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B759" w14:textId="77777777" w:rsidR="00727D61" w:rsidRPr="00FD7274" w:rsidRDefault="00EF6AD8">
      <w:pPr>
        <w:rPr>
          <w:rFonts w:ascii="Arial" w:hAnsi="Arial" w:cs="Arial"/>
        </w:rPr>
      </w:pPr>
      <w:r w:rsidRPr="00FD7274">
        <w:rPr>
          <w:rFonts w:ascii="Arial" w:hAnsi="Arial" w:cs="Arial"/>
          <w:noProof/>
          <w:lang w:eastAsia="en-ZA"/>
        </w:rPr>
        <w:drawing>
          <wp:inline distT="0" distB="0" distL="0" distR="0" wp14:anchorId="2B1BA35A" wp14:editId="5E5672DC">
            <wp:extent cx="1998921" cy="765544"/>
            <wp:effectExtent l="0" t="0" r="1905" b="0"/>
            <wp:docPr id="1" name="Picture 1"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sa Logo small"/>
                    <pic:cNvPicPr>
                      <a:picLocks noChangeAspect="1" noChangeArrowheads="1"/>
                    </pic:cNvPicPr>
                  </pic:nvPicPr>
                  <pic:blipFill>
                    <a:blip r:embed="rId11"/>
                    <a:srcRect/>
                    <a:stretch>
                      <a:fillRect/>
                    </a:stretch>
                  </pic:blipFill>
                  <pic:spPr bwMode="auto">
                    <a:xfrm>
                      <a:off x="0" y="0"/>
                      <a:ext cx="1998921" cy="765544"/>
                    </a:xfrm>
                    <a:prstGeom prst="rect">
                      <a:avLst/>
                    </a:prstGeom>
                    <a:noFill/>
                    <a:ln w="9525">
                      <a:noFill/>
                      <a:miter lim="800000"/>
                      <a:headEnd/>
                      <a:tailEnd/>
                    </a:ln>
                  </pic:spPr>
                </pic:pic>
              </a:graphicData>
            </a:graphic>
          </wp:inline>
        </w:drawing>
      </w:r>
    </w:p>
    <w:p w14:paraId="1D71AD92" w14:textId="77777777" w:rsidR="00EF6AD8" w:rsidRPr="00FD7274" w:rsidRDefault="00EF6AD8">
      <w:pPr>
        <w:rPr>
          <w:rFonts w:ascii="Arial" w:hAnsi="Arial" w:cs="Arial"/>
        </w:rPr>
      </w:pPr>
    </w:p>
    <w:tbl>
      <w:tblPr>
        <w:tblStyle w:val="TableGrid"/>
        <w:tblW w:w="0" w:type="auto"/>
        <w:shd w:val="clear" w:color="auto" w:fill="9CC2E5" w:themeFill="accent1" w:themeFillTint="99"/>
        <w:tblLook w:val="04A0" w:firstRow="1" w:lastRow="0" w:firstColumn="1" w:lastColumn="0" w:noHBand="0" w:noVBand="1"/>
      </w:tblPr>
      <w:tblGrid>
        <w:gridCol w:w="9350"/>
      </w:tblGrid>
      <w:tr w:rsidR="00EF6AD8" w:rsidRPr="00FD7274" w14:paraId="52486414" w14:textId="77777777" w:rsidTr="00EF6AD8">
        <w:tc>
          <w:tcPr>
            <w:tcW w:w="9350" w:type="dxa"/>
            <w:shd w:val="clear" w:color="auto" w:fill="9CC2E5" w:themeFill="accent1" w:themeFillTint="99"/>
          </w:tcPr>
          <w:p w14:paraId="2D1C8485" w14:textId="77777777" w:rsidR="00EF6AD8" w:rsidRPr="00FD7274" w:rsidRDefault="00EF6AD8">
            <w:pPr>
              <w:rPr>
                <w:rFonts w:ascii="Arial" w:hAnsi="Arial" w:cs="Arial"/>
                <w:b/>
                <w:sz w:val="28"/>
                <w:szCs w:val="28"/>
              </w:rPr>
            </w:pPr>
          </w:p>
          <w:p w14:paraId="3A14AAEC" w14:textId="77777777" w:rsidR="00EF6AD8" w:rsidRPr="00FD7274" w:rsidRDefault="00EF6AD8">
            <w:pPr>
              <w:rPr>
                <w:rFonts w:ascii="Arial" w:hAnsi="Arial" w:cs="Arial"/>
                <w:b/>
                <w:sz w:val="28"/>
                <w:szCs w:val="28"/>
              </w:rPr>
            </w:pPr>
          </w:p>
          <w:p w14:paraId="45EDF9F3" w14:textId="77777777" w:rsidR="00EF6AD8" w:rsidRPr="00FD7274" w:rsidRDefault="00EF6AD8">
            <w:pPr>
              <w:rPr>
                <w:rFonts w:ascii="Arial" w:hAnsi="Arial" w:cs="Arial"/>
                <w:b/>
                <w:sz w:val="28"/>
                <w:szCs w:val="28"/>
              </w:rPr>
            </w:pPr>
          </w:p>
          <w:p w14:paraId="559AAD6D" w14:textId="3888F228" w:rsidR="00B93B73" w:rsidRDefault="00EF6AD8" w:rsidP="00B93B73">
            <w:pPr>
              <w:jc w:val="center"/>
              <w:rPr>
                <w:rFonts w:ascii="Arial" w:hAnsi="Arial" w:cs="Arial"/>
                <w:b/>
                <w:sz w:val="28"/>
                <w:szCs w:val="28"/>
              </w:rPr>
            </w:pPr>
            <w:r w:rsidRPr="00FD7274">
              <w:rPr>
                <w:rFonts w:ascii="Arial" w:hAnsi="Arial" w:cs="Arial"/>
                <w:b/>
                <w:sz w:val="28"/>
                <w:szCs w:val="28"/>
              </w:rPr>
              <w:t xml:space="preserve">REQUEST FOR QUOTATION </w:t>
            </w:r>
          </w:p>
          <w:p w14:paraId="7AD15CF9" w14:textId="77777777" w:rsidR="007B65E3" w:rsidRDefault="007B65E3" w:rsidP="00B93B73">
            <w:pPr>
              <w:jc w:val="center"/>
              <w:rPr>
                <w:rFonts w:ascii="Arial" w:hAnsi="Arial" w:cs="Arial"/>
                <w:b/>
                <w:sz w:val="28"/>
                <w:szCs w:val="28"/>
              </w:rPr>
            </w:pPr>
          </w:p>
          <w:p w14:paraId="56DF9442" w14:textId="4E8C708D" w:rsidR="007B65E3" w:rsidRPr="00FD7274" w:rsidRDefault="00A65B5A" w:rsidP="00A65B5A">
            <w:pPr>
              <w:jc w:val="center"/>
              <w:rPr>
                <w:rFonts w:ascii="Arial" w:hAnsi="Arial" w:cs="Arial"/>
                <w:b/>
                <w:sz w:val="28"/>
                <w:szCs w:val="28"/>
              </w:rPr>
            </w:pPr>
            <w:r>
              <w:rPr>
                <w:rFonts w:ascii="Arial" w:hAnsi="Arial" w:cs="Arial"/>
                <w:b/>
                <w:sz w:val="28"/>
                <w:szCs w:val="28"/>
              </w:rPr>
              <w:t xml:space="preserve">SAP </w:t>
            </w:r>
            <w:r w:rsidR="00DA636E" w:rsidRPr="00DA636E">
              <w:rPr>
                <w:rFonts w:ascii="Arial" w:hAnsi="Arial" w:cs="Arial"/>
                <w:b/>
                <w:sz w:val="28"/>
                <w:szCs w:val="28"/>
              </w:rPr>
              <w:t xml:space="preserve">HCM &amp; </w:t>
            </w:r>
            <w:r w:rsidR="00DA636E">
              <w:rPr>
                <w:rFonts w:ascii="Arial" w:hAnsi="Arial" w:cs="Arial"/>
                <w:b/>
                <w:sz w:val="28"/>
                <w:szCs w:val="28"/>
              </w:rPr>
              <w:t>M</w:t>
            </w:r>
            <w:r w:rsidR="00DA636E" w:rsidRPr="00DA636E">
              <w:rPr>
                <w:rFonts w:ascii="Arial" w:hAnsi="Arial" w:cs="Arial"/>
                <w:b/>
                <w:sz w:val="28"/>
                <w:szCs w:val="28"/>
              </w:rPr>
              <w:t>M ENHANCEMENTS THROUGH ABAP DEVELOPMENT</w:t>
            </w:r>
          </w:p>
          <w:p w14:paraId="29FC19BF" w14:textId="77777777" w:rsidR="00B93B73" w:rsidRPr="00FD7274" w:rsidRDefault="00B93B73" w:rsidP="00B93B73">
            <w:pPr>
              <w:jc w:val="center"/>
              <w:rPr>
                <w:rFonts w:ascii="Arial" w:hAnsi="Arial" w:cs="Arial"/>
                <w:b/>
                <w:sz w:val="28"/>
                <w:szCs w:val="28"/>
              </w:rPr>
            </w:pPr>
          </w:p>
          <w:p w14:paraId="3CDD44A1" w14:textId="77777777" w:rsidR="00EF6AD8" w:rsidRPr="00FD7274" w:rsidRDefault="00EF6AD8">
            <w:pPr>
              <w:rPr>
                <w:rFonts w:ascii="Arial" w:hAnsi="Arial" w:cs="Arial"/>
                <w:b/>
                <w:sz w:val="28"/>
                <w:szCs w:val="28"/>
              </w:rPr>
            </w:pPr>
          </w:p>
          <w:p w14:paraId="0F9E9860" w14:textId="77777777" w:rsidR="00EF6AD8" w:rsidRPr="00FD7274" w:rsidRDefault="00EF6AD8">
            <w:pPr>
              <w:rPr>
                <w:rFonts w:ascii="Arial" w:hAnsi="Arial" w:cs="Arial"/>
                <w:b/>
                <w:sz w:val="28"/>
                <w:szCs w:val="28"/>
              </w:rPr>
            </w:pPr>
          </w:p>
        </w:tc>
      </w:tr>
    </w:tbl>
    <w:p w14:paraId="3E343EDD" w14:textId="7D3055D8" w:rsidR="00EF6AD8" w:rsidRPr="00FD7274" w:rsidRDefault="00EF6AD8">
      <w:pPr>
        <w:rPr>
          <w:rFonts w:ascii="Arial" w:hAnsi="Arial" w:cs="Arial"/>
        </w:rPr>
      </w:pPr>
    </w:p>
    <w:p w14:paraId="755C77D4" w14:textId="77777777" w:rsidR="00150F5C" w:rsidRPr="000B4D66" w:rsidRDefault="00150F5C" w:rsidP="00150F5C">
      <w:pPr>
        <w:pStyle w:val="ListParagraph"/>
        <w:numPr>
          <w:ilvl w:val="0"/>
          <w:numId w:val="1"/>
        </w:numPr>
        <w:rPr>
          <w:rFonts w:ascii="Arial" w:hAnsi="Arial" w:cs="Arial"/>
          <w:b/>
          <w:sz w:val="24"/>
          <w:szCs w:val="24"/>
        </w:rPr>
      </w:pPr>
      <w:r w:rsidRPr="000B4D66">
        <w:rPr>
          <w:rFonts w:ascii="Arial" w:hAnsi="Arial" w:cs="Arial"/>
          <w:b/>
          <w:sz w:val="24"/>
          <w:szCs w:val="24"/>
        </w:rPr>
        <w:t>INTRODUCTION</w:t>
      </w:r>
    </w:p>
    <w:p w14:paraId="752AD1EA" w14:textId="21ED6548" w:rsidR="007F5961" w:rsidRPr="00377B69" w:rsidRDefault="00150F5C" w:rsidP="00377B69">
      <w:pPr>
        <w:spacing w:line="240" w:lineRule="auto"/>
        <w:jc w:val="both"/>
        <w:rPr>
          <w:rFonts w:ascii="Arial" w:hAnsi="Arial" w:cs="Arial"/>
          <w:bCs/>
          <w:sz w:val="24"/>
          <w:szCs w:val="24"/>
        </w:rPr>
      </w:pPr>
      <w:r w:rsidRPr="000B4D66">
        <w:rPr>
          <w:rFonts w:ascii="Arial" w:hAnsi="Arial" w:cs="Arial"/>
          <w:bCs/>
          <w:sz w:val="24"/>
          <w:szCs w:val="24"/>
        </w:rPr>
        <w:t xml:space="preserve">The purpose of the RFQ is to </w:t>
      </w:r>
      <w:r w:rsidR="00537EC6" w:rsidRPr="000B4D66">
        <w:rPr>
          <w:rFonts w:ascii="Arial" w:hAnsi="Arial" w:cs="Arial"/>
          <w:bCs/>
          <w:sz w:val="24"/>
          <w:szCs w:val="24"/>
        </w:rPr>
        <w:t xml:space="preserve">invite qualified vendors to submit quotations </w:t>
      </w:r>
      <w:r w:rsidR="00537EC6" w:rsidRPr="004E6FFA">
        <w:rPr>
          <w:rFonts w:ascii="Arial" w:hAnsi="Arial" w:cs="Arial"/>
          <w:bCs/>
          <w:sz w:val="24"/>
          <w:szCs w:val="24"/>
        </w:rPr>
        <w:t>for</w:t>
      </w:r>
      <w:r w:rsidR="003C0122" w:rsidRPr="004E6FFA">
        <w:rPr>
          <w:rFonts w:ascii="Arial" w:hAnsi="Arial" w:cs="Arial"/>
          <w:bCs/>
          <w:sz w:val="24"/>
          <w:szCs w:val="24"/>
        </w:rPr>
        <w:t xml:space="preserve"> </w:t>
      </w:r>
      <w:r w:rsidR="007F5961" w:rsidRPr="00377B69">
        <w:rPr>
          <w:rFonts w:ascii="Arial" w:hAnsi="Arial" w:cs="Arial"/>
          <w:bCs/>
          <w:sz w:val="24"/>
          <w:szCs w:val="24"/>
        </w:rPr>
        <w:t xml:space="preserve">enhancements </w:t>
      </w:r>
      <w:r w:rsidR="00653742">
        <w:rPr>
          <w:rFonts w:ascii="Arial" w:hAnsi="Arial" w:cs="Arial"/>
          <w:bCs/>
          <w:sz w:val="24"/>
          <w:szCs w:val="24"/>
        </w:rPr>
        <w:t xml:space="preserve">through changing </w:t>
      </w:r>
      <w:r w:rsidR="00653742" w:rsidRPr="00653742">
        <w:rPr>
          <w:rFonts w:ascii="Arial" w:hAnsi="Arial" w:cs="Arial"/>
          <w:sz w:val="24"/>
          <w:szCs w:val="24"/>
        </w:rPr>
        <w:t>custom programs and develop</w:t>
      </w:r>
      <w:r w:rsidR="006920FC">
        <w:rPr>
          <w:rFonts w:ascii="Arial" w:hAnsi="Arial" w:cs="Arial"/>
          <w:sz w:val="24"/>
          <w:szCs w:val="24"/>
        </w:rPr>
        <w:t>ing</w:t>
      </w:r>
      <w:r w:rsidR="00653742" w:rsidRPr="00653742">
        <w:rPr>
          <w:rFonts w:ascii="Arial" w:hAnsi="Arial" w:cs="Arial"/>
          <w:sz w:val="24"/>
          <w:szCs w:val="24"/>
        </w:rPr>
        <w:t xml:space="preserve"> new programs within the modules as required by business</w:t>
      </w:r>
      <w:r w:rsidR="00653742" w:rsidRPr="00377B69">
        <w:rPr>
          <w:rFonts w:ascii="Arial" w:hAnsi="Arial" w:cs="Arial"/>
          <w:bCs/>
          <w:sz w:val="24"/>
          <w:szCs w:val="24"/>
        </w:rPr>
        <w:t xml:space="preserve"> </w:t>
      </w:r>
      <w:r w:rsidR="007F5961" w:rsidRPr="00377B69">
        <w:rPr>
          <w:rFonts w:ascii="Arial" w:hAnsi="Arial" w:cs="Arial"/>
          <w:bCs/>
          <w:sz w:val="24"/>
          <w:szCs w:val="24"/>
        </w:rPr>
        <w:t xml:space="preserve">as per requirements from </w:t>
      </w:r>
      <w:r w:rsidR="0036219E">
        <w:rPr>
          <w:rFonts w:ascii="Arial" w:hAnsi="Arial" w:cs="Arial"/>
          <w:bCs/>
          <w:sz w:val="24"/>
          <w:szCs w:val="24"/>
        </w:rPr>
        <w:t>HCM and SCM</w:t>
      </w:r>
      <w:r w:rsidR="007F5961" w:rsidRPr="00377B69">
        <w:rPr>
          <w:rFonts w:ascii="Arial" w:hAnsi="Arial" w:cs="Arial"/>
          <w:bCs/>
          <w:sz w:val="24"/>
          <w:szCs w:val="24"/>
        </w:rPr>
        <w:t xml:space="preserve"> department</w:t>
      </w:r>
      <w:r w:rsidR="0036219E">
        <w:rPr>
          <w:rFonts w:ascii="Arial" w:hAnsi="Arial" w:cs="Arial"/>
          <w:bCs/>
          <w:sz w:val="24"/>
          <w:szCs w:val="24"/>
        </w:rPr>
        <w:t>s</w:t>
      </w:r>
      <w:r w:rsidR="00A96FC3">
        <w:rPr>
          <w:rFonts w:ascii="Arial" w:hAnsi="Arial" w:cs="Arial"/>
          <w:bCs/>
          <w:sz w:val="24"/>
          <w:szCs w:val="24"/>
        </w:rPr>
        <w:t>, for a duration of 12 months</w:t>
      </w:r>
      <w:r w:rsidR="00412885">
        <w:rPr>
          <w:rFonts w:ascii="Arial" w:hAnsi="Arial" w:cs="Arial"/>
          <w:bCs/>
          <w:sz w:val="24"/>
          <w:szCs w:val="24"/>
        </w:rPr>
        <w:t xml:space="preserve"> </w:t>
      </w:r>
      <w:r w:rsidR="00412885" w:rsidRPr="00412885">
        <w:rPr>
          <w:rFonts w:ascii="Arial" w:hAnsi="Arial" w:cs="Arial"/>
          <w:b/>
          <w:sz w:val="24"/>
          <w:szCs w:val="24"/>
        </w:rPr>
        <w:t>(as and when)</w:t>
      </w:r>
      <w:r w:rsidR="007F5961" w:rsidRPr="00377B69">
        <w:rPr>
          <w:rFonts w:ascii="Arial" w:hAnsi="Arial" w:cs="Arial"/>
          <w:bCs/>
          <w:sz w:val="24"/>
          <w:szCs w:val="24"/>
        </w:rPr>
        <w:t>.</w:t>
      </w:r>
    </w:p>
    <w:p w14:paraId="776DEE28" w14:textId="06C3E3D7" w:rsidR="00150F5C" w:rsidRDefault="00150F5C" w:rsidP="00AC2D59">
      <w:pPr>
        <w:spacing w:line="240" w:lineRule="auto"/>
        <w:jc w:val="both"/>
        <w:rPr>
          <w:rFonts w:ascii="Arial" w:hAnsi="Arial" w:cs="Arial"/>
          <w:bCs/>
          <w:sz w:val="24"/>
          <w:szCs w:val="24"/>
        </w:rPr>
      </w:pPr>
    </w:p>
    <w:p w14:paraId="42E02102" w14:textId="77777777" w:rsidR="00150F5C" w:rsidRPr="000B4D66" w:rsidRDefault="00150F5C" w:rsidP="00AC2D59">
      <w:pPr>
        <w:pStyle w:val="ListParagraph"/>
        <w:numPr>
          <w:ilvl w:val="0"/>
          <w:numId w:val="1"/>
        </w:numPr>
        <w:spacing w:line="240" w:lineRule="auto"/>
        <w:jc w:val="both"/>
        <w:rPr>
          <w:rFonts w:ascii="Arial" w:hAnsi="Arial" w:cs="Arial"/>
          <w:b/>
          <w:sz w:val="24"/>
          <w:szCs w:val="24"/>
        </w:rPr>
      </w:pPr>
      <w:r w:rsidRPr="000B4D66">
        <w:rPr>
          <w:rFonts w:ascii="Arial" w:hAnsi="Arial" w:cs="Arial"/>
          <w:b/>
          <w:sz w:val="24"/>
          <w:szCs w:val="24"/>
        </w:rPr>
        <w:t>BACKGROUND</w:t>
      </w:r>
    </w:p>
    <w:p w14:paraId="7EDF1119" w14:textId="77777777" w:rsidR="00B17E74" w:rsidRPr="00955E53" w:rsidRDefault="00B17E74" w:rsidP="00955E53">
      <w:pPr>
        <w:spacing w:line="240" w:lineRule="auto"/>
        <w:jc w:val="both"/>
        <w:rPr>
          <w:rFonts w:ascii="Arial" w:hAnsi="Arial" w:cs="Arial"/>
          <w:bCs/>
          <w:sz w:val="24"/>
          <w:szCs w:val="24"/>
        </w:rPr>
      </w:pPr>
      <w:r w:rsidRPr="00955E53">
        <w:rPr>
          <w:rFonts w:ascii="Arial" w:hAnsi="Arial" w:cs="Arial"/>
          <w:bCs/>
          <w:sz w:val="24"/>
          <w:szCs w:val="24"/>
        </w:rPr>
        <w:t xml:space="preserve">PRASA is currently upgrading its SAP HCM sub-modules to SAP HR Renewal 2.0, SAP HR Payroll Control </w:t>
      </w:r>
      <w:proofErr w:type="spellStart"/>
      <w:r w:rsidRPr="00955E53">
        <w:rPr>
          <w:rFonts w:ascii="Arial" w:hAnsi="Arial" w:cs="Arial"/>
          <w:bCs/>
          <w:sz w:val="24"/>
          <w:szCs w:val="24"/>
        </w:rPr>
        <w:t>Center</w:t>
      </w:r>
      <w:proofErr w:type="spellEnd"/>
      <w:r w:rsidRPr="00955E53">
        <w:rPr>
          <w:rFonts w:ascii="Arial" w:hAnsi="Arial" w:cs="Arial"/>
          <w:bCs/>
          <w:sz w:val="24"/>
          <w:szCs w:val="24"/>
        </w:rPr>
        <w:t xml:space="preserve"> and implementing SAP Employee Self-Service (ESS) / SAP Manager Self-Service (MSS) modules with SAP Fiori for all its divisions and subsidiary. </w:t>
      </w:r>
    </w:p>
    <w:p w14:paraId="57A83EED" w14:textId="77777777" w:rsidR="00C758F6" w:rsidRDefault="00B17E74" w:rsidP="00955E53">
      <w:pPr>
        <w:spacing w:line="240" w:lineRule="auto"/>
        <w:jc w:val="both"/>
        <w:rPr>
          <w:rFonts w:ascii="Arial" w:hAnsi="Arial" w:cs="Arial"/>
          <w:bCs/>
          <w:sz w:val="24"/>
          <w:szCs w:val="24"/>
        </w:rPr>
      </w:pPr>
      <w:r w:rsidRPr="00955E53">
        <w:rPr>
          <w:rFonts w:ascii="Arial" w:hAnsi="Arial" w:cs="Arial"/>
          <w:bCs/>
          <w:sz w:val="24"/>
          <w:szCs w:val="24"/>
        </w:rPr>
        <w:t xml:space="preserve">The Supply Chain Management processes in PRASA are currently supported by the SAP ERP Central Component (ECC6) system using the SAP Materials Management (MM) modules for procurement, order management, goods receiving, inventory management, logistics, invoicing and payment. Material master data and vendor master data are run on the </w:t>
      </w:r>
      <w:proofErr w:type="spellStart"/>
      <w:r w:rsidRPr="00955E53">
        <w:rPr>
          <w:rFonts w:ascii="Arial" w:hAnsi="Arial" w:cs="Arial"/>
          <w:bCs/>
          <w:sz w:val="24"/>
          <w:szCs w:val="24"/>
        </w:rPr>
        <w:t>PiLog</w:t>
      </w:r>
      <w:proofErr w:type="spellEnd"/>
      <w:r w:rsidRPr="00955E53">
        <w:rPr>
          <w:rFonts w:ascii="Arial" w:hAnsi="Arial" w:cs="Arial"/>
          <w:bCs/>
          <w:sz w:val="24"/>
          <w:szCs w:val="24"/>
        </w:rPr>
        <w:t xml:space="preserve"> system with an integration to SAP ECC6. The CSD system from Treasury is used for sourcing vendors as well as vendor pre-qualification, through the Treasury portal without integration to </w:t>
      </w:r>
      <w:r w:rsidR="00955E53" w:rsidRPr="00955E53">
        <w:rPr>
          <w:rFonts w:ascii="Arial" w:hAnsi="Arial" w:cs="Arial"/>
          <w:bCs/>
          <w:sz w:val="24"/>
          <w:szCs w:val="24"/>
        </w:rPr>
        <w:t xml:space="preserve">PRASA. </w:t>
      </w:r>
    </w:p>
    <w:p w14:paraId="0E29BDE8" w14:textId="766374D1" w:rsidR="00B17E74" w:rsidRPr="00955E53" w:rsidRDefault="00955E53" w:rsidP="00955E53">
      <w:pPr>
        <w:spacing w:line="240" w:lineRule="auto"/>
        <w:jc w:val="both"/>
        <w:rPr>
          <w:rFonts w:ascii="Arial" w:hAnsi="Arial" w:cs="Arial"/>
          <w:bCs/>
          <w:sz w:val="24"/>
          <w:szCs w:val="24"/>
        </w:rPr>
      </w:pPr>
      <w:r w:rsidRPr="00955E53">
        <w:rPr>
          <w:rFonts w:ascii="Arial" w:hAnsi="Arial" w:cs="Arial"/>
          <w:bCs/>
          <w:sz w:val="24"/>
          <w:szCs w:val="24"/>
        </w:rPr>
        <w:t>The</w:t>
      </w:r>
      <w:r w:rsidR="00B17E74" w:rsidRPr="00955E53">
        <w:rPr>
          <w:rFonts w:ascii="Arial" w:hAnsi="Arial" w:cs="Arial"/>
          <w:bCs/>
          <w:sz w:val="24"/>
          <w:szCs w:val="24"/>
        </w:rPr>
        <w:t xml:space="preserve"> organization will require the services of </w:t>
      </w:r>
      <w:proofErr w:type="spellStart"/>
      <w:r w:rsidR="00B17E74" w:rsidRPr="00955E53">
        <w:rPr>
          <w:rFonts w:ascii="Arial" w:hAnsi="Arial" w:cs="Arial"/>
          <w:bCs/>
          <w:sz w:val="24"/>
          <w:szCs w:val="24"/>
        </w:rPr>
        <w:t>Abap</w:t>
      </w:r>
      <w:proofErr w:type="spellEnd"/>
      <w:r w:rsidR="00B17E74" w:rsidRPr="00955E53">
        <w:rPr>
          <w:rFonts w:ascii="Arial" w:hAnsi="Arial" w:cs="Arial"/>
          <w:bCs/>
          <w:sz w:val="24"/>
          <w:szCs w:val="24"/>
        </w:rPr>
        <w:t xml:space="preserve"> programmers to develop/change programs within the HCM and MM modules.</w:t>
      </w:r>
      <w:r w:rsidR="00C758F6">
        <w:rPr>
          <w:rFonts w:ascii="Arial" w:hAnsi="Arial" w:cs="Arial"/>
          <w:bCs/>
          <w:sz w:val="24"/>
          <w:szCs w:val="24"/>
        </w:rPr>
        <w:t xml:space="preserve"> </w:t>
      </w:r>
      <w:r w:rsidR="00C758F6" w:rsidRPr="00C758F6">
        <w:rPr>
          <w:rFonts w:ascii="Arial" w:hAnsi="Arial" w:cs="Arial"/>
          <w:sz w:val="24"/>
          <w:szCs w:val="24"/>
        </w:rPr>
        <w:t>The resources will work closely with the PRASA SAP Support team and business representatives to understand the development requirements and to conduct testing on programs after development.</w:t>
      </w:r>
    </w:p>
    <w:p w14:paraId="3F490FBC" w14:textId="77777777" w:rsidR="00D46BEC" w:rsidRPr="00DE0113" w:rsidRDefault="00D46BEC" w:rsidP="00DE0113">
      <w:pPr>
        <w:spacing w:line="240" w:lineRule="auto"/>
        <w:jc w:val="both"/>
        <w:rPr>
          <w:rFonts w:ascii="Arial" w:hAnsi="Arial" w:cs="Arial"/>
          <w:bCs/>
          <w:sz w:val="24"/>
          <w:szCs w:val="24"/>
        </w:rPr>
      </w:pPr>
      <w:r w:rsidRPr="00DE0113">
        <w:rPr>
          <w:rFonts w:ascii="Arial" w:hAnsi="Arial" w:cs="Arial"/>
          <w:bCs/>
          <w:sz w:val="24"/>
          <w:szCs w:val="24"/>
        </w:rPr>
        <w:t>PRASA runs SAP ERP (ECC6-EhP7) on-premises for all its business units and corporate office, made up of 7 company codes in the following areas:</w:t>
      </w:r>
    </w:p>
    <w:p w14:paraId="70ED6AAC" w14:textId="77777777" w:rsidR="00D46BEC" w:rsidRPr="00DE0113" w:rsidRDefault="00D46BEC" w:rsidP="00DE0113">
      <w:pPr>
        <w:pStyle w:val="ListParagraph"/>
        <w:numPr>
          <w:ilvl w:val="0"/>
          <w:numId w:val="20"/>
        </w:numPr>
        <w:spacing w:line="240" w:lineRule="auto"/>
        <w:jc w:val="both"/>
        <w:rPr>
          <w:rFonts w:ascii="Arial" w:hAnsi="Arial" w:cs="Arial"/>
          <w:bCs/>
          <w:sz w:val="24"/>
          <w:szCs w:val="24"/>
        </w:rPr>
      </w:pPr>
      <w:r w:rsidRPr="00DE0113">
        <w:rPr>
          <w:rFonts w:ascii="Arial" w:hAnsi="Arial" w:cs="Arial"/>
          <w:bCs/>
          <w:sz w:val="24"/>
          <w:szCs w:val="24"/>
        </w:rPr>
        <w:lastRenderedPageBreak/>
        <w:t>SAP Financial Accounting and Control (FI/CO),</w:t>
      </w:r>
    </w:p>
    <w:p w14:paraId="5F223E58" w14:textId="77777777" w:rsidR="00D46BEC" w:rsidRPr="00DE0113" w:rsidRDefault="00D46BEC" w:rsidP="00DE0113">
      <w:pPr>
        <w:pStyle w:val="ListParagraph"/>
        <w:numPr>
          <w:ilvl w:val="0"/>
          <w:numId w:val="20"/>
        </w:numPr>
        <w:spacing w:line="240" w:lineRule="auto"/>
        <w:jc w:val="both"/>
        <w:rPr>
          <w:rFonts w:ascii="Arial" w:hAnsi="Arial" w:cs="Arial"/>
          <w:bCs/>
          <w:sz w:val="24"/>
          <w:szCs w:val="24"/>
        </w:rPr>
      </w:pPr>
      <w:r w:rsidRPr="00DE0113">
        <w:rPr>
          <w:rFonts w:ascii="Arial" w:hAnsi="Arial" w:cs="Arial"/>
          <w:bCs/>
          <w:sz w:val="24"/>
          <w:szCs w:val="24"/>
        </w:rPr>
        <w:t xml:space="preserve">SAP Materials Management (MM), </w:t>
      </w:r>
    </w:p>
    <w:p w14:paraId="3FBEAB88" w14:textId="77777777" w:rsidR="00D46BEC" w:rsidRPr="00DE0113" w:rsidRDefault="00D46BEC" w:rsidP="00DE0113">
      <w:pPr>
        <w:pStyle w:val="ListParagraph"/>
        <w:numPr>
          <w:ilvl w:val="0"/>
          <w:numId w:val="20"/>
        </w:numPr>
        <w:spacing w:line="240" w:lineRule="auto"/>
        <w:jc w:val="both"/>
        <w:rPr>
          <w:rFonts w:ascii="Arial" w:hAnsi="Arial" w:cs="Arial"/>
          <w:bCs/>
          <w:sz w:val="24"/>
          <w:szCs w:val="24"/>
        </w:rPr>
      </w:pPr>
      <w:r w:rsidRPr="00DE0113">
        <w:rPr>
          <w:rFonts w:ascii="Arial" w:hAnsi="Arial" w:cs="Arial"/>
          <w:bCs/>
          <w:sz w:val="24"/>
          <w:szCs w:val="24"/>
        </w:rPr>
        <w:t>SAP Human Capital Management (HCM),</w:t>
      </w:r>
    </w:p>
    <w:p w14:paraId="10C75A06" w14:textId="77777777" w:rsidR="00D46BEC" w:rsidRPr="00DE0113" w:rsidRDefault="00D46BEC" w:rsidP="00DE0113">
      <w:pPr>
        <w:pStyle w:val="ListParagraph"/>
        <w:numPr>
          <w:ilvl w:val="0"/>
          <w:numId w:val="20"/>
        </w:numPr>
        <w:spacing w:line="240" w:lineRule="auto"/>
        <w:jc w:val="both"/>
        <w:rPr>
          <w:rFonts w:ascii="Arial" w:hAnsi="Arial" w:cs="Arial"/>
          <w:bCs/>
          <w:sz w:val="24"/>
          <w:szCs w:val="24"/>
        </w:rPr>
      </w:pPr>
      <w:r w:rsidRPr="00DE0113">
        <w:rPr>
          <w:rFonts w:ascii="Arial" w:hAnsi="Arial" w:cs="Arial"/>
          <w:bCs/>
          <w:sz w:val="24"/>
          <w:szCs w:val="24"/>
        </w:rPr>
        <w:t xml:space="preserve">SAP Real Estate &amp; Land Use Management (LUM) and </w:t>
      </w:r>
    </w:p>
    <w:p w14:paraId="27D6F750" w14:textId="0DEEB119" w:rsidR="00CC244A" w:rsidRDefault="00D46BEC" w:rsidP="00CA11FB">
      <w:pPr>
        <w:pStyle w:val="ListParagraph"/>
        <w:numPr>
          <w:ilvl w:val="0"/>
          <w:numId w:val="20"/>
        </w:numPr>
        <w:spacing w:line="240" w:lineRule="auto"/>
        <w:jc w:val="both"/>
        <w:rPr>
          <w:rFonts w:ascii="Arial" w:hAnsi="Arial" w:cs="Arial"/>
          <w:bCs/>
          <w:sz w:val="24"/>
          <w:szCs w:val="24"/>
        </w:rPr>
      </w:pPr>
      <w:r w:rsidRPr="00DE0113">
        <w:rPr>
          <w:rFonts w:ascii="Arial" w:hAnsi="Arial" w:cs="Arial"/>
          <w:bCs/>
          <w:sz w:val="24"/>
          <w:szCs w:val="24"/>
        </w:rPr>
        <w:t xml:space="preserve">SAP Plant Maintenance (PM) &amp; Linear Asset Management (LAM). </w:t>
      </w:r>
    </w:p>
    <w:p w14:paraId="5F7AA23D" w14:textId="77777777" w:rsidR="0064381C" w:rsidRDefault="0064381C" w:rsidP="0064381C">
      <w:pPr>
        <w:pStyle w:val="ListParagraph"/>
        <w:spacing w:line="240" w:lineRule="auto"/>
        <w:jc w:val="both"/>
        <w:rPr>
          <w:rFonts w:ascii="Arial" w:hAnsi="Arial" w:cs="Arial"/>
          <w:bCs/>
          <w:sz w:val="24"/>
          <w:szCs w:val="24"/>
        </w:rPr>
      </w:pPr>
    </w:p>
    <w:p w14:paraId="3624EA32" w14:textId="77777777" w:rsidR="0064381C" w:rsidRPr="0064381C" w:rsidRDefault="0064381C" w:rsidP="0064381C">
      <w:pPr>
        <w:ind w:left="360"/>
        <w:jc w:val="both"/>
        <w:rPr>
          <w:rFonts w:ascii="Arial" w:hAnsi="Arial" w:cs="Arial"/>
          <w:sz w:val="24"/>
          <w:szCs w:val="24"/>
        </w:rPr>
      </w:pPr>
      <w:r w:rsidRPr="0064381C">
        <w:rPr>
          <w:rFonts w:ascii="Arial" w:hAnsi="Arial" w:cs="Arial"/>
          <w:sz w:val="24"/>
          <w:szCs w:val="24"/>
        </w:rPr>
        <w:t>The HR Renewal project has resulted in PRASA implementing the following HCM sub modules:</w:t>
      </w:r>
    </w:p>
    <w:p w14:paraId="51136077"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Organizational Management</w:t>
      </w:r>
    </w:p>
    <w:p w14:paraId="6F689091"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Personnel Administration</w:t>
      </w:r>
    </w:p>
    <w:p w14:paraId="197EF4A1"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Employee Relations</w:t>
      </w:r>
    </w:p>
    <w:p w14:paraId="367B71F8"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Bursary Administration</w:t>
      </w:r>
    </w:p>
    <w:p w14:paraId="38D01AC0"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Time Management</w:t>
      </w:r>
    </w:p>
    <w:p w14:paraId="229F018E"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Payroll Management</w:t>
      </w:r>
    </w:p>
    <w:p w14:paraId="490B7B34"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Performance Management</w:t>
      </w:r>
    </w:p>
    <w:p w14:paraId="588252D4"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Personnel Development</w:t>
      </w:r>
    </w:p>
    <w:p w14:paraId="1AB08029"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E-Recruitment</w:t>
      </w:r>
    </w:p>
    <w:p w14:paraId="00316304"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Learning Solution - LSO</w:t>
      </w:r>
    </w:p>
    <w:p w14:paraId="01B033D3"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Enterprise Compensation Management</w:t>
      </w:r>
    </w:p>
    <w:p w14:paraId="5FC0CEF0"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Workforce Planning</w:t>
      </w:r>
    </w:p>
    <w:p w14:paraId="02CFB8A1" w14:textId="77777777" w:rsidR="0064381C" w:rsidRPr="0064381C" w:rsidRDefault="0064381C" w:rsidP="0064381C">
      <w:pPr>
        <w:jc w:val="both"/>
        <w:rPr>
          <w:rFonts w:ascii="Arial" w:hAnsi="Arial" w:cs="Arial"/>
          <w:sz w:val="24"/>
          <w:szCs w:val="24"/>
        </w:rPr>
      </w:pPr>
    </w:p>
    <w:p w14:paraId="75EA97CE" w14:textId="77777777" w:rsidR="0064381C" w:rsidRPr="0064381C" w:rsidRDefault="0064381C" w:rsidP="0064381C">
      <w:pPr>
        <w:ind w:left="360"/>
        <w:jc w:val="both"/>
        <w:rPr>
          <w:rFonts w:ascii="Arial" w:hAnsi="Arial" w:cs="Arial"/>
          <w:sz w:val="24"/>
          <w:szCs w:val="24"/>
        </w:rPr>
      </w:pPr>
      <w:r w:rsidRPr="0064381C">
        <w:rPr>
          <w:rFonts w:ascii="Arial" w:hAnsi="Arial" w:cs="Arial"/>
          <w:sz w:val="24"/>
          <w:szCs w:val="24"/>
        </w:rPr>
        <w:t>The Materials Management module consists of the following sub modules:</w:t>
      </w:r>
    </w:p>
    <w:p w14:paraId="6C56BF38"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Warehousing Management</w:t>
      </w:r>
    </w:p>
    <w:p w14:paraId="56F2C12D"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Inventory Management</w:t>
      </w:r>
    </w:p>
    <w:p w14:paraId="39E9C2AD" w14:textId="77777777" w:rsidR="0064381C"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Purchasing</w:t>
      </w:r>
    </w:p>
    <w:p w14:paraId="2B63719E" w14:textId="57DE2CD4" w:rsidR="00A32C04" w:rsidRPr="0064381C" w:rsidRDefault="0064381C" w:rsidP="0064381C">
      <w:pPr>
        <w:numPr>
          <w:ilvl w:val="0"/>
          <w:numId w:val="19"/>
        </w:numPr>
        <w:spacing w:after="0" w:line="240" w:lineRule="auto"/>
        <w:ind w:left="1080"/>
        <w:jc w:val="both"/>
        <w:rPr>
          <w:rFonts w:ascii="Arial" w:hAnsi="Arial" w:cs="Arial"/>
          <w:sz w:val="24"/>
          <w:szCs w:val="24"/>
        </w:rPr>
      </w:pPr>
      <w:r w:rsidRPr="0064381C">
        <w:rPr>
          <w:rFonts w:ascii="Arial" w:hAnsi="Arial" w:cs="Arial"/>
          <w:sz w:val="24"/>
          <w:szCs w:val="24"/>
        </w:rPr>
        <w:t>Contract Management</w:t>
      </w:r>
    </w:p>
    <w:p w14:paraId="0E74A986" w14:textId="77777777" w:rsidR="00CC244A" w:rsidRPr="00CC244A" w:rsidRDefault="00CC244A" w:rsidP="00CC244A">
      <w:pPr>
        <w:spacing w:after="0" w:line="240" w:lineRule="auto"/>
        <w:ind w:left="1080"/>
        <w:jc w:val="both"/>
        <w:rPr>
          <w:rFonts w:cs="Arial"/>
          <w:sz w:val="20"/>
        </w:rPr>
      </w:pPr>
    </w:p>
    <w:p w14:paraId="65CC092B" w14:textId="349B4639" w:rsidR="002375A8" w:rsidRDefault="00D46BEC" w:rsidP="00D46BEC">
      <w:pPr>
        <w:spacing w:line="240" w:lineRule="auto"/>
        <w:jc w:val="both"/>
        <w:rPr>
          <w:rFonts w:ascii="Arial" w:hAnsi="Arial" w:cs="Arial"/>
          <w:bCs/>
          <w:sz w:val="24"/>
          <w:szCs w:val="24"/>
        </w:rPr>
      </w:pPr>
      <w:r w:rsidRPr="00DE0113">
        <w:rPr>
          <w:rFonts w:ascii="Arial" w:hAnsi="Arial" w:cs="Arial"/>
          <w:bCs/>
          <w:sz w:val="24"/>
          <w:szCs w:val="24"/>
        </w:rPr>
        <w:t xml:space="preserve">The ERP solution is currently undergoing a technical upgrade from ECC6-EhP7 to ECC6-EhP8 and </w:t>
      </w:r>
      <w:proofErr w:type="spellStart"/>
      <w:r w:rsidRPr="00DE0113">
        <w:rPr>
          <w:rFonts w:ascii="Arial" w:hAnsi="Arial" w:cs="Arial"/>
          <w:bCs/>
          <w:sz w:val="24"/>
          <w:szCs w:val="24"/>
        </w:rPr>
        <w:t>Netweaver</w:t>
      </w:r>
      <w:proofErr w:type="spellEnd"/>
      <w:r w:rsidRPr="00DE0113">
        <w:rPr>
          <w:rFonts w:ascii="Arial" w:hAnsi="Arial" w:cs="Arial"/>
          <w:bCs/>
          <w:sz w:val="24"/>
          <w:szCs w:val="24"/>
        </w:rPr>
        <w:t xml:space="preserve"> stack 7.5 as well as the interface layer to SAP PO version 7.5</w:t>
      </w:r>
    </w:p>
    <w:p w14:paraId="00D73409" w14:textId="77777777" w:rsidR="00707EBD" w:rsidRDefault="00707EBD" w:rsidP="00D46BEC">
      <w:pPr>
        <w:spacing w:line="240" w:lineRule="auto"/>
        <w:jc w:val="both"/>
        <w:rPr>
          <w:rFonts w:ascii="Arial" w:hAnsi="Arial" w:cs="Arial"/>
          <w:bCs/>
          <w:sz w:val="24"/>
          <w:szCs w:val="24"/>
        </w:rPr>
      </w:pPr>
    </w:p>
    <w:p w14:paraId="0444EA4B" w14:textId="77777777" w:rsidR="00C11E44" w:rsidRPr="004E6FFA" w:rsidRDefault="00C11E44" w:rsidP="00D46BEC">
      <w:pPr>
        <w:spacing w:line="240" w:lineRule="auto"/>
        <w:jc w:val="both"/>
        <w:rPr>
          <w:rFonts w:ascii="Arial" w:hAnsi="Arial" w:cs="Arial"/>
          <w:bCs/>
          <w:sz w:val="24"/>
          <w:szCs w:val="24"/>
        </w:rPr>
      </w:pPr>
    </w:p>
    <w:p w14:paraId="305F3C22" w14:textId="1CE847FC" w:rsidR="00C2153B" w:rsidRPr="000B4D66" w:rsidRDefault="006B4C8C" w:rsidP="00AC2D59">
      <w:pPr>
        <w:pStyle w:val="ListParagraph"/>
        <w:numPr>
          <w:ilvl w:val="0"/>
          <w:numId w:val="1"/>
        </w:numPr>
        <w:spacing w:line="240" w:lineRule="auto"/>
        <w:jc w:val="both"/>
        <w:rPr>
          <w:rFonts w:ascii="Arial" w:hAnsi="Arial" w:cs="Arial"/>
          <w:b/>
          <w:sz w:val="24"/>
          <w:szCs w:val="24"/>
        </w:rPr>
      </w:pPr>
      <w:r w:rsidRPr="000B4D66">
        <w:rPr>
          <w:rFonts w:ascii="Arial" w:hAnsi="Arial" w:cs="Arial"/>
          <w:b/>
          <w:sz w:val="24"/>
          <w:szCs w:val="24"/>
        </w:rPr>
        <w:t xml:space="preserve">SCOPE OF WORK AND </w:t>
      </w:r>
      <w:r w:rsidR="00C2153B" w:rsidRPr="000B4D66">
        <w:rPr>
          <w:rFonts w:ascii="Arial" w:hAnsi="Arial" w:cs="Arial"/>
          <w:b/>
          <w:sz w:val="24"/>
          <w:szCs w:val="24"/>
        </w:rPr>
        <w:t xml:space="preserve">MINIMUM </w:t>
      </w:r>
      <w:r w:rsidR="00082DC9" w:rsidRPr="000B4D66">
        <w:rPr>
          <w:rFonts w:ascii="Arial" w:hAnsi="Arial" w:cs="Arial"/>
          <w:b/>
          <w:sz w:val="24"/>
          <w:szCs w:val="24"/>
        </w:rPr>
        <w:t>REQUIREMENT</w:t>
      </w:r>
    </w:p>
    <w:p w14:paraId="16BD8F3C" w14:textId="11F495BC" w:rsidR="00716AFA" w:rsidRPr="000B4D66" w:rsidRDefault="00716AFA" w:rsidP="00AC2D59">
      <w:pPr>
        <w:spacing w:line="240" w:lineRule="auto"/>
        <w:jc w:val="both"/>
        <w:rPr>
          <w:rFonts w:ascii="Arial" w:hAnsi="Arial" w:cs="Arial"/>
          <w:bCs/>
          <w:sz w:val="24"/>
          <w:szCs w:val="24"/>
        </w:rPr>
      </w:pPr>
      <w:r w:rsidRPr="000B4D66">
        <w:rPr>
          <w:rFonts w:ascii="Arial" w:hAnsi="Arial" w:cs="Arial"/>
          <w:bCs/>
          <w:sz w:val="24"/>
          <w:szCs w:val="24"/>
        </w:rPr>
        <w:t xml:space="preserve">Bidders </w:t>
      </w:r>
      <w:r w:rsidR="000C1C38" w:rsidRPr="000B4D66">
        <w:rPr>
          <w:rFonts w:ascii="Arial" w:hAnsi="Arial" w:cs="Arial"/>
          <w:bCs/>
          <w:sz w:val="24"/>
          <w:szCs w:val="24"/>
        </w:rPr>
        <w:t>will be expected to fulfil all the work requirements stated below</w:t>
      </w:r>
      <w:r w:rsidR="00412885">
        <w:rPr>
          <w:rFonts w:ascii="Arial" w:hAnsi="Arial" w:cs="Arial"/>
          <w:bCs/>
          <w:sz w:val="24"/>
          <w:szCs w:val="24"/>
        </w:rPr>
        <w:t xml:space="preserve"> and additional requirements during the course of the year</w:t>
      </w:r>
      <w:r w:rsidR="000C1C38" w:rsidRPr="000B4D66">
        <w:rPr>
          <w:rFonts w:ascii="Arial" w:hAnsi="Arial" w:cs="Arial"/>
          <w:bCs/>
          <w:sz w:val="24"/>
          <w:szCs w:val="24"/>
        </w:rPr>
        <w:t>:</w:t>
      </w:r>
    </w:p>
    <w:p w14:paraId="632E4B33" w14:textId="36252FA1" w:rsidR="00F237BA" w:rsidRPr="003F4402" w:rsidRDefault="00F237BA" w:rsidP="00BB1FEB">
      <w:pPr>
        <w:pStyle w:val="ListParagraph"/>
        <w:numPr>
          <w:ilvl w:val="1"/>
          <w:numId w:val="1"/>
        </w:numPr>
        <w:tabs>
          <w:tab w:val="num" w:pos="720"/>
        </w:tabs>
        <w:spacing w:line="240" w:lineRule="auto"/>
        <w:jc w:val="both"/>
        <w:rPr>
          <w:rFonts w:ascii="Arial" w:hAnsi="Arial" w:cs="Arial"/>
          <w:b/>
          <w:sz w:val="24"/>
          <w:szCs w:val="24"/>
        </w:rPr>
      </w:pPr>
      <w:r w:rsidRPr="003F4402">
        <w:rPr>
          <w:rFonts w:ascii="Arial" w:hAnsi="Arial" w:cs="Arial"/>
          <w:b/>
          <w:sz w:val="24"/>
          <w:szCs w:val="24"/>
        </w:rPr>
        <w:t>FUNCTIONAL SCOPE</w:t>
      </w:r>
    </w:p>
    <w:p w14:paraId="0207E1A3" w14:textId="77777777" w:rsidR="00F237BA" w:rsidRPr="003F4402" w:rsidRDefault="00F237BA" w:rsidP="003F4402">
      <w:pPr>
        <w:pStyle w:val="ListParagraph"/>
        <w:tabs>
          <w:tab w:val="left" w:pos="1134"/>
          <w:tab w:val="left" w:pos="1701"/>
          <w:tab w:val="left" w:pos="2268"/>
          <w:tab w:val="left" w:pos="2835"/>
        </w:tabs>
        <w:spacing w:line="200" w:lineRule="exact"/>
        <w:ind w:left="0"/>
        <w:rPr>
          <w:rFonts w:ascii="Arial" w:eastAsia="Arial" w:hAnsi="Arial" w:cs="Arial"/>
          <w:b/>
          <w:position w:val="-1"/>
          <w:sz w:val="24"/>
          <w:szCs w:val="24"/>
        </w:rPr>
      </w:pPr>
    </w:p>
    <w:p w14:paraId="3CED2E92" w14:textId="77777777" w:rsidR="00163B0B" w:rsidRPr="00163B0B" w:rsidRDefault="00163B0B" w:rsidP="00163B0B">
      <w:pPr>
        <w:spacing w:line="26" w:lineRule="atLeast"/>
        <w:jc w:val="both"/>
        <w:rPr>
          <w:rFonts w:ascii="Arial" w:eastAsia="Arial" w:hAnsi="Arial" w:cs="Arial"/>
          <w:bCs/>
          <w:sz w:val="24"/>
          <w:szCs w:val="24"/>
        </w:rPr>
      </w:pPr>
      <w:r w:rsidRPr="00163B0B">
        <w:rPr>
          <w:rFonts w:ascii="Arial" w:hAnsi="Arial" w:cs="Arial"/>
          <w:sz w:val="24"/>
          <w:szCs w:val="24"/>
        </w:rPr>
        <w:t xml:space="preserve">The scope for the </w:t>
      </w:r>
      <w:proofErr w:type="spellStart"/>
      <w:r w:rsidRPr="00163B0B">
        <w:rPr>
          <w:rFonts w:ascii="Arial" w:hAnsi="Arial" w:cs="Arial"/>
          <w:sz w:val="24"/>
          <w:szCs w:val="24"/>
        </w:rPr>
        <w:t>Abap</w:t>
      </w:r>
      <w:proofErr w:type="spellEnd"/>
      <w:r w:rsidRPr="00163B0B">
        <w:rPr>
          <w:rFonts w:ascii="Arial" w:hAnsi="Arial" w:cs="Arial"/>
          <w:sz w:val="24"/>
          <w:szCs w:val="24"/>
        </w:rPr>
        <w:t xml:space="preserve"> enhancements includes but is not limited to the following:</w:t>
      </w:r>
      <w:r w:rsidRPr="00163B0B">
        <w:rPr>
          <w:rFonts w:ascii="Arial" w:eastAsia="Arial" w:hAnsi="Arial" w:cs="Arial"/>
          <w:bCs/>
          <w:sz w:val="24"/>
          <w:szCs w:val="24"/>
        </w:rPr>
        <w:t xml:space="preserve"> </w:t>
      </w:r>
    </w:p>
    <w:p w14:paraId="72205B4C" w14:textId="77777777" w:rsidR="00163B0B" w:rsidRPr="00163B0B" w:rsidRDefault="00163B0B" w:rsidP="00163B0B">
      <w:pPr>
        <w:spacing w:line="26" w:lineRule="atLeast"/>
        <w:jc w:val="both"/>
        <w:rPr>
          <w:rFonts w:ascii="Arial" w:eastAsia="Arial" w:hAnsi="Arial" w:cs="Arial"/>
          <w:bCs/>
          <w:sz w:val="24"/>
          <w:szCs w:val="24"/>
        </w:rPr>
      </w:pPr>
    </w:p>
    <w:p w14:paraId="5E5B5EA8" w14:textId="77777777" w:rsidR="00163B0B" w:rsidRPr="00163B0B" w:rsidRDefault="00163B0B" w:rsidP="00163B0B">
      <w:pPr>
        <w:spacing w:line="26" w:lineRule="atLeast"/>
        <w:jc w:val="both"/>
        <w:rPr>
          <w:rFonts w:ascii="Arial" w:eastAsia="Arial" w:hAnsi="Arial" w:cs="Arial"/>
          <w:bCs/>
          <w:sz w:val="24"/>
          <w:szCs w:val="24"/>
        </w:rPr>
      </w:pPr>
    </w:p>
    <w:p w14:paraId="724B2A2C" w14:textId="77777777" w:rsidR="00163B0B" w:rsidRPr="00163B0B" w:rsidRDefault="00163B0B" w:rsidP="00163B0B">
      <w:pPr>
        <w:pStyle w:val="ListParagraph"/>
        <w:tabs>
          <w:tab w:val="left" w:pos="1134"/>
          <w:tab w:val="left" w:pos="1701"/>
          <w:tab w:val="left" w:pos="2268"/>
          <w:tab w:val="left" w:pos="2835"/>
        </w:tabs>
        <w:spacing w:line="360" w:lineRule="auto"/>
        <w:ind w:left="153"/>
        <w:rPr>
          <w:rFonts w:ascii="Arial" w:eastAsia="Arial" w:hAnsi="Arial" w:cs="Arial"/>
          <w:b/>
          <w:sz w:val="24"/>
          <w:szCs w:val="24"/>
        </w:rPr>
      </w:pPr>
      <w:r w:rsidRPr="00163B0B">
        <w:rPr>
          <w:rFonts w:ascii="Arial" w:eastAsia="Arial" w:hAnsi="Arial" w:cs="Arial"/>
          <w:b/>
          <w:sz w:val="24"/>
          <w:szCs w:val="24"/>
        </w:rPr>
        <w:t>HCM Scope</w:t>
      </w:r>
    </w:p>
    <w:p w14:paraId="489DBD57"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Adding additional fields/columns to the Provident Fund Movement file as per the Financial Sector Conduct Authority requirements.</w:t>
      </w:r>
    </w:p>
    <w:p w14:paraId="6675870C"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 xml:space="preserve">Adding new Risk Pool wage types to the Provident/Pension Fund Applicable Earnings custom report. </w:t>
      </w:r>
    </w:p>
    <w:p w14:paraId="45CACC66"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Customizing the ZHR payroll report to include new wage types aligned to Total Guaranteed Package (TGP)</w:t>
      </w:r>
    </w:p>
    <w:p w14:paraId="10103442"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Troubleshooting and fix the Employee Relations (ER) interface to an external web application</w:t>
      </w:r>
    </w:p>
    <w:p w14:paraId="58B17B3A"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 xml:space="preserve">Customizing the current COIDA annual submission report to the Department of Labour. </w:t>
      </w:r>
    </w:p>
    <w:p w14:paraId="2BD14334"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 xml:space="preserve">Debugging and fixing the UIF report that is submitted by the Business Units monthly. </w:t>
      </w:r>
    </w:p>
    <w:p w14:paraId="160BE148" w14:textId="77777777" w:rsidR="00163B0B" w:rsidRPr="00163B0B" w:rsidRDefault="00163B0B" w:rsidP="00163B0B">
      <w:pPr>
        <w:pStyle w:val="ListParagraph"/>
        <w:tabs>
          <w:tab w:val="left" w:pos="1134"/>
          <w:tab w:val="left" w:pos="1701"/>
          <w:tab w:val="left" w:pos="2268"/>
          <w:tab w:val="left" w:pos="2835"/>
        </w:tabs>
        <w:spacing w:line="360" w:lineRule="auto"/>
        <w:rPr>
          <w:rFonts w:ascii="Arial" w:eastAsia="Arial" w:hAnsi="Arial" w:cs="Arial"/>
          <w:bCs/>
          <w:sz w:val="24"/>
          <w:szCs w:val="24"/>
        </w:rPr>
      </w:pPr>
    </w:p>
    <w:p w14:paraId="60CE5441" w14:textId="77777777" w:rsidR="00163B0B" w:rsidRPr="00163B0B" w:rsidRDefault="00163B0B" w:rsidP="00163B0B">
      <w:pPr>
        <w:pStyle w:val="ListParagraph"/>
        <w:tabs>
          <w:tab w:val="left" w:pos="1134"/>
          <w:tab w:val="left" w:pos="1701"/>
          <w:tab w:val="left" w:pos="2268"/>
          <w:tab w:val="left" w:pos="2835"/>
        </w:tabs>
        <w:spacing w:line="360" w:lineRule="auto"/>
        <w:ind w:left="153"/>
        <w:rPr>
          <w:rFonts w:ascii="Arial" w:eastAsia="Arial" w:hAnsi="Arial" w:cs="Arial"/>
          <w:b/>
          <w:sz w:val="24"/>
          <w:szCs w:val="24"/>
        </w:rPr>
      </w:pPr>
      <w:r w:rsidRPr="00163B0B">
        <w:rPr>
          <w:rFonts w:ascii="Arial" w:eastAsia="Arial" w:hAnsi="Arial" w:cs="Arial"/>
          <w:b/>
          <w:sz w:val="24"/>
          <w:szCs w:val="24"/>
        </w:rPr>
        <w:t>SCM Scope</w:t>
      </w:r>
    </w:p>
    <w:p w14:paraId="66833E4B"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Developing Vendor Master reports on BBBEE criteria</w:t>
      </w:r>
    </w:p>
    <w:p w14:paraId="53F9A6AD"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Developing spend reports for the different categories with BBBEE new calculations</w:t>
      </w:r>
    </w:p>
    <w:p w14:paraId="2B7C161D" w14:textId="77777777" w:rsidR="00163B0B" w:rsidRPr="00163B0B" w:rsidRDefault="00163B0B" w:rsidP="00163B0B">
      <w:pPr>
        <w:numPr>
          <w:ilvl w:val="0"/>
          <w:numId w:val="19"/>
        </w:numPr>
        <w:spacing w:after="0" w:line="240" w:lineRule="auto"/>
        <w:ind w:left="720"/>
        <w:jc w:val="both"/>
        <w:rPr>
          <w:rFonts w:ascii="Arial" w:hAnsi="Arial" w:cs="Arial"/>
          <w:sz w:val="24"/>
          <w:szCs w:val="24"/>
        </w:rPr>
      </w:pPr>
      <w:r w:rsidRPr="00163B0B">
        <w:rPr>
          <w:rFonts w:ascii="Arial" w:hAnsi="Arial" w:cs="Arial"/>
          <w:sz w:val="24"/>
          <w:szCs w:val="24"/>
        </w:rPr>
        <w:t>Implementing SNOTES on purchase orders through developer keys</w:t>
      </w:r>
    </w:p>
    <w:p w14:paraId="52691327" w14:textId="77777777" w:rsidR="00163B0B" w:rsidRPr="00163B0B" w:rsidRDefault="00163B0B" w:rsidP="00163B0B">
      <w:pPr>
        <w:numPr>
          <w:ilvl w:val="0"/>
          <w:numId w:val="19"/>
        </w:numPr>
        <w:spacing w:after="0" w:line="240" w:lineRule="auto"/>
        <w:ind w:left="720"/>
        <w:jc w:val="both"/>
        <w:rPr>
          <w:rFonts w:ascii="Arial" w:eastAsia="Arial" w:hAnsi="Arial" w:cs="Arial"/>
          <w:bCs/>
          <w:sz w:val="24"/>
          <w:szCs w:val="24"/>
        </w:rPr>
      </w:pPr>
      <w:r w:rsidRPr="00163B0B">
        <w:rPr>
          <w:rFonts w:ascii="Arial" w:hAnsi="Arial" w:cs="Arial"/>
          <w:sz w:val="24"/>
          <w:szCs w:val="24"/>
        </w:rPr>
        <w:t>Debugging and fixing customized budget availability check functionality</w:t>
      </w:r>
    </w:p>
    <w:p w14:paraId="241096FC" w14:textId="77777777" w:rsidR="00163B0B" w:rsidRPr="00163B0B" w:rsidRDefault="00163B0B" w:rsidP="00163B0B">
      <w:pPr>
        <w:numPr>
          <w:ilvl w:val="0"/>
          <w:numId w:val="19"/>
        </w:numPr>
        <w:spacing w:after="0" w:line="240" w:lineRule="auto"/>
        <w:ind w:left="720"/>
        <w:jc w:val="both"/>
        <w:rPr>
          <w:rFonts w:ascii="Arial" w:eastAsia="Arial" w:hAnsi="Arial" w:cs="Arial"/>
          <w:bCs/>
          <w:sz w:val="24"/>
          <w:szCs w:val="24"/>
        </w:rPr>
      </w:pPr>
      <w:r w:rsidRPr="00163B0B">
        <w:rPr>
          <w:rFonts w:ascii="Arial" w:hAnsi="Arial" w:cs="Arial"/>
          <w:sz w:val="24"/>
          <w:szCs w:val="24"/>
        </w:rPr>
        <w:t>Adding new fields to the vendor master screens</w:t>
      </w:r>
    </w:p>
    <w:p w14:paraId="2B7D16E4" w14:textId="77777777" w:rsidR="00163B0B" w:rsidRPr="00C85496" w:rsidRDefault="00163B0B" w:rsidP="00163B0B">
      <w:pPr>
        <w:numPr>
          <w:ilvl w:val="0"/>
          <w:numId w:val="19"/>
        </w:numPr>
        <w:spacing w:after="0" w:line="240" w:lineRule="auto"/>
        <w:ind w:left="720"/>
        <w:jc w:val="both"/>
        <w:rPr>
          <w:rFonts w:ascii="Arial" w:eastAsia="Arial" w:hAnsi="Arial" w:cs="Arial"/>
          <w:bCs/>
          <w:sz w:val="24"/>
          <w:szCs w:val="24"/>
        </w:rPr>
      </w:pPr>
      <w:r w:rsidRPr="00163B0B">
        <w:rPr>
          <w:rFonts w:ascii="Arial" w:hAnsi="Arial" w:cs="Arial"/>
          <w:sz w:val="24"/>
          <w:szCs w:val="24"/>
        </w:rPr>
        <w:t>Debugging and fixing the purchase requisition/order workflow</w:t>
      </w:r>
    </w:p>
    <w:p w14:paraId="0F344DB6" w14:textId="5B728BCF" w:rsidR="00C85496" w:rsidRPr="00163B0B" w:rsidRDefault="004272EF" w:rsidP="00163B0B">
      <w:pPr>
        <w:numPr>
          <w:ilvl w:val="0"/>
          <w:numId w:val="19"/>
        </w:numPr>
        <w:spacing w:after="0" w:line="240" w:lineRule="auto"/>
        <w:ind w:left="720"/>
        <w:jc w:val="both"/>
        <w:rPr>
          <w:rFonts w:ascii="Arial" w:eastAsia="Arial" w:hAnsi="Arial" w:cs="Arial"/>
          <w:bCs/>
          <w:sz w:val="24"/>
          <w:szCs w:val="24"/>
        </w:rPr>
      </w:pPr>
      <w:r>
        <w:rPr>
          <w:rFonts w:ascii="Arial" w:hAnsi="Arial" w:cs="Arial"/>
          <w:sz w:val="24"/>
          <w:szCs w:val="24"/>
        </w:rPr>
        <w:t>Changing company logos for purchase order</w:t>
      </w:r>
      <w:r w:rsidR="0020035B">
        <w:rPr>
          <w:rFonts w:ascii="Arial" w:hAnsi="Arial" w:cs="Arial"/>
          <w:sz w:val="24"/>
          <w:szCs w:val="24"/>
        </w:rPr>
        <w:t>s</w:t>
      </w:r>
    </w:p>
    <w:p w14:paraId="78E3FE65" w14:textId="77777777" w:rsidR="00163B0B" w:rsidRPr="00163B0B" w:rsidRDefault="00163B0B" w:rsidP="00163B0B">
      <w:pPr>
        <w:pStyle w:val="ListParagraph"/>
        <w:tabs>
          <w:tab w:val="left" w:pos="1134"/>
          <w:tab w:val="left" w:pos="1701"/>
          <w:tab w:val="left" w:pos="2268"/>
          <w:tab w:val="left" w:pos="2835"/>
        </w:tabs>
        <w:spacing w:line="360" w:lineRule="auto"/>
        <w:ind w:left="927"/>
        <w:rPr>
          <w:rFonts w:ascii="Arial" w:eastAsia="Arial" w:hAnsi="Arial" w:cs="Arial"/>
          <w:bCs/>
          <w:sz w:val="24"/>
          <w:szCs w:val="24"/>
        </w:rPr>
      </w:pPr>
    </w:p>
    <w:p w14:paraId="3E9045E1" w14:textId="5DA3532A" w:rsidR="002A47C6" w:rsidRPr="00163B0B" w:rsidRDefault="00163B0B" w:rsidP="00163B0B">
      <w:pPr>
        <w:spacing w:line="360" w:lineRule="auto"/>
        <w:jc w:val="both"/>
        <w:rPr>
          <w:rFonts w:ascii="Arial" w:hAnsi="Arial" w:cs="Arial"/>
          <w:sz w:val="24"/>
          <w:szCs w:val="24"/>
        </w:rPr>
      </w:pPr>
      <w:r w:rsidRPr="00163B0B">
        <w:rPr>
          <w:rFonts w:ascii="Arial" w:hAnsi="Arial" w:cs="Arial"/>
          <w:sz w:val="24"/>
          <w:szCs w:val="24"/>
        </w:rPr>
        <w:t>The bidder must comply to the PRASA ICT Change Approval Board (CAB) to present changes and necessary feedback forms to close changes.</w:t>
      </w:r>
    </w:p>
    <w:p w14:paraId="135646BC" w14:textId="77777777" w:rsidR="0029007D" w:rsidRPr="000B4D66" w:rsidRDefault="0029007D" w:rsidP="00346E73">
      <w:pPr>
        <w:spacing w:line="240" w:lineRule="auto"/>
        <w:jc w:val="both"/>
        <w:rPr>
          <w:rFonts w:ascii="Arial" w:hAnsi="Arial" w:cs="Arial"/>
          <w:bCs/>
          <w:sz w:val="24"/>
          <w:szCs w:val="24"/>
        </w:rPr>
      </w:pPr>
    </w:p>
    <w:p w14:paraId="0A6AB1B7" w14:textId="227A532E" w:rsidR="00A04B8D" w:rsidRPr="000B4D66" w:rsidRDefault="00A04B8D" w:rsidP="0048150A">
      <w:pPr>
        <w:spacing w:line="360" w:lineRule="auto"/>
        <w:jc w:val="both"/>
        <w:rPr>
          <w:rFonts w:ascii="Arial" w:hAnsi="Arial" w:cs="Arial"/>
          <w:b/>
          <w:sz w:val="24"/>
          <w:szCs w:val="24"/>
        </w:rPr>
      </w:pPr>
      <w:r w:rsidRPr="000B4D66">
        <w:rPr>
          <w:rFonts w:ascii="Arial" w:hAnsi="Arial" w:cs="Arial"/>
          <w:b/>
          <w:sz w:val="24"/>
          <w:szCs w:val="24"/>
        </w:rPr>
        <w:t>6. Evaluation Criteria</w:t>
      </w:r>
    </w:p>
    <w:p w14:paraId="28C97DF7" w14:textId="10DD775D" w:rsidR="00A04B8D" w:rsidRPr="000B4D66" w:rsidRDefault="00A04B8D" w:rsidP="0048150A">
      <w:pPr>
        <w:spacing w:line="360" w:lineRule="auto"/>
        <w:jc w:val="both"/>
        <w:rPr>
          <w:rFonts w:ascii="Arial" w:hAnsi="Arial" w:cs="Arial"/>
          <w:bCs/>
          <w:sz w:val="24"/>
          <w:szCs w:val="24"/>
        </w:rPr>
      </w:pPr>
      <w:r w:rsidRPr="000B4D66">
        <w:rPr>
          <w:rFonts w:ascii="Arial" w:hAnsi="Arial" w:cs="Arial"/>
          <w:b/>
          <w:sz w:val="24"/>
          <w:szCs w:val="24"/>
        </w:rPr>
        <w:t xml:space="preserve">6.1 </w:t>
      </w:r>
      <w:r w:rsidR="00F351C2">
        <w:rPr>
          <w:rFonts w:ascii="Arial" w:hAnsi="Arial" w:cs="Arial"/>
          <w:b/>
          <w:sz w:val="24"/>
          <w:szCs w:val="24"/>
        </w:rPr>
        <w:t>Company</w:t>
      </w:r>
      <w:r w:rsidRPr="000B4D66">
        <w:rPr>
          <w:rFonts w:ascii="Arial" w:hAnsi="Arial" w:cs="Arial"/>
          <w:b/>
          <w:sz w:val="24"/>
          <w:szCs w:val="24"/>
        </w:rPr>
        <w:t xml:space="preserve"> </w:t>
      </w:r>
      <w:r w:rsidR="00770B48">
        <w:rPr>
          <w:rFonts w:ascii="Arial" w:hAnsi="Arial" w:cs="Arial"/>
          <w:b/>
          <w:sz w:val="24"/>
          <w:szCs w:val="24"/>
        </w:rPr>
        <w:t>e</w:t>
      </w:r>
      <w:r w:rsidRPr="000B4D66">
        <w:rPr>
          <w:rFonts w:ascii="Arial" w:hAnsi="Arial" w:cs="Arial"/>
          <w:b/>
          <w:sz w:val="24"/>
          <w:szCs w:val="24"/>
        </w:rPr>
        <w:t>xperience (</w:t>
      </w:r>
      <w:r w:rsidR="00555102">
        <w:rPr>
          <w:rFonts w:ascii="Arial" w:hAnsi="Arial" w:cs="Arial"/>
          <w:b/>
          <w:sz w:val="24"/>
          <w:szCs w:val="24"/>
        </w:rPr>
        <w:t>4</w:t>
      </w:r>
      <w:r w:rsidRPr="000B4D66">
        <w:rPr>
          <w:rFonts w:ascii="Arial" w:hAnsi="Arial" w:cs="Arial"/>
          <w:b/>
          <w:sz w:val="24"/>
          <w:szCs w:val="24"/>
        </w:rPr>
        <w:t>0%</w:t>
      </w:r>
      <w:r w:rsidR="00DA600A" w:rsidRPr="000B4D66">
        <w:rPr>
          <w:rFonts w:ascii="Arial" w:hAnsi="Arial" w:cs="Arial"/>
          <w:b/>
          <w:sz w:val="24"/>
          <w:szCs w:val="24"/>
        </w:rPr>
        <w:t>)</w:t>
      </w:r>
      <w:r w:rsidR="00DA600A" w:rsidRPr="000B4D66">
        <w:rPr>
          <w:rFonts w:ascii="Arial" w:hAnsi="Arial" w:cs="Arial"/>
          <w:bCs/>
          <w:sz w:val="24"/>
          <w:szCs w:val="24"/>
        </w:rPr>
        <w:t>.</w:t>
      </w:r>
      <w:r w:rsidR="00B0305A" w:rsidRPr="000B4D66">
        <w:rPr>
          <w:rFonts w:ascii="Arial" w:hAnsi="Arial" w:cs="Arial"/>
          <w:bCs/>
          <w:sz w:val="24"/>
          <w:szCs w:val="24"/>
        </w:rPr>
        <w:t xml:space="preserve"> </w:t>
      </w:r>
      <w:r w:rsidR="001830A1" w:rsidRPr="000B4D66">
        <w:rPr>
          <w:rFonts w:ascii="Arial" w:hAnsi="Arial" w:cs="Arial"/>
          <w:bCs/>
          <w:sz w:val="24"/>
          <w:szCs w:val="24"/>
        </w:rPr>
        <w:t>R</w:t>
      </w:r>
      <w:r w:rsidR="00B0305A" w:rsidRPr="000B4D66">
        <w:rPr>
          <w:rFonts w:ascii="Arial" w:hAnsi="Arial" w:cs="Arial"/>
          <w:bCs/>
          <w:sz w:val="24"/>
          <w:szCs w:val="24"/>
        </w:rPr>
        <w:t xml:space="preserve">elevant </w:t>
      </w:r>
      <w:r w:rsidR="001A3FD7">
        <w:rPr>
          <w:rFonts w:ascii="Arial" w:hAnsi="Arial" w:cs="Arial"/>
          <w:bCs/>
          <w:sz w:val="24"/>
          <w:szCs w:val="24"/>
        </w:rPr>
        <w:t xml:space="preserve">company </w:t>
      </w:r>
      <w:r w:rsidR="00B0305A" w:rsidRPr="000B4D66">
        <w:rPr>
          <w:rFonts w:ascii="Arial" w:hAnsi="Arial" w:cs="Arial"/>
          <w:bCs/>
          <w:sz w:val="24"/>
          <w:szCs w:val="24"/>
        </w:rPr>
        <w:t xml:space="preserve">experience </w:t>
      </w:r>
      <w:r w:rsidR="001830A1" w:rsidRPr="000B4D66">
        <w:rPr>
          <w:rFonts w:ascii="Arial" w:hAnsi="Arial" w:cs="Arial"/>
          <w:bCs/>
          <w:sz w:val="24"/>
          <w:szCs w:val="24"/>
        </w:rPr>
        <w:t xml:space="preserve">of the vendor </w:t>
      </w:r>
      <w:r w:rsidR="001A3FD7">
        <w:rPr>
          <w:rFonts w:ascii="Arial" w:hAnsi="Arial" w:cs="Arial"/>
          <w:bCs/>
          <w:sz w:val="24"/>
          <w:szCs w:val="24"/>
        </w:rPr>
        <w:t xml:space="preserve">in executing </w:t>
      </w:r>
      <w:r w:rsidR="00E94083">
        <w:rPr>
          <w:rFonts w:ascii="Arial" w:hAnsi="Arial" w:cs="Arial"/>
          <w:bCs/>
          <w:sz w:val="24"/>
          <w:szCs w:val="24"/>
        </w:rPr>
        <w:t xml:space="preserve">SAP </w:t>
      </w:r>
      <w:r w:rsidR="00142B50">
        <w:rPr>
          <w:rFonts w:ascii="Arial" w:hAnsi="Arial" w:cs="Arial"/>
          <w:bCs/>
          <w:sz w:val="24"/>
          <w:szCs w:val="24"/>
        </w:rPr>
        <w:t>HC</w:t>
      </w:r>
      <w:r w:rsidR="00CE0499">
        <w:rPr>
          <w:rFonts w:ascii="Arial" w:hAnsi="Arial" w:cs="Arial"/>
          <w:bCs/>
          <w:sz w:val="24"/>
          <w:szCs w:val="24"/>
        </w:rPr>
        <w:t>M-</w:t>
      </w:r>
      <w:r w:rsidR="00142B50">
        <w:rPr>
          <w:rFonts w:ascii="Arial" w:hAnsi="Arial" w:cs="Arial"/>
          <w:bCs/>
          <w:sz w:val="24"/>
          <w:szCs w:val="24"/>
        </w:rPr>
        <w:t>M</w:t>
      </w:r>
      <w:r w:rsidR="00CE0499">
        <w:rPr>
          <w:rFonts w:ascii="Arial" w:hAnsi="Arial" w:cs="Arial"/>
          <w:bCs/>
          <w:sz w:val="24"/>
          <w:szCs w:val="24"/>
        </w:rPr>
        <w:t>M</w:t>
      </w:r>
      <w:r w:rsidR="00E94083">
        <w:rPr>
          <w:rFonts w:ascii="Arial" w:hAnsi="Arial" w:cs="Arial"/>
          <w:bCs/>
          <w:sz w:val="24"/>
          <w:szCs w:val="24"/>
        </w:rPr>
        <w:t xml:space="preserve"> projects</w:t>
      </w:r>
      <w:r w:rsidR="001830A1" w:rsidRPr="000B4D66">
        <w:rPr>
          <w:rFonts w:ascii="Arial" w:hAnsi="Arial" w:cs="Arial"/>
          <w:bCs/>
          <w:sz w:val="24"/>
          <w:szCs w:val="24"/>
        </w:rPr>
        <w:t>.</w:t>
      </w:r>
    </w:p>
    <w:p w14:paraId="550387BB" w14:textId="55778369" w:rsidR="005244F9" w:rsidRPr="000B4D66" w:rsidRDefault="005244F9" w:rsidP="0048150A">
      <w:pPr>
        <w:spacing w:line="360" w:lineRule="auto"/>
        <w:jc w:val="both"/>
        <w:rPr>
          <w:rFonts w:ascii="Arial" w:hAnsi="Arial" w:cs="Arial"/>
          <w:bCs/>
          <w:sz w:val="24"/>
          <w:szCs w:val="24"/>
        </w:rPr>
      </w:pPr>
      <w:r w:rsidRPr="000B4D66">
        <w:rPr>
          <w:rFonts w:ascii="Arial" w:hAnsi="Arial" w:cs="Arial"/>
          <w:b/>
          <w:sz w:val="24"/>
          <w:szCs w:val="24"/>
        </w:rPr>
        <w:t xml:space="preserve">6.2 Methodology </w:t>
      </w:r>
      <w:r w:rsidR="00D6091C" w:rsidRPr="000B4D66">
        <w:rPr>
          <w:rFonts w:ascii="Arial" w:hAnsi="Arial" w:cs="Arial"/>
          <w:b/>
          <w:sz w:val="24"/>
          <w:szCs w:val="24"/>
        </w:rPr>
        <w:t>and approach</w:t>
      </w:r>
      <w:r w:rsidR="00DA600A" w:rsidRPr="000B4D66">
        <w:rPr>
          <w:rFonts w:ascii="Arial" w:hAnsi="Arial" w:cs="Arial"/>
          <w:b/>
          <w:sz w:val="24"/>
          <w:szCs w:val="24"/>
        </w:rPr>
        <w:t xml:space="preserve"> (</w:t>
      </w:r>
      <w:r w:rsidR="00555102">
        <w:rPr>
          <w:rFonts w:ascii="Arial" w:hAnsi="Arial" w:cs="Arial"/>
          <w:b/>
          <w:sz w:val="24"/>
          <w:szCs w:val="24"/>
        </w:rPr>
        <w:t>2</w:t>
      </w:r>
      <w:r w:rsidR="00DA600A" w:rsidRPr="000B4D66">
        <w:rPr>
          <w:rFonts w:ascii="Arial" w:hAnsi="Arial" w:cs="Arial"/>
          <w:b/>
          <w:sz w:val="24"/>
          <w:szCs w:val="24"/>
        </w:rPr>
        <w:t>0%)</w:t>
      </w:r>
      <w:r w:rsidR="003B3BFC" w:rsidRPr="000B4D66">
        <w:rPr>
          <w:rFonts w:ascii="Arial" w:hAnsi="Arial" w:cs="Arial"/>
          <w:b/>
          <w:sz w:val="24"/>
          <w:szCs w:val="24"/>
        </w:rPr>
        <w:t>.</w:t>
      </w:r>
      <w:r w:rsidR="003E2EF9" w:rsidRPr="000B4D66">
        <w:rPr>
          <w:rFonts w:ascii="Arial" w:hAnsi="Arial" w:cs="Arial"/>
          <w:b/>
          <w:sz w:val="24"/>
          <w:szCs w:val="24"/>
        </w:rPr>
        <w:t xml:space="preserve"> </w:t>
      </w:r>
      <w:r w:rsidR="003E2EF9" w:rsidRPr="000B4D66">
        <w:rPr>
          <w:rFonts w:ascii="Arial" w:hAnsi="Arial" w:cs="Arial"/>
          <w:bCs/>
          <w:sz w:val="24"/>
          <w:szCs w:val="24"/>
        </w:rPr>
        <w:t>Quality and comprehensiveness of the proposed methodology and approach.</w:t>
      </w:r>
    </w:p>
    <w:p w14:paraId="26402774" w14:textId="64576D78" w:rsidR="003E2EF9" w:rsidRDefault="00E21E39" w:rsidP="0048150A">
      <w:pPr>
        <w:spacing w:line="360" w:lineRule="auto"/>
        <w:jc w:val="both"/>
        <w:rPr>
          <w:rFonts w:ascii="Arial" w:hAnsi="Arial" w:cs="Arial"/>
          <w:bCs/>
          <w:sz w:val="24"/>
          <w:szCs w:val="24"/>
        </w:rPr>
      </w:pPr>
      <w:r w:rsidRPr="000B4D66">
        <w:rPr>
          <w:rFonts w:ascii="Arial" w:hAnsi="Arial" w:cs="Arial"/>
          <w:b/>
          <w:sz w:val="24"/>
          <w:szCs w:val="24"/>
        </w:rPr>
        <w:t xml:space="preserve">6.3 </w:t>
      </w:r>
      <w:r w:rsidR="00770B48">
        <w:rPr>
          <w:rFonts w:ascii="Arial" w:hAnsi="Arial" w:cs="Arial"/>
          <w:b/>
          <w:sz w:val="24"/>
          <w:szCs w:val="24"/>
        </w:rPr>
        <w:t>Experience of key personnel</w:t>
      </w:r>
      <w:r w:rsidR="00D414FE" w:rsidRPr="000B4D66">
        <w:rPr>
          <w:rFonts w:ascii="Arial" w:hAnsi="Arial" w:cs="Arial"/>
          <w:b/>
          <w:sz w:val="24"/>
          <w:szCs w:val="24"/>
        </w:rPr>
        <w:t xml:space="preserve"> (</w:t>
      </w:r>
      <w:r w:rsidR="00770B48">
        <w:rPr>
          <w:rFonts w:ascii="Arial" w:hAnsi="Arial" w:cs="Arial"/>
          <w:b/>
          <w:sz w:val="24"/>
          <w:szCs w:val="24"/>
        </w:rPr>
        <w:t>4</w:t>
      </w:r>
      <w:r w:rsidR="00D414FE" w:rsidRPr="000B4D66">
        <w:rPr>
          <w:rFonts w:ascii="Arial" w:hAnsi="Arial" w:cs="Arial"/>
          <w:b/>
          <w:sz w:val="24"/>
          <w:szCs w:val="24"/>
        </w:rPr>
        <w:t xml:space="preserve">0%). </w:t>
      </w:r>
      <w:r w:rsidR="008E6EE5">
        <w:rPr>
          <w:rFonts w:ascii="Arial" w:hAnsi="Arial" w:cs="Arial"/>
          <w:bCs/>
          <w:sz w:val="24"/>
          <w:szCs w:val="24"/>
        </w:rPr>
        <w:t>Relevant experience and expertise of key personnel</w:t>
      </w:r>
      <w:r w:rsidR="001A3FD7">
        <w:rPr>
          <w:rFonts w:ascii="Arial" w:hAnsi="Arial" w:cs="Arial"/>
          <w:bCs/>
          <w:sz w:val="24"/>
          <w:szCs w:val="24"/>
        </w:rPr>
        <w:t xml:space="preserve"> in the project team</w:t>
      </w:r>
      <w:r w:rsidR="006C69EB" w:rsidRPr="000B4D66">
        <w:rPr>
          <w:rFonts w:ascii="Arial" w:hAnsi="Arial" w:cs="Arial"/>
          <w:bCs/>
          <w:sz w:val="24"/>
          <w:szCs w:val="24"/>
        </w:rPr>
        <w:t>.</w:t>
      </w:r>
    </w:p>
    <w:p w14:paraId="76F9066E" w14:textId="77777777" w:rsidR="00346E73" w:rsidRDefault="00346E73" w:rsidP="00333037">
      <w:pPr>
        <w:spacing w:line="240" w:lineRule="auto"/>
        <w:jc w:val="both"/>
        <w:rPr>
          <w:rFonts w:ascii="Arial" w:hAnsi="Arial" w:cs="Arial"/>
          <w:bCs/>
          <w:sz w:val="24"/>
          <w:szCs w:val="24"/>
        </w:rPr>
      </w:pPr>
    </w:p>
    <w:p w14:paraId="54E112D3" w14:textId="77777777" w:rsidR="001B129D" w:rsidRPr="000B4D66" w:rsidRDefault="001B129D" w:rsidP="00333037">
      <w:pPr>
        <w:spacing w:line="240" w:lineRule="auto"/>
        <w:jc w:val="both"/>
        <w:rPr>
          <w:rFonts w:ascii="Arial" w:hAnsi="Arial" w:cs="Arial"/>
          <w:bCs/>
          <w:sz w:val="24"/>
          <w:szCs w:val="24"/>
        </w:rPr>
      </w:pPr>
    </w:p>
    <w:p w14:paraId="4A255EDA" w14:textId="5FF18D2F" w:rsidR="00106D78" w:rsidRPr="000B4D66" w:rsidRDefault="00050476" w:rsidP="00050476">
      <w:pPr>
        <w:jc w:val="both"/>
        <w:rPr>
          <w:rFonts w:ascii="Arial" w:hAnsi="Arial" w:cs="Arial"/>
          <w:b/>
          <w:sz w:val="24"/>
          <w:szCs w:val="24"/>
        </w:rPr>
      </w:pPr>
      <w:r w:rsidRPr="000B4D66">
        <w:rPr>
          <w:rFonts w:ascii="Arial" w:hAnsi="Arial" w:cs="Arial"/>
          <w:b/>
          <w:sz w:val="24"/>
          <w:szCs w:val="24"/>
        </w:rPr>
        <w:t xml:space="preserve">7. </w:t>
      </w:r>
      <w:r w:rsidR="00186DA1" w:rsidRPr="000B4D66">
        <w:rPr>
          <w:rFonts w:ascii="Arial" w:hAnsi="Arial" w:cs="Arial"/>
          <w:b/>
          <w:sz w:val="24"/>
          <w:szCs w:val="24"/>
        </w:rPr>
        <w:t>SUPPLIERS BRIEFING</w:t>
      </w:r>
    </w:p>
    <w:p w14:paraId="18B6F7B4" w14:textId="09FCCF07" w:rsidR="00D250F9" w:rsidRDefault="00A3065B" w:rsidP="00D250F9">
      <w:pPr>
        <w:pStyle w:val="ListParagraph"/>
        <w:numPr>
          <w:ilvl w:val="1"/>
          <w:numId w:val="3"/>
        </w:numPr>
        <w:spacing w:line="360" w:lineRule="auto"/>
        <w:ind w:left="2160" w:hanging="742"/>
        <w:jc w:val="both"/>
        <w:rPr>
          <w:rFonts w:ascii="Arial" w:hAnsi="Arial" w:cs="Arial"/>
          <w:sz w:val="24"/>
          <w:szCs w:val="24"/>
        </w:rPr>
      </w:pPr>
      <w:r>
        <w:rPr>
          <w:rFonts w:ascii="Arial" w:hAnsi="Arial" w:cs="Arial"/>
          <w:sz w:val="24"/>
          <w:szCs w:val="24"/>
        </w:rPr>
        <w:t xml:space="preserve">Online </w:t>
      </w:r>
      <w:r w:rsidR="00412885">
        <w:rPr>
          <w:rFonts w:ascii="Arial" w:hAnsi="Arial" w:cs="Arial"/>
          <w:sz w:val="24"/>
          <w:szCs w:val="24"/>
        </w:rPr>
        <w:t>Compulsory</w:t>
      </w:r>
      <w:r>
        <w:rPr>
          <w:rFonts w:ascii="Arial" w:hAnsi="Arial" w:cs="Arial"/>
          <w:sz w:val="24"/>
          <w:szCs w:val="24"/>
        </w:rPr>
        <w:t xml:space="preserve"> Tender Briefing Session</w:t>
      </w:r>
      <w:r w:rsidR="00D250F9">
        <w:rPr>
          <w:rFonts w:ascii="Arial" w:hAnsi="Arial" w:cs="Arial"/>
          <w:sz w:val="24"/>
          <w:szCs w:val="24"/>
        </w:rPr>
        <w:t xml:space="preserve"> – Refer to the below Link: </w:t>
      </w:r>
    </w:p>
    <w:p w14:paraId="2ABF1934" w14:textId="2B498962" w:rsidR="00973BB8" w:rsidRPr="00D250F9" w:rsidRDefault="00277B0E" w:rsidP="00D250F9">
      <w:pPr>
        <w:pStyle w:val="ListParagraph"/>
        <w:spacing w:line="360" w:lineRule="auto"/>
        <w:ind w:left="2138"/>
        <w:jc w:val="both"/>
        <w:rPr>
          <w:rFonts w:ascii="Arial" w:hAnsi="Arial" w:cs="Arial"/>
          <w:color w:val="FF0000"/>
          <w:sz w:val="24"/>
          <w:szCs w:val="24"/>
        </w:rPr>
      </w:pPr>
      <w:hyperlink r:id="rId12" w:history="1">
        <w:r w:rsidRPr="00277B0E">
          <w:rPr>
            <w:rStyle w:val="Hyperlink"/>
            <w:rFonts w:ascii="Arial" w:hAnsi="Arial" w:cs="Arial"/>
            <w:sz w:val="24"/>
            <w:szCs w:val="24"/>
          </w:rPr>
          <w:t>Join Teams</w:t>
        </w:r>
      </w:hyperlink>
      <w:r w:rsidR="0038096D" w:rsidRPr="00D250F9">
        <w:rPr>
          <w:rFonts w:ascii="Arial" w:hAnsi="Arial" w:cs="Arial"/>
          <w:color w:val="FF0000"/>
          <w:sz w:val="24"/>
          <w:szCs w:val="24"/>
        </w:rPr>
        <w:t xml:space="preserve"> </w:t>
      </w:r>
    </w:p>
    <w:p w14:paraId="72E0EE48" w14:textId="53D63F72" w:rsidR="00412885" w:rsidRPr="000B4D66" w:rsidRDefault="00412885" w:rsidP="00716AFA">
      <w:pPr>
        <w:pStyle w:val="ListParagraph"/>
        <w:numPr>
          <w:ilvl w:val="1"/>
          <w:numId w:val="3"/>
        </w:numPr>
        <w:spacing w:line="360" w:lineRule="auto"/>
        <w:ind w:firstLine="842"/>
        <w:jc w:val="both"/>
        <w:rPr>
          <w:rFonts w:ascii="Arial" w:hAnsi="Arial" w:cs="Arial"/>
          <w:sz w:val="24"/>
          <w:szCs w:val="24"/>
        </w:rPr>
      </w:pPr>
      <w:r>
        <w:rPr>
          <w:rFonts w:ascii="Arial" w:hAnsi="Arial" w:cs="Arial"/>
          <w:sz w:val="24"/>
          <w:szCs w:val="24"/>
        </w:rPr>
        <w:t>(SCM to provide the briefing dates)</w:t>
      </w:r>
    </w:p>
    <w:p w14:paraId="7321E481" w14:textId="77777777" w:rsidR="00DA6383" w:rsidRDefault="00DA6383" w:rsidP="00082DC9">
      <w:pPr>
        <w:pStyle w:val="ListParagraph"/>
        <w:spacing w:line="360" w:lineRule="auto"/>
        <w:ind w:left="709"/>
        <w:jc w:val="both"/>
        <w:rPr>
          <w:rFonts w:ascii="Arial" w:hAnsi="Arial" w:cs="Arial"/>
          <w:color w:val="FF0000"/>
          <w:sz w:val="24"/>
          <w:szCs w:val="24"/>
        </w:rPr>
      </w:pPr>
    </w:p>
    <w:p w14:paraId="32A842DC" w14:textId="322FE98C" w:rsidR="009840CA" w:rsidRPr="000B4D66" w:rsidRDefault="00D9354D" w:rsidP="005D4E8A">
      <w:pPr>
        <w:jc w:val="both"/>
        <w:rPr>
          <w:rFonts w:ascii="Arial" w:hAnsi="Arial" w:cs="Arial"/>
          <w:b/>
          <w:sz w:val="24"/>
          <w:szCs w:val="24"/>
        </w:rPr>
      </w:pPr>
      <w:r>
        <w:rPr>
          <w:rFonts w:ascii="Arial" w:hAnsi="Arial" w:cs="Arial"/>
          <w:b/>
          <w:sz w:val="24"/>
          <w:szCs w:val="24"/>
        </w:rPr>
        <w:t>8</w:t>
      </w:r>
      <w:r w:rsidR="005D4E8A" w:rsidRPr="000B4D66">
        <w:rPr>
          <w:rFonts w:ascii="Arial" w:hAnsi="Arial" w:cs="Arial"/>
          <w:b/>
          <w:sz w:val="24"/>
          <w:szCs w:val="24"/>
        </w:rPr>
        <w:t xml:space="preserve">. </w:t>
      </w:r>
      <w:r w:rsidR="009840CA" w:rsidRPr="000B4D66">
        <w:rPr>
          <w:rFonts w:ascii="Arial" w:hAnsi="Arial" w:cs="Arial"/>
          <w:b/>
          <w:sz w:val="24"/>
          <w:szCs w:val="24"/>
        </w:rPr>
        <w:t>EVALUATION PROCESS</w:t>
      </w:r>
    </w:p>
    <w:p w14:paraId="7C19C90F" w14:textId="4969C0D2" w:rsidR="009840CA" w:rsidRPr="000B4D66" w:rsidRDefault="009840CA" w:rsidP="008B394D">
      <w:pPr>
        <w:jc w:val="both"/>
        <w:rPr>
          <w:rFonts w:ascii="Arial" w:eastAsia="Calibri" w:hAnsi="Arial" w:cs="Arial"/>
          <w:sz w:val="24"/>
          <w:szCs w:val="24"/>
        </w:rPr>
      </w:pPr>
      <w:r w:rsidRPr="000B4D66">
        <w:rPr>
          <w:rFonts w:ascii="Arial" w:eastAsia="Calibri" w:hAnsi="Arial" w:cs="Arial"/>
          <w:sz w:val="24"/>
          <w:szCs w:val="24"/>
        </w:rPr>
        <w:t xml:space="preserve">Interested bidders for this project shall be evaluated in terms </w:t>
      </w:r>
      <w:r w:rsidR="005D4E8A" w:rsidRPr="000B4D66">
        <w:rPr>
          <w:rFonts w:ascii="Arial" w:eastAsia="Calibri" w:hAnsi="Arial" w:cs="Arial"/>
          <w:sz w:val="24"/>
          <w:szCs w:val="24"/>
        </w:rPr>
        <w:t>of</w:t>
      </w:r>
      <w:r w:rsidRPr="000B4D66">
        <w:rPr>
          <w:rFonts w:ascii="Arial" w:eastAsia="Calibri" w:hAnsi="Arial" w:cs="Arial"/>
          <w:sz w:val="24"/>
          <w:szCs w:val="24"/>
        </w:rPr>
        <w:t xml:space="preserve"> their administrative responsiveness, substantive responsiveness, technical/functional (capacity testing) evaluation and preference points.  The evaluation committee shall use the following Evaluation Criteria depicted in table </w:t>
      </w:r>
      <w:r w:rsidR="00557659" w:rsidRPr="000B4D66">
        <w:rPr>
          <w:rFonts w:ascii="Arial" w:eastAsia="Calibri" w:hAnsi="Arial" w:cs="Arial"/>
          <w:sz w:val="24"/>
          <w:szCs w:val="24"/>
        </w:rPr>
        <w:t>below</w:t>
      </w:r>
      <w:r w:rsidRPr="000B4D66">
        <w:rPr>
          <w:rFonts w:ascii="Arial" w:eastAsia="Calibri" w:hAnsi="Arial" w:cs="Arial"/>
          <w:sz w:val="24"/>
          <w:szCs w:val="24"/>
        </w:rPr>
        <w:t xml:space="preserve"> for the selection of the preferred bidder that shall render / deliver the required works, goods and / or services.</w:t>
      </w:r>
    </w:p>
    <w:p w14:paraId="04434E2C" w14:textId="77777777" w:rsidR="009840CA" w:rsidRPr="000B4D66" w:rsidRDefault="009840CA" w:rsidP="00082DC9">
      <w:pPr>
        <w:spacing w:after="0" w:line="360" w:lineRule="auto"/>
        <w:ind w:left="720"/>
        <w:jc w:val="both"/>
        <w:rPr>
          <w:rFonts w:ascii="Arial" w:eastAsia="Calibri" w:hAnsi="Arial" w:cs="Arial"/>
          <w:sz w:val="24"/>
          <w:szCs w:val="24"/>
          <w:lang w:eastAsia="zh-TW"/>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103"/>
        <w:gridCol w:w="4460"/>
      </w:tblGrid>
      <w:tr w:rsidR="009840CA" w:rsidRPr="000B4D66" w14:paraId="08E206DB" w14:textId="77777777" w:rsidTr="008B394D">
        <w:trPr>
          <w:trHeight w:val="733"/>
        </w:trPr>
        <w:tc>
          <w:tcPr>
            <w:tcW w:w="9563" w:type="dxa"/>
            <w:gridSpan w:val="2"/>
            <w:shd w:val="clear" w:color="auto" w:fill="00B0F0"/>
          </w:tcPr>
          <w:p w14:paraId="251A9C11" w14:textId="77777777" w:rsidR="009840CA" w:rsidRPr="000B4D66" w:rsidRDefault="009840CA" w:rsidP="00082DC9">
            <w:pPr>
              <w:spacing w:after="0" w:line="360" w:lineRule="auto"/>
              <w:jc w:val="both"/>
              <w:rPr>
                <w:rFonts w:ascii="Arial" w:eastAsia="Calibri" w:hAnsi="Arial" w:cs="Arial"/>
                <w:b/>
                <w:bCs/>
                <w:iCs/>
                <w:noProof/>
                <w:sz w:val="24"/>
                <w:szCs w:val="24"/>
              </w:rPr>
            </w:pPr>
            <w:r w:rsidRPr="000B4D66">
              <w:rPr>
                <w:rFonts w:ascii="Arial" w:eastAsia="Calibri" w:hAnsi="Arial" w:cs="Arial"/>
                <w:b/>
                <w:bCs/>
                <w:iCs/>
                <w:noProof/>
                <w:sz w:val="24"/>
                <w:szCs w:val="24"/>
              </w:rPr>
              <w:t>EVALUATION PROCESS</w:t>
            </w:r>
          </w:p>
        </w:tc>
      </w:tr>
      <w:tr w:rsidR="009840CA" w:rsidRPr="000B4D66" w14:paraId="3E8C0777" w14:textId="77777777" w:rsidTr="008B394D">
        <w:trPr>
          <w:trHeight w:val="243"/>
        </w:trPr>
        <w:tc>
          <w:tcPr>
            <w:tcW w:w="5103" w:type="dxa"/>
            <w:shd w:val="clear" w:color="auto" w:fill="FFFFFF"/>
          </w:tcPr>
          <w:p w14:paraId="622DA865" w14:textId="5AC077FE" w:rsidR="009840CA" w:rsidRPr="000B4D66" w:rsidRDefault="009840CA" w:rsidP="00082DC9">
            <w:pPr>
              <w:spacing w:after="0" w:line="360" w:lineRule="auto"/>
              <w:jc w:val="both"/>
              <w:rPr>
                <w:rFonts w:ascii="Arial" w:eastAsia="Calibri" w:hAnsi="Arial" w:cs="Arial"/>
                <w:sz w:val="24"/>
                <w:szCs w:val="24"/>
                <w:highlight w:val="yellow"/>
              </w:rPr>
            </w:pPr>
            <w:r w:rsidRPr="000B4D66">
              <w:rPr>
                <w:rFonts w:ascii="Arial" w:eastAsia="Calibri" w:hAnsi="Arial" w:cs="Arial"/>
                <w:b/>
                <w:sz w:val="24"/>
                <w:szCs w:val="24"/>
              </w:rPr>
              <w:t>Stage 1</w:t>
            </w:r>
            <w:r w:rsidR="008B394D" w:rsidRPr="000B4D66">
              <w:rPr>
                <w:rFonts w:ascii="Arial" w:eastAsia="Calibri" w:hAnsi="Arial" w:cs="Arial"/>
                <w:b/>
                <w:sz w:val="24"/>
                <w:szCs w:val="24"/>
              </w:rPr>
              <w:t>A</w:t>
            </w:r>
            <w:r w:rsidR="008B394D" w:rsidRPr="000B4D66">
              <w:rPr>
                <w:rFonts w:ascii="Arial" w:eastAsia="Calibri" w:hAnsi="Arial" w:cs="Arial"/>
                <w:sz w:val="24"/>
                <w:szCs w:val="24"/>
              </w:rPr>
              <w:t xml:space="preserve"> -</w:t>
            </w:r>
            <w:r w:rsidRPr="000B4D66">
              <w:rPr>
                <w:rFonts w:ascii="Arial" w:eastAsia="Calibri" w:hAnsi="Arial" w:cs="Arial"/>
                <w:sz w:val="24"/>
                <w:szCs w:val="24"/>
              </w:rPr>
              <w:t xml:space="preserve"> </w:t>
            </w:r>
            <w:r w:rsidR="002058C0" w:rsidRPr="000B4D66">
              <w:rPr>
                <w:rFonts w:ascii="Arial" w:eastAsia="Calibri" w:hAnsi="Arial" w:cs="Arial"/>
                <w:sz w:val="24"/>
                <w:szCs w:val="24"/>
              </w:rPr>
              <w:t xml:space="preserve">Mandatory </w:t>
            </w:r>
            <w:r w:rsidRPr="000B4D66">
              <w:rPr>
                <w:rFonts w:ascii="Arial" w:eastAsia="Calibri" w:hAnsi="Arial" w:cs="Arial"/>
                <w:sz w:val="24"/>
                <w:szCs w:val="24"/>
              </w:rPr>
              <w:t xml:space="preserve">Compliance </w:t>
            </w:r>
          </w:p>
        </w:tc>
        <w:tc>
          <w:tcPr>
            <w:tcW w:w="4460" w:type="dxa"/>
            <w:shd w:val="clear" w:color="auto" w:fill="FFFFFF"/>
          </w:tcPr>
          <w:p w14:paraId="0CA2044F" w14:textId="77777777" w:rsidR="009840CA" w:rsidRPr="000B4D66" w:rsidRDefault="009840CA" w:rsidP="00082DC9">
            <w:pPr>
              <w:spacing w:after="0" w:line="360" w:lineRule="auto"/>
              <w:jc w:val="both"/>
              <w:rPr>
                <w:rFonts w:ascii="Arial" w:eastAsia="Calibri" w:hAnsi="Arial" w:cs="Arial"/>
                <w:sz w:val="24"/>
                <w:szCs w:val="24"/>
                <w:highlight w:val="yellow"/>
              </w:rPr>
            </w:pPr>
            <w:r w:rsidRPr="000B4D66">
              <w:rPr>
                <w:rFonts w:ascii="Arial" w:eastAsia="Calibri" w:hAnsi="Arial" w:cs="Arial"/>
                <w:sz w:val="24"/>
                <w:szCs w:val="24"/>
              </w:rPr>
              <w:t>Substantive responsiveness (mandatory)</w:t>
            </w:r>
          </w:p>
        </w:tc>
      </w:tr>
      <w:tr w:rsidR="009840CA" w:rsidRPr="000B4D66" w14:paraId="218A33A0" w14:textId="77777777" w:rsidTr="008B394D">
        <w:trPr>
          <w:trHeight w:val="243"/>
        </w:trPr>
        <w:tc>
          <w:tcPr>
            <w:tcW w:w="5103" w:type="dxa"/>
            <w:shd w:val="clear" w:color="auto" w:fill="FFFFFF"/>
          </w:tcPr>
          <w:p w14:paraId="1D0745FC" w14:textId="1E44999E" w:rsidR="009840CA" w:rsidRPr="000B4D66" w:rsidRDefault="009840CA" w:rsidP="00082DC9">
            <w:pPr>
              <w:spacing w:after="0" w:line="360" w:lineRule="auto"/>
              <w:jc w:val="both"/>
              <w:rPr>
                <w:rFonts w:ascii="Arial" w:eastAsia="Calibri" w:hAnsi="Arial" w:cs="Arial"/>
                <w:sz w:val="24"/>
                <w:szCs w:val="24"/>
              </w:rPr>
            </w:pPr>
            <w:r w:rsidRPr="000B4D66">
              <w:rPr>
                <w:rFonts w:ascii="Arial" w:eastAsia="Calibri" w:hAnsi="Arial" w:cs="Arial"/>
                <w:b/>
                <w:sz w:val="24"/>
                <w:szCs w:val="24"/>
              </w:rPr>
              <w:t>Stage 1</w:t>
            </w:r>
            <w:r w:rsidR="008B394D" w:rsidRPr="000B4D66">
              <w:rPr>
                <w:rFonts w:ascii="Arial" w:eastAsia="Calibri" w:hAnsi="Arial" w:cs="Arial"/>
                <w:b/>
                <w:sz w:val="24"/>
                <w:szCs w:val="24"/>
              </w:rPr>
              <w:t>B</w:t>
            </w:r>
            <w:r w:rsidR="008B394D" w:rsidRPr="000B4D66">
              <w:rPr>
                <w:rFonts w:ascii="Arial" w:eastAsia="Calibri" w:hAnsi="Arial" w:cs="Arial"/>
                <w:sz w:val="24"/>
                <w:szCs w:val="24"/>
              </w:rPr>
              <w:t xml:space="preserve"> -</w:t>
            </w:r>
            <w:r w:rsidRPr="000B4D66">
              <w:rPr>
                <w:rFonts w:ascii="Arial" w:eastAsia="Calibri" w:hAnsi="Arial" w:cs="Arial"/>
                <w:sz w:val="24"/>
                <w:szCs w:val="24"/>
              </w:rPr>
              <w:t xml:space="preserve"> </w:t>
            </w:r>
            <w:r w:rsidR="002058C0" w:rsidRPr="000B4D66">
              <w:rPr>
                <w:rFonts w:ascii="Arial" w:eastAsia="Calibri" w:hAnsi="Arial" w:cs="Arial"/>
                <w:sz w:val="24"/>
                <w:szCs w:val="24"/>
              </w:rPr>
              <w:t xml:space="preserve">Basic </w:t>
            </w:r>
            <w:r w:rsidRPr="000B4D66">
              <w:rPr>
                <w:rFonts w:ascii="Arial" w:eastAsia="Calibri" w:hAnsi="Arial" w:cs="Arial"/>
                <w:sz w:val="24"/>
                <w:szCs w:val="24"/>
              </w:rPr>
              <w:t>Compliance</w:t>
            </w:r>
          </w:p>
        </w:tc>
        <w:tc>
          <w:tcPr>
            <w:tcW w:w="4460" w:type="dxa"/>
            <w:shd w:val="clear" w:color="auto" w:fill="FFFFFF"/>
          </w:tcPr>
          <w:p w14:paraId="3B14A1A6" w14:textId="77777777" w:rsidR="009840CA" w:rsidRPr="000B4D66" w:rsidRDefault="009840CA" w:rsidP="00082DC9">
            <w:pPr>
              <w:spacing w:after="0" w:line="360" w:lineRule="auto"/>
              <w:jc w:val="both"/>
              <w:rPr>
                <w:rFonts w:ascii="Arial" w:eastAsia="Calibri" w:hAnsi="Arial" w:cs="Arial"/>
                <w:sz w:val="24"/>
                <w:szCs w:val="24"/>
              </w:rPr>
            </w:pPr>
            <w:r w:rsidRPr="000B4D66">
              <w:rPr>
                <w:rFonts w:ascii="Arial" w:eastAsia="Calibri" w:hAnsi="Arial" w:cs="Arial"/>
                <w:sz w:val="24"/>
                <w:szCs w:val="24"/>
              </w:rPr>
              <w:t>Administrative Responsiveness</w:t>
            </w:r>
          </w:p>
        </w:tc>
      </w:tr>
      <w:tr w:rsidR="002058C0" w:rsidRPr="000B4D66" w14:paraId="6E2FAFA6" w14:textId="77777777" w:rsidTr="008B394D">
        <w:trPr>
          <w:trHeight w:val="243"/>
        </w:trPr>
        <w:tc>
          <w:tcPr>
            <w:tcW w:w="5103" w:type="dxa"/>
            <w:shd w:val="clear" w:color="auto" w:fill="FFFFFF"/>
          </w:tcPr>
          <w:p w14:paraId="4691BB73" w14:textId="188E5C90" w:rsidR="002058C0" w:rsidRPr="000B4D66" w:rsidRDefault="002058C0" w:rsidP="00082DC9">
            <w:pPr>
              <w:spacing w:after="0" w:line="360" w:lineRule="auto"/>
              <w:jc w:val="both"/>
              <w:rPr>
                <w:rFonts w:ascii="Arial" w:eastAsia="Calibri" w:hAnsi="Arial" w:cs="Arial"/>
                <w:b/>
                <w:sz w:val="24"/>
                <w:szCs w:val="24"/>
              </w:rPr>
            </w:pPr>
            <w:r w:rsidRPr="000B4D66">
              <w:rPr>
                <w:rFonts w:ascii="Arial" w:eastAsia="Calibri" w:hAnsi="Arial" w:cs="Arial"/>
                <w:b/>
                <w:sz w:val="24"/>
                <w:szCs w:val="24"/>
              </w:rPr>
              <w:t>Stage 1</w:t>
            </w:r>
            <w:r w:rsidR="008B394D" w:rsidRPr="000B4D66">
              <w:rPr>
                <w:rFonts w:ascii="Arial" w:eastAsia="Calibri" w:hAnsi="Arial" w:cs="Arial"/>
                <w:b/>
                <w:sz w:val="24"/>
                <w:szCs w:val="24"/>
              </w:rPr>
              <w:t>C</w:t>
            </w:r>
            <w:r w:rsidR="008B394D" w:rsidRPr="000B4D66">
              <w:rPr>
                <w:rFonts w:ascii="Arial" w:eastAsia="Calibri" w:hAnsi="Arial" w:cs="Arial"/>
                <w:sz w:val="24"/>
                <w:szCs w:val="24"/>
              </w:rPr>
              <w:t xml:space="preserve"> -</w:t>
            </w:r>
            <w:r w:rsidRPr="000B4D66">
              <w:rPr>
                <w:rFonts w:ascii="Arial" w:eastAsia="Calibri" w:hAnsi="Arial" w:cs="Arial"/>
                <w:sz w:val="24"/>
                <w:szCs w:val="24"/>
              </w:rPr>
              <w:t xml:space="preserve"> Technical Compliance</w:t>
            </w:r>
          </w:p>
        </w:tc>
        <w:tc>
          <w:tcPr>
            <w:tcW w:w="4460" w:type="dxa"/>
            <w:shd w:val="clear" w:color="auto" w:fill="FFFFFF"/>
          </w:tcPr>
          <w:p w14:paraId="5FD0F40E" w14:textId="0BDB0165" w:rsidR="002058C0" w:rsidRPr="000B4D66" w:rsidRDefault="00347801" w:rsidP="00082DC9">
            <w:pPr>
              <w:spacing w:after="0" w:line="360" w:lineRule="auto"/>
              <w:jc w:val="both"/>
              <w:rPr>
                <w:rFonts w:ascii="Arial" w:eastAsia="Calibri" w:hAnsi="Arial" w:cs="Arial"/>
                <w:sz w:val="24"/>
                <w:szCs w:val="24"/>
              </w:rPr>
            </w:pPr>
            <w:r w:rsidRPr="000B4D66">
              <w:rPr>
                <w:rFonts w:ascii="Arial" w:eastAsia="Calibri" w:hAnsi="Arial" w:cs="Arial"/>
                <w:sz w:val="24"/>
                <w:szCs w:val="24"/>
              </w:rPr>
              <w:t>Mandatory Technical Compliance</w:t>
            </w:r>
          </w:p>
        </w:tc>
      </w:tr>
      <w:tr w:rsidR="009840CA" w:rsidRPr="000B4D66" w14:paraId="54BDB910" w14:textId="77777777" w:rsidTr="008B394D">
        <w:trPr>
          <w:trHeight w:val="243"/>
        </w:trPr>
        <w:tc>
          <w:tcPr>
            <w:tcW w:w="9563" w:type="dxa"/>
            <w:gridSpan w:val="2"/>
            <w:shd w:val="clear" w:color="auto" w:fill="FFFFFF"/>
          </w:tcPr>
          <w:p w14:paraId="4DEB3E31" w14:textId="77777777" w:rsidR="009840CA" w:rsidRPr="000B4D66" w:rsidRDefault="009840CA" w:rsidP="00082DC9">
            <w:pPr>
              <w:spacing w:after="0" w:line="360" w:lineRule="auto"/>
              <w:jc w:val="both"/>
              <w:rPr>
                <w:rFonts w:ascii="Arial" w:eastAsia="Calibri" w:hAnsi="Arial" w:cs="Arial"/>
                <w:b/>
                <w:sz w:val="24"/>
                <w:szCs w:val="24"/>
              </w:rPr>
            </w:pPr>
            <w:r w:rsidRPr="000B4D66">
              <w:rPr>
                <w:rFonts w:ascii="Arial" w:eastAsia="Calibri" w:hAnsi="Arial" w:cs="Arial"/>
                <w:b/>
                <w:sz w:val="24"/>
                <w:szCs w:val="24"/>
              </w:rPr>
              <w:t>Stage 2</w:t>
            </w:r>
          </w:p>
        </w:tc>
      </w:tr>
      <w:tr w:rsidR="009840CA" w:rsidRPr="000B4D66" w14:paraId="002FE5A9" w14:textId="77777777" w:rsidTr="008B394D">
        <w:trPr>
          <w:trHeight w:val="243"/>
        </w:trPr>
        <w:tc>
          <w:tcPr>
            <w:tcW w:w="5103" w:type="dxa"/>
            <w:shd w:val="clear" w:color="auto" w:fill="FFFFFF"/>
          </w:tcPr>
          <w:p w14:paraId="0D717DCC" w14:textId="77777777" w:rsidR="009840CA" w:rsidRPr="000B4D66" w:rsidRDefault="009840CA" w:rsidP="00082DC9">
            <w:pPr>
              <w:spacing w:after="0" w:line="360" w:lineRule="auto"/>
              <w:jc w:val="both"/>
              <w:rPr>
                <w:rFonts w:ascii="Arial" w:eastAsia="Calibri" w:hAnsi="Arial" w:cs="Arial"/>
                <w:sz w:val="24"/>
                <w:szCs w:val="24"/>
              </w:rPr>
            </w:pPr>
            <w:r w:rsidRPr="000B4D66">
              <w:rPr>
                <w:rFonts w:ascii="Arial" w:eastAsia="Calibri" w:hAnsi="Arial" w:cs="Arial"/>
                <w:sz w:val="24"/>
                <w:szCs w:val="24"/>
              </w:rPr>
              <w:t>Technical/Functional Criteria</w:t>
            </w:r>
          </w:p>
        </w:tc>
        <w:tc>
          <w:tcPr>
            <w:tcW w:w="4460" w:type="dxa"/>
            <w:shd w:val="clear" w:color="auto" w:fill="FFFFFF"/>
          </w:tcPr>
          <w:p w14:paraId="55F3AC90" w14:textId="11755EB6" w:rsidR="009840CA" w:rsidRPr="000B4D66" w:rsidRDefault="009840CA" w:rsidP="00082DC9">
            <w:pPr>
              <w:spacing w:after="0" w:line="360" w:lineRule="auto"/>
              <w:jc w:val="both"/>
              <w:rPr>
                <w:rFonts w:ascii="Arial" w:eastAsia="Calibri" w:hAnsi="Arial" w:cs="Arial"/>
                <w:sz w:val="24"/>
                <w:szCs w:val="24"/>
              </w:rPr>
            </w:pPr>
            <w:r w:rsidRPr="000B4D66">
              <w:rPr>
                <w:rFonts w:ascii="Arial" w:eastAsia="Calibri" w:hAnsi="Arial" w:cs="Arial"/>
                <w:sz w:val="24"/>
                <w:szCs w:val="24"/>
              </w:rPr>
              <w:t xml:space="preserve">Testing of capacity – meet minimum threshold of </w:t>
            </w:r>
            <w:r w:rsidR="00557659" w:rsidRPr="000B4D66">
              <w:rPr>
                <w:rFonts w:ascii="Arial" w:eastAsia="Calibri" w:hAnsi="Arial" w:cs="Arial"/>
                <w:sz w:val="24"/>
                <w:szCs w:val="24"/>
              </w:rPr>
              <w:t>70</w:t>
            </w:r>
            <w:r w:rsidRPr="000B4D66">
              <w:rPr>
                <w:rFonts w:ascii="Arial" w:eastAsia="Calibri" w:hAnsi="Arial" w:cs="Arial"/>
                <w:sz w:val="24"/>
                <w:szCs w:val="24"/>
              </w:rPr>
              <w:t>%.</w:t>
            </w:r>
          </w:p>
        </w:tc>
      </w:tr>
      <w:tr w:rsidR="009840CA" w:rsidRPr="000B4D66" w14:paraId="524D8895" w14:textId="77777777" w:rsidTr="008B394D">
        <w:trPr>
          <w:trHeight w:val="243"/>
        </w:trPr>
        <w:tc>
          <w:tcPr>
            <w:tcW w:w="9563" w:type="dxa"/>
            <w:gridSpan w:val="2"/>
            <w:shd w:val="clear" w:color="auto" w:fill="FFFFFF"/>
          </w:tcPr>
          <w:p w14:paraId="488A3399" w14:textId="77777777" w:rsidR="009840CA" w:rsidRPr="000B4D66" w:rsidRDefault="009840CA" w:rsidP="00082DC9">
            <w:pPr>
              <w:spacing w:after="0" w:line="360" w:lineRule="auto"/>
              <w:jc w:val="both"/>
              <w:rPr>
                <w:rFonts w:ascii="Arial" w:eastAsia="Calibri" w:hAnsi="Arial" w:cs="Arial"/>
                <w:b/>
                <w:sz w:val="24"/>
                <w:szCs w:val="24"/>
              </w:rPr>
            </w:pPr>
            <w:r w:rsidRPr="000B4D66">
              <w:rPr>
                <w:rFonts w:ascii="Arial" w:eastAsia="Calibri" w:hAnsi="Arial" w:cs="Arial"/>
                <w:b/>
                <w:sz w:val="24"/>
                <w:szCs w:val="24"/>
              </w:rPr>
              <w:t>Stage 3</w:t>
            </w:r>
          </w:p>
          <w:p w14:paraId="78EA5F0E" w14:textId="77777777" w:rsidR="009840CA" w:rsidRPr="000B4D66" w:rsidRDefault="009840CA" w:rsidP="00082DC9">
            <w:pPr>
              <w:spacing w:after="0" w:line="360" w:lineRule="auto"/>
              <w:jc w:val="both"/>
              <w:rPr>
                <w:rFonts w:ascii="Arial" w:eastAsia="Calibri" w:hAnsi="Arial" w:cs="Arial"/>
                <w:b/>
                <w:sz w:val="24"/>
                <w:szCs w:val="24"/>
              </w:rPr>
            </w:pPr>
            <w:r w:rsidRPr="000B4D66">
              <w:rPr>
                <w:rFonts w:ascii="Arial" w:eastAsia="Calibri" w:hAnsi="Arial" w:cs="Arial"/>
                <w:b/>
                <w:sz w:val="24"/>
                <w:szCs w:val="24"/>
              </w:rPr>
              <w:t>Preference Points</w:t>
            </w:r>
          </w:p>
        </w:tc>
      </w:tr>
      <w:tr w:rsidR="009840CA" w:rsidRPr="000B4D66" w14:paraId="7962B3B7" w14:textId="77777777" w:rsidTr="008B394D">
        <w:trPr>
          <w:trHeight w:val="243"/>
        </w:trPr>
        <w:tc>
          <w:tcPr>
            <w:tcW w:w="5103" w:type="dxa"/>
            <w:shd w:val="clear" w:color="auto" w:fill="FFFFFF"/>
          </w:tcPr>
          <w:p w14:paraId="037D9692" w14:textId="77777777" w:rsidR="009840CA" w:rsidRPr="000B4D66" w:rsidRDefault="009840CA" w:rsidP="00082DC9">
            <w:pPr>
              <w:spacing w:after="0" w:line="360" w:lineRule="auto"/>
              <w:jc w:val="both"/>
              <w:rPr>
                <w:rFonts w:ascii="Arial" w:eastAsia="Calibri" w:hAnsi="Arial" w:cs="Arial"/>
                <w:sz w:val="24"/>
                <w:szCs w:val="24"/>
              </w:rPr>
            </w:pPr>
            <w:r w:rsidRPr="000B4D66">
              <w:rPr>
                <w:rFonts w:ascii="Arial" w:eastAsia="Calibri" w:hAnsi="Arial" w:cs="Arial"/>
                <w:sz w:val="24"/>
                <w:szCs w:val="24"/>
              </w:rPr>
              <w:t>Price</w:t>
            </w:r>
          </w:p>
        </w:tc>
        <w:tc>
          <w:tcPr>
            <w:tcW w:w="4460" w:type="dxa"/>
            <w:shd w:val="clear" w:color="auto" w:fill="FFFFFF"/>
          </w:tcPr>
          <w:p w14:paraId="04061BBC" w14:textId="5F165878" w:rsidR="009840CA" w:rsidRPr="000B4D66" w:rsidRDefault="00A76CDF" w:rsidP="00172362">
            <w:pPr>
              <w:spacing w:after="0" w:line="360" w:lineRule="auto"/>
              <w:jc w:val="center"/>
              <w:rPr>
                <w:rFonts w:ascii="Arial" w:eastAsia="Calibri" w:hAnsi="Arial" w:cs="Arial"/>
                <w:sz w:val="24"/>
                <w:szCs w:val="24"/>
              </w:rPr>
            </w:pPr>
            <w:r w:rsidRPr="000B4D66">
              <w:rPr>
                <w:rFonts w:ascii="Arial" w:eastAsia="Calibri" w:hAnsi="Arial" w:cs="Arial"/>
                <w:sz w:val="24"/>
                <w:szCs w:val="24"/>
              </w:rPr>
              <w:t>80</w:t>
            </w:r>
          </w:p>
        </w:tc>
      </w:tr>
      <w:tr w:rsidR="009840CA" w:rsidRPr="000B4D66" w14:paraId="7C8402D9" w14:textId="77777777" w:rsidTr="008B394D">
        <w:trPr>
          <w:trHeight w:val="243"/>
        </w:trPr>
        <w:tc>
          <w:tcPr>
            <w:tcW w:w="5103" w:type="dxa"/>
            <w:shd w:val="clear" w:color="auto" w:fill="FFFFFF"/>
          </w:tcPr>
          <w:p w14:paraId="5A956B11" w14:textId="6B3E13EF" w:rsidR="009840CA" w:rsidRPr="000B4D66" w:rsidRDefault="00B83BD5" w:rsidP="00082DC9">
            <w:pPr>
              <w:spacing w:after="0" w:line="360" w:lineRule="auto"/>
              <w:jc w:val="both"/>
              <w:rPr>
                <w:rFonts w:ascii="Arial" w:eastAsia="Calibri" w:hAnsi="Arial" w:cs="Arial"/>
                <w:sz w:val="24"/>
                <w:szCs w:val="24"/>
              </w:rPr>
            </w:pPr>
            <w:r w:rsidRPr="000B4D66">
              <w:rPr>
                <w:rFonts w:ascii="Arial" w:eastAsia="Calibri" w:hAnsi="Arial" w:cs="Arial"/>
                <w:sz w:val="24"/>
                <w:szCs w:val="24"/>
              </w:rPr>
              <w:t>Specific Goals</w:t>
            </w:r>
          </w:p>
        </w:tc>
        <w:tc>
          <w:tcPr>
            <w:tcW w:w="4460" w:type="dxa"/>
            <w:shd w:val="clear" w:color="auto" w:fill="FFFFFF"/>
          </w:tcPr>
          <w:p w14:paraId="3139411F" w14:textId="30D4D54A" w:rsidR="009840CA" w:rsidRPr="000B4D66" w:rsidRDefault="00A76CDF" w:rsidP="00172362">
            <w:pPr>
              <w:spacing w:after="0" w:line="360" w:lineRule="auto"/>
              <w:jc w:val="center"/>
              <w:rPr>
                <w:rFonts w:ascii="Arial" w:eastAsia="Calibri" w:hAnsi="Arial" w:cs="Arial"/>
                <w:sz w:val="24"/>
                <w:szCs w:val="24"/>
              </w:rPr>
            </w:pPr>
            <w:r w:rsidRPr="000B4D66">
              <w:rPr>
                <w:rFonts w:ascii="Arial" w:eastAsia="Calibri" w:hAnsi="Arial" w:cs="Arial"/>
                <w:sz w:val="24"/>
                <w:szCs w:val="24"/>
              </w:rPr>
              <w:t>20</w:t>
            </w:r>
          </w:p>
        </w:tc>
      </w:tr>
      <w:tr w:rsidR="009840CA" w:rsidRPr="000B4D66" w14:paraId="04B163BA" w14:textId="77777777" w:rsidTr="008B394D">
        <w:trPr>
          <w:trHeight w:val="270"/>
        </w:trPr>
        <w:tc>
          <w:tcPr>
            <w:tcW w:w="5103" w:type="dxa"/>
            <w:shd w:val="clear" w:color="auto" w:fill="FFFFFF"/>
          </w:tcPr>
          <w:p w14:paraId="6F6E2EB3" w14:textId="77777777" w:rsidR="009840CA" w:rsidRPr="000B4D66" w:rsidRDefault="009840CA" w:rsidP="00082DC9">
            <w:pPr>
              <w:spacing w:after="0" w:line="360" w:lineRule="auto"/>
              <w:jc w:val="both"/>
              <w:rPr>
                <w:rFonts w:ascii="Arial" w:eastAsia="Calibri" w:hAnsi="Arial" w:cs="Arial"/>
                <w:b/>
                <w:sz w:val="24"/>
                <w:szCs w:val="24"/>
              </w:rPr>
            </w:pPr>
            <w:r w:rsidRPr="000B4D66">
              <w:rPr>
                <w:rFonts w:ascii="Arial" w:eastAsia="Calibri" w:hAnsi="Arial" w:cs="Arial"/>
                <w:b/>
                <w:sz w:val="24"/>
                <w:szCs w:val="24"/>
              </w:rPr>
              <w:t>TOTAL</w:t>
            </w:r>
          </w:p>
        </w:tc>
        <w:tc>
          <w:tcPr>
            <w:tcW w:w="4460" w:type="dxa"/>
            <w:shd w:val="clear" w:color="auto" w:fill="FFFFFF"/>
            <w:noWrap/>
          </w:tcPr>
          <w:p w14:paraId="71026A35" w14:textId="77777777" w:rsidR="009840CA" w:rsidRPr="000B4D66" w:rsidRDefault="009840CA" w:rsidP="00172362">
            <w:pPr>
              <w:spacing w:after="0" w:line="360" w:lineRule="auto"/>
              <w:jc w:val="center"/>
              <w:rPr>
                <w:rFonts w:ascii="Arial" w:eastAsia="Calibri" w:hAnsi="Arial" w:cs="Arial"/>
                <w:b/>
                <w:sz w:val="24"/>
                <w:szCs w:val="24"/>
              </w:rPr>
            </w:pPr>
            <w:r w:rsidRPr="000B4D66">
              <w:rPr>
                <w:rFonts w:ascii="Arial" w:eastAsia="Calibri" w:hAnsi="Arial" w:cs="Arial"/>
                <w:b/>
                <w:sz w:val="24"/>
                <w:szCs w:val="24"/>
              </w:rPr>
              <w:t>100</w:t>
            </w:r>
          </w:p>
        </w:tc>
      </w:tr>
    </w:tbl>
    <w:p w14:paraId="7EF09791" w14:textId="4538E5E5" w:rsidR="009840CA" w:rsidRPr="000B4D66" w:rsidRDefault="009840CA" w:rsidP="00082DC9">
      <w:pPr>
        <w:pStyle w:val="BodyText"/>
        <w:widowControl w:val="0"/>
        <w:spacing w:line="360" w:lineRule="auto"/>
        <w:ind w:left="709" w:hanging="360"/>
        <w:jc w:val="both"/>
        <w:rPr>
          <w:rFonts w:ascii="Arial" w:hAnsi="Arial" w:cs="Arial"/>
          <w:i/>
          <w:iCs/>
          <w:color w:val="000000" w:themeColor="text1"/>
          <w:sz w:val="24"/>
          <w:szCs w:val="24"/>
        </w:rPr>
      </w:pPr>
      <w:r w:rsidRPr="000B4D66">
        <w:rPr>
          <w:rFonts w:ascii="Arial" w:hAnsi="Arial" w:cs="Arial"/>
          <w:color w:val="000000" w:themeColor="text1"/>
          <w:sz w:val="24"/>
          <w:szCs w:val="24"/>
        </w:rPr>
        <w:tab/>
      </w:r>
      <w:r w:rsidRPr="000B4D66">
        <w:rPr>
          <w:rFonts w:ascii="Arial" w:hAnsi="Arial" w:cs="Arial"/>
          <w:i/>
          <w:iCs/>
          <w:color w:val="000000" w:themeColor="text1"/>
          <w:sz w:val="24"/>
          <w:szCs w:val="24"/>
        </w:rPr>
        <w:tab/>
        <w:t xml:space="preserve"> Evaluation criteria for the selection of a potential bidder</w:t>
      </w:r>
    </w:p>
    <w:p w14:paraId="6EF38431" w14:textId="77777777" w:rsidR="009840CA" w:rsidRPr="000B4D66" w:rsidRDefault="009840CA" w:rsidP="00082DC9">
      <w:pPr>
        <w:pStyle w:val="BodyText"/>
        <w:widowControl w:val="0"/>
        <w:spacing w:line="360" w:lineRule="auto"/>
        <w:ind w:left="1080"/>
        <w:jc w:val="both"/>
        <w:rPr>
          <w:rFonts w:ascii="Arial" w:hAnsi="Arial" w:cs="Arial"/>
          <w:color w:val="000000" w:themeColor="text1"/>
          <w:sz w:val="24"/>
          <w:szCs w:val="24"/>
        </w:rPr>
      </w:pPr>
    </w:p>
    <w:p w14:paraId="0F234902" w14:textId="0706EF0B" w:rsidR="009840CA" w:rsidRPr="000B4D66" w:rsidRDefault="008C2B24" w:rsidP="00D76287">
      <w:pPr>
        <w:pStyle w:val="ListParagraph"/>
        <w:tabs>
          <w:tab w:val="left" w:pos="567"/>
          <w:tab w:val="left" w:pos="709"/>
          <w:tab w:val="left" w:pos="1134"/>
          <w:tab w:val="left" w:pos="1701"/>
          <w:tab w:val="left" w:pos="2268"/>
          <w:tab w:val="left" w:pos="2835"/>
        </w:tabs>
        <w:spacing w:after="0" w:line="360" w:lineRule="auto"/>
        <w:ind w:left="360"/>
        <w:jc w:val="both"/>
        <w:rPr>
          <w:rFonts w:ascii="Arial" w:hAnsi="Arial" w:cs="Arial"/>
          <w:b/>
          <w:i/>
          <w:sz w:val="24"/>
          <w:szCs w:val="24"/>
        </w:rPr>
      </w:pPr>
      <w:r w:rsidRPr="000B4D66">
        <w:rPr>
          <w:rFonts w:ascii="Arial" w:hAnsi="Arial" w:cs="Arial"/>
          <w:b/>
          <w:i/>
          <w:sz w:val="24"/>
          <w:szCs w:val="24"/>
        </w:rPr>
        <w:t>9.1</w:t>
      </w:r>
      <w:r w:rsidR="008B394D" w:rsidRPr="000B4D66">
        <w:rPr>
          <w:rFonts w:ascii="Arial" w:hAnsi="Arial" w:cs="Arial"/>
          <w:b/>
          <w:i/>
          <w:sz w:val="24"/>
          <w:szCs w:val="24"/>
        </w:rPr>
        <w:tab/>
      </w:r>
      <w:r w:rsidR="00741F10">
        <w:rPr>
          <w:rFonts w:ascii="Arial" w:hAnsi="Arial" w:cs="Arial"/>
          <w:b/>
          <w:i/>
          <w:sz w:val="24"/>
          <w:szCs w:val="24"/>
        </w:rPr>
        <w:t xml:space="preserve"> </w:t>
      </w:r>
      <w:r w:rsidR="009840CA" w:rsidRPr="000B4D66">
        <w:rPr>
          <w:rFonts w:ascii="Arial" w:hAnsi="Arial" w:cs="Arial"/>
          <w:b/>
          <w:i/>
          <w:sz w:val="24"/>
          <w:szCs w:val="24"/>
        </w:rPr>
        <w:t>STAGE 1 - Mandatory and Basic Compliance Requirements (Substantive and Administrative Responsiveness)</w:t>
      </w:r>
    </w:p>
    <w:p w14:paraId="12A1A74C" w14:textId="77777777" w:rsidR="004E421E" w:rsidRPr="000B4D66" w:rsidRDefault="009840CA" w:rsidP="00082DC9">
      <w:pPr>
        <w:pStyle w:val="Default"/>
        <w:jc w:val="both"/>
        <w:rPr>
          <w:rFonts w:ascii="Arial" w:hAnsi="Arial" w:cs="Arial"/>
          <w:color w:val="000000" w:themeColor="text1"/>
        </w:rPr>
      </w:pPr>
      <w:r w:rsidRPr="000B4D66">
        <w:rPr>
          <w:rFonts w:ascii="Arial" w:hAnsi="Arial" w:cs="Arial"/>
          <w:color w:val="000000" w:themeColor="text1"/>
        </w:rPr>
        <w:tab/>
      </w:r>
    </w:p>
    <w:p w14:paraId="40F45F5F" w14:textId="1E84D621" w:rsidR="004E421E" w:rsidRPr="000B4D66" w:rsidRDefault="008C2B24" w:rsidP="00741F10">
      <w:pPr>
        <w:pStyle w:val="Default"/>
        <w:spacing w:line="276" w:lineRule="auto"/>
        <w:ind w:left="720"/>
        <w:rPr>
          <w:rFonts w:ascii="Arial" w:hAnsi="Arial" w:cs="Arial"/>
          <w:b/>
        </w:rPr>
      </w:pPr>
      <w:r w:rsidRPr="00741F10">
        <w:rPr>
          <w:rFonts w:ascii="Arial" w:hAnsi="Arial" w:cs="Arial"/>
          <w:bCs/>
        </w:rPr>
        <w:t>9</w:t>
      </w:r>
      <w:r w:rsidR="008B394D" w:rsidRPr="00741F10">
        <w:rPr>
          <w:rFonts w:ascii="Arial" w:hAnsi="Arial" w:cs="Arial"/>
          <w:bCs/>
        </w:rPr>
        <w:t>.1.1</w:t>
      </w:r>
      <w:r w:rsidR="008B394D" w:rsidRPr="000B4D66">
        <w:rPr>
          <w:rFonts w:ascii="Arial" w:hAnsi="Arial" w:cs="Arial"/>
          <w:b/>
        </w:rPr>
        <w:tab/>
      </w:r>
      <w:r w:rsidR="004E421E" w:rsidRPr="000B4D66">
        <w:rPr>
          <w:rFonts w:ascii="Arial" w:hAnsi="Arial" w:cs="Arial"/>
          <w:b/>
        </w:rPr>
        <w:t>Stage 1</w:t>
      </w:r>
      <w:r w:rsidR="008B394D" w:rsidRPr="000B4D66">
        <w:rPr>
          <w:rFonts w:ascii="Arial" w:hAnsi="Arial" w:cs="Arial"/>
          <w:b/>
        </w:rPr>
        <w:t>A -</w:t>
      </w:r>
      <w:r w:rsidR="004E421E" w:rsidRPr="000B4D66">
        <w:rPr>
          <w:rFonts w:ascii="Arial" w:hAnsi="Arial" w:cs="Arial"/>
          <w:b/>
        </w:rPr>
        <w:t xml:space="preserve"> Mandatory Compliance Requirements (Substantive Responsiveness) </w:t>
      </w:r>
    </w:p>
    <w:p w14:paraId="79FB9A06" w14:textId="4F0905FA" w:rsidR="004E421E" w:rsidRPr="000B4D66" w:rsidRDefault="004E421E" w:rsidP="00284074">
      <w:pPr>
        <w:pStyle w:val="BodyText"/>
        <w:widowControl w:val="0"/>
        <w:spacing w:line="276" w:lineRule="auto"/>
        <w:ind w:left="720"/>
        <w:jc w:val="both"/>
        <w:rPr>
          <w:rFonts w:ascii="Arial" w:eastAsia="Calibri" w:hAnsi="Arial" w:cs="Arial"/>
          <w:b/>
          <w:sz w:val="24"/>
          <w:szCs w:val="24"/>
        </w:rPr>
      </w:pPr>
      <w:r w:rsidRPr="000B4D66">
        <w:rPr>
          <w:rFonts w:ascii="Arial" w:eastAsia="Calibri" w:hAnsi="Arial" w:cs="Arial"/>
          <w:sz w:val="24"/>
          <w:szCs w:val="24"/>
        </w:rPr>
        <w:t xml:space="preserve">If a supplier / bidder </w:t>
      </w:r>
      <w:r w:rsidR="00186DA1" w:rsidRPr="000B4D66">
        <w:rPr>
          <w:rFonts w:ascii="Arial" w:eastAsia="Calibri" w:hAnsi="Arial" w:cs="Arial"/>
          <w:sz w:val="24"/>
          <w:szCs w:val="24"/>
        </w:rPr>
        <w:t>does</w:t>
      </w:r>
      <w:r w:rsidRPr="000B4D66">
        <w:rPr>
          <w:rFonts w:ascii="Arial" w:eastAsia="Calibri" w:hAnsi="Arial" w:cs="Arial"/>
          <w:sz w:val="24"/>
          <w:szCs w:val="24"/>
        </w:rPr>
        <w:t xml:space="preserve"> not submit the following documents the Proposal will be disqualified automatically:</w:t>
      </w: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9840CA" w:rsidRPr="000B4D66" w14:paraId="6D2E710A" w14:textId="77777777" w:rsidTr="00186DA1">
        <w:trPr>
          <w:tblHeader/>
        </w:trPr>
        <w:tc>
          <w:tcPr>
            <w:tcW w:w="595" w:type="dxa"/>
            <w:tcBorders>
              <w:top w:val="single" w:sz="4" w:space="0" w:color="auto"/>
              <w:left w:val="single" w:sz="4" w:space="0" w:color="auto"/>
              <w:bottom w:val="single" w:sz="4" w:space="0" w:color="auto"/>
              <w:right w:val="single" w:sz="4" w:space="0" w:color="auto"/>
            </w:tcBorders>
            <w:hideMark/>
          </w:tcPr>
          <w:p w14:paraId="46694AE7" w14:textId="77777777" w:rsidR="009840CA" w:rsidRPr="000B4D66" w:rsidRDefault="009840CA" w:rsidP="00082DC9">
            <w:pPr>
              <w:tabs>
                <w:tab w:val="center" w:pos="4320"/>
                <w:tab w:val="right" w:pos="8640"/>
              </w:tabs>
              <w:spacing w:line="360" w:lineRule="auto"/>
              <w:jc w:val="both"/>
              <w:rPr>
                <w:rFonts w:ascii="Arial" w:eastAsia="Calibri" w:hAnsi="Arial" w:cs="Arial"/>
                <w:b/>
                <w:sz w:val="24"/>
                <w:szCs w:val="24"/>
              </w:rPr>
            </w:pPr>
            <w:r w:rsidRPr="000B4D66">
              <w:rPr>
                <w:rFonts w:ascii="Arial" w:eastAsia="Calibri" w:hAnsi="Arial" w:cs="Arial"/>
                <w:b/>
                <w:sz w:val="24"/>
                <w:szCs w:val="24"/>
              </w:rPr>
              <w:t>No.</w:t>
            </w:r>
          </w:p>
        </w:tc>
        <w:tc>
          <w:tcPr>
            <w:tcW w:w="6930" w:type="dxa"/>
            <w:tcBorders>
              <w:top w:val="single" w:sz="4" w:space="0" w:color="auto"/>
              <w:left w:val="single" w:sz="4" w:space="0" w:color="auto"/>
              <w:bottom w:val="single" w:sz="4" w:space="0" w:color="auto"/>
              <w:right w:val="single" w:sz="4" w:space="0" w:color="auto"/>
            </w:tcBorders>
            <w:hideMark/>
          </w:tcPr>
          <w:p w14:paraId="506B6166" w14:textId="77777777" w:rsidR="009840CA" w:rsidRPr="000B4D66" w:rsidRDefault="009840CA" w:rsidP="00082DC9">
            <w:pPr>
              <w:tabs>
                <w:tab w:val="center" w:pos="4320"/>
                <w:tab w:val="right" w:pos="8640"/>
              </w:tabs>
              <w:spacing w:line="360" w:lineRule="auto"/>
              <w:jc w:val="both"/>
              <w:rPr>
                <w:rFonts w:ascii="Arial" w:eastAsia="Calibri" w:hAnsi="Arial" w:cs="Arial"/>
                <w:b/>
                <w:sz w:val="24"/>
                <w:szCs w:val="24"/>
              </w:rPr>
            </w:pPr>
            <w:r w:rsidRPr="000B4D66">
              <w:rPr>
                <w:rFonts w:ascii="Arial" w:eastAsia="Calibri" w:hAnsi="Arial" w:cs="Arial"/>
                <w:b/>
                <w:sz w:val="24"/>
                <w:szCs w:val="24"/>
              </w:rPr>
              <w:t>Description of requirement</w:t>
            </w:r>
          </w:p>
        </w:tc>
        <w:tc>
          <w:tcPr>
            <w:tcW w:w="1292" w:type="dxa"/>
            <w:tcBorders>
              <w:top w:val="single" w:sz="4" w:space="0" w:color="auto"/>
              <w:left w:val="single" w:sz="4" w:space="0" w:color="auto"/>
              <w:bottom w:val="single" w:sz="4" w:space="0" w:color="auto"/>
              <w:right w:val="single" w:sz="4" w:space="0" w:color="auto"/>
            </w:tcBorders>
          </w:tcPr>
          <w:p w14:paraId="42846BF5" w14:textId="0516F045" w:rsidR="009840CA" w:rsidRPr="000B4D66" w:rsidRDefault="00CA4E3F" w:rsidP="00082DC9">
            <w:pPr>
              <w:tabs>
                <w:tab w:val="center" w:pos="4320"/>
                <w:tab w:val="right" w:pos="8640"/>
              </w:tabs>
              <w:spacing w:line="360" w:lineRule="auto"/>
              <w:contextualSpacing/>
              <w:jc w:val="both"/>
              <w:rPr>
                <w:rFonts w:ascii="Arial" w:eastAsia="Calibri" w:hAnsi="Arial" w:cs="Arial"/>
                <w:b/>
                <w:sz w:val="24"/>
                <w:szCs w:val="24"/>
              </w:rPr>
            </w:pPr>
            <w:r w:rsidRPr="000B4D66">
              <w:rPr>
                <w:rFonts w:ascii="Arial" w:eastAsia="Calibri" w:hAnsi="Arial" w:cs="Arial"/>
                <w:b/>
                <w:sz w:val="24"/>
                <w:szCs w:val="24"/>
              </w:rPr>
              <w:t>Compliant</w:t>
            </w:r>
          </w:p>
        </w:tc>
      </w:tr>
      <w:tr w:rsidR="009840CA" w:rsidRPr="000B4D66" w14:paraId="690A56C8" w14:textId="77777777" w:rsidTr="00186DA1">
        <w:tc>
          <w:tcPr>
            <w:tcW w:w="595" w:type="dxa"/>
            <w:tcBorders>
              <w:top w:val="single" w:sz="4" w:space="0" w:color="auto"/>
              <w:left w:val="single" w:sz="4" w:space="0" w:color="auto"/>
              <w:bottom w:val="single" w:sz="4" w:space="0" w:color="auto"/>
              <w:right w:val="single" w:sz="4" w:space="0" w:color="auto"/>
            </w:tcBorders>
            <w:hideMark/>
          </w:tcPr>
          <w:p w14:paraId="5FD7CFBA" w14:textId="77777777" w:rsidR="009840CA" w:rsidRPr="000B4D66" w:rsidRDefault="009840CA"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a)</w:t>
            </w:r>
          </w:p>
        </w:tc>
        <w:tc>
          <w:tcPr>
            <w:tcW w:w="6930" w:type="dxa"/>
            <w:tcBorders>
              <w:top w:val="single" w:sz="4" w:space="0" w:color="auto"/>
              <w:left w:val="single" w:sz="4" w:space="0" w:color="auto"/>
              <w:bottom w:val="single" w:sz="4" w:space="0" w:color="auto"/>
              <w:right w:val="single" w:sz="4" w:space="0" w:color="auto"/>
            </w:tcBorders>
            <w:hideMark/>
          </w:tcPr>
          <w:p w14:paraId="7548EEE1" w14:textId="410FFFEC" w:rsidR="009840CA" w:rsidRPr="000B4D66" w:rsidRDefault="009840CA" w:rsidP="00082DC9">
            <w:pPr>
              <w:tabs>
                <w:tab w:val="center" w:pos="4320"/>
                <w:tab w:val="right" w:pos="8640"/>
              </w:tabs>
              <w:spacing w:line="360" w:lineRule="auto"/>
              <w:ind w:left="-56"/>
              <w:contextualSpacing/>
              <w:jc w:val="both"/>
              <w:rPr>
                <w:rFonts w:ascii="Arial" w:eastAsia="Calibri" w:hAnsi="Arial" w:cs="Arial"/>
                <w:sz w:val="24"/>
                <w:szCs w:val="24"/>
              </w:rPr>
            </w:pPr>
            <w:r w:rsidRPr="000B4D66">
              <w:rPr>
                <w:rFonts w:ascii="Arial" w:eastAsia="Calibri" w:hAnsi="Arial" w:cs="Arial"/>
                <w:sz w:val="24"/>
                <w:szCs w:val="24"/>
              </w:rPr>
              <w:t>Completion of ALL RF</w:t>
            </w:r>
            <w:r w:rsidR="00284074" w:rsidRPr="000B4D66">
              <w:rPr>
                <w:rFonts w:ascii="Arial" w:eastAsia="Calibri" w:hAnsi="Arial" w:cs="Arial"/>
                <w:sz w:val="24"/>
                <w:szCs w:val="24"/>
              </w:rPr>
              <w:t>Q</w:t>
            </w:r>
            <w:r w:rsidRPr="000B4D66">
              <w:rPr>
                <w:rFonts w:ascii="Arial" w:eastAsia="Calibri" w:hAnsi="Arial" w:cs="Arial"/>
                <w:sz w:val="24"/>
                <w:szCs w:val="24"/>
              </w:rPr>
              <w:t xml:space="preserve"> documentation (includes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0A01258D" w14:textId="77777777" w:rsidR="009840CA" w:rsidRPr="000B4D66" w:rsidRDefault="009840CA" w:rsidP="00082DC9">
            <w:pPr>
              <w:tabs>
                <w:tab w:val="center" w:pos="4320"/>
                <w:tab w:val="right" w:pos="8640"/>
              </w:tabs>
              <w:spacing w:line="360" w:lineRule="auto"/>
              <w:contextualSpacing/>
              <w:jc w:val="both"/>
              <w:rPr>
                <w:rFonts w:ascii="Arial" w:eastAsia="Calibri" w:hAnsi="Arial" w:cs="Arial"/>
                <w:b/>
                <w:sz w:val="24"/>
                <w:szCs w:val="24"/>
              </w:rPr>
            </w:pPr>
          </w:p>
        </w:tc>
      </w:tr>
      <w:tr w:rsidR="009840CA" w:rsidRPr="000B4D66" w14:paraId="42E20AF7" w14:textId="77777777" w:rsidTr="00186DA1">
        <w:trPr>
          <w:trHeight w:val="755"/>
        </w:trPr>
        <w:tc>
          <w:tcPr>
            <w:tcW w:w="595" w:type="dxa"/>
            <w:tcBorders>
              <w:top w:val="single" w:sz="4" w:space="0" w:color="auto"/>
              <w:left w:val="single" w:sz="4" w:space="0" w:color="auto"/>
              <w:bottom w:val="single" w:sz="4" w:space="0" w:color="auto"/>
              <w:right w:val="single" w:sz="4" w:space="0" w:color="auto"/>
            </w:tcBorders>
          </w:tcPr>
          <w:p w14:paraId="4CB01836" w14:textId="77777777" w:rsidR="009840CA" w:rsidRPr="000B4D66" w:rsidRDefault="009840CA" w:rsidP="00082DC9">
            <w:pPr>
              <w:tabs>
                <w:tab w:val="center" w:pos="4320"/>
                <w:tab w:val="right" w:pos="8640"/>
              </w:tabs>
              <w:spacing w:line="360" w:lineRule="auto"/>
              <w:contextualSpacing/>
              <w:jc w:val="both"/>
              <w:rPr>
                <w:rFonts w:ascii="Arial" w:eastAsia="Calibri" w:hAnsi="Arial" w:cs="Arial"/>
                <w:color w:val="FF0000"/>
                <w:sz w:val="24"/>
                <w:szCs w:val="24"/>
              </w:rPr>
            </w:pPr>
            <w:r w:rsidRPr="000B4D66">
              <w:rPr>
                <w:rFonts w:ascii="Arial" w:eastAsia="Calibri" w:hAnsi="Arial" w:cs="Arial"/>
                <w:sz w:val="24"/>
                <w:szCs w:val="24"/>
              </w:rPr>
              <w:t>b)</w:t>
            </w:r>
          </w:p>
        </w:tc>
        <w:tc>
          <w:tcPr>
            <w:tcW w:w="6930" w:type="dxa"/>
            <w:tcBorders>
              <w:top w:val="single" w:sz="4" w:space="0" w:color="auto"/>
              <w:left w:val="single" w:sz="4" w:space="0" w:color="auto"/>
              <w:bottom w:val="single" w:sz="4" w:space="0" w:color="auto"/>
              <w:right w:val="single" w:sz="4" w:space="0" w:color="auto"/>
            </w:tcBorders>
          </w:tcPr>
          <w:p w14:paraId="1A9DBC7E" w14:textId="62367914" w:rsidR="009840CA" w:rsidRPr="000B4D66" w:rsidRDefault="00260AD1" w:rsidP="00082DC9">
            <w:pPr>
              <w:tabs>
                <w:tab w:val="center" w:pos="4320"/>
                <w:tab w:val="right" w:pos="8640"/>
              </w:tabs>
              <w:spacing w:line="360" w:lineRule="auto"/>
              <w:ind w:left="-56"/>
              <w:contextualSpacing/>
              <w:jc w:val="both"/>
              <w:rPr>
                <w:rFonts w:ascii="Arial" w:eastAsia="Calibri" w:hAnsi="Arial" w:cs="Arial"/>
                <w:sz w:val="24"/>
                <w:szCs w:val="24"/>
              </w:rPr>
            </w:pPr>
            <w:r w:rsidRPr="000B4D66">
              <w:rPr>
                <w:rFonts w:ascii="Arial" w:eastAsia="Calibri" w:hAnsi="Arial" w:cs="Arial"/>
                <w:color w:val="000000"/>
                <w:sz w:val="24"/>
                <w:szCs w:val="24"/>
              </w:rPr>
              <w:t xml:space="preserve">Signed </w:t>
            </w:r>
            <w:r w:rsidRPr="000B4D66">
              <w:rPr>
                <w:rFonts w:ascii="Arial" w:eastAsia="Calibri" w:hAnsi="Arial" w:cs="Arial"/>
                <w:sz w:val="24"/>
                <w:szCs w:val="24"/>
              </w:rPr>
              <w:t xml:space="preserve">Joint Venture, Consortium Agreement or Partnering Agreement </w:t>
            </w:r>
            <w:r w:rsidRPr="000B4D66">
              <w:rPr>
                <w:rFonts w:ascii="Arial" w:eastAsia="Calibri" w:hAnsi="Arial" w:cs="Arial"/>
                <w:i/>
                <w:sz w:val="24"/>
                <w:szCs w:val="24"/>
              </w:rPr>
              <w:t>(whichever is applicable</w:t>
            </w:r>
            <w:r w:rsidRPr="000B4D66">
              <w:rPr>
                <w:rFonts w:ascii="Arial" w:eastAsia="Calibri" w:hAnsi="Arial" w:cs="Arial"/>
                <w:sz w:val="24"/>
                <w:szCs w:val="24"/>
              </w:rPr>
              <w:t>)</w:t>
            </w:r>
          </w:p>
        </w:tc>
        <w:tc>
          <w:tcPr>
            <w:tcW w:w="1292" w:type="dxa"/>
            <w:tcBorders>
              <w:top w:val="single" w:sz="4" w:space="0" w:color="auto"/>
              <w:left w:val="single" w:sz="4" w:space="0" w:color="auto"/>
              <w:bottom w:val="single" w:sz="4" w:space="0" w:color="auto"/>
              <w:right w:val="single" w:sz="4" w:space="0" w:color="auto"/>
            </w:tcBorders>
          </w:tcPr>
          <w:p w14:paraId="3054DE54" w14:textId="77777777" w:rsidR="009840CA" w:rsidRPr="000B4D66" w:rsidRDefault="009840CA" w:rsidP="00082DC9">
            <w:pPr>
              <w:tabs>
                <w:tab w:val="center" w:pos="4320"/>
                <w:tab w:val="right" w:pos="8640"/>
              </w:tabs>
              <w:spacing w:line="360" w:lineRule="auto"/>
              <w:contextualSpacing/>
              <w:jc w:val="both"/>
              <w:rPr>
                <w:rFonts w:ascii="Arial" w:eastAsia="Calibri" w:hAnsi="Arial" w:cs="Arial"/>
                <w:b/>
                <w:color w:val="FF0000"/>
                <w:sz w:val="24"/>
                <w:szCs w:val="24"/>
              </w:rPr>
            </w:pPr>
          </w:p>
        </w:tc>
      </w:tr>
    </w:tbl>
    <w:p w14:paraId="6D6CE6A7" w14:textId="77777777" w:rsidR="004E421E" w:rsidRPr="000B4D66" w:rsidRDefault="004E421E" w:rsidP="00082DC9">
      <w:pPr>
        <w:pStyle w:val="Default"/>
        <w:jc w:val="both"/>
        <w:rPr>
          <w:rFonts w:ascii="Arial" w:hAnsi="Arial" w:cs="Arial"/>
          <w:color w:val="000000" w:themeColor="text1"/>
        </w:rPr>
      </w:pPr>
    </w:p>
    <w:p w14:paraId="44321F50" w14:textId="59D90BF0" w:rsidR="00A76CDF" w:rsidRPr="000B4D66" w:rsidRDefault="00A76CDF" w:rsidP="00082DC9">
      <w:pPr>
        <w:pStyle w:val="Default"/>
        <w:jc w:val="both"/>
        <w:rPr>
          <w:rFonts w:ascii="Arial" w:hAnsi="Arial" w:cs="Arial"/>
          <w:color w:val="000000" w:themeColor="text1"/>
        </w:rPr>
      </w:pPr>
      <w:r w:rsidRPr="000B4D66">
        <w:rPr>
          <w:rFonts w:ascii="Arial" w:hAnsi="Arial" w:cs="Arial"/>
          <w:color w:val="000000" w:themeColor="text1"/>
        </w:rPr>
        <w:tab/>
      </w:r>
    </w:p>
    <w:p w14:paraId="2008ABC6" w14:textId="566FD6EA" w:rsidR="00A76CDF" w:rsidRPr="000B4D66" w:rsidRDefault="00C11471" w:rsidP="00741F10">
      <w:pPr>
        <w:pStyle w:val="Default"/>
        <w:spacing w:line="360" w:lineRule="auto"/>
        <w:ind w:left="720"/>
        <w:rPr>
          <w:rFonts w:ascii="Arial" w:hAnsi="Arial" w:cs="Arial"/>
          <w:b/>
        </w:rPr>
      </w:pPr>
      <w:r w:rsidRPr="00741F10">
        <w:rPr>
          <w:rFonts w:ascii="Arial" w:hAnsi="Arial" w:cs="Arial"/>
          <w:bCs/>
        </w:rPr>
        <w:t>9</w:t>
      </w:r>
      <w:r w:rsidR="008B394D" w:rsidRPr="00741F10">
        <w:rPr>
          <w:rFonts w:ascii="Arial" w:hAnsi="Arial" w:cs="Arial"/>
          <w:bCs/>
        </w:rPr>
        <w:t>.1.2</w:t>
      </w:r>
      <w:r w:rsidR="008B394D" w:rsidRPr="000B4D66">
        <w:rPr>
          <w:rFonts w:ascii="Arial" w:hAnsi="Arial" w:cs="Arial"/>
          <w:b/>
        </w:rPr>
        <w:tab/>
      </w:r>
      <w:r w:rsidR="00A76CDF" w:rsidRPr="000B4D66">
        <w:rPr>
          <w:rFonts w:ascii="Arial" w:hAnsi="Arial" w:cs="Arial"/>
          <w:b/>
        </w:rPr>
        <w:t xml:space="preserve">Stage 1B - Basic Compliance Requirements (Administrative Responsiveness) </w:t>
      </w:r>
    </w:p>
    <w:p w14:paraId="12F6C5A3" w14:textId="018336F2" w:rsidR="00A76CDF" w:rsidRPr="000B4D66" w:rsidRDefault="00A76CDF" w:rsidP="00284074">
      <w:pPr>
        <w:pStyle w:val="Default"/>
        <w:spacing w:line="360" w:lineRule="auto"/>
        <w:ind w:left="720"/>
        <w:jc w:val="both"/>
        <w:rPr>
          <w:rFonts w:ascii="Arial" w:hAnsi="Arial" w:cs="Arial"/>
          <w:bCs/>
        </w:rPr>
      </w:pPr>
      <w:r w:rsidRPr="000B4D66">
        <w:rPr>
          <w:rFonts w:ascii="Arial" w:hAnsi="Arial" w:cs="Arial"/>
          <w:color w:val="auto"/>
          <w:lang w:val="en-ZA" w:eastAsia="zh-TW"/>
        </w:rPr>
        <w:t xml:space="preserve">If </w:t>
      </w:r>
      <w:r w:rsidR="00741F10">
        <w:rPr>
          <w:rFonts w:ascii="Arial" w:hAnsi="Arial" w:cs="Arial"/>
          <w:color w:val="auto"/>
          <w:lang w:val="en-ZA" w:eastAsia="zh-TW"/>
        </w:rPr>
        <w:t>a supplier</w:t>
      </w:r>
      <w:r w:rsidR="00E154C7">
        <w:rPr>
          <w:rFonts w:ascii="Arial" w:hAnsi="Arial" w:cs="Arial"/>
          <w:color w:val="auto"/>
          <w:lang w:val="en-ZA" w:eastAsia="zh-TW"/>
        </w:rPr>
        <w:t xml:space="preserve"> /bidder does</w:t>
      </w:r>
      <w:r w:rsidRPr="000B4D66">
        <w:rPr>
          <w:rFonts w:ascii="Arial" w:hAnsi="Arial" w:cs="Arial"/>
          <w:color w:val="auto"/>
          <w:lang w:val="en-ZA" w:eastAsia="zh-TW"/>
        </w:rPr>
        <w:t xml:space="preserve"> not submit the following basic compliance documents </w:t>
      </w:r>
      <w:r w:rsidR="00E154C7">
        <w:rPr>
          <w:rFonts w:ascii="Arial" w:hAnsi="Arial" w:cs="Arial"/>
          <w:color w:val="auto"/>
          <w:lang w:val="en-ZA" w:eastAsia="zh-TW"/>
        </w:rPr>
        <w:t>the</w:t>
      </w:r>
      <w:r w:rsidRPr="000B4D66">
        <w:rPr>
          <w:rFonts w:ascii="Arial" w:hAnsi="Arial" w:cs="Arial"/>
          <w:color w:val="auto"/>
          <w:lang w:val="en-ZA" w:eastAsia="zh-TW"/>
        </w:rPr>
        <w:t xml:space="preserve"> bid may be disqualified and these documents must be made available within a specified period should an </w:t>
      </w:r>
      <w:r w:rsidR="00064ADE" w:rsidRPr="000B4D66">
        <w:rPr>
          <w:rFonts w:ascii="Arial" w:hAnsi="Arial" w:cs="Arial"/>
          <w:color w:val="auto"/>
          <w:lang w:val="en-ZA" w:eastAsia="zh-TW"/>
        </w:rPr>
        <w:t>award,</w:t>
      </w:r>
      <w:r w:rsidRPr="000B4D66">
        <w:rPr>
          <w:rFonts w:ascii="Arial" w:hAnsi="Arial" w:cs="Arial"/>
          <w:color w:val="auto"/>
          <w:lang w:val="en-ZA" w:eastAsia="zh-TW"/>
        </w:rPr>
        <w:t xml:space="preserve"> be </w:t>
      </w:r>
      <w:r w:rsidR="00741F10" w:rsidRPr="000B4D66">
        <w:rPr>
          <w:rFonts w:ascii="Arial" w:hAnsi="Arial" w:cs="Arial"/>
          <w:color w:val="auto"/>
          <w:lang w:val="en-ZA" w:eastAsia="zh-TW"/>
        </w:rPr>
        <w:t>made</w:t>
      </w:r>
      <w:r w:rsidRPr="000B4D66">
        <w:rPr>
          <w:rFonts w:ascii="Arial" w:hAnsi="Arial" w:cs="Arial"/>
          <w:color w:val="auto"/>
          <w:lang w:val="en-ZA" w:eastAsia="zh-TW"/>
        </w:rPr>
        <w:t xml:space="preserve"> </w:t>
      </w:r>
      <w:proofErr w:type="spellStart"/>
      <w:r w:rsidR="00CE18E7">
        <w:rPr>
          <w:rFonts w:ascii="Arial" w:hAnsi="Arial" w:cs="Arial"/>
          <w:color w:val="auto"/>
          <w:lang w:val="en-ZA" w:eastAsia="zh-TW"/>
        </w:rPr>
        <w:t>i.e</w:t>
      </w:r>
      <w:proofErr w:type="spellEnd"/>
      <w:r w:rsidRPr="000B4D66">
        <w:rPr>
          <w:rFonts w:ascii="Arial" w:hAnsi="Arial" w:cs="Arial"/>
          <w:color w:val="auto"/>
          <w:lang w:val="en-ZA" w:eastAsia="zh-TW"/>
        </w:rPr>
        <w:t xml:space="preserve"> 7 days</w:t>
      </w:r>
    </w:p>
    <w:p w14:paraId="3B693065" w14:textId="77777777" w:rsidR="00A76CDF" w:rsidRPr="000B4D66" w:rsidRDefault="00A76CDF" w:rsidP="00082DC9">
      <w:pPr>
        <w:pStyle w:val="BodyText"/>
        <w:widowControl w:val="0"/>
        <w:spacing w:line="360" w:lineRule="auto"/>
        <w:jc w:val="both"/>
        <w:rPr>
          <w:rFonts w:ascii="Arial" w:eastAsia="Calibri" w:hAnsi="Arial" w:cs="Arial"/>
          <w:b/>
          <w:sz w:val="24"/>
          <w:szCs w:val="24"/>
        </w:rPr>
      </w:pPr>
      <w:r w:rsidRPr="000B4D66">
        <w:rPr>
          <w:rFonts w:ascii="Arial" w:hAnsi="Arial" w:cs="Arial"/>
          <w:color w:val="000000" w:themeColor="text1"/>
          <w:sz w:val="24"/>
          <w:szCs w:val="24"/>
        </w:rPr>
        <w:tab/>
      </w: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186DA1" w:rsidRPr="000B4D66" w14:paraId="7FF1758E" w14:textId="77777777" w:rsidTr="00186DA1">
        <w:tc>
          <w:tcPr>
            <w:tcW w:w="591" w:type="dxa"/>
            <w:tcBorders>
              <w:top w:val="single" w:sz="4" w:space="0" w:color="auto"/>
              <w:left w:val="single" w:sz="4" w:space="0" w:color="auto"/>
              <w:bottom w:val="single" w:sz="4" w:space="0" w:color="auto"/>
              <w:right w:val="single" w:sz="4" w:space="0" w:color="auto"/>
            </w:tcBorders>
          </w:tcPr>
          <w:p w14:paraId="04C58682" w14:textId="25C853B6" w:rsidR="00186DA1" w:rsidRPr="000B4D66" w:rsidRDefault="00186DA1"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b/>
                <w:sz w:val="24"/>
                <w:szCs w:val="24"/>
              </w:rPr>
              <w:t>No.</w:t>
            </w:r>
          </w:p>
        </w:tc>
        <w:tc>
          <w:tcPr>
            <w:tcW w:w="6934" w:type="dxa"/>
            <w:tcBorders>
              <w:top w:val="single" w:sz="4" w:space="0" w:color="auto"/>
              <w:left w:val="single" w:sz="4" w:space="0" w:color="auto"/>
              <w:bottom w:val="single" w:sz="4" w:space="0" w:color="auto"/>
              <w:right w:val="single" w:sz="4" w:space="0" w:color="auto"/>
            </w:tcBorders>
          </w:tcPr>
          <w:p w14:paraId="28C5D908" w14:textId="114034E7" w:rsidR="00186DA1" w:rsidRPr="000B4D66" w:rsidRDefault="00186DA1" w:rsidP="00082DC9">
            <w:pPr>
              <w:tabs>
                <w:tab w:val="center" w:pos="4320"/>
                <w:tab w:val="right" w:pos="8640"/>
              </w:tabs>
              <w:spacing w:line="360" w:lineRule="auto"/>
              <w:contextualSpacing/>
              <w:jc w:val="both"/>
              <w:rPr>
                <w:rFonts w:ascii="Arial" w:eastAsia="Calibri" w:hAnsi="Arial" w:cs="Arial"/>
                <w:color w:val="000000"/>
                <w:sz w:val="24"/>
                <w:szCs w:val="24"/>
              </w:rPr>
            </w:pPr>
            <w:r w:rsidRPr="000B4D66">
              <w:rPr>
                <w:rFonts w:ascii="Arial" w:eastAsia="Calibri" w:hAnsi="Arial" w:cs="Arial"/>
                <w:b/>
                <w:sz w:val="24"/>
                <w:szCs w:val="24"/>
              </w:rPr>
              <w:t>Description of requirement</w:t>
            </w:r>
          </w:p>
        </w:tc>
        <w:tc>
          <w:tcPr>
            <w:tcW w:w="1292" w:type="dxa"/>
            <w:tcBorders>
              <w:top w:val="single" w:sz="4" w:space="0" w:color="auto"/>
              <w:left w:val="single" w:sz="4" w:space="0" w:color="auto"/>
              <w:bottom w:val="single" w:sz="4" w:space="0" w:color="auto"/>
              <w:right w:val="single" w:sz="4" w:space="0" w:color="auto"/>
            </w:tcBorders>
          </w:tcPr>
          <w:p w14:paraId="4923DD66" w14:textId="673A35D7" w:rsidR="00186DA1" w:rsidRPr="000B4D66" w:rsidRDefault="00186DA1" w:rsidP="00082DC9">
            <w:pPr>
              <w:tabs>
                <w:tab w:val="center" w:pos="4320"/>
                <w:tab w:val="right" w:pos="8640"/>
              </w:tabs>
              <w:spacing w:line="360" w:lineRule="auto"/>
              <w:contextualSpacing/>
              <w:jc w:val="both"/>
              <w:rPr>
                <w:rFonts w:ascii="Arial" w:eastAsia="Calibri" w:hAnsi="Arial" w:cs="Arial"/>
                <w:b/>
                <w:sz w:val="24"/>
                <w:szCs w:val="24"/>
              </w:rPr>
            </w:pPr>
            <w:r w:rsidRPr="000B4D66">
              <w:rPr>
                <w:rFonts w:ascii="Arial" w:eastAsia="Calibri" w:hAnsi="Arial" w:cs="Arial"/>
                <w:b/>
                <w:sz w:val="24"/>
                <w:szCs w:val="24"/>
              </w:rPr>
              <w:t>Compliant</w:t>
            </w:r>
          </w:p>
        </w:tc>
      </w:tr>
      <w:tr w:rsidR="00A76CDF" w:rsidRPr="000B4D66" w14:paraId="57C23F2E" w14:textId="77777777" w:rsidTr="00186DA1">
        <w:tc>
          <w:tcPr>
            <w:tcW w:w="591" w:type="dxa"/>
            <w:tcBorders>
              <w:top w:val="single" w:sz="4" w:space="0" w:color="auto"/>
              <w:left w:val="single" w:sz="4" w:space="0" w:color="auto"/>
              <w:bottom w:val="single" w:sz="4" w:space="0" w:color="auto"/>
              <w:right w:val="single" w:sz="4" w:space="0" w:color="auto"/>
            </w:tcBorders>
          </w:tcPr>
          <w:p w14:paraId="096DA849"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a)</w:t>
            </w:r>
          </w:p>
        </w:tc>
        <w:tc>
          <w:tcPr>
            <w:tcW w:w="6934" w:type="dxa"/>
            <w:tcBorders>
              <w:top w:val="single" w:sz="4" w:space="0" w:color="auto"/>
              <w:left w:val="single" w:sz="4" w:space="0" w:color="auto"/>
              <w:bottom w:val="single" w:sz="4" w:space="0" w:color="auto"/>
              <w:right w:val="single" w:sz="4" w:space="0" w:color="auto"/>
            </w:tcBorders>
          </w:tcPr>
          <w:p w14:paraId="4EDDA673" w14:textId="28371AD8" w:rsidR="00A76CDF" w:rsidRPr="000B4D66" w:rsidRDefault="00A76CDF" w:rsidP="00082DC9">
            <w:pPr>
              <w:tabs>
                <w:tab w:val="center" w:pos="4320"/>
                <w:tab w:val="right" w:pos="8640"/>
              </w:tabs>
              <w:spacing w:line="360" w:lineRule="auto"/>
              <w:contextualSpacing/>
              <w:jc w:val="both"/>
              <w:rPr>
                <w:rFonts w:ascii="Arial" w:eastAsia="Calibri" w:hAnsi="Arial" w:cs="Arial"/>
                <w:color w:val="000000"/>
                <w:sz w:val="24"/>
                <w:szCs w:val="24"/>
              </w:rPr>
            </w:pPr>
            <w:r w:rsidRPr="000B4D66">
              <w:rPr>
                <w:rFonts w:ascii="Arial" w:eastAsia="Calibri" w:hAnsi="Arial" w:cs="Arial"/>
                <w:color w:val="000000"/>
                <w:sz w:val="24"/>
                <w:szCs w:val="24"/>
              </w:rPr>
              <w:t xml:space="preserve">Signed </w:t>
            </w:r>
            <w:r w:rsidRPr="000B4D66">
              <w:rPr>
                <w:rFonts w:ascii="Arial" w:eastAsia="Calibri" w:hAnsi="Arial" w:cs="Arial"/>
                <w:sz w:val="24"/>
                <w:szCs w:val="24"/>
              </w:rPr>
              <w:t xml:space="preserve">Joint Venture, Consortium Agreement or Partnering Agreement </w:t>
            </w:r>
            <w:r w:rsidRPr="000B4D66">
              <w:rPr>
                <w:rFonts w:ascii="Arial" w:eastAsia="Calibri" w:hAnsi="Arial" w:cs="Arial"/>
                <w:i/>
                <w:sz w:val="24"/>
                <w:szCs w:val="24"/>
              </w:rPr>
              <w:t>(whichever is applicable</w:t>
            </w:r>
            <w:r w:rsidRPr="000B4D66">
              <w:rPr>
                <w:rFonts w:ascii="Arial" w:eastAsia="Calibri" w:hAnsi="Arial" w:cs="Arial"/>
                <w:sz w:val="24"/>
                <w:szCs w:val="24"/>
              </w:rPr>
              <w:t>)</w:t>
            </w:r>
          </w:p>
        </w:tc>
        <w:tc>
          <w:tcPr>
            <w:tcW w:w="1292" w:type="dxa"/>
            <w:tcBorders>
              <w:top w:val="single" w:sz="4" w:space="0" w:color="auto"/>
              <w:left w:val="single" w:sz="4" w:space="0" w:color="auto"/>
              <w:bottom w:val="single" w:sz="4" w:space="0" w:color="auto"/>
              <w:right w:val="single" w:sz="4" w:space="0" w:color="auto"/>
            </w:tcBorders>
          </w:tcPr>
          <w:p w14:paraId="284770E1" w14:textId="288D04A9" w:rsidR="00A76CDF" w:rsidRPr="000B4D66" w:rsidRDefault="00A76CDF" w:rsidP="00082DC9">
            <w:pPr>
              <w:tabs>
                <w:tab w:val="center" w:pos="4320"/>
                <w:tab w:val="right" w:pos="8640"/>
              </w:tabs>
              <w:spacing w:line="360" w:lineRule="auto"/>
              <w:contextualSpacing/>
              <w:jc w:val="both"/>
              <w:rPr>
                <w:rFonts w:ascii="Arial" w:eastAsia="Calibri" w:hAnsi="Arial" w:cs="Arial"/>
                <w:b/>
                <w:sz w:val="24"/>
                <w:szCs w:val="24"/>
              </w:rPr>
            </w:pPr>
          </w:p>
        </w:tc>
      </w:tr>
      <w:tr w:rsidR="00A76CDF" w:rsidRPr="000B4D66" w14:paraId="5E2AFE03" w14:textId="77777777" w:rsidTr="00186DA1">
        <w:tc>
          <w:tcPr>
            <w:tcW w:w="591" w:type="dxa"/>
            <w:tcBorders>
              <w:top w:val="single" w:sz="4" w:space="0" w:color="auto"/>
              <w:left w:val="single" w:sz="4" w:space="0" w:color="auto"/>
              <w:bottom w:val="single" w:sz="4" w:space="0" w:color="auto"/>
              <w:right w:val="single" w:sz="4" w:space="0" w:color="auto"/>
            </w:tcBorders>
          </w:tcPr>
          <w:p w14:paraId="51FEA093"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b)</w:t>
            </w:r>
          </w:p>
        </w:tc>
        <w:tc>
          <w:tcPr>
            <w:tcW w:w="6934" w:type="dxa"/>
            <w:tcBorders>
              <w:top w:val="single" w:sz="4" w:space="0" w:color="auto"/>
              <w:left w:val="single" w:sz="4" w:space="0" w:color="auto"/>
              <w:bottom w:val="single" w:sz="4" w:space="0" w:color="auto"/>
              <w:right w:val="single" w:sz="4" w:space="0" w:color="auto"/>
            </w:tcBorders>
          </w:tcPr>
          <w:p w14:paraId="30631194"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Original or certified B-BBEE certificate issued by SANAS (Certificates issued by IRBA and Accounting Officers have been discontinued, however valid certificates already issued before 1 January 2017 may be used until they phase out completely by December 2017) Bidder to include Affidavit for QSEs and EMEs.</w:t>
            </w:r>
          </w:p>
          <w:p w14:paraId="63A61D00"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In cases of JVs or consortiums, a combined B-BBEE certificate in the name of the JV/Consortium must be submitted</w:t>
            </w:r>
          </w:p>
        </w:tc>
        <w:tc>
          <w:tcPr>
            <w:tcW w:w="1292" w:type="dxa"/>
            <w:tcBorders>
              <w:top w:val="single" w:sz="4" w:space="0" w:color="auto"/>
              <w:left w:val="single" w:sz="4" w:space="0" w:color="auto"/>
              <w:bottom w:val="single" w:sz="4" w:space="0" w:color="auto"/>
              <w:right w:val="single" w:sz="4" w:space="0" w:color="auto"/>
            </w:tcBorders>
          </w:tcPr>
          <w:p w14:paraId="76B378B7"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b/>
                <w:sz w:val="24"/>
                <w:szCs w:val="24"/>
              </w:rPr>
            </w:pPr>
          </w:p>
        </w:tc>
      </w:tr>
      <w:tr w:rsidR="00A76CDF" w:rsidRPr="000B4D66" w14:paraId="5E634B22" w14:textId="77777777" w:rsidTr="00186DA1">
        <w:tc>
          <w:tcPr>
            <w:tcW w:w="591" w:type="dxa"/>
            <w:tcBorders>
              <w:top w:val="single" w:sz="4" w:space="0" w:color="auto"/>
              <w:left w:val="single" w:sz="4" w:space="0" w:color="auto"/>
              <w:bottom w:val="single" w:sz="4" w:space="0" w:color="auto"/>
              <w:right w:val="single" w:sz="4" w:space="0" w:color="auto"/>
            </w:tcBorders>
          </w:tcPr>
          <w:p w14:paraId="325FAAE8"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c)</w:t>
            </w:r>
          </w:p>
        </w:tc>
        <w:tc>
          <w:tcPr>
            <w:tcW w:w="6934" w:type="dxa"/>
            <w:tcBorders>
              <w:top w:val="single" w:sz="4" w:space="0" w:color="auto"/>
              <w:left w:val="single" w:sz="4" w:space="0" w:color="auto"/>
              <w:bottom w:val="single" w:sz="4" w:space="0" w:color="auto"/>
              <w:right w:val="single" w:sz="4" w:space="0" w:color="auto"/>
            </w:tcBorders>
          </w:tcPr>
          <w:p w14:paraId="1B2C5CC0"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color w:val="000000"/>
                <w:sz w:val="24"/>
                <w:szCs w:val="24"/>
              </w:rPr>
            </w:pPr>
            <w:r w:rsidRPr="000B4D66">
              <w:rPr>
                <w:rFonts w:ascii="Arial" w:eastAsia="Calibri" w:hAnsi="Arial" w:cs="Arial"/>
                <w:sz w:val="24"/>
                <w:szCs w:val="24"/>
              </w:rPr>
              <w:t xml:space="preserve">CSD supplier registration number </w:t>
            </w:r>
            <w:r w:rsidRPr="000B4D66">
              <w:rPr>
                <w:rFonts w:ascii="Arial" w:eastAsia="Calibri" w:hAnsi="Arial" w:cs="Arial"/>
                <w:i/>
                <w:sz w:val="24"/>
                <w:szCs w:val="24"/>
              </w:rPr>
              <w:t>(should a bidder not registered on CSD, the bidder will be afforded 14 days after the closing date to register accordingly)</w:t>
            </w:r>
          </w:p>
        </w:tc>
        <w:tc>
          <w:tcPr>
            <w:tcW w:w="1292" w:type="dxa"/>
            <w:tcBorders>
              <w:top w:val="single" w:sz="4" w:space="0" w:color="auto"/>
              <w:left w:val="single" w:sz="4" w:space="0" w:color="auto"/>
              <w:bottom w:val="single" w:sz="4" w:space="0" w:color="auto"/>
              <w:right w:val="single" w:sz="4" w:space="0" w:color="auto"/>
            </w:tcBorders>
          </w:tcPr>
          <w:p w14:paraId="0FEEFCC2"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b/>
                <w:sz w:val="24"/>
                <w:szCs w:val="24"/>
              </w:rPr>
            </w:pPr>
          </w:p>
        </w:tc>
      </w:tr>
      <w:tr w:rsidR="00A76CDF" w:rsidRPr="000B4D66" w14:paraId="62B6D465" w14:textId="77777777" w:rsidTr="00186DA1">
        <w:tc>
          <w:tcPr>
            <w:tcW w:w="591" w:type="dxa"/>
            <w:tcBorders>
              <w:top w:val="single" w:sz="4" w:space="0" w:color="auto"/>
              <w:left w:val="single" w:sz="4" w:space="0" w:color="auto"/>
              <w:bottom w:val="single" w:sz="4" w:space="0" w:color="auto"/>
              <w:right w:val="single" w:sz="4" w:space="0" w:color="auto"/>
            </w:tcBorders>
          </w:tcPr>
          <w:p w14:paraId="22463B15"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d)</w:t>
            </w:r>
          </w:p>
        </w:tc>
        <w:tc>
          <w:tcPr>
            <w:tcW w:w="6934" w:type="dxa"/>
            <w:tcBorders>
              <w:top w:val="single" w:sz="4" w:space="0" w:color="auto"/>
              <w:left w:val="single" w:sz="4" w:space="0" w:color="auto"/>
              <w:bottom w:val="single" w:sz="4" w:space="0" w:color="auto"/>
              <w:right w:val="single" w:sz="4" w:space="0" w:color="auto"/>
            </w:tcBorders>
          </w:tcPr>
          <w:p w14:paraId="7B556566"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A valid and Original Tax Clearance Certificate (valid as at the closing date of this RFP) Or supply SARS Pin</w:t>
            </w:r>
          </w:p>
        </w:tc>
        <w:tc>
          <w:tcPr>
            <w:tcW w:w="1292" w:type="dxa"/>
            <w:tcBorders>
              <w:top w:val="single" w:sz="4" w:space="0" w:color="auto"/>
              <w:left w:val="single" w:sz="4" w:space="0" w:color="auto"/>
              <w:bottom w:val="single" w:sz="4" w:space="0" w:color="auto"/>
              <w:right w:val="single" w:sz="4" w:space="0" w:color="auto"/>
            </w:tcBorders>
          </w:tcPr>
          <w:p w14:paraId="161FF2EB"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b/>
                <w:sz w:val="24"/>
                <w:szCs w:val="24"/>
              </w:rPr>
            </w:pPr>
          </w:p>
        </w:tc>
      </w:tr>
      <w:tr w:rsidR="00A76CDF" w:rsidRPr="000B4D66" w14:paraId="7F1656A4" w14:textId="77777777" w:rsidTr="00186DA1">
        <w:tc>
          <w:tcPr>
            <w:tcW w:w="591" w:type="dxa"/>
            <w:tcBorders>
              <w:top w:val="single" w:sz="4" w:space="0" w:color="auto"/>
              <w:left w:val="single" w:sz="4" w:space="0" w:color="auto"/>
              <w:bottom w:val="single" w:sz="4" w:space="0" w:color="auto"/>
              <w:right w:val="single" w:sz="4" w:space="0" w:color="auto"/>
            </w:tcBorders>
          </w:tcPr>
          <w:p w14:paraId="1AFF1B48"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e)</w:t>
            </w:r>
          </w:p>
        </w:tc>
        <w:tc>
          <w:tcPr>
            <w:tcW w:w="6934" w:type="dxa"/>
            <w:tcBorders>
              <w:top w:val="single" w:sz="4" w:space="0" w:color="auto"/>
              <w:left w:val="single" w:sz="4" w:space="0" w:color="auto"/>
              <w:bottom w:val="single" w:sz="4" w:space="0" w:color="auto"/>
              <w:right w:val="single" w:sz="4" w:space="0" w:color="auto"/>
            </w:tcBorders>
          </w:tcPr>
          <w:p w14:paraId="47C664E9"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Company registration documents</w:t>
            </w:r>
          </w:p>
        </w:tc>
        <w:tc>
          <w:tcPr>
            <w:tcW w:w="1292" w:type="dxa"/>
            <w:tcBorders>
              <w:top w:val="single" w:sz="4" w:space="0" w:color="auto"/>
              <w:left w:val="single" w:sz="4" w:space="0" w:color="auto"/>
              <w:bottom w:val="single" w:sz="4" w:space="0" w:color="auto"/>
              <w:right w:val="single" w:sz="4" w:space="0" w:color="auto"/>
            </w:tcBorders>
          </w:tcPr>
          <w:p w14:paraId="211A0AA0"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b/>
                <w:sz w:val="24"/>
                <w:szCs w:val="24"/>
              </w:rPr>
            </w:pPr>
          </w:p>
        </w:tc>
      </w:tr>
      <w:tr w:rsidR="00A76CDF" w:rsidRPr="000B4D66" w14:paraId="7AE15642" w14:textId="77777777" w:rsidTr="00186DA1">
        <w:tc>
          <w:tcPr>
            <w:tcW w:w="591" w:type="dxa"/>
            <w:tcBorders>
              <w:top w:val="single" w:sz="4" w:space="0" w:color="auto"/>
              <w:left w:val="single" w:sz="4" w:space="0" w:color="auto"/>
              <w:bottom w:val="single" w:sz="4" w:space="0" w:color="auto"/>
              <w:right w:val="single" w:sz="4" w:space="0" w:color="auto"/>
            </w:tcBorders>
          </w:tcPr>
          <w:p w14:paraId="1706CC77"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f)</w:t>
            </w:r>
          </w:p>
        </w:tc>
        <w:tc>
          <w:tcPr>
            <w:tcW w:w="6934" w:type="dxa"/>
            <w:tcBorders>
              <w:top w:val="single" w:sz="4" w:space="0" w:color="auto"/>
              <w:left w:val="single" w:sz="4" w:space="0" w:color="auto"/>
              <w:bottom w:val="single" w:sz="4" w:space="0" w:color="auto"/>
              <w:right w:val="single" w:sz="4" w:space="0" w:color="auto"/>
            </w:tcBorders>
          </w:tcPr>
          <w:p w14:paraId="7ADEA082"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Copies of Directors’ ID documents</w:t>
            </w:r>
          </w:p>
        </w:tc>
        <w:tc>
          <w:tcPr>
            <w:tcW w:w="1292" w:type="dxa"/>
            <w:tcBorders>
              <w:top w:val="single" w:sz="4" w:space="0" w:color="auto"/>
              <w:left w:val="single" w:sz="4" w:space="0" w:color="auto"/>
              <w:bottom w:val="single" w:sz="4" w:space="0" w:color="auto"/>
              <w:right w:val="single" w:sz="4" w:space="0" w:color="auto"/>
            </w:tcBorders>
          </w:tcPr>
          <w:p w14:paraId="49C08CAB" w14:textId="77777777" w:rsidR="00A76CDF" w:rsidRPr="000B4D66" w:rsidRDefault="00A76CDF" w:rsidP="00082DC9">
            <w:pPr>
              <w:tabs>
                <w:tab w:val="center" w:pos="4320"/>
                <w:tab w:val="right" w:pos="8640"/>
              </w:tabs>
              <w:spacing w:line="360" w:lineRule="auto"/>
              <w:contextualSpacing/>
              <w:jc w:val="both"/>
              <w:rPr>
                <w:rFonts w:ascii="Arial" w:eastAsia="Calibri" w:hAnsi="Arial" w:cs="Arial"/>
                <w:b/>
                <w:sz w:val="24"/>
                <w:szCs w:val="24"/>
              </w:rPr>
            </w:pPr>
          </w:p>
        </w:tc>
      </w:tr>
    </w:tbl>
    <w:p w14:paraId="38723250" w14:textId="77777777" w:rsidR="007E416C" w:rsidRPr="000B4D66" w:rsidRDefault="007E416C" w:rsidP="00082DC9">
      <w:pPr>
        <w:pStyle w:val="BodyText"/>
        <w:widowControl w:val="0"/>
        <w:tabs>
          <w:tab w:val="left" w:pos="709"/>
        </w:tabs>
        <w:spacing w:line="360" w:lineRule="auto"/>
        <w:ind w:left="360" w:hanging="360"/>
        <w:jc w:val="both"/>
        <w:rPr>
          <w:rFonts w:ascii="Arial" w:hAnsi="Arial" w:cs="Arial"/>
          <w:color w:val="000000" w:themeColor="text1"/>
          <w:sz w:val="24"/>
          <w:szCs w:val="24"/>
        </w:rPr>
      </w:pPr>
    </w:p>
    <w:p w14:paraId="1DE29207" w14:textId="32D62AB8" w:rsidR="004E421E" w:rsidRPr="000B4D66" w:rsidRDefault="00C11471" w:rsidP="00191A5C">
      <w:pPr>
        <w:pStyle w:val="Default"/>
        <w:spacing w:line="276" w:lineRule="auto"/>
        <w:ind w:firstLine="720"/>
        <w:jc w:val="both"/>
        <w:rPr>
          <w:rFonts w:ascii="Arial" w:hAnsi="Arial" w:cs="Arial"/>
          <w:b/>
        </w:rPr>
      </w:pPr>
      <w:r w:rsidRPr="000B4D66">
        <w:rPr>
          <w:rFonts w:ascii="Arial" w:hAnsi="Arial" w:cs="Arial"/>
          <w:b/>
        </w:rPr>
        <w:t>9</w:t>
      </w:r>
      <w:r w:rsidR="008B394D" w:rsidRPr="000B4D66">
        <w:rPr>
          <w:rFonts w:ascii="Arial" w:hAnsi="Arial" w:cs="Arial"/>
          <w:b/>
        </w:rPr>
        <w:t>.1.3</w:t>
      </w:r>
      <w:r w:rsidR="008B394D" w:rsidRPr="000B4D66">
        <w:rPr>
          <w:rFonts w:ascii="Arial" w:hAnsi="Arial" w:cs="Arial"/>
          <w:b/>
        </w:rPr>
        <w:tab/>
      </w:r>
      <w:r w:rsidR="004E421E" w:rsidRPr="000B4D66">
        <w:rPr>
          <w:rFonts w:ascii="Arial" w:hAnsi="Arial" w:cs="Arial"/>
          <w:b/>
        </w:rPr>
        <w:t>Stage 1C – Mandatory Technical Compliance Requirements</w:t>
      </w:r>
    </w:p>
    <w:p w14:paraId="1808E286" w14:textId="3449DD81" w:rsidR="004E421E" w:rsidRPr="000B4D66" w:rsidRDefault="004E421E" w:rsidP="00191A5C">
      <w:pPr>
        <w:pStyle w:val="Default"/>
        <w:spacing w:line="276" w:lineRule="auto"/>
        <w:ind w:left="720"/>
        <w:jc w:val="both"/>
        <w:rPr>
          <w:rFonts w:ascii="Arial" w:hAnsi="Arial" w:cs="Arial"/>
          <w:color w:val="auto"/>
          <w:lang w:val="en-ZA" w:eastAsia="zh-TW"/>
        </w:rPr>
      </w:pPr>
      <w:r w:rsidRPr="000B4D66">
        <w:rPr>
          <w:rFonts w:ascii="Arial" w:hAnsi="Arial" w:cs="Arial"/>
          <w:color w:val="auto"/>
          <w:lang w:val="en-ZA" w:eastAsia="zh-TW"/>
        </w:rPr>
        <w:t xml:space="preserve">If </w:t>
      </w:r>
      <w:r w:rsidR="00172362" w:rsidRPr="000B4D66">
        <w:rPr>
          <w:rFonts w:ascii="Arial" w:hAnsi="Arial" w:cs="Arial"/>
          <w:color w:val="auto"/>
          <w:lang w:val="en-ZA" w:eastAsia="zh-TW"/>
        </w:rPr>
        <w:t>bidder</w:t>
      </w:r>
      <w:r w:rsidRPr="000B4D66">
        <w:rPr>
          <w:rFonts w:ascii="Arial" w:hAnsi="Arial" w:cs="Arial"/>
          <w:color w:val="auto"/>
          <w:lang w:val="en-ZA" w:eastAsia="zh-TW"/>
        </w:rPr>
        <w:t xml:space="preserve"> do</w:t>
      </w:r>
      <w:r w:rsidR="00172362" w:rsidRPr="000B4D66">
        <w:rPr>
          <w:rFonts w:ascii="Arial" w:hAnsi="Arial" w:cs="Arial"/>
          <w:color w:val="auto"/>
          <w:lang w:val="en-ZA" w:eastAsia="zh-TW"/>
        </w:rPr>
        <w:t>es</w:t>
      </w:r>
      <w:r w:rsidRPr="000B4D66">
        <w:rPr>
          <w:rFonts w:ascii="Arial" w:hAnsi="Arial" w:cs="Arial"/>
          <w:color w:val="auto"/>
          <w:lang w:val="en-ZA" w:eastAsia="zh-TW"/>
        </w:rPr>
        <w:t xml:space="preserve"> not submit or meet the following technical mandatory compliance requirements, the bidder will be disqualified automatically.</w:t>
      </w:r>
    </w:p>
    <w:p w14:paraId="27E6E933" w14:textId="77777777" w:rsidR="004E421E" w:rsidRPr="000B4D66" w:rsidRDefault="004E421E" w:rsidP="00082DC9">
      <w:pPr>
        <w:pStyle w:val="Default"/>
        <w:ind w:left="720"/>
        <w:jc w:val="both"/>
        <w:rPr>
          <w:rFonts w:ascii="Arial" w:hAnsi="Arial" w:cs="Arial"/>
          <w:b/>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824"/>
        <w:gridCol w:w="1390"/>
      </w:tblGrid>
      <w:tr w:rsidR="004E421E" w:rsidRPr="000B4D66" w14:paraId="20E01E0B" w14:textId="77777777" w:rsidTr="004D0A94">
        <w:trPr>
          <w:tblHeader/>
        </w:trPr>
        <w:tc>
          <w:tcPr>
            <w:tcW w:w="595" w:type="dxa"/>
            <w:tcBorders>
              <w:top w:val="single" w:sz="4" w:space="0" w:color="auto"/>
              <w:left w:val="single" w:sz="4" w:space="0" w:color="auto"/>
              <w:bottom w:val="single" w:sz="4" w:space="0" w:color="auto"/>
              <w:right w:val="single" w:sz="4" w:space="0" w:color="auto"/>
            </w:tcBorders>
            <w:hideMark/>
          </w:tcPr>
          <w:p w14:paraId="608D1E0B" w14:textId="77777777" w:rsidR="004E421E" w:rsidRPr="000B4D66" w:rsidRDefault="004E421E" w:rsidP="00082DC9">
            <w:pPr>
              <w:tabs>
                <w:tab w:val="center" w:pos="4320"/>
                <w:tab w:val="right" w:pos="8640"/>
              </w:tabs>
              <w:spacing w:line="360" w:lineRule="auto"/>
              <w:jc w:val="both"/>
              <w:rPr>
                <w:rFonts w:ascii="Arial" w:eastAsia="Calibri" w:hAnsi="Arial" w:cs="Arial"/>
                <w:b/>
                <w:sz w:val="24"/>
                <w:szCs w:val="24"/>
              </w:rPr>
            </w:pPr>
            <w:r w:rsidRPr="000B4D66">
              <w:rPr>
                <w:rFonts w:ascii="Arial" w:eastAsia="Calibri" w:hAnsi="Arial" w:cs="Arial"/>
                <w:b/>
                <w:sz w:val="24"/>
                <w:szCs w:val="24"/>
              </w:rPr>
              <w:t>No.</w:t>
            </w:r>
          </w:p>
        </w:tc>
        <w:tc>
          <w:tcPr>
            <w:tcW w:w="6930" w:type="dxa"/>
            <w:tcBorders>
              <w:top w:val="single" w:sz="4" w:space="0" w:color="auto"/>
              <w:left w:val="single" w:sz="4" w:space="0" w:color="auto"/>
              <w:bottom w:val="single" w:sz="4" w:space="0" w:color="auto"/>
              <w:right w:val="single" w:sz="4" w:space="0" w:color="auto"/>
            </w:tcBorders>
            <w:hideMark/>
          </w:tcPr>
          <w:p w14:paraId="20C68801" w14:textId="77777777" w:rsidR="004E421E" w:rsidRPr="000B4D66" w:rsidRDefault="004E421E" w:rsidP="00082DC9">
            <w:pPr>
              <w:tabs>
                <w:tab w:val="center" w:pos="4320"/>
                <w:tab w:val="right" w:pos="8640"/>
              </w:tabs>
              <w:spacing w:line="360" w:lineRule="auto"/>
              <w:jc w:val="both"/>
              <w:rPr>
                <w:rFonts w:ascii="Arial" w:eastAsia="Calibri" w:hAnsi="Arial" w:cs="Arial"/>
                <w:b/>
                <w:sz w:val="24"/>
                <w:szCs w:val="24"/>
              </w:rPr>
            </w:pPr>
            <w:r w:rsidRPr="000B4D66">
              <w:rPr>
                <w:rFonts w:ascii="Arial" w:eastAsia="Calibri" w:hAnsi="Arial" w:cs="Arial"/>
                <w:b/>
                <w:sz w:val="24"/>
                <w:szCs w:val="24"/>
              </w:rPr>
              <w:t>Description of requirement</w:t>
            </w:r>
          </w:p>
        </w:tc>
        <w:tc>
          <w:tcPr>
            <w:tcW w:w="1292" w:type="dxa"/>
            <w:tcBorders>
              <w:top w:val="single" w:sz="4" w:space="0" w:color="auto"/>
              <w:left w:val="single" w:sz="4" w:space="0" w:color="auto"/>
              <w:bottom w:val="single" w:sz="4" w:space="0" w:color="auto"/>
              <w:right w:val="single" w:sz="4" w:space="0" w:color="auto"/>
            </w:tcBorders>
          </w:tcPr>
          <w:p w14:paraId="7B5C5970" w14:textId="5BAF5658" w:rsidR="004E421E" w:rsidRPr="000B4D66" w:rsidRDefault="00CA4E3F" w:rsidP="00082DC9">
            <w:pPr>
              <w:tabs>
                <w:tab w:val="center" w:pos="4320"/>
                <w:tab w:val="right" w:pos="8640"/>
              </w:tabs>
              <w:spacing w:line="360" w:lineRule="auto"/>
              <w:contextualSpacing/>
              <w:jc w:val="both"/>
              <w:rPr>
                <w:rFonts w:ascii="Arial" w:eastAsia="Calibri" w:hAnsi="Arial" w:cs="Arial"/>
                <w:b/>
                <w:sz w:val="24"/>
                <w:szCs w:val="24"/>
              </w:rPr>
            </w:pPr>
            <w:r w:rsidRPr="000B4D66">
              <w:rPr>
                <w:rFonts w:ascii="Arial" w:eastAsia="Calibri" w:hAnsi="Arial" w:cs="Arial"/>
                <w:b/>
                <w:sz w:val="24"/>
                <w:szCs w:val="24"/>
              </w:rPr>
              <w:t>Compliant</w:t>
            </w:r>
          </w:p>
        </w:tc>
      </w:tr>
      <w:tr w:rsidR="004E421E" w:rsidRPr="000B4D66" w14:paraId="23C888F5" w14:textId="77777777" w:rsidTr="004D0A94">
        <w:tc>
          <w:tcPr>
            <w:tcW w:w="595" w:type="dxa"/>
            <w:tcBorders>
              <w:top w:val="single" w:sz="4" w:space="0" w:color="auto"/>
              <w:left w:val="single" w:sz="4" w:space="0" w:color="auto"/>
              <w:bottom w:val="single" w:sz="4" w:space="0" w:color="auto"/>
              <w:right w:val="single" w:sz="4" w:space="0" w:color="auto"/>
            </w:tcBorders>
          </w:tcPr>
          <w:p w14:paraId="252FABA0" w14:textId="72D80BD9" w:rsidR="004E421E" w:rsidRPr="000B4D66" w:rsidRDefault="003473B7" w:rsidP="00082DC9">
            <w:pPr>
              <w:tabs>
                <w:tab w:val="center" w:pos="4320"/>
                <w:tab w:val="right" w:pos="8640"/>
              </w:tabs>
              <w:spacing w:line="360" w:lineRule="auto"/>
              <w:contextualSpacing/>
              <w:jc w:val="both"/>
              <w:rPr>
                <w:rFonts w:ascii="Arial" w:eastAsia="Calibri" w:hAnsi="Arial" w:cs="Arial"/>
                <w:sz w:val="24"/>
                <w:szCs w:val="24"/>
              </w:rPr>
            </w:pPr>
            <w:r w:rsidRPr="000B4D66">
              <w:rPr>
                <w:rFonts w:ascii="Arial" w:eastAsia="Calibri" w:hAnsi="Arial" w:cs="Arial"/>
                <w:sz w:val="24"/>
                <w:szCs w:val="24"/>
              </w:rPr>
              <w:t>a</w:t>
            </w:r>
            <w:r w:rsidR="004E421E" w:rsidRPr="000B4D66">
              <w:rPr>
                <w:rFonts w:ascii="Arial" w:eastAsia="Calibri" w:hAnsi="Arial" w:cs="Arial"/>
                <w:sz w:val="24"/>
                <w:szCs w:val="24"/>
              </w:rPr>
              <w:t>)</w:t>
            </w:r>
          </w:p>
        </w:tc>
        <w:tc>
          <w:tcPr>
            <w:tcW w:w="6930" w:type="dxa"/>
            <w:tcBorders>
              <w:top w:val="single" w:sz="4" w:space="0" w:color="auto"/>
              <w:left w:val="single" w:sz="4" w:space="0" w:color="auto"/>
              <w:bottom w:val="single" w:sz="4" w:space="0" w:color="auto"/>
              <w:right w:val="single" w:sz="4" w:space="0" w:color="auto"/>
            </w:tcBorders>
          </w:tcPr>
          <w:p w14:paraId="30D7E1BB" w14:textId="5E1C41A6" w:rsidR="00FE1D56" w:rsidRPr="000B4D66" w:rsidRDefault="00DA1E7A" w:rsidP="00082DC9">
            <w:pPr>
              <w:tabs>
                <w:tab w:val="center" w:pos="4320"/>
                <w:tab w:val="right" w:pos="8640"/>
              </w:tabs>
              <w:spacing w:line="360" w:lineRule="auto"/>
              <w:contextualSpacing/>
              <w:jc w:val="both"/>
              <w:rPr>
                <w:rFonts w:ascii="Arial" w:eastAsia="Calibri" w:hAnsi="Arial" w:cs="Arial"/>
                <w:sz w:val="24"/>
                <w:szCs w:val="24"/>
              </w:rPr>
            </w:pPr>
            <w:r w:rsidRPr="00DA1E7A">
              <w:rPr>
                <w:rFonts w:ascii="Arial" w:eastAsia="Calibri" w:hAnsi="Arial" w:cs="Arial"/>
                <w:sz w:val="24"/>
                <w:szCs w:val="24"/>
                <w:lang w:eastAsia="zh-TW"/>
              </w:rPr>
              <w:t xml:space="preserve">Only bidders who have provided a SAP Partner Edge – </w:t>
            </w:r>
            <w:r w:rsidR="00163F73">
              <w:rPr>
                <w:rFonts w:ascii="Arial" w:eastAsia="Calibri" w:hAnsi="Arial" w:cs="Arial"/>
                <w:sz w:val="24"/>
                <w:szCs w:val="24"/>
                <w:lang w:eastAsia="zh-TW"/>
              </w:rPr>
              <w:t>Silver</w:t>
            </w:r>
            <w:r w:rsidRPr="00DA1E7A">
              <w:rPr>
                <w:rFonts w:ascii="Arial" w:eastAsia="Calibri" w:hAnsi="Arial" w:cs="Arial"/>
                <w:sz w:val="24"/>
                <w:szCs w:val="24"/>
                <w:lang w:eastAsia="zh-TW"/>
              </w:rPr>
              <w:t xml:space="preserve"> Certificate </w:t>
            </w:r>
            <w:r w:rsidR="002550FF">
              <w:rPr>
                <w:rFonts w:ascii="Arial" w:eastAsia="Calibri" w:hAnsi="Arial" w:cs="Arial"/>
                <w:sz w:val="24"/>
                <w:szCs w:val="24"/>
                <w:lang w:eastAsia="zh-TW"/>
              </w:rPr>
              <w:t xml:space="preserve">and above </w:t>
            </w:r>
            <w:r w:rsidRPr="00DA1E7A">
              <w:rPr>
                <w:rFonts w:ascii="Arial" w:eastAsia="Calibri" w:hAnsi="Arial" w:cs="Arial"/>
                <w:sz w:val="24"/>
                <w:szCs w:val="24"/>
                <w:lang w:eastAsia="zh-TW"/>
              </w:rPr>
              <w:t xml:space="preserve">will be considered. </w:t>
            </w:r>
          </w:p>
        </w:tc>
        <w:tc>
          <w:tcPr>
            <w:tcW w:w="1292" w:type="dxa"/>
            <w:tcBorders>
              <w:top w:val="single" w:sz="4" w:space="0" w:color="auto"/>
              <w:left w:val="single" w:sz="4" w:space="0" w:color="auto"/>
              <w:bottom w:val="single" w:sz="4" w:space="0" w:color="auto"/>
              <w:right w:val="single" w:sz="4" w:space="0" w:color="auto"/>
            </w:tcBorders>
          </w:tcPr>
          <w:p w14:paraId="64FB9D25" w14:textId="77777777" w:rsidR="004E421E" w:rsidRPr="000B4D66" w:rsidRDefault="004E421E" w:rsidP="00082DC9">
            <w:pPr>
              <w:tabs>
                <w:tab w:val="center" w:pos="4320"/>
                <w:tab w:val="right" w:pos="8640"/>
              </w:tabs>
              <w:spacing w:line="360" w:lineRule="auto"/>
              <w:contextualSpacing/>
              <w:jc w:val="both"/>
              <w:rPr>
                <w:rFonts w:ascii="Arial" w:eastAsia="Calibri" w:hAnsi="Arial" w:cs="Arial"/>
                <w:b/>
                <w:sz w:val="24"/>
                <w:szCs w:val="24"/>
              </w:rPr>
            </w:pPr>
          </w:p>
        </w:tc>
      </w:tr>
    </w:tbl>
    <w:p w14:paraId="5F3AE3C9" w14:textId="179A1A7E" w:rsidR="007E416C" w:rsidRPr="000B4D66" w:rsidRDefault="007E416C" w:rsidP="00082DC9">
      <w:pPr>
        <w:pStyle w:val="BodyText"/>
        <w:widowControl w:val="0"/>
        <w:tabs>
          <w:tab w:val="left" w:pos="709"/>
        </w:tabs>
        <w:spacing w:line="360" w:lineRule="auto"/>
        <w:ind w:left="360" w:hanging="360"/>
        <w:jc w:val="both"/>
        <w:rPr>
          <w:rFonts w:ascii="Arial" w:hAnsi="Arial" w:cs="Arial"/>
          <w:color w:val="000000" w:themeColor="text1"/>
          <w:sz w:val="24"/>
          <w:szCs w:val="24"/>
        </w:rPr>
      </w:pPr>
    </w:p>
    <w:p w14:paraId="0DF716C3" w14:textId="7C4887AE" w:rsidR="007E416C" w:rsidRPr="000B4D66" w:rsidRDefault="007E416C">
      <w:pPr>
        <w:rPr>
          <w:rFonts w:ascii="Arial" w:hAnsi="Arial" w:cs="Arial"/>
          <w:color w:val="000000" w:themeColor="text1"/>
          <w:sz w:val="24"/>
          <w:szCs w:val="24"/>
        </w:rPr>
      </w:pPr>
    </w:p>
    <w:p w14:paraId="151FFAC3" w14:textId="3146E326" w:rsidR="009840CA" w:rsidRPr="000B4D66" w:rsidRDefault="00802984" w:rsidP="008B394D">
      <w:pPr>
        <w:tabs>
          <w:tab w:val="left" w:pos="567"/>
          <w:tab w:val="left" w:pos="709"/>
          <w:tab w:val="left" w:pos="1134"/>
          <w:tab w:val="left" w:pos="1701"/>
          <w:tab w:val="left" w:pos="2268"/>
          <w:tab w:val="left" w:pos="2835"/>
        </w:tabs>
        <w:spacing w:after="0" w:line="360" w:lineRule="auto"/>
        <w:jc w:val="both"/>
        <w:rPr>
          <w:rFonts w:ascii="Arial" w:hAnsi="Arial" w:cs="Arial"/>
          <w:b/>
          <w:i/>
          <w:sz w:val="24"/>
          <w:szCs w:val="24"/>
        </w:rPr>
      </w:pPr>
      <w:r w:rsidRPr="000B4D66">
        <w:rPr>
          <w:rFonts w:ascii="Arial" w:hAnsi="Arial" w:cs="Arial"/>
          <w:b/>
          <w:i/>
          <w:sz w:val="24"/>
          <w:szCs w:val="24"/>
        </w:rPr>
        <w:t>9</w:t>
      </w:r>
      <w:r w:rsidR="008B394D" w:rsidRPr="000B4D66">
        <w:rPr>
          <w:rFonts w:ascii="Arial" w:hAnsi="Arial" w:cs="Arial"/>
          <w:b/>
          <w:i/>
          <w:sz w:val="24"/>
          <w:szCs w:val="24"/>
        </w:rPr>
        <w:t>.2</w:t>
      </w:r>
      <w:r w:rsidR="008B394D" w:rsidRPr="000B4D66">
        <w:rPr>
          <w:rFonts w:ascii="Arial" w:hAnsi="Arial" w:cs="Arial"/>
          <w:b/>
          <w:i/>
          <w:sz w:val="24"/>
          <w:szCs w:val="24"/>
        </w:rPr>
        <w:tab/>
      </w:r>
      <w:r w:rsidR="009840CA" w:rsidRPr="000B4D66">
        <w:rPr>
          <w:rFonts w:ascii="Arial" w:hAnsi="Arial" w:cs="Arial"/>
          <w:b/>
          <w:i/>
          <w:sz w:val="24"/>
          <w:szCs w:val="24"/>
        </w:rPr>
        <w:t>STAGE 2 - Technical / Functionality Requirements</w:t>
      </w:r>
    </w:p>
    <w:p w14:paraId="06E3DA45" w14:textId="34194CF6" w:rsidR="009840CA" w:rsidRPr="000B4D66" w:rsidRDefault="009840CA" w:rsidP="00082DC9">
      <w:pPr>
        <w:tabs>
          <w:tab w:val="left" w:pos="709"/>
        </w:tabs>
        <w:spacing w:line="360" w:lineRule="auto"/>
        <w:ind w:left="709"/>
        <w:jc w:val="both"/>
        <w:rPr>
          <w:rFonts w:ascii="Arial" w:eastAsia="Calibri" w:hAnsi="Arial" w:cs="Arial"/>
          <w:sz w:val="24"/>
          <w:szCs w:val="24"/>
        </w:rPr>
      </w:pPr>
      <w:r w:rsidRPr="000B4D66">
        <w:rPr>
          <w:rFonts w:ascii="Arial" w:hAnsi="Arial" w:cs="Arial"/>
          <w:sz w:val="24"/>
          <w:szCs w:val="24"/>
        </w:rPr>
        <w:tab/>
      </w:r>
      <w:r w:rsidRPr="000B4D66">
        <w:rPr>
          <w:rFonts w:ascii="Arial" w:eastAsia="Calibri" w:hAnsi="Arial" w:cs="Arial"/>
          <w:sz w:val="24"/>
          <w:szCs w:val="24"/>
        </w:rPr>
        <w:t xml:space="preserve">Qualifying bidders shall be evaluated on technicality / functionality after meeting all compliance requirements outlined above. The minimum threshold for the technical/functionality requirements is </w:t>
      </w:r>
      <w:r w:rsidR="002058C0" w:rsidRPr="000B4D66">
        <w:rPr>
          <w:rFonts w:ascii="Arial" w:eastAsia="Calibri" w:hAnsi="Arial" w:cs="Arial"/>
          <w:sz w:val="24"/>
          <w:szCs w:val="24"/>
        </w:rPr>
        <w:t>7</w:t>
      </w:r>
      <w:r w:rsidR="00260AD1" w:rsidRPr="000B4D66">
        <w:rPr>
          <w:rFonts w:ascii="Arial" w:eastAsia="Calibri" w:hAnsi="Arial" w:cs="Arial"/>
          <w:sz w:val="24"/>
          <w:szCs w:val="24"/>
        </w:rPr>
        <w:t>0</w:t>
      </w:r>
      <w:r w:rsidRPr="000B4D66">
        <w:rPr>
          <w:rFonts w:ascii="Arial" w:eastAsia="Calibri" w:hAnsi="Arial" w:cs="Arial"/>
          <w:sz w:val="24"/>
          <w:szCs w:val="24"/>
        </w:rPr>
        <w:t xml:space="preserve">%.  Bidders who score below the minimum requirement shall not be considered for further evaluation in </w:t>
      </w:r>
      <w:r w:rsidRPr="000B4D66">
        <w:rPr>
          <w:rFonts w:ascii="Arial" w:eastAsia="Calibri" w:hAnsi="Arial" w:cs="Arial"/>
          <w:b/>
          <w:sz w:val="24"/>
          <w:szCs w:val="24"/>
        </w:rPr>
        <w:t>stage 3.</w:t>
      </w:r>
    </w:p>
    <w:tbl>
      <w:tblPr>
        <w:tblW w:w="91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864"/>
        <w:gridCol w:w="1740"/>
      </w:tblGrid>
      <w:tr w:rsidR="009840CA" w:rsidRPr="000B4D66" w14:paraId="2A9C082D" w14:textId="77777777" w:rsidTr="001347C1">
        <w:trPr>
          <w:tblHeader/>
        </w:trPr>
        <w:tc>
          <w:tcPr>
            <w:tcW w:w="992" w:type="dxa"/>
            <w:shd w:val="clear" w:color="auto" w:fill="00B0F0"/>
          </w:tcPr>
          <w:p w14:paraId="5C4316F6" w14:textId="77A1E87D" w:rsidR="009840CA" w:rsidRPr="000B4D66" w:rsidRDefault="009840CA" w:rsidP="00082DC9">
            <w:pPr>
              <w:spacing w:line="360" w:lineRule="auto"/>
              <w:jc w:val="both"/>
              <w:rPr>
                <w:rFonts w:ascii="Arial" w:eastAsia="Calibri" w:hAnsi="Arial" w:cs="Arial"/>
                <w:b/>
                <w:sz w:val="24"/>
                <w:szCs w:val="24"/>
              </w:rPr>
            </w:pPr>
            <w:r w:rsidRPr="000B4D66">
              <w:rPr>
                <w:rFonts w:ascii="Arial" w:eastAsia="Calibri" w:hAnsi="Arial" w:cs="Arial"/>
                <w:b/>
                <w:i/>
                <w:sz w:val="24"/>
                <w:szCs w:val="24"/>
                <w:lang w:eastAsia="zh-TW"/>
              </w:rPr>
              <w:tab/>
            </w:r>
            <w:r w:rsidRPr="000B4D66">
              <w:rPr>
                <w:rFonts w:ascii="Arial" w:eastAsia="Calibri" w:hAnsi="Arial" w:cs="Arial"/>
                <w:b/>
                <w:sz w:val="24"/>
                <w:szCs w:val="24"/>
              </w:rPr>
              <w:t>ITEM</w:t>
            </w:r>
          </w:p>
        </w:tc>
        <w:tc>
          <w:tcPr>
            <w:tcW w:w="6322" w:type="dxa"/>
            <w:shd w:val="clear" w:color="auto" w:fill="00B0F0"/>
          </w:tcPr>
          <w:p w14:paraId="14D4D235" w14:textId="77777777" w:rsidR="009840CA" w:rsidRPr="000B4D66" w:rsidRDefault="009840CA" w:rsidP="00082DC9">
            <w:pPr>
              <w:spacing w:line="360" w:lineRule="auto"/>
              <w:jc w:val="both"/>
              <w:rPr>
                <w:rFonts w:ascii="Arial" w:eastAsia="Calibri" w:hAnsi="Arial" w:cs="Arial"/>
                <w:b/>
                <w:sz w:val="24"/>
                <w:szCs w:val="24"/>
              </w:rPr>
            </w:pPr>
            <w:r w:rsidRPr="000B4D66">
              <w:rPr>
                <w:rFonts w:ascii="Arial" w:eastAsia="Calibri" w:hAnsi="Arial" w:cs="Arial"/>
                <w:b/>
                <w:sz w:val="24"/>
                <w:szCs w:val="24"/>
              </w:rPr>
              <w:t>CRITERIA</w:t>
            </w:r>
          </w:p>
        </w:tc>
        <w:tc>
          <w:tcPr>
            <w:tcW w:w="1800" w:type="dxa"/>
            <w:shd w:val="clear" w:color="auto" w:fill="00B0F0"/>
          </w:tcPr>
          <w:p w14:paraId="4390F1E0" w14:textId="77777777" w:rsidR="009840CA" w:rsidRPr="000B4D66" w:rsidRDefault="009840CA" w:rsidP="002C4BB5">
            <w:pPr>
              <w:spacing w:line="360" w:lineRule="auto"/>
              <w:jc w:val="center"/>
              <w:rPr>
                <w:rFonts w:ascii="Arial" w:eastAsia="Calibri" w:hAnsi="Arial" w:cs="Arial"/>
                <w:b/>
                <w:sz w:val="24"/>
                <w:szCs w:val="24"/>
              </w:rPr>
            </w:pPr>
            <w:r w:rsidRPr="000B4D66">
              <w:rPr>
                <w:rFonts w:ascii="Arial" w:eastAsia="Calibri" w:hAnsi="Arial" w:cs="Arial"/>
                <w:b/>
                <w:sz w:val="24"/>
                <w:szCs w:val="24"/>
              </w:rPr>
              <w:t>WEIGHT</w:t>
            </w:r>
          </w:p>
        </w:tc>
      </w:tr>
      <w:tr w:rsidR="009840CA" w:rsidRPr="000B4D66" w14:paraId="78BB4645" w14:textId="77777777" w:rsidTr="001347C1">
        <w:trPr>
          <w:trHeight w:val="490"/>
        </w:trPr>
        <w:tc>
          <w:tcPr>
            <w:tcW w:w="992" w:type="dxa"/>
            <w:shd w:val="clear" w:color="auto" w:fill="auto"/>
          </w:tcPr>
          <w:p w14:paraId="3EF26C1B" w14:textId="77777777" w:rsidR="009840CA" w:rsidRPr="000B4D66" w:rsidRDefault="009840CA" w:rsidP="00082DC9">
            <w:pPr>
              <w:spacing w:line="360" w:lineRule="auto"/>
              <w:jc w:val="both"/>
              <w:rPr>
                <w:rFonts w:ascii="Arial" w:eastAsia="Calibri" w:hAnsi="Arial" w:cs="Arial"/>
                <w:sz w:val="24"/>
                <w:szCs w:val="24"/>
              </w:rPr>
            </w:pPr>
            <w:r w:rsidRPr="000B4D66">
              <w:rPr>
                <w:rFonts w:ascii="Arial" w:eastAsia="Calibri" w:hAnsi="Arial" w:cs="Arial"/>
                <w:sz w:val="24"/>
                <w:szCs w:val="24"/>
              </w:rPr>
              <w:t>1</w:t>
            </w:r>
          </w:p>
        </w:tc>
        <w:tc>
          <w:tcPr>
            <w:tcW w:w="6322" w:type="dxa"/>
            <w:shd w:val="clear" w:color="auto" w:fill="auto"/>
          </w:tcPr>
          <w:p w14:paraId="752A25C4" w14:textId="7AD106F2" w:rsidR="009840CA" w:rsidRPr="00F351C2" w:rsidRDefault="00BB4B4F" w:rsidP="00082DC9">
            <w:pPr>
              <w:spacing w:line="360" w:lineRule="auto"/>
              <w:contextualSpacing/>
              <w:jc w:val="both"/>
              <w:rPr>
                <w:rFonts w:ascii="Arial" w:eastAsia="Times New Roman" w:hAnsi="Arial" w:cs="Arial"/>
                <w:bCs/>
                <w:sz w:val="24"/>
                <w:szCs w:val="24"/>
                <w:lang w:val="en-GB"/>
              </w:rPr>
            </w:pPr>
            <w:r>
              <w:rPr>
                <w:rFonts w:ascii="Arial" w:hAnsi="Arial" w:cs="Arial"/>
                <w:bCs/>
                <w:sz w:val="24"/>
                <w:szCs w:val="24"/>
              </w:rPr>
              <w:t>Company</w:t>
            </w:r>
            <w:r w:rsidR="001F611C" w:rsidRPr="00F351C2">
              <w:rPr>
                <w:rFonts w:ascii="Arial" w:hAnsi="Arial" w:cs="Arial"/>
                <w:bCs/>
                <w:sz w:val="24"/>
                <w:szCs w:val="24"/>
              </w:rPr>
              <w:t xml:space="preserve"> experience</w:t>
            </w:r>
          </w:p>
        </w:tc>
        <w:tc>
          <w:tcPr>
            <w:tcW w:w="1800" w:type="dxa"/>
            <w:shd w:val="clear" w:color="auto" w:fill="auto"/>
          </w:tcPr>
          <w:p w14:paraId="6CF7C7DC" w14:textId="2937BC02" w:rsidR="009840CA" w:rsidRPr="000B4D66" w:rsidRDefault="009175DF" w:rsidP="002C4BB5">
            <w:pPr>
              <w:spacing w:line="360" w:lineRule="auto"/>
              <w:jc w:val="center"/>
              <w:rPr>
                <w:rFonts w:ascii="Arial" w:eastAsia="Calibri" w:hAnsi="Arial" w:cs="Arial"/>
                <w:sz w:val="24"/>
                <w:szCs w:val="24"/>
              </w:rPr>
            </w:pPr>
            <w:r>
              <w:rPr>
                <w:rFonts w:ascii="Arial" w:eastAsia="Calibri" w:hAnsi="Arial" w:cs="Arial"/>
                <w:sz w:val="24"/>
                <w:szCs w:val="24"/>
              </w:rPr>
              <w:t>4</w:t>
            </w:r>
            <w:r w:rsidR="00560A7E" w:rsidRPr="000B4D66">
              <w:rPr>
                <w:rFonts w:ascii="Arial" w:eastAsia="Calibri" w:hAnsi="Arial" w:cs="Arial"/>
                <w:sz w:val="24"/>
                <w:szCs w:val="24"/>
              </w:rPr>
              <w:t>0</w:t>
            </w:r>
          </w:p>
        </w:tc>
      </w:tr>
      <w:tr w:rsidR="009840CA" w:rsidRPr="000B4D66" w14:paraId="052E0B6B" w14:textId="77777777" w:rsidTr="001347C1">
        <w:tc>
          <w:tcPr>
            <w:tcW w:w="992" w:type="dxa"/>
            <w:shd w:val="clear" w:color="auto" w:fill="auto"/>
          </w:tcPr>
          <w:p w14:paraId="4383AEF1" w14:textId="005C8BC6" w:rsidR="009840CA" w:rsidRPr="000B4D66" w:rsidRDefault="009175DF" w:rsidP="00082DC9">
            <w:pPr>
              <w:spacing w:line="360" w:lineRule="auto"/>
              <w:jc w:val="both"/>
              <w:rPr>
                <w:rFonts w:ascii="Arial" w:eastAsia="Calibri" w:hAnsi="Arial" w:cs="Arial"/>
                <w:sz w:val="24"/>
                <w:szCs w:val="24"/>
              </w:rPr>
            </w:pPr>
            <w:r>
              <w:rPr>
                <w:rFonts w:ascii="Arial" w:eastAsia="Calibri" w:hAnsi="Arial" w:cs="Arial"/>
                <w:sz w:val="24"/>
                <w:szCs w:val="24"/>
              </w:rPr>
              <w:t>2</w:t>
            </w:r>
          </w:p>
        </w:tc>
        <w:tc>
          <w:tcPr>
            <w:tcW w:w="6322" w:type="dxa"/>
            <w:shd w:val="clear" w:color="auto" w:fill="auto"/>
          </w:tcPr>
          <w:p w14:paraId="6101A442" w14:textId="375BD125" w:rsidR="00F351C2" w:rsidRDefault="00F351C2" w:rsidP="00D95570">
            <w:pPr>
              <w:tabs>
                <w:tab w:val="left" w:pos="417"/>
              </w:tabs>
              <w:spacing w:before="60" w:after="0" w:line="240" w:lineRule="auto"/>
              <w:jc w:val="both"/>
              <w:rPr>
                <w:rFonts w:ascii="Arial" w:eastAsia="Times New Roman" w:hAnsi="Arial" w:cs="Arial"/>
                <w:bCs/>
                <w:sz w:val="24"/>
                <w:szCs w:val="24"/>
                <w:lang w:val="en-GB"/>
              </w:rPr>
            </w:pPr>
            <w:r w:rsidRPr="000B4D66">
              <w:rPr>
                <w:rFonts w:ascii="Arial" w:eastAsia="Times New Roman" w:hAnsi="Arial" w:cs="Arial"/>
                <w:bCs/>
                <w:sz w:val="24"/>
                <w:szCs w:val="24"/>
              </w:rPr>
              <w:t xml:space="preserve">Methodology and </w:t>
            </w:r>
            <w:r w:rsidR="004044FC">
              <w:rPr>
                <w:rFonts w:ascii="Arial" w:eastAsia="Times New Roman" w:hAnsi="Arial" w:cs="Arial"/>
                <w:bCs/>
                <w:sz w:val="24"/>
                <w:szCs w:val="24"/>
              </w:rPr>
              <w:t>a</w:t>
            </w:r>
            <w:r w:rsidRPr="000B4D66">
              <w:rPr>
                <w:rFonts w:ascii="Arial" w:eastAsia="Times New Roman" w:hAnsi="Arial" w:cs="Arial"/>
                <w:bCs/>
                <w:sz w:val="24"/>
                <w:szCs w:val="24"/>
              </w:rPr>
              <w:t>pproach</w:t>
            </w:r>
          </w:p>
          <w:p w14:paraId="2DDB205B" w14:textId="10673EC1" w:rsidR="009840CA" w:rsidRPr="000B4D66" w:rsidRDefault="009840CA" w:rsidP="00D95570">
            <w:pPr>
              <w:tabs>
                <w:tab w:val="left" w:pos="417"/>
              </w:tabs>
              <w:spacing w:before="60" w:after="0" w:line="240" w:lineRule="auto"/>
              <w:jc w:val="both"/>
              <w:rPr>
                <w:rFonts w:ascii="Arial" w:eastAsia="Times New Roman" w:hAnsi="Arial" w:cs="Arial"/>
                <w:bCs/>
                <w:sz w:val="24"/>
                <w:szCs w:val="24"/>
              </w:rPr>
            </w:pPr>
          </w:p>
        </w:tc>
        <w:tc>
          <w:tcPr>
            <w:tcW w:w="1800" w:type="dxa"/>
            <w:shd w:val="clear" w:color="auto" w:fill="auto"/>
          </w:tcPr>
          <w:p w14:paraId="4A74FD81" w14:textId="34DA901C" w:rsidR="009840CA" w:rsidRPr="000B4D66" w:rsidRDefault="009175DF" w:rsidP="002C4BB5">
            <w:pPr>
              <w:spacing w:line="360" w:lineRule="auto"/>
              <w:jc w:val="center"/>
              <w:rPr>
                <w:rFonts w:ascii="Arial" w:eastAsia="Calibri" w:hAnsi="Arial" w:cs="Arial"/>
                <w:sz w:val="24"/>
                <w:szCs w:val="24"/>
              </w:rPr>
            </w:pPr>
            <w:r>
              <w:rPr>
                <w:rFonts w:ascii="Arial" w:eastAsia="Calibri" w:hAnsi="Arial" w:cs="Arial"/>
                <w:sz w:val="24"/>
                <w:szCs w:val="24"/>
              </w:rPr>
              <w:t>2</w:t>
            </w:r>
            <w:r w:rsidR="00BC03C2">
              <w:rPr>
                <w:rFonts w:ascii="Arial" w:eastAsia="Calibri" w:hAnsi="Arial" w:cs="Arial"/>
                <w:sz w:val="24"/>
                <w:szCs w:val="24"/>
              </w:rPr>
              <w:t>0</w:t>
            </w:r>
          </w:p>
        </w:tc>
      </w:tr>
      <w:tr w:rsidR="005F3CDB" w:rsidRPr="000B4D66" w14:paraId="24A3EC50" w14:textId="77777777" w:rsidTr="001347C1">
        <w:tc>
          <w:tcPr>
            <w:tcW w:w="992" w:type="dxa"/>
            <w:shd w:val="clear" w:color="auto" w:fill="auto"/>
          </w:tcPr>
          <w:p w14:paraId="63068907" w14:textId="126A7E66" w:rsidR="005F3CDB" w:rsidRPr="000B4D66" w:rsidRDefault="009175DF" w:rsidP="00082DC9">
            <w:pPr>
              <w:spacing w:line="360" w:lineRule="auto"/>
              <w:jc w:val="both"/>
              <w:rPr>
                <w:rFonts w:ascii="Arial" w:eastAsia="Calibri" w:hAnsi="Arial" w:cs="Arial"/>
                <w:sz w:val="24"/>
                <w:szCs w:val="24"/>
              </w:rPr>
            </w:pPr>
            <w:r>
              <w:rPr>
                <w:rFonts w:ascii="Arial" w:eastAsia="Calibri" w:hAnsi="Arial" w:cs="Arial"/>
                <w:sz w:val="24"/>
                <w:szCs w:val="24"/>
              </w:rPr>
              <w:t>3</w:t>
            </w:r>
          </w:p>
        </w:tc>
        <w:tc>
          <w:tcPr>
            <w:tcW w:w="6322" w:type="dxa"/>
            <w:shd w:val="clear" w:color="auto" w:fill="auto"/>
          </w:tcPr>
          <w:p w14:paraId="0CC3B6B3" w14:textId="18908B9B" w:rsidR="005F3CDB" w:rsidRPr="00F351C2" w:rsidRDefault="00F351C2" w:rsidP="00D95570">
            <w:pPr>
              <w:tabs>
                <w:tab w:val="left" w:pos="417"/>
              </w:tabs>
              <w:spacing w:before="60" w:after="0" w:line="240" w:lineRule="auto"/>
              <w:jc w:val="both"/>
              <w:rPr>
                <w:rFonts w:ascii="Arial" w:eastAsia="Times New Roman" w:hAnsi="Arial" w:cs="Arial"/>
                <w:bCs/>
                <w:sz w:val="24"/>
                <w:szCs w:val="24"/>
              </w:rPr>
            </w:pPr>
            <w:r w:rsidRPr="00F351C2">
              <w:rPr>
                <w:rFonts w:ascii="Arial" w:hAnsi="Arial" w:cs="Arial"/>
                <w:bCs/>
                <w:sz w:val="24"/>
                <w:szCs w:val="24"/>
              </w:rPr>
              <w:t>Experience of key personnel</w:t>
            </w:r>
            <w:r>
              <w:rPr>
                <w:rFonts w:ascii="Arial" w:hAnsi="Arial" w:cs="Arial"/>
                <w:bCs/>
                <w:sz w:val="24"/>
                <w:szCs w:val="24"/>
              </w:rPr>
              <w:t xml:space="preserve"> (CVs)</w:t>
            </w:r>
          </w:p>
        </w:tc>
        <w:tc>
          <w:tcPr>
            <w:tcW w:w="1800" w:type="dxa"/>
            <w:shd w:val="clear" w:color="auto" w:fill="auto"/>
          </w:tcPr>
          <w:p w14:paraId="4B44ACBF" w14:textId="5E959578" w:rsidR="005F3CDB" w:rsidRPr="000B4D66" w:rsidRDefault="00BC03C2" w:rsidP="002C4BB5">
            <w:pPr>
              <w:spacing w:line="360" w:lineRule="auto"/>
              <w:jc w:val="center"/>
              <w:rPr>
                <w:rFonts w:ascii="Arial" w:eastAsia="Calibri" w:hAnsi="Arial" w:cs="Arial"/>
                <w:sz w:val="24"/>
                <w:szCs w:val="24"/>
              </w:rPr>
            </w:pPr>
            <w:r>
              <w:rPr>
                <w:rFonts w:ascii="Arial" w:eastAsia="Calibri" w:hAnsi="Arial" w:cs="Arial"/>
                <w:sz w:val="24"/>
                <w:szCs w:val="24"/>
              </w:rPr>
              <w:t>40</w:t>
            </w:r>
          </w:p>
        </w:tc>
      </w:tr>
      <w:tr w:rsidR="009840CA" w:rsidRPr="000B4D66" w14:paraId="722BDCD2" w14:textId="77777777" w:rsidTr="001347C1">
        <w:tc>
          <w:tcPr>
            <w:tcW w:w="992" w:type="dxa"/>
            <w:shd w:val="clear" w:color="auto" w:fill="auto"/>
          </w:tcPr>
          <w:p w14:paraId="62522ADC" w14:textId="77777777" w:rsidR="009840CA" w:rsidRPr="000B4D66" w:rsidRDefault="009840CA" w:rsidP="00082DC9">
            <w:pPr>
              <w:spacing w:line="360" w:lineRule="auto"/>
              <w:jc w:val="both"/>
              <w:rPr>
                <w:rFonts w:ascii="Arial" w:eastAsia="Calibri" w:hAnsi="Arial" w:cs="Arial"/>
                <w:sz w:val="24"/>
                <w:szCs w:val="24"/>
              </w:rPr>
            </w:pPr>
          </w:p>
        </w:tc>
        <w:tc>
          <w:tcPr>
            <w:tcW w:w="6322" w:type="dxa"/>
            <w:shd w:val="clear" w:color="auto" w:fill="auto"/>
          </w:tcPr>
          <w:p w14:paraId="054332B6" w14:textId="77777777" w:rsidR="009840CA" w:rsidRPr="000B4D66" w:rsidRDefault="009840CA" w:rsidP="00082DC9">
            <w:pPr>
              <w:spacing w:line="360" w:lineRule="auto"/>
              <w:jc w:val="both"/>
              <w:rPr>
                <w:rFonts w:ascii="Arial" w:eastAsia="Calibri" w:hAnsi="Arial" w:cs="Arial"/>
                <w:b/>
                <w:sz w:val="24"/>
                <w:szCs w:val="24"/>
              </w:rPr>
            </w:pPr>
            <w:r w:rsidRPr="000B4D66">
              <w:rPr>
                <w:rFonts w:ascii="Arial" w:eastAsia="Calibri" w:hAnsi="Arial" w:cs="Arial"/>
                <w:b/>
                <w:sz w:val="24"/>
                <w:szCs w:val="24"/>
              </w:rPr>
              <w:t>TOTAL</w:t>
            </w:r>
          </w:p>
        </w:tc>
        <w:tc>
          <w:tcPr>
            <w:tcW w:w="1800" w:type="dxa"/>
            <w:shd w:val="clear" w:color="auto" w:fill="auto"/>
          </w:tcPr>
          <w:p w14:paraId="7DFD1C19" w14:textId="77777777" w:rsidR="009840CA" w:rsidRPr="000B4D66" w:rsidRDefault="009840CA" w:rsidP="002C4BB5">
            <w:pPr>
              <w:spacing w:line="360" w:lineRule="auto"/>
              <w:jc w:val="center"/>
              <w:rPr>
                <w:rFonts w:ascii="Arial" w:eastAsia="Calibri" w:hAnsi="Arial" w:cs="Arial"/>
                <w:b/>
                <w:sz w:val="24"/>
                <w:szCs w:val="24"/>
              </w:rPr>
            </w:pPr>
            <w:r w:rsidRPr="000B4D66">
              <w:rPr>
                <w:rFonts w:ascii="Arial" w:eastAsia="Calibri" w:hAnsi="Arial" w:cs="Arial"/>
                <w:b/>
                <w:sz w:val="24"/>
                <w:szCs w:val="24"/>
              </w:rPr>
              <w:t>100</w:t>
            </w:r>
          </w:p>
        </w:tc>
      </w:tr>
    </w:tbl>
    <w:p w14:paraId="17C35A4E" w14:textId="77777777" w:rsidR="009840CA" w:rsidRPr="000B4D66" w:rsidRDefault="009840CA" w:rsidP="00082DC9">
      <w:pPr>
        <w:spacing w:after="0" w:line="360" w:lineRule="auto"/>
        <w:ind w:left="426" w:firstLine="294"/>
        <w:jc w:val="both"/>
        <w:rPr>
          <w:rFonts w:ascii="Arial" w:eastAsia="Calibri" w:hAnsi="Arial" w:cs="Arial"/>
          <w:sz w:val="24"/>
          <w:szCs w:val="24"/>
        </w:rPr>
      </w:pPr>
    </w:p>
    <w:p w14:paraId="3C6C191C" w14:textId="790A2E1B" w:rsidR="009840CA" w:rsidRPr="000B4D66" w:rsidRDefault="00BB4B4F" w:rsidP="00BB4B4F">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009840CA" w:rsidRPr="000B4D66">
        <w:rPr>
          <w:rFonts w:ascii="Arial" w:eastAsia="Calibri" w:hAnsi="Arial" w:cs="Arial"/>
          <w:sz w:val="24"/>
          <w:szCs w:val="24"/>
        </w:rPr>
        <w:t xml:space="preserve">Details of the scoring methodology presented above are outlined below: </w:t>
      </w:r>
    </w:p>
    <w:p w14:paraId="5D167060" w14:textId="3AF613B3" w:rsidR="009840CA" w:rsidRDefault="009840CA" w:rsidP="00082DC9">
      <w:pPr>
        <w:spacing w:after="0" w:line="360" w:lineRule="auto"/>
        <w:ind w:left="720"/>
        <w:jc w:val="both"/>
        <w:rPr>
          <w:rFonts w:ascii="Arial" w:eastAsia="Calibri" w:hAnsi="Arial" w:cs="Arial"/>
          <w:sz w:val="24"/>
          <w:szCs w:val="24"/>
          <w:lang w:eastAsia="zh-TW"/>
        </w:rPr>
      </w:pPr>
    </w:p>
    <w:tbl>
      <w:tblPr>
        <w:tblW w:w="9134"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094"/>
        <w:gridCol w:w="1176"/>
        <w:gridCol w:w="4074"/>
      </w:tblGrid>
      <w:tr w:rsidR="009D4B5C" w:rsidRPr="000B4D66" w14:paraId="483AE016" w14:textId="77777777" w:rsidTr="0006156C">
        <w:trPr>
          <w:trHeight w:val="133"/>
          <w:tblHeader/>
        </w:trPr>
        <w:tc>
          <w:tcPr>
            <w:tcW w:w="790" w:type="dxa"/>
            <w:tcBorders>
              <w:top w:val="single" w:sz="4" w:space="0" w:color="auto"/>
              <w:left w:val="single" w:sz="4" w:space="0" w:color="auto"/>
              <w:bottom w:val="single" w:sz="4" w:space="0" w:color="auto"/>
              <w:right w:val="single" w:sz="4" w:space="0" w:color="auto"/>
            </w:tcBorders>
          </w:tcPr>
          <w:p w14:paraId="40E1F196" w14:textId="77777777" w:rsidR="009840CA" w:rsidRPr="000B4D66" w:rsidRDefault="009840CA" w:rsidP="00082DC9">
            <w:pPr>
              <w:tabs>
                <w:tab w:val="left" w:pos="0"/>
              </w:tabs>
              <w:spacing w:after="0" w:line="360" w:lineRule="auto"/>
              <w:ind w:right="-108"/>
              <w:jc w:val="both"/>
              <w:rPr>
                <w:rFonts w:ascii="Arial" w:eastAsia="Calibri" w:hAnsi="Arial" w:cs="Arial"/>
                <w:b/>
                <w:sz w:val="24"/>
                <w:szCs w:val="24"/>
              </w:rPr>
            </w:pPr>
            <w:r w:rsidRPr="000B4D66">
              <w:rPr>
                <w:rFonts w:ascii="Arial" w:eastAsia="Calibri" w:hAnsi="Arial" w:cs="Arial"/>
                <w:b/>
                <w:sz w:val="24"/>
                <w:szCs w:val="24"/>
              </w:rPr>
              <w:t>ITEM</w:t>
            </w:r>
          </w:p>
        </w:tc>
        <w:tc>
          <w:tcPr>
            <w:tcW w:w="3094" w:type="dxa"/>
            <w:tcBorders>
              <w:top w:val="single" w:sz="4" w:space="0" w:color="auto"/>
              <w:left w:val="single" w:sz="4" w:space="0" w:color="auto"/>
              <w:bottom w:val="single" w:sz="4" w:space="0" w:color="auto"/>
              <w:right w:val="single" w:sz="4" w:space="0" w:color="auto"/>
            </w:tcBorders>
            <w:vAlign w:val="center"/>
          </w:tcPr>
          <w:p w14:paraId="36FDD1BF" w14:textId="77777777" w:rsidR="009840CA" w:rsidRPr="000B4D66" w:rsidRDefault="009840CA" w:rsidP="00082DC9">
            <w:pPr>
              <w:tabs>
                <w:tab w:val="left" w:pos="0"/>
              </w:tabs>
              <w:spacing w:after="0" w:line="360" w:lineRule="auto"/>
              <w:ind w:right="-108"/>
              <w:jc w:val="both"/>
              <w:rPr>
                <w:rFonts w:ascii="Arial" w:eastAsia="Calibri" w:hAnsi="Arial" w:cs="Arial"/>
                <w:b/>
                <w:sz w:val="24"/>
                <w:szCs w:val="24"/>
              </w:rPr>
            </w:pPr>
            <w:r w:rsidRPr="000B4D66">
              <w:rPr>
                <w:rFonts w:ascii="Arial" w:eastAsia="Calibri" w:hAnsi="Arial" w:cs="Arial"/>
                <w:b/>
                <w:sz w:val="24"/>
                <w:szCs w:val="24"/>
              </w:rPr>
              <w:t>CRITERIA</w:t>
            </w:r>
          </w:p>
        </w:tc>
        <w:tc>
          <w:tcPr>
            <w:tcW w:w="1176" w:type="dxa"/>
            <w:tcBorders>
              <w:top w:val="single" w:sz="4" w:space="0" w:color="auto"/>
              <w:left w:val="single" w:sz="4" w:space="0" w:color="auto"/>
              <w:bottom w:val="single" w:sz="4" w:space="0" w:color="auto"/>
              <w:right w:val="single" w:sz="4" w:space="0" w:color="auto"/>
            </w:tcBorders>
          </w:tcPr>
          <w:p w14:paraId="42646673" w14:textId="77777777" w:rsidR="009840CA" w:rsidRPr="000B4D66" w:rsidRDefault="009840CA" w:rsidP="005A167D">
            <w:pPr>
              <w:tabs>
                <w:tab w:val="left" w:pos="0"/>
              </w:tabs>
              <w:spacing w:after="0" w:line="360" w:lineRule="auto"/>
              <w:ind w:right="-108"/>
              <w:jc w:val="center"/>
              <w:rPr>
                <w:rFonts w:ascii="Arial" w:eastAsia="Calibri" w:hAnsi="Arial" w:cs="Arial"/>
                <w:b/>
                <w:sz w:val="24"/>
                <w:szCs w:val="24"/>
              </w:rPr>
            </w:pPr>
            <w:r w:rsidRPr="000B4D66">
              <w:rPr>
                <w:rFonts w:ascii="Arial" w:eastAsia="Calibri" w:hAnsi="Arial" w:cs="Arial"/>
                <w:b/>
                <w:sz w:val="24"/>
                <w:szCs w:val="24"/>
              </w:rPr>
              <w:t>WEIGHT</w:t>
            </w:r>
          </w:p>
        </w:tc>
        <w:tc>
          <w:tcPr>
            <w:tcW w:w="4074" w:type="dxa"/>
            <w:tcBorders>
              <w:top w:val="single" w:sz="4" w:space="0" w:color="auto"/>
              <w:left w:val="single" w:sz="4" w:space="0" w:color="auto"/>
              <w:bottom w:val="single" w:sz="4" w:space="0" w:color="auto"/>
              <w:right w:val="single" w:sz="4" w:space="0" w:color="auto"/>
            </w:tcBorders>
          </w:tcPr>
          <w:p w14:paraId="20BB305B" w14:textId="77777777" w:rsidR="009840CA" w:rsidRPr="000B4D66" w:rsidRDefault="009840CA" w:rsidP="00082DC9">
            <w:pPr>
              <w:tabs>
                <w:tab w:val="left" w:pos="0"/>
              </w:tabs>
              <w:spacing w:after="0" w:line="360" w:lineRule="auto"/>
              <w:ind w:right="-108"/>
              <w:jc w:val="both"/>
              <w:rPr>
                <w:rFonts w:ascii="Arial" w:eastAsia="Calibri" w:hAnsi="Arial" w:cs="Arial"/>
                <w:b/>
                <w:sz w:val="24"/>
                <w:szCs w:val="24"/>
              </w:rPr>
            </w:pPr>
            <w:r w:rsidRPr="000B4D66">
              <w:rPr>
                <w:rFonts w:ascii="Arial" w:eastAsia="Calibri" w:hAnsi="Arial" w:cs="Arial"/>
                <w:b/>
                <w:sz w:val="24"/>
                <w:szCs w:val="24"/>
              </w:rPr>
              <w:t xml:space="preserve">SCORES </w:t>
            </w:r>
          </w:p>
        </w:tc>
      </w:tr>
      <w:tr w:rsidR="00CC0235" w:rsidRPr="000B4D66" w14:paraId="339D6462" w14:textId="77777777" w:rsidTr="0006156C">
        <w:trPr>
          <w:trHeight w:val="133"/>
        </w:trPr>
        <w:tc>
          <w:tcPr>
            <w:tcW w:w="790" w:type="dxa"/>
            <w:tcBorders>
              <w:top w:val="single" w:sz="4" w:space="0" w:color="auto"/>
              <w:left w:val="single" w:sz="4" w:space="0" w:color="auto"/>
              <w:bottom w:val="single" w:sz="4" w:space="0" w:color="auto"/>
              <w:right w:val="single" w:sz="4" w:space="0" w:color="auto"/>
            </w:tcBorders>
            <w:hideMark/>
          </w:tcPr>
          <w:p w14:paraId="15B37B58" w14:textId="77777777" w:rsidR="00CC0235" w:rsidRPr="000B4D66" w:rsidRDefault="00CC0235" w:rsidP="00CC0235">
            <w:pPr>
              <w:tabs>
                <w:tab w:val="left" w:pos="417"/>
              </w:tabs>
              <w:spacing w:before="60" w:after="0" w:line="240" w:lineRule="auto"/>
              <w:ind w:left="419" w:hanging="425"/>
              <w:jc w:val="both"/>
              <w:rPr>
                <w:rFonts w:ascii="Arial" w:eastAsia="Times New Roman" w:hAnsi="Arial" w:cs="Arial"/>
                <w:b/>
                <w:sz w:val="24"/>
                <w:szCs w:val="24"/>
              </w:rPr>
            </w:pPr>
            <w:r w:rsidRPr="000B4D66">
              <w:rPr>
                <w:rFonts w:ascii="Arial" w:eastAsia="Times New Roman" w:hAnsi="Arial" w:cs="Arial"/>
                <w:b/>
                <w:sz w:val="24"/>
                <w:szCs w:val="24"/>
              </w:rPr>
              <w:t>1</w:t>
            </w:r>
          </w:p>
        </w:tc>
        <w:tc>
          <w:tcPr>
            <w:tcW w:w="3094" w:type="dxa"/>
            <w:tcBorders>
              <w:top w:val="single" w:sz="4" w:space="0" w:color="auto"/>
              <w:left w:val="single" w:sz="4" w:space="0" w:color="auto"/>
              <w:bottom w:val="single" w:sz="4" w:space="0" w:color="auto"/>
              <w:right w:val="single" w:sz="4" w:space="0" w:color="auto"/>
            </w:tcBorders>
            <w:vAlign w:val="center"/>
          </w:tcPr>
          <w:p w14:paraId="7E12DB08" w14:textId="77777777" w:rsidR="008F4F52" w:rsidRPr="008F4F52" w:rsidRDefault="008F4F52" w:rsidP="00CC0235">
            <w:pPr>
              <w:tabs>
                <w:tab w:val="left" w:pos="-8"/>
              </w:tabs>
              <w:spacing w:before="120"/>
              <w:rPr>
                <w:rFonts w:ascii="Arial" w:hAnsi="Arial" w:cs="Arial"/>
                <w:b/>
                <w:bCs/>
                <w:sz w:val="24"/>
                <w:szCs w:val="24"/>
                <w:lang w:val="en-GB"/>
              </w:rPr>
            </w:pPr>
            <w:r w:rsidRPr="008F4F52">
              <w:rPr>
                <w:rFonts w:ascii="Arial" w:hAnsi="Arial" w:cs="Arial"/>
                <w:b/>
                <w:bCs/>
                <w:sz w:val="24"/>
                <w:szCs w:val="24"/>
                <w:lang w:val="en-GB"/>
              </w:rPr>
              <w:t>Company experience</w:t>
            </w:r>
          </w:p>
          <w:p w14:paraId="5C6BE8F5" w14:textId="54522D83" w:rsidR="00CC0235" w:rsidRPr="00CC0235" w:rsidRDefault="00CC0235" w:rsidP="00CC0235">
            <w:pPr>
              <w:tabs>
                <w:tab w:val="left" w:pos="-8"/>
              </w:tabs>
              <w:spacing w:before="120"/>
              <w:rPr>
                <w:rFonts w:ascii="Arial" w:hAnsi="Arial" w:cs="Arial"/>
                <w:sz w:val="24"/>
                <w:szCs w:val="24"/>
                <w:lang w:val="en-GB"/>
              </w:rPr>
            </w:pPr>
            <w:r w:rsidRPr="00CC0235">
              <w:rPr>
                <w:rFonts w:ascii="Arial" w:hAnsi="Arial" w:cs="Arial"/>
                <w:sz w:val="24"/>
                <w:szCs w:val="24"/>
                <w:lang w:val="en-GB"/>
              </w:rPr>
              <w:t xml:space="preserve">Score will be based on successfully executed and completed projects of </w:t>
            </w:r>
            <w:r w:rsidR="000C07FC" w:rsidRPr="001D4A9A">
              <w:rPr>
                <w:rFonts w:ascii="Arial" w:hAnsi="Arial" w:cs="Arial"/>
                <w:color w:val="000000"/>
                <w:sz w:val="24"/>
                <w:szCs w:val="24"/>
                <w:lang w:val="en-GB"/>
              </w:rPr>
              <w:t>SAP HR Renewal and SAP Materials Management developments</w:t>
            </w:r>
            <w:r w:rsidRPr="00CC0235">
              <w:rPr>
                <w:rFonts w:ascii="Arial" w:hAnsi="Arial" w:cs="Arial"/>
                <w:sz w:val="24"/>
                <w:szCs w:val="24"/>
                <w:lang w:val="en-GB"/>
              </w:rPr>
              <w:t xml:space="preserve"> over the last five years five (5) years of which details are provided:</w:t>
            </w:r>
          </w:p>
          <w:p w14:paraId="2E3B9DDA" w14:textId="77777777" w:rsidR="00CC0235" w:rsidRPr="00CC0235" w:rsidRDefault="00CC0235" w:rsidP="00CC0235">
            <w:pPr>
              <w:tabs>
                <w:tab w:val="left" w:pos="0"/>
              </w:tabs>
              <w:spacing w:before="60"/>
              <w:ind w:left="61"/>
              <w:rPr>
                <w:rFonts w:ascii="Arial" w:hAnsi="Arial" w:cs="Arial"/>
                <w:b/>
                <w:sz w:val="24"/>
                <w:szCs w:val="24"/>
              </w:rPr>
            </w:pPr>
            <w:r w:rsidRPr="00CC0235">
              <w:rPr>
                <w:rFonts w:ascii="Arial" w:hAnsi="Arial" w:cs="Arial"/>
                <w:b/>
                <w:sz w:val="24"/>
                <w:szCs w:val="24"/>
              </w:rPr>
              <w:t>Bidder to submit the following, per project as proof:</w:t>
            </w:r>
          </w:p>
          <w:p w14:paraId="0DBD264B" w14:textId="402388B7" w:rsidR="00CC0235" w:rsidRPr="00CC0235" w:rsidRDefault="00CC0235" w:rsidP="00CC0235">
            <w:pPr>
              <w:pStyle w:val="Default"/>
              <w:rPr>
                <w:rFonts w:ascii="Arial" w:eastAsia="Times New Roman" w:hAnsi="Arial" w:cs="Arial"/>
              </w:rPr>
            </w:pPr>
            <w:r w:rsidRPr="00CC0235">
              <w:rPr>
                <w:rFonts w:ascii="Arial" w:hAnsi="Arial" w:cs="Arial"/>
              </w:rPr>
              <w:t>Signed reference letter with company logo and contact details of the client company</w:t>
            </w:r>
          </w:p>
        </w:tc>
        <w:tc>
          <w:tcPr>
            <w:tcW w:w="1176" w:type="dxa"/>
            <w:tcBorders>
              <w:top w:val="single" w:sz="4" w:space="0" w:color="auto"/>
              <w:left w:val="single" w:sz="4" w:space="0" w:color="auto"/>
              <w:bottom w:val="single" w:sz="4" w:space="0" w:color="auto"/>
              <w:right w:val="single" w:sz="4" w:space="0" w:color="auto"/>
            </w:tcBorders>
            <w:vAlign w:val="center"/>
          </w:tcPr>
          <w:p w14:paraId="2C72D19B" w14:textId="1245A793" w:rsidR="00CC0235" w:rsidRPr="000B4D66" w:rsidRDefault="00CC0235" w:rsidP="00CC0235">
            <w:pPr>
              <w:tabs>
                <w:tab w:val="left" w:pos="0"/>
              </w:tabs>
              <w:spacing w:before="240" w:after="0" w:line="288" w:lineRule="auto"/>
              <w:jc w:val="center"/>
              <w:rPr>
                <w:rFonts w:ascii="Arial" w:eastAsia="Times New Roman" w:hAnsi="Arial" w:cs="Arial"/>
                <w:sz w:val="24"/>
                <w:szCs w:val="24"/>
                <w:lang w:val="en-GB"/>
              </w:rPr>
            </w:pPr>
            <w:r w:rsidRPr="000B4D66">
              <w:rPr>
                <w:rFonts w:ascii="Arial" w:eastAsia="Times New Roman" w:hAnsi="Arial" w:cs="Arial"/>
                <w:sz w:val="24"/>
                <w:szCs w:val="24"/>
                <w:lang w:val="en-GB"/>
              </w:rPr>
              <w:t>40</w:t>
            </w:r>
          </w:p>
        </w:tc>
        <w:tc>
          <w:tcPr>
            <w:tcW w:w="4074" w:type="dxa"/>
            <w:tcBorders>
              <w:top w:val="single" w:sz="4" w:space="0" w:color="auto"/>
              <w:left w:val="single" w:sz="4" w:space="0" w:color="auto"/>
              <w:bottom w:val="single" w:sz="4" w:space="0" w:color="auto"/>
              <w:right w:val="single" w:sz="4" w:space="0" w:color="auto"/>
            </w:tcBorders>
          </w:tcPr>
          <w:p w14:paraId="5700CDD8" w14:textId="77777777" w:rsidR="004F1F9F" w:rsidRDefault="004F1F9F" w:rsidP="004F1F9F">
            <w:pPr>
              <w:tabs>
                <w:tab w:val="left" w:pos="417"/>
              </w:tabs>
              <w:spacing w:before="60"/>
              <w:ind w:left="419" w:hanging="425"/>
              <w:rPr>
                <w:rFonts w:cs="Arial"/>
                <w:sz w:val="20"/>
                <w:lang w:val="en-GB"/>
              </w:rPr>
            </w:pPr>
          </w:p>
          <w:p w14:paraId="6A17FB02" w14:textId="77777777" w:rsidR="002146BC" w:rsidRPr="002146BC" w:rsidRDefault="002146BC" w:rsidP="002146BC">
            <w:pPr>
              <w:tabs>
                <w:tab w:val="left" w:pos="417"/>
              </w:tabs>
              <w:spacing w:before="60"/>
              <w:ind w:left="419" w:hanging="425"/>
              <w:rPr>
                <w:rFonts w:ascii="Arial" w:hAnsi="Arial" w:cs="Arial"/>
                <w:sz w:val="24"/>
                <w:szCs w:val="24"/>
                <w:lang w:val="en-GB"/>
              </w:rPr>
            </w:pPr>
            <w:r w:rsidRPr="002146BC">
              <w:rPr>
                <w:rFonts w:ascii="Arial" w:hAnsi="Arial" w:cs="Arial"/>
                <w:sz w:val="24"/>
                <w:szCs w:val="24"/>
                <w:lang w:val="en-GB"/>
              </w:rPr>
              <w:t>0:     No projects submitted</w:t>
            </w:r>
          </w:p>
          <w:p w14:paraId="12166FE6" w14:textId="7ABB2BCC" w:rsidR="004F1F9F" w:rsidRPr="002146BC" w:rsidRDefault="004F1F9F" w:rsidP="004F1F9F">
            <w:pPr>
              <w:tabs>
                <w:tab w:val="left" w:pos="417"/>
              </w:tabs>
              <w:spacing w:before="60"/>
              <w:ind w:left="419" w:hanging="425"/>
              <w:rPr>
                <w:rFonts w:ascii="Arial" w:hAnsi="Arial" w:cs="Arial"/>
                <w:sz w:val="24"/>
                <w:szCs w:val="24"/>
              </w:rPr>
            </w:pPr>
            <w:r w:rsidRPr="002146BC">
              <w:rPr>
                <w:rFonts w:ascii="Arial" w:hAnsi="Arial" w:cs="Arial"/>
                <w:sz w:val="24"/>
                <w:szCs w:val="24"/>
                <w:lang w:val="en-GB"/>
              </w:rPr>
              <w:t>1:</w:t>
            </w:r>
            <w:r w:rsidRPr="002146BC">
              <w:rPr>
                <w:rFonts w:ascii="Arial" w:hAnsi="Arial" w:cs="Arial"/>
                <w:sz w:val="24"/>
                <w:szCs w:val="24"/>
                <w:lang w:val="en-GB"/>
              </w:rPr>
              <w:tab/>
            </w:r>
            <w:r w:rsidRPr="002146BC">
              <w:rPr>
                <w:rFonts w:ascii="Arial" w:hAnsi="Arial" w:cs="Arial"/>
                <w:sz w:val="24"/>
                <w:szCs w:val="24"/>
              </w:rPr>
              <w:t xml:space="preserve">1 project of </w:t>
            </w:r>
            <w:r w:rsidR="002D4AC9" w:rsidRPr="002D4AC9">
              <w:rPr>
                <w:rFonts w:ascii="Arial" w:hAnsi="Arial" w:cs="Arial"/>
                <w:sz w:val="24"/>
                <w:szCs w:val="24"/>
                <w:lang w:val="en-GB"/>
              </w:rPr>
              <w:t xml:space="preserve">SAP HR Renewal Support and </w:t>
            </w:r>
            <w:r w:rsidR="002D4AC9" w:rsidRPr="002D4AC9">
              <w:rPr>
                <w:rFonts w:ascii="Arial" w:hAnsi="Arial" w:cs="Arial"/>
                <w:color w:val="000000"/>
                <w:sz w:val="24"/>
                <w:szCs w:val="24"/>
                <w:lang w:val="en-GB"/>
              </w:rPr>
              <w:t>SAP Materials Management</w:t>
            </w:r>
            <w:r w:rsidR="002D4AC9" w:rsidRPr="002D4AC9">
              <w:rPr>
                <w:rFonts w:ascii="Arial" w:hAnsi="Arial" w:cs="Arial"/>
                <w:sz w:val="24"/>
                <w:szCs w:val="24"/>
                <w:lang w:val="en-GB"/>
              </w:rPr>
              <w:t xml:space="preserve"> done</w:t>
            </w:r>
            <w:r w:rsidR="002D4AC9" w:rsidRPr="002146BC">
              <w:rPr>
                <w:rFonts w:ascii="Arial" w:hAnsi="Arial" w:cs="Arial"/>
                <w:sz w:val="24"/>
                <w:szCs w:val="24"/>
                <w:lang w:val="en-GB"/>
              </w:rPr>
              <w:t xml:space="preserve"> </w:t>
            </w:r>
            <w:r w:rsidRPr="002146BC">
              <w:rPr>
                <w:rFonts w:ascii="Arial" w:hAnsi="Arial" w:cs="Arial"/>
                <w:sz w:val="24"/>
                <w:szCs w:val="24"/>
                <w:lang w:val="en-GB"/>
              </w:rPr>
              <w:t xml:space="preserve">within the last 5 years. </w:t>
            </w:r>
          </w:p>
          <w:p w14:paraId="01CF78F0" w14:textId="77429C1D" w:rsidR="004F1F9F" w:rsidRPr="002146BC" w:rsidRDefault="004F1F9F" w:rsidP="004F1F9F">
            <w:pPr>
              <w:tabs>
                <w:tab w:val="left" w:pos="417"/>
              </w:tabs>
              <w:spacing w:before="60"/>
              <w:ind w:left="419" w:hanging="425"/>
              <w:rPr>
                <w:rFonts w:ascii="Arial" w:hAnsi="Arial" w:cs="Arial"/>
                <w:sz w:val="24"/>
                <w:szCs w:val="24"/>
              </w:rPr>
            </w:pPr>
            <w:r w:rsidRPr="002146BC">
              <w:rPr>
                <w:rFonts w:ascii="Arial" w:hAnsi="Arial" w:cs="Arial"/>
                <w:sz w:val="24"/>
                <w:szCs w:val="24"/>
                <w:lang w:val="en-GB"/>
              </w:rPr>
              <w:t>2:</w:t>
            </w:r>
            <w:r w:rsidRPr="002146BC">
              <w:rPr>
                <w:rFonts w:ascii="Arial" w:hAnsi="Arial" w:cs="Arial"/>
                <w:sz w:val="24"/>
                <w:szCs w:val="24"/>
                <w:lang w:val="en-GB"/>
              </w:rPr>
              <w:tab/>
            </w:r>
            <w:r w:rsidRPr="002146BC">
              <w:rPr>
                <w:rFonts w:ascii="Arial" w:hAnsi="Arial" w:cs="Arial"/>
                <w:sz w:val="24"/>
                <w:szCs w:val="24"/>
              </w:rPr>
              <w:t xml:space="preserve">2 projects of </w:t>
            </w:r>
            <w:r w:rsidR="002D4AC9" w:rsidRPr="002D4AC9">
              <w:rPr>
                <w:rFonts w:ascii="Arial" w:hAnsi="Arial" w:cs="Arial"/>
                <w:sz w:val="24"/>
                <w:szCs w:val="24"/>
                <w:lang w:val="en-GB"/>
              </w:rPr>
              <w:t xml:space="preserve">SAP HR Renewal Support and </w:t>
            </w:r>
            <w:r w:rsidR="002D4AC9" w:rsidRPr="002D4AC9">
              <w:rPr>
                <w:rFonts w:ascii="Arial" w:hAnsi="Arial" w:cs="Arial"/>
                <w:color w:val="000000"/>
                <w:sz w:val="24"/>
                <w:szCs w:val="24"/>
                <w:lang w:val="en-GB"/>
              </w:rPr>
              <w:t>SAP Materials Management</w:t>
            </w:r>
            <w:r w:rsidR="002D4AC9" w:rsidRPr="002D4AC9">
              <w:rPr>
                <w:rFonts w:ascii="Arial" w:hAnsi="Arial" w:cs="Arial"/>
                <w:sz w:val="24"/>
                <w:szCs w:val="24"/>
                <w:lang w:val="en-GB"/>
              </w:rPr>
              <w:t xml:space="preserve"> done</w:t>
            </w:r>
            <w:r w:rsidRPr="002146BC">
              <w:rPr>
                <w:rFonts w:ascii="Arial" w:hAnsi="Arial" w:cs="Arial"/>
                <w:sz w:val="24"/>
                <w:szCs w:val="24"/>
                <w:lang w:val="en-GB"/>
              </w:rPr>
              <w:t xml:space="preserve"> within the last 5 years.</w:t>
            </w:r>
          </w:p>
          <w:p w14:paraId="0F5F5360" w14:textId="72978A8C" w:rsidR="004F1F9F" w:rsidRPr="002146BC" w:rsidRDefault="004F1F9F" w:rsidP="004F1F9F">
            <w:pPr>
              <w:tabs>
                <w:tab w:val="left" w:pos="417"/>
              </w:tabs>
              <w:spacing w:before="60"/>
              <w:ind w:left="419" w:hanging="425"/>
              <w:rPr>
                <w:rFonts w:ascii="Arial" w:hAnsi="Arial" w:cs="Arial"/>
                <w:sz w:val="24"/>
                <w:szCs w:val="24"/>
                <w:lang w:val="en-GB"/>
              </w:rPr>
            </w:pPr>
            <w:r w:rsidRPr="002146BC">
              <w:rPr>
                <w:rFonts w:ascii="Arial" w:hAnsi="Arial" w:cs="Arial"/>
                <w:sz w:val="24"/>
                <w:szCs w:val="24"/>
                <w:lang w:val="en-GB"/>
              </w:rPr>
              <w:t>3:</w:t>
            </w:r>
            <w:r w:rsidRPr="002146BC">
              <w:rPr>
                <w:rFonts w:ascii="Arial" w:hAnsi="Arial" w:cs="Arial"/>
                <w:sz w:val="24"/>
                <w:szCs w:val="24"/>
                <w:lang w:val="en-GB"/>
              </w:rPr>
              <w:tab/>
            </w:r>
            <w:r w:rsidRPr="002146BC">
              <w:rPr>
                <w:rFonts w:ascii="Arial" w:hAnsi="Arial" w:cs="Arial"/>
                <w:sz w:val="24"/>
                <w:szCs w:val="24"/>
              </w:rPr>
              <w:t xml:space="preserve">3 projects of </w:t>
            </w:r>
            <w:r w:rsidR="002D4AC9" w:rsidRPr="002D4AC9">
              <w:rPr>
                <w:rFonts w:ascii="Arial" w:hAnsi="Arial" w:cs="Arial"/>
                <w:sz w:val="24"/>
                <w:szCs w:val="24"/>
                <w:lang w:val="en-GB"/>
              </w:rPr>
              <w:t xml:space="preserve">SAP HR Renewal Support and </w:t>
            </w:r>
            <w:r w:rsidR="002D4AC9" w:rsidRPr="002D4AC9">
              <w:rPr>
                <w:rFonts w:ascii="Arial" w:hAnsi="Arial" w:cs="Arial"/>
                <w:color w:val="000000"/>
                <w:sz w:val="24"/>
                <w:szCs w:val="24"/>
                <w:lang w:val="en-GB"/>
              </w:rPr>
              <w:t>SAP Materials Management</w:t>
            </w:r>
            <w:r w:rsidR="002D4AC9" w:rsidRPr="002D4AC9">
              <w:rPr>
                <w:rFonts w:ascii="Arial" w:hAnsi="Arial" w:cs="Arial"/>
                <w:sz w:val="24"/>
                <w:szCs w:val="24"/>
                <w:lang w:val="en-GB"/>
              </w:rPr>
              <w:t xml:space="preserve"> done</w:t>
            </w:r>
            <w:r w:rsidR="002D4AC9" w:rsidRPr="002146BC">
              <w:rPr>
                <w:rFonts w:ascii="Arial" w:hAnsi="Arial" w:cs="Arial"/>
                <w:sz w:val="24"/>
                <w:szCs w:val="24"/>
                <w:lang w:val="en-GB"/>
              </w:rPr>
              <w:t xml:space="preserve"> </w:t>
            </w:r>
            <w:r w:rsidRPr="002146BC">
              <w:rPr>
                <w:rFonts w:ascii="Arial" w:hAnsi="Arial" w:cs="Arial"/>
                <w:sz w:val="24"/>
                <w:szCs w:val="24"/>
                <w:lang w:val="en-GB"/>
              </w:rPr>
              <w:t>within the last 5 years.</w:t>
            </w:r>
          </w:p>
          <w:p w14:paraId="570E4897" w14:textId="3770F008" w:rsidR="004F1F9F" w:rsidRPr="002146BC" w:rsidRDefault="004F1F9F" w:rsidP="004F1F9F">
            <w:pPr>
              <w:tabs>
                <w:tab w:val="left" w:pos="417"/>
              </w:tabs>
              <w:spacing w:before="60"/>
              <w:ind w:left="419" w:hanging="425"/>
              <w:rPr>
                <w:rFonts w:ascii="Arial" w:hAnsi="Arial" w:cs="Arial"/>
                <w:sz w:val="24"/>
                <w:szCs w:val="24"/>
                <w:lang w:val="en-GB"/>
              </w:rPr>
            </w:pPr>
            <w:r w:rsidRPr="002146BC">
              <w:rPr>
                <w:rFonts w:ascii="Arial" w:hAnsi="Arial" w:cs="Arial"/>
                <w:sz w:val="24"/>
                <w:szCs w:val="24"/>
                <w:lang w:val="en-GB"/>
              </w:rPr>
              <w:t>4:</w:t>
            </w:r>
            <w:r w:rsidRPr="002146BC">
              <w:rPr>
                <w:rFonts w:ascii="Arial" w:hAnsi="Arial" w:cs="Arial"/>
                <w:sz w:val="24"/>
                <w:szCs w:val="24"/>
                <w:lang w:val="en-GB"/>
              </w:rPr>
              <w:tab/>
            </w:r>
            <w:r w:rsidRPr="002146BC">
              <w:rPr>
                <w:rFonts w:ascii="Arial" w:hAnsi="Arial" w:cs="Arial"/>
                <w:sz w:val="24"/>
                <w:szCs w:val="24"/>
              </w:rPr>
              <w:t xml:space="preserve">4 projects of </w:t>
            </w:r>
            <w:r w:rsidR="002D4AC9" w:rsidRPr="002D4AC9">
              <w:rPr>
                <w:rFonts w:ascii="Arial" w:hAnsi="Arial" w:cs="Arial"/>
                <w:sz w:val="24"/>
                <w:szCs w:val="24"/>
                <w:lang w:val="en-GB"/>
              </w:rPr>
              <w:t xml:space="preserve">SAP HR Renewal Support and </w:t>
            </w:r>
            <w:r w:rsidR="002D4AC9" w:rsidRPr="002D4AC9">
              <w:rPr>
                <w:rFonts w:ascii="Arial" w:hAnsi="Arial" w:cs="Arial"/>
                <w:color w:val="000000"/>
                <w:sz w:val="24"/>
                <w:szCs w:val="24"/>
                <w:lang w:val="en-GB"/>
              </w:rPr>
              <w:t>SAP Materials Management</w:t>
            </w:r>
            <w:r w:rsidR="002D4AC9" w:rsidRPr="002D4AC9">
              <w:rPr>
                <w:rFonts w:ascii="Arial" w:hAnsi="Arial" w:cs="Arial"/>
                <w:sz w:val="24"/>
                <w:szCs w:val="24"/>
                <w:lang w:val="en-GB"/>
              </w:rPr>
              <w:t xml:space="preserve"> done</w:t>
            </w:r>
            <w:r w:rsidR="002D4AC9" w:rsidRPr="002146BC">
              <w:rPr>
                <w:rFonts w:ascii="Arial" w:hAnsi="Arial" w:cs="Arial"/>
                <w:sz w:val="24"/>
                <w:szCs w:val="24"/>
                <w:lang w:val="en-GB"/>
              </w:rPr>
              <w:t xml:space="preserve"> </w:t>
            </w:r>
            <w:r w:rsidRPr="002146BC">
              <w:rPr>
                <w:rFonts w:ascii="Arial" w:hAnsi="Arial" w:cs="Arial"/>
                <w:sz w:val="24"/>
                <w:szCs w:val="24"/>
                <w:lang w:val="en-GB"/>
              </w:rPr>
              <w:t>within the last 5 years.</w:t>
            </w:r>
          </w:p>
          <w:p w14:paraId="5A03BAF8" w14:textId="2DF7BEF7" w:rsidR="004F1F9F" w:rsidRPr="002146BC" w:rsidRDefault="004F1F9F" w:rsidP="004F1F9F">
            <w:pPr>
              <w:tabs>
                <w:tab w:val="left" w:pos="417"/>
              </w:tabs>
              <w:spacing w:before="60"/>
              <w:ind w:left="419" w:hanging="425"/>
              <w:rPr>
                <w:rFonts w:ascii="Arial" w:hAnsi="Arial" w:cs="Arial"/>
                <w:sz w:val="24"/>
                <w:szCs w:val="24"/>
                <w:lang w:val="en-GB"/>
              </w:rPr>
            </w:pPr>
            <w:r w:rsidRPr="002146BC">
              <w:rPr>
                <w:rFonts w:ascii="Arial" w:hAnsi="Arial" w:cs="Arial"/>
                <w:sz w:val="24"/>
                <w:szCs w:val="24"/>
                <w:lang w:val="en-GB"/>
              </w:rPr>
              <w:t xml:space="preserve">5:    </w:t>
            </w:r>
            <w:r w:rsidRPr="002146BC">
              <w:rPr>
                <w:rFonts w:ascii="Arial" w:hAnsi="Arial" w:cs="Arial"/>
                <w:sz w:val="24"/>
                <w:szCs w:val="24"/>
              </w:rPr>
              <w:t xml:space="preserve">5 projects of </w:t>
            </w:r>
            <w:r w:rsidR="002D4AC9" w:rsidRPr="002D4AC9">
              <w:rPr>
                <w:rFonts w:ascii="Arial" w:hAnsi="Arial" w:cs="Arial"/>
                <w:sz w:val="24"/>
                <w:szCs w:val="24"/>
                <w:lang w:val="en-GB"/>
              </w:rPr>
              <w:t xml:space="preserve">SAP HR Renewal Support and </w:t>
            </w:r>
            <w:r w:rsidR="002D4AC9" w:rsidRPr="002D4AC9">
              <w:rPr>
                <w:rFonts w:ascii="Arial" w:hAnsi="Arial" w:cs="Arial"/>
                <w:color w:val="000000"/>
                <w:sz w:val="24"/>
                <w:szCs w:val="24"/>
                <w:lang w:val="en-GB"/>
              </w:rPr>
              <w:t>SAP Materials Management</w:t>
            </w:r>
            <w:r w:rsidR="002D4AC9" w:rsidRPr="002D4AC9">
              <w:rPr>
                <w:rFonts w:ascii="Arial" w:hAnsi="Arial" w:cs="Arial"/>
                <w:sz w:val="24"/>
                <w:szCs w:val="24"/>
                <w:lang w:val="en-GB"/>
              </w:rPr>
              <w:t xml:space="preserve"> done</w:t>
            </w:r>
            <w:r w:rsidR="002D4AC9" w:rsidRPr="002146BC">
              <w:rPr>
                <w:rFonts w:ascii="Arial" w:hAnsi="Arial" w:cs="Arial"/>
                <w:sz w:val="24"/>
                <w:szCs w:val="24"/>
                <w:lang w:val="en-GB"/>
              </w:rPr>
              <w:t xml:space="preserve"> </w:t>
            </w:r>
            <w:r w:rsidRPr="002146BC">
              <w:rPr>
                <w:rFonts w:ascii="Arial" w:hAnsi="Arial" w:cs="Arial"/>
                <w:sz w:val="24"/>
                <w:szCs w:val="24"/>
                <w:lang w:val="en-GB"/>
              </w:rPr>
              <w:t>within the last 5 years.</w:t>
            </w:r>
          </w:p>
          <w:p w14:paraId="7C1E5B31" w14:textId="66FF8DCE" w:rsidR="00CC0235" w:rsidRPr="000B4D66" w:rsidRDefault="00CC0235" w:rsidP="00CC0235">
            <w:pPr>
              <w:tabs>
                <w:tab w:val="left" w:pos="417"/>
              </w:tabs>
              <w:spacing w:before="60" w:after="0" w:line="240" w:lineRule="auto"/>
              <w:ind w:left="419" w:hanging="425"/>
              <w:jc w:val="both"/>
              <w:rPr>
                <w:rFonts w:ascii="Arial" w:eastAsia="Times New Roman" w:hAnsi="Arial" w:cs="Arial"/>
                <w:sz w:val="24"/>
                <w:szCs w:val="24"/>
              </w:rPr>
            </w:pPr>
          </w:p>
        </w:tc>
      </w:tr>
      <w:tr w:rsidR="00CC0235" w:rsidRPr="000B4D66" w14:paraId="5C7BFDB4" w14:textId="77777777" w:rsidTr="0006156C">
        <w:trPr>
          <w:trHeight w:val="133"/>
        </w:trPr>
        <w:tc>
          <w:tcPr>
            <w:tcW w:w="790" w:type="dxa"/>
            <w:tcBorders>
              <w:top w:val="single" w:sz="4" w:space="0" w:color="auto"/>
              <w:left w:val="single" w:sz="4" w:space="0" w:color="auto"/>
              <w:bottom w:val="single" w:sz="4" w:space="0" w:color="auto"/>
              <w:right w:val="single" w:sz="4" w:space="0" w:color="auto"/>
            </w:tcBorders>
          </w:tcPr>
          <w:p w14:paraId="5238E534" w14:textId="77777777" w:rsidR="00CC0235" w:rsidRPr="000B4D66" w:rsidRDefault="00CC0235" w:rsidP="00CC0235">
            <w:pPr>
              <w:tabs>
                <w:tab w:val="left" w:pos="417"/>
              </w:tabs>
              <w:spacing w:before="60" w:after="0" w:line="240" w:lineRule="auto"/>
              <w:ind w:left="419" w:hanging="425"/>
              <w:jc w:val="both"/>
              <w:rPr>
                <w:rFonts w:ascii="Arial" w:eastAsia="Times New Roman" w:hAnsi="Arial" w:cs="Arial"/>
                <w:b/>
                <w:sz w:val="24"/>
                <w:szCs w:val="24"/>
              </w:rPr>
            </w:pPr>
          </w:p>
          <w:p w14:paraId="6C80DB52" w14:textId="77777777" w:rsidR="00CC0235" w:rsidRPr="000B4D66" w:rsidRDefault="00CC0235" w:rsidP="00CC0235">
            <w:pPr>
              <w:tabs>
                <w:tab w:val="left" w:pos="417"/>
              </w:tabs>
              <w:spacing w:before="60" w:after="0" w:line="240" w:lineRule="auto"/>
              <w:ind w:left="419" w:hanging="425"/>
              <w:jc w:val="both"/>
              <w:rPr>
                <w:rFonts w:ascii="Arial" w:eastAsia="Times New Roman" w:hAnsi="Arial" w:cs="Arial"/>
                <w:b/>
                <w:sz w:val="24"/>
                <w:szCs w:val="24"/>
              </w:rPr>
            </w:pPr>
          </w:p>
          <w:p w14:paraId="5AFAF3CF" w14:textId="266ABC12" w:rsidR="00CC0235" w:rsidRPr="000B4D66" w:rsidRDefault="00CC0235" w:rsidP="00CC0235">
            <w:pPr>
              <w:tabs>
                <w:tab w:val="left" w:pos="417"/>
              </w:tabs>
              <w:spacing w:before="60" w:after="0" w:line="240" w:lineRule="auto"/>
              <w:ind w:left="419" w:hanging="425"/>
              <w:jc w:val="both"/>
              <w:rPr>
                <w:rFonts w:ascii="Arial" w:eastAsia="Times New Roman" w:hAnsi="Arial" w:cs="Arial"/>
                <w:b/>
                <w:sz w:val="24"/>
                <w:szCs w:val="24"/>
              </w:rPr>
            </w:pPr>
            <w:r w:rsidRPr="000B4D66">
              <w:rPr>
                <w:rFonts w:ascii="Arial" w:eastAsia="Times New Roman" w:hAnsi="Arial" w:cs="Arial"/>
                <w:b/>
                <w:sz w:val="24"/>
                <w:szCs w:val="24"/>
              </w:rPr>
              <w:t>2</w:t>
            </w:r>
          </w:p>
        </w:tc>
        <w:tc>
          <w:tcPr>
            <w:tcW w:w="3094" w:type="dxa"/>
            <w:tcBorders>
              <w:top w:val="single" w:sz="4" w:space="0" w:color="auto"/>
              <w:left w:val="single" w:sz="4" w:space="0" w:color="auto"/>
              <w:bottom w:val="single" w:sz="4" w:space="0" w:color="auto"/>
              <w:right w:val="single" w:sz="4" w:space="0" w:color="auto"/>
            </w:tcBorders>
            <w:vAlign w:val="center"/>
          </w:tcPr>
          <w:p w14:paraId="619AB959" w14:textId="77777777" w:rsidR="004044FC" w:rsidRDefault="004044FC" w:rsidP="004044FC">
            <w:pPr>
              <w:tabs>
                <w:tab w:val="left" w:pos="417"/>
              </w:tabs>
              <w:spacing w:before="60" w:after="0" w:line="240" w:lineRule="auto"/>
              <w:rPr>
                <w:rFonts w:ascii="Arial" w:eastAsia="Times New Roman" w:hAnsi="Arial" w:cs="Arial"/>
                <w:b/>
                <w:sz w:val="24"/>
                <w:szCs w:val="24"/>
              </w:rPr>
            </w:pPr>
            <w:r w:rsidRPr="004044FC">
              <w:rPr>
                <w:rFonts w:ascii="Arial" w:eastAsia="Times New Roman" w:hAnsi="Arial" w:cs="Arial"/>
                <w:b/>
                <w:sz w:val="24"/>
                <w:szCs w:val="24"/>
              </w:rPr>
              <w:t>Methodology and approach</w:t>
            </w:r>
          </w:p>
          <w:p w14:paraId="20A47E80" w14:textId="77777777" w:rsidR="003964A3" w:rsidRPr="003964A3" w:rsidRDefault="003964A3" w:rsidP="003964A3">
            <w:pPr>
              <w:tabs>
                <w:tab w:val="left" w:pos="0"/>
              </w:tabs>
              <w:spacing w:before="240" w:line="288" w:lineRule="auto"/>
              <w:rPr>
                <w:rFonts w:ascii="Arial" w:hAnsi="Arial" w:cs="Arial"/>
                <w:sz w:val="24"/>
                <w:szCs w:val="24"/>
                <w:lang w:val="en-GB"/>
              </w:rPr>
            </w:pPr>
            <w:r w:rsidRPr="003964A3">
              <w:rPr>
                <w:rFonts w:ascii="Arial" w:hAnsi="Arial" w:cs="Arial"/>
                <w:sz w:val="24"/>
                <w:szCs w:val="24"/>
                <w:lang w:val="en-GB"/>
              </w:rPr>
              <w:t>Score will be allocated for implementation methodology that is based on ASAP/SAP Activate and is realistic. Methodology should consist of the major milestones.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179"/>
              <w:gridCol w:w="913"/>
            </w:tblGrid>
            <w:tr w:rsidR="003964A3" w:rsidRPr="002F18E7" w14:paraId="07BC2E40" w14:textId="77777777" w:rsidTr="00D672AF">
              <w:tc>
                <w:tcPr>
                  <w:tcW w:w="1200" w:type="dxa"/>
                  <w:shd w:val="clear" w:color="auto" w:fill="A6A6A6"/>
                </w:tcPr>
                <w:p w14:paraId="6195B1DD" w14:textId="77777777" w:rsidR="003964A3" w:rsidRPr="002F18E7" w:rsidRDefault="003964A3" w:rsidP="003964A3">
                  <w:pPr>
                    <w:tabs>
                      <w:tab w:val="left" w:pos="0"/>
                    </w:tabs>
                    <w:spacing w:before="240" w:line="288" w:lineRule="auto"/>
                    <w:rPr>
                      <w:rFonts w:eastAsia="Calibri" w:cs="Arial"/>
                      <w:sz w:val="20"/>
                      <w:lang w:val="en-GB"/>
                    </w:rPr>
                  </w:pPr>
                </w:p>
              </w:tc>
              <w:tc>
                <w:tcPr>
                  <w:tcW w:w="1391" w:type="dxa"/>
                  <w:shd w:val="clear" w:color="auto" w:fill="A6A6A6"/>
                </w:tcPr>
                <w:p w14:paraId="46D5626C" w14:textId="77777777" w:rsidR="003964A3" w:rsidRPr="002F18E7" w:rsidRDefault="003964A3" w:rsidP="003964A3">
                  <w:pPr>
                    <w:tabs>
                      <w:tab w:val="left" w:pos="0"/>
                    </w:tabs>
                    <w:spacing w:before="240" w:line="288" w:lineRule="auto"/>
                    <w:rPr>
                      <w:rFonts w:eastAsia="Calibri" w:cs="Arial"/>
                      <w:b/>
                      <w:bCs/>
                      <w:sz w:val="20"/>
                      <w:lang w:val="en-GB"/>
                    </w:rPr>
                  </w:pPr>
                  <w:r w:rsidRPr="002F18E7">
                    <w:rPr>
                      <w:rFonts w:eastAsia="Calibri" w:cs="Arial"/>
                      <w:b/>
                      <w:bCs/>
                      <w:sz w:val="20"/>
                      <w:lang w:val="en-GB"/>
                    </w:rPr>
                    <w:t>ASAP</w:t>
                  </w:r>
                </w:p>
              </w:tc>
              <w:tc>
                <w:tcPr>
                  <w:tcW w:w="1010" w:type="dxa"/>
                  <w:shd w:val="clear" w:color="auto" w:fill="A6A6A6"/>
                </w:tcPr>
                <w:p w14:paraId="032D9BBC" w14:textId="77777777" w:rsidR="003964A3" w:rsidRPr="002F18E7" w:rsidRDefault="003964A3" w:rsidP="003964A3">
                  <w:pPr>
                    <w:tabs>
                      <w:tab w:val="left" w:pos="0"/>
                    </w:tabs>
                    <w:spacing w:before="240" w:line="288" w:lineRule="auto"/>
                    <w:rPr>
                      <w:rFonts w:eastAsia="Calibri" w:cs="Arial"/>
                      <w:b/>
                      <w:bCs/>
                      <w:sz w:val="20"/>
                      <w:lang w:val="en-GB"/>
                    </w:rPr>
                  </w:pPr>
                  <w:r w:rsidRPr="002F18E7">
                    <w:rPr>
                      <w:rFonts w:eastAsia="Calibri" w:cs="Arial"/>
                      <w:b/>
                      <w:bCs/>
                      <w:sz w:val="20"/>
                      <w:lang w:val="en-GB"/>
                    </w:rPr>
                    <w:t>Activate</w:t>
                  </w:r>
                </w:p>
              </w:tc>
            </w:tr>
            <w:tr w:rsidR="003964A3" w:rsidRPr="002F18E7" w14:paraId="75C96002" w14:textId="77777777" w:rsidTr="00D672AF">
              <w:tc>
                <w:tcPr>
                  <w:tcW w:w="1200" w:type="dxa"/>
                  <w:shd w:val="clear" w:color="auto" w:fill="auto"/>
                </w:tcPr>
                <w:p w14:paraId="59471482" w14:textId="77777777" w:rsidR="003964A3" w:rsidRPr="002F18E7" w:rsidRDefault="003964A3" w:rsidP="003964A3">
                  <w:pPr>
                    <w:tabs>
                      <w:tab w:val="left" w:pos="0"/>
                    </w:tabs>
                    <w:spacing w:before="240" w:line="288" w:lineRule="auto"/>
                    <w:rPr>
                      <w:rFonts w:eastAsia="Calibri" w:cs="Arial"/>
                      <w:b/>
                      <w:bCs/>
                      <w:sz w:val="20"/>
                      <w:lang w:val="en-GB"/>
                    </w:rPr>
                  </w:pPr>
                  <w:r w:rsidRPr="002F18E7">
                    <w:rPr>
                      <w:rFonts w:eastAsia="Calibri" w:cs="Arial"/>
                      <w:b/>
                      <w:bCs/>
                      <w:sz w:val="20"/>
                      <w:lang w:val="en-GB"/>
                    </w:rPr>
                    <w:t>Stage1</w:t>
                  </w:r>
                </w:p>
              </w:tc>
              <w:tc>
                <w:tcPr>
                  <w:tcW w:w="1391" w:type="dxa"/>
                  <w:shd w:val="clear" w:color="auto" w:fill="auto"/>
                </w:tcPr>
                <w:p w14:paraId="16EAA619"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Project Preparation</w:t>
                  </w:r>
                </w:p>
              </w:tc>
              <w:tc>
                <w:tcPr>
                  <w:tcW w:w="1010" w:type="dxa"/>
                  <w:shd w:val="clear" w:color="auto" w:fill="auto"/>
                </w:tcPr>
                <w:p w14:paraId="42F2C055"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Discover</w:t>
                  </w:r>
                </w:p>
              </w:tc>
            </w:tr>
            <w:tr w:rsidR="003964A3" w:rsidRPr="002F18E7" w14:paraId="510D4874" w14:textId="77777777" w:rsidTr="00D672AF">
              <w:tc>
                <w:tcPr>
                  <w:tcW w:w="1200" w:type="dxa"/>
                  <w:shd w:val="clear" w:color="auto" w:fill="auto"/>
                </w:tcPr>
                <w:p w14:paraId="4975127B" w14:textId="77777777" w:rsidR="003964A3" w:rsidRPr="002F18E7" w:rsidRDefault="003964A3" w:rsidP="003964A3">
                  <w:pPr>
                    <w:tabs>
                      <w:tab w:val="left" w:pos="0"/>
                    </w:tabs>
                    <w:spacing w:before="240" w:line="288" w:lineRule="auto"/>
                    <w:rPr>
                      <w:rFonts w:eastAsia="Calibri" w:cs="Arial"/>
                      <w:b/>
                      <w:bCs/>
                      <w:sz w:val="20"/>
                      <w:lang w:val="en-GB"/>
                    </w:rPr>
                  </w:pPr>
                  <w:r w:rsidRPr="002F18E7">
                    <w:rPr>
                      <w:rFonts w:eastAsia="Calibri" w:cs="Arial"/>
                      <w:b/>
                      <w:bCs/>
                      <w:sz w:val="20"/>
                      <w:lang w:val="en-GB"/>
                    </w:rPr>
                    <w:t>Stage2</w:t>
                  </w:r>
                </w:p>
              </w:tc>
              <w:tc>
                <w:tcPr>
                  <w:tcW w:w="1391" w:type="dxa"/>
                  <w:shd w:val="clear" w:color="auto" w:fill="auto"/>
                </w:tcPr>
                <w:p w14:paraId="2B52C5F0"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Business Blueprint</w:t>
                  </w:r>
                </w:p>
              </w:tc>
              <w:tc>
                <w:tcPr>
                  <w:tcW w:w="1010" w:type="dxa"/>
                  <w:shd w:val="clear" w:color="auto" w:fill="auto"/>
                </w:tcPr>
                <w:p w14:paraId="21804615"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Prepare</w:t>
                  </w:r>
                </w:p>
              </w:tc>
            </w:tr>
            <w:tr w:rsidR="003964A3" w:rsidRPr="002F18E7" w14:paraId="13F65D63" w14:textId="77777777" w:rsidTr="00D672AF">
              <w:tc>
                <w:tcPr>
                  <w:tcW w:w="1200" w:type="dxa"/>
                  <w:shd w:val="clear" w:color="auto" w:fill="auto"/>
                </w:tcPr>
                <w:p w14:paraId="05A16628" w14:textId="77777777" w:rsidR="003964A3" w:rsidRPr="002F18E7" w:rsidRDefault="003964A3" w:rsidP="003964A3">
                  <w:pPr>
                    <w:tabs>
                      <w:tab w:val="left" w:pos="0"/>
                    </w:tabs>
                    <w:spacing w:before="240" w:line="288" w:lineRule="auto"/>
                    <w:rPr>
                      <w:rFonts w:eastAsia="Calibri" w:cs="Arial"/>
                      <w:b/>
                      <w:bCs/>
                      <w:sz w:val="20"/>
                      <w:lang w:val="en-GB"/>
                    </w:rPr>
                  </w:pPr>
                  <w:r w:rsidRPr="002F18E7">
                    <w:rPr>
                      <w:rFonts w:eastAsia="Calibri" w:cs="Arial"/>
                      <w:b/>
                      <w:bCs/>
                      <w:sz w:val="20"/>
                      <w:lang w:val="en-GB"/>
                    </w:rPr>
                    <w:t>Stage3</w:t>
                  </w:r>
                </w:p>
              </w:tc>
              <w:tc>
                <w:tcPr>
                  <w:tcW w:w="1391" w:type="dxa"/>
                  <w:shd w:val="clear" w:color="auto" w:fill="auto"/>
                </w:tcPr>
                <w:p w14:paraId="1BD8C21C"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Realization</w:t>
                  </w:r>
                </w:p>
              </w:tc>
              <w:tc>
                <w:tcPr>
                  <w:tcW w:w="1010" w:type="dxa"/>
                  <w:shd w:val="clear" w:color="auto" w:fill="auto"/>
                </w:tcPr>
                <w:p w14:paraId="659B5AC6"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Explore</w:t>
                  </w:r>
                </w:p>
              </w:tc>
            </w:tr>
            <w:tr w:rsidR="003964A3" w:rsidRPr="002F18E7" w14:paraId="4F514CB6" w14:textId="77777777" w:rsidTr="00D672AF">
              <w:tc>
                <w:tcPr>
                  <w:tcW w:w="1200" w:type="dxa"/>
                  <w:shd w:val="clear" w:color="auto" w:fill="auto"/>
                </w:tcPr>
                <w:p w14:paraId="6D695150" w14:textId="77777777" w:rsidR="003964A3" w:rsidRPr="002F18E7" w:rsidRDefault="003964A3" w:rsidP="003964A3">
                  <w:pPr>
                    <w:tabs>
                      <w:tab w:val="left" w:pos="0"/>
                    </w:tabs>
                    <w:spacing w:before="240" w:line="288" w:lineRule="auto"/>
                    <w:rPr>
                      <w:rFonts w:eastAsia="Calibri" w:cs="Arial"/>
                      <w:b/>
                      <w:bCs/>
                      <w:sz w:val="20"/>
                      <w:lang w:val="en-GB"/>
                    </w:rPr>
                  </w:pPr>
                  <w:r w:rsidRPr="002F18E7">
                    <w:rPr>
                      <w:rFonts w:eastAsia="Calibri" w:cs="Arial"/>
                      <w:b/>
                      <w:bCs/>
                      <w:sz w:val="20"/>
                      <w:lang w:val="en-GB"/>
                    </w:rPr>
                    <w:t>Stage4</w:t>
                  </w:r>
                </w:p>
              </w:tc>
              <w:tc>
                <w:tcPr>
                  <w:tcW w:w="1391" w:type="dxa"/>
                  <w:shd w:val="clear" w:color="auto" w:fill="auto"/>
                </w:tcPr>
                <w:p w14:paraId="7C616CA9"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Final Preparation</w:t>
                  </w:r>
                </w:p>
              </w:tc>
              <w:tc>
                <w:tcPr>
                  <w:tcW w:w="1010" w:type="dxa"/>
                  <w:shd w:val="clear" w:color="auto" w:fill="auto"/>
                </w:tcPr>
                <w:p w14:paraId="40928050"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Realize</w:t>
                  </w:r>
                </w:p>
              </w:tc>
            </w:tr>
            <w:tr w:rsidR="003964A3" w:rsidRPr="002F18E7" w14:paraId="0EA3A80E" w14:textId="77777777" w:rsidTr="00D672AF">
              <w:tc>
                <w:tcPr>
                  <w:tcW w:w="1200" w:type="dxa"/>
                  <w:shd w:val="clear" w:color="auto" w:fill="auto"/>
                </w:tcPr>
                <w:p w14:paraId="7CF8BF2D" w14:textId="77777777" w:rsidR="003964A3" w:rsidRPr="002F18E7" w:rsidRDefault="003964A3" w:rsidP="003964A3">
                  <w:pPr>
                    <w:tabs>
                      <w:tab w:val="left" w:pos="0"/>
                    </w:tabs>
                    <w:spacing w:before="240" w:line="288" w:lineRule="auto"/>
                    <w:rPr>
                      <w:rFonts w:eastAsia="Calibri" w:cs="Arial"/>
                      <w:b/>
                      <w:bCs/>
                      <w:sz w:val="20"/>
                      <w:lang w:val="en-GB"/>
                    </w:rPr>
                  </w:pPr>
                  <w:r w:rsidRPr="002F18E7">
                    <w:rPr>
                      <w:rFonts w:eastAsia="Calibri" w:cs="Arial"/>
                      <w:b/>
                      <w:bCs/>
                      <w:sz w:val="20"/>
                      <w:lang w:val="en-GB"/>
                    </w:rPr>
                    <w:t>Stage5</w:t>
                  </w:r>
                </w:p>
              </w:tc>
              <w:tc>
                <w:tcPr>
                  <w:tcW w:w="1391" w:type="dxa"/>
                  <w:shd w:val="clear" w:color="auto" w:fill="auto"/>
                </w:tcPr>
                <w:p w14:paraId="6DCB121D"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Go-live &amp; Support</w:t>
                  </w:r>
                </w:p>
              </w:tc>
              <w:tc>
                <w:tcPr>
                  <w:tcW w:w="1010" w:type="dxa"/>
                  <w:shd w:val="clear" w:color="auto" w:fill="auto"/>
                </w:tcPr>
                <w:p w14:paraId="2282CA9D" w14:textId="77777777" w:rsidR="003964A3" w:rsidRPr="002F18E7" w:rsidRDefault="003964A3" w:rsidP="003964A3">
                  <w:pPr>
                    <w:tabs>
                      <w:tab w:val="left" w:pos="0"/>
                    </w:tabs>
                    <w:spacing w:before="240" w:line="288" w:lineRule="auto"/>
                    <w:rPr>
                      <w:rFonts w:eastAsia="Calibri" w:cs="Arial"/>
                      <w:sz w:val="20"/>
                      <w:lang w:val="en-GB"/>
                    </w:rPr>
                  </w:pPr>
                  <w:r w:rsidRPr="002F18E7">
                    <w:rPr>
                      <w:rFonts w:eastAsia="Calibri" w:cs="Arial"/>
                      <w:sz w:val="20"/>
                      <w:lang w:val="en-GB"/>
                    </w:rPr>
                    <w:t>Deploy</w:t>
                  </w:r>
                </w:p>
              </w:tc>
            </w:tr>
          </w:tbl>
          <w:p w14:paraId="68683938" w14:textId="23A04CDC" w:rsidR="00CC0235" w:rsidRPr="000B4D66" w:rsidRDefault="00CC0235" w:rsidP="00CC0235">
            <w:pPr>
              <w:pStyle w:val="Default"/>
              <w:rPr>
                <w:rFonts w:ascii="Arial" w:eastAsia="Times New Roman" w:hAnsi="Arial" w:cs="Arial"/>
                <w:b/>
                <w:color w:val="auto"/>
                <w:lang w:val="en-ZA"/>
              </w:rPr>
            </w:pPr>
          </w:p>
        </w:tc>
        <w:tc>
          <w:tcPr>
            <w:tcW w:w="1176" w:type="dxa"/>
            <w:tcBorders>
              <w:top w:val="single" w:sz="4" w:space="0" w:color="auto"/>
              <w:left w:val="single" w:sz="4" w:space="0" w:color="auto"/>
              <w:bottom w:val="single" w:sz="4" w:space="0" w:color="auto"/>
              <w:right w:val="single" w:sz="4" w:space="0" w:color="auto"/>
            </w:tcBorders>
            <w:vAlign w:val="center"/>
          </w:tcPr>
          <w:p w14:paraId="0167FE34" w14:textId="4E7EA87F" w:rsidR="00CC0235" w:rsidRPr="000B4D66" w:rsidRDefault="00CC0235" w:rsidP="00CC0235">
            <w:pPr>
              <w:tabs>
                <w:tab w:val="left" w:pos="0"/>
              </w:tabs>
              <w:spacing w:before="240" w:after="0" w:line="288" w:lineRule="auto"/>
              <w:jc w:val="center"/>
              <w:rPr>
                <w:rFonts w:ascii="Arial" w:eastAsia="Times New Roman" w:hAnsi="Arial" w:cs="Arial"/>
                <w:sz w:val="24"/>
                <w:szCs w:val="24"/>
                <w:lang w:val="en-GB"/>
              </w:rPr>
            </w:pPr>
            <w:r w:rsidRPr="000B4D66">
              <w:rPr>
                <w:rFonts w:ascii="Arial" w:eastAsia="Times New Roman" w:hAnsi="Arial" w:cs="Arial"/>
                <w:sz w:val="24"/>
                <w:szCs w:val="24"/>
                <w:lang w:val="en-GB"/>
              </w:rPr>
              <w:t>20</w:t>
            </w:r>
          </w:p>
        </w:tc>
        <w:tc>
          <w:tcPr>
            <w:tcW w:w="4074" w:type="dxa"/>
            <w:tcBorders>
              <w:top w:val="single" w:sz="4" w:space="0" w:color="auto"/>
              <w:left w:val="single" w:sz="4" w:space="0" w:color="auto"/>
              <w:bottom w:val="single" w:sz="4" w:space="0" w:color="auto"/>
              <w:right w:val="single" w:sz="4" w:space="0" w:color="auto"/>
            </w:tcBorders>
          </w:tcPr>
          <w:p w14:paraId="1E736CE9" w14:textId="77777777" w:rsidR="002C7E51" w:rsidRPr="002C7E51" w:rsidRDefault="002C7E51" w:rsidP="002C7E51">
            <w:pPr>
              <w:autoSpaceDE w:val="0"/>
              <w:autoSpaceDN w:val="0"/>
              <w:adjustRightInd w:val="0"/>
              <w:rPr>
                <w:rFonts w:ascii="Arial" w:eastAsia="Calibri" w:hAnsi="Arial" w:cs="Arial"/>
                <w:sz w:val="24"/>
                <w:szCs w:val="24"/>
                <w:lang w:eastAsia="en-ZA"/>
              </w:rPr>
            </w:pPr>
            <w:r w:rsidRPr="002C7E51">
              <w:rPr>
                <w:rFonts w:ascii="Arial" w:eastAsia="Calibri" w:hAnsi="Arial" w:cs="Arial"/>
                <w:sz w:val="24"/>
                <w:szCs w:val="24"/>
                <w:lang w:eastAsia="en-ZA"/>
              </w:rPr>
              <w:t>Score will be allocated for a presentation according to the following:</w:t>
            </w:r>
          </w:p>
          <w:p w14:paraId="414D1C00" w14:textId="77777777" w:rsidR="002C7E51" w:rsidRPr="002C7E51" w:rsidRDefault="002C7E51" w:rsidP="002C7E51">
            <w:pPr>
              <w:autoSpaceDE w:val="0"/>
              <w:autoSpaceDN w:val="0"/>
              <w:adjustRightInd w:val="0"/>
              <w:ind w:left="346" w:hanging="346"/>
              <w:rPr>
                <w:rFonts w:ascii="Arial" w:eastAsia="Calibri" w:hAnsi="Arial" w:cs="Arial"/>
                <w:sz w:val="24"/>
                <w:szCs w:val="24"/>
                <w:lang w:eastAsia="en-ZA"/>
              </w:rPr>
            </w:pPr>
            <w:r w:rsidRPr="002C7E51">
              <w:rPr>
                <w:rFonts w:ascii="Arial" w:eastAsia="Calibri" w:hAnsi="Arial" w:cs="Arial"/>
                <w:sz w:val="24"/>
                <w:szCs w:val="24"/>
                <w:lang w:eastAsia="en-ZA"/>
              </w:rPr>
              <w:t xml:space="preserve">0:    </w:t>
            </w:r>
            <w:r w:rsidRPr="002C7E51">
              <w:rPr>
                <w:rFonts w:ascii="Arial" w:hAnsi="Arial" w:cs="Arial"/>
                <w:sz w:val="24"/>
                <w:szCs w:val="24"/>
                <w:lang w:val="en-GB"/>
              </w:rPr>
              <w:t>No SAP methodology information provided</w:t>
            </w:r>
          </w:p>
          <w:p w14:paraId="46380F48" w14:textId="30C0ECBC" w:rsidR="002C7E51" w:rsidRPr="002C7E51" w:rsidRDefault="002C7E51" w:rsidP="002C7E51">
            <w:pPr>
              <w:autoSpaceDE w:val="0"/>
              <w:autoSpaceDN w:val="0"/>
              <w:adjustRightInd w:val="0"/>
              <w:ind w:left="488" w:hanging="488"/>
              <w:rPr>
                <w:rFonts w:ascii="Arial" w:hAnsi="Arial" w:cs="Arial"/>
                <w:sz w:val="24"/>
                <w:szCs w:val="24"/>
              </w:rPr>
            </w:pPr>
            <w:r w:rsidRPr="002C7E51">
              <w:rPr>
                <w:rFonts w:ascii="Arial" w:hAnsi="Arial" w:cs="Arial"/>
                <w:sz w:val="24"/>
                <w:szCs w:val="24"/>
                <w:lang w:val="en-GB"/>
              </w:rPr>
              <w:t xml:space="preserve">1: </w:t>
            </w:r>
            <w:r w:rsidR="00426356" w:rsidRPr="002C7E51">
              <w:rPr>
                <w:rFonts w:ascii="Arial" w:hAnsi="Arial" w:cs="Arial"/>
                <w:sz w:val="24"/>
                <w:szCs w:val="24"/>
                <w:lang w:val="en-GB"/>
              </w:rPr>
              <w:t xml:space="preserve">  (</w:t>
            </w:r>
            <w:r w:rsidRPr="002C7E51">
              <w:rPr>
                <w:rFonts w:ascii="Arial" w:hAnsi="Arial" w:cs="Arial"/>
                <w:sz w:val="24"/>
                <w:szCs w:val="24"/>
              </w:rPr>
              <w:t>1) of the listed Stages is provided</w:t>
            </w:r>
          </w:p>
          <w:p w14:paraId="6FAF0A7B" w14:textId="7565E5BA" w:rsidR="002C7E51" w:rsidRPr="002C7E51" w:rsidRDefault="002C7E51" w:rsidP="002C7E51">
            <w:pPr>
              <w:tabs>
                <w:tab w:val="left" w:pos="488"/>
              </w:tabs>
              <w:spacing w:before="60"/>
              <w:ind w:left="419" w:hanging="425"/>
              <w:rPr>
                <w:rFonts w:ascii="Arial" w:hAnsi="Arial" w:cs="Arial"/>
                <w:sz w:val="24"/>
                <w:szCs w:val="24"/>
              </w:rPr>
            </w:pPr>
            <w:r w:rsidRPr="002C7E51">
              <w:rPr>
                <w:rFonts w:ascii="Arial" w:hAnsi="Arial" w:cs="Arial"/>
                <w:sz w:val="24"/>
                <w:szCs w:val="24"/>
                <w:lang w:val="en-GB"/>
              </w:rPr>
              <w:t>2:</w:t>
            </w:r>
            <w:r w:rsidRPr="002C7E51">
              <w:rPr>
                <w:rFonts w:ascii="Arial" w:hAnsi="Arial" w:cs="Arial"/>
                <w:sz w:val="24"/>
                <w:szCs w:val="24"/>
                <w:lang w:val="en-GB"/>
              </w:rPr>
              <w:tab/>
            </w:r>
            <w:r w:rsidRPr="002C7E51">
              <w:rPr>
                <w:rFonts w:ascii="Arial" w:hAnsi="Arial" w:cs="Arial"/>
                <w:sz w:val="24"/>
                <w:szCs w:val="24"/>
              </w:rPr>
              <w:t>(2) of the listed Stages are provided with alignment to the    scope of work</w:t>
            </w:r>
          </w:p>
          <w:p w14:paraId="2931FBE8" w14:textId="77777777" w:rsidR="002C7E51" w:rsidRPr="002C7E51" w:rsidRDefault="002C7E51" w:rsidP="002C7E51">
            <w:pPr>
              <w:tabs>
                <w:tab w:val="left" w:pos="417"/>
              </w:tabs>
              <w:spacing w:before="60"/>
              <w:ind w:left="419" w:hanging="425"/>
              <w:rPr>
                <w:rFonts w:ascii="Arial" w:hAnsi="Arial" w:cs="Arial"/>
                <w:sz w:val="24"/>
                <w:szCs w:val="24"/>
              </w:rPr>
            </w:pPr>
            <w:r w:rsidRPr="002C7E51">
              <w:rPr>
                <w:rFonts w:ascii="Arial" w:hAnsi="Arial" w:cs="Arial"/>
                <w:sz w:val="24"/>
                <w:szCs w:val="24"/>
                <w:lang w:val="en-GB"/>
              </w:rPr>
              <w:t>3:</w:t>
            </w:r>
            <w:r w:rsidRPr="002C7E51">
              <w:rPr>
                <w:rFonts w:ascii="Arial" w:hAnsi="Arial" w:cs="Arial"/>
                <w:sz w:val="24"/>
                <w:szCs w:val="24"/>
                <w:lang w:val="en-GB"/>
              </w:rPr>
              <w:tab/>
            </w:r>
            <w:r w:rsidRPr="002C7E51">
              <w:rPr>
                <w:rFonts w:ascii="Arial" w:hAnsi="Arial" w:cs="Arial"/>
                <w:sz w:val="24"/>
                <w:szCs w:val="24"/>
              </w:rPr>
              <w:t>(3) of the listed Stages are provided with:</w:t>
            </w:r>
          </w:p>
          <w:p w14:paraId="7D99CA6B"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Alignment to the scope of work</w:t>
            </w:r>
          </w:p>
          <w:p w14:paraId="0FF77498"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Associated quality gates</w:t>
            </w:r>
          </w:p>
          <w:p w14:paraId="2340994D" w14:textId="77777777" w:rsidR="002C7E51" w:rsidRPr="002C7E51" w:rsidRDefault="002C7E51" w:rsidP="002C7E51">
            <w:pPr>
              <w:tabs>
                <w:tab w:val="left" w:pos="417"/>
              </w:tabs>
              <w:spacing w:before="60"/>
              <w:ind w:left="419" w:hanging="425"/>
              <w:rPr>
                <w:rFonts w:ascii="Arial" w:hAnsi="Arial" w:cs="Arial"/>
                <w:sz w:val="24"/>
                <w:szCs w:val="24"/>
              </w:rPr>
            </w:pPr>
            <w:r w:rsidRPr="002C7E51">
              <w:rPr>
                <w:rFonts w:ascii="Arial" w:hAnsi="Arial" w:cs="Arial"/>
                <w:sz w:val="24"/>
                <w:szCs w:val="24"/>
                <w:lang w:val="en-GB"/>
              </w:rPr>
              <w:t>4:</w:t>
            </w:r>
            <w:r w:rsidRPr="002C7E51">
              <w:rPr>
                <w:rFonts w:ascii="Arial" w:hAnsi="Arial" w:cs="Arial"/>
                <w:sz w:val="24"/>
                <w:szCs w:val="24"/>
                <w:lang w:val="en-GB"/>
              </w:rPr>
              <w:tab/>
            </w:r>
            <w:r w:rsidRPr="002C7E51">
              <w:rPr>
                <w:rFonts w:ascii="Arial" w:hAnsi="Arial" w:cs="Arial"/>
                <w:sz w:val="24"/>
                <w:szCs w:val="24"/>
              </w:rPr>
              <w:t>(4) of the listed Stages are provided with:</w:t>
            </w:r>
          </w:p>
          <w:p w14:paraId="0045EDA7"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Alignment to the scope of work</w:t>
            </w:r>
          </w:p>
          <w:p w14:paraId="15BAC882"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Associated quality gates</w:t>
            </w:r>
          </w:p>
          <w:p w14:paraId="39AAD67B"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Highlighted risks</w:t>
            </w:r>
          </w:p>
          <w:p w14:paraId="69F2F7D1" w14:textId="77777777" w:rsidR="002C7E51" w:rsidRPr="002C7E51" w:rsidRDefault="002C7E51" w:rsidP="002C7E51">
            <w:pPr>
              <w:tabs>
                <w:tab w:val="left" w:pos="417"/>
              </w:tabs>
              <w:spacing w:before="60"/>
              <w:ind w:left="419" w:hanging="425"/>
              <w:rPr>
                <w:rFonts w:ascii="Arial" w:hAnsi="Arial" w:cs="Arial"/>
                <w:sz w:val="24"/>
                <w:szCs w:val="24"/>
              </w:rPr>
            </w:pPr>
            <w:r w:rsidRPr="002C7E51">
              <w:rPr>
                <w:rFonts w:ascii="Arial" w:hAnsi="Arial" w:cs="Arial"/>
                <w:sz w:val="24"/>
                <w:szCs w:val="24"/>
                <w:lang w:val="en-GB"/>
              </w:rPr>
              <w:t xml:space="preserve">5:     </w:t>
            </w:r>
            <w:r w:rsidRPr="002C7E51">
              <w:rPr>
                <w:rFonts w:ascii="Arial" w:hAnsi="Arial" w:cs="Arial"/>
                <w:sz w:val="24"/>
                <w:szCs w:val="24"/>
              </w:rPr>
              <w:t>All Stages are provided with:</w:t>
            </w:r>
          </w:p>
          <w:p w14:paraId="2919F5C1"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Alignment to the scope of work</w:t>
            </w:r>
          </w:p>
          <w:p w14:paraId="63F5A502"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 xml:space="preserve">Associated quality gates </w:t>
            </w:r>
          </w:p>
          <w:p w14:paraId="61C82AE5" w14:textId="77777777" w:rsidR="002C7E51" w:rsidRPr="002C7E51"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hAnsi="Arial" w:cs="Arial"/>
                <w:sz w:val="24"/>
                <w:szCs w:val="24"/>
              </w:rPr>
            </w:pPr>
            <w:r w:rsidRPr="002C7E51">
              <w:rPr>
                <w:rFonts w:ascii="Arial" w:hAnsi="Arial" w:cs="Arial"/>
                <w:sz w:val="24"/>
                <w:szCs w:val="24"/>
              </w:rPr>
              <w:t>Highlighted risks</w:t>
            </w:r>
          </w:p>
          <w:p w14:paraId="6F9243D0" w14:textId="77777777" w:rsidR="00CC0235" w:rsidRPr="00D94C1B" w:rsidRDefault="002C7E51" w:rsidP="002C7E51">
            <w:pPr>
              <w:pStyle w:val="ListParagraph"/>
              <w:numPr>
                <w:ilvl w:val="0"/>
                <w:numId w:val="24"/>
              </w:numPr>
              <w:tabs>
                <w:tab w:val="left" w:pos="417"/>
                <w:tab w:val="left" w:pos="567"/>
                <w:tab w:val="left" w:pos="1134"/>
                <w:tab w:val="left" w:pos="1701"/>
                <w:tab w:val="left" w:pos="2268"/>
                <w:tab w:val="left" w:pos="2835"/>
              </w:tabs>
              <w:spacing w:before="60" w:after="0" w:line="240" w:lineRule="auto"/>
              <w:contextualSpacing w:val="0"/>
              <w:rPr>
                <w:rFonts w:ascii="Arial" w:eastAsia="Times New Roman" w:hAnsi="Arial" w:cs="Arial"/>
                <w:sz w:val="24"/>
                <w:szCs w:val="24"/>
              </w:rPr>
            </w:pPr>
            <w:r w:rsidRPr="002C7E51">
              <w:rPr>
                <w:rFonts w:ascii="Arial" w:hAnsi="Arial" w:cs="Arial"/>
                <w:sz w:val="24"/>
                <w:szCs w:val="24"/>
              </w:rPr>
              <w:t>Mitigating measures</w:t>
            </w:r>
          </w:p>
          <w:p w14:paraId="0D8FB0BD" w14:textId="572285FB" w:rsidR="00D94C1B" w:rsidRPr="002C7E51" w:rsidRDefault="00D94C1B" w:rsidP="00D94C1B">
            <w:pPr>
              <w:pStyle w:val="ListParagraph"/>
              <w:tabs>
                <w:tab w:val="left" w:pos="417"/>
                <w:tab w:val="left" w:pos="567"/>
                <w:tab w:val="left" w:pos="1134"/>
                <w:tab w:val="left" w:pos="1701"/>
                <w:tab w:val="left" w:pos="2268"/>
                <w:tab w:val="left" w:pos="2835"/>
              </w:tabs>
              <w:spacing w:before="60" w:after="0" w:line="240" w:lineRule="auto"/>
              <w:ind w:left="714"/>
              <w:contextualSpacing w:val="0"/>
              <w:rPr>
                <w:rFonts w:ascii="Arial" w:eastAsia="Times New Roman" w:hAnsi="Arial" w:cs="Arial"/>
                <w:sz w:val="24"/>
                <w:szCs w:val="24"/>
              </w:rPr>
            </w:pPr>
          </w:p>
        </w:tc>
      </w:tr>
      <w:tr w:rsidR="00CC0235" w:rsidRPr="000B4D66" w14:paraId="7FD0A0E5" w14:textId="77777777" w:rsidTr="0006156C">
        <w:trPr>
          <w:trHeight w:val="133"/>
        </w:trPr>
        <w:tc>
          <w:tcPr>
            <w:tcW w:w="790" w:type="dxa"/>
            <w:tcBorders>
              <w:top w:val="single" w:sz="4" w:space="0" w:color="auto"/>
              <w:left w:val="single" w:sz="4" w:space="0" w:color="auto"/>
              <w:bottom w:val="single" w:sz="4" w:space="0" w:color="auto"/>
              <w:right w:val="single" w:sz="4" w:space="0" w:color="auto"/>
            </w:tcBorders>
          </w:tcPr>
          <w:p w14:paraId="7745A860" w14:textId="5FD1E668" w:rsidR="00CC0235" w:rsidRPr="000B4D66" w:rsidRDefault="00CC0235" w:rsidP="00CC0235">
            <w:pPr>
              <w:tabs>
                <w:tab w:val="left" w:pos="417"/>
              </w:tabs>
              <w:spacing w:before="60" w:after="0" w:line="240" w:lineRule="auto"/>
              <w:ind w:left="419" w:hanging="425"/>
              <w:jc w:val="both"/>
              <w:rPr>
                <w:rFonts w:ascii="Arial" w:eastAsia="Times New Roman" w:hAnsi="Arial" w:cs="Arial"/>
                <w:b/>
                <w:sz w:val="24"/>
                <w:szCs w:val="24"/>
              </w:rPr>
            </w:pPr>
            <w:r w:rsidRPr="000B4D66">
              <w:rPr>
                <w:rFonts w:ascii="Arial" w:eastAsia="Times New Roman" w:hAnsi="Arial" w:cs="Arial"/>
                <w:b/>
                <w:sz w:val="24"/>
                <w:szCs w:val="24"/>
              </w:rPr>
              <w:t>3</w:t>
            </w:r>
          </w:p>
          <w:p w14:paraId="11773775" w14:textId="77777777" w:rsidR="00CC0235" w:rsidRPr="000B4D66" w:rsidRDefault="00CC0235" w:rsidP="00CC0235">
            <w:pPr>
              <w:tabs>
                <w:tab w:val="left" w:pos="417"/>
              </w:tabs>
              <w:spacing w:before="60" w:after="0" w:line="240" w:lineRule="auto"/>
              <w:ind w:left="419" w:hanging="425"/>
              <w:jc w:val="both"/>
              <w:rPr>
                <w:rFonts w:ascii="Arial" w:eastAsia="Times New Roman" w:hAnsi="Arial" w:cs="Arial"/>
                <w:b/>
                <w:sz w:val="24"/>
                <w:szCs w:val="24"/>
              </w:rPr>
            </w:pPr>
          </w:p>
        </w:tc>
        <w:tc>
          <w:tcPr>
            <w:tcW w:w="3094" w:type="dxa"/>
            <w:tcBorders>
              <w:top w:val="single" w:sz="4" w:space="0" w:color="auto"/>
              <w:left w:val="single" w:sz="4" w:space="0" w:color="auto"/>
              <w:bottom w:val="single" w:sz="4" w:space="0" w:color="auto"/>
              <w:right w:val="single" w:sz="4" w:space="0" w:color="auto"/>
            </w:tcBorders>
            <w:vAlign w:val="center"/>
          </w:tcPr>
          <w:p w14:paraId="3C4F58AB" w14:textId="052ED6B3" w:rsidR="00CD268E" w:rsidRPr="00CD268E" w:rsidRDefault="00CD268E" w:rsidP="00CC0235">
            <w:pPr>
              <w:pStyle w:val="Default"/>
              <w:rPr>
                <w:rFonts w:ascii="Arial" w:hAnsi="Arial" w:cs="Arial"/>
                <w:b/>
              </w:rPr>
            </w:pPr>
            <w:r w:rsidRPr="00CD268E">
              <w:rPr>
                <w:rFonts w:ascii="Arial" w:hAnsi="Arial" w:cs="Arial"/>
                <w:b/>
              </w:rPr>
              <w:t>Experience of key personnel (CVs)</w:t>
            </w:r>
          </w:p>
          <w:p w14:paraId="28F839F2" w14:textId="77777777" w:rsidR="00CD268E" w:rsidRDefault="00CD268E" w:rsidP="00CC0235">
            <w:pPr>
              <w:pStyle w:val="Default"/>
              <w:rPr>
                <w:rFonts w:ascii="Arial" w:eastAsia="Times New Roman" w:hAnsi="Arial" w:cs="Arial"/>
                <w:bCs/>
                <w:color w:val="auto"/>
                <w:lang w:val="en-ZA"/>
              </w:rPr>
            </w:pPr>
          </w:p>
          <w:p w14:paraId="7C8E617D" w14:textId="77777777" w:rsidR="00167374" w:rsidRPr="00167374" w:rsidRDefault="00167374" w:rsidP="00167374">
            <w:pPr>
              <w:tabs>
                <w:tab w:val="left" w:pos="0"/>
              </w:tabs>
              <w:spacing w:before="240" w:line="288" w:lineRule="auto"/>
              <w:rPr>
                <w:rFonts w:ascii="Arial" w:hAnsi="Arial" w:cs="Arial"/>
                <w:sz w:val="24"/>
                <w:szCs w:val="24"/>
                <w:lang w:val="en-GB"/>
              </w:rPr>
            </w:pPr>
            <w:r w:rsidRPr="00167374">
              <w:rPr>
                <w:rFonts w:ascii="Arial" w:hAnsi="Arial" w:cs="Arial"/>
                <w:sz w:val="24"/>
                <w:szCs w:val="24"/>
                <w:lang w:val="en-GB"/>
              </w:rPr>
              <w:t xml:space="preserve">Score will be based on number of years of experience of all personnel and qualifications. </w:t>
            </w:r>
          </w:p>
          <w:p w14:paraId="7D8A3CDF" w14:textId="77777777" w:rsidR="00E935A0" w:rsidRPr="00E935A0" w:rsidRDefault="00E935A0" w:rsidP="00E935A0">
            <w:pPr>
              <w:pStyle w:val="ListParagraph"/>
              <w:numPr>
                <w:ilvl w:val="0"/>
                <w:numId w:val="31"/>
              </w:numPr>
              <w:tabs>
                <w:tab w:val="left" w:pos="0"/>
                <w:tab w:val="left" w:pos="420"/>
                <w:tab w:val="left" w:pos="1134"/>
                <w:tab w:val="left" w:pos="1701"/>
                <w:tab w:val="left" w:pos="2268"/>
                <w:tab w:val="left" w:pos="2835"/>
              </w:tabs>
              <w:spacing w:before="240" w:after="0" w:line="288" w:lineRule="auto"/>
              <w:contextualSpacing w:val="0"/>
              <w:rPr>
                <w:rFonts w:ascii="Arial" w:hAnsi="Arial" w:cs="Arial"/>
                <w:sz w:val="24"/>
                <w:szCs w:val="24"/>
                <w:lang w:val="en-GB"/>
              </w:rPr>
            </w:pPr>
            <w:r w:rsidRPr="00E935A0">
              <w:rPr>
                <w:rFonts w:ascii="Arial" w:hAnsi="Arial" w:cs="Arial"/>
                <w:sz w:val="24"/>
                <w:szCs w:val="24"/>
                <w:lang w:val="en-GB"/>
              </w:rPr>
              <w:t xml:space="preserve">SAP Certified Development Associate – </w:t>
            </w:r>
            <w:proofErr w:type="spellStart"/>
            <w:r w:rsidRPr="00E935A0">
              <w:rPr>
                <w:rFonts w:ascii="Arial" w:hAnsi="Arial" w:cs="Arial"/>
                <w:sz w:val="24"/>
                <w:szCs w:val="24"/>
                <w:lang w:val="en-GB"/>
              </w:rPr>
              <w:t>Abap</w:t>
            </w:r>
            <w:proofErr w:type="spellEnd"/>
            <w:r w:rsidRPr="00E935A0">
              <w:rPr>
                <w:rFonts w:ascii="Arial" w:hAnsi="Arial" w:cs="Arial"/>
                <w:sz w:val="24"/>
                <w:szCs w:val="24"/>
                <w:lang w:val="en-GB"/>
              </w:rPr>
              <w:t xml:space="preserve"> with </w:t>
            </w:r>
            <w:proofErr w:type="spellStart"/>
            <w:r w:rsidRPr="00E935A0">
              <w:rPr>
                <w:rFonts w:ascii="Arial" w:hAnsi="Arial" w:cs="Arial"/>
                <w:sz w:val="24"/>
                <w:szCs w:val="24"/>
                <w:lang w:val="en-GB"/>
              </w:rPr>
              <w:t>Netweaver</w:t>
            </w:r>
            <w:proofErr w:type="spellEnd"/>
            <w:r w:rsidRPr="00E935A0">
              <w:rPr>
                <w:rFonts w:ascii="Arial" w:hAnsi="Arial" w:cs="Arial"/>
                <w:sz w:val="24"/>
                <w:szCs w:val="24"/>
                <w:lang w:val="en-GB"/>
              </w:rPr>
              <w:t xml:space="preserve"> (Development resource that has worked on Human Capital Management or Materials Management modules)</w:t>
            </w:r>
          </w:p>
          <w:p w14:paraId="25974C90" w14:textId="43D51F9F" w:rsidR="00CC0235" w:rsidRPr="000B4D66" w:rsidRDefault="00CC0235" w:rsidP="00E935A0">
            <w:pPr>
              <w:pStyle w:val="ListParagraph"/>
              <w:tabs>
                <w:tab w:val="left" w:pos="0"/>
                <w:tab w:val="left" w:pos="330"/>
                <w:tab w:val="left" w:pos="1134"/>
                <w:tab w:val="left" w:pos="1701"/>
                <w:tab w:val="left" w:pos="2268"/>
                <w:tab w:val="left" w:pos="2835"/>
              </w:tabs>
              <w:spacing w:before="240" w:after="0" w:line="288" w:lineRule="auto"/>
              <w:ind w:left="360"/>
              <w:contextualSpacing w:val="0"/>
              <w:rPr>
                <w:rFonts w:ascii="Arial" w:eastAsia="Times New Roman" w:hAnsi="Arial" w:cs="Arial"/>
                <w:b/>
              </w:rPr>
            </w:pPr>
          </w:p>
        </w:tc>
        <w:tc>
          <w:tcPr>
            <w:tcW w:w="1176" w:type="dxa"/>
            <w:tcBorders>
              <w:top w:val="single" w:sz="4" w:space="0" w:color="auto"/>
              <w:left w:val="single" w:sz="4" w:space="0" w:color="auto"/>
              <w:bottom w:val="single" w:sz="4" w:space="0" w:color="auto"/>
              <w:right w:val="single" w:sz="4" w:space="0" w:color="auto"/>
            </w:tcBorders>
            <w:vAlign w:val="center"/>
          </w:tcPr>
          <w:p w14:paraId="3860E79C" w14:textId="435F7481" w:rsidR="00CC0235" w:rsidRPr="000B4D66" w:rsidRDefault="00CC0235" w:rsidP="00CC0235">
            <w:pPr>
              <w:tabs>
                <w:tab w:val="left" w:pos="0"/>
              </w:tabs>
              <w:spacing w:before="240" w:after="0" w:line="288" w:lineRule="auto"/>
              <w:jc w:val="center"/>
              <w:rPr>
                <w:rFonts w:ascii="Arial" w:eastAsia="Times New Roman" w:hAnsi="Arial" w:cs="Arial"/>
                <w:sz w:val="24"/>
                <w:szCs w:val="24"/>
                <w:lang w:val="en-GB"/>
              </w:rPr>
            </w:pPr>
            <w:r w:rsidRPr="000B4D66">
              <w:rPr>
                <w:rFonts w:ascii="Arial" w:eastAsia="Times New Roman" w:hAnsi="Arial" w:cs="Arial"/>
                <w:sz w:val="24"/>
                <w:szCs w:val="24"/>
                <w:lang w:val="en-GB"/>
              </w:rPr>
              <w:t>40</w:t>
            </w:r>
          </w:p>
        </w:tc>
        <w:tc>
          <w:tcPr>
            <w:tcW w:w="4074" w:type="dxa"/>
            <w:tcBorders>
              <w:top w:val="single" w:sz="4" w:space="0" w:color="auto"/>
              <w:left w:val="single" w:sz="4" w:space="0" w:color="auto"/>
              <w:bottom w:val="single" w:sz="4" w:space="0" w:color="auto"/>
              <w:right w:val="single" w:sz="4" w:space="0" w:color="auto"/>
            </w:tcBorders>
          </w:tcPr>
          <w:p w14:paraId="2187CD91" w14:textId="77777777" w:rsidR="00C653FD" w:rsidRPr="00FD774B" w:rsidRDefault="00C653FD" w:rsidP="00C653FD">
            <w:pPr>
              <w:tabs>
                <w:tab w:val="left" w:pos="417"/>
              </w:tabs>
              <w:spacing w:before="60"/>
              <w:ind w:left="419" w:hanging="425"/>
              <w:rPr>
                <w:rFonts w:ascii="Arial" w:hAnsi="Arial" w:cs="Arial"/>
                <w:sz w:val="24"/>
                <w:szCs w:val="24"/>
                <w:lang w:val="en-GB"/>
              </w:rPr>
            </w:pPr>
            <w:r w:rsidRPr="00FD774B">
              <w:rPr>
                <w:rFonts w:ascii="Arial" w:hAnsi="Arial" w:cs="Arial"/>
                <w:sz w:val="24"/>
                <w:szCs w:val="24"/>
                <w:lang w:val="en-GB"/>
              </w:rPr>
              <w:t>0:    No qualified resources submitted</w:t>
            </w:r>
          </w:p>
          <w:p w14:paraId="71E5E9D9" w14:textId="46B1C4BE" w:rsidR="00C653FD" w:rsidRPr="00FD774B" w:rsidRDefault="00C653FD" w:rsidP="00C653FD">
            <w:pPr>
              <w:tabs>
                <w:tab w:val="left" w:pos="417"/>
              </w:tabs>
              <w:spacing w:before="60"/>
              <w:ind w:left="419" w:hanging="425"/>
              <w:rPr>
                <w:rFonts w:ascii="Arial" w:hAnsi="Arial" w:cs="Arial"/>
                <w:sz w:val="24"/>
                <w:szCs w:val="24"/>
                <w:lang w:val="en-GB"/>
              </w:rPr>
            </w:pPr>
            <w:r w:rsidRPr="00FD774B">
              <w:rPr>
                <w:rFonts w:ascii="Arial" w:hAnsi="Arial" w:cs="Arial"/>
                <w:sz w:val="24"/>
                <w:szCs w:val="24"/>
                <w:lang w:val="en-GB"/>
              </w:rPr>
              <w:t xml:space="preserve">1:   </w:t>
            </w:r>
            <w:r w:rsidR="001B129D">
              <w:rPr>
                <w:rFonts w:ascii="Arial" w:hAnsi="Arial" w:cs="Arial"/>
                <w:sz w:val="24"/>
                <w:szCs w:val="24"/>
                <w:lang w:val="en-GB"/>
              </w:rPr>
              <w:t>1</w:t>
            </w:r>
            <w:r w:rsidRPr="00FD774B">
              <w:rPr>
                <w:rFonts w:ascii="Arial" w:hAnsi="Arial" w:cs="Arial"/>
                <w:sz w:val="24"/>
                <w:szCs w:val="24"/>
                <w:lang w:val="en-GB"/>
              </w:rPr>
              <w:t xml:space="preserve"> resource as per list with 5 years’ experience    of executing SAP Human Capital Management or Materials Management developments </w:t>
            </w:r>
            <w:r w:rsidRPr="00FD774B">
              <w:rPr>
                <w:rFonts w:ascii="Arial" w:hAnsi="Arial" w:cs="Arial"/>
                <w:sz w:val="24"/>
                <w:szCs w:val="24"/>
                <w:lang w:val="en-GB"/>
              </w:rPr>
              <w:br/>
            </w:r>
            <w:r w:rsidRPr="00FD774B">
              <w:rPr>
                <w:rFonts w:ascii="Arial" w:hAnsi="Arial" w:cs="Arial"/>
                <w:b/>
                <w:sz w:val="24"/>
                <w:szCs w:val="24"/>
                <w:lang w:val="en-GB"/>
              </w:rPr>
              <w:t>Evidence:</w:t>
            </w:r>
            <w:r w:rsidRPr="00FD774B">
              <w:rPr>
                <w:rFonts w:ascii="Arial" w:hAnsi="Arial" w:cs="Arial"/>
                <w:sz w:val="24"/>
                <w:szCs w:val="24"/>
                <w:lang w:val="en-GB"/>
              </w:rPr>
              <w:br/>
              <w:t>(Provide CVs with certified copies of certificates, not older than 3 months)</w:t>
            </w:r>
          </w:p>
          <w:p w14:paraId="1C491030" w14:textId="16DA3B81" w:rsidR="00C653FD" w:rsidRPr="00FD774B" w:rsidRDefault="00C653FD" w:rsidP="00C653FD">
            <w:pPr>
              <w:tabs>
                <w:tab w:val="left" w:pos="417"/>
              </w:tabs>
              <w:spacing w:before="60"/>
              <w:ind w:left="419" w:hanging="425"/>
              <w:rPr>
                <w:rFonts w:ascii="Arial" w:hAnsi="Arial" w:cs="Arial"/>
                <w:sz w:val="24"/>
                <w:szCs w:val="24"/>
                <w:lang w:val="en-GB"/>
              </w:rPr>
            </w:pPr>
            <w:r w:rsidRPr="00FD774B">
              <w:rPr>
                <w:rFonts w:ascii="Arial" w:hAnsi="Arial" w:cs="Arial"/>
                <w:sz w:val="24"/>
                <w:szCs w:val="24"/>
                <w:lang w:val="en-GB"/>
              </w:rPr>
              <w:t>2:   2 resources as per list with 5 years’ experience    of executing SAP Human Capital Management or Materials Management developments</w:t>
            </w:r>
            <w:r w:rsidRPr="00FD774B">
              <w:rPr>
                <w:rFonts w:ascii="Arial" w:hAnsi="Arial" w:cs="Arial"/>
                <w:sz w:val="24"/>
                <w:szCs w:val="24"/>
                <w:lang w:val="en-GB"/>
              </w:rPr>
              <w:br/>
            </w:r>
            <w:r w:rsidRPr="00FD774B">
              <w:rPr>
                <w:rFonts w:ascii="Arial" w:hAnsi="Arial" w:cs="Arial"/>
                <w:b/>
                <w:sz w:val="24"/>
                <w:szCs w:val="24"/>
                <w:lang w:val="en-GB"/>
              </w:rPr>
              <w:t>Evidence:</w:t>
            </w:r>
            <w:r w:rsidRPr="00FD774B">
              <w:rPr>
                <w:rFonts w:ascii="Arial" w:hAnsi="Arial" w:cs="Arial"/>
                <w:sz w:val="24"/>
                <w:szCs w:val="24"/>
                <w:lang w:val="en-GB"/>
              </w:rPr>
              <w:br/>
              <w:t>(Provide CVs with certified copies of certificates, not older than 3 months)</w:t>
            </w:r>
          </w:p>
          <w:p w14:paraId="39FEB9B6" w14:textId="05095FA3" w:rsidR="00C653FD" w:rsidRPr="00FD774B" w:rsidRDefault="00C653FD" w:rsidP="00C653FD">
            <w:pPr>
              <w:tabs>
                <w:tab w:val="left" w:pos="417"/>
              </w:tabs>
              <w:spacing w:before="60"/>
              <w:ind w:left="419" w:hanging="425"/>
              <w:rPr>
                <w:rFonts w:ascii="Arial" w:hAnsi="Arial" w:cs="Arial"/>
                <w:sz w:val="24"/>
                <w:szCs w:val="24"/>
                <w:lang w:val="en-GB"/>
              </w:rPr>
            </w:pPr>
            <w:r w:rsidRPr="00FD774B">
              <w:rPr>
                <w:rFonts w:ascii="Arial" w:hAnsi="Arial" w:cs="Arial"/>
                <w:sz w:val="24"/>
                <w:szCs w:val="24"/>
                <w:lang w:val="en-GB"/>
              </w:rPr>
              <w:t>3:   3 resources as per list with 5 years’ experience    of executing SAP Human Capital Management or Materials Management developments</w:t>
            </w:r>
            <w:r w:rsidRPr="00FD774B">
              <w:rPr>
                <w:rFonts w:ascii="Arial" w:hAnsi="Arial" w:cs="Arial"/>
                <w:sz w:val="24"/>
                <w:szCs w:val="24"/>
                <w:lang w:val="en-GB"/>
              </w:rPr>
              <w:br/>
            </w:r>
            <w:r w:rsidRPr="00FD774B">
              <w:rPr>
                <w:rFonts w:ascii="Arial" w:hAnsi="Arial" w:cs="Arial"/>
                <w:b/>
                <w:sz w:val="24"/>
                <w:szCs w:val="24"/>
                <w:lang w:val="en-GB"/>
              </w:rPr>
              <w:t>Evidence:</w:t>
            </w:r>
            <w:r w:rsidRPr="00FD774B">
              <w:rPr>
                <w:rFonts w:ascii="Arial" w:hAnsi="Arial" w:cs="Arial"/>
                <w:sz w:val="24"/>
                <w:szCs w:val="24"/>
                <w:lang w:val="en-GB"/>
              </w:rPr>
              <w:br/>
              <w:t>(Provide CVs with certified copies of certificates, not older than 3 months)</w:t>
            </w:r>
          </w:p>
          <w:p w14:paraId="7C273E66" w14:textId="3872D689" w:rsidR="00C653FD" w:rsidRPr="00FD774B" w:rsidRDefault="00C653FD" w:rsidP="00C653FD">
            <w:pPr>
              <w:tabs>
                <w:tab w:val="left" w:pos="417"/>
              </w:tabs>
              <w:spacing w:before="60"/>
              <w:ind w:left="419" w:hanging="425"/>
              <w:rPr>
                <w:rFonts w:ascii="Arial" w:hAnsi="Arial" w:cs="Arial"/>
                <w:sz w:val="24"/>
                <w:szCs w:val="24"/>
                <w:lang w:val="en-GB"/>
              </w:rPr>
            </w:pPr>
            <w:r w:rsidRPr="00FD774B">
              <w:rPr>
                <w:rFonts w:ascii="Arial" w:hAnsi="Arial" w:cs="Arial"/>
                <w:sz w:val="24"/>
                <w:szCs w:val="24"/>
                <w:lang w:val="en-GB"/>
              </w:rPr>
              <w:t>4:   4 resources as per list with 5 years’ experience    of executing SAP Human Capital Management or Materials Management developments</w:t>
            </w:r>
            <w:r w:rsidRPr="00FD774B">
              <w:rPr>
                <w:rFonts w:ascii="Arial" w:hAnsi="Arial" w:cs="Arial"/>
                <w:sz w:val="24"/>
                <w:szCs w:val="24"/>
                <w:lang w:val="en-GB"/>
              </w:rPr>
              <w:br/>
            </w:r>
            <w:r w:rsidRPr="00FD774B">
              <w:rPr>
                <w:rFonts w:ascii="Arial" w:hAnsi="Arial" w:cs="Arial"/>
                <w:b/>
                <w:sz w:val="24"/>
                <w:szCs w:val="24"/>
                <w:lang w:val="en-GB"/>
              </w:rPr>
              <w:t>Evidence:</w:t>
            </w:r>
            <w:r w:rsidRPr="00FD774B">
              <w:rPr>
                <w:rFonts w:ascii="Arial" w:hAnsi="Arial" w:cs="Arial"/>
                <w:sz w:val="24"/>
                <w:szCs w:val="24"/>
                <w:lang w:val="en-GB"/>
              </w:rPr>
              <w:br/>
              <w:t>(Provide CVs with certified copies of certificates, not older than 3 months)</w:t>
            </w:r>
          </w:p>
          <w:p w14:paraId="0891D39B" w14:textId="4A8679C5" w:rsidR="00C653FD" w:rsidRPr="00FD774B" w:rsidRDefault="00C653FD" w:rsidP="00C653FD">
            <w:pPr>
              <w:tabs>
                <w:tab w:val="left" w:pos="417"/>
              </w:tabs>
              <w:spacing w:before="60"/>
              <w:ind w:left="419" w:hanging="425"/>
              <w:rPr>
                <w:rFonts w:ascii="Arial" w:hAnsi="Arial" w:cs="Arial"/>
                <w:sz w:val="24"/>
                <w:szCs w:val="24"/>
                <w:lang w:val="en-GB"/>
              </w:rPr>
            </w:pPr>
            <w:r w:rsidRPr="00FD774B">
              <w:rPr>
                <w:rFonts w:ascii="Arial" w:hAnsi="Arial" w:cs="Arial"/>
                <w:sz w:val="24"/>
                <w:szCs w:val="24"/>
                <w:lang w:val="en-GB"/>
              </w:rPr>
              <w:t>5:   5 resources as per list with 5 years’ experience    of executing SAP Human Capital Management or Materials Management developments</w:t>
            </w:r>
            <w:r w:rsidRPr="00FD774B">
              <w:rPr>
                <w:rFonts w:ascii="Arial" w:hAnsi="Arial" w:cs="Arial"/>
                <w:sz w:val="24"/>
                <w:szCs w:val="24"/>
                <w:lang w:val="en-GB"/>
              </w:rPr>
              <w:br/>
            </w:r>
            <w:r w:rsidRPr="00FD774B">
              <w:rPr>
                <w:rFonts w:ascii="Arial" w:hAnsi="Arial" w:cs="Arial"/>
                <w:b/>
                <w:sz w:val="24"/>
                <w:szCs w:val="24"/>
                <w:lang w:val="en-GB"/>
              </w:rPr>
              <w:t>Evidence:</w:t>
            </w:r>
            <w:r w:rsidRPr="00FD774B">
              <w:rPr>
                <w:rFonts w:ascii="Arial" w:hAnsi="Arial" w:cs="Arial"/>
                <w:sz w:val="24"/>
                <w:szCs w:val="24"/>
                <w:lang w:val="en-GB"/>
              </w:rPr>
              <w:br/>
              <w:t>(Provide CVs with certified copies of certificates, not older than 3 months)</w:t>
            </w:r>
          </w:p>
          <w:p w14:paraId="78A22775" w14:textId="736C6C68" w:rsidR="00CC0235" w:rsidRPr="000B4D66" w:rsidRDefault="00CC0235" w:rsidP="00665C87">
            <w:pPr>
              <w:tabs>
                <w:tab w:val="left" w:pos="216"/>
              </w:tabs>
              <w:spacing w:before="60" w:after="0" w:line="240" w:lineRule="auto"/>
              <w:ind w:left="216" w:hanging="222"/>
              <w:rPr>
                <w:rFonts w:ascii="Arial" w:eastAsia="Times New Roman" w:hAnsi="Arial" w:cs="Arial"/>
                <w:sz w:val="24"/>
                <w:szCs w:val="24"/>
              </w:rPr>
            </w:pPr>
          </w:p>
        </w:tc>
      </w:tr>
      <w:tr w:rsidR="00CC0235" w:rsidRPr="000B4D66" w14:paraId="34755FCF" w14:textId="77777777" w:rsidTr="0006156C">
        <w:trPr>
          <w:trHeight w:val="133"/>
        </w:trPr>
        <w:tc>
          <w:tcPr>
            <w:tcW w:w="790" w:type="dxa"/>
            <w:tcBorders>
              <w:top w:val="single" w:sz="4" w:space="0" w:color="auto"/>
              <w:left w:val="single" w:sz="4" w:space="0" w:color="auto"/>
              <w:bottom w:val="single" w:sz="4" w:space="0" w:color="auto"/>
              <w:right w:val="single" w:sz="4" w:space="0" w:color="auto"/>
            </w:tcBorders>
          </w:tcPr>
          <w:p w14:paraId="2FC9CAD7" w14:textId="77777777" w:rsidR="00CC0235" w:rsidRPr="000B4D66" w:rsidRDefault="00CC0235" w:rsidP="00CC0235">
            <w:pPr>
              <w:tabs>
                <w:tab w:val="left" w:pos="417"/>
              </w:tabs>
              <w:spacing w:before="60" w:after="0" w:line="240" w:lineRule="auto"/>
              <w:ind w:left="419" w:hanging="425"/>
              <w:jc w:val="both"/>
              <w:rPr>
                <w:rFonts w:ascii="Arial" w:eastAsia="Times New Roman" w:hAnsi="Arial" w:cs="Arial"/>
                <w:b/>
                <w:sz w:val="24"/>
                <w:szCs w:val="24"/>
              </w:rPr>
            </w:pPr>
          </w:p>
        </w:tc>
        <w:tc>
          <w:tcPr>
            <w:tcW w:w="3094" w:type="dxa"/>
            <w:tcBorders>
              <w:top w:val="single" w:sz="4" w:space="0" w:color="auto"/>
              <w:left w:val="single" w:sz="4" w:space="0" w:color="auto"/>
              <w:bottom w:val="single" w:sz="4" w:space="0" w:color="auto"/>
              <w:right w:val="single" w:sz="4" w:space="0" w:color="auto"/>
            </w:tcBorders>
            <w:vAlign w:val="center"/>
          </w:tcPr>
          <w:p w14:paraId="6B77742B" w14:textId="7CE0ED36" w:rsidR="00CC0235" w:rsidRPr="000B4D66" w:rsidRDefault="006A5902" w:rsidP="00CC0235">
            <w:pPr>
              <w:pStyle w:val="Default"/>
              <w:jc w:val="both"/>
              <w:rPr>
                <w:rFonts w:ascii="Arial" w:eastAsia="Times New Roman" w:hAnsi="Arial" w:cs="Arial"/>
                <w:b/>
                <w:color w:val="auto"/>
                <w:lang w:val="en-ZA"/>
              </w:rPr>
            </w:pPr>
            <w:r>
              <w:rPr>
                <w:rFonts w:ascii="Arial" w:eastAsia="Times New Roman" w:hAnsi="Arial" w:cs="Arial"/>
                <w:b/>
                <w:color w:val="auto"/>
                <w:lang w:val="en-ZA"/>
              </w:rPr>
              <w:t>TOTAL</w:t>
            </w:r>
          </w:p>
        </w:tc>
        <w:tc>
          <w:tcPr>
            <w:tcW w:w="1176" w:type="dxa"/>
            <w:tcBorders>
              <w:top w:val="single" w:sz="4" w:space="0" w:color="auto"/>
              <w:left w:val="single" w:sz="4" w:space="0" w:color="auto"/>
              <w:bottom w:val="single" w:sz="4" w:space="0" w:color="auto"/>
              <w:right w:val="single" w:sz="4" w:space="0" w:color="auto"/>
            </w:tcBorders>
            <w:vAlign w:val="center"/>
          </w:tcPr>
          <w:p w14:paraId="60B07C32" w14:textId="1E676122" w:rsidR="00CC0235" w:rsidRPr="000B4D66" w:rsidRDefault="00CC0235" w:rsidP="00CC0235">
            <w:pPr>
              <w:tabs>
                <w:tab w:val="left" w:pos="0"/>
              </w:tabs>
              <w:spacing w:before="240" w:after="0" w:line="288" w:lineRule="auto"/>
              <w:jc w:val="center"/>
              <w:rPr>
                <w:rFonts w:ascii="Arial" w:eastAsia="Times New Roman" w:hAnsi="Arial" w:cs="Arial"/>
                <w:sz w:val="24"/>
                <w:szCs w:val="24"/>
                <w:lang w:val="en-GB"/>
              </w:rPr>
            </w:pPr>
            <w:r w:rsidRPr="000B4D66">
              <w:rPr>
                <w:rFonts w:ascii="Arial" w:eastAsia="Times New Roman" w:hAnsi="Arial" w:cs="Arial"/>
                <w:sz w:val="24"/>
                <w:szCs w:val="24"/>
                <w:lang w:val="en-GB"/>
              </w:rPr>
              <w:t>100</w:t>
            </w:r>
          </w:p>
        </w:tc>
        <w:tc>
          <w:tcPr>
            <w:tcW w:w="4074" w:type="dxa"/>
            <w:tcBorders>
              <w:top w:val="single" w:sz="4" w:space="0" w:color="auto"/>
              <w:left w:val="single" w:sz="4" w:space="0" w:color="auto"/>
              <w:bottom w:val="single" w:sz="4" w:space="0" w:color="auto"/>
              <w:right w:val="single" w:sz="4" w:space="0" w:color="auto"/>
            </w:tcBorders>
          </w:tcPr>
          <w:p w14:paraId="6D997DA0" w14:textId="77777777" w:rsidR="00CC0235" w:rsidRPr="000B4D66" w:rsidRDefault="00CC0235" w:rsidP="00CC0235">
            <w:pPr>
              <w:tabs>
                <w:tab w:val="left" w:pos="417"/>
              </w:tabs>
              <w:spacing w:before="60" w:after="0" w:line="240" w:lineRule="auto"/>
              <w:ind w:left="419" w:hanging="425"/>
              <w:jc w:val="both"/>
              <w:rPr>
                <w:rFonts w:ascii="Arial" w:eastAsia="Times New Roman" w:hAnsi="Arial" w:cs="Arial"/>
                <w:sz w:val="24"/>
                <w:szCs w:val="24"/>
              </w:rPr>
            </w:pPr>
          </w:p>
        </w:tc>
      </w:tr>
    </w:tbl>
    <w:p w14:paraId="6B717735" w14:textId="42495008" w:rsidR="009840CA" w:rsidRPr="000B4D66" w:rsidRDefault="00232614" w:rsidP="00232614">
      <w:pPr>
        <w:spacing w:line="360" w:lineRule="auto"/>
        <w:ind w:left="426"/>
        <w:jc w:val="both"/>
        <w:rPr>
          <w:rFonts w:ascii="Arial" w:eastAsia="Calibri" w:hAnsi="Arial" w:cs="Arial"/>
          <w:b/>
          <w:color w:val="FF0000"/>
          <w:sz w:val="24"/>
          <w:szCs w:val="24"/>
          <w:lang w:eastAsia="zh-TW"/>
        </w:rPr>
      </w:pPr>
      <w:r w:rsidRPr="000B4D66">
        <w:rPr>
          <w:rFonts w:ascii="Arial" w:eastAsia="Calibri" w:hAnsi="Arial" w:cs="Arial"/>
          <w:color w:val="FF0000"/>
          <w:sz w:val="24"/>
          <w:szCs w:val="24"/>
          <w:lang w:eastAsia="zh-TW"/>
        </w:rPr>
        <w:t>Note: A score of zero (0) on any evaluation criteria item will lead to automatic disqualification.</w:t>
      </w:r>
    </w:p>
    <w:p w14:paraId="39D52DC2" w14:textId="77777777" w:rsidR="00232614" w:rsidRDefault="00232614" w:rsidP="00082DC9">
      <w:pPr>
        <w:spacing w:line="360" w:lineRule="auto"/>
        <w:ind w:left="426" w:firstLine="294"/>
        <w:jc w:val="both"/>
        <w:rPr>
          <w:rFonts w:ascii="Arial" w:eastAsia="Calibri" w:hAnsi="Arial" w:cs="Arial"/>
          <w:b/>
          <w:sz w:val="24"/>
          <w:szCs w:val="24"/>
          <w:lang w:eastAsia="zh-TW"/>
        </w:rPr>
      </w:pPr>
    </w:p>
    <w:p w14:paraId="7AF7147A" w14:textId="759F6E22" w:rsidR="009840CA" w:rsidRPr="000B4D66" w:rsidRDefault="009C1C76" w:rsidP="008B394D">
      <w:pPr>
        <w:tabs>
          <w:tab w:val="left" w:pos="567"/>
          <w:tab w:val="left" w:pos="709"/>
          <w:tab w:val="left" w:pos="1134"/>
          <w:tab w:val="left" w:pos="1701"/>
          <w:tab w:val="left" w:pos="2268"/>
          <w:tab w:val="left" w:pos="2835"/>
        </w:tabs>
        <w:spacing w:after="0" w:line="360" w:lineRule="auto"/>
        <w:jc w:val="both"/>
        <w:rPr>
          <w:rFonts w:ascii="Arial" w:hAnsi="Arial" w:cs="Arial"/>
          <w:b/>
          <w:i/>
          <w:sz w:val="24"/>
          <w:szCs w:val="24"/>
        </w:rPr>
      </w:pPr>
      <w:r w:rsidRPr="000B4D66">
        <w:rPr>
          <w:rFonts w:ascii="Arial" w:hAnsi="Arial" w:cs="Arial"/>
          <w:b/>
          <w:i/>
          <w:sz w:val="24"/>
          <w:szCs w:val="24"/>
        </w:rPr>
        <w:t>9</w:t>
      </w:r>
      <w:r w:rsidR="008B394D" w:rsidRPr="000B4D66">
        <w:rPr>
          <w:rFonts w:ascii="Arial" w:hAnsi="Arial" w:cs="Arial"/>
          <w:b/>
          <w:i/>
          <w:sz w:val="24"/>
          <w:szCs w:val="24"/>
        </w:rPr>
        <w:t>.3</w:t>
      </w:r>
      <w:r w:rsidR="008B394D" w:rsidRPr="000B4D66">
        <w:rPr>
          <w:rFonts w:ascii="Arial" w:hAnsi="Arial" w:cs="Arial"/>
          <w:b/>
          <w:i/>
          <w:sz w:val="24"/>
          <w:szCs w:val="24"/>
        </w:rPr>
        <w:tab/>
      </w:r>
      <w:r w:rsidR="009840CA" w:rsidRPr="000B4D66">
        <w:rPr>
          <w:rFonts w:ascii="Arial" w:hAnsi="Arial" w:cs="Arial"/>
          <w:b/>
          <w:i/>
          <w:sz w:val="24"/>
          <w:szCs w:val="24"/>
        </w:rPr>
        <w:t xml:space="preserve">STAGE 3 - Pricing and </w:t>
      </w:r>
      <w:r w:rsidR="009A2710" w:rsidRPr="000B4D66">
        <w:rPr>
          <w:rFonts w:ascii="Arial" w:hAnsi="Arial" w:cs="Arial"/>
          <w:b/>
          <w:i/>
          <w:sz w:val="24"/>
          <w:szCs w:val="24"/>
        </w:rPr>
        <w:t>Specific Goals</w:t>
      </w:r>
    </w:p>
    <w:p w14:paraId="3899C74D" w14:textId="77777777" w:rsidR="009A2710" w:rsidRPr="000B4D66" w:rsidRDefault="009A2710" w:rsidP="002B1BE5">
      <w:pPr>
        <w:autoSpaceDE w:val="0"/>
        <w:autoSpaceDN w:val="0"/>
        <w:adjustRightInd w:val="0"/>
        <w:spacing w:after="0" w:line="276" w:lineRule="auto"/>
        <w:rPr>
          <w:rFonts w:ascii="Arial" w:hAnsi="Arial" w:cs="Arial"/>
          <w:color w:val="000000"/>
          <w:sz w:val="24"/>
          <w:szCs w:val="24"/>
        </w:rPr>
      </w:pPr>
      <w:r w:rsidRPr="000B4D66">
        <w:rPr>
          <w:rFonts w:ascii="Arial" w:hAnsi="Arial" w:cs="Arial"/>
          <w:color w:val="000000"/>
          <w:sz w:val="24"/>
          <w:szCs w:val="24"/>
        </w:rPr>
        <w:t xml:space="preserve">The following formula, shall be used to allocate scores to the interested bidders: </w:t>
      </w:r>
    </w:p>
    <w:p w14:paraId="7E7F981B" w14:textId="77777777" w:rsidR="009A2710" w:rsidRPr="000B4D66" w:rsidRDefault="009A2710" w:rsidP="002B1BE5">
      <w:pPr>
        <w:spacing w:after="0" w:line="276" w:lineRule="auto"/>
        <w:jc w:val="both"/>
        <w:rPr>
          <w:rFonts w:ascii="Arial" w:hAnsi="Arial" w:cs="Arial"/>
          <w:color w:val="000000"/>
          <w:sz w:val="24"/>
          <w:szCs w:val="24"/>
        </w:rPr>
      </w:pPr>
      <w:r w:rsidRPr="000B4D66">
        <w:rPr>
          <w:rFonts w:ascii="Arial" w:hAnsi="Arial" w:cs="Arial"/>
          <w:color w:val="000000"/>
          <w:sz w:val="24"/>
          <w:szCs w:val="24"/>
        </w:rPr>
        <w:t>The maximum points for this tender are allocated as follows:</w:t>
      </w:r>
    </w:p>
    <w:p w14:paraId="7FFB3A6B" w14:textId="77777777" w:rsidR="009A2710" w:rsidRPr="000B4D66" w:rsidRDefault="009A2710" w:rsidP="009A2710">
      <w:pPr>
        <w:spacing w:after="0" w:line="360" w:lineRule="auto"/>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6941"/>
        <w:gridCol w:w="2409"/>
      </w:tblGrid>
      <w:tr w:rsidR="009A2710" w:rsidRPr="000B4D66" w14:paraId="1DD21778" w14:textId="77777777" w:rsidTr="009A2710">
        <w:tc>
          <w:tcPr>
            <w:tcW w:w="6941" w:type="dxa"/>
          </w:tcPr>
          <w:p w14:paraId="63FD0963" w14:textId="77777777" w:rsidR="009A2710" w:rsidRPr="000B4D66" w:rsidRDefault="009A2710" w:rsidP="00104A09">
            <w:pPr>
              <w:spacing w:line="360" w:lineRule="auto"/>
              <w:jc w:val="center"/>
              <w:rPr>
                <w:rFonts w:ascii="Arial" w:hAnsi="Arial" w:cs="Arial"/>
                <w:b/>
                <w:bCs/>
                <w:color w:val="000000"/>
                <w:sz w:val="24"/>
                <w:szCs w:val="24"/>
              </w:rPr>
            </w:pPr>
            <w:r w:rsidRPr="000B4D66">
              <w:rPr>
                <w:rFonts w:ascii="Arial" w:hAnsi="Arial" w:cs="Arial"/>
                <w:b/>
                <w:bCs/>
                <w:color w:val="000000"/>
                <w:sz w:val="24"/>
                <w:szCs w:val="24"/>
              </w:rPr>
              <w:t>Details</w:t>
            </w:r>
          </w:p>
        </w:tc>
        <w:tc>
          <w:tcPr>
            <w:tcW w:w="2409" w:type="dxa"/>
          </w:tcPr>
          <w:p w14:paraId="7D5E182B" w14:textId="77777777" w:rsidR="009A2710" w:rsidRPr="000B4D66" w:rsidRDefault="009A2710" w:rsidP="00104A09">
            <w:pPr>
              <w:spacing w:line="360" w:lineRule="auto"/>
              <w:jc w:val="center"/>
              <w:rPr>
                <w:rFonts w:ascii="Arial" w:hAnsi="Arial" w:cs="Arial"/>
                <w:b/>
                <w:bCs/>
                <w:color w:val="000000"/>
                <w:sz w:val="24"/>
                <w:szCs w:val="24"/>
              </w:rPr>
            </w:pPr>
            <w:r w:rsidRPr="000B4D66">
              <w:rPr>
                <w:rFonts w:ascii="Arial" w:hAnsi="Arial" w:cs="Arial"/>
                <w:b/>
                <w:bCs/>
                <w:color w:val="000000"/>
                <w:sz w:val="24"/>
                <w:szCs w:val="24"/>
              </w:rPr>
              <w:t>Points</w:t>
            </w:r>
          </w:p>
        </w:tc>
      </w:tr>
      <w:tr w:rsidR="009A2710" w:rsidRPr="000B4D66" w14:paraId="2D61F6D4" w14:textId="77777777" w:rsidTr="009A2710">
        <w:tc>
          <w:tcPr>
            <w:tcW w:w="6941" w:type="dxa"/>
          </w:tcPr>
          <w:p w14:paraId="1FDB1529" w14:textId="77777777" w:rsidR="009A2710" w:rsidRPr="000B4D66" w:rsidRDefault="009A2710" w:rsidP="00104A09">
            <w:pPr>
              <w:spacing w:line="360" w:lineRule="auto"/>
              <w:jc w:val="both"/>
              <w:rPr>
                <w:rFonts w:ascii="Arial" w:hAnsi="Arial" w:cs="Arial"/>
                <w:color w:val="000000"/>
                <w:sz w:val="24"/>
                <w:szCs w:val="24"/>
              </w:rPr>
            </w:pPr>
            <w:r w:rsidRPr="000B4D66">
              <w:rPr>
                <w:rFonts w:ascii="Arial" w:hAnsi="Arial" w:cs="Arial"/>
                <w:color w:val="000000"/>
                <w:sz w:val="24"/>
                <w:szCs w:val="24"/>
              </w:rPr>
              <w:t>Price</w:t>
            </w:r>
          </w:p>
        </w:tc>
        <w:tc>
          <w:tcPr>
            <w:tcW w:w="2409" w:type="dxa"/>
          </w:tcPr>
          <w:p w14:paraId="32C79312" w14:textId="77777777" w:rsidR="009A2710" w:rsidRPr="000B4D66" w:rsidRDefault="009A2710" w:rsidP="00104A09">
            <w:pPr>
              <w:spacing w:line="360" w:lineRule="auto"/>
              <w:jc w:val="center"/>
              <w:rPr>
                <w:rFonts w:ascii="Arial" w:hAnsi="Arial" w:cs="Arial"/>
                <w:color w:val="000000"/>
                <w:sz w:val="24"/>
                <w:szCs w:val="24"/>
              </w:rPr>
            </w:pPr>
            <w:r w:rsidRPr="000B4D66">
              <w:rPr>
                <w:rFonts w:ascii="Arial" w:hAnsi="Arial" w:cs="Arial"/>
                <w:color w:val="000000"/>
                <w:sz w:val="24"/>
                <w:szCs w:val="24"/>
              </w:rPr>
              <w:t>80</w:t>
            </w:r>
          </w:p>
        </w:tc>
      </w:tr>
      <w:tr w:rsidR="009A2710" w:rsidRPr="000B4D66" w14:paraId="7BE42DD2" w14:textId="77777777" w:rsidTr="009A2710">
        <w:tc>
          <w:tcPr>
            <w:tcW w:w="6941" w:type="dxa"/>
          </w:tcPr>
          <w:p w14:paraId="2246DBF7" w14:textId="77777777" w:rsidR="009A2710" w:rsidRPr="000B4D66" w:rsidRDefault="009A2710" w:rsidP="00104A09">
            <w:pPr>
              <w:spacing w:line="360" w:lineRule="auto"/>
              <w:jc w:val="both"/>
              <w:rPr>
                <w:rFonts w:ascii="Arial" w:hAnsi="Arial" w:cs="Arial"/>
                <w:color w:val="000000"/>
                <w:sz w:val="24"/>
                <w:szCs w:val="24"/>
              </w:rPr>
            </w:pPr>
            <w:r w:rsidRPr="000B4D66">
              <w:rPr>
                <w:rFonts w:ascii="Arial" w:hAnsi="Arial" w:cs="Arial"/>
                <w:color w:val="000000"/>
                <w:sz w:val="24"/>
                <w:szCs w:val="24"/>
              </w:rPr>
              <w:t>Specific Goals</w:t>
            </w:r>
          </w:p>
        </w:tc>
        <w:tc>
          <w:tcPr>
            <w:tcW w:w="2409" w:type="dxa"/>
          </w:tcPr>
          <w:p w14:paraId="13714802" w14:textId="77777777" w:rsidR="009A2710" w:rsidRPr="000B4D66" w:rsidRDefault="009A2710" w:rsidP="00104A09">
            <w:pPr>
              <w:spacing w:line="360" w:lineRule="auto"/>
              <w:jc w:val="center"/>
              <w:rPr>
                <w:rFonts w:ascii="Arial" w:hAnsi="Arial" w:cs="Arial"/>
                <w:color w:val="000000"/>
                <w:sz w:val="24"/>
                <w:szCs w:val="24"/>
              </w:rPr>
            </w:pPr>
            <w:r w:rsidRPr="000B4D66">
              <w:rPr>
                <w:rFonts w:ascii="Arial" w:hAnsi="Arial" w:cs="Arial"/>
                <w:color w:val="000000"/>
                <w:sz w:val="24"/>
                <w:szCs w:val="24"/>
              </w:rPr>
              <w:t>20</w:t>
            </w:r>
          </w:p>
        </w:tc>
      </w:tr>
      <w:tr w:rsidR="009A2710" w:rsidRPr="000B4D66" w14:paraId="0B4503C6" w14:textId="77777777" w:rsidTr="009A2710">
        <w:tc>
          <w:tcPr>
            <w:tcW w:w="6941" w:type="dxa"/>
          </w:tcPr>
          <w:p w14:paraId="7BBEBADC" w14:textId="77777777" w:rsidR="009A2710" w:rsidRPr="000B4D66" w:rsidRDefault="009A2710" w:rsidP="00104A09">
            <w:pPr>
              <w:spacing w:line="360" w:lineRule="auto"/>
              <w:jc w:val="both"/>
              <w:rPr>
                <w:rFonts w:ascii="Arial" w:hAnsi="Arial" w:cs="Arial"/>
                <w:color w:val="000000"/>
                <w:sz w:val="24"/>
                <w:szCs w:val="24"/>
              </w:rPr>
            </w:pPr>
            <w:r w:rsidRPr="000B4D66">
              <w:rPr>
                <w:rFonts w:ascii="Arial" w:hAnsi="Arial" w:cs="Arial"/>
                <w:color w:val="000000"/>
                <w:sz w:val="24"/>
                <w:szCs w:val="24"/>
              </w:rPr>
              <w:t>Total Points for Price and Specific Goals</w:t>
            </w:r>
          </w:p>
        </w:tc>
        <w:tc>
          <w:tcPr>
            <w:tcW w:w="2409" w:type="dxa"/>
          </w:tcPr>
          <w:p w14:paraId="5F138793" w14:textId="77777777" w:rsidR="009A2710" w:rsidRPr="000B4D66" w:rsidRDefault="009A2710" w:rsidP="00104A09">
            <w:pPr>
              <w:spacing w:line="360" w:lineRule="auto"/>
              <w:jc w:val="center"/>
              <w:rPr>
                <w:rFonts w:ascii="Arial" w:hAnsi="Arial" w:cs="Arial"/>
                <w:color w:val="000000"/>
                <w:sz w:val="24"/>
                <w:szCs w:val="24"/>
              </w:rPr>
            </w:pPr>
            <w:r w:rsidRPr="000B4D66">
              <w:rPr>
                <w:rFonts w:ascii="Arial" w:hAnsi="Arial" w:cs="Arial"/>
                <w:color w:val="000000"/>
                <w:sz w:val="24"/>
                <w:szCs w:val="24"/>
              </w:rPr>
              <w:t>100</w:t>
            </w:r>
          </w:p>
        </w:tc>
      </w:tr>
    </w:tbl>
    <w:p w14:paraId="71AE6F96" w14:textId="77777777" w:rsidR="009A2710" w:rsidRPr="000B4D66" w:rsidRDefault="009A2710" w:rsidP="009A2710">
      <w:pPr>
        <w:spacing w:after="0" w:line="360" w:lineRule="auto"/>
        <w:jc w:val="both"/>
        <w:rPr>
          <w:rFonts w:ascii="Arial" w:hAnsi="Arial" w:cs="Arial"/>
          <w:color w:val="000000"/>
          <w:sz w:val="24"/>
          <w:szCs w:val="24"/>
        </w:rPr>
      </w:pPr>
    </w:p>
    <w:p w14:paraId="26B1290D" w14:textId="34EEC990" w:rsidR="009A2710" w:rsidRPr="000B4D66" w:rsidRDefault="009A2710" w:rsidP="009A2710">
      <w:pPr>
        <w:autoSpaceDE w:val="0"/>
        <w:autoSpaceDN w:val="0"/>
        <w:adjustRightInd w:val="0"/>
        <w:spacing w:after="0" w:line="240" w:lineRule="auto"/>
        <w:rPr>
          <w:rFonts w:ascii="Arial" w:hAnsi="Arial" w:cs="Arial"/>
          <w:color w:val="000000"/>
          <w:sz w:val="24"/>
          <w:szCs w:val="24"/>
        </w:rPr>
      </w:pPr>
      <w:r w:rsidRPr="000B4D66">
        <w:rPr>
          <w:rFonts w:ascii="Arial" w:hAnsi="Arial" w:cs="Arial"/>
          <w:b/>
          <w:bCs/>
          <w:color w:val="000000"/>
          <w:sz w:val="24"/>
          <w:szCs w:val="24"/>
        </w:rPr>
        <w:t xml:space="preserve">FORMULAE FOR PROCUREMENT OF GOODS AND SERVICES POINTS AWARDED FOR PRICE THE 80/20 PREFERENCE POINT SYSTEMS </w:t>
      </w:r>
    </w:p>
    <w:p w14:paraId="7580ACEA" w14:textId="77777777" w:rsidR="009A2710" w:rsidRPr="000B4D66" w:rsidRDefault="009A2710" w:rsidP="009A2710">
      <w:pPr>
        <w:spacing w:after="0" w:line="360" w:lineRule="auto"/>
        <w:jc w:val="both"/>
        <w:rPr>
          <w:rFonts w:ascii="Arial" w:hAnsi="Arial" w:cs="Arial"/>
          <w:color w:val="000000"/>
          <w:sz w:val="24"/>
          <w:szCs w:val="24"/>
        </w:rPr>
      </w:pPr>
      <w:r w:rsidRPr="000B4D66">
        <w:rPr>
          <w:rFonts w:ascii="Arial" w:hAnsi="Arial" w:cs="Arial"/>
          <w:color w:val="000000"/>
          <w:sz w:val="24"/>
          <w:szCs w:val="24"/>
        </w:rPr>
        <w:t>A maximum of 80 points is allocated for price on the following basis:</w:t>
      </w:r>
    </w:p>
    <w:p w14:paraId="3059A1B7" w14:textId="77777777" w:rsidR="009A2710" w:rsidRPr="000B4D66" w:rsidRDefault="009A2710" w:rsidP="009A2710">
      <w:pPr>
        <w:autoSpaceDE w:val="0"/>
        <w:autoSpaceDN w:val="0"/>
        <w:adjustRightInd w:val="0"/>
        <w:spacing w:after="0" w:line="240" w:lineRule="auto"/>
        <w:rPr>
          <w:rFonts w:ascii="Arial" w:hAnsi="Arial" w:cs="Arial"/>
          <w:color w:val="000000"/>
          <w:sz w:val="24"/>
          <w:szCs w:val="24"/>
        </w:rPr>
      </w:pPr>
      <w:r w:rsidRPr="000B4D66">
        <w:rPr>
          <w:rFonts w:ascii="Arial" w:hAnsi="Arial" w:cs="Arial"/>
          <w:color w:val="000000"/>
          <w:sz w:val="24"/>
          <w:szCs w:val="24"/>
        </w:rPr>
        <w:t xml:space="preserve">80/20 </w:t>
      </w:r>
    </w:p>
    <w:p w14:paraId="799DC6D7" w14:textId="77777777" w:rsidR="009A2710" w:rsidRPr="000B4D66" w:rsidRDefault="009A2710" w:rsidP="009A2710">
      <w:pPr>
        <w:autoSpaceDE w:val="0"/>
        <w:autoSpaceDN w:val="0"/>
        <w:adjustRightInd w:val="0"/>
        <w:spacing w:after="0" w:line="240" w:lineRule="auto"/>
        <w:rPr>
          <w:rFonts w:ascii="Arial" w:hAnsi="Arial" w:cs="Arial"/>
          <w:color w:val="000000"/>
          <w:sz w:val="24"/>
          <w:szCs w:val="24"/>
        </w:rPr>
      </w:pPr>
      <w:r w:rsidRPr="000B4D66">
        <w:rPr>
          <w:rFonts w:ascii="Arial" w:hAnsi="Arial" w:cs="Arial"/>
          <w:color w:val="000000"/>
          <w:sz w:val="24"/>
          <w:szCs w:val="24"/>
        </w:rPr>
        <w:t xml:space="preserve">PS = 80 (1−Pt−PminPmin) </w:t>
      </w:r>
    </w:p>
    <w:p w14:paraId="34E20C62" w14:textId="77777777" w:rsidR="009A2710" w:rsidRPr="000B4D66" w:rsidRDefault="009A2710" w:rsidP="009A2710">
      <w:pPr>
        <w:autoSpaceDE w:val="0"/>
        <w:autoSpaceDN w:val="0"/>
        <w:adjustRightInd w:val="0"/>
        <w:spacing w:after="0" w:line="240" w:lineRule="auto"/>
        <w:rPr>
          <w:rFonts w:ascii="Arial" w:hAnsi="Arial" w:cs="Arial"/>
          <w:color w:val="000000"/>
          <w:sz w:val="24"/>
          <w:szCs w:val="24"/>
        </w:rPr>
      </w:pPr>
    </w:p>
    <w:p w14:paraId="5F01E331" w14:textId="77777777" w:rsidR="009A2710" w:rsidRPr="000B4D66" w:rsidRDefault="009A2710" w:rsidP="009A2710">
      <w:pPr>
        <w:autoSpaceDE w:val="0"/>
        <w:autoSpaceDN w:val="0"/>
        <w:adjustRightInd w:val="0"/>
        <w:spacing w:after="0" w:line="240" w:lineRule="auto"/>
        <w:rPr>
          <w:rFonts w:ascii="Arial" w:hAnsi="Arial" w:cs="Arial"/>
          <w:color w:val="000000"/>
          <w:sz w:val="24"/>
          <w:szCs w:val="24"/>
        </w:rPr>
      </w:pPr>
      <w:r w:rsidRPr="000B4D66">
        <w:rPr>
          <w:rFonts w:ascii="Arial" w:hAnsi="Arial" w:cs="Arial"/>
          <w:color w:val="000000"/>
          <w:sz w:val="24"/>
          <w:szCs w:val="24"/>
        </w:rPr>
        <w:t xml:space="preserve">Where </w:t>
      </w:r>
    </w:p>
    <w:p w14:paraId="6675B59A" w14:textId="77777777" w:rsidR="009A2710" w:rsidRPr="000B4D66" w:rsidRDefault="009A2710" w:rsidP="009A2710">
      <w:pPr>
        <w:autoSpaceDE w:val="0"/>
        <w:autoSpaceDN w:val="0"/>
        <w:adjustRightInd w:val="0"/>
        <w:spacing w:after="0" w:line="240" w:lineRule="auto"/>
        <w:rPr>
          <w:rFonts w:ascii="Arial" w:hAnsi="Arial" w:cs="Arial"/>
          <w:color w:val="000000"/>
          <w:sz w:val="24"/>
          <w:szCs w:val="24"/>
        </w:rPr>
      </w:pPr>
      <w:r w:rsidRPr="000B4D66">
        <w:rPr>
          <w:rFonts w:ascii="Arial" w:hAnsi="Arial" w:cs="Arial"/>
          <w:color w:val="000000"/>
          <w:sz w:val="24"/>
          <w:szCs w:val="24"/>
        </w:rPr>
        <w:t xml:space="preserve">Ps = Points scored for price of tender under consideration </w:t>
      </w:r>
    </w:p>
    <w:p w14:paraId="4CC4B6E0" w14:textId="77777777" w:rsidR="009A2710" w:rsidRPr="000B4D66" w:rsidRDefault="009A2710" w:rsidP="009A2710">
      <w:pPr>
        <w:autoSpaceDE w:val="0"/>
        <w:autoSpaceDN w:val="0"/>
        <w:adjustRightInd w:val="0"/>
        <w:spacing w:after="0" w:line="240" w:lineRule="auto"/>
        <w:rPr>
          <w:rFonts w:ascii="Arial" w:hAnsi="Arial" w:cs="Arial"/>
          <w:color w:val="000000"/>
          <w:sz w:val="24"/>
          <w:szCs w:val="24"/>
        </w:rPr>
      </w:pPr>
      <w:r w:rsidRPr="000B4D66">
        <w:rPr>
          <w:rFonts w:ascii="Arial" w:hAnsi="Arial" w:cs="Arial"/>
          <w:color w:val="000000"/>
          <w:sz w:val="24"/>
          <w:szCs w:val="24"/>
        </w:rPr>
        <w:t xml:space="preserve">Pt = Price of tender under consideration </w:t>
      </w:r>
    </w:p>
    <w:p w14:paraId="31A898BA" w14:textId="77777777" w:rsidR="009A2710" w:rsidRPr="000B4D66" w:rsidRDefault="009A2710" w:rsidP="009A2710">
      <w:pPr>
        <w:spacing w:after="0" w:line="360" w:lineRule="auto"/>
        <w:jc w:val="both"/>
        <w:rPr>
          <w:rFonts w:ascii="Arial" w:eastAsia="Times New Roman" w:hAnsi="Arial" w:cs="Arial"/>
          <w:b/>
          <w:sz w:val="24"/>
          <w:szCs w:val="24"/>
          <w:lang w:val="en-GB" w:eastAsia="zh-TW"/>
        </w:rPr>
      </w:pPr>
      <w:proofErr w:type="spellStart"/>
      <w:r w:rsidRPr="000B4D66">
        <w:rPr>
          <w:rFonts w:ascii="Arial" w:hAnsi="Arial" w:cs="Arial"/>
          <w:color w:val="000000"/>
          <w:sz w:val="24"/>
          <w:szCs w:val="24"/>
        </w:rPr>
        <w:t>Pmin</w:t>
      </w:r>
      <w:proofErr w:type="spellEnd"/>
      <w:r w:rsidRPr="000B4D66">
        <w:rPr>
          <w:rFonts w:ascii="Arial" w:hAnsi="Arial" w:cs="Arial"/>
          <w:color w:val="000000"/>
          <w:sz w:val="24"/>
          <w:szCs w:val="24"/>
        </w:rPr>
        <w:t xml:space="preserve"> = Price of lowest acceptable tender</w:t>
      </w:r>
    </w:p>
    <w:p w14:paraId="25F6EA3F" w14:textId="77777777" w:rsidR="00B3236A" w:rsidRPr="000B4D66" w:rsidRDefault="00B3236A" w:rsidP="009A2710">
      <w:pPr>
        <w:spacing w:after="0" w:line="360" w:lineRule="auto"/>
        <w:jc w:val="both"/>
        <w:rPr>
          <w:rFonts w:ascii="Arial" w:hAnsi="Arial" w:cs="Arial"/>
          <w:b/>
          <w:bCs/>
          <w:sz w:val="24"/>
          <w:szCs w:val="24"/>
        </w:rPr>
      </w:pPr>
    </w:p>
    <w:p w14:paraId="5E6E836C" w14:textId="464D7E66" w:rsidR="009A2710" w:rsidRPr="000B4D66" w:rsidRDefault="009A2710" w:rsidP="009A2710">
      <w:pPr>
        <w:spacing w:after="0" w:line="360" w:lineRule="auto"/>
        <w:jc w:val="both"/>
        <w:rPr>
          <w:rFonts w:ascii="Arial" w:eastAsia="Times New Roman" w:hAnsi="Arial" w:cs="Arial"/>
          <w:b/>
          <w:sz w:val="24"/>
          <w:szCs w:val="24"/>
          <w:lang w:val="en-GB" w:eastAsia="zh-TW"/>
        </w:rPr>
      </w:pPr>
      <w:r w:rsidRPr="000B4D66">
        <w:rPr>
          <w:rFonts w:ascii="Arial" w:hAnsi="Arial" w:cs="Arial"/>
          <w:b/>
          <w:bCs/>
          <w:sz w:val="24"/>
          <w:szCs w:val="24"/>
        </w:rPr>
        <w:t>POINTS AWARDED FOR SPECIFIC GOALS</w:t>
      </w:r>
    </w:p>
    <w:p w14:paraId="50B4BBA5" w14:textId="77777777" w:rsidR="009A2710" w:rsidRPr="000B4D66" w:rsidRDefault="009A2710" w:rsidP="009A2710">
      <w:pPr>
        <w:autoSpaceDE w:val="0"/>
        <w:autoSpaceDN w:val="0"/>
        <w:adjustRightInd w:val="0"/>
        <w:spacing w:after="0" w:line="240" w:lineRule="auto"/>
        <w:jc w:val="both"/>
        <w:rPr>
          <w:rFonts w:ascii="Arial" w:hAnsi="Arial" w:cs="Arial"/>
          <w:sz w:val="24"/>
          <w:szCs w:val="24"/>
        </w:rPr>
      </w:pPr>
    </w:p>
    <w:p w14:paraId="408F9AFC" w14:textId="77777777" w:rsidR="009A2710" w:rsidRPr="000B4D66" w:rsidRDefault="009A2710" w:rsidP="002B1BE5">
      <w:pPr>
        <w:autoSpaceDE w:val="0"/>
        <w:autoSpaceDN w:val="0"/>
        <w:adjustRightInd w:val="0"/>
        <w:spacing w:after="0" w:line="276" w:lineRule="auto"/>
        <w:jc w:val="both"/>
        <w:rPr>
          <w:rFonts w:ascii="Arial" w:hAnsi="Arial" w:cs="Arial"/>
          <w:color w:val="000000"/>
          <w:sz w:val="24"/>
          <w:szCs w:val="24"/>
        </w:rPr>
      </w:pPr>
      <w:r w:rsidRPr="000B4D66">
        <w:rPr>
          <w:rFonts w:ascii="Arial" w:hAnsi="Arial" w:cs="Arial"/>
          <w:color w:val="000000"/>
          <w:sz w:val="24"/>
          <w:szCs w:val="24"/>
        </w:rPr>
        <w:t xml:space="preserve">In terms of Regulation 4(2); 5(2); 6(2) and 7(2) of the Preferential Procurement Regulations, preference points must be awarded for specific goals stated in the tender. </w:t>
      </w:r>
    </w:p>
    <w:p w14:paraId="181F7E98" w14:textId="77777777" w:rsidR="009A2710" w:rsidRPr="000B4D66" w:rsidRDefault="009A2710" w:rsidP="002B1BE5">
      <w:pPr>
        <w:autoSpaceDE w:val="0"/>
        <w:autoSpaceDN w:val="0"/>
        <w:adjustRightInd w:val="0"/>
        <w:spacing w:after="0" w:line="276" w:lineRule="auto"/>
        <w:jc w:val="both"/>
        <w:rPr>
          <w:rFonts w:ascii="Arial" w:hAnsi="Arial" w:cs="Arial"/>
          <w:sz w:val="24"/>
          <w:szCs w:val="24"/>
        </w:rPr>
      </w:pPr>
    </w:p>
    <w:p w14:paraId="0B483B01" w14:textId="77777777" w:rsidR="009A2710" w:rsidRPr="000B4D66" w:rsidRDefault="009A2710" w:rsidP="002B1BE5">
      <w:pPr>
        <w:autoSpaceDE w:val="0"/>
        <w:autoSpaceDN w:val="0"/>
        <w:adjustRightInd w:val="0"/>
        <w:spacing w:after="0" w:line="276" w:lineRule="auto"/>
        <w:jc w:val="both"/>
        <w:rPr>
          <w:rFonts w:ascii="Arial" w:hAnsi="Arial" w:cs="Arial"/>
          <w:color w:val="000000"/>
          <w:sz w:val="24"/>
          <w:szCs w:val="24"/>
        </w:rPr>
      </w:pPr>
      <w:r w:rsidRPr="000B4D66">
        <w:rPr>
          <w:rFonts w:ascii="Arial" w:hAnsi="Arial" w:cs="Arial"/>
          <w:color w:val="000000"/>
          <w:sz w:val="24"/>
          <w:szCs w:val="24"/>
        </w:rPr>
        <w:t xml:space="preserve">For the purposes of this tender the tenderer will be allocated points based on the goals stated in table 1 below as may be supported by proof/ documentation stated in the conditions of this tender: </w:t>
      </w:r>
    </w:p>
    <w:p w14:paraId="6D0C482A" w14:textId="77777777" w:rsidR="009A2710" w:rsidRPr="000B4D66" w:rsidRDefault="009A2710" w:rsidP="002B1BE5">
      <w:pPr>
        <w:autoSpaceDE w:val="0"/>
        <w:autoSpaceDN w:val="0"/>
        <w:adjustRightInd w:val="0"/>
        <w:spacing w:after="0" w:line="276" w:lineRule="auto"/>
        <w:jc w:val="both"/>
        <w:rPr>
          <w:rFonts w:ascii="Arial" w:hAnsi="Arial" w:cs="Arial"/>
          <w:color w:val="000000"/>
          <w:sz w:val="24"/>
          <w:szCs w:val="24"/>
        </w:rPr>
      </w:pPr>
    </w:p>
    <w:p w14:paraId="0B3952F2" w14:textId="77777777" w:rsidR="009A2710" w:rsidRPr="000B4D66" w:rsidRDefault="009A2710" w:rsidP="002B1BE5">
      <w:pPr>
        <w:autoSpaceDE w:val="0"/>
        <w:autoSpaceDN w:val="0"/>
        <w:adjustRightInd w:val="0"/>
        <w:spacing w:after="0" w:line="276" w:lineRule="auto"/>
        <w:rPr>
          <w:rFonts w:ascii="Arial" w:hAnsi="Arial" w:cs="Arial"/>
          <w:color w:val="000000"/>
          <w:sz w:val="24"/>
          <w:szCs w:val="24"/>
        </w:rPr>
      </w:pPr>
      <w:r w:rsidRPr="000B4D66">
        <w:rPr>
          <w:rFonts w:ascii="Arial" w:hAnsi="Arial" w:cs="Arial"/>
          <w:b/>
          <w:bCs/>
          <w:color w:val="000000"/>
          <w:sz w:val="24"/>
          <w:szCs w:val="24"/>
        </w:rPr>
        <w:t xml:space="preserve">Table 1: Specific goals for the tender and points claimed are indicated per the table below. </w:t>
      </w:r>
    </w:p>
    <w:p w14:paraId="312FBFBE" w14:textId="77777777" w:rsidR="009A2710" w:rsidRPr="000B4D66" w:rsidRDefault="009A2710" w:rsidP="002B1BE5">
      <w:pPr>
        <w:autoSpaceDE w:val="0"/>
        <w:autoSpaceDN w:val="0"/>
        <w:adjustRightInd w:val="0"/>
        <w:spacing w:after="0" w:line="276" w:lineRule="auto"/>
        <w:jc w:val="both"/>
        <w:rPr>
          <w:rFonts w:ascii="Arial" w:hAnsi="Arial" w:cs="Arial"/>
          <w:b/>
          <w:bCs/>
          <w:color w:val="000000"/>
          <w:sz w:val="24"/>
          <w:szCs w:val="24"/>
        </w:rPr>
      </w:pPr>
      <w:r w:rsidRPr="000B4D66">
        <w:rPr>
          <w:rFonts w:ascii="Arial" w:hAnsi="Arial" w:cs="Arial"/>
          <w:b/>
          <w:bCs/>
          <w:i/>
          <w:iCs/>
          <w:color w:val="000000"/>
          <w:sz w:val="24"/>
          <w:szCs w:val="24"/>
        </w:rPr>
        <w:t>Note to tenderers: The tenderer must indicate how they claim points for each preference point system.</w:t>
      </w:r>
      <w:r w:rsidRPr="000B4D66">
        <w:rPr>
          <w:rFonts w:ascii="Arial" w:hAnsi="Arial" w:cs="Arial"/>
          <w:b/>
          <w:bCs/>
          <w:color w:val="000000"/>
          <w:sz w:val="24"/>
          <w:szCs w:val="24"/>
        </w:rPr>
        <w:t>)</w:t>
      </w:r>
    </w:p>
    <w:p w14:paraId="0FDBADD9" w14:textId="77777777" w:rsidR="009A2710" w:rsidRDefault="009A2710" w:rsidP="002B1BE5">
      <w:pPr>
        <w:autoSpaceDE w:val="0"/>
        <w:autoSpaceDN w:val="0"/>
        <w:adjustRightInd w:val="0"/>
        <w:spacing w:after="0" w:line="276" w:lineRule="auto"/>
        <w:jc w:val="both"/>
        <w:rPr>
          <w:rFonts w:ascii="Arial" w:hAnsi="Arial" w:cs="Arial"/>
          <w:b/>
          <w:bCs/>
          <w:color w:val="000000"/>
          <w:sz w:val="24"/>
          <w:szCs w:val="24"/>
        </w:rPr>
      </w:pPr>
    </w:p>
    <w:p w14:paraId="67A0F117" w14:textId="77777777" w:rsidR="00381CC9" w:rsidRPr="000B4D66" w:rsidRDefault="00381CC9" w:rsidP="002B1BE5">
      <w:pPr>
        <w:autoSpaceDE w:val="0"/>
        <w:autoSpaceDN w:val="0"/>
        <w:adjustRightInd w:val="0"/>
        <w:spacing w:after="0" w:line="276" w:lineRule="auto"/>
        <w:jc w:val="both"/>
        <w:rPr>
          <w:rFonts w:ascii="Arial" w:hAnsi="Arial" w:cs="Arial"/>
          <w:b/>
          <w:bCs/>
          <w:color w:val="00000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9A2710" w:rsidRPr="000B4D66" w14:paraId="68C8AAB4" w14:textId="77777777" w:rsidTr="68AE485F">
        <w:tc>
          <w:tcPr>
            <w:tcW w:w="2337" w:type="dxa"/>
          </w:tcPr>
          <w:p w14:paraId="79A91ECB" w14:textId="77777777" w:rsidR="009A2710" w:rsidRPr="000B4D66" w:rsidRDefault="009A2710" w:rsidP="68AE485F">
            <w:pPr>
              <w:pStyle w:val="Default"/>
              <w:jc w:val="center"/>
              <w:rPr>
                <w:rFonts w:ascii="Arial" w:hAnsi="Arial" w:cs="Arial"/>
                <w:b/>
                <w:bCs/>
                <w:lang w:val="en-ZA"/>
              </w:rPr>
            </w:pPr>
            <w:r w:rsidRPr="68AE485F">
              <w:rPr>
                <w:rFonts w:ascii="Arial" w:hAnsi="Arial" w:cs="Arial"/>
                <w:b/>
                <w:bCs/>
                <w:lang w:val="en-ZA"/>
              </w:rPr>
              <w:t>The specific goals allocated points in terms of this RFQ</w:t>
            </w:r>
          </w:p>
          <w:p w14:paraId="680F3E17" w14:textId="77777777" w:rsidR="009A2710" w:rsidRPr="000B4D66" w:rsidRDefault="009A2710" w:rsidP="00104A09">
            <w:pPr>
              <w:autoSpaceDE w:val="0"/>
              <w:autoSpaceDN w:val="0"/>
              <w:adjustRightInd w:val="0"/>
              <w:jc w:val="center"/>
              <w:rPr>
                <w:rFonts w:ascii="Arial" w:hAnsi="Arial" w:cs="Arial"/>
                <w:b/>
                <w:bCs/>
                <w:color w:val="000000"/>
                <w:sz w:val="24"/>
                <w:szCs w:val="24"/>
              </w:rPr>
            </w:pPr>
          </w:p>
        </w:tc>
        <w:tc>
          <w:tcPr>
            <w:tcW w:w="2337" w:type="dxa"/>
          </w:tcPr>
          <w:p w14:paraId="2BCDEB5F" w14:textId="34DFA7FC" w:rsidR="009A2710" w:rsidRPr="000B4D66" w:rsidRDefault="002B1BE5" w:rsidP="00104A09">
            <w:pPr>
              <w:autoSpaceDE w:val="0"/>
              <w:autoSpaceDN w:val="0"/>
              <w:adjustRightInd w:val="0"/>
              <w:jc w:val="center"/>
              <w:rPr>
                <w:rFonts w:ascii="Arial" w:hAnsi="Arial" w:cs="Arial"/>
                <w:b/>
                <w:bCs/>
                <w:color w:val="000000"/>
                <w:sz w:val="24"/>
                <w:szCs w:val="24"/>
              </w:rPr>
            </w:pPr>
            <w:r w:rsidRPr="000B4D66">
              <w:rPr>
                <w:rFonts w:ascii="Arial" w:hAnsi="Arial" w:cs="Arial"/>
                <w:b/>
                <w:bCs/>
                <w:color w:val="000000"/>
                <w:sz w:val="24"/>
                <w:szCs w:val="24"/>
              </w:rPr>
              <w:t>Returnable</w:t>
            </w:r>
          </w:p>
        </w:tc>
        <w:tc>
          <w:tcPr>
            <w:tcW w:w="2338" w:type="dxa"/>
          </w:tcPr>
          <w:p w14:paraId="15CB6E63" w14:textId="77777777" w:rsidR="009A2710" w:rsidRPr="000B4D66" w:rsidRDefault="009A2710" w:rsidP="00104A09">
            <w:pPr>
              <w:autoSpaceDE w:val="0"/>
              <w:autoSpaceDN w:val="0"/>
              <w:adjustRightInd w:val="0"/>
              <w:jc w:val="center"/>
              <w:rPr>
                <w:rFonts w:ascii="Arial" w:hAnsi="Arial" w:cs="Arial"/>
                <w:b/>
                <w:bCs/>
                <w:color w:val="000000"/>
                <w:sz w:val="24"/>
                <w:szCs w:val="24"/>
              </w:rPr>
            </w:pPr>
            <w:r w:rsidRPr="000B4D66">
              <w:rPr>
                <w:rFonts w:ascii="Arial" w:hAnsi="Arial" w:cs="Arial"/>
                <w:b/>
                <w:bCs/>
                <w:color w:val="000000"/>
                <w:sz w:val="24"/>
                <w:szCs w:val="24"/>
              </w:rPr>
              <w:t>Number of points allocated (80/20 system) (To be completed by the organ of state)</w:t>
            </w:r>
          </w:p>
        </w:tc>
        <w:tc>
          <w:tcPr>
            <w:tcW w:w="2338" w:type="dxa"/>
          </w:tcPr>
          <w:p w14:paraId="38567B65" w14:textId="77777777" w:rsidR="009A2710" w:rsidRPr="000B4D66" w:rsidRDefault="009A2710" w:rsidP="00104A09">
            <w:pPr>
              <w:autoSpaceDE w:val="0"/>
              <w:autoSpaceDN w:val="0"/>
              <w:adjustRightInd w:val="0"/>
              <w:jc w:val="center"/>
              <w:rPr>
                <w:rFonts w:ascii="Arial" w:hAnsi="Arial" w:cs="Arial"/>
                <w:b/>
                <w:bCs/>
                <w:color w:val="000000"/>
                <w:sz w:val="24"/>
                <w:szCs w:val="24"/>
              </w:rPr>
            </w:pPr>
            <w:r w:rsidRPr="000B4D66">
              <w:rPr>
                <w:rFonts w:ascii="Arial" w:hAnsi="Arial" w:cs="Arial"/>
                <w:b/>
                <w:bCs/>
                <w:color w:val="000000"/>
                <w:sz w:val="24"/>
                <w:szCs w:val="24"/>
              </w:rPr>
              <w:t>Number of points claimed (80/20 system) (To be completed by the tenderer)</w:t>
            </w:r>
          </w:p>
        </w:tc>
      </w:tr>
      <w:tr w:rsidR="009A2710" w:rsidRPr="000B4D66" w14:paraId="1BB295B9" w14:textId="77777777" w:rsidTr="68AE485F">
        <w:tc>
          <w:tcPr>
            <w:tcW w:w="2337" w:type="dxa"/>
          </w:tcPr>
          <w:p w14:paraId="7549B37F" w14:textId="77777777" w:rsidR="009A2710" w:rsidRPr="000B4D66" w:rsidRDefault="009A2710" w:rsidP="006A3C17">
            <w:pPr>
              <w:autoSpaceDE w:val="0"/>
              <w:autoSpaceDN w:val="0"/>
              <w:adjustRightInd w:val="0"/>
              <w:rPr>
                <w:rFonts w:ascii="Arial" w:hAnsi="Arial" w:cs="Arial"/>
                <w:color w:val="000000"/>
                <w:sz w:val="24"/>
                <w:szCs w:val="24"/>
              </w:rPr>
            </w:pPr>
            <w:r w:rsidRPr="000B4D66">
              <w:rPr>
                <w:rFonts w:ascii="Arial" w:hAnsi="Arial" w:cs="Arial"/>
                <w:color w:val="000000"/>
                <w:sz w:val="24"/>
                <w:szCs w:val="24"/>
              </w:rPr>
              <w:t>Black Women Owned</w:t>
            </w:r>
          </w:p>
        </w:tc>
        <w:tc>
          <w:tcPr>
            <w:tcW w:w="2337" w:type="dxa"/>
          </w:tcPr>
          <w:p w14:paraId="277815DC" w14:textId="77777777" w:rsidR="009A2710" w:rsidRPr="000B4D66" w:rsidRDefault="009A2710" w:rsidP="00104A09">
            <w:pPr>
              <w:autoSpaceDE w:val="0"/>
              <w:autoSpaceDN w:val="0"/>
              <w:adjustRightInd w:val="0"/>
              <w:jc w:val="both"/>
              <w:rPr>
                <w:rFonts w:ascii="Arial" w:hAnsi="Arial" w:cs="Arial"/>
                <w:color w:val="000000"/>
                <w:sz w:val="24"/>
                <w:szCs w:val="24"/>
              </w:rPr>
            </w:pPr>
            <w:r w:rsidRPr="000B4D66">
              <w:rPr>
                <w:rFonts w:ascii="Arial" w:hAnsi="Arial" w:cs="Arial"/>
                <w:color w:val="000000"/>
                <w:sz w:val="24"/>
                <w:szCs w:val="24"/>
              </w:rPr>
              <w:t>Certified copy of ID Documents of the Owners</w:t>
            </w:r>
          </w:p>
        </w:tc>
        <w:tc>
          <w:tcPr>
            <w:tcW w:w="2338" w:type="dxa"/>
          </w:tcPr>
          <w:p w14:paraId="44EB632D" w14:textId="603E7C91" w:rsidR="009A2710" w:rsidRPr="000B4D66" w:rsidRDefault="009A2710" w:rsidP="00104A09">
            <w:pPr>
              <w:autoSpaceDE w:val="0"/>
              <w:autoSpaceDN w:val="0"/>
              <w:adjustRightInd w:val="0"/>
              <w:jc w:val="center"/>
              <w:rPr>
                <w:rFonts w:ascii="Arial" w:hAnsi="Arial" w:cs="Arial"/>
                <w:color w:val="000000"/>
                <w:sz w:val="24"/>
                <w:szCs w:val="24"/>
              </w:rPr>
            </w:pPr>
            <w:r w:rsidRPr="000B4D66">
              <w:rPr>
                <w:rFonts w:ascii="Arial" w:hAnsi="Arial" w:cs="Arial"/>
                <w:color w:val="000000"/>
                <w:sz w:val="24"/>
                <w:szCs w:val="24"/>
              </w:rPr>
              <w:t>0</w:t>
            </w:r>
            <w:r w:rsidR="00412885">
              <w:rPr>
                <w:rFonts w:ascii="Arial" w:hAnsi="Arial" w:cs="Arial"/>
                <w:color w:val="000000"/>
                <w:sz w:val="24"/>
                <w:szCs w:val="24"/>
              </w:rPr>
              <w:t>5</w:t>
            </w:r>
          </w:p>
        </w:tc>
        <w:tc>
          <w:tcPr>
            <w:tcW w:w="2338" w:type="dxa"/>
          </w:tcPr>
          <w:p w14:paraId="15488F6A" w14:textId="77777777" w:rsidR="009A2710" w:rsidRPr="000B4D66" w:rsidRDefault="009A2710" w:rsidP="00104A09">
            <w:pPr>
              <w:autoSpaceDE w:val="0"/>
              <w:autoSpaceDN w:val="0"/>
              <w:adjustRightInd w:val="0"/>
              <w:jc w:val="both"/>
              <w:rPr>
                <w:rFonts w:ascii="Arial" w:hAnsi="Arial" w:cs="Arial"/>
                <w:color w:val="000000"/>
                <w:sz w:val="24"/>
                <w:szCs w:val="24"/>
              </w:rPr>
            </w:pPr>
          </w:p>
        </w:tc>
      </w:tr>
      <w:tr w:rsidR="009A2710" w:rsidRPr="000B4D66" w14:paraId="496E4465" w14:textId="77777777" w:rsidTr="68AE485F">
        <w:tc>
          <w:tcPr>
            <w:tcW w:w="2337" w:type="dxa"/>
          </w:tcPr>
          <w:p w14:paraId="2D26A73C" w14:textId="77777777" w:rsidR="009A2710" w:rsidRPr="000B4D66" w:rsidRDefault="009A2710" w:rsidP="006A3C17">
            <w:pPr>
              <w:autoSpaceDE w:val="0"/>
              <w:autoSpaceDN w:val="0"/>
              <w:adjustRightInd w:val="0"/>
              <w:rPr>
                <w:rFonts w:ascii="Arial" w:hAnsi="Arial" w:cs="Arial"/>
                <w:color w:val="000000"/>
                <w:sz w:val="24"/>
                <w:szCs w:val="24"/>
              </w:rPr>
            </w:pPr>
            <w:r w:rsidRPr="000B4D66">
              <w:rPr>
                <w:rFonts w:ascii="Arial" w:hAnsi="Arial" w:cs="Arial"/>
                <w:color w:val="000000"/>
                <w:sz w:val="24"/>
                <w:szCs w:val="24"/>
              </w:rPr>
              <w:t>Black Youth Owned</w:t>
            </w:r>
          </w:p>
        </w:tc>
        <w:tc>
          <w:tcPr>
            <w:tcW w:w="2337" w:type="dxa"/>
          </w:tcPr>
          <w:p w14:paraId="3EEA7825" w14:textId="77777777" w:rsidR="009A2710" w:rsidRPr="000B4D66" w:rsidRDefault="009A2710" w:rsidP="00104A09">
            <w:pPr>
              <w:autoSpaceDE w:val="0"/>
              <w:autoSpaceDN w:val="0"/>
              <w:adjustRightInd w:val="0"/>
              <w:jc w:val="both"/>
              <w:rPr>
                <w:rFonts w:ascii="Arial" w:hAnsi="Arial" w:cs="Arial"/>
                <w:color w:val="000000"/>
                <w:sz w:val="24"/>
                <w:szCs w:val="24"/>
              </w:rPr>
            </w:pPr>
            <w:r w:rsidRPr="000B4D66">
              <w:rPr>
                <w:rFonts w:ascii="Arial" w:hAnsi="Arial" w:cs="Arial"/>
                <w:color w:val="000000"/>
                <w:sz w:val="24"/>
                <w:szCs w:val="24"/>
              </w:rPr>
              <w:t>Certified copy of ID Documents of the Owners</w:t>
            </w:r>
          </w:p>
        </w:tc>
        <w:tc>
          <w:tcPr>
            <w:tcW w:w="2338" w:type="dxa"/>
          </w:tcPr>
          <w:p w14:paraId="44100AFE" w14:textId="500730D5" w:rsidR="009A2710" w:rsidRPr="000B4D66" w:rsidRDefault="009A2710" w:rsidP="00104A09">
            <w:pPr>
              <w:autoSpaceDE w:val="0"/>
              <w:autoSpaceDN w:val="0"/>
              <w:adjustRightInd w:val="0"/>
              <w:jc w:val="center"/>
              <w:rPr>
                <w:rFonts w:ascii="Arial" w:hAnsi="Arial" w:cs="Arial"/>
                <w:color w:val="000000"/>
                <w:sz w:val="24"/>
                <w:szCs w:val="24"/>
              </w:rPr>
            </w:pPr>
            <w:r w:rsidRPr="000B4D66">
              <w:rPr>
                <w:rFonts w:ascii="Arial" w:hAnsi="Arial" w:cs="Arial"/>
                <w:color w:val="000000"/>
                <w:sz w:val="24"/>
                <w:szCs w:val="24"/>
              </w:rPr>
              <w:t>0</w:t>
            </w:r>
            <w:r w:rsidR="00412885">
              <w:rPr>
                <w:rFonts w:ascii="Arial" w:hAnsi="Arial" w:cs="Arial"/>
                <w:color w:val="000000"/>
                <w:sz w:val="24"/>
                <w:szCs w:val="24"/>
              </w:rPr>
              <w:t>5</w:t>
            </w:r>
          </w:p>
        </w:tc>
        <w:tc>
          <w:tcPr>
            <w:tcW w:w="2338" w:type="dxa"/>
          </w:tcPr>
          <w:p w14:paraId="36828D2A" w14:textId="77777777" w:rsidR="009A2710" w:rsidRPr="000B4D66" w:rsidRDefault="009A2710" w:rsidP="00104A09">
            <w:pPr>
              <w:autoSpaceDE w:val="0"/>
              <w:autoSpaceDN w:val="0"/>
              <w:adjustRightInd w:val="0"/>
              <w:jc w:val="both"/>
              <w:rPr>
                <w:rFonts w:ascii="Arial" w:hAnsi="Arial" w:cs="Arial"/>
                <w:color w:val="000000"/>
                <w:sz w:val="24"/>
                <w:szCs w:val="24"/>
              </w:rPr>
            </w:pPr>
          </w:p>
        </w:tc>
      </w:tr>
      <w:tr w:rsidR="009A2710" w:rsidRPr="000B4D66" w14:paraId="329DC93E" w14:textId="77777777" w:rsidTr="68AE485F">
        <w:tc>
          <w:tcPr>
            <w:tcW w:w="2337" w:type="dxa"/>
          </w:tcPr>
          <w:p w14:paraId="2642C31D" w14:textId="55C8C94A" w:rsidR="009A2710" w:rsidRPr="000B4D66" w:rsidRDefault="00074DE2" w:rsidP="006A3C17">
            <w:pPr>
              <w:autoSpaceDE w:val="0"/>
              <w:autoSpaceDN w:val="0"/>
              <w:adjustRightInd w:val="0"/>
              <w:rPr>
                <w:rFonts w:ascii="Arial" w:hAnsi="Arial" w:cs="Arial"/>
                <w:color w:val="000000"/>
                <w:sz w:val="24"/>
                <w:szCs w:val="24"/>
              </w:rPr>
            </w:pPr>
            <w:r>
              <w:rPr>
                <w:rFonts w:ascii="Arial" w:hAnsi="Arial" w:cs="Arial"/>
                <w:color w:val="000000"/>
                <w:sz w:val="24"/>
                <w:szCs w:val="24"/>
              </w:rPr>
              <w:t xml:space="preserve">51% Black </w:t>
            </w:r>
            <w:r w:rsidR="009A2710" w:rsidRPr="000B4D66">
              <w:rPr>
                <w:rFonts w:ascii="Arial" w:hAnsi="Arial" w:cs="Arial"/>
                <w:color w:val="000000"/>
                <w:sz w:val="24"/>
                <w:szCs w:val="24"/>
              </w:rPr>
              <w:t xml:space="preserve">Owned </w:t>
            </w:r>
            <w:r>
              <w:rPr>
                <w:rFonts w:ascii="Arial" w:hAnsi="Arial" w:cs="Arial"/>
                <w:color w:val="000000"/>
                <w:sz w:val="24"/>
                <w:szCs w:val="24"/>
              </w:rPr>
              <w:t>Entities</w:t>
            </w:r>
          </w:p>
        </w:tc>
        <w:tc>
          <w:tcPr>
            <w:tcW w:w="2337" w:type="dxa"/>
          </w:tcPr>
          <w:p w14:paraId="6A440301" w14:textId="12DEEEC2" w:rsidR="009A2710" w:rsidRPr="000B4D66" w:rsidRDefault="009A2710" w:rsidP="00104A09">
            <w:pPr>
              <w:autoSpaceDE w:val="0"/>
              <w:autoSpaceDN w:val="0"/>
              <w:adjustRightInd w:val="0"/>
              <w:jc w:val="both"/>
              <w:rPr>
                <w:rFonts w:ascii="Arial" w:hAnsi="Arial" w:cs="Arial"/>
                <w:color w:val="000000"/>
                <w:sz w:val="24"/>
                <w:szCs w:val="24"/>
              </w:rPr>
            </w:pPr>
            <w:r w:rsidRPr="000B4D66">
              <w:rPr>
                <w:rFonts w:ascii="Arial" w:hAnsi="Arial" w:cs="Arial"/>
                <w:color w:val="000000"/>
                <w:sz w:val="24"/>
                <w:szCs w:val="24"/>
              </w:rPr>
              <w:t xml:space="preserve">Certified copy of ID Documents of the Owners </w:t>
            </w:r>
          </w:p>
        </w:tc>
        <w:tc>
          <w:tcPr>
            <w:tcW w:w="2338" w:type="dxa"/>
          </w:tcPr>
          <w:p w14:paraId="4E34248A" w14:textId="24BF984C" w:rsidR="009A2710" w:rsidRPr="000B4D66" w:rsidRDefault="009A2710" w:rsidP="00104A09">
            <w:pPr>
              <w:autoSpaceDE w:val="0"/>
              <w:autoSpaceDN w:val="0"/>
              <w:adjustRightInd w:val="0"/>
              <w:jc w:val="center"/>
              <w:rPr>
                <w:rFonts w:ascii="Arial" w:hAnsi="Arial" w:cs="Arial"/>
                <w:color w:val="000000"/>
                <w:sz w:val="24"/>
                <w:szCs w:val="24"/>
              </w:rPr>
            </w:pPr>
            <w:r w:rsidRPr="000B4D66">
              <w:rPr>
                <w:rFonts w:ascii="Arial" w:hAnsi="Arial" w:cs="Arial"/>
                <w:color w:val="000000"/>
                <w:sz w:val="24"/>
                <w:szCs w:val="24"/>
              </w:rPr>
              <w:t>0</w:t>
            </w:r>
            <w:r w:rsidR="00074DE2">
              <w:rPr>
                <w:rFonts w:ascii="Arial" w:hAnsi="Arial" w:cs="Arial"/>
                <w:color w:val="000000"/>
                <w:sz w:val="24"/>
                <w:szCs w:val="24"/>
              </w:rPr>
              <w:t>5</w:t>
            </w:r>
          </w:p>
        </w:tc>
        <w:tc>
          <w:tcPr>
            <w:tcW w:w="2338" w:type="dxa"/>
          </w:tcPr>
          <w:p w14:paraId="416AA08B" w14:textId="77777777" w:rsidR="009A2710" w:rsidRPr="000B4D66" w:rsidRDefault="009A2710" w:rsidP="00104A09">
            <w:pPr>
              <w:autoSpaceDE w:val="0"/>
              <w:autoSpaceDN w:val="0"/>
              <w:adjustRightInd w:val="0"/>
              <w:jc w:val="both"/>
              <w:rPr>
                <w:rFonts w:ascii="Arial" w:hAnsi="Arial" w:cs="Arial"/>
                <w:color w:val="000000"/>
                <w:sz w:val="24"/>
                <w:szCs w:val="24"/>
              </w:rPr>
            </w:pPr>
          </w:p>
        </w:tc>
      </w:tr>
      <w:tr w:rsidR="009A2710" w:rsidRPr="000B4D66" w14:paraId="00F139E6" w14:textId="77777777" w:rsidTr="68AE485F">
        <w:tc>
          <w:tcPr>
            <w:tcW w:w="2337" w:type="dxa"/>
          </w:tcPr>
          <w:p w14:paraId="5E0D0424" w14:textId="77777777" w:rsidR="009A2710" w:rsidRPr="000B4D66" w:rsidRDefault="009A2710" w:rsidP="006A3C17">
            <w:pPr>
              <w:autoSpaceDE w:val="0"/>
              <w:autoSpaceDN w:val="0"/>
              <w:adjustRightInd w:val="0"/>
              <w:rPr>
                <w:rFonts w:ascii="Arial" w:hAnsi="Arial" w:cs="Arial"/>
                <w:color w:val="000000"/>
                <w:sz w:val="24"/>
                <w:szCs w:val="24"/>
              </w:rPr>
            </w:pPr>
            <w:r w:rsidRPr="000B4D66">
              <w:rPr>
                <w:rFonts w:ascii="Arial" w:hAnsi="Arial" w:cs="Arial"/>
                <w:color w:val="000000"/>
                <w:sz w:val="24"/>
                <w:szCs w:val="24"/>
              </w:rPr>
              <w:t>EME or QSE 51% Black Owned</w:t>
            </w:r>
          </w:p>
        </w:tc>
        <w:tc>
          <w:tcPr>
            <w:tcW w:w="2337" w:type="dxa"/>
          </w:tcPr>
          <w:p w14:paraId="3464B5C4" w14:textId="77777777" w:rsidR="009A2710" w:rsidRPr="000B4D66" w:rsidRDefault="009A2710" w:rsidP="00104A09">
            <w:pPr>
              <w:autoSpaceDE w:val="0"/>
              <w:autoSpaceDN w:val="0"/>
              <w:adjustRightInd w:val="0"/>
              <w:jc w:val="both"/>
              <w:rPr>
                <w:rFonts w:ascii="Arial" w:hAnsi="Arial" w:cs="Arial"/>
                <w:color w:val="000000"/>
                <w:sz w:val="24"/>
                <w:szCs w:val="24"/>
              </w:rPr>
            </w:pPr>
            <w:r w:rsidRPr="000B4D66">
              <w:rPr>
                <w:rFonts w:ascii="Arial" w:hAnsi="Arial" w:cs="Arial"/>
                <w:color w:val="000000"/>
                <w:sz w:val="24"/>
                <w:szCs w:val="24"/>
              </w:rPr>
              <w:t>Audited Annual Financial/ B-BBEE Certificate / Affidavit</w:t>
            </w:r>
          </w:p>
        </w:tc>
        <w:tc>
          <w:tcPr>
            <w:tcW w:w="2338" w:type="dxa"/>
          </w:tcPr>
          <w:p w14:paraId="169DEE22" w14:textId="11D9CBF8" w:rsidR="009A2710" w:rsidRPr="000B4D66" w:rsidRDefault="009A2710" w:rsidP="00104A09">
            <w:pPr>
              <w:autoSpaceDE w:val="0"/>
              <w:autoSpaceDN w:val="0"/>
              <w:adjustRightInd w:val="0"/>
              <w:jc w:val="center"/>
              <w:rPr>
                <w:rFonts w:ascii="Arial" w:hAnsi="Arial" w:cs="Arial"/>
                <w:color w:val="000000"/>
                <w:sz w:val="24"/>
                <w:szCs w:val="24"/>
              </w:rPr>
            </w:pPr>
            <w:r w:rsidRPr="000B4D66">
              <w:rPr>
                <w:rFonts w:ascii="Arial" w:hAnsi="Arial" w:cs="Arial"/>
                <w:color w:val="000000"/>
                <w:sz w:val="24"/>
                <w:szCs w:val="24"/>
              </w:rPr>
              <w:t>0</w:t>
            </w:r>
            <w:r w:rsidR="00412885">
              <w:rPr>
                <w:rFonts w:ascii="Arial" w:hAnsi="Arial" w:cs="Arial"/>
                <w:color w:val="000000"/>
                <w:sz w:val="24"/>
                <w:szCs w:val="24"/>
              </w:rPr>
              <w:t>5</w:t>
            </w:r>
          </w:p>
        </w:tc>
        <w:tc>
          <w:tcPr>
            <w:tcW w:w="2338" w:type="dxa"/>
          </w:tcPr>
          <w:p w14:paraId="43C53E3B" w14:textId="77777777" w:rsidR="009A2710" w:rsidRPr="000B4D66" w:rsidRDefault="009A2710" w:rsidP="00104A09">
            <w:pPr>
              <w:autoSpaceDE w:val="0"/>
              <w:autoSpaceDN w:val="0"/>
              <w:adjustRightInd w:val="0"/>
              <w:jc w:val="both"/>
              <w:rPr>
                <w:rFonts w:ascii="Arial" w:hAnsi="Arial" w:cs="Arial"/>
                <w:color w:val="000000"/>
                <w:sz w:val="24"/>
                <w:szCs w:val="24"/>
              </w:rPr>
            </w:pPr>
          </w:p>
        </w:tc>
      </w:tr>
    </w:tbl>
    <w:p w14:paraId="1D181731" w14:textId="77777777" w:rsidR="00D53E39" w:rsidRDefault="00D53E39" w:rsidP="00082DC9">
      <w:pPr>
        <w:jc w:val="both"/>
        <w:rPr>
          <w:rFonts w:ascii="Arial" w:hAnsi="Arial" w:cs="Arial"/>
          <w:b/>
          <w:sz w:val="24"/>
          <w:szCs w:val="24"/>
        </w:rPr>
      </w:pPr>
    </w:p>
    <w:p w14:paraId="0B7A7C7F" w14:textId="77777777" w:rsidR="00412885" w:rsidRDefault="00412885" w:rsidP="00082DC9">
      <w:pPr>
        <w:jc w:val="both"/>
        <w:rPr>
          <w:rFonts w:ascii="Arial" w:hAnsi="Arial" w:cs="Arial"/>
          <w:b/>
          <w:sz w:val="24"/>
          <w:szCs w:val="24"/>
        </w:rPr>
      </w:pPr>
    </w:p>
    <w:p w14:paraId="2274C911" w14:textId="77777777" w:rsidR="00412885" w:rsidRDefault="00412885" w:rsidP="00082DC9">
      <w:pPr>
        <w:jc w:val="both"/>
        <w:rPr>
          <w:rFonts w:ascii="Arial" w:hAnsi="Arial" w:cs="Arial"/>
          <w:b/>
          <w:sz w:val="24"/>
          <w:szCs w:val="24"/>
        </w:rPr>
      </w:pPr>
    </w:p>
    <w:p w14:paraId="1A3B6959" w14:textId="77777777" w:rsidR="00C91884" w:rsidRPr="000B4D66" w:rsidRDefault="00C91884" w:rsidP="00082DC9">
      <w:pPr>
        <w:jc w:val="both"/>
        <w:rPr>
          <w:rFonts w:ascii="Arial" w:hAnsi="Arial" w:cs="Arial"/>
          <w:b/>
          <w:sz w:val="24"/>
          <w:szCs w:val="24"/>
        </w:rPr>
      </w:pPr>
    </w:p>
    <w:p w14:paraId="4DDE9E21" w14:textId="77777777" w:rsidR="00FE1D56" w:rsidRDefault="00FE1D56" w:rsidP="00082DC9">
      <w:pPr>
        <w:jc w:val="both"/>
        <w:rPr>
          <w:rFonts w:ascii="Arial" w:hAnsi="Arial" w:cs="Arial"/>
          <w:b/>
          <w:sz w:val="24"/>
          <w:szCs w:val="24"/>
        </w:rPr>
      </w:pPr>
    </w:p>
    <w:p w14:paraId="758571E0" w14:textId="77777777" w:rsidR="00FE1D56" w:rsidRPr="000B4D66" w:rsidRDefault="00FE1D56" w:rsidP="00FE1D56">
      <w:pPr>
        <w:rPr>
          <w:rFonts w:ascii="Arial" w:eastAsia="Calibri" w:hAnsi="Arial" w:cs="Arial"/>
          <w:b/>
          <w:iCs/>
          <w:sz w:val="24"/>
          <w:szCs w:val="24"/>
        </w:rPr>
      </w:pPr>
    </w:p>
    <w:p w14:paraId="1B6E95E3" w14:textId="77777777" w:rsidR="00FE1D56" w:rsidRPr="000B4D66" w:rsidRDefault="00FE1D56" w:rsidP="00FE1D56">
      <w:pPr>
        <w:spacing w:line="360" w:lineRule="auto"/>
        <w:jc w:val="both"/>
        <w:rPr>
          <w:rFonts w:ascii="Arial" w:eastAsia="Calibri" w:hAnsi="Arial" w:cs="Arial"/>
          <w:b/>
          <w:iCs/>
          <w:sz w:val="24"/>
          <w:szCs w:val="24"/>
        </w:rPr>
      </w:pPr>
    </w:p>
    <w:p w14:paraId="6EE7D6E8" w14:textId="0A311C80" w:rsidR="00337DC6" w:rsidRPr="000B4D66" w:rsidRDefault="00FE1D56" w:rsidP="00082DC9">
      <w:pPr>
        <w:jc w:val="both"/>
        <w:rPr>
          <w:rFonts w:ascii="Arial" w:hAnsi="Arial" w:cs="Arial"/>
          <w:b/>
          <w:sz w:val="24"/>
          <w:szCs w:val="24"/>
        </w:rPr>
      </w:pPr>
      <w:r w:rsidRPr="000B4D66">
        <w:rPr>
          <w:rFonts w:ascii="Arial" w:hAnsi="Arial" w:cs="Arial"/>
          <w:b/>
          <w:sz w:val="24"/>
          <w:szCs w:val="24"/>
        </w:rPr>
        <w:t xml:space="preserve">ANNEXURE A: </w:t>
      </w:r>
      <w:r w:rsidR="00337DC6" w:rsidRPr="000B4D66">
        <w:rPr>
          <w:rFonts w:ascii="Arial" w:hAnsi="Arial" w:cs="Arial"/>
          <w:b/>
          <w:sz w:val="24"/>
          <w:szCs w:val="24"/>
        </w:rPr>
        <w:t>PRICING SCHEDULE</w:t>
      </w:r>
    </w:p>
    <w:p w14:paraId="635FE685" w14:textId="77777777" w:rsidR="00D520E9" w:rsidRPr="000B4D66" w:rsidRDefault="00D520E9" w:rsidP="00082DC9">
      <w:pPr>
        <w:jc w:val="both"/>
        <w:rPr>
          <w:rFonts w:ascii="Arial" w:hAnsi="Arial" w:cs="Arial"/>
          <w:b/>
          <w:sz w:val="24"/>
          <w:szCs w:val="24"/>
        </w:rPr>
      </w:pPr>
    </w:p>
    <w:p w14:paraId="7A815079" w14:textId="77777777" w:rsidR="008053C9" w:rsidRPr="008053C9" w:rsidRDefault="008053C9" w:rsidP="008053C9">
      <w:pPr>
        <w:spacing w:line="26" w:lineRule="atLeast"/>
        <w:jc w:val="both"/>
        <w:rPr>
          <w:rFonts w:ascii="Arial" w:hAnsi="Arial" w:cs="Arial"/>
          <w:sz w:val="24"/>
          <w:szCs w:val="24"/>
        </w:rPr>
      </w:pPr>
      <w:r w:rsidRPr="008053C9">
        <w:rPr>
          <w:rFonts w:ascii="Arial" w:hAnsi="Arial" w:cs="Arial"/>
          <w:sz w:val="24"/>
          <w:szCs w:val="24"/>
        </w:rPr>
        <w:t xml:space="preserve">Rate pricing should be provided for the </w:t>
      </w:r>
      <w:proofErr w:type="spellStart"/>
      <w:r w:rsidRPr="008053C9">
        <w:rPr>
          <w:rFonts w:ascii="Arial" w:hAnsi="Arial" w:cs="Arial"/>
          <w:sz w:val="24"/>
          <w:szCs w:val="24"/>
        </w:rPr>
        <w:t>Abap</w:t>
      </w:r>
      <w:proofErr w:type="spellEnd"/>
      <w:r w:rsidRPr="008053C9">
        <w:rPr>
          <w:rFonts w:ascii="Arial" w:hAnsi="Arial" w:cs="Arial"/>
          <w:sz w:val="24"/>
          <w:szCs w:val="24"/>
        </w:rPr>
        <w:t xml:space="preserve"> resource, as per table below:</w:t>
      </w:r>
    </w:p>
    <w:p w14:paraId="4DF91B75" w14:textId="77777777" w:rsidR="008053C9" w:rsidRPr="008053C9" w:rsidRDefault="008053C9" w:rsidP="008053C9">
      <w:pPr>
        <w:spacing w:line="26" w:lineRule="atLeast"/>
        <w:jc w:val="both"/>
        <w:rPr>
          <w:rFonts w:ascii="Arial" w:hAnsi="Arial" w:cs="Arial"/>
          <w:sz w:val="24"/>
          <w:szCs w:val="24"/>
        </w:rPr>
      </w:pPr>
    </w:p>
    <w:tbl>
      <w:tblPr>
        <w:tblW w:w="90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102"/>
        <w:gridCol w:w="1988"/>
      </w:tblGrid>
      <w:tr w:rsidR="008053C9" w:rsidRPr="008053C9" w14:paraId="67B350F6" w14:textId="77777777" w:rsidTr="008053C9">
        <w:trPr>
          <w:trHeight w:val="255"/>
        </w:trPr>
        <w:tc>
          <w:tcPr>
            <w:tcW w:w="7102" w:type="dxa"/>
            <w:shd w:val="clear" w:color="auto" w:fill="00B0F0"/>
          </w:tcPr>
          <w:p w14:paraId="689F27C0" w14:textId="77777777" w:rsidR="008053C9" w:rsidRPr="008053C9" w:rsidRDefault="008053C9" w:rsidP="00D672AF">
            <w:pPr>
              <w:pStyle w:val="SubTitle"/>
              <w:rPr>
                <w:rFonts w:cs="Arial"/>
                <w:sz w:val="24"/>
                <w:szCs w:val="24"/>
              </w:rPr>
            </w:pPr>
            <w:r w:rsidRPr="008053C9">
              <w:rPr>
                <w:rFonts w:cs="Arial"/>
                <w:sz w:val="24"/>
                <w:szCs w:val="24"/>
              </w:rPr>
              <w:t>Description of Service (Resource)</w:t>
            </w:r>
          </w:p>
        </w:tc>
        <w:tc>
          <w:tcPr>
            <w:tcW w:w="1988" w:type="dxa"/>
            <w:shd w:val="clear" w:color="auto" w:fill="00B0F0"/>
          </w:tcPr>
          <w:p w14:paraId="3CC4DF32" w14:textId="77777777" w:rsidR="008053C9" w:rsidRPr="008053C9" w:rsidRDefault="008053C9" w:rsidP="00D672AF">
            <w:pPr>
              <w:pStyle w:val="SubTitle"/>
              <w:rPr>
                <w:rFonts w:cs="Arial"/>
                <w:sz w:val="24"/>
                <w:szCs w:val="24"/>
              </w:rPr>
            </w:pPr>
            <w:r w:rsidRPr="008053C9">
              <w:rPr>
                <w:rFonts w:cs="Arial"/>
                <w:sz w:val="24"/>
                <w:szCs w:val="24"/>
              </w:rPr>
              <w:t>Price</w:t>
            </w:r>
          </w:p>
        </w:tc>
      </w:tr>
      <w:tr w:rsidR="008053C9" w:rsidRPr="008053C9" w14:paraId="4FA7CF73" w14:textId="77777777" w:rsidTr="008053C9">
        <w:trPr>
          <w:trHeight w:val="270"/>
        </w:trPr>
        <w:tc>
          <w:tcPr>
            <w:tcW w:w="7102" w:type="dxa"/>
            <w:shd w:val="clear" w:color="auto" w:fill="FFFFFF"/>
          </w:tcPr>
          <w:p w14:paraId="6535D85D" w14:textId="77777777" w:rsidR="008053C9" w:rsidRPr="008053C9" w:rsidRDefault="008053C9" w:rsidP="00D672AF">
            <w:pPr>
              <w:spacing w:line="360" w:lineRule="auto"/>
              <w:rPr>
                <w:rFonts w:ascii="Arial" w:hAnsi="Arial" w:cs="Arial"/>
                <w:sz w:val="24"/>
                <w:szCs w:val="24"/>
                <w:lang w:val="en-GB"/>
              </w:rPr>
            </w:pPr>
            <w:proofErr w:type="spellStart"/>
            <w:r w:rsidRPr="008053C9">
              <w:rPr>
                <w:rFonts w:ascii="Arial" w:hAnsi="Arial" w:cs="Arial"/>
                <w:sz w:val="24"/>
                <w:szCs w:val="24"/>
              </w:rPr>
              <w:t>Abap</w:t>
            </w:r>
            <w:proofErr w:type="spellEnd"/>
            <w:r w:rsidRPr="008053C9">
              <w:rPr>
                <w:rFonts w:ascii="Arial" w:hAnsi="Arial" w:cs="Arial"/>
                <w:sz w:val="24"/>
                <w:szCs w:val="24"/>
              </w:rPr>
              <w:t xml:space="preserve"> Resource (HCM) – Rate per hour</w:t>
            </w:r>
          </w:p>
        </w:tc>
        <w:tc>
          <w:tcPr>
            <w:tcW w:w="1988" w:type="dxa"/>
            <w:shd w:val="clear" w:color="auto" w:fill="FFFFFF"/>
          </w:tcPr>
          <w:p w14:paraId="5DBA504F" w14:textId="77777777" w:rsidR="008053C9" w:rsidRPr="008053C9" w:rsidRDefault="008053C9" w:rsidP="00D672AF">
            <w:pPr>
              <w:rPr>
                <w:rFonts w:ascii="Arial" w:hAnsi="Arial" w:cs="Arial"/>
                <w:sz w:val="24"/>
                <w:szCs w:val="24"/>
                <w:lang w:val="en-GB"/>
              </w:rPr>
            </w:pPr>
            <w:r w:rsidRPr="008053C9">
              <w:rPr>
                <w:rFonts w:ascii="Arial" w:hAnsi="Arial" w:cs="Arial"/>
                <w:sz w:val="24"/>
                <w:szCs w:val="24"/>
                <w:lang w:val="en-GB"/>
              </w:rPr>
              <w:t>R</w:t>
            </w:r>
          </w:p>
        </w:tc>
      </w:tr>
      <w:tr w:rsidR="008053C9" w:rsidRPr="008053C9" w14:paraId="2CF026A6" w14:textId="77777777" w:rsidTr="008053C9">
        <w:trPr>
          <w:trHeight w:val="270"/>
        </w:trPr>
        <w:tc>
          <w:tcPr>
            <w:tcW w:w="7102" w:type="dxa"/>
            <w:shd w:val="clear" w:color="auto" w:fill="FFFFFF"/>
          </w:tcPr>
          <w:p w14:paraId="73CE4611" w14:textId="77777777" w:rsidR="008053C9" w:rsidRPr="008053C9" w:rsidRDefault="008053C9" w:rsidP="00D672AF">
            <w:pPr>
              <w:spacing w:line="360" w:lineRule="auto"/>
              <w:rPr>
                <w:rFonts w:ascii="Arial" w:hAnsi="Arial" w:cs="Arial"/>
                <w:b/>
                <w:bCs/>
                <w:sz w:val="24"/>
                <w:szCs w:val="24"/>
              </w:rPr>
            </w:pPr>
            <w:proofErr w:type="spellStart"/>
            <w:r w:rsidRPr="008053C9">
              <w:rPr>
                <w:rFonts w:ascii="Arial" w:hAnsi="Arial" w:cs="Arial"/>
                <w:sz w:val="24"/>
                <w:szCs w:val="24"/>
              </w:rPr>
              <w:t>Abap</w:t>
            </w:r>
            <w:proofErr w:type="spellEnd"/>
            <w:r w:rsidRPr="008053C9">
              <w:rPr>
                <w:rFonts w:ascii="Arial" w:hAnsi="Arial" w:cs="Arial"/>
                <w:sz w:val="24"/>
                <w:szCs w:val="24"/>
              </w:rPr>
              <w:t xml:space="preserve"> Resource (MM) – Rate per hour</w:t>
            </w:r>
          </w:p>
        </w:tc>
        <w:tc>
          <w:tcPr>
            <w:tcW w:w="1988" w:type="dxa"/>
            <w:shd w:val="clear" w:color="auto" w:fill="FFFFFF"/>
          </w:tcPr>
          <w:p w14:paraId="4B62EB78" w14:textId="77777777" w:rsidR="008053C9" w:rsidRPr="008053C9" w:rsidRDefault="008053C9" w:rsidP="00D672AF">
            <w:pPr>
              <w:rPr>
                <w:rFonts w:ascii="Arial" w:hAnsi="Arial" w:cs="Arial"/>
                <w:sz w:val="24"/>
                <w:szCs w:val="24"/>
                <w:lang w:val="en-GB"/>
              </w:rPr>
            </w:pPr>
            <w:r w:rsidRPr="008053C9">
              <w:rPr>
                <w:rFonts w:ascii="Arial" w:hAnsi="Arial" w:cs="Arial"/>
                <w:sz w:val="24"/>
                <w:szCs w:val="24"/>
                <w:lang w:val="en-GB"/>
              </w:rPr>
              <w:t>R</w:t>
            </w:r>
          </w:p>
        </w:tc>
      </w:tr>
      <w:tr w:rsidR="008053C9" w:rsidRPr="008053C9" w14:paraId="6C785475" w14:textId="77777777" w:rsidTr="008053C9">
        <w:trPr>
          <w:trHeight w:val="270"/>
        </w:trPr>
        <w:tc>
          <w:tcPr>
            <w:tcW w:w="7102" w:type="dxa"/>
            <w:shd w:val="clear" w:color="auto" w:fill="FFFFFF"/>
          </w:tcPr>
          <w:p w14:paraId="14076FCC" w14:textId="77777777" w:rsidR="008053C9" w:rsidRPr="008053C9" w:rsidRDefault="008053C9" w:rsidP="00D672AF">
            <w:pPr>
              <w:spacing w:line="360" w:lineRule="auto"/>
              <w:rPr>
                <w:rFonts w:ascii="Arial" w:hAnsi="Arial" w:cs="Arial"/>
                <w:b/>
                <w:bCs/>
                <w:sz w:val="24"/>
                <w:szCs w:val="24"/>
              </w:rPr>
            </w:pPr>
            <w:r w:rsidRPr="008053C9">
              <w:rPr>
                <w:rFonts w:ascii="Arial" w:hAnsi="Arial" w:cs="Arial"/>
                <w:b/>
                <w:bCs/>
                <w:sz w:val="24"/>
                <w:szCs w:val="24"/>
              </w:rPr>
              <w:t>TOTAL PRICE (EXCLUDING VAT)</w:t>
            </w:r>
          </w:p>
        </w:tc>
        <w:tc>
          <w:tcPr>
            <w:tcW w:w="1988" w:type="dxa"/>
            <w:shd w:val="clear" w:color="auto" w:fill="FFFFFF"/>
          </w:tcPr>
          <w:p w14:paraId="7C588F24" w14:textId="77777777" w:rsidR="008053C9" w:rsidRPr="008053C9" w:rsidRDefault="008053C9" w:rsidP="00D672AF">
            <w:pPr>
              <w:rPr>
                <w:rFonts w:ascii="Arial" w:hAnsi="Arial" w:cs="Arial"/>
                <w:b/>
                <w:bCs/>
                <w:sz w:val="24"/>
                <w:szCs w:val="24"/>
                <w:lang w:val="en-GB"/>
              </w:rPr>
            </w:pPr>
            <w:r w:rsidRPr="008053C9">
              <w:rPr>
                <w:rFonts w:ascii="Arial" w:hAnsi="Arial" w:cs="Arial"/>
                <w:b/>
                <w:bCs/>
                <w:sz w:val="24"/>
                <w:szCs w:val="24"/>
                <w:lang w:val="en-GB"/>
              </w:rPr>
              <w:t>R</w:t>
            </w:r>
          </w:p>
        </w:tc>
      </w:tr>
      <w:tr w:rsidR="008053C9" w:rsidRPr="008053C9" w14:paraId="74A61A88" w14:textId="77777777" w:rsidTr="008053C9">
        <w:trPr>
          <w:trHeight w:val="270"/>
        </w:trPr>
        <w:tc>
          <w:tcPr>
            <w:tcW w:w="7102" w:type="dxa"/>
            <w:shd w:val="clear" w:color="auto" w:fill="FFFFFF"/>
          </w:tcPr>
          <w:p w14:paraId="5F4CFA6C" w14:textId="77777777" w:rsidR="008053C9" w:rsidRPr="008053C9" w:rsidRDefault="008053C9" w:rsidP="00D672AF">
            <w:pPr>
              <w:spacing w:line="360" w:lineRule="auto"/>
              <w:rPr>
                <w:rFonts w:ascii="Arial" w:hAnsi="Arial" w:cs="Arial"/>
                <w:b/>
                <w:bCs/>
                <w:sz w:val="24"/>
                <w:szCs w:val="24"/>
              </w:rPr>
            </w:pPr>
            <w:r w:rsidRPr="008053C9">
              <w:rPr>
                <w:rFonts w:ascii="Arial" w:hAnsi="Arial" w:cs="Arial"/>
                <w:b/>
                <w:bCs/>
                <w:sz w:val="24"/>
                <w:szCs w:val="24"/>
              </w:rPr>
              <w:t>VAT</w:t>
            </w:r>
          </w:p>
        </w:tc>
        <w:tc>
          <w:tcPr>
            <w:tcW w:w="1988" w:type="dxa"/>
            <w:shd w:val="clear" w:color="auto" w:fill="FFFFFF"/>
          </w:tcPr>
          <w:p w14:paraId="272FED0F" w14:textId="77777777" w:rsidR="008053C9" w:rsidRPr="008053C9" w:rsidRDefault="008053C9" w:rsidP="00D672AF">
            <w:pPr>
              <w:rPr>
                <w:rFonts w:ascii="Arial" w:hAnsi="Arial" w:cs="Arial"/>
                <w:b/>
                <w:bCs/>
                <w:sz w:val="24"/>
                <w:szCs w:val="24"/>
                <w:lang w:val="en-GB"/>
              </w:rPr>
            </w:pPr>
            <w:r w:rsidRPr="008053C9">
              <w:rPr>
                <w:rFonts w:ascii="Arial" w:hAnsi="Arial" w:cs="Arial"/>
                <w:b/>
                <w:bCs/>
                <w:sz w:val="24"/>
                <w:szCs w:val="24"/>
                <w:lang w:val="en-GB"/>
              </w:rPr>
              <w:t>R</w:t>
            </w:r>
          </w:p>
        </w:tc>
      </w:tr>
      <w:tr w:rsidR="008053C9" w:rsidRPr="008053C9" w14:paraId="4A3796A4" w14:textId="77777777" w:rsidTr="008053C9">
        <w:trPr>
          <w:trHeight w:val="270"/>
        </w:trPr>
        <w:tc>
          <w:tcPr>
            <w:tcW w:w="7102" w:type="dxa"/>
            <w:shd w:val="clear" w:color="auto" w:fill="FFFFFF"/>
          </w:tcPr>
          <w:p w14:paraId="2354DB8E" w14:textId="77777777" w:rsidR="008053C9" w:rsidRPr="008053C9" w:rsidRDefault="008053C9" w:rsidP="00D672AF">
            <w:pPr>
              <w:spacing w:line="360" w:lineRule="auto"/>
              <w:rPr>
                <w:rFonts w:ascii="Arial" w:hAnsi="Arial" w:cs="Arial"/>
                <w:b/>
                <w:bCs/>
                <w:sz w:val="24"/>
                <w:szCs w:val="24"/>
              </w:rPr>
            </w:pPr>
            <w:r w:rsidRPr="008053C9">
              <w:rPr>
                <w:rFonts w:ascii="Arial" w:hAnsi="Arial" w:cs="Arial"/>
                <w:b/>
                <w:bCs/>
                <w:sz w:val="24"/>
                <w:szCs w:val="24"/>
              </w:rPr>
              <w:t>TOTAL PRICE (INCLUDING VAT)</w:t>
            </w:r>
          </w:p>
        </w:tc>
        <w:tc>
          <w:tcPr>
            <w:tcW w:w="1988" w:type="dxa"/>
            <w:shd w:val="clear" w:color="auto" w:fill="FFFFFF"/>
          </w:tcPr>
          <w:p w14:paraId="09778BB7" w14:textId="0F5424F5" w:rsidR="008053C9" w:rsidRPr="008053C9" w:rsidRDefault="006B1C4E" w:rsidP="00D672AF">
            <w:pPr>
              <w:rPr>
                <w:rFonts w:ascii="Arial" w:hAnsi="Arial" w:cs="Arial"/>
                <w:b/>
                <w:bCs/>
                <w:sz w:val="24"/>
                <w:szCs w:val="24"/>
                <w:lang w:val="en-GB"/>
              </w:rPr>
            </w:pPr>
            <w:r>
              <w:rPr>
                <w:rFonts w:ascii="Arial" w:hAnsi="Arial" w:cs="Arial"/>
                <w:b/>
                <w:bCs/>
                <w:sz w:val="24"/>
                <w:szCs w:val="24"/>
                <w:lang w:val="en-GB"/>
              </w:rPr>
              <w:t>R</w:t>
            </w:r>
          </w:p>
        </w:tc>
      </w:tr>
    </w:tbl>
    <w:p w14:paraId="3635C4A8" w14:textId="11FE97A7" w:rsidR="00337DC6" w:rsidRPr="000B4D66" w:rsidRDefault="00337DC6" w:rsidP="00082DC9">
      <w:pPr>
        <w:jc w:val="both"/>
        <w:rPr>
          <w:rFonts w:ascii="Arial" w:hAnsi="Arial" w:cs="Arial"/>
          <w:b/>
          <w:sz w:val="24"/>
          <w:szCs w:val="24"/>
        </w:rPr>
      </w:pPr>
    </w:p>
    <w:p w14:paraId="5B79DC20" w14:textId="777927C5" w:rsidR="00F57A76" w:rsidRDefault="00412885" w:rsidP="00082DC9">
      <w:pPr>
        <w:jc w:val="both"/>
        <w:rPr>
          <w:rFonts w:ascii="Arial" w:hAnsi="Arial" w:cs="Arial"/>
          <w:b/>
          <w:sz w:val="24"/>
          <w:szCs w:val="24"/>
        </w:rPr>
      </w:pPr>
      <w:r w:rsidRPr="00412885">
        <w:rPr>
          <w:rFonts w:ascii="Arial" w:hAnsi="Arial" w:cs="Arial"/>
          <w:b/>
          <w:color w:val="FF0000"/>
          <w:sz w:val="24"/>
          <w:szCs w:val="24"/>
        </w:rPr>
        <w:t>Failure to comply with the BOQ will result in disqualification</w:t>
      </w:r>
    </w:p>
    <w:p w14:paraId="33E331FB" w14:textId="77777777" w:rsidR="00680153" w:rsidRDefault="00680153" w:rsidP="00082DC9">
      <w:pPr>
        <w:jc w:val="both"/>
        <w:rPr>
          <w:rFonts w:ascii="Arial" w:hAnsi="Arial" w:cs="Arial"/>
          <w:b/>
          <w:sz w:val="24"/>
          <w:szCs w:val="24"/>
        </w:rPr>
      </w:pPr>
    </w:p>
    <w:p w14:paraId="11346596" w14:textId="77777777" w:rsidR="00680153" w:rsidRDefault="00680153" w:rsidP="00082DC9">
      <w:pPr>
        <w:jc w:val="both"/>
        <w:rPr>
          <w:rFonts w:ascii="Arial" w:hAnsi="Arial" w:cs="Arial"/>
          <w:b/>
          <w:sz w:val="24"/>
          <w:szCs w:val="24"/>
        </w:rPr>
      </w:pPr>
    </w:p>
    <w:sectPr w:rsidR="00680153" w:rsidSect="00F57A7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5F30" w14:textId="77777777" w:rsidR="00C2137A" w:rsidRDefault="00C2137A" w:rsidP="00EF6AD8">
      <w:pPr>
        <w:spacing w:after="0" w:line="240" w:lineRule="auto"/>
      </w:pPr>
      <w:r>
        <w:separator/>
      </w:r>
    </w:p>
  </w:endnote>
  <w:endnote w:type="continuationSeparator" w:id="0">
    <w:p w14:paraId="4F867624" w14:textId="77777777" w:rsidR="00C2137A" w:rsidRDefault="00C2137A" w:rsidP="00EF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354292"/>
      <w:docPartObj>
        <w:docPartGallery w:val="Page Numbers (Bottom of Page)"/>
        <w:docPartUnique/>
      </w:docPartObj>
    </w:sdtPr>
    <w:sdtEndPr>
      <w:rPr>
        <w:noProof/>
      </w:rPr>
    </w:sdtEndPr>
    <w:sdtContent>
      <w:p w14:paraId="0B74C979" w14:textId="54889BEF" w:rsidR="00F57A76" w:rsidRDefault="00F57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FA35FB" w14:textId="6E12286C" w:rsidR="00F57A76" w:rsidRDefault="00F57A76">
    <w:pPr>
      <w:pStyle w:val="Footer"/>
    </w:pPr>
    <w:r>
      <w:t xml:space="preserve">RFQ Spec – </w:t>
    </w:r>
    <w:r w:rsidR="00E61F87">
      <w:t xml:space="preserve">SAP </w:t>
    </w:r>
    <w:r w:rsidR="006A4360">
      <w:t>HCM</w:t>
    </w:r>
    <w:r w:rsidR="00C37213">
      <w:t>-</w:t>
    </w:r>
    <w:r w:rsidR="006A4360">
      <w:t>M</w:t>
    </w:r>
    <w:r w:rsidR="00C37213">
      <w:t>M Enhancements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146D" w14:textId="77777777" w:rsidR="00C2137A" w:rsidRDefault="00C2137A" w:rsidP="00EF6AD8">
      <w:pPr>
        <w:spacing w:after="0" w:line="240" w:lineRule="auto"/>
      </w:pPr>
      <w:r>
        <w:separator/>
      </w:r>
    </w:p>
  </w:footnote>
  <w:footnote w:type="continuationSeparator" w:id="0">
    <w:p w14:paraId="6C28F597" w14:textId="77777777" w:rsidR="00C2137A" w:rsidRDefault="00C2137A" w:rsidP="00EF6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DD6C03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4)"/>
      <w:legacy w:legacy="1" w:legacySpace="144" w:legacyIndent="0"/>
      <w:lvlJc w:val="left"/>
    </w:lvl>
    <w:lvl w:ilvl="4">
      <w:start w:val="1"/>
      <w:numFmt w:val="lowerRoman"/>
      <w:pStyle w:val="Heading5"/>
      <w:lvlText w:val="(%5)"/>
      <w:legacy w:legacy="1" w:legacySpace="144" w:legacyIndent="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0867E6"/>
    <w:multiLevelType w:val="multilevel"/>
    <w:tmpl w:val="37CCFA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1833FEE"/>
    <w:multiLevelType w:val="multilevel"/>
    <w:tmpl w:val="C090C5A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A6502A"/>
    <w:multiLevelType w:val="hybridMultilevel"/>
    <w:tmpl w:val="46ACB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072F0A"/>
    <w:multiLevelType w:val="hybridMultilevel"/>
    <w:tmpl w:val="B9E040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001460"/>
    <w:multiLevelType w:val="hybridMultilevel"/>
    <w:tmpl w:val="9594CD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09A1180"/>
    <w:multiLevelType w:val="hybridMultilevel"/>
    <w:tmpl w:val="1AF822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BC505EE"/>
    <w:multiLevelType w:val="multilevel"/>
    <w:tmpl w:val="1E286274"/>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bCs/>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E64FBD"/>
    <w:multiLevelType w:val="hybridMultilevel"/>
    <w:tmpl w:val="7BE48028"/>
    <w:lvl w:ilvl="0" w:tplc="A00EA36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2029745F"/>
    <w:multiLevelType w:val="hybridMultilevel"/>
    <w:tmpl w:val="543621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74A71E4"/>
    <w:multiLevelType w:val="hybridMultilevel"/>
    <w:tmpl w:val="298C53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9E5600D"/>
    <w:multiLevelType w:val="hybridMultilevel"/>
    <w:tmpl w:val="D1FC377C"/>
    <w:lvl w:ilvl="0" w:tplc="1C090001">
      <w:start w:val="1"/>
      <w:numFmt w:val="bullet"/>
      <w:lvlText w:val=""/>
      <w:lvlJc w:val="left"/>
      <w:pPr>
        <w:ind w:left="714" w:hanging="360"/>
      </w:pPr>
      <w:rPr>
        <w:rFonts w:ascii="Symbol" w:hAnsi="Symbol" w:hint="default"/>
      </w:rPr>
    </w:lvl>
    <w:lvl w:ilvl="1" w:tplc="1C090003" w:tentative="1">
      <w:start w:val="1"/>
      <w:numFmt w:val="bullet"/>
      <w:lvlText w:val="o"/>
      <w:lvlJc w:val="left"/>
      <w:pPr>
        <w:ind w:left="1434" w:hanging="360"/>
      </w:pPr>
      <w:rPr>
        <w:rFonts w:ascii="Courier New" w:hAnsi="Courier New" w:cs="Courier New" w:hint="default"/>
      </w:rPr>
    </w:lvl>
    <w:lvl w:ilvl="2" w:tplc="1C090005" w:tentative="1">
      <w:start w:val="1"/>
      <w:numFmt w:val="bullet"/>
      <w:lvlText w:val=""/>
      <w:lvlJc w:val="left"/>
      <w:pPr>
        <w:ind w:left="2154" w:hanging="360"/>
      </w:pPr>
      <w:rPr>
        <w:rFonts w:ascii="Wingdings" w:hAnsi="Wingdings" w:hint="default"/>
      </w:rPr>
    </w:lvl>
    <w:lvl w:ilvl="3" w:tplc="1C090001" w:tentative="1">
      <w:start w:val="1"/>
      <w:numFmt w:val="bullet"/>
      <w:lvlText w:val=""/>
      <w:lvlJc w:val="left"/>
      <w:pPr>
        <w:ind w:left="2874" w:hanging="360"/>
      </w:pPr>
      <w:rPr>
        <w:rFonts w:ascii="Symbol" w:hAnsi="Symbol" w:hint="default"/>
      </w:rPr>
    </w:lvl>
    <w:lvl w:ilvl="4" w:tplc="1C090003" w:tentative="1">
      <w:start w:val="1"/>
      <w:numFmt w:val="bullet"/>
      <w:lvlText w:val="o"/>
      <w:lvlJc w:val="left"/>
      <w:pPr>
        <w:ind w:left="3594" w:hanging="360"/>
      </w:pPr>
      <w:rPr>
        <w:rFonts w:ascii="Courier New" w:hAnsi="Courier New" w:cs="Courier New" w:hint="default"/>
      </w:rPr>
    </w:lvl>
    <w:lvl w:ilvl="5" w:tplc="1C090005" w:tentative="1">
      <w:start w:val="1"/>
      <w:numFmt w:val="bullet"/>
      <w:lvlText w:val=""/>
      <w:lvlJc w:val="left"/>
      <w:pPr>
        <w:ind w:left="4314" w:hanging="360"/>
      </w:pPr>
      <w:rPr>
        <w:rFonts w:ascii="Wingdings" w:hAnsi="Wingdings" w:hint="default"/>
      </w:rPr>
    </w:lvl>
    <w:lvl w:ilvl="6" w:tplc="1C090001" w:tentative="1">
      <w:start w:val="1"/>
      <w:numFmt w:val="bullet"/>
      <w:lvlText w:val=""/>
      <w:lvlJc w:val="left"/>
      <w:pPr>
        <w:ind w:left="5034" w:hanging="360"/>
      </w:pPr>
      <w:rPr>
        <w:rFonts w:ascii="Symbol" w:hAnsi="Symbol" w:hint="default"/>
      </w:rPr>
    </w:lvl>
    <w:lvl w:ilvl="7" w:tplc="1C090003" w:tentative="1">
      <w:start w:val="1"/>
      <w:numFmt w:val="bullet"/>
      <w:lvlText w:val="o"/>
      <w:lvlJc w:val="left"/>
      <w:pPr>
        <w:ind w:left="5754" w:hanging="360"/>
      </w:pPr>
      <w:rPr>
        <w:rFonts w:ascii="Courier New" w:hAnsi="Courier New" w:cs="Courier New" w:hint="default"/>
      </w:rPr>
    </w:lvl>
    <w:lvl w:ilvl="8" w:tplc="1C090005" w:tentative="1">
      <w:start w:val="1"/>
      <w:numFmt w:val="bullet"/>
      <w:lvlText w:val=""/>
      <w:lvlJc w:val="left"/>
      <w:pPr>
        <w:ind w:left="6474" w:hanging="360"/>
      </w:pPr>
      <w:rPr>
        <w:rFonts w:ascii="Wingdings" w:hAnsi="Wingdings" w:hint="default"/>
      </w:rPr>
    </w:lvl>
  </w:abstractNum>
  <w:abstractNum w:abstractNumId="12" w15:restartNumberingAfterBreak="0">
    <w:nsid w:val="31E67BA8"/>
    <w:multiLevelType w:val="hybridMultilevel"/>
    <w:tmpl w:val="926CC760"/>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3DF27AD"/>
    <w:multiLevelType w:val="hybridMultilevel"/>
    <w:tmpl w:val="AEE62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6634088"/>
    <w:multiLevelType w:val="hybridMultilevel"/>
    <w:tmpl w:val="C1A20DD2"/>
    <w:lvl w:ilvl="0" w:tplc="1C090001">
      <w:start w:val="1"/>
      <w:numFmt w:val="bullet"/>
      <w:lvlText w:val=""/>
      <w:lvlJc w:val="left"/>
      <w:pPr>
        <w:ind w:left="790" w:hanging="360"/>
      </w:pPr>
      <w:rPr>
        <w:rFonts w:ascii="Symbol" w:hAnsi="Symbol" w:hint="default"/>
      </w:rPr>
    </w:lvl>
    <w:lvl w:ilvl="1" w:tplc="1C090003" w:tentative="1">
      <w:start w:val="1"/>
      <w:numFmt w:val="bullet"/>
      <w:lvlText w:val="o"/>
      <w:lvlJc w:val="left"/>
      <w:pPr>
        <w:ind w:left="1510" w:hanging="360"/>
      </w:pPr>
      <w:rPr>
        <w:rFonts w:ascii="Courier New" w:hAnsi="Courier New" w:cs="Courier New" w:hint="default"/>
      </w:rPr>
    </w:lvl>
    <w:lvl w:ilvl="2" w:tplc="1C090005" w:tentative="1">
      <w:start w:val="1"/>
      <w:numFmt w:val="bullet"/>
      <w:lvlText w:val=""/>
      <w:lvlJc w:val="left"/>
      <w:pPr>
        <w:ind w:left="2230" w:hanging="360"/>
      </w:pPr>
      <w:rPr>
        <w:rFonts w:ascii="Wingdings" w:hAnsi="Wingdings" w:hint="default"/>
      </w:rPr>
    </w:lvl>
    <w:lvl w:ilvl="3" w:tplc="1C090001" w:tentative="1">
      <w:start w:val="1"/>
      <w:numFmt w:val="bullet"/>
      <w:lvlText w:val=""/>
      <w:lvlJc w:val="left"/>
      <w:pPr>
        <w:ind w:left="2950" w:hanging="360"/>
      </w:pPr>
      <w:rPr>
        <w:rFonts w:ascii="Symbol" w:hAnsi="Symbol" w:hint="default"/>
      </w:rPr>
    </w:lvl>
    <w:lvl w:ilvl="4" w:tplc="1C090003" w:tentative="1">
      <w:start w:val="1"/>
      <w:numFmt w:val="bullet"/>
      <w:lvlText w:val="o"/>
      <w:lvlJc w:val="left"/>
      <w:pPr>
        <w:ind w:left="3670" w:hanging="360"/>
      </w:pPr>
      <w:rPr>
        <w:rFonts w:ascii="Courier New" w:hAnsi="Courier New" w:cs="Courier New" w:hint="default"/>
      </w:rPr>
    </w:lvl>
    <w:lvl w:ilvl="5" w:tplc="1C090005" w:tentative="1">
      <w:start w:val="1"/>
      <w:numFmt w:val="bullet"/>
      <w:lvlText w:val=""/>
      <w:lvlJc w:val="left"/>
      <w:pPr>
        <w:ind w:left="4390" w:hanging="360"/>
      </w:pPr>
      <w:rPr>
        <w:rFonts w:ascii="Wingdings" w:hAnsi="Wingdings" w:hint="default"/>
      </w:rPr>
    </w:lvl>
    <w:lvl w:ilvl="6" w:tplc="1C090001" w:tentative="1">
      <w:start w:val="1"/>
      <w:numFmt w:val="bullet"/>
      <w:lvlText w:val=""/>
      <w:lvlJc w:val="left"/>
      <w:pPr>
        <w:ind w:left="5110" w:hanging="360"/>
      </w:pPr>
      <w:rPr>
        <w:rFonts w:ascii="Symbol" w:hAnsi="Symbol" w:hint="default"/>
      </w:rPr>
    </w:lvl>
    <w:lvl w:ilvl="7" w:tplc="1C090003" w:tentative="1">
      <w:start w:val="1"/>
      <w:numFmt w:val="bullet"/>
      <w:lvlText w:val="o"/>
      <w:lvlJc w:val="left"/>
      <w:pPr>
        <w:ind w:left="5830" w:hanging="360"/>
      </w:pPr>
      <w:rPr>
        <w:rFonts w:ascii="Courier New" w:hAnsi="Courier New" w:cs="Courier New" w:hint="default"/>
      </w:rPr>
    </w:lvl>
    <w:lvl w:ilvl="8" w:tplc="1C090005" w:tentative="1">
      <w:start w:val="1"/>
      <w:numFmt w:val="bullet"/>
      <w:lvlText w:val=""/>
      <w:lvlJc w:val="left"/>
      <w:pPr>
        <w:ind w:left="6550" w:hanging="360"/>
      </w:pPr>
      <w:rPr>
        <w:rFonts w:ascii="Wingdings" w:hAnsi="Wingdings" w:hint="default"/>
      </w:rPr>
    </w:lvl>
  </w:abstractNum>
  <w:abstractNum w:abstractNumId="15" w15:restartNumberingAfterBreak="0">
    <w:nsid w:val="412F680F"/>
    <w:multiLevelType w:val="hybridMultilevel"/>
    <w:tmpl w:val="B7AA8A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4053909"/>
    <w:multiLevelType w:val="hybridMultilevel"/>
    <w:tmpl w:val="D5FA64B4"/>
    <w:lvl w:ilvl="0" w:tplc="1C090001">
      <w:start w:val="1"/>
      <w:numFmt w:val="bullet"/>
      <w:lvlText w:val=""/>
      <w:lvlJc w:val="left"/>
      <w:pPr>
        <w:ind w:left="1440" w:hanging="360"/>
      </w:pPr>
      <w:rPr>
        <w:rFonts w:ascii="Symbol" w:hAnsi="Symbol" w:hint="default"/>
      </w:rPr>
    </w:lvl>
    <w:lvl w:ilvl="1" w:tplc="D19CED38">
      <w:numFmt w:val="bullet"/>
      <w:lvlText w:val="•"/>
      <w:lvlJc w:val="left"/>
      <w:pPr>
        <w:ind w:left="2520" w:hanging="720"/>
      </w:pPr>
      <w:rPr>
        <w:rFonts w:ascii="Arial" w:eastAsiaTheme="minorHAnsi" w:hAnsi="Arial" w:cs="Arial"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8C620FE"/>
    <w:multiLevelType w:val="multilevel"/>
    <w:tmpl w:val="221CF30C"/>
    <w:lvl w:ilvl="0">
      <w:start w:val="9"/>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D933B81"/>
    <w:multiLevelType w:val="hybridMultilevel"/>
    <w:tmpl w:val="C6203F7C"/>
    <w:lvl w:ilvl="0" w:tplc="7380536C">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4A1CDE"/>
    <w:multiLevelType w:val="hybridMultilevel"/>
    <w:tmpl w:val="3E4A1F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27D55A2"/>
    <w:multiLevelType w:val="hybridMultilevel"/>
    <w:tmpl w:val="BFE2E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3590ECD"/>
    <w:multiLevelType w:val="hybridMultilevel"/>
    <w:tmpl w:val="2424F1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752889"/>
    <w:multiLevelType w:val="hybridMultilevel"/>
    <w:tmpl w:val="898891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98602AA"/>
    <w:multiLevelType w:val="hybridMultilevel"/>
    <w:tmpl w:val="DAB2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C49D0"/>
    <w:multiLevelType w:val="hybridMultilevel"/>
    <w:tmpl w:val="D0D05B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72323296"/>
    <w:multiLevelType w:val="hybridMultilevel"/>
    <w:tmpl w:val="E5C2BF40"/>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BFA058E"/>
    <w:multiLevelType w:val="hybridMultilevel"/>
    <w:tmpl w:val="860056E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7C3E3028"/>
    <w:multiLevelType w:val="hybridMultilevel"/>
    <w:tmpl w:val="7B0E3F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7CED5D37"/>
    <w:multiLevelType w:val="hybridMultilevel"/>
    <w:tmpl w:val="A5A68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386B28"/>
    <w:multiLevelType w:val="singleLevel"/>
    <w:tmpl w:val="DB4455DC"/>
    <w:lvl w:ilvl="0">
      <w:start w:val="1"/>
      <w:numFmt w:val="bullet"/>
      <w:pStyle w:val="Bullet1"/>
      <w:lvlText w:val=""/>
      <w:lvlJc w:val="left"/>
      <w:pPr>
        <w:tabs>
          <w:tab w:val="num" w:pos="360"/>
        </w:tabs>
        <w:ind w:left="360" w:hanging="360"/>
      </w:pPr>
      <w:rPr>
        <w:rFonts w:ascii="Wingdings" w:hAnsi="Wingdings" w:hint="default"/>
        <w:sz w:val="16"/>
      </w:rPr>
    </w:lvl>
  </w:abstractNum>
  <w:abstractNum w:abstractNumId="30" w15:restartNumberingAfterBreak="0">
    <w:nsid w:val="7FC758F3"/>
    <w:multiLevelType w:val="multilevel"/>
    <w:tmpl w:val="4F7E0E5E"/>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23525069">
    <w:abstractNumId w:val="1"/>
  </w:num>
  <w:num w:numId="2" w16cid:durableId="765426215">
    <w:abstractNumId w:val="0"/>
  </w:num>
  <w:num w:numId="3" w16cid:durableId="1388409590">
    <w:abstractNumId w:val="30"/>
  </w:num>
  <w:num w:numId="4" w16cid:durableId="1771781081">
    <w:abstractNumId w:val="17"/>
  </w:num>
  <w:num w:numId="5" w16cid:durableId="1446267845">
    <w:abstractNumId w:val="29"/>
  </w:num>
  <w:num w:numId="6" w16cid:durableId="820928548">
    <w:abstractNumId w:val="21"/>
  </w:num>
  <w:num w:numId="7" w16cid:durableId="560749595">
    <w:abstractNumId w:val="8"/>
  </w:num>
  <w:num w:numId="8" w16cid:durableId="446123995">
    <w:abstractNumId w:val="16"/>
  </w:num>
  <w:num w:numId="9" w16cid:durableId="926155806">
    <w:abstractNumId w:val="13"/>
  </w:num>
  <w:num w:numId="10" w16cid:durableId="1693604975">
    <w:abstractNumId w:val="29"/>
  </w:num>
  <w:num w:numId="11" w16cid:durableId="257064572">
    <w:abstractNumId w:val="15"/>
  </w:num>
  <w:num w:numId="12" w16cid:durableId="513569898">
    <w:abstractNumId w:val="2"/>
  </w:num>
  <w:num w:numId="13" w16cid:durableId="1976792577">
    <w:abstractNumId w:val="12"/>
  </w:num>
  <w:num w:numId="14" w16cid:durableId="1512254934">
    <w:abstractNumId w:val="18"/>
  </w:num>
  <w:num w:numId="15" w16cid:durableId="1154489830">
    <w:abstractNumId w:val="10"/>
  </w:num>
  <w:num w:numId="16" w16cid:durableId="1145246584">
    <w:abstractNumId w:val="5"/>
  </w:num>
  <w:num w:numId="17" w16cid:durableId="658316300">
    <w:abstractNumId w:val="14"/>
  </w:num>
  <w:num w:numId="18" w16cid:durableId="1894804045">
    <w:abstractNumId w:val="19"/>
  </w:num>
  <w:num w:numId="19" w16cid:durableId="1894074630">
    <w:abstractNumId w:val="9"/>
  </w:num>
  <w:num w:numId="20" w16cid:durableId="616916424">
    <w:abstractNumId w:val="3"/>
  </w:num>
  <w:num w:numId="21" w16cid:durableId="2036887067">
    <w:abstractNumId w:val="7"/>
  </w:num>
  <w:num w:numId="22" w16cid:durableId="1050225675">
    <w:abstractNumId w:val="23"/>
  </w:num>
  <w:num w:numId="23" w16cid:durableId="430971002">
    <w:abstractNumId w:val="22"/>
  </w:num>
  <w:num w:numId="24" w16cid:durableId="443230605">
    <w:abstractNumId w:val="11"/>
  </w:num>
  <w:num w:numId="25" w16cid:durableId="1211460928">
    <w:abstractNumId w:val="24"/>
  </w:num>
  <w:num w:numId="26" w16cid:durableId="886835933">
    <w:abstractNumId w:val="26"/>
  </w:num>
  <w:num w:numId="27" w16cid:durableId="699741553">
    <w:abstractNumId w:val="6"/>
  </w:num>
  <w:num w:numId="28" w16cid:durableId="979992197">
    <w:abstractNumId w:val="4"/>
  </w:num>
  <w:num w:numId="29" w16cid:durableId="923495796">
    <w:abstractNumId w:val="20"/>
  </w:num>
  <w:num w:numId="30" w16cid:durableId="1383672457">
    <w:abstractNumId w:val="27"/>
  </w:num>
  <w:num w:numId="31" w16cid:durableId="1939294754">
    <w:abstractNumId w:val="28"/>
  </w:num>
  <w:num w:numId="32" w16cid:durableId="18166770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D8"/>
    <w:rsid w:val="00017E07"/>
    <w:rsid w:val="00020AF0"/>
    <w:rsid w:val="0002363D"/>
    <w:rsid w:val="00024801"/>
    <w:rsid w:val="00036EC1"/>
    <w:rsid w:val="000457B8"/>
    <w:rsid w:val="00050476"/>
    <w:rsid w:val="0006156C"/>
    <w:rsid w:val="00064ADE"/>
    <w:rsid w:val="00074DE2"/>
    <w:rsid w:val="00075A0B"/>
    <w:rsid w:val="000820AF"/>
    <w:rsid w:val="00082DC9"/>
    <w:rsid w:val="00083BE1"/>
    <w:rsid w:val="0008434B"/>
    <w:rsid w:val="00092F08"/>
    <w:rsid w:val="000A0F1F"/>
    <w:rsid w:val="000A253A"/>
    <w:rsid w:val="000B192F"/>
    <w:rsid w:val="000B4D66"/>
    <w:rsid w:val="000C04C1"/>
    <w:rsid w:val="000C07FC"/>
    <w:rsid w:val="000C1C38"/>
    <w:rsid w:val="000C28F7"/>
    <w:rsid w:val="000C6710"/>
    <w:rsid w:val="000C7957"/>
    <w:rsid w:val="000D67BD"/>
    <w:rsid w:val="000D6C73"/>
    <w:rsid w:val="000E7E35"/>
    <w:rsid w:val="000F050A"/>
    <w:rsid w:val="000F2BF3"/>
    <w:rsid w:val="0010360E"/>
    <w:rsid w:val="00103E1B"/>
    <w:rsid w:val="00106D78"/>
    <w:rsid w:val="00111F10"/>
    <w:rsid w:val="0011205F"/>
    <w:rsid w:val="001347C1"/>
    <w:rsid w:val="0013772E"/>
    <w:rsid w:val="00142B50"/>
    <w:rsid w:val="001471ED"/>
    <w:rsid w:val="0014729C"/>
    <w:rsid w:val="00150F5C"/>
    <w:rsid w:val="00153DFC"/>
    <w:rsid w:val="00157622"/>
    <w:rsid w:val="001608A2"/>
    <w:rsid w:val="00163B0B"/>
    <w:rsid w:val="00163F73"/>
    <w:rsid w:val="00164628"/>
    <w:rsid w:val="00164D68"/>
    <w:rsid w:val="00167374"/>
    <w:rsid w:val="00171A46"/>
    <w:rsid w:val="00172362"/>
    <w:rsid w:val="00182EB0"/>
    <w:rsid w:val="001830A1"/>
    <w:rsid w:val="00184E04"/>
    <w:rsid w:val="00186DA1"/>
    <w:rsid w:val="00187084"/>
    <w:rsid w:val="001874E1"/>
    <w:rsid w:val="001917E9"/>
    <w:rsid w:val="00191A5C"/>
    <w:rsid w:val="001920E3"/>
    <w:rsid w:val="00195ACF"/>
    <w:rsid w:val="00195BBB"/>
    <w:rsid w:val="001A08B1"/>
    <w:rsid w:val="001A3CFB"/>
    <w:rsid w:val="001A3FD7"/>
    <w:rsid w:val="001A48B2"/>
    <w:rsid w:val="001A4909"/>
    <w:rsid w:val="001B0F5F"/>
    <w:rsid w:val="001B129D"/>
    <w:rsid w:val="001B2FA5"/>
    <w:rsid w:val="001B3489"/>
    <w:rsid w:val="001D4A9A"/>
    <w:rsid w:val="001D7E26"/>
    <w:rsid w:val="001E0BBC"/>
    <w:rsid w:val="001E1EF7"/>
    <w:rsid w:val="001E4315"/>
    <w:rsid w:val="001F0716"/>
    <w:rsid w:val="001F611C"/>
    <w:rsid w:val="001F7068"/>
    <w:rsid w:val="0020035B"/>
    <w:rsid w:val="00204E1D"/>
    <w:rsid w:val="002058C0"/>
    <w:rsid w:val="00206492"/>
    <w:rsid w:val="002076B8"/>
    <w:rsid w:val="002146BC"/>
    <w:rsid w:val="00215A94"/>
    <w:rsid w:val="002308A7"/>
    <w:rsid w:val="0023191E"/>
    <w:rsid w:val="00232614"/>
    <w:rsid w:val="002375A8"/>
    <w:rsid w:val="00237D78"/>
    <w:rsid w:val="00247622"/>
    <w:rsid w:val="002550FF"/>
    <w:rsid w:val="00260AD1"/>
    <w:rsid w:val="00261187"/>
    <w:rsid w:val="00277B0E"/>
    <w:rsid w:val="00284074"/>
    <w:rsid w:val="00284EB0"/>
    <w:rsid w:val="002867CB"/>
    <w:rsid w:val="0029007D"/>
    <w:rsid w:val="002A0A3F"/>
    <w:rsid w:val="002A47C6"/>
    <w:rsid w:val="002A64CA"/>
    <w:rsid w:val="002B1BE5"/>
    <w:rsid w:val="002C4BB5"/>
    <w:rsid w:val="002C7E51"/>
    <w:rsid w:val="002D0CFB"/>
    <w:rsid w:val="002D151D"/>
    <w:rsid w:val="002D17E7"/>
    <w:rsid w:val="002D4AC9"/>
    <w:rsid w:val="002D7286"/>
    <w:rsid w:val="002E55E1"/>
    <w:rsid w:val="002E5A37"/>
    <w:rsid w:val="0031031F"/>
    <w:rsid w:val="003162F4"/>
    <w:rsid w:val="003175D9"/>
    <w:rsid w:val="003222C0"/>
    <w:rsid w:val="00326E2B"/>
    <w:rsid w:val="00327054"/>
    <w:rsid w:val="0033143F"/>
    <w:rsid w:val="00333037"/>
    <w:rsid w:val="003344FA"/>
    <w:rsid w:val="00337DC6"/>
    <w:rsid w:val="003421AD"/>
    <w:rsid w:val="00342F99"/>
    <w:rsid w:val="0034633B"/>
    <w:rsid w:val="00346E73"/>
    <w:rsid w:val="003473B7"/>
    <w:rsid w:val="00347801"/>
    <w:rsid w:val="003517A3"/>
    <w:rsid w:val="00357D46"/>
    <w:rsid w:val="00361A5C"/>
    <w:rsid w:val="0036219E"/>
    <w:rsid w:val="003740B1"/>
    <w:rsid w:val="00377B69"/>
    <w:rsid w:val="0038096D"/>
    <w:rsid w:val="00381CC9"/>
    <w:rsid w:val="00390004"/>
    <w:rsid w:val="003964A3"/>
    <w:rsid w:val="003A6AD1"/>
    <w:rsid w:val="003B3BFC"/>
    <w:rsid w:val="003B5FF9"/>
    <w:rsid w:val="003C0122"/>
    <w:rsid w:val="003C1CD1"/>
    <w:rsid w:val="003D4C10"/>
    <w:rsid w:val="003D550A"/>
    <w:rsid w:val="003E2EF9"/>
    <w:rsid w:val="003F2725"/>
    <w:rsid w:val="003F4402"/>
    <w:rsid w:val="003F7416"/>
    <w:rsid w:val="00403096"/>
    <w:rsid w:val="00403457"/>
    <w:rsid w:val="004044FC"/>
    <w:rsid w:val="00412885"/>
    <w:rsid w:val="00414694"/>
    <w:rsid w:val="00417207"/>
    <w:rsid w:val="00420980"/>
    <w:rsid w:val="00423E5A"/>
    <w:rsid w:val="00426356"/>
    <w:rsid w:val="00426AF8"/>
    <w:rsid w:val="004272EF"/>
    <w:rsid w:val="00430EC4"/>
    <w:rsid w:val="00444347"/>
    <w:rsid w:val="0045389F"/>
    <w:rsid w:val="00455029"/>
    <w:rsid w:val="00455875"/>
    <w:rsid w:val="00456191"/>
    <w:rsid w:val="00457CF8"/>
    <w:rsid w:val="004601CA"/>
    <w:rsid w:val="00460DEF"/>
    <w:rsid w:val="00463E5A"/>
    <w:rsid w:val="00465667"/>
    <w:rsid w:val="00465ABC"/>
    <w:rsid w:val="00470107"/>
    <w:rsid w:val="00472E97"/>
    <w:rsid w:val="0048150A"/>
    <w:rsid w:val="00484715"/>
    <w:rsid w:val="004944B3"/>
    <w:rsid w:val="00495F47"/>
    <w:rsid w:val="004B38EB"/>
    <w:rsid w:val="004B5570"/>
    <w:rsid w:val="004B6510"/>
    <w:rsid w:val="004B6A34"/>
    <w:rsid w:val="004C33C1"/>
    <w:rsid w:val="004C408A"/>
    <w:rsid w:val="004C4098"/>
    <w:rsid w:val="004C570B"/>
    <w:rsid w:val="004D0A94"/>
    <w:rsid w:val="004D22E7"/>
    <w:rsid w:val="004D461B"/>
    <w:rsid w:val="004D50FF"/>
    <w:rsid w:val="004D7DD3"/>
    <w:rsid w:val="004E421E"/>
    <w:rsid w:val="004E5992"/>
    <w:rsid w:val="004E6D84"/>
    <w:rsid w:val="004E6FFA"/>
    <w:rsid w:val="004F1F9F"/>
    <w:rsid w:val="00505D55"/>
    <w:rsid w:val="00514EBF"/>
    <w:rsid w:val="005244F9"/>
    <w:rsid w:val="00525F81"/>
    <w:rsid w:val="0052671B"/>
    <w:rsid w:val="005305BE"/>
    <w:rsid w:val="0053236A"/>
    <w:rsid w:val="00532416"/>
    <w:rsid w:val="00536C7E"/>
    <w:rsid w:val="00537EC6"/>
    <w:rsid w:val="0054096B"/>
    <w:rsid w:val="005433E9"/>
    <w:rsid w:val="005527FA"/>
    <w:rsid w:val="00552FA7"/>
    <w:rsid w:val="00555102"/>
    <w:rsid w:val="00555A00"/>
    <w:rsid w:val="00556A4B"/>
    <w:rsid w:val="00557659"/>
    <w:rsid w:val="00560A7E"/>
    <w:rsid w:val="00575634"/>
    <w:rsid w:val="00577888"/>
    <w:rsid w:val="00581D79"/>
    <w:rsid w:val="00582186"/>
    <w:rsid w:val="00595423"/>
    <w:rsid w:val="005A167D"/>
    <w:rsid w:val="005A7B29"/>
    <w:rsid w:val="005B3785"/>
    <w:rsid w:val="005B5296"/>
    <w:rsid w:val="005B5C64"/>
    <w:rsid w:val="005C024D"/>
    <w:rsid w:val="005D4E8A"/>
    <w:rsid w:val="005E1EA3"/>
    <w:rsid w:val="005E4AAB"/>
    <w:rsid w:val="005F3CDB"/>
    <w:rsid w:val="0060220B"/>
    <w:rsid w:val="00606234"/>
    <w:rsid w:val="00607A0A"/>
    <w:rsid w:val="0062592D"/>
    <w:rsid w:val="00626710"/>
    <w:rsid w:val="006276A6"/>
    <w:rsid w:val="00627CBE"/>
    <w:rsid w:val="0063157F"/>
    <w:rsid w:val="00632EEC"/>
    <w:rsid w:val="0064067B"/>
    <w:rsid w:val="0064201E"/>
    <w:rsid w:val="006421CB"/>
    <w:rsid w:val="00642D8A"/>
    <w:rsid w:val="0064381C"/>
    <w:rsid w:val="00653742"/>
    <w:rsid w:val="00662DA9"/>
    <w:rsid w:val="0066446C"/>
    <w:rsid w:val="006647C0"/>
    <w:rsid w:val="00665C87"/>
    <w:rsid w:val="00670365"/>
    <w:rsid w:val="00670A2F"/>
    <w:rsid w:val="00680153"/>
    <w:rsid w:val="00682D96"/>
    <w:rsid w:val="0068340E"/>
    <w:rsid w:val="006920FC"/>
    <w:rsid w:val="006A3C17"/>
    <w:rsid w:val="006A4360"/>
    <w:rsid w:val="006A539B"/>
    <w:rsid w:val="006A5902"/>
    <w:rsid w:val="006B1C4E"/>
    <w:rsid w:val="006B4C8C"/>
    <w:rsid w:val="006C175F"/>
    <w:rsid w:val="006C2FE1"/>
    <w:rsid w:val="006C6461"/>
    <w:rsid w:val="006C69EB"/>
    <w:rsid w:val="006D260A"/>
    <w:rsid w:val="006D39AC"/>
    <w:rsid w:val="006D49F1"/>
    <w:rsid w:val="006E3D24"/>
    <w:rsid w:val="006E5C97"/>
    <w:rsid w:val="006F15C9"/>
    <w:rsid w:val="006F1B44"/>
    <w:rsid w:val="006F594D"/>
    <w:rsid w:val="007042FD"/>
    <w:rsid w:val="00707EBD"/>
    <w:rsid w:val="00713110"/>
    <w:rsid w:val="00716AFA"/>
    <w:rsid w:val="007275C4"/>
    <w:rsid w:val="00727D61"/>
    <w:rsid w:val="0073014D"/>
    <w:rsid w:val="00741F10"/>
    <w:rsid w:val="00744F95"/>
    <w:rsid w:val="0074537D"/>
    <w:rsid w:val="00766435"/>
    <w:rsid w:val="00766670"/>
    <w:rsid w:val="00766E02"/>
    <w:rsid w:val="00767CEF"/>
    <w:rsid w:val="00770B48"/>
    <w:rsid w:val="00774ADA"/>
    <w:rsid w:val="00774D46"/>
    <w:rsid w:val="00781857"/>
    <w:rsid w:val="007A2C7C"/>
    <w:rsid w:val="007A4A8E"/>
    <w:rsid w:val="007A5231"/>
    <w:rsid w:val="007A63DD"/>
    <w:rsid w:val="007B093E"/>
    <w:rsid w:val="007B1B55"/>
    <w:rsid w:val="007B3513"/>
    <w:rsid w:val="007B65E3"/>
    <w:rsid w:val="007C7114"/>
    <w:rsid w:val="007D1B0D"/>
    <w:rsid w:val="007E055D"/>
    <w:rsid w:val="007E416C"/>
    <w:rsid w:val="007E5C04"/>
    <w:rsid w:val="007E60FF"/>
    <w:rsid w:val="007F5961"/>
    <w:rsid w:val="007F7999"/>
    <w:rsid w:val="00802081"/>
    <w:rsid w:val="00802984"/>
    <w:rsid w:val="008053C9"/>
    <w:rsid w:val="00813C6D"/>
    <w:rsid w:val="0081571C"/>
    <w:rsid w:val="0082789C"/>
    <w:rsid w:val="00834992"/>
    <w:rsid w:val="00840345"/>
    <w:rsid w:val="00845A2C"/>
    <w:rsid w:val="00856DAA"/>
    <w:rsid w:val="00860100"/>
    <w:rsid w:val="00862612"/>
    <w:rsid w:val="008662B2"/>
    <w:rsid w:val="00867EF2"/>
    <w:rsid w:val="008738D4"/>
    <w:rsid w:val="0088120F"/>
    <w:rsid w:val="008939BA"/>
    <w:rsid w:val="00893EAA"/>
    <w:rsid w:val="00896123"/>
    <w:rsid w:val="008A05E4"/>
    <w:rsid w:val="008A72FB"/>
    <w:rsid w:val="008B1DF9"/>
    <w:rsid w:val="008B394D"/>
    <w:rsid w:val="008B795F"/>
    <w:rsid w:val="008C2B24"/>
    <w:rsid w:val="008C42F3"/>
    <w:rsid w:val="008D3135"/>
    <w:rsid w:val="008E5172"/>
    <w:rsid w:val="008E5A98"/>
    <w:rsid w:val="008E6EE5"/>
    <w:rsid w:val="008E738B"/>
    <w:rsid w:val="008F1077"/>
    <w:rsid w:val="008F1FDD"/>
    <w:rsid w:val="008F314C"/>
    <w:rsid w:val="008F4F52"/>
    <w:rsid w:val="00907C88"/>
    <w:rsid w:val="00910DF9"/>
    <w:rsid w:val="00913077"/>
    <w:rsid w:val="009175DF"/>
    <w:rsid w:val="00925B10"/>
    <w:rsid w:val="00930403"/>
    <w:rsid w:val="00932743"/>
    <w:rsid w:val="00947B39"/>
    <w:rsid w:val="00952CC0"/>
    <w:rsid w:val="00955E53"/>
    <w:rsid w:val="009627E7"/>
    <w:rsid w:val="00965A59"/>
    <w:rsid w:val="0096768D"/>
    <w:rsid w:val="00973BB8"/>
    <w:rsid w:val="00977A25"/>
    <w:rsid w:val="009840CA"/>
    <w:rsid w:val="0098470E"/>
    <w:rsid w:val="00986524"/>
    <w:rsid w:val="0099168F"/>
    <w:rsid w:val="00997823"/>
    <w:rsid w:val="00997D9E"/>
    <w:rsid w:val="009A2710"/>
    <w:rsid w:val="009B4AA0"/>
    <w:rsid w:val="009B67B6"/>
    <w:rsid w:val="009C1C76"/>
    <w:rsid w:val="009C2ACE"/>
    <w:rsid w:val="009C3B75"/>
    <w:rsid w:val="009D308A"/>
    <w:rsid w:val="009D4B5C"/>
    <w:rsid w:val="009D603C"/>
    <w:rsid w:val="009E025A"/>
    <w:rsid w:val="009E0837"/>
    <w:rsid w:val="009E5BF2"/>
    <w:rsid w:val="009F4858"/>
    <w:rsid w:val="009F48D8"/>
    <w:rsid w:val="009F53D8"/>
    <w:rsid w:val="00A04B8D"/>
    <w:rsid w:val="00A058CD"/>
    <w:rsid w:val="00A0751C"/>
    <w:rsid w:val="00A11178"/>
    <w:rsid w:val="00A12448"/>
    <w:rsid w:val="00A13392"/>
    <w:rsid w:val="00A21525"/>
    <w:rsid w:val="00A3065B"/>
    <w:rsid w:val="00A32556"/>
    <w:rsid w:val="00A32C04"/>
    <w:rsid w:val="00A35D81"/>
    <w:rsid w:val="00A41730"/>
    <w:rsid w:val="00A4195E"/>
    <w:rsid w:val="00A52ACA"/>
    <w:rsid w:val="00A52FC5"/>
    <w:rsid w:val="00A54B9E"/>
    <w:rsid w:val="00A56E14"/>
    <w:rsid w:val="00A64A88"/>
    <w:rsid w:val="00A65B5A"/>
    <w:rsid w:val="00A67B1F"/>
    <w:rsid w:val="00A701DF"/>
    <w:rsid w:val="00A70C2D"/>
    <w:rsid w:val="00A72E13"/>
    <w:rsid w:val="00A76CDF"/>
    <w:rsid w:val="00A77B6A"/>
    <w:rsid w:val="00A96FC3"/>
    <w:rsid w:val="00AA2B2C"/>
    <w:rsid w:val="00AA43E4"/>
    <w:rsid w:val="00AB24C1"/>
    <w:rsid w:val="00AC2D59"/>
    <w:rsid w:val="00AC65DE"/>
    <w:rsid w:val="00AE7481"/>
    <w:rsid w:val="00B0305A"/>
    <w:rsid w:val="00B17E74"/>
    <w:rsid w:val="00B20A34"/>
    <w:rsid w:val="00B215AB"/>
    <w:rsid w:val="00B2505D"/>
    <w:rsid w:val="00B266C2"/>
    <w:rsid w:val="00B269BE"/>
    <w:rsid w:val="00B317ED"/>
    <w:rsid w:val="00B31B58"/>
    <w:rsid w:val="00B3236A"/>
    <w:rsid w:val="00B35831"/>
    <w:rsid w:val="00B40146"/>
    <w:rsid w:val="00B40C91"/>
    <w:rsid w:val="00B450A9"/>
    <w:rsid w:val="00B52356"/>
    <w:rsid w:val="00B53095"/>
    <w:rsid w:val="00B5352A"/>
    <w:rsid w:val="00B635D4"/>
    <w:rsid w:val="00B63D97"/>
    <w:rsid w:val="00B6758B"/>
    <w:rsid w:val="00B700D0"/>
    <w:rsid w:val="00B70379"/>
    <w:rsid w:val="00B70582"/>
    <w:rsid w:val="00B7339F"/>
    <w:rsid w:val="00B823AF"/>
    <w:rsid w:val="00B83BD5"/>
    <w:rsid w:val="00B924F5"/>
    <w:rsid w:val="00B93B73"/>
    <w:rsid w:val="00B940B3"/>
    <w:rsid w:val="00B96695"/>
    <w:rsid w:val="00BA342B"/>
    <w:rsid w:val="00BB1FEB"/>
    <w:rsid w:val="00BB4418"/>
    <w:rsid w:val="00BB4B4F"/>
    <w:rsid w:val="00BB57A6"/>
    <w:rsid w:val="00BC03C2"/>
    <w:rsid w:val="00BD2430"/>
    <w:rsid w:val="00BD6614"/>
    <w:rsid w:val="00BE441D"/>
    <w:rsid w:val="00BE68C1"/>
    <w:rsid w:val="00BE692F"/>
    <w:rsid w:val="00BF276B"/>
    <w:rsid w:val="00C05D6C"/>
    <w:rsid w:val="00C071D4"/>
    <w:rsid w:val="00C07A26"/>
    <w:rsid w:val="00C11471"/>
    <w:rsid w:val="00C11E44"/>
    <w:rsid w:val="00C169F6"/>
    <w:rsid w:val="00C2137A"/>
    <w:rsid w:val="00C2153B"/>
    <w:rsid w:val="00C24DF6"/>
    <w:rsid w:val="00C264CB"/>
    <w:rsid w:val="00C37213"/>
    <w:rsid w:val="00C47B76"/>
    <w:rsid w:val="00C53785"/>
    <w:rsid w:val="00C620A9"/>
    <w:rsid w:val="00C653FD"/>
    <w:rsid w:val="00C67988"/>
    <w:rsid w:val="00C71894"/>
    <w:rsid w:val="00C758F6"/>
    <w:rsid w:val="00C81BAF"/>
    <w:rsid w:val="00C85496"/>
    <w:rsid w:val="00C86D97"/>
    <w:rsid w:val="00C91884"/>
    <w:rsid w:val="00CA11FB"/>
    <w:rsid w:val="00CA4956"/>
    <w:rsid w:val="00CA4E3F"/>
    <w:rsid w:val="00CB05C2"/>
    <w:rsid w:val="00CB247E"/>
    <w:rsid w:val="00CB5D93"/>
    <w:rsid w:val="00CC0235"/>
    <w:rsid w:val="00CC244A"/>
    <w:rsid w:val="00CC55BE"/>
    <w:rsid w:val="00CD268E"/>
    <w:rsid w:val="00CD7313"/>
    <w:rsid w:val="00CD7F40"/>
    <w:rsid w:val="00CE0499"/>
    <w:rsid w:val="00CE18E7"/>
    <w:rsid w:val="00CE4B22"/>
    <w:rsid w:val="00CF7339"/>
    <w:rsid w:val="00D00118"/>
    <w:rsid w:val="00D1661F"/>
    <w:rsid w:val="00D1686F"/>
    <w:rsid w:val="00D205C6"/>
    <w:rsid w:val="00D250F9"/>
    <w:rsid w:val="00D27064"/>
    <w:rsid w:val="00D414FE"/>
    <w:rsid w:val="00D457BB"/>
    <w:rsid w:val="00D4646E"/>
    <w:rsid w:val="00D46BEC"/>
    <w:rsid w:val="00D520E9"/>
    <w:rsid w:val="00D53E39"/>
    <w:rsid w:val="00D6091C"/>
    <w:rsid w:val="00D636BD"/>
    <w:rsid w:val="00D71E17"/>
    <w:rsid w:val="00D73FBA"/>
    <w:rsid w:val="00D74248"/>
    <w:rsid w:val="00D75512"/>
    <w:rsid w:val="00D76287"/>
    <w:rsid w:val="00D87F9D"/>
    <w:rsid w:val="00D87FA6"/>
    <w:rsid w:val="00D90171"/>
    <w:rsid w:val="00D913BC"/>
    <w:rsid w:val="00D9354D"/>
    <w:rsid w:val="00D94104"/>
    <w:rsid w:val="00D946D9"/>
    <w:rsid w:val="00D94C1B"/>
    <w:rsid w:val="00D95570"/>
    <w:rsid w:val="00DA1872"/>
    <w:rsid w:val="00DA1E7A"/>
    <w:rsid w:val="00DA240E"/>
    <w:rsid w:val="00DA600A"/>
    <w:rsid w:val="00DA636E"/>
    <w:rsid w:val="00DA6383"/>
    <w:rsid w:val="00DB0588"/>
    <w:rsid w:val="00DB1AA5"/>
    <w:rsid w:val="00DC3DD7"/>
    <w:rsid w:val="00DC5DCF"/>
    <w:rsid w:val="00DE0113"/>
    <w:rsid w:val="00DF72B5"/>
    <w:rsid w:val="00E00C3F"/>
    <w:rsid w:val="00E03BBC"/>
    <w:rsid w:val="00E04488"/>
    <w:rsid w:val="00E04F9F"/>
    <w:rsid w:val="00E154C7"/>
    <w:rsid w:val="00E21E39"/>
    <w:rsid w:val="00E227FC"/>
    <w:rsid w:val="00E24B4B"/>
    <w:rsid w:val="00E45947"/>
    <w:rsid w:val="00E45E4B"/>
    <w:rsid w:val="00E50CDA"/>
    <w:rsid w:val="00E61F87"/>
    <w:rsid w:val="00E70515"/>
    <w:rsid w:val="00E706DC"/>
    <w:rsid w:val="00E71EC6"/>
    <w:rsid w:val="00E7215C"/>
    <w:rsid w:val="00E80455"/>
    <w:rsid w:val="00E83DE2"/>
    <w:rsid w:val="00E935A0"/>
    <w:rsid w:val="00E9383F"/>
    <w:rsid w:val="00E94083"/>
    <w:rsid w:val="00E94AFF"/>
    <w:rsid w:val="00EB2012"/>
    <w:rsid w:val="00EB59D6"/>
    <w:rsid w:val="00EB7C1B"/>
    <w:rsid w:val="00EC4FD9"/>
    <w:rsid w:val="00EC579A"/>
    <w:rsid w:val="00EC6C2F"/>
    <w:rsid w:val="00ED5867"/>
    <w:rsid w:val="00EE12C0"/>
    <w:rsid w:val="00EE1899"/>
    <w:rsid w:val="00EE3A33"/>
    <w:rsid w:val="00EE60F9"/>
    <w:rsid w:val="00EF34EE"/>
    <w:rsid w:val="00EF39B4"/>
    <w:rsid w:val="00EF3F97"/>
    <w:rsid w:val="00EF6AD8"/>
    <w:rsid w:val="00F00B12"/>
    <w:rsid w:val="00F04F71"/>
    <w:rsid w:val="00F203EB"/>
    <w:rsid w:val="00F237BA"/>
    <w:rsid w:val="00F262DC"/>
    <w:rsid w:val="00F26C5F"/>
    <w:rsid w:val="00F33609"/>
    <w:rsid w:val="00F351C2"/>
    <w:rsid w:val="00F40A87"/>
    <w:rsid w:val="00F41593"/>
    <w:rsid w:val="00F461D4"/>
    <w:rsid w:val="00F53100"/>
    <w:rsid w:val="00F53641"/>
    <w:rsid w:val="00F55AC8"/>
    <w:rsid w:val="00F57A76"/>
    <w:rsid w:val="00F63D95"/>
    <w:rsid w:val="00F64792"/>
    <w:rsid w:val="00F673FD"/>
    <w:rsid w:val="00F945FB"/>
    <w:rsid w:val="00FA166E"/>
    <w:rsid w:val="00FA3FDD"/>
    <w:rsid w:val="00FC693B"/>
    <w:rsid w:val="00FC6F71"/>
    <w:rsid w:val="00FD299D"/>
    <w:rsid w:val="00FD7274"/>
    <w:rsid w:val="00FD7550"/>
    <w:rsid w:val="00FD774B"/>
    <w:rsid w:val="00FD7E1B"/>
    <w:rsid w:val="00FE1D56"/>
    <w:rsid w:val="00FE3832"/>
    <w:rsid w:val="00FE4669"/>
    <w:rsid w:val="00FF009D"/>
    <w:rsid w:val="68AE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CE36"/>
  <w15:chartTrackingRefBased/>
  <w15:docId w15:val="{BE8F50CB-8DB2-4A70-A980-1A6D54C5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53B"/>
    <w:rPr>
      <w:lang w:val="en-ZA"/>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EF6AD8"/>
    <w:pPr>
      <w:keepNext/>
      <w:pageBreakBefore/>
      <w:numPr>
        <w:numId w:val="2"/>
      </w:numPr>
      <w:spacing w:after="0" w:line="240" w:lineRule="auto"/>
      <w:ind w:right="424"/>
      <w:jc w:val="both"/>
      <w:outlineLvl w:val="0"/>
    </w:pPr>
    <w:rPr>
      <w:rFonts w:ascii="Arial Bold" w:eastAsia="Times New Roman" w:hAnsi="Arial Bold" w:cs="Times New Roman"/>
      <w:b/>
      <w:caps/>
      <w:color w:val="365F91"/>
      <w:kern w:val="28"/>
      <w:sz w:val="24"/>
      <w:szCs w:val="20"/>
      <w:lang w:val="en-GB"/>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qFormat/>
    <w:rsid w:val="00EF6AD8"/>
    <w:pPr>
      <w:keepNext/>
      <w:numPr>
        <w:ilvl w:val="1"/>
        <w:numId w:val="2"/>
      </w:numPr>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
    <w:basedOn w:val="Normal"/>
    <w:next w:val="NormalIndent"/>
    <w:link w:val="Heading3Char"/>
    <w:qFormat/>
    <w:rsid w:val="00EF6AD8"/>
    <w:pPr>
      <w:keepNext/>
      <w:numPr>
        <w:ilvl w:val="2"/>
        <w:numId w:val="2"/>
      </w:numPr>
      <w:spacing w:after="0" w:line="240" w:lineRule="auto"/>
      <w:jc w:val="both"/>
      <w:outlineLvl w:val="2"/>
    </w:pPr>
    <w:rPr>
      <w:rFonts w:ascii="Arial" w:eastAsia="Times New Roman" w:hAnsi="Arial" w:cs="Times New Roman"/>
      <w:b/>
      <w:szCs w:val="20"/>
      <w:lang w:val="en-GB"/>
    </w:rPr>
  </w:style>
  <w:style w:type="paragraph" w:styleId="Heading4">
    <w:name w:val="heading 4"/>
    <w:aliases w:val="h4,4"/>
    <w:basedOn w:val="Normal"/>
    <w:next w:val="NormalIndent"/>
    <w:link w:val="Heading4Char"/>
    <w:qFormat/>
    <w:rsid w:val="00EF6AD8"/>
    <w:pPr>
      <w:numPr>
        <w:ilvl w:val="3"/>
        <w:numId w:val="2"/>
      </w:numPr>
      <w:spacing w:after="0" w:line="240" w:lineRule="auto"/>
      <w:jc w:val="both"/>
      <w:outlineLvl w:val="3"/>
    </w:pPr>
    <w:rPr>
      <w:rFonts w:ascii="Arial" w:eastAsia="Times New Roman" w:hAnsi="Arial" w:cs="Times New Roman"/>
      <w:szCs w:val="20"/>
      <w:lang w:val="en-GB"/>
    </w:rPr>
  </w:style>
  <w:style w:type="paragraph" w:styleId="Heading5">
    <w:name w:val="heading 5"/>
    <w:basedOn w:val="Normal"/>
    <w:next w:val="NormalIndent"/>
    <w:link w:val="Heading5Char"/>
    <w:qFormat/>
    <w:rsid w:val="00EF6AD8"/>
    <w:pPr>
      <w:numPr>
        <w:ilvl w:val="4"/>
        <w:numId w:val="2"/>
      </w:numPr>
      <w:spacing w:after="0" w:line="240" w:lineRule="auto"/>
      <w:jc w:val="both"/>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EF6AD8"/>
    <w:pPr>
      <w:numPr>
        <w:ilvl w:val="5"/>
        <w:numId w:val="2"/>
      </w:num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EF6AD8"/>
    <w:pPr>
      <w:numPr>
        <w:ilvl w:val="6"/>
        <w:numId w:val="2"/>
      </w:num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EF6AD8"/>
    <w:pPr>
      <w:numPr>
        <w:ilvl w:val="7"/>
        <w:numId w:val="2"/>
      </w:num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EF6AD8"/>
    <w:pPr>
      <w:numPr>
        <w:ilvl w:val="8"/>
        <w:numId w:val="2"/>
      </w:num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EF6AD8"/>
    <w:pPr>
      <w:ind w:left="720"/>
      <w:contextualSpacing/>
    </w:pPr>
  </w:style>
  <w:style w:type="paragraph" w:styleId="Header">
    <w:name w:val="header"/>
    <w:basedOn w:val="Normal"/>
    <w:link w:val="HeaderChar"/>
    <w:uiPriority w:val="99"/>
    <w:unhideWhenUsed/>
    <w:rsid w:val="00E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AD8"/>
    <w:rPr>
      <w:lang w:val="en-ZA"/>
    </w:rPr>
  </w:style>
  <w:style w:type="paragraph" w:styleId="Footer">
    <w:name w:val="footer"/>
    <w:basedOn w:val="Normal"/>
    <w:link w:val="FooterChar"/>
    <w:uiPriority w:val="99"/>
    <w:unhideWhenUsed/>
    <w:rsid w:val="00EF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D8"/>
    <w:rPr>
      <w:lang w:val="en-ZA"/>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EF6AD8"/>
    <w:rPr>
      <w:rFonts w:ascii="Arial Bold" w:eastAsia="Times New Roman" w:hAnsi="Arial Bold" w:cs="Times New Roman"/>
      <w:b/>
      <w:caps/>
      <w:color w:val="365F91"/>
      <w:kern w:val="28"/>
      <w:sz w:val="24"/>
      <w:szCs w:val="20"/>
      <w:lang w:val="en-GB"/>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EF6AD8"/>
    <w:rPr>
      <w:rFonts w:ascii="Arial" w:eastAsia="Times New Roman" w:hAnsi="Arial" w:cs="Times New Roman"/>
      <w:b/>
      <w:color w:val="365F91"/>
      <w:sz w:val="24"/>
      <w:szCs w:val="20"/>
      <w:lang w:val="en-GB"/>
    </w:rPr>
  </w:style>
  <w:style w:type="character" w:customStyle="1" w:styleId="Heading3Char">
    <w:name w:val="Heading 3 Char"/>
    <w:aliases w:val="Mi Char,Minor Char,Headline Char,Section SubHeading Char,h3 Char,1.2.3. Char"/>
    <w:basedOn w:val="DefaultParagraphFont"/>
    <w:link w:val="Heading3"/>
    <w:rsid w:val="00EF6AD8"/>
    <w:rPr>
      <w:rFonts w:ascii="Arial" w:eastAsia="Times New Roman" w:hAnsi="Arial" w:cs="Times New Roman"/>
      <w:b/>
      <w:szCs w:val="20"/>
      <w:lang w:val="en-GB"/>
    </w:rPr>
  </w:style>
  <w:style w:type="character" w:customStyle="1" w:styleId="Heading4Char">
    <w:name w:val="Heading 4 Char"/>
    <w:aliases w:val="h4 Char,4 Char"/>
    <w:basedOn w:val="DefaultParagraphFont"/>
    <w:link w:val="Heading4"/>
    <w:rsid w:val="00EF6AD8"/>
    <w:rPr>
      <w:rFonts w:ascii="Arial" w:eastAsia="Times New Roman" w:hAnsi="Arial" w:cs="Times New Roman"/>
      <w:szCs w:val="20"/>
      <w:lang w:val="en-GB"/>
    </w:rPr>
  </w:style>
  <w:style w:type="character" w:customStyle="1" w:styleId="Heading5Char">
    <w:name w:val="Heading 5 Char"/>
    <w:basedOn w:val="DefaultParagraphFont"/>
    <w:link w:val="Heading5"/>
    <w:rsid w:val="00EF6AD8"/>
    <w:rPr>
      <w:rFonts w:ascii="Arial" w:eastAsia="Times New Roman" w:hAnsi="Arial" w:cs="Times New Roman"/>
      <w:szCs w:val="20"/>
      <w:lang w:val="en-GB"/>
    </w:rPr>
  </w:style>
  <w:style w:type="character" w:customStyle="1" w:styleId="Heading6Char">
    <w:name w:val="Heading 6 Char"/>
    <w:basedOn w:val="DefaultParagraphFont"/>
    <w:link w:val="Heading6"/>
    <w:rsid w:val="00EF6AD8"/>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EF6AD8"/>
    <w:rPr>
      <w:rFonts w:ascii="Arial" w:eastAsia="Times New Roman" w:hAnsi="Arial" w:cs="Times New Roman"/>
      <w:szCs w:val="20"/>
      <w:lang w:val="en-GB"/>
    </w:rPr>
  </w:style>
  <w:style w:type="character" w:customStyle="1" w:styleId="Heading8Char">
    <w:name w:val="Heading 8 Char"/>
    <w:basedOn w:val="DefaultParagraphFont"/>
    <w:link w:val="Heading8"/>
    <w:rsid w:val="00EF6AD8"/>
    <w:rPr>
      <w:rFonts w:ascii="Arial" w:eastAsia="Times New Roman" w:hAnsi="Arial" w:cs="Times New Roman"/>
      <w:i/>
      <w:szCs w:val="20"/>
      <w:lang w:val="en-GB"/>
    </w:rPr>
  </w:style>
  <w:style w:type="character" w:customStyle="1" w:styleId="Heading9Char">
    <w:name w:val="Heading 9 Char"/>
    <w:basedOn w:val="DefaultParagraphFont"/>
    <w:link w:val="Heading9"/>
    <w:rsid w:val="00EF6AD8"/>
    <w:rPr>
      <w:rFonts w:ascii="Arial" w:eastAsia="Times New Roman" w:hAnsi="Arial" w:cs="Times New Roman"/>
      <w:b/>
      <w:i/>
      <w:sz w:val="18"/>
      <w:szCs w:val="20"/>
      <w:lang w:val="en-GB"/>
    </w:rPr>
  </w:style>
  <w:style w:type="paragraph" w:styleId="NormalIndent">
    <w:name w:val="Normal Indent"/>
    <w:basedOn w:val="Normal"/>
    <w:uiPriority w:val="99"/>
    <w:semiHidden/>
    <w:unhideWhenUsed/>
    <w:rsid w:val="00EF6AD8"/>
    <w:pPr>
      <w:ind w:left="720"/>
    </w:pPr>
  </w:style>
  <w:style w:type="table" w:styleId="TableGrid">
    <w:name w:val="Table Grid"/>
    <w:basedOn w:val="TableNormal"/>
    <w:uiPriority w:val="39"/>
    <w:rsid w:val="00EF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4B38EB"/>
    <w:rPr>
      <w:lang w:val="en-ZA"/>
    </w:rPr>
  </w:style>
  <w:style w:type="paragraph" w:styleId="CommentText">
    <w:name w:val="annotation text"/>
    <w:basedOn w:val="Normal"/>
    <w:link w:val="CommentTextChar"/>
    <w:semiHidden/>
    <w:rsid w:val="00A2152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A21525"/>
    <w:rPr>
      <w:rFonts w:ascii="Times New Roman" w:eastAsia="Times New Roman" w:hAnsi="Times New Roman" w:cs="Times New Roman"/>
      <w:sz w:val="20"/>
      <w:szCs w:val="20"/>
    </w:rPr>
  </w:style>
  <w:style w:type="character" w:styleId="CommentReference">
    <w:name w:val="annotation reference"/>
    <w:basedOn w:val="DefaultParagraphFont"/>
    <w:rsid w:val="00A21525"/>
    <w:rPr>
      <w:sz w:val="16"/>
      <w:szCs w:val="16"/>
    </w:rPr>
  </w:style>
  <w:style w:type="paragraph" w:styleId="BalloonText">
    <w:name w:val="Balloon Text"/>
    <w:basedOn w:val="Normal"/>
    <w:link w:val="BalloonTextChar"/>
    <w:uiPriority w:val="99"/>
    <w:semiHidden/>
    <w:unhideWhenUsed/>
    <w:rsid w:val="00A21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25"/>
    <w:rPr>
      <w:rFonts w:ascii="Segoe UI" w:hAnsi="Segoe UI" w:cs="Segoe UI"/>
      <w:sz w:val="18"/>
      <w:szCs w:val="18"/>
      <w:lang w:val="en-ZA"/>
    </w:rPr>
  </w:style>
  <w:style w:type="paragraph" w:customStyle="1" w:styleId="DDGreyQuestion">
    <w:name w:val="DD Grey Question"/>
    <w:basedOn w:val="Normal"/>
    <w:next w:val="Normal"/>
    <w:uiPriority w:val="29"/>
    <w:qFormat/>
    <w:rsid w:val="00CB05C2"/>
    <w:pPr>
      <w:spacing w:after="120" w:line="300" w:lineRule="exact"/>
      <w:ind w:left="851" w:hanging="851"/>
      <w:jc w:val="both"/>
    </w:pPr>
    <w:rPr>
      <w:rFonts w:ascii="Arial" w:eastAsia="Times New Roman" w:hAnsi="Arial" w:cs="Arial"/>
      <w:color w:val="737373"/>
      <w:sz w:val="20"/>
      <w:szCs w:val="20"/>
    </w:rPr>
  </w:style>
  <w:style w:type="paragraph" w:customStyle="1" w:styleId="SubTitle">
    <w:name w:val="Sub Title"/>
    <w:basedOn w:val="BodyText2"/>
    <w:autoRedefine/>
    <w:rsid w:val="00582186"/>
    <w:pPr>
      <w:spacing w:before="360" w:after="240" w:line="360" w:lineRule="auto"/>
      <w:jc w:val="center"/>
    </w:pPr>
    <w:rPr>
      <w:rFonts w:ascii="Arial" w:eastAsia="Times New Roman" w:hAnsi="Arial" w:cs="Times New Roman"/>
      <w:b/>
      <w:bCs/>
      <w:iCs/>
      <w:noProof/>
      <w:lang w:val="en-GB"/>
    </w:rPr>
  </w:style>
  <w:style w:type="paragraph" w:styleId="BodyText2">
    <w:name w:val="Body Text 2"/>
    <w:basedOn w:val="Normal"/>
    <w:link w:val="BodyText2Char"/>
    <w:uiPriority w:val="99"/>
    <w:semiHidden/>
    <w:unhideWhenUsed/>
    <w:rsid w:val="000D6C73"/>
    <w:pPr>
      <w:spacing w:after="120" w:line="480" w:lineRule="auto"/>
    </w:pPr>
  </w:style>
  <w:style w:type="character" w:customStyle="1" w:styleId="BodyText2Char">
    <w:name w:val="Body Text 2 Char"/>
    <w:basedOn w:val="DefaultParagraphFont"/>
    <w:link w:val="BodyText2"/>
    <w:uiPriority w:val="99"/>
    <w:semiHidden/>
    <w:rsid w:val="000D6C73"/>
    <w:rPr>
      <w:lang w:val="en-ZA"/>
    </w:rPr>
  </w:style>
  <w:style w:type="paragraph" w:styleId="CommentSubject">
    <w:name w:val="annotation subject"/>
    <w:basedOn w:val="CommentText"/>
    <w:next w:val="CommentText"/>
    <w:link w:val="CommentSubjectChar"/>
    <w:uiPriority w:val="99"/>
    <w:semiHidden/>
    <w:unhideWhenUsed/>
    <w:rsid w:val="00FA166E"/>
    <w:pPr>
      <w:spacing w:after="160"/>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A166E"/>
    <w:rPr>
      <w:rFonts w:ascii="Times New Roman" w:eastAsia="Times New Roman" w:hAnsi="Times New Roman" w:cs="Times New Roman"/>
      <w:b/>
      <w:bCs/>
      <w:sz w:val="20"/>
      <w:szCs w:val="20"/>
      <w:lang w:val="en-ZA"/>
    </w:rPr>
  </w:style>
  <w:style w:type="paragraph" w:styleId="NoSpacing">
    <w:name w:val="No Spacing"/>
    <w:uiPriority w:val="1"/>
    <w:qFormat/>
    <w:rsid w:val="00C91884"/>
    <w:pPr>
      <w:widowControl w:val="0"/>
      <w:spacing w:after="0" w:line="240" w:lineRule="auto"/>
    </w:pPr>
    <w:rPr>
      <w:rFonts w:ascii="Arial" w:eastAsia="Arial" w:hAnsi="Arial" w:cs="Arial"/>
    </w:rPr>
  </w:style>
  <w:style w:type="paragraph" w:styleId="BodyText">
    <w:name w:val="Body Text"/>
    <w:basedOn w:val="Normal"/>
    <w:link w:val="BodyTextChar"/>
    <w:uiPriority w:val="99"/>
    <w:semiHidden/>
    <w:unhideWhenUsed/>
    <w:rsid w:val="009840CA"/>
    <w:pPr>
      <w:spacing w:after="120"/>
    </w:pPr>
  </w:style>
  <w:style w:type="character" w:customStyle="1" w:styleId="BodyTextChar">
    <w:name w:val="Body Text Char"/>
    <w:basedOn w:val="DefaultParagraphFont"/>
    <w:link w:val="BodyText"/>
    <w:uiPriority w:val="99"/>
    <w:semiHidden/>
    <w:rsid w:val="009840CA"/>
    <w:rPr>
      <w:lang w:val="en-ZA"/>
    </w:rPr>
  </w:style>
  <w:style w:type="paragraph" w:customStyle="1" w:styleId="Default">
    <w:name w:val="Default"/>
    <w:rsid w:val="009840C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9840C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Bullet1">
    <w:name w:val="Bullet_1"/>
    <w:basedOn w:val="Normal"/>
    <w:rsid w:val="00AA43E4"/>
    <w:pPr>
      <w:numPr>
        <w:numId w:val="5"/>
      </w:numPr>
      <w:spacing w:after="0" w:line="240" w:lineRule="auto"/>
    </w:pPr>
    <w:rPr>
      <w:rFonts w:ascii="Arial" w:eastAsia="Times New Roman" w:hAnsi="Arial" w:cs="Times New Roman"/>
      <w:sz w:val="20"/>
      <w:szCs w:val="20"/>
      <w:lang w:val="en-GB"/>
    </w:rPr>
  </w:style>
  <w:style w:type="character" w:styleId="Hyperlink">
    <w:name w:val="Hyperlink"/>
    <w:basedOn w:val="DefaultParagraphFont"/>
    <w:uiPriority w:val="99"/>
    <w:unhideWhenUsed/>
    <w:rsid w:val="00A04B8D"/>
    <w:rPr>
      <w:color w:val="0563C1" w:themeColor="hyperlink"/>
      <w:u w:val="single"/>
    </w:rPr>
  </w:style>
  <w:style w:type="character" w:styleId="UnresolvedMention">
    <w:name w:val="Unresolved Mention"/>
    <w:basedOn w:val="DefaultParagraphFont"/>
    <w:uiPriority w:val="99"/>
    <w:semiHidden/>
    <w:unhideWhenUsed/>
    <w:rsid w:val="00A04B8D"/>
    <w:rPr>
      <w:color w:val="605E5C"/>
      <w:shd w:val="clear" w:color="auto" w:fill="E1DFDD"/>
    </w:rPr>
  </w:style>
  <w:style w:type="paragraph" w:styleId="BodyTextIndent">
    <w:name w:val="Body Text Indent"/>
    <w:basedOn w:val="Normal"/>
    <w:link w:val="BodyTextIndentChar"/>
    <w:rsid w:val="00CC0235"/>
    <w:pPr>
      <w:spacing w:after="0" w:line="240" w:lineRule="auto"/>
      <w:ind w:left="792"/>
    </w:pPr>
    <w:rPr>
      <w:rFonts w:ascii="Arial" w:eastAsia="Times New Roman" w:hAnsi="Arial" w:cs="Times New Roman"/>
      <w:snapToGrid w:val="0"/>
      <w:color w:val="000000"/>
      <w:szCs w:val="20"/>
      <w:lang w:val="en-US"/>
    </w:rPr>
  </w:style>
  <w:style w:type="character" w:customStyle="1" w:styleId="BodyTextIndentChar">
    <w:name w:val="Body Text Indent Char"/>
    <w:basedOn w:val="DefaultParagraphFont"/>
    <w:link w:val="BodyTextIndent"/>
    <w:rsid w:val="00CC0235"/>
    <w:rPr>
      <w:rFonts w:ascii="Arial" w:eastAsia="Times New Roman" w:hAnsi="Arial" w:cs="Times New Roman"/>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686">
      <w:bodyDiv w:val="1"/>
      <w:marLeft w:val="0"/>
      <w:marRight w:val="0"/>
      <w:marTop w:val="0"/>
      <w:marBottom w:val="0"/>
      <w:divBdr>
        <w:top w:val="none" w:sz="0" w:space="0" w:color="auto"/>
        <w:left w:val="none" w:sz="0" w:space="0" w:color="auto"/>
        <w:bottom w:val="none" w:sz="0" w:space="0" w:color="auto"/>
        <w:right w:val="none" w:sz="0" w:space="0" w:color="auto"/>
      </w:divBdr>
    </w:div>
    <w:div w:id="97335747">
      <w:bodyDiv w:val="1"/>
      <w:marLeft w:val="0"/>
      <w:marRight w:val="0"/>
      <w:marTop w:val="0"/>
      <w:marBottom w:val="0"/>
      <w:divBdr>
        <w:top w:val="none" w:sz="0" w:space="0" w:color="auto"/>
        <w:left w:val="none" w:sz="0" w:space="0" w:color="auto"/>
        <w:bottom w:val="none" w:sz="0" w:space="0" w:color="auto"/>
        <w:right w:val="none" w:sz="0" w:space="0" w:color="auto"/>
      </w:divBdr>
    </w:div>
    <w:div w:id="140463093">
      <w:bodyDiv w:val="1"/>
      <w:marLeft w:val="0"/>
      <w:marRight w:val="0"/>
      <w:marTop w:val="0"/>
      <w:marBottom w:val="0"/>
      <w:divBdr>
        <w:top w:val="none" w:sz="0" w:space="0" w:color="auto"/>
        <w:left w:val="none" w:sz="0" w:space="0" w:color="auto"/>
        <w:bottom w:val="none" w:sz="0" w:space="0" w:color="auto"/>
        <w:right w:val="none" w:sz="0" w:space="0" w:color="auto"/>
      </w:divBdr>
    </w:div>
    <w:div w:id="151677051">
      <w:bodyDiv w:val="1"/>
      <w:marLeft w:val="0"/>
      <w:marRight w:val="0"/>
      <w:marTop w:val="0"/>
      <w:marBottom w:val="0"/>
      <w:divBdr>
        <w:top w:val="none" w:sz="0" w:space="0" w:color="auto"/>
        <w:left w:val="none" w:sz="0" w:space="0" w:color="auto"/>
        <w:bottom w:val="none" w:sz="0" w:space="0" w:color="auto"/>
        <w:right w:val="none" w:sz="0" w:space="0" w:color="auto"/>
      </w:divBdr>
    </w:div>
    <w:div w:id="686952179">
      <w:bodyDiv w:val="1"/>
      <w:marLeft w:val="0"/>
      <w:marRight w:val="0"/>
      <w:marTop w:val="0"/>
      <w:marBottom w:val="0"/>
      <w:divBdr>
        <w:top w:val="none" w:sz="0" w:space="0" w:color="auto"/>
        <w:left w:val="none" w:sz="0" w:space="0" w:color="auto"/>
        <w:bottom w:val="none" w:sz="0" w:space="0" w:color="auto"/>
        <w:right w:val="none" w:sz="0" w:space="0" w:color="auto"/>
      </w:divBdr>
    </w:div>
    <w:div w:id="750663816">
      <w:bodyDiv w:val="1"/>
      <w:marLeft w:val="0"/>
      <w:marRight w:val="0"/>
      <w:marTop w:val="0"/>
      <w:marBottom w:val="0"/>
      <w:divBdr>
        <w:top w:val="none" w:sz="0" w:space="0" w:color="auto"/>
        <w:left w:val="none" w:sz="0" w:space="0" w:color="auto"/>
        <w:bottom w:val="none" w:sz="0" w:space="0" w:color="auto"/>
        <w:right w:val="none" w:sz="0" w:space="0" w:color="auto"/>
      </w:divBdr>
    </w:div>
    <w:div w:id="842285400">
      <w:bodyDiv w:val="1"/>
      <w:marLeft w:val="0"/>
      <w:marRight w:val="0"/>
      <w:marTop w:val="0"/>
      <w:marBottom w:val="0"/>
      <w:divBdr>
        <w:top w:val="none" w:sz="0" w:space="0" w:color="auto"/>
        <w:left w:val="none" w:sz="0" w:space="0" w:color="auto"/>
        <w:bottom w:val="none" w:sz="0" w:space="0" w:color="auto"/>
        <w:right w:val="none" w:sz="0" w:space="0" w:color="auto"/>
      </w:divBdr>
    </w:div>
    <w:div w:id="882061534">
      <w:bodyDiv w:val="1"/>
      <w:marLeft w:val="0"/>
      <w:marRight w:val="0"/>
      <w:marTop w:val="0"/>
      <w:marBottom w:val="0"/>
      <w:divBdr>
        <w:top w:val="none" w:sz="0" w:space="0" w:color="auto"/>
        <w:left w:val="none" w:sz="0" w:space="0" w:color="auto"/>
        <w:bottom w:val="none" w:sz="0" w:space="0" w:color="auto"/>
        <w:right w:val="none" w:sz="0" w:space="0" w:color="auto"/>
      </w:divBdr>
    </w:div>
    <w:div w:id="914587279">
      <w:bodyDiv w:val="1"/>
      <w:marLeft w:val="0"/>
      <w:marRight w:val="0"/>
      <w:marTop w:val="0"/>
      <w:marBottom w:val="0"/>
      <w:divBdr>
        <w:top w:val="none" w:sz="0" w:space="0" w:color="auto"/>
        <w:left w:val="none" w:sz="0" w:space="0" w:color="auto"/>
        <w:bottom w:val="none" w:sz="0" w:space="0" w:color="auto"/>
        <w:right w:val="none" w:sz="0" w:space="0" w:color="auto"/>
      </w:divBdr>
    </w:div>
    <w:div w:id="995495636">
      <w:bodyDiv w:val="1"/>
      <w:marLeft w:val="0"/>
      <w:marRight w:val="0"/>
      <w:marTop w:val="0"/>
      <w:marBottom w:val="0"/>
      <w:divBdr>
        <w:top w:val="none" w:sz="0" w:space="0" w:color="auto"/>
        <w:left w:val="none" w:sz="0" w:space="0" w:color="auto"/>
        <w:bottom w:val="none" w:sz="0" w:space="0" w:color="auto"/>
        <w:right w:val="none" w:sz="0" w:space="0" w:color="auto"/>
      </w:divBdr>
    </w:div>
    <w:div w:id="1110858698">
      <w:bodyDiv w:val="1"/>
      <w:marLeft w:val="0"/>
      <w:marRight w:val="0"/>
      <w:marTop w:val="0"/>
      <w:marBottom w:val="0"/>
      <w:divBdr>
        <w:top w:val="none" w:sz="0" w:space="0" w:color="auto"/>
        <w:left w:val="none" w:sz="0" w:space="0" w:color="auto"/>
        <w:bottom w:val="none" w:sz="0" w:space="0" w:color="auto"/>
        <w:right w:val="none" w:sz="0" w:space="0" w:color="auto"/>
      </w:divBdr>
    </w:div>
    <w:div w:id="1220751639">
      <w:bodyDiv w:val="1"/>
      <w:marLeft w:val="0"/>
      <w:marRight w:val="0"/>
      <w:marTop w:val="0"/>
      <w:marBottom w:val="0"/>
      <w:divBdr>
        <w:top w:val="none" w:sz="0" w:space="0" w:color="auto"/>
        <w:left w:val="none" w:sz="0" w:space="0" w:color="auto"/>
        <w:bottom w:val="none" w:sz="0" w:space="0" w:color="auto"/>
        <w:right w:val="none" w:sz="0" w:space="0" w:color="auto"/>
      </w:divBdr>
    </w:div>
    <w:div w:id="1257248744">
      <w:bodyDiv w:val="1"/>
      <w:marLeft w:val="0"/>
      <w:marRight w:val="0"/>
      <w:marTop w:val="0"/>
      <w:marBottom w:val="0"/>
      <w:divBdr>
        <w:top w:val="none" w:sz="0" w:space="0" w:color="auto"/>
        <w:left w:val="none" w:sz="0" w:space="0" w:color="auto"/>
        <w:bottom w:val="none" w:sz="0" w:space="0" w:color="auto"/>
        <w:right w:val="none" w:sz="0" w:space="0" w:color="auto"/>
      </w:divBdr>
    </w:div>
    <w:div w:id="1317342227">
      <w:bodyDiv w:val="1"/>
      <w:marLeft w:val="0"/>
      <w:marRight w:val="0"/>
      <w:marTop w:val="0"/>
      <w:marBottom w:val="0"/>
      <w:divBdr>
        <w:top w:val="none" w:sz="0" w:space="0" w:color="auto"/>
        <w:left w:val="none" w:sz="0" w:space="0" w:color="auto"/>
        <w:bottom w:val="none" w:sz="0" w:space="0" w:color="auto"/>
        <w:right w:val="none" w:sz="0" w:space="0" w:color="auto"/>
      </w:divBdr>
    </w:div>
    <w:div w:id="1434283821">
      <w:bodyDiv w:val="1"/>
      <w:marLeft w:val="0"/>
      <w:marRight w:val="0"/>
      <w:marTop w:val="0"/>
      <w:marBottom w:val="0"/>
      <w:divBdr>
        <w:top w:val="none" w:sz="0" w:space="0" w:color="auto"/>
        <w:left w:val="none" w:sz="0" w:space="0" w:color="auto"/>
        <w:bottom w:val="none" w:sz="0" w:space="0" w:color="auto"/>
        <w:right w:val="none" w:sz="0" w:space="0" w:color="auto"/>
      </w:divBdr>
    </w:div>
    <w:div w:id="1440372838">
      <w:bodyDiv w:val="1"/>
      <w:marLeft w:val="0"/>
      <w:marRight w:val="0"/>
      <w:marTop w:val="0"/>
      <w:marBottom w:val="0"/>
      <w:divBdr>
        <w:top w:val="none" w:sz="0" w:space="0" w:color="auto"/>
        <w:left w:val="none" w:sz="0" w:space="0" w:color="auto"/>
        <w:bottom w:val="none" w:sz="0" w:space="0" w:color="auto"/>
        <w:right w:val="none" w:sz="0" w:space="0" w:color="auto"/>
      </w:divBdr>
    </w:div>
    <w:div w:id="1703283848">
      <w:bodyDiv w:val="1"/>
      <w:marLeft w:val="0"/>
      <w:marRight w:val="0"/>
      <w:marTop w:val="0"/>
      <w:marBottom w:val="0"/>
      <w:divBdr>
        <w:top w:val="none" w:sz="0" w:space="0" w:color="auto"/>
        <w:left w:val="none" w:sz="0" w:space="0" w:color="auto"/>
        <w:bottom w:val="none" w:sz="0" w:space="0" w:color="auto"/>
        <w:right w:val="none" w:sz="0" w:space="0" w:color="auto"/>
      </w:divBdr>
    </w:div>
    <w:div w:id="1774593713">
      <w:bodyDiv w:val="1"/>
      <w:marLeft w:val="0"/>
      <w:marRight w:val="0"/>
      <w:marTop w:val="0"/>
      <w:marBottom w:val="0"/>
      <w:divBdr>
        <w:top w:val="none" w:sz="0" w:space="0" w:color="auto"/>
        <w:left w:val="none" w:sz="0" w:space="0" w:color="auto"/>
        <w:bottom w:val="none" w:sz="0" w:space="0" w:color="auto"/>
        <w:right w:val="none" w:sz="0" w:space="0" w:color="auto"/>
      </w:divBdr>
    </w:div>
    <w:div w:id="1814760004">
      <w:bodyDiv w:val="1"/>
      <w:marLeft w:val="0"/>
      <w:marRight w:val="0"/>
      <w:marTop w:val="0"/>
      <w:marBottom w:val="0"/>
      <w:divBdr>
        <w:top w:val="none" w:sz="0" w:space="0" w:color="auto"/>
        <w:left w:val="none" w:sz="0" w:space="0" w:color="auto"/>
        <w:bottom w:val="none" w:sz="0" w:space="0" w:color="auto"/>
        <w:right w:val="none" w:sz="0" w:space="0" w:color="auto"/>
      </w:divBdr>
    </w:div>
    <w:div w:id="1863594879">
      <w:bodyDiv w:val="1"/>
      <w:marLeft w:val="0"/>
      <w:marRight w:val="0"/>
      <w:marTop w:val="0"/>
      <w:marBottom w:val="0"/>
      <w:divBdr>
        <w:top w:val="none" w:sz="0" w:space="0" w:color="auto"/>
        <w:left w:val="none" w:sz="0" w:space="0" w:color="auto"/>
        <w:bottom w:val="none" w:sz="0" w:space="0" w:color="auto"/>
        <w:right w:val="none" w:sz="0" w:space="0" w:color="auto"/>
      </w:divBdr>
    </w:div>
    <w:div w:id="1980067951">
      <w:bodyDiv w:val="1"/>
      <w:marLeft w:val="0"/>
      <w:marRight w:val="0"/>
      <w:marTop w:val="0"/>
      <w:marBottom w:val="0"/>
      <w:divBdr>
        <w:top w:val="none" w:sz="0" w:space="0" w:color="auto"/>
        <w:left w:val="none" w:sz="0" w:space="0" w:color="auto"/>
        <w:bottom w:val="none" w:sz="0" w:space="0" w:color="auto"/>
        <w:right w:val="none" w:sz="0" w:space="0" w:color="auto"/>
      </w:divBdr>
    </w:div>
    <w:div w:id="19829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NkNmIxN2EtNTJkZS00MDdmLThhZmQtMWE1YzQwYWRiNjQ5%40thread.v2/0?context=%7b%22Tid%22%3a%22ef089e05-fa66-4ce1-99c1-feb47ce02989%22%2c%22Oid%22%3a%223fc8bea5-2909-4740-b380-273574a63169%22%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E5B82A6FB3B84DBE5290103CB3A2DF" ma:contentTypeVersion="14" ma:contentTypeDescription="Create a new document." ma:contentTypeScope="" ma:versionID="19899b16b4d15315a40182bf70c35c32">
  <xsd:schema xmlns:xsd="http://www.w3.org/2001/XMLSchema" xmlns:xs="http://www.w3.org/2001/XMLSchema" xmlns:p="http://schemas.microsoft.com/office/2006/metadata/properties" xmlns:ns3="876a8cf3-e358-4f48-90c1-e121ffdec7a1" xmlns:ns4="a340b92f-2665-42cd-bbcc-ce1d3f006b44" targetNamespace="http://schemas.microsoft.com/office/2006/metadata/properties" ma:root="true" ma:fieldsID="ab529dec472ac5a101beb6eb4dd30a11" ns3:_="" ns4:_="">
    <xsd:import namespace="876a8cf3-e358-4f48-90c1-e121ffdec7a1"/>
    <xsd:import namespace="a340b92f-2665-42cd-bbcc-ce1d3f006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a8cf3-e358-4f48-90c1-e121ffdec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40b92f-2665-42cd-bbcc-ce1d3f006b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CA608-E47E-4BEF-AC84-D2A84017EB69}">
  <ds:schemaRefs>
    <ds:schemaRef ds:uri="http://schemas.microsoft.com/sharepoint/v3/contenttype/forms"/>
  </ds:schemaRefs>
</ds:datastoreItem>
</file>

<file path=customXml/itemProps2.xml><?xml version="1.0" encoding="utf-8"?>
<ds:datastoreItem xmlns:ds="http://schemas.openxmlformats.org/officeDocument/2006/customXml" ds:itemID="{0D93F5EE-587A-42FA-8049-1488836C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a8cf3-e358-4f48-90c1-e121ffdec7a1"/>
    <ds:schemaRef ds:uri="a340b92f-2665-42cd-bbcc-ce1d3f006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126A5-16E7-403B-9364-BFC76B40599A}">
  <ds:schemaRefs>
    <ds:schemaRef ds:uri="http://schemas.openxmlformats.org/officeDocument/2006/bibliography"/>
  </ds:schemaRefs>
</ds:datastoreItem>
</file>

<file path=customXml/itemProps4.xml><?xml version="1.0" encoding="utf-8"?>
<ds:datastoreItem xmlns:ds="http://schemas.openxmlformats.org/officeDocument/2006/customXml" ds:itemID="{097E6FA1-D1E0-4C10-93F5-08B17261C8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2079</Words>
  <Characters>11855</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Matshidiso Mosholi</dc:creator>
  <cp:keywords/>
  <dc:description/>
  <cp:lastModifiedBy>Lulama Lufundo</cp:lastModifiedBy>
  <cp:revision>10</cp:revision>
  <cp:lastPrinted>2025-04-14T11:23:00Z</cp:lastPrinted>
  <dcterms:created xsi:type="dcterms:W3CDTF">2025-04-15T10:56:00Z</dcterms:created>
  <dcterms:modified xsi:type="dcterms:W3CDTF">2025-04-25T11:27:00Z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0x01010029E5B82A6FB3B84DBE5290103CB3A2DF</vt:lpwstr>
  </property>
</Properties>
</file>