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6B852F9CF0B42B7A94237DEA684DFDA"/>
        </w:placeholder>
      </w:sdtPr>
      <w:sdtEndPr/>
      <w:sdtContent>
        <w:sdt>
          <w:sdtPr>
            <w:id w:val="-1462265599"/>
            <w:lock w:val="sdtContentLocked"/>
            <w:placeholder>
              <w:docPart w:val="D6B852F9CF0B42B7A94237DEA684DFDA"/>
            </w:placeholder>
            <w15:appearance w15:val="hidden"/>
          </w:sdtPr>
          <w:sdtEndPr/>
          <w:sdtContent>
            <w:p w14:paraId="6E95210F" w14:textId="77777777" w:rsidR="00AB0B86" w:rsidRDefault="00AB0B86" w:rsidP="00AB0B86">
              <w:pPr>
                <w:jc w:val="center"/>
              </w:pPr>
            </w:p>
            <w:p w14:paraId="6A2228F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62D7E1E" wp14:editId="7A4C204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89A65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580679D" wp14:editId="3A13E80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ABFADC1" w14:textId="77777777" w:rsidR="00AB0B86" w:rsidRDefault="00AB0B86" w:rsidP="00AB0B86">
              <w:pPr>
                <w:jc w:val="center"/>
              </w:pPr>
            </w:p>
            <w:p w14:paraId="16797D8A" w14:textId="77777777" w:rsidR="00AB0B86" w:rsidRDefault="00AB0B86" w:rsidP="00AB0B86">
              <w:pPr>
                <w:jc w:val="center"/>
              </w:pPr>
            </w:p>
            <w:p w14:paraId="4DD1C1FE" w14:textId="77777777" w:rsidR="00AB0B86" w:rsidRDefault="00AB0B86" w:rsidP="00AB0B86">
              <w:pPr>
                <w:jc w:val="center"/>
              </w:pPr>
            </w:p>
            <w:p w14:paraId="030C0338" w14:textId="77777777" w:rsidR="00AB0B86" w:rsidRDefault="00AB0B86" w:rsidP="00AB0B86">
              <w:pPr>
                <w:jc w:val="center"/>
              </w:pPr>
            </w:p>
            <w:p w14:paraId="7EE43BEE" w14:textId="77777777" w:rsidR="00AB0B86" w:rsidRDefault="00AB0B86" w:rsidP="00AB0B86">
              <w:pPr>
                <w:jc w:val="center"/>
              </w:pPr>
            </w:p>
            <w:p w14:paraId="14DC0956" w14:textId="77777777" w:rsidR="00AB0B86" w:rsidRDefault="00AB0B86" w:rsidP="00AB0B86">
              <w:pPr>
                <w:jc w:val="center"/>
              </w:pPr>
            </w:p>
            <w:p w14:paraId="585ED3A0" w14:textId="77777777" w:rsidR="00AB0B86" w:rsidRDefault="00AB0B86" w:rsidP="00AB0B86">
              <w:pPr>
                <w:jc w:val="center"/>
              </w:pPr>
            </w:p>
            <w:p w14:paraId="48E9817C" w14:textId="77777777" w:rsidR="00F70A16" w:rsidRDefault="00B802B8" w:rsidP="00AB0B86">
              <w:pPr>
                <w:jc w:val="center"/>
              </w:pPr>
            </w:p>
          </w:sdtContent>
        </w:sdt>
      </w:sdtContent>
    </w:sdt>
    <w:p w14:paraId="41193C27" w14:textId="77777777" w:rsidR="007749C7" w:rsidRDefault="007749C7">
      <w:pPr>
        <w:jc w:val="left"/>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63"/>
        <w:gridCol w:w="7365"/>
      </w:tblGrid>
      <w:tr w:rsidR="007749C7" w:rsidRPr="002776EB" w14:paraId="5A744474" w14:textId="77777777" w:rsidTr="00257BC6">
        <w:trPr>
          <w:trHeight w:val="567"/>
        </w:trPr>
        <w:tc>
          <w:tcPr>
            <w:tcW w:w="2263" w:type="dxa"/>
            <w:shd w:val="clear" w:color="auto" w:fill="DBE5F1"/>
            <w:vAlign w:val="center"/>
          </w:tcPr>
          <w:p w14:paraId="0025704D" w14:textId="77777777" w:rsidR="007749C7" w:rsidRPr="002776EB" w:rsidRDefault="007749C7" w:rsidP="00257BC6">
            <w:pPr>
              <w:rPr>
                <w:rFonts w:eastAsia="Calibri Light" w:cs="Calibri Light"/>
                <w:b/>
                <w:color w:val="0E1B8D"/>
              </w:rPr>
            </w:pPr>
            <w:bookmarkStart w:id="0" w:name="_Hlk114657203"/>
            <w:r w:rsidRPr="002776EB">
              <w:rPr>
                <w:rFonts w:eastAsia="Calibri Light" w:cs="Calibri Light"/>
                <w:b/>
                <w:color w:val="0E1B8D"/>
              </w:rPr>
              <w:t>RFQ No:</w:t>
            </w:r>
          </w:p>
        </w:tc>
        <w:tc>
          <w:tcPr>
            <w:tcW w:w="7365" w:type="dxa"/>
            <w:shd w:val="clear" w:color="auto" w:fill="auto"/>
            <w:vAlign w:val="center"/>
          </w:tcPr>
          <w:p w14:paraId="3751DC11" w14:textId="77777777" w:rsidR="007749C7" w:rsidRPr="002776EB" w:rsidRDefault="007749C7" w:rsidP="00257BC6">
            <w:pPr>
              <w:rPr>
                <w:rFonts w:eastAsia="Calibri Light" w:cs="Calibri Light"/>
                <w:bCs/>
                <w:color w:val="0E1B8D"/>
              </w:rPr>
            </w:pPr>
            <w:r w:rsidRPr="009146F9">
              <w:rPr>
                <w:rFonts w:eastAsia="Calibri Light" w:cs="Calibri Light"/>
                <w:bCs/>
                <w:color w:val="0E1B8D"/>
              </w:rPr>
              <w:t>RFB 2635/2022</w:t>
            </w:r>
          </w:p>
        </w:tc>
      </w:tr>
      <w:tr w:rsidR="007749C7" w:rsidRPr="002776EB" w14:paraId="23ACABFD" w14:textId="77777777" w:rsidTr="00257BC6">
        <w:trPr>
          <w:trHeight w:val="567"/>
        </w:trPr>
        <w:tc>
          <w:tcPr>
            <w:tcW w:w="2263" w:type="dxa"/>
            <w:shd w:val="clear" w:color="auto" w:fill="DBE5F1"/>
            <w:vAlign w:val="center"/>
          </w:tcPr>
          <w:p w14:paraId="3972FAEB" w14:textId="77777777" w:rsidR="007749C7" w:rsidRPr="002776EB" w:rsidRDefault="007749C7" w:rsidP="00257BC6">
            <w:pPr>
              <w:rPr>
                <w:rFonts w:eastAsia="Calibri Light" w:cs="Calibri Light"/>
                <w:b/>
                <w:color w:val="0E1B8D"/>
              </w:rPr>
            </w:pPr>
            <w:r w:rsidRPr="002776EB">
              <w:rPr>
                <w:rFonts w:eastAsia="Calibri Light" w:cs="Calibri Light"/>
                <w:b/>
                <w:color w:val="0E1B8D"/>
              </w:rPr>
              <w:t>Description</w:t>
            </w:r>
          </w:p>
        </w:tc>
        <w:tc>
          <w:tcPr>
            <w:tcW w:w="7365" w:type="dxa"/>
            <w:shd w:val="clear" w:color="auto" w:fill="auto"/>
            <w:vAlign w:val="center"/>
          </w:tcPr>
          <w:p w14:paraId="0B10EEFA" w14:textId="52FA107C" w:rsidR="007749C7" w:rsidRPr="00E000D0" w:rsidRDefault="003F558D" w:rsidP="00B42FE3">
            <w:pPr>
              <w:ind w:left="34" w:hanging="34"/>
              <w:rPr>
                <w:rFonts w:eastAsia="Calibri Light" w:cs="Calibri Light"/>
                <w:bCs/>
                <w:color w:val="002060"/>
              </w:rPr>
            </w:pPr>
            <w:r w:rsidRPr="00B42FE3">
              <w:rPr>
                <w:rFonts w:eastAsia="Calibri Light" w:cs="Calibri Light"/>
                <w:bCs/>
                <w:color w:val="002060"/>
              </w:rPr>
              <w:t xml:space="preserve">Supply, Delivery </w:t>
            </w:r>
            <w:proofErr w:type="gramStart"/>
            <w:r w:rsidRPr="00B42FE3">
              <w:rPr>
                <w:rFonts w:eastAsia="Calibri Light" w:cs="Calibri Light"/>
                <w:bCs/>
                <w:color w:val="002060"/>
              </w:rPr>
              <w:t>And</w:t>
            </w:r>
            <w:proofErr w:type="gramEnd"/>
            <w:r w:rsidRPr="00B42FE3">
              <w:rPr>
                <w:rFonts w:eastAsia="Calibri Light" w:cs="Calibri Light"/>
                <w:bCs/>
                <w:color w:val="002060"/>
              </w:rPr>
              <w:t xml:space="preserve"> Installation Of Lan Infrastructure Equipment At Parliament Ministerial Complex At 120 </w:t>
            </w:r>
            <w:proofErr w:type="spellStart"/>
            <w:r w:rsidRPr="00B42FE3">
              <w:rPr>
                <w:rFonts w:eastAsia="Calibri Light" w:cs="Calibri Light"/>
                <w:bCs/>
                <w:color w:val="002060"/>
              </w:rPr>
              <w:t>Plein</w:t>
            </w:r>
            <w:proofErr w:type="spellEnd"/>
            <w:r w:rsidRPr="00B42FE3">
              <w:rPr>
                <w:rFonts w:eastAsia="Calibri Light" w:cs="Calibri Light"/>
                <w:bCs/>
                <w:color w:val="002060"/>
              </w:rPr>
              <w:t xml:space="preserve"> Street, Cape Town</w:t>
            </w:r>
            <w:bookmarkStart w:id="1" w:name="_GoBack"/>
            <w:bookmarkEnd w:id="1"/>
          </w:p>
        </w:tc>
      </w:tr>
      <w:bookmarkEnd w:id="0"/>
      <w:tr w:rsidR="007749C7" w:rsidRPr="002776EB" w14:paraId="16EC9CB8" w14:textId="77777777" w:rsidTr="00257BC6">
        <w:trPr>
          <w:trHeight w:val="567"/>
        </w:trPr>
        <w:tc>
          <w:tcPr>
            <w:tcW w:w="2263" w:type="dxa"/>
            <w:shd w:val="clear" w:color="auto" w:fill="DBE5F1"/>
            <w:vAlign w:val="center"/>
          </w:tcPr>
          <w:p w14:paraId="324EC11C" w14:textId="77777777" w:rsidR="007749C7" w:rsidRPr="002776EB" w:rsidRDefault="007749C7" w:rsidP="00257BC6">
            <w:pPr>
              <w:rPr>
                <w:rFonts w:eastAsia="Calibri Light" w:cs="Calibri Light"/>
                <w:b/>
                <w:color w:val="0E1B8D"/>
              </w:rPr>
            </w:pPr>
            <w:r w:rsidRPr="002776EB">
              <w:rPr>
                <w:rFonts w:eastAsia="Calibri Light" w:cs="Calibri Light"/>
                <w:b/>
                <w:color w:val="0E1B8D"/>
              </w:rPr>
              <w:t xml:space="preserve">Publication date </w:t>
            </w:r>
          </w:p>
        </w:tc>
        <w:tc>
          <w:tcPr>
            <w:tcW w:w="7365" w:type="dxa"/>
            <w:shd w:val="clear" w:color="auto" w:fill="auto"/>
            <w:vAlign w:val="center"/>
          </w:tcPr>
          <w:p w14:paraId="12530B7E" w14:textId="77777777" w:rsidR="007749C7" w:rsidRPr="00442FF6" w:rsidRDefault="00EE1994" w:rsidP="00257BC6">
            <w:pPr>
              <w:rPr>
                <w:rFonts w:eastAsia="Calibri Light" w:cs="Calibri Light"/>
                <w:bCs/>
                <w:color w:val="002060"/>
              </w:rPr>
            </w:pPr>
            <w:r>
              <w:rPr>
                <w:rFonts w:eastAsia="Calibri Light" w:cs="Calibri Light"/>
                <w:bCs/>
                <w:color w:val="002060"/>
              </w:rPr>
              <w:t>2</w:t>
            </w:r>
            <w:r w:rsidR="00925D12">
              <w:rPr>
                <w:rFonts w:eastAsia="Calibri Light" w:cs="Calibri Light"/>
                <w:bCs/>
                <w:color w:val="002060"/>
              </w:rPr>
              <w:t>1</w:t>
            </w:r>
            <w:r w:rsidR="007749C7">
              <w:rPr>
                <w:rFonts w:eastAsia="Calibri Light" w:cs="Calibri Light"/>
                <w:bCs/>
                <w:color w:val="002060"/>
              </w:rPr>
              <w:t xml:space="preserve"> September</w:t>
            </w:r>
            <w:r w:rsidR="007749C7" w:rsidRPr="00442FF6">
              <w:rPr>
                <w:rFonts w:eastAsia="Calibri Light" w:cs="Calibri Light"/>
                <w:bCs/>
                <w:color w:val="002060"/>
              </w:rPr>
              <w:t xml:space="preserve"> 2022</w:t>
            </w:r>
          </w:p>
        </w:tc>
      </w:tr>
      <w:tr w:rsidR="007749C7" w:rsidRPr="002776EB" w14:paraId="1C1E27A6" w14:textId="77777777" w:rsidTr="00257BC6">
        <w:trPr>
          <w:trHeight w:val="567"/>
        </w:trPr>
        <w:tc>
          <w:tcPr>
            <w:tcW w:w="2263" w:type="dxa"/>
            <w:shd w:val="clear" w:color="auto" w:fill="DBE5F1"/>
            <w:vAlign w:val="center"/>
          </w:tcPr>
          <w:p w14:paraId="0E44FE50" w14:textId="77777777" w:rsidR="007749C7" w:rsidRPr="002776EB" w:rsidRDefault="007749C7" w:rsidP="00257BC6">
            <w:pPr>
              <w:rPr>
                <w:rFonts w:eastAsia="Calibri Light" w:cs="Calibri Light"/>
                <w:b/>
                <w:color w:val="0E1B8D"/>
              </w:rPr>
            </w:pPr>
            <w:r w:rsidRPr="002776EB">
              <w:rPr>
                <w:rFonts w:eastAsia="Calibri Light" w:cs="Calibri Light"/>
                <w:b/>
                <w:color w:val="0E1B8D"/>
              </w:rPr>
              <w:t xml:space="preserve">Physical / Virtual Briefing Session </w:t>
            </w:r>
          </w:p>
          <w:p w14:paraId="07DCF0C6" w14:textId="77777777" w:rsidR="007749C7" w:rsidRPr="002776EB" w:rsidRDefault="007749C7" w:rsidP="00257BC6">
            <w:pPr>
              <w:rPr>
                <w:rFonts w:eastAsia="Calibri Light" w:cs="Calibri Light"/>
                <w:b/>
                <w:color w:val="0E1B8D"/>
              </w:rPr>
            </w:pPr>
          </w:p>
        </w:tc>
        <w:tc>
          <w:tcPr>
            <w:tcW w:w="7365" w:type="dxa"/>
            <w:shd w:val="clear" w:color="auto" w:fill="auto"/>
            <w:vAlign w:val="center"/>
          </w:tcPr>
          <w:p w14:paraId="420D87C3" w14:textId="77777777" w:rsidR="007749C7" w:rsidRPr="002776EB" w:rsidRDefault="007749C7" w:rsidP="00257BC6">
            <w:pPr>
              <w:rPr>
                <w:rFonts w:eastAsia="Calibri Light" w:cs="Calibri Light"/>
                <w:bCs/>
                <w:color w:val="0E1B8D"/>
              </w:rPr>
            </w:pPr>
            <w:r w:rsidRPr="002776EB">
              <w:rPr>
                <w:rFonts w:eastAsia="Calibri Light" w:cs="Calibri Light"/>
                <w:bCs/>
                <w:color w:val="0E1B8D"/>
              </w:rPr>
              <w:t>Not Applicable</w:t>
            </w:r>
          </w:p>
        </w:tc>
      </w:tr>
      <w:tr w:rsidR="007749C7" w:rsidRPr="002776EB" w14:paraId="3F036AF8" w14:textId="77777777" w:rsidTr="00257BC6">
        <w:trPr>
          <w:trHeight w:val="567"/>
        </w:trPr>
        <w:tc>
          <w:tcPr>
            <w:tcW w:w="2263" w:type="dxa"/>
            <w:shd w:val="clear" w:color="auto" w:fill="DBE5F1"/>
            <w:vAlign w:val="center"/>
          </w:tcPr>
          <w:p w14:paraId="4BE3BCAF" w14:textId="77777777" w:rsidR="007749C7" w:rsidRPr="002776EB" w:rsidRDefault="007749C7" w:rsidP="00257BC6">
            <w:pPr>
              <w:rPr>
                <w:rFonts w:eastAsia="Calibri Light" w:cs="Calibri Light"/>
                <w:b/>
                <w:color w:val="0E1B8D"/>
              </w:rPr>
            </w:pPr>
            <w:r w:rsidRPr="002776EB">
              <w:rPr>
                <w:rFonts w:eastAsia="Calibri Light" w:cs="Calibri Light"/>
                <w:b/>
                <w:color w:val="0E1B8D"/>
              </w:rPr>
              <w:t>Closing Date for questions / queries</w:t>
            </w:r>
          </w:p>
        </w:tc>
        <w:tc>
          <w:tcPr>
            <w:tcW w:w="7365" w:type="dxa"/>
            <w:shd w:val="clear" w:color="auto" w:fill="auto"/>
            <w:vAlign w:val="center"/>
          </w:tcPr>
          <w:p w14:paraId="7ACA53F2" w14:textId="77777777" w:rsidR="007749C7" w:rsidRPr="00442FF6" w:rsidRDefault="00925D12" w:rsidP="00257BC6">
            <w:pPr>
              <w:rPr>
                <w:rFonts w:eastAsia="Calibri Light" w:cs="Calibri Light"/>
                <w:b/>
                <w:bCs/>
                <w:color w:val="0E1B8D"/>
              </w:rPr>
            </w:pPr>
            <w:r>
              <w:rPr>
                <w:rFonts w:eastAsia="Calibri Light" w:cs="Calibri Light"/>
                <w:b/>
                <w:bCs/>
                <w:color w:val="0E1B8D"/>
              </w:rPr>
              <w:t>30</w:t>
            </w:r>
            <w:r w:rsidR="007749C7" w:rsidRPr="00442FF6">
              <w:rPr>
                <w:rFonts w:eastAsia="Calibri Light" w:cs="Calibri Light"/>
                <w:b/>
                <w:bCs/>
                <w:color w:val="0E1B8D"/>
              </w:rPr>
              <w:t xml:space="preserve"> </w:t>
            </w:r>
            <w:r w:rsidR="007749C7">
              <w:rPr>
                <w:rFonts w:eastAsia="Calibri Light" w:cs="Calibri Light"/>
                <w:b/>
                <w:bCs/>
                <w:color w:val="0E1B8D"/>
              </w:rPr>
              <w:t xml:space="preserve">September </w:t>
            </w:r>
            <w:r w:rsidR="007749C7" w:rsidRPr="00442FF6">
              <w:rPr>
                <w:rFonts w:eastAsia="Calibri Light" w:cs="Calibri Light"/>
                <w:b/>
                <w:bCs/>
                <w:color w:val="0E1B8D"/>
              </w:rPr>
              <w:t>2022</w:t>
            </w:r>
          </w:p>
        </w:tc>
      </w:tr>
      <w:tr w:rsidR="007749C7" w:rsidRPr="002776EB" w14:paraId="2B028145" w14:textId="77777777" w:rsidTr="00257BC6">
        <w:trPr>
          <w:trHeight w:val="567"/>
        </w:trPr>
        <w:tc>
          <w:tcPr>
            <w:tcW w:w="2263" w:type="dxa"/>
            <w:shd w:val="clear" w:color="auto" w:fill="DBE5F1"/>
            <w:vAlign w:val="center"/>
          </w:tcPr>
          <w:p w14:paraId="012B6FE8" w14:textId="77777777" w:rsidR="007749C7" w:rsidRPr="002776EB" w:rsidRDefault="007749C7" w:rsidP="00257BC6">
            <w:pPr>
              <w:rPr>
                <w:rFonts w:eastAsia="Calibri Light" w:cs="Calibri Light"/>
                <w:b/>
                <w:color w:val="0E1B8D"/>
              </w:rPr>
            </w:pPr>
            <w:r w:rsidRPr="002776EB">
              <w:rPr>
                <w:rFonts w:eastAsia="Calibri Light" w:cs="Calibri Light"/>
                <w:b/>
                <w:color w:val="0E1B8D"/>
              </w:rPr>
              <w:t xml:space="preserve">Bid Response Submission Address </w:t>
            </w:r>
          </w:p>
        </w:tc>
        <w:tc>
          <w:tcPr>
            <w:tcW w:w="7365" w:type="dxa"/>
            <w:shd w:val="clear" w:color="auto" w:fill="auto"/>
            <w:vAlign w:val="center"/>
          </w:tcPr>
          <w:p w14:paraId="7A70D984" w14:textId="77777777" w:rsidR="007749C7" w:rsidRPr="002776EB" w:rsidRDefault="007749C7" w:rsidP="00257BC6">
            <w:pPr>
              <w:rPr>
                <w:rFonts w:cs="Calibri Light"/>
                <w:b/>
                <w:color w:val="0000FF"/>
                <w:sz w:val="20"/>
                <w:u w:val="single"/>
                <w:lang w:val="en-GB"/>
              </w:rPr>
            </w:pPr>
            <w:r w:rsidRPr="002776EB">
              <w:rPr>
                <w:rFonts w:cs="Calibri Light"/>
                <w:b/>
                <w:color w:val="0000FF"/>
                <w:sz w:val="20"/>
                <w:u w:val="single"/>
                <w:lang w:val="en-GB"/>
              </w:rPr>
              <w:t>Tender Office</w:t>
            </w:r>
          </w:p>
          <w:p w14:paraId="56558CAC" w14:textId="77777777" w:rsidR="007749C7" w:rsidRPr="002776EB" w:rsidRDefault="007749C7" w:rsidP="00257BC6">
            <w:pPr>
              <w:rPr>
                <w:rFonts w:eastAsia="Calibri Light" w:cs="Calibri Light"/>
                <w:b/>
                <w:color w:val="0E1B8D"/>
              </w:rPr>
            </w:pPr>
            <w:r w:rsidRPr="002776EB">
              <w:rPr>
                <w:rFonts w:cs="Calibri Light"/>
                <w:b/>
                <w:color w:val="0000FF"/>
                <w:sz w:val="20"/>
                <w:u w:val="single"/>
                <w:lang w:val="en-GB"/>
              </w:rPr>
              <w:t xml:space="preserve">459 </w:t>
            </w:r>
            <w:proofErr w:type="spellStart"/>
            <w:r w:rsidRPr="002776EB">
              <w:rPr>
                <w:rFonts w:cs="Calibri Light"/>
                <w:b/>
                <w:color w:val="0000FF"/>
                <w:sz w:val="20"/>
                <w:u w:val="single"/>
                <w:lang w:val="en-GB"/>
              </w:rPr>
              <w:t>Tsitsa</w:t>
            </w:r>
            <w:proofErr w:type="spellEnd"/>
            <w:r w:rsidRPr="002776EB">
              <w:rPr>
                <w:rFonts w:cs="Calibri Light"/>
                <w:b/>
                <w:color w:val="0000FF"/>
                <w:sz w:val="20"/>
                <w:u w:val="single"/>
                <w:lang w:val="en-GB"/>
              </w:rPr>
              <w:t xml:space="preserve"> Street, </w:t>
            </w:r>
            <w:proofErr w:type="spellStart"/>
            <w:r w:rsidRPr="002776EB">
              <w:rPr>
                <w:rFonts w:cs="Calibri Light"/>
                <w:b/>
                <w:color w:val="0000FF"/>
                <w:sz w:val="20"/>
                <w:u w:val="single"/>
                <w:lang w:val="en-GB"/>
              </w:rPr>
              <w:t>Erasmuskloof</w:t>
            </w:r>
            <w:proofErr w:type="spellEnd"/>
            <w:r w:rsidRPr="002776EB">
              <w:rPr>
                <w:rFonts w:cs="Calibri Light"/>
                <w:b/>
                <w:color w:val="0000FF"/>
                <w:sz w:val="20"/>
                <w:u w:val="single"/>
                <w:lang w:val="en-GB"/>
              </w:rPr>
              <w:t>, Pretoria, 0105</w:t>
            </w:r>
          </w:p>
        </w:tc>
      </w:tr>
      <w:tr w:rsidR="007749C7" w:rsidRPr="002776EB" w14:paraId="5A8D268B" w14:textId="77777777" w:rsidTr="00257BC6">
        <w:trPr>
          <w:trHeight w:val="567"/>
        </w:trPr>
        <w:tc>
          <w:tcPr>
            <w:tcW w:w="2263" w:type="dxa"/>
            <w:shd w:val="clear" w:color="auto" w:fill="DBE5F1"/>
            <w:vAlign w:val="center"/>
          </w:tcPr>
          <w:p w14:paraId="1A26054B" w14:textId="77777777" w:rsidR="007749C7" w:rsidRPr="002776EB" w:rsidRDefault="007749C7" w:rsidP="00257BC6">
            <w:pPr>
              <w:rPr>
                <w:rFonts w:eastAsia="Calibri Light" w:cs="Calibri Light"/>
                <w:b/>
                <w:color w:val="0E1B8D"/>
              </w:rPr>
            </w:pPr>
            <w:proofErr w:type="spellStart"/>
            <w:r w:rsidRPr="002776EB">
              <w:rPr>
                <w:rFonts w:eastAsia="Calibri Light" w:cs="Calibri Light"/>
                <w:b/>
                <w:color w:val="0E1B8D"/>
              </w:rPr>
              <w:t>RFx</w:t>
            </w:r>
            <w:proofErr w:type="spellEnd"/>
            <w:r w:rsidRPr="002776EB">
              <w:rPr>
                <w:rFonts w:eastAsia="Calibri Light" w:cs="Calibri Light"/>
                <w:b/>
                <w:color w:val="0E1B8D"/>
              </w:rPr>
              <w:t xml:space="preserve"> Closing Details and Time</w:t>
            </w:r>
          </w:p>
        </w:tc>
        <w:tc>
          <w:tcPr>
            <w:tcW w:w="7365" w:type="dxa"/>
            <w:shd w:val="clear" w:color="auto" w:fill="auto"/>
            <w:vAlign w:val="center"/>
          </w:tcPr>
          <w:p w14:paraId="3FA5BDD3" w14:textId="77777777" w:rsidR="007749C7" w:rsidRPr="002776EB" w:rsidRDefault="007749C7" w:rsidP="00257BC6">
            <w:pPr>
              <w:rPr>
                <w:rFonts w:eastAsia="Calibri Light" w:cs="Calibri Light"/>
                <w:b/>
                <w:color w:val="0E1B8D"/>
              </w:rPr>
            </w:pPr>
          </w:p>
          <w:p w14:paraId="54702E9A" w14:textId="7F41D6EC" w:rsidR="007749C7" w:rsidRPr="002776EB" w:rsidRDefault="007749C7" w:rsidP="00257BC6">
            <w:pPr>
              <w:rPr>
                <w:rFonts w:eastAsia="Calibri Light" w:cs="Calibri Light"/>
                <w:b/>
                <w:color w:val="0E1B8D"/>
              </w:rPr>
            </w:pPr>
            <w:r w:rsidRPr="002776EB">
              <w:rPr>
                <w:rFonts w:eastAsia="Calibri Light" w:cs="Calibri Light"/>
                <w:b/>
                <w:color w:val="0E1B8D"/>
              </w:rPr>
              <w:t xml:space="preserve">Date: </w:t>
            </w:r>
            <w:r w:rsidRPr="00442FF6">
              <w:rPr>
                <w:rFonts w:eastAsia="Calibri Light" w:cs="Calibri Light"/>
                <w:b/>
                <w:color w:val="0E1B8D"/>
              </w:rPr>
              <w:t>1</w:t>
            </w:r>
            <w:r w:rsidR="00B42FE3">
              <w:rPr>
                <w:rFonts w:eastAsia="Calibri Light" w:cs="Calibri Light"/>
                <w:b/>
                <w:color w:val="0E1B8D"/>
              </w:rPr>
              <w:t>2</w:t>
            </w:r>
            <w:r w:rsidRPr="00442FF6">
              <w:rPr>
                <w:rFonts w:eastAsia="Calibri Light" w:cs="Calibri Light"/>
                <w:b/>
                <w:color w:val="0E1B8D"/>
              </w:rPr>
              <w:t xml:space="preserve"> </w:t>
            </w:r>
            <w:r>
              <w:rPr>
                <w:rFonts w:eastAsia="Calibri Light" w:cs="Calibri Light"/>
                <w:b/>
                <w:color w:val="0E1B8D"/>
              </w:rPr>
              <w:t>October</w:t>
            </w:r>
            <w:r w:rsidRPr="00442FF6">
              <w:rPr>
                <w:rFonts w:eastAsia="Calibri Light" w:cs="Calibri Light"/>
                <w:b/>
                <w:color w:val="0E1B8D"/>
              </w:rPr>
              <w:t xml:space="preserve"> 2022</w:t>
            </w:r>
            <w:r w:rsidRPr="002776EB">
              <w:rPr>
                <w:rFonts w:eastAsia="Calibri Light" w:cs="Calibri Light"/>
                <w:b/>
                <w:color w:val="0E1B8D"/>
              </w:rPr>
              <w:t xml:space="preserve"> </w:t>
            </w:r>
          </w:p>
          <w:p w14:paraId="6EB8B9D0" w14:textId="77777777" w:rsidR="007749C7" w:rsidRPr="002776EB" w:rsidRDefault="007749C7" w:rsidP="00257BC6">
            <w:pPr>
              <w:rPr>
                <w:rFonts w:eastAsia="Calibri Light" w:cs="Calibri Light"/>
                <w:b/>
                <w:color w:val="0E1B8D"/>
              </w:rPr>
            </w:pPr>
            <w:r w:rsidRPr="002776EB">
              <w:rPr>
                <w:rFonts w:eastAsia="Calibri Light" w:cs="Calibri Light"/>
                <w:b/>
                <w:color w:val="0E1B8D"/>
              </w:rPr>
              <w:t xml:space="preserve">Time: </w:t>
            </w:r>
            <w:r w:rsidRPr="002776EB">
              <w:rPr>
                <w:rFonts w:eastAsia="Calibri Light" w:cs="Calibri Light"/>
                <w:b/>
                <w:bCs/>
                <w:color w:val="0E1B8D"/>
              </w:rPr>
              <w:t>11:00 am (South African Time)</w:t>
            </w:r>
          </w:p>
          <w:p w14:paraId="3FBD41AB" w14:textId="77777777" w:rsidR="007749C7" w:rsidRPr="002776EB" w:rsidRDefault="007749C7" w:rsidP="00257BC6">
            <w:pPr>
              <w:rPr>
                <w:rFonts w:eastAsia="Calibri Light" w:cs="Calibri Light"/>
                <w:b/>
                <w:color w:val="0E1B8D"/>
              </w:rPr>
            </w:pPr>
          </w:p>
        </w:tc>
      </w:tr>
      <w:tr w:rsidR="007749C7" w:rsidRPr="002776EB" w14:paraId="77A208A7" w14:textId="77777777" w:rsidTr="00257BC6">
        <w:trPr>
          <w:trHeight w:val="567"/>
        </w:trPr>
        <w:tc>
          <w:tcPr>
            <w:tcW w:w="2263" w:type="dxa"/>
            <w:shd w:val="clear" w:color="auto" w:fill="DBE5F1"/>
            <w:vAlign w:val="center"/>
          </w:tcPr>
          <w:p w14:paraId="740C9223" w14:textId="77777777" w:rsidR="007749C7" w:rsidRPr="002776EB" w:rsidRDefault="007749C7" w:rsidP="00257BC6">
            <w:pPr>
              <w:rPr>
                <w:rFonts w:eastAsia="Calibri Light" w:cs="Calibri Light"/>
                <w:b/>
                <w:color w:val="0E1B8D"/>
              </w:rPr>
            </w:pPr>
            <w:proofErr w:type="spellStart"/>
            <w:r w:rsidRPr="002776EB">
              <w:rPr>
                <w:rFonts w:eastAsia="Calibri Light" w:cs="Calibri Light"/>
                <w:b/>
                <w:color w:val="0E1B8D"/>
              </w:rPr>
              <w:t>RFx</w:t>
            </w:r>
            <w:proofErr w:type="spellEnd"/>
            <w:r w:rsidRPr="002776EB">
              <w:rPr>
                <w:rFonts w:eastAsia="Calibri Light" w:cs="Calibri Light"/>
                <w:b/>
                <w:color w:val="0E1B8D"/>
              </w:rPr>
              <w:t xml:space="preserve"> Validity Period</w:t>
            </w:r>
          </w:p>
        </w:tc>
        <w:tc>
          <w:tcPr>
            <w:tcW w:w="7365" w:type="dxa"/>
            <w:shd w:val="clear" w:color="auto" w:fill="auto"/>
            <w:vAlign w:val="center"/>
          </w:tcPr>
          <w:p w14:paraId="214F3B48" w14:textId="77777777" w:rsidR="007749C7" w:rsidRPr="002776EB" w:rsidRDefault="007749C7" w:rsidP="00257BC6">
            <w:pPr>
              <w:rPr>
                <w:rFonts w:eastAsia="Calibri Light" w:cs="Calibri Light"/>
                <w:bCs/>
                <w:color w:val="0E1B8D"/>
              </w:rPr>
            </w:pPr>
            <w:r w:rsidRPr="002776EB">
              <w:rPr>
                <w:rFonts w:eastAsia="Calibri Light" w:cs="Calibri Light"/>
                <w:bCs/>
                <w:color w:val="0E1B8D"/>
              </w:rPr>
              <w:t xml:space="preserve">120 Days from the Closing Date </w:t>
            </w:r>
          </w:p>
        </w:tc>
      </w:tr>
    </w:tbl>
    <w:p w14:paraId="1E32E428" w14:textId="77777777" w:rsidR="007749C7" w:rsidRDefault="007749C7">
      <w:pPr>
        <w:jc w:val="left"/>
      </w:pPr>
    </w:p>
    <w:p w14:paraId="2167A52E" w14:textId="77777777" w:rsidR="007749C7" w:rsidRDefault="007749C7">
      <w:pPr>
        <w:jc w:val="left"/>
      </w:pPr>
    </w:p>
    <w:p w14:paraId="2038969A" w14:textId="77777777" w:rsidR="007749C7" w:rsidRDefault="007749C7">
      <w:pPr>
        <w:jc w:val="left"/>
      </w:pPr>
    </w:p>
    <w:p w14:paraId="35F650F6" w14:textId="77777777" w:rsidR="007749C7" w:rsidRDefault="007749C7">
      <w:pPr>
        <w:jc w:val="left"/>
      </w:pPr>
    </w:p>
    <w:p w14:paraId="458CBDFD" w14:textId="77777777" w:rsidR="007749C7" w:rsidRDefault="007749C7">
      <w:pPr>
        <w:jc w:val="left"/>
      </w:pPr>
    </w:p>
    <w:p w14:paraId="43617DD5" w14:textId="77777777" w:rsidR="00A44D99" w:rsidRPr="006C0A8D" w:rsidRDefault="00A44D99" w:rsidP="00C2646C">
      <w:pPr>
        <w:pStyle w:val="Title"/>
      </w:pPr>
      <w:r w:rsidRPr="006C0A8D">
        <w:lastRenderedPageBreak/>
        <w:t>Contents</w:t>
      </w:r>
    </w:p>
    <w:p w14:paraId="0E2535F0" w14:textId="77777777"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492FEB2" w14:textId="77777777" w:rsidR="00D92412" w:rsidRDefault="00B802B8">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641C994" w14:textId="77777777" w:rsidR="00D92412" w:rsidRDefault="00B802B8">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4DF2794" w14:textId="77777777" w:rsidR="00D92412" w:rsidRDefault="00B802B8">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FFE396C" w14:textId="77777777" w:rsidR="00D92412" w:rsidRDefault="00B802B8">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6EDCA37" w14:textId="77777777" w:rsidR="00D92412" w:rsidRDefault="00B802B8">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B735BB2" w14:textId="77777777" w:rsidR="00D92412" w:rsidRDefault="00B802B8">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391B2F3" w14:textId="77777777" w:rsidR="00D92412" w:rsidRDefault="00B802B8">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78AF4B6" w14:textId="77777777" w:rsidR="00D92412" w:rsidRDefault="00B802B8">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8DABB31" w14:textId="77777777" w:rsidR="00D92412" w:rsidRDefault="00B802B8">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A4C0ECF" w14:textId="77777777" w:rsidR="00D92412" w:rsidRDefault="00B802B8">
      <w:pPr>
        <w:pStyle w:val="TOC3"/>
        <w:rPr>
          <w:rFonts w:asciiTheme="minorHAnsi" w:eastAsiaTheme="minorEastAsia" w:hAnsiTheme="minorHAnsi" w:cstheme="minorBidi"/>
          <w:noProof/>
          <w:lang w:eastAsia="en-ZA"/>
        </w:rPr>
      </w:pPr>
      <w:hyperlink w:anchor="_Toc106635110" w:history="1">
        <w:r w:rsidR="00D92412" w:rsidRPr="00925D12">
          <w:rPr>
            <w:rStyle w:val="Hyperlink"/>
            <w:bCs/>
            <w:noProof/>
          </w:rPr>
          <w:t>2.1.4</w:t>
        </w:r>
        <w:r w:rsidR="00D92412" w:rsidRPr="00925D12">
          <w:rPr>
            <w:rFonts w:asciiTheme="minorHAnsi" w:eastAsiaTheme="minorEastAsia" w:hAnsiTheme="minorHAnsi" w:cstheme="minorBidi"/>
            <w:noProof/>
            <w:lang w:eastAsia="en-ZA"/>
          </w:rPr>
          <w:tab/>
        </w:r>
        <w:r w:rsidR="00D92412" w:rsidRPr="00925D12">
          <w:rPr>
            <w:rStyle w:val="Hyperlink"/>
            <w:bCs/>
            <w:noProof/>
          </w:rPr>
          <w:t>National Industrial Participation Programme</w:t>
        </w:r>
        <w:r w:rsidR="00D92412">
          <w:rPr>
            <w:noProof/>
            <w:webHidden/>
          </w:rPr>
          <w:tab/>
        </w:r>
        <w:r w:rsidR="00D92412">
          <w:rPr>
            <w:noProof/>
            <w:webHidden/>
          </w:rPr>
          <w:fldChar w:fldCharType="begin"/>
        </w:r>
        <w:r w:rsidR="00D92412">
          <w:rPr>
            <w:noProof/>
            <w:webHidden/>
          </w:rPr>
          <w:instrText xml:space="preserve"> PAGEREF _Toc106635110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2E0E408" w14:textId="77777777" w:rsidR="00D92412" w:rsidRDefault="00B802B8">
      <w:pPr>
        <w:pStyle w:val="TOC3"/>
        <w:rPr>
          <w:rFonts w:asciiTheme="minorHAnsi" w:eastAsiaTheme="minorEastAsia" w:hAnsiTheme="minorHAnsi" w:cstheme="minorBidi"/>
          <w:noProof/>
          <w:lang w:eastAsia="en-ZA"/>
        </w:rPr>
      </w:pPr>
      <w:hyperlink w:anchor="_Toc106635111" w:history="1">
        <w:r w:rsidR="00D92412" w:rsidRPr="00A5045D">
          <w:rPr>
            <w:rStyle w:val="Hyperlink"/>
            <w:bCs/>
            <w:noProof/>
          </w:rPr>
          <w:t>2.1.5</w:t>
        </w:r>
        <w:r w:rsidR="00D92412">
          <w:rPr>
            <w:rFonts w:asciiTheme="minorHAnsi" w:eastAsiaTheme="minorEastAsia" w:hAnsiTheme="minorHAnsi" w:cstheme="minorBidi"/>
            <w:noProof/>
            <w:lang w:eastAsia="en-ZA"/>
          </w:rPr>
          <w:tab/>
        </w:r>
        <w:r w:rsidR="00D92412" w:rsidRPr="00A5045D">
          <w:rPr>
            <w:rStyle w:val="Hyperlink"/>
            <w:bCs/>
            <w:noProof/>
          </w:rPr>
          <w:t>Language</w:t>
        </w:r>
        <w:r w:rsidR="00D92412">
          <w:rPr>
            <w:noProof/>
            <w:webHidden/>
          </w:rPr>
          <w:tab/>
        </w:r>
        <w:r w:rsidR="00D92412">
          <w:rPr>
            <w:noProof/>
            <w:webHidden/>
          </w:rPr>
          <w:fldChar w:fldCharType="begin"/>
        </w:r>
        <w:r w:rsidR="00D92412">
          <w:rPr>
            <w:noProof/>
            <w:webHidden/>
          </w:rPr>
          <w:instrText xml:space="preserve"> PAGEREF _Toc106635111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898CFA9" w14:textId="77777777" w:rsidR="00D92412" w:rsidRDefault="00B802B8">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9636E8B" w14:textId="77777777" w:rsidR="00D92412" w:rsidRDefault="00B802B8">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694B6C4" w14:textId="77777777" w:rsidR="00D92412" w:rsidRDefault="00B802B8">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234692D" w14:textId="77777777" w:rsidR="00D92412" w:rsidRDefault="00B802B8">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FB3B372" w14:textId="77777777" w:rsidR="00D92412" w:rsidRDefault="00B802B8">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BF7FCEC" w14:textId="77777777" w:rsidR="00D92412" w:rsidRDefault="00B802B8">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3AEC1C6" w14:textId="77777777" w:rsidR="00D92412" w:rsidRDefault="00B802B8">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24CB32D" w14:textId="77777777" w:rsidR="00D92412" w:rsidRDefault="00B802B8">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382B4EB" w14:textId="77777777" w:rsidR="00D92412" w:rsidRDefault="00B802B8">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86360AE" w14:textId="77777777" w:rsidR="00D92412" w:rsidRDefault="00B802B8">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780CDBA" w14:textId="77777777" w:rsidR="00D92412" w:rsidRDefault="00B802B8">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3611C3C" w14:textId="77777777" w:rsidR="00D92412" w:rsidRDefault="00B802B8">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F84DE1A" w14:textId="77777777" w:rsidR="00D92412" w:rsidRDefault="00B802B8">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74936AD" w14:textId="77777777" w:rsidR="00D92412" w:rsidRDefault="00B802B8">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EC383A2" w14:textId="77777777" w:rsidR="00D92412" w:rsidRDefault="00B802B8">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D9DB033" w14:textId="77777777" w:rsidR="00D92412" w:rsidRDefault="00B802B8">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57D5FE7" w14:textId="77777777" w:rsidR="00D92412" w:rsidRDefault="00B802B8">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5D516C8" w14:textId="77777777" w:rsidR="00D92412" w:rsidRDefault="00B802B8">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AD7C5C8" w14:textId="77777777" w:rsidR="00D92412" w:rsidRDefault="00B802B8">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2CB5C4E" w14:textId="77777777" w:rsidR="00D92412" w:rsidRDefault="00B802B8">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EA0DD39" w14:textId="77777777" w:rsidR="00D92412" w:rsidRDefault="00B802B8">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C53B916" w14:textId="77777777" w:rsidR="00D92412" w:rsidRDefault="00B802B8">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2F0519D" w14:textId="77777777" w:rsidR="00D92412" w:rsidRDefault="00B802B8">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877DEF6" w14:textId="77777777" w:rsidR="00D92412" w:rsidRDefault="00B802B8">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9B13EA2" w14:textId="77777777" w:rsidR="00D92412" w:rsidRDefault="00B802B8">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FBCC0B1" w14:textId="77777777" w:rsidR="00D92412" w:rsidRDefault="00B802B8">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7391940" w14:textId="77777777" w:rsidR="00D92412" w:rsidRDefault="00B802B8">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48A62A6" w14:textId="77777777" w:rsidR="00D92412" w:rsidRDefault="00B802B8">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BF74F32" w14:textId="77777777" w:rsidR="00D92412" w:rsidRDefault="00B802B8">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9A629A6" w14:textId="77777777" w:rsidR="00D92412" w:rsidRDefault="00B802B8">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698A224" w14:textId="77777777" w:rsidR="00D92412" w:rsidRDefault="00B802B8">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8911AF1" w14:textId="77777777" w:rsidR="00D92412" w:rsidRDefault="00B802B8">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1C35D8E" w14:textId="77777777" w:rsidR="00D92412" w:rsidRDefault="00B802B8">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EE8C770" w14:textId="77777777" w:rsidR="00D92412" w:rsidRDefault="00B802B8">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337C5AB" w14:textId="77777777" w:rsidR="00D92412" w:rsidRDefault="00B802B8">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DA6EA84" w14:textId="77777777" w:rsidR="00D92412" w:rsidRDefault="00B802B8">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77FA909" w14:textId="77777777" w:rsidR="00D92412" w:rsidRDefault="00B802B8">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784AB5E" w14:textId="77777777" w:rsidR="00D92412" w:rsidRDefault="00B802B8">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7AEFA9C" w14:textId="77777777" w:rsidR="00D92412" w:rsidRDefault="00B802B8">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ED0F4C1" w14:textId="77777777" w:rsidR="00D92412" w:rsidRDefault="00B802B8">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14A9842" w14:textId="77777777" w:rsidR="00D92412" w:rsidRDefault="00B802B8">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5BFF778" w14:textId="77777777" w:rsidR="00D92412" w:rsidRDefault="00B802B8">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08561C2" w14:textId="77777777" w:rsidR="00D92412" w:rsidRDefault="00B802B8">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803F492" w14:textId="77777777" w:rsidR="00D92412" w:rsidRDefault="00B802B8">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ACA3524" w14:textId="77777777" w:rsidR="00D92412" w:rsidRDefault="00B802B8">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A65A2F2" w14:textId="77777777" w:rsidR="00D92412" w:rsidRDefault="00B802B8">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828FFB2" w14:textId="77777777" w:rsidR="00D92412" w:rsidRDefault="00B802B8">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7E62B14" w14:textId="77777777" w:rsidR="00D92412" w:rsidRDefault="00B802B8">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40F68D3" w14:textId="77777777" w:rsidR="00D92412" w:rsidRDefault="00B802B8">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E350FDD" w14:textId="77777777" w:rsidR="00D92412" w:rsidRDefault="00B802B8">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4AE6761" w14:textId="77777777" w:rsidR="00D92412" w:rsidRDefault="00B802B8">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1C0C2C3" w14:textId="77777777" w:rsidR="00D92412" w:rsidRDefault="00B802B8">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AFC9A78" w14:textId="77777777" w:rsidR="00D92412" w:rsidRDefault="00B802B8">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7BEA92A" w14:textId="77777777" w:rsidR="00D92412" w:rsidRDefault="00B802B8">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86C733F" w14:textId="77777777" w:rsidR="00D92412" w:rsidRDefault="00B802B8">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38DFA33" w14:textId="77777777" w:rsidR="00D92412" w:rsidRDefault="00B802B8">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8C446DA" w14:textId="77777777" w:rsidR="00D92412" w:rsidRDefault="00B802B8">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CDEE83E" w14:textId="77777777" w:rsidR="00D92412" w:rsidRDefault="00B802B8">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E808490" w14:textId="77777777" w:rsidR="00D92412" w:rsidRDefault="00B802B8">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536A73AF" w14:textId="77777777" w:rsidR="00D92412" w:rsidRDefault="00B802B8">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35E4E5A7" w14:textId="77777777" w:rsidR="00D92412" w:rsidRDefault="00B802B8">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294B12C8" w14:textId="77777777" w:rsidR="00D92412" w:rsidRPr="00925D12" w:rsidRDefault="00B802B8">
      <w:pPr>
        <w:pStyle w:val="TOC2"/>
        <w:rPr>
          <w:rFonts w:asciiTheme="minorHAnsi" w:eastAsiaTheme="minorEastAsia" w:hAnsiTheme="minorHAnsi" w:cstheme="minorBidi"/>
          <w:noProof/>
          <w:lang w:eastAsia="en-ZA"/>
        </w:rPr>
      </w:pPr>
      <w:hyperlink w:anchor="_Toc106635173" w:history="1">
        <w:r w:rsidR="00D92412" w:rsidRPr="00925D12">
          <w:rPr>
            <w:rStyle w:val="Hyperlink"/>
            <w:noProof/>
          </w:rPr>
          <w:t>5.34</w:t>
        </w:r>
        <w:r w:rsidR="00D92412" w:rsidRPr="00925D12">
          <w:rPr>
            <w:rFonts w:asciiTheme="minorHAnsi" w:eastAsiaTheme="minorEastAsia" w:hAnsiTheme="minorHAnsi" w:cstheme="minorBidi"/>
            <w:noProof/>
            <w:lang w:eastAsia="en-ZA"/>
          </w:rPr>
          <w:tab/>
        </w:r>
        <w:r w:rsidR="00D92412" w:rsidRPr="00925D12">
          <w:rPr>
            <w:rStyle w:val="Hyperlink"/>
            <w:noProof/>
          </w:rPr>
          <w:t>Prohibition of restrictive practices</w:t>
        </w:r>
        <w:r w:rsidR="00D92412" w:rsidRPr="00925D12">
          <w:rPr>
            <w:noProof/>
            <w:webHidden/>
          </w:rPr>
          <w:tab/>
        </w:r>
        <w:r w:rsidR="00D92412" w:rsidRPr="00925D12">
          <w:rPr>
            <w:noProof/>
            <w:webHidden/>
          </w:rPr>
          <w:fldChar w:fldCharType="begin"/>
        </w:r>
        <w:r w:rsidR="00D92412" w:rsidRPr="00925D12">
          <w:rPr>
            <w:noProof/>
            <w:webHidden/>
          </w:rPr>
          <w:instrText xml:space="preserve"> PAGEREF _Toc106635173 \h </w:instrText>
        </w:r>
        <w:r w:rsidR="00D92412" w:rsidRPr="00925D12">
          <w:rPr>
            <w:noProof/>
            <w:webHidden/>
          </w:rPr>
        </w:r>
        <w:r w:rsidR="00D92412" w:rsidRPr="00925D12">
          <w:rPr>
            <w:noProof/>
            <w:webHidden/>
          </w:rPr>
          <w:fldChar w:fldCharType="separate"/>
        </w:r>
        <w:r w:rsidR="001079DE" w:rsidRPr="00925D12">
          <w:rPr>
            <w:noProof/>
            <w:webHidden/>
          </w:rPr>
          <w:t>3</w:t>
        </w:r>
        <w:r w:rsidR="00D92412" w:rsidRPr="00925D12">
          <w:rPr>
            <w:noProof/>
            <w:webHidden/>
          </w:rPr>
          <w:fldChar w:fldCharType="end"/>
        </w:r>
      </w:hyperlink>
    </w:p>
    <w:p w14:paraId="401C57B3" w14:textId="77777777" w:rsidR="00D92412" w:rsidRDefault="00B802B8">
      <w:pPr>
        <w:pStyle w:val="TOC1"/>
        <w:rPr>
          <w:rFonts w:asciiTheme="minorHAnsi" w:eastAsiaTheme="minorEastAsia" w:hAnsiTheme="minorHAnsi" w:cstheme="minorBidi"/>
          <w:b w:val="0"/>
          <w:noProof/>
          <w:lang w:eastAsia="en-ZA"/>
        </w:rPr>
      </w:pPr>
      <w:hyperlink w:anchor="_Toc106635174" w:history="1">
        <w:r w:rsidR="00D92412" w:rsidRPr="00925D12">
          <w:rPr>
            <w:rStyle w:val="Hyperlink"/>
            <w:noProof/>
          </w:rPr>
          <w:t>6.</w:t>
        </w:r>
        <w:r w:rsidR="00D92412" w:rsidRPr="00925D12">
          <w:rPr>
            <w:rFonts w:asciiTheme="minorHAnsi" w:eastAsiaTheme="minorEastAsia" w:hAnsiTheme="minorHAnsi" w:cstheme="minorBidi"/>
            <w:b w:val="0"/>
            <w:noProof/>
            <w:lang w:eastAsia="en-ZA"/>
          </w:rPr>
          <w:tab/>
        </w:r>
        <w:r w:rsidR="00D92412" w:rsidRPr="00925D12">
          <w:rPr>
            <w:rStyle w:val="Hyperlink"/>
            <w:noProof/>
          </w:rPr>
          <w:t>National Industrial Participation Programme (SBD 5)</w:t>
        </w:r>
        <w:r w:rsidR="00D92412" w:rsidRPr="00925D12">
          <w:rPr>
            <w:noProof/>
            <w:webHidden/>
          </w:rPr>
          <w:tab/>
        </w:r>
        <w:r w:rsidR="00D92412" w:rsidRPr="00925D12">
          <w:rPr>
            <w:noProof/>
            <w:webHidden/>
          </w:rPr>
          <w:fldChar w:fldCharType="begin"/>
        </w:r>
        <w:r w:rsidR="00D92412" w:rsidRPr="00925D12">
          <w:rPr>
            <w:noProof/>
            <w:webHidden/>
          </w:rPr>
          <w:instrText xml:space="preserve"> PAGEREF _Toc106635174 \h </w:instrText>
        </w:r>
        <w:r w:rsidR="00D92412" w:rsidRPr="00925D12">
          <w:rPr>
            <w:noProof/>
            <w:webHidden/>
          </w:rPr>
        </w:r>
        <w:r w:rsidR="00D92412" w:rsidRPr="00925D12">
          <w:rPr>
            <w:noProof/>
            <w:webHidden/>
          </w:rPr>
          <w:fldChar w:fldCharType="separate"/>
        </w:r>
        <w:r w:rsidR="001079DE" w:rsidRPr="00925D12">
          <w:rPr>
            <w:noProof/>
            <w:webHidden/>
          </w:rPr>
          <w:t>3</w:t>
        </w:r>
        <w:r w:rsidR="00D92412" w:rsidRPr="00925D12">
          <w:rPr>
            <w:noProof/>
            <w:webHidden/>
          </w:rPr>
          <w:fldChar w:fldCharType="end"/>
        </w:r>
      </w:hyperlink>
    </w:p>
    <w:p w14:paraId="1A5D4E17" w14:textId="77777777" w:rsidR="00D92412" w:rsidRDefault="00B802B8">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08897697" w14:textId="77777777" w:rsidR="00D92412" w:rsidRDefault="00B802B8">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1C97351B" w14:textId="77777777" w:rsidR="00D92412" w:rsidRDefault="00B802B8">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FDD13C3" w14:textId="77777777" w:rsidR="00D92412" w:rsidRDefault="00B802B8">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7C66792A" w14:textId="4ECC2A3C" w:rsidR="00D92412" w:rsidRPr="0004598C" w:rsidRDefault="00B802B8" w:rsidP="0004598C">
      <w:pPr>
        <w:pStyle w:val="TOC2"/>
        <w:rPr>
          <w:rFonts w:asciiTheme="minorHAnsi" w:eastAsiaTheme="minorEastAsia" w:hAnsiTheme="minorHAnsi" w:cstheme="minorBidi"/>
          <w:noProof/>
          <w:lang w:eastAsia="en-ZA"/>
        </w:rPr>
      </w:pPr>
      <w:hyperlink w:anchor="_Toc106635179" w:history="1">
        <w:r w:rsidR="00D92412" w:rsidRPr="00925D12">
          <w:rPr>
            <w:rStyle w:val="Hyperlink"/>
            <w:noProof/>
          </w:rPr>
          <w:t>6.5</w:t>
        </w:r>
        <w:r w:rsidR="00D92412" w:rsidRPr="00925D12">
          <w:rPr>
            <w:rFonts w:asciiTheme="minorHAnsi" w:eastAsiaTheme="minorEastAsia" w:hAnsiTheme="minorHAnsi" w:cstheme="minorBidi"/>
            <w:noProof/>
            <w:lang w:eastAsia="en-ZA"/>
          </w:rPr>
          <w:tab/>
        </w:r>
        <w:r w:rsidR="00D92412" w:rsidRPr="00925D12">
          <w:rPr>
            <w:rStyle w:val="Hyperlink"/>
            <w:noProof/>
          </w:rPr>
          <w:t xml:space="preserve">Process to satisfy the </w:t>
        </w:r>
        <w:r w:rsidR="00B313D3" w:rsidRPr="00925D12">
          <w:rPr>
            <w:rStyle w:val="Hyperlink"/>
            <w:noProof/>
          </w:rPr>
          <w:t>NIPP</w:t>
        </w:r>
        <w:r w:rsidR="00D92412" w:rsidRPr="00925D12">
          <w:rPr>
            <w:rStyle w:val="Hyperlink"/>
            <w:noProof/>
          </w:rPr>
          <w:t xml:space="preserve"> obligation</w:t>
        </w:r>
        <w:r w:rsidR="00D92412" w:rsidRPr="00925D12">
          <w:rPr>
            <w:noProof/>
            <w:webHidden/>
          </w:rPr>
          <w:tab/>
        </w:r>
        <w:r w:rsidR="00D92412" w:rsidRPr="00925D12">
          <w:rPr>
            <w:noProof/>
            <w:webHidden/>
          </w:rPr>
          <w:fldChar w:fldCharType="begin"/>
        </w:r>
        <w:r w:rsidR="00D92412" w:rsidRPr="00925D12">
          <w:rPr>
            <w:noProof/>
            <w:webHidden/>
          </w:rPr>
          <w:instrText xml:space="preserve"> PAGEREF _Toc106635179 \h </w:instrText>
        </w:r>
        <w:r w:rsidR="00D92412" w:rsidRPr="00925D12">
          <w:rPr>
            <w:noProof/>
            <w:webHidden/>
          </w:rPr>
        </w:r>
        <w:r w:rsidR="00D92412" w:rsidRPr="00925D12">
          <w:rPr>
            <w:noProof/>
            <w:webHidden/>
          </w:rPr>
          <w:fldChar w:fldCharType="separate"/>
        </w:r>
        <w:r w:rsidR="001079DE" w:rsidRPr="00925D12">
          <w:rPr>
            <w:noProof/>
            <w:webHidden/>
          </w:rPr>
          <w:t>3</w:t>
        </w:r>
        <w:r w:rsidR="00D92412" w:rsidRPr="00925D12">
          <w:rPr>
            <w:noProof/>
            <w:webHidden/>
          </w:rPr>
          <w:fldChar w:fldCharType="end"/>
        </w:r>
      </w:hyperlink>
    </w:p>
    <w:p w14:paraId="0243286A" w14:textId="77777777" w:rsidR="00D92412" w:rsidRDefault="00B802B8">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5720A33" w14:textId="77777777" w:rsidR="00D92412" w:rsidRDefault="00B802B8">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62FE405C" w14:textId="77777777" w:rsidR="00D92412" w:rsidRDefault="00B802B8">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14:paraId="4EF8079A" w14:textId="77777777" w:rsidR="00A44D99" w:rsidRDefault="00A44D99" w:rsidP="00A44D99">
      <w:r>
        <w:rPr>
          <w:rFonts w:asciiTheme="minorHAnsi" w:hAnsiTheme="minorHAnsi"/>
          <w:b/>
          <w:bCs/>
          <w:caps/>
          <w:sz w:val="20"/>
        </w:rPr>
        <w:fldChar w:fldCharType="end"/>
      </w:r>
    </w:p>
    <w:p w14:paraId="1C48744B" w14:textId="097D20FC" w:rsidR="00A44D99" w:rsidRPr="00FA1710" w:rsidRDefault="00A44D99" w:rsidP="0004598C">
      <w:pPr>
        <w:pStyle w:val="Title"/>
        <w:tabs>
          <w:tab w:val="left" w:pos="6672"/>
        </w:tabs>
      </w:pPr>
      <w:r w:rsidRPr="00FA1710">
        <w:t>Figures</w:t>
      </w:r>
      <w:r w:rsidR="0004598C">
        <w:tab/>
      </w:r>
    </w:p>
    <w:p w14:paraId="22A21074" w14:textId="77777777" w:rsidR="00A44D99" w:rsidRPr="004B49C2" w:rsidRDefault="00B802B8"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14:paraId="3E5DF640" w14:textId="77777777" w:rsidR="00A44D99" w:rsidRPr="001C5223" w:rsidRDefault="00A44D99" w:rsidP="00C2646C">
      <w:pPr>
        <w:pStyle w:val="Title"/>
      </w:pPr>
      <w:r w:rsidRPr="001C5223">
        <w:t>Tables</w:t>
      </w:r>
    </w:p>
    <w:p w14:paraId="35BCD35C" w14:textId="77777777"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28054FA8" w14:textId="77777777" w:rsidR="00E8131F" w:rsidRDefault="00B802B8">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6ECDB4B3" w14:textId="77777777" w:rsidR="00E8131F" w:rsidRDefault="00B802B8">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649A1A9B" w14:textId="77777777" w:rsidR="00E8131F" w:rsidRDefault="00B802B8">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06FB9596" w14:textId="77777777" w:rsidR="00E8131F" w:rsidRDefault="00B802B8">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7CA656D5" w14:textId="77777777" w:rsidR="00E8131F" w:rsidRDefault="00B802B8">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145E2430" w14:textId="77777777" w:rsidR="00E8131F" w:rsidRDefault="00B802B8">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7A9F142F" w14:textId="77777777" w:rsidR="00E8131F" w:rsidRDefault="00B802B8">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43D64B9B" w14:textId="77777777" w:rsidR="00E8131F" w:rsidRDefault="00B802B8">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0F1F4EF4" w14:textId="77777777" w:rsidR="00E8131F" w:rsidRDefault="00B802B8">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3F24B1B8" w14:textId="77777777" w:rsidR="00E8131F" w:rsidRDefault="00B802B8">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7DC2B9D4" w14:textId="77777777" w:rsidR="00E8131F" w:rsidRDefault="00B802B8">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325FFFFD" w14:textId="77777777" w:rsidR="00E8131F" w:rsidRDefault="00B802B8">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27EC5E0F" w14:textId="77777777" w:rsidR="00E8131F" w:rsidRDefault="00B802B8">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31E1346D" w14:textId="77777777" w:rsidR="00E8131F" w:rsidRDefault="00B802B8">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27A4FE4F" w14:textId="77777777" w:rsidR="00E8131F" w:rsidRDefault="00B802B8">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14:paraId="7FBCE5D3"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C9DAA6" w14:textId="77777777" w:rsidR="00E14656" w:rsidRDefault="00E14656" w:rsidP="00E14656">
      <w:pPr>
        <w:pStyle w:val="Heading1"/>
      </w:pPr>
      <w:bookmarkStart w:id="9" w:name="_Toc106635100"/>
      <w:r w:rsidRPr="0056332A">
        <w:lastRenderedPageBreak/>
        <w:t>Invitation to Bid</w:t>
      </w:r>
      <w:bookmarkEnd w:id="9"/>
    </w:p>
    <w:p w14:paraId="36D5C3AF"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5FB02E6" w14:textId="77777777" w:rsidR="0004598C" w:rsidRPr="0004598C" w:rsidRDefault="00D41F1F" w:rsidP="0004598C">
      <w:pPr>
        <w:rPr>
          <w:lang w:val="en-GB"/>
        </w:rPr>
      </w:pPr>
      <w:proofErr w:type="spellStart"/>
      <w:r w:rsidRPr="001079DE">
        <w:rPr>
          <w:lang w:val="en-GB"/>
        </w:rPr>
        <w:t>RFx</w:t>
      </w:r>
      <w:proofErr w:type="spellEnd"/>
      <w:r w:rsidR="00AA33FF" w:rsidRPr="001079DE">
        <w:rPr>
          <w:lang w:val="en-GB"/>
        </w:rPr>
        <w:t xml:space="preserve"> number:</w:t>
      </w:r>
      <w:r w:rsidR="00AA33FF" w:rsidRPr="001079DE">
        <w:rPr>
          <w:lang w:val="en-GB"/>
        </w:rPr>
        <w:tab/>
        <w:t xml:space="preserve"> </w:t>
      </w:r>
      <w:r w:rsidR="0004598C" w:rsidRPr="0004598C">
        <w:rPr>
          <w:lang w:val="en-GB"/>
        </w:rPr>
        <w:t>RFB 2635/2022</w:t>
      </w:r>
    </w:p>
    <w:p w14:paraId="620BB452" w14:textId="59FBEB30" w:rsidR="00AA33FF" w:rsidRPr="00FC0533" w:rsidRDefault="00AA33FF" w:rsidP="0004598C">
      <w:pPr>
        <w:rPr>
          <w:highlight w:val="yellow"/>
          <w:lang w:val="en-GB"/>
        </w:rPr>
      </w:pPr>
      <w:r w:rsidRPr="001079DE">
        <w:rPr>
          <w:lang w:val="en-GB"/>
        </w:rPr>
        <w:t xml:space="preserve">Description: </w:t>
      </w:r>
      <w:r w:rsidR="0004598C" w:rsidRPr="0004598C">
        <w:rPr>
          <w:lang w:val="en-GB"/>
        </w:rPr>
        <w:t>SUPPLY, DELIVERY AND INSTALLATION OF LAN INFRASTRUCTURE EQUIPMENT AT PARLIAMENT MINISTERIAL COMPLEX AT 120 PLEIN STREET, CAPE TOWNRFB 2518/2021</w:t>
      </w:r>
    </w:p>
    <w:p w14:paraId="76119EDA" w14:textId="4F2A24C3" w:rsidR="00AA33FF" w:rsidRPr="001079DE" w:rsidRDefault="00AA33FF" w:rsidP="005048EE">
      <w:pPr>
        <w:rPr>
          <w:lang w:val="en-GB"/>
        </w:rPr>
      </w:pPr>
      <w:r w:rsidRPr="001079DE">
        <w:rPr>
          <w:lang w:val="en-GB"/>
        </w:rPr>
        <w:t xml:space="preserve">Closing date and time of </w:t>
      </w:r>
      <w:proofErr w:type="spellStart"/>
      <w:r w:rsidR="00D41F1F" w:rsidRPr="00FC0533">
        <w:rPr>
          <w:lang w:val="en-GB"/>
        </w:rPr>
        <w:t>RFx</w:t>
      </w:r>
      <w:proofErr w:type="spellEnd"/>
      <w:r w:rsidRPr="00FC0533">
        <w:rPr>
          <w:lang w:val="en-GB"/>
        </w:rPr>
        <w:t xml:space="preserve">: </w:t>
      </w:r>
      <w:r w:rsidR="0004598C" w:rsidRPr="00FC0533">
        <w:rPr>
          <w:lang w:val="en-GB"/>
        </w:rPr>
        <w:t>12 October</w:t>
      </w:r>
      <w:r w:rsidR="001079DE" w:rsidRPr="00FC0533">
        <w:rPr>
          <w:lang w:val="en-GB"/>
        </w:rPr>
        <w:t xml:space="preserve"> 2022</w:t>
      </w:r>
    </w:p>
    <w:p w14:paraId="1D081512" w14:textId="77777777" w:rsidR="00AA33FF" w:rsidRPr="001079DE" w:rsidRDefault="00AA33FF" w:rsidP="005048EE">
      <w:pPr>
        <w:rPr>
          <w:lang w:val="en-GB"/>
        </w:rPr>
      </w:pPr>
      <w:r w:rsidRPr="001079DE">
        <w:rPr>
          <w:lang w:val="en-GB"/>
        </w:rPr>
        <w:t>Bidding procedure Enquiries may be directed to:</w:t>
      </w:r>
    </w:p>
    <w:p w14:paraId="5A1D2163" w14:textId="77777777" w:rsidR="00AA33FF" w:rsidRPr="001079DE" w:rsidRDefault="001079DE" w:rsidP="005048EE">
      <w:pPr>
        <w:rPr>
          <w:lang w:val="en-GB"/>
        </w:rPr>
      </w:pPr>
      <w:r>
        <w:rPr>
          <w:lang w:val="en-GB"/>
        </w:rPr>
        <w:t xml:space="preserve">Bolekwa Moea </w:t>
      </w:r>
      <w:hyperlink r:id="rId13" w:history="1">
        <w:r w:rsidRPr="00A10D24">
          <w:rPr>
            <w:rStyle w:val="Hyperlink"/>
            <w:lang w:val="en-GB"/>
          </w:rPr>
          <w:t>Bolekwa.moea@sita.co.za</w:t>
        </w:r>
      </w:hyperlink>
      <w:r>
        <w:rPr>
          <w:lang w:val="en-GB"/>
        </w:rPr>
        <w:t xml:space="preserve"> </w:t>
      </w:r>
    </w:p>
    <w:p w14:paraId="2A96C89B" w14:textId="77777777"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1079D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0B662C6" w14:textId="77777777" w:rsidTr="00F91DE2">
        <w:tc>
          <w:tcPr>
            <w:tcW w:w="3209" w:type="dxa"/>
          </w:tcPr>
          <w:p w14:paraId="759A9C86" w14:textId="77777777" w:rsidR="006B23DE" w:rsidRDefault="006B23DE" w:rsidP="005048EE">
            <w:pPr>
              <w:rPr>
                <w:lang w:val="en-GB"/>
              </w:rPr>
            </w:pPr>
            <w:r>
              <w:rPr>
                <w:lang w:val="en-GB"/>
              </w:rPr>
              <w:t>Name of Bidder</w:t>
            </w:r>
          </w:p>
          <w:p w14:paraId="4773C60D" w14:textId="77777777" w:rsidR="006B23DE" w:rsidRDefault="006B23DE" w:rsidP="005048EE">
            <w:pPr>
              <w:rPr>
                <w:lang w:val="en-GB"/>
              </w:rPr>
            </w:pPr>
          </w:p>
        </w:tc>
        <w:tc>
          <w:tcPr>
            <w:tcW w:w="6419" w:type="dxa"/>
          </w:tcPr>
          <w:p w14:paraId="3F81C6DA" w14:textId="77777777" w:rsidR="006B23DE" w:rsidRDefault="006B23DE" w:rsidP="005048EE">
            <w:pPr>
              <w:rPr>
                <w:lang w:val="en-GB"/>
              </w:rPr>
            </w:pPr>
          </w:p>
        </w:tc>
      </w:tr>
      <w:tr w:rsidR="006B23DE" w14:paraId="1B20B2DE" w14:textId="77777777" w:rsidTr="00F91DE2">
        <w:tc>
          <w:tcPr>
            <w:tcW w:w="3209" w:type="dxa"/>
          </w:tcPr>
          <w:p w14:paraId="1FF82E02" w14:textId="77777777" w:rsidR="006B23DE" w:rsidRDefault="006B23DE" w:rsidP="005048EE">
            <w:pPr>
              <w:rPr>
                <w:lang w:val="en-GB"/>
              </w:rPr>
            </w:pPr>
            <w:r>
              <w:rPr>
                <w:lang w:val="en-GB"/>
              </w:rPr>
              <w:t>Postal Address</w:t>
            </w:r>
          </w:p>
          <w:p w14:paraId="0F09C1BF" w14:textId="77777777" w:rsidR="006B23DE" w:rsidRDefault="006B23DE" w:rsidP="005048EE">
            <w:pPr>
              <w:rPr>
                <w:lang w:val="en-GB"/>
              </w:rPr>
            </w:pPr>
          </w:p>
        </w:tc>
        <w:tc>
          <w:tcPr>
            <w:tcW w:w="6419" w:type="dxa"/>
          </w:tcPr>
          <w:p w14:paraId="045A66A6" w14:textId="77777777" w:rsidR="006B23DE" w:rsidRDefault="006B23DE" w:rsidP="005048EE">
            <w:pPr>
              <w:rPr>
                <w:lang w:val="en-GB"/>
              </w:rPr>
            </w:pPr>
          </w:p>
        </w:tc>
      </w:tr>
      <w:tr w:rsidR="006B23DE" w14:paraId="2B4FAB1D" w14:textId="77777777" w:rsidTr="00F91DE2">
        <w:tc>
          <w:tcPr>
            <w:tcW w:w="3209" w:type="dxa"/>
          </w:tcPr>
          <w:p w14:paraId="507AA9D7" w14:textId="77777777" w:rsidR="006B23DE" w:rsidRDefault="006B23DE" w:rsidP="005048EE">
            <w:pPr>
              <w:rPr>
                <w:lang w:val="en-GB"/>
              </w:rPr>
            </w:pPr>
            <w:r>
              <w:rPr>
                <w:lang w:val="en-GB"/>
              </w:rPr>
              <w:t>Street Address</w:t>
            </w:r>
          </w:p>
          <w:p w14:paraId="0CD289FB" w14:textId="77777777" w:rsidR="006B23DE" w:rsidRDefault="006B23DE" w:rsidP="005048EE">
            <w:pPr>
              <w:rPr>
                <w:lang w:val="en-GB"/>
              </w:rPr>
            </w:pPr>
          </w:p>
        </w:tc>
        <w:tc>
          <w:tcPr>
            <w:tcW w:w="6419" w:type="dxa"/>
          </w:tcPr>
          <w:p w14:paraId="040412BE" w14:textId="77777777" w:rsidR="006B23DE" w:rsidRDefault="006B23DE" w:rsidP="005048EE">
            <w:pPr>
              <w:rPr>
                <w:lang w:val="en-GB"/>
              </w:rPr>
            </w:pPr>
          </w:p>
        </w:tc>
      </w:tr>
      <w:tr w:rsidR="006B23DE" w14:paraId="2F55ED1D" w14:textId="77777777" w:rsidTr="00F91DE2">
        <w:tc>
          <w:tcPr>
            <w:tcW w:w="3209" w:type="dxa"/>
          </w:tcPr>
          <w:p w14:paraId="2A6431D5" w14:textId="77777777" w:rsidR="006B23DE" w:rsidRDefault="006B23DE" w:rsidP="005048EE">
            <w:pPr>
              <w:rPr>
                <w:lang w:val="en-GB"/>
              </w:rPr>
            </w:pPr>
            <w:r>
              <w:rPr>
                <w:lang w:val="en-GB"/>
              </w:rPr>
              <w:t>Telephone number</w:t>
            </w:r>
          </w:p>
          <w:p w14:paraId="60D877FE" w14:textId="77777777" w:rsidR="006B23DE" w:rsidRDefault="006B23DE" w:rsidP="005048EE">
            <w:pPr>
              <w:rPr>
                <w:lang w:val="en-GB"/>
              </w:rPr>
            </w:pPr>
          </w:p>
        </w:tc>
        <w:tc>
          <w:tcPr>
            <w:tcW w:w="6419" w:type="dxa"/>
          </w:tcPr>
          <w:p w14:paraId="6B802D47" w14:textId="77777777" w:rsidR="006B23DE" w:rsidRDefault="006B23DE" w:rsidP="005048EE">
            <w:pPr>
              <w:rPr>
                <w:lang w:val="en-GB"/>
              </w:rPr>
            </w:pPr>
          </w:p>
        </w:tc>
      </w:tr>
      <w:tr w:rsidR="006B23DE" w14:paraId="6BCC69DB" w14:textId="77777777" w:rsidTr="00F91DE2">
        <w:tc>
          <w:tcPr>
            <w:tcW w:w="3209" w:type="dxa"/>
          </w:tcPr>
          <w:p w14:paraId="0E762FCE" w14:textId="77777777" w:rsidR="006B23DE" w:rsidRDefault="006B23DE" w:rsidP="005048EE">
            <w:pPr>
              <w:rPr>
                <w:lang w:val="en-GB"/>
              </w:rPr>
            </w:pPr>
            <w:r>
              <w:rPr>
                <w:lang w:val="en-GB"/>
              </w:rPr>
              <w:t>Mobile number</w:t>
            </w:r>
          </w:p>
          <w:p w14:paraId="6714A323" w14:textId="77777777" w:rsidR="006B23DE" w:rsidRDefault="006B23DE" w:rsidP="005048EE">
            <w:pPr>
              <w:rPr>
                <w:lang w:val="en-GB"/>
              </w:rPr>
            </w:pPr>
          </w:p>
        </w:tc>
        <w:tc>
          <w:tcPr>
            <w:tcW w:w="6419" w:type="dxa"/>
          </w:tcPr>
          <w:p w14:paraId="1DC3637D" w14:textId="77777777" w:rsidR="006B23DE" w:rsidRDefault="006B23DE" w:rsidP="005048EE">
            <w:pPr>
              <w:rPr>
                <w:lang w:val="en-GB"/>
              </w:rPr>
            </w:pPr>
          </w:p>
        </w:tc>
      </w:tr>
      <w:tr w:rsidR="006B23DE" w14:paraId="22A4D279" w14:textId="77777777" w:rsidTr="00F91DE2">
        <w:tc>
          <w:tcPr>
            <w:tcW w:w="3209" w:type="dxa"/>
          </w:tcPr>
          <w:p w14:paraId="1C05E049" w14:textId="77777777" w:rsidR="006B23DE" w:rsidRDefault="006B23DE" w:rsidP="005048EE">
            <w:pPr>
              <w:rPr>
                <w:lang w:val="en-GB"/>
              </w:rPr>
            </w:pPr>
            <w:r>
              <w:rPr>
                <w:lang w:val="en-GB"/>
              </w:rPr>
              <w:t>e-mail address</w:t>
            </w:r>
          </w:p>
          <w:p w14:paraId="287A0F63" w14:textId="77777777" w:rsidR="006B23DE" w:rsidRDefault="006B23DE" w:rsidP="005048EE">
            <w:pPr>
              <w:rPr>
                <w:lang w:val="en-GB"/>
              </w:rPr>
            </w:pPr>
          </w:p>
        </w:tc>
        <w:tc>
          <w:tcPr>
            <w:tcW w:w="6419" w:type="dxa"/>
          </w:tcPr>
          <w:p w14:paraId="6DAD0BA6" w14:textId="77777777" w:rsidR="006B23DE" w:rsidRDefault="006B23DE" w:rsidP="005048EE">
            <w:pPr>
              <w:rPr>
                <w:lang w:val="en-GB"/>
              </w:rPr>
            </w:pPr>
          </w:p>
        </w:tc>
      </w:tr>
      <w:tr w:rsidR="006B23DE" w14:paraId="419DB601" w14:textId="77777777" w:rsidTr="00F91DE2">
        <w:tc>
          <w:tcPr>
            <w:tcW w:w="3209" w:type="dxa"/>
          </w:tcPr>
          <w:p w14:paraId="282B267A" w14:textId="77777777" w:rsidR="006B23DE" w:rsidRDefault="006B23DE" w:rsidP="005048EE">
            <w:pPr>
              <w:rPr>
                <w:lang w:val="en-GB"/>
              </w:rPr>
            </w:pPr>
            <w:r>
              <w:rPr>
                <w:lang w:val="en-GB"/>
              </w:rPr>
              <w:t>VAT Registration number</w:t>
            </w:r>
          </w:p>
          <w:p w14:paraId="1A6FEAD8" w14:textId="77777777" w:rsidR="006B23DE" w:rsidRDefault="006B23DE" w:rsidP="005048EE">
            <w:pPr>
              <w:rPr>
                <w:lang w:val="en-GB"/>
              </w:rPr>
            </w:pPr>
          </w:p>
        </w:tc>
        <w:tc>
          <w:tcPr>
            <w:tcW w:w="6419" w:type="dxa"/>
          </w:tcPr>
          <w:p w14:paraId="52910FBF" w14:textId="77777777" w:rsidR="006B23DE" w:rsidRDefault="006B23DE" w:rsidP="005048EE">
            <w:pPr>
              <w:rPr>
                <w:lang w:val="en-GB"/>
              </w:rPr>
            </w:pPr>
          </w:p>
          <w:p w14:paraId="221603D5" w14:textId="77777777" w:rsidR="006B23DE" w:rsidRDefault="006B23DE" w:rsidP="005048EE">
            <w:pPr>
              <w:rPr>
                <w:lang w:val="en-GB"/>
              </w:rPr>
            </w:pPr>
          </w:p>
        </w:tc>
      </w:tr>
    </w:tbl>
    <w:p w14:paraId="5A5C23F8" w14:textId="77777777" w:rsidR="006B23DE" w:rsidRDefault="006B23DE" w:rsidP="006B23DE">
      <w:pPr>
        <w:pStyle w:val="Caption"/>
      </w:pPr>
    </w:p>
    <w:p w14:paraId="1BDCD89B"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1079D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A88B33A"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A7E5D5A" w14:textId="77777777" w:rsidTr="00F91DE2">
              <w:tc>
                <w:tcPr>
                  <w:tcW w:w="2127" w:type="dxa"/>
                </w:tcPr>
                <w:p w14:paraId="026E81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462923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490AA9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CEC51F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1107F8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F8B3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FFEEF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242C69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6C897D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770E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61C119E8" w14:textId="77777777" w:rsidTr="00F91DE2">
              <w:tc>
                <w:tcPr>
                  <w:tcW w:w="2127" w:type="dxa"/>
                </w:tcPr>
                <w:p w14:paraId="5CD031F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3A19BCB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869156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2675D0C"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126971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234E5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24955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62F5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297FB0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2B05532"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7BA78E0F" w14:textId="77777777" w:rsidTr="00F91DE2">
              <w:tc>
                <w:tcPr>
                  <w:tcW w:w="2127" w:type="dxa"/>
                </w:tcPr>
                <w:p w14:paraId="480BC2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063963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2991C7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6E61D6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50200C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8E3E93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A77D6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268EF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ECA4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15A55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9680F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5DEE5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319B0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601BF7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C1B5FB1"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7133083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DCF8DE2" w14:textId="77777777"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1079D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D080B0A" w14:textId="77777777" w:rsidTr="00F91DE2">
              <w:tc>
                <w:tcPr>
                  <w:tcW w:w="6408" w:type="dxa"/>
                </w:tcPr>
                <w:p w14:paraId="2E82F7D6"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16A935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0A2B50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14:paraId="24CB4C9F" w14:textId="77777777" w:rsidTr="00F91DE2">
              <w:tc>
                <w:tcPr>
                  <w:tcW w:w="6408" w:type="dxa"/>
                </w:tcPr>
                <w:p w14:paraId="589C40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D5A75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256BE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40B46E8" w14:textId="77777777" w:rsidTr="00F91DE2">
              <w:tc>
                <w:tcPr>
                  <w:tcW w:w="6408" w:type="dxa"/>
                </w:tcPr>
                <w:p w14:paraId="26473C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D7220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9412A9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5B6CA28" w14:textId="77777777" w:rsidTr="00F91DE2">
              <w:tc>
                <w:tcPr>
                  <w:tcW w:w="6408" w:type="dxa"/>
                </w:tcPr>
                <w:p w14:paraId="4FAC15B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7C9C26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232E63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21331C" w14:textId="77777777" w:rsidTr="00F91DE2">
              <w:tc>
                <w:tcPr>
                  <w:tcW w:w="6408" w:type="dxa"/>
                </w:tcPr>
                <w:p w14:paraId="30765C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7BD65B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F47B0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9B2720B"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DCDE4AB"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ECA31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DD3997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B25EC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AEB43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3E9A8F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AB8374F" w14:textId="77777777" w:rsidTr="00486053">
        <w:trPr>
          <w:trHeight w:val="2978"/>
        </w:trPr>
        <w:tc>
          <w:tcPr>
            <w:tcW w:w="9865" w:type="dxa"/>
          </w:tcPr>
          <w:p w14:paraId="79509E0B"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1079D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436241A" w14:textId="77777777" w:rsidTr="001F62B5">
              <w:tc>
                <w:tcPr>
                  <w:tcW w:w="9639" w:type="dxa"/>
                  <w:gridSpan w:val="2"/>
                </w:tcPr>
                <w:p w14:paraId="24CC145E"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87010E4" w14:textId="77777777" w:rsidTr="001F62B5">
              <w:tc>
                <w:tcPr>
                  <w:tcW w:w="3715" w:type="dxa"/>
                </w:tcPr>
                <w:p w14:paraId="6C13DDF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13876B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E2E7CA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16BE44D" w14:textId="77777777" w:rsidTr="001F62B5">
              <w:tc>
                <w:tcPr>
                  <w:tcW w:w="3715" w:type="dxa"/>
                </w:tcPr>
                <w:p w14:paraId="5E44E3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3E9DB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D9327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3447BF" w14:textId="77777777" w:rsidTr="001F62B5">
              <w:tc>
                <w:tcPr>
                  <w:tcW w:w="3715" w:type="dxa"/>
                </w:tcPr>
                <w:p w14:paraId="03225A9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7F9BC3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2B6DC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243A411" w14:textId="77777777" w:rsidTr="001F62B5">
              <w:tc>
                <w:tcPr>
                  <w:tcW w:w="3715" w:type="dxa"/>
                </w:tcPr>
                <w:p w14:paraId="5CB1630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1C30A19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0B3F17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1B34B90" w14:textId="77777777" w:rsidTr="001F62B5">
              <w:tc>
                <w:tcPr>
                  <w:tcW w:w="3715" w:type="dxa"/>
                </w:tcPr>
                <w:p w14:paraId="57FA1CB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12C214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4516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70E5C64" w14:textId="77777777" w:rsidTr="001F62B5">
              <w:tc>
                <w:tcPr>
                  <w:tcW w:w="9639" w:type="dxa"/>
                  <w:gridSpan w:val="2"/>
                </w:tcPr>
                <w:p w14:paraId="26668BC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249BFD56" w14:textId="77777777" w:rsidTr="001F62B5">
              <w:tc>
                <w:tcPr>
                  <w:tcW w:w="9639" w:type="dxa"/>
                  <w:gridSpan w:val="2"/>
                </w:tcPr>
                <w:p w14:paraId="0CFB3A2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CF2AB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80BD3D4" w14:textId="77777777" w:rsidTr="001F62B5">
              <w:tc>
                <w:tcPr>
                  <w:tcW w:w="9639" w:type="dxa"/>
                  <w:gridSpan w:val="2"/>
                </w:tcPr>
                <w:p w14:paraId="0F5298B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BA9C5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0D4906FE" w14:textId="77777777" w:rsidTr="001F62B5">
              <w:tc>
                <w:tcPr>
                  <w:tcW w:w="9639" w:type="dxa"/>
                  <w:gridSpan w:val="2"/>
                </w:tcPr>
                <w:p w14:paraId="48CA1D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ED790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D426A86" w14:textId="77777777" w:rsidTr="001F62B5">
              <w:tc>
                <w:tcPr>
                  <w:tcW w:w="9639" w:type="dxa"/>
                  <w:gridSpan w:val="2"/>
                </w:tcPr>
                <w:p w14:paraId="459E050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A32E32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0D49CE96" w14:textId="77777777" w:rsidTr="001F62B5">
              <w:tc>
                <w:tcPr>
                  <w:tcW w:w="9639" w:type="dxa"/>
                  <w:gridSpan w:val="2"/>
                </w:tcPr>
                <w:p w14:paraId="27FD7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20322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1FD5796" w14:textId="77777777" w:rsidTr="001F62B5">
              <w:tc>
                <w:tcPr>
                  <w:tcW w:w="9639" w:type="dxa"/>
                  <w:gridSpan w:val="2"/>
                </w:tcPr>
                <w:p w14:paraId="6386F5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82B9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F15E884"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685CD5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062293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783CD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68117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165FE2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0D389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802B8">
              <w:rPr>
                <w:rFonts w:ascii="Arial" w:hAnsi="Arial" w:cs="Arial"/>
                <w:sz w:val="20"/>
                <w:lang w:val="en-GB"/>
              </w:rPr>
            </w:r>
            <w:r w:rsidR="00B802B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802B8">
              <w:rPr>
                <w:rFonts w:ascii="Arial" w:hAnsi="Arial" w:cs="Arial"/>
                <w:sz w:val="20"/>
                <w:lang w:val="en-GB"/>
              </w:rPr>
            </w:r>
            <w:r w:rsidR="00B802B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E54150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AF243B1" w14:textId="77777777" w:rsidTr="00486053">
        <w:trPr>
          <w:trHeight w:val="864"/>
        </w:trPr>
        <w:tc>
          <w:tcPr>
            <w:tcW w:w="9865" w:type="dxa"/>
          </w:tcPr>
          <w:p w14:paraId="082EDCB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08D54A0C" w14:textId="77777777" w:rsidR="00F951FD" w:rsidRPr="0090233F" w:rsidRDefault="00F951FD" w:rsidP="0090233F">
            <w:pPr>
              <w:pStyle w:val="Heading2"/>
            </w:pPr>
            <w:bookmarkStart w:id="14" w:name="_Toc106635101"/>
            <w:r w:rsidRPr="0090233F">
              <w:t>Bid Submission Requirements</w:t>
            </w:r>
            <w:bookmarkEnd w:id="14"/>
          </w:p>
          <w:p w14:paraId="7986565E" w14:textId="77777777" w:rsidR="00F951FD" w:rsidRDefault="00F951FD" w:rsidP="009A6CDE">
            <w:pPr>
              <w:pStyle w:val="ListParagraph"/>
              <w:numPr>
                <w:ilvl w:val="0"/>
                <w:numId w:val="30"/>
              </w:numPr>
            </w:pPr>
            <w:r>
              <w:t>Bids must be delivered by the stipulated closing date and time to the correct address</w:t>
            </w:r>
          </w:p>
          <w:p w14:paraId="31AC5434" w14:textId="77777777" w:rsidR="00F951FD" w:rsidRDefault="00F951FD" w:rsidP="009A6CDE">
            <w:pPr>
              <w:pStyle w:val="ListParagraph"/>
              <w:numPr>
                <w:ilvl w:val="0"/>
                <w:numId w:val="30"/>
              </w:numPr>
            </w:pPr>
            <w:r w:rsidRPr="003E54A0">
              <w:rPr>
                <w:b/>
                <w:bCs/>
              </w:rPr>
              <w:t>NO</w:t>
            </w:r>
            <w:r>
              <w:t xml:space="preserve"> late bids will be accepted</w:t>
            </w:r>
          </w:p>
          <w:p w14:paraId="3B2712B4" w14:textId="77777777" w:rsidR="00F951FD" w:rsidRDefault="00F951FD" w:rsidP="009A6CDE">
            <w:pPr>
              <w:pStyle w:val="ListParagraph"/>
              <w:numPr>
                <w:ilvl w:val="0"/>
                <w:numId w:val="30"/>
              </w:numPr>
            </w:pPr>
            <w:r>
              <w:t>All bids must be submitted on the official forms provided (no forms may be re-typed) or in the manner as prescribed in the bid document</w:t>
            </w:r>
          </w:p>
          <w:p w14:paraId="650545A0" w14:textId="77777777" w:rsidR="00F77F1B" w:rsidRPr="00F77F1B" w:rsidRDefault="00F77F1B" w:rsidP="00F77F1B">
            <w:pPr>
              <w:ind w:firstLine="567"/>
            </w:pPr>
          </w:p>
          <w:p w14:paraId="164CFAD9"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224003A4" w14:textId="77777777" w:rsidR="00122972" w:rsidRDefault="00122972" w:rsidP="009A6CDE">
            <w:pPr>
              <w:pStyle w:val="ListParagraph"/>
              <w:numPr>
                <w:ilvl w:val="0"/>
                <w:numId w:val="30"/>
              </w:numPr>
            </w:pPr>
            <w:r>
              <w:lastRenderedPageBreak/>
              <w:t>In the case of Consortia, Joint Ventures or Subcontractors, bidders are required to provide copies of signed agreements stipulating the split of the work and revenue.</w:t>
            </w:r>
          </w:p>
          <w:p w14:paraId="0CD875E2"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672F27A1" w14:textId="77777777" w:rsidR="00960F83" w:rsidRDefault="00960F83" w:rsidP="00960F83">
            <w:pPr>
              <w:pStyle w:val="ListParagraph"/>
              <w:ind w:left="1134"/>
            </w:pPr>
          </w:p>
          <w:p w14:paraId="1710451A" w14:textId="77777777" w:rsidR="00960F83" w:rsidRPr="001079DE" w:rsidRDefault="00960F83" w:rsidP="0090233F">
            <w:pPr>
              <w:pStyle w:val="Heading2"/>
            </w:pPr>
            <w:bookmarkStart w:id="15" w:name="_Toc106635102"/>
            <w:r w:rsidRPr="001079DE">
              <w:t>Bid Submission Instructions</w:t>
            </w:r>
            <w:bookmarkEnd w:id="15"/>
          </w:p>
          <w:p w14:paraId="6637A25A" w14:textId="77777777" w:rsidR="00960F83" w:rsidRPr="001079DE" w:rsidRDefault="00960F83" w:rsidP="009A6CDE">
            <w:pPr>
              <w:pStyle w:val="ListParagraph"/>
              <w:numPr>
                <w:ilvl w:val="0"/>
                <w:numId w:val="31"/>
              </w:numPr>
            </w:pPr>
            <w:r w:rsidRPr="001079DE">
              <w:tab/>
              <w:t>Bidders must submit an original proposal in hard copy and an electronic version of the original using a flash drive</w:t>
            </w:r>
            <w:r w:rsidR="009D7991" w:rsidRPr="001079DE">
              <w:t xml:space="preserve"> (USB).</w:t>
            </w:r>
          </w:p>
          <w:p w14:paraId="7F5C4177" w14:textId="77777777" w:rsidR="00960F83" w:rsidRPr="001079DE" w:rsidRDefault="00960F83" w:rsidP="009A6CDE">
            <w:pPr>
              <w:pStyle w:val="ListParagraph"/>
              <w:numPr>
                <w:ilvl w:val="0"/>
                <w:numId w:val="31"/>
              </w:numPr>
            </w:pPr>
            <w:r w:rsidRPr="001079DE">
              <w:t xml:space="preserve">The proposal must be </w:t>
            </w:r>
            <w:r w:rsidRPr="001079DE">
              <w:rPr>
                <w:u w:val="single"/>
              </w:rPr>
              <w:t>signed</w:t>
            </w:r>
            <w:r w:rsidRPr="001079DE">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1079DE">
              <w:t>RFx</w:t>
            </w:r>
            <w:proofErr w:type="spellEnd"/>
            <w:r w:rsidRPr="001079DE">
              <w:t xml:space="preserve"> document.</w:t>
            </w:r>
          </w:p>
          <w:p w14:paraId="11486C38" w14:textId="77777777" w:rsidR="00960F83" w:rsidRPr="001079DE" w:rsidRDefault="0090233F" w:rsidP="009A6CDE">
            <w:pPr>
              <w:pStyle w:val="ListParagraph"/>
              <w:numPr>
                <w:ilvl w:val="0"/>
                <w:numId w:val="31"/>
              </w:numPr>
            </w:pPr>
            <w:r w:rsidRPr="001079DE">
              <w:t>Faxed or e-mailed bids will not be accepted.</w:t>
            </w:r>
          </w:p>
          <w:p w14:paraId="226C48BB" w14:textId="77777777" w:rsidR="0090233F" w:rsidRPr="001079DE" w:rsidRDefault="0090233F" w:rsidP="009A6CDE">
            <w:pPr>
              <w:pStyle w:val="ListParagraph"/>
              <w:numPr>
                <w:ilvl w:val="0"/>
                <w:numId w:val="31"/>
              </w:numPr>
              <w:rPr>
                <w:rFonts w:cstheme="minorHAnsi"/>
              </w:rPr>
            </w:pPr>
            <w:r w:rsidRPr="001079DE">
              <w:rPr>
                <w:rFonts w:cstheme="minorHAnsi"/>
              </w:rPr>
              <w:t xml:space="preserve">Bidders shall submit proposal responses in accordance with the prescribed manner of submission as specified in this document. </w:t>
            </w:r>
            <w:r w:rsidRPr="001079DE">
              <w:rPr>
                <w:rFonts w:cstheme="minorHAnsi"/>
                <w:b/>
              </w:rPr>
              <w:t>Failure to comply with the bid submission requirements will lead to disqualification.</w:t>
            </w:r>
          </w:p>
          <w:p w14:paraId="2F2F041A" w14:textId="77777777"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39BD2EF0" w14:textId="77777777"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29BE90B2" w14:textId="77777777" w:rsidR="00960F83" w:rsidRDefault="00960F83" w:rsidP="00960F83"/>
          <w:p w14:paraId="0EC1B889" w14:textId="77777777" w:rsidR="00960F83" w:rsidRPr="0090233F" w:rsidRDefault="00960F83" w:rsidP="0090233F">
            <w:pPr>
              <w:pStyle w:val="Heading2"/>
            </w:pPr>
            <w:bookmarkStart w:id="16" w:name="_Toc106635103"/>
            <w:r w:rsidRPr="0090233F">
              <w:t xml:space="preserve">Bid </w:t>
            </w:r>
            <w:r w:rsidR="00820BBC">
              <w:t xml:space="preserve">Submission </w:t>
            </w:r>
            <w:r w:rsidRPr="0090233F">
              <w:t>Conditions</w:t>
            </w:r>
            <w:bookmarkEnd w:id="16"/>
          </w:p>
          <w:p w14:paraId="38D11844"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489CC0E5"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40A0E303"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731D16A"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D3BBBDB"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07A28D37"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210237E" w14:textId="77777777" w:rsidR="00122972" w:rsidRPr="001079DE" w:rsidRDefault="00122972" w:rsidP="009A6CDE">
            <w:pPr>
              <w:pStyle w:val="ListParagraph"/>
              <w:numPr>
                <w:ilvl w:val="0"/>
                <w:numId w:val="32"/>
              </w:numPr>
              <w:outlineLvl w:val="9"/>
              <w:rPr>
                <w:rFonts w:cstheme="minorHAnsi"/>
              </w:rPr>
            </w:pPr>
            <w:r w:rsidRPr="001079DE">
              <w:rPr>
                <w:rFonts w:cstheme="minorHAnsi"/>
              </w:rPr>
              <w:t xml:space="preserve">Where the </w:t>
            </w:r>
            <w:proofErr w:type="spellStart"/>
            <w:r w:rsidRPr="001079DE">
              <w:rPr>
                <w:rFonts w:cstheme="minorHAnsi"/>
              </w:rPr>
              <w:t>RFx</w:t>
            </w:r>
            <w:proofErr w:type="spellEnd"/>
            <w:r w:rsidRPr="001079DE">
              <w:rPr>
                <w:rFonts w:cstheme="minorHAnsi"/>
              </w:rPr>
              <w:t xml:space="preserve"> calls for already available solutions, bidders who offer to provide future based solutions may be disqualified.</w:t>
            </w:r>
          </w:p>
          <w:p w14:paraId="402E4834" w14:textId="77777777"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4A94CBE8" w14:textId="77777777" w:rsidR="00F73867" w:rsidRPr="001079DE"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w:t>
            </w:r>
            <w:r w:rsidRPr="001079DE">
              <w:rPr>
                <w:rFonts w:cstheme="minorHAnsi"/>
              </w:rPr>
              <w:t xml:space="preserve">the </w:t>
            </w:r>
            <w:proofErr w:type="spellStart"/>
            <w:r w:rsidRPr="001079DE">
              <w:rPr>
                <w:rFonts w:cstheme="minorHAnsi"/>
              </w:rPr>
              <w:t>RFx</w:t>
            </w:r>
            <w:proofErr w:type="spellEnd"/>
            <w:r w:rsidRPr="001079DE">
              <w:rPr>
                <w:rFonts w:cstheme="minorHAnsi"/>
              </w:rPr>
              <w:t xml:space="preserve"> document. SITA will not be held responsible for any failure by the bidder to check updates on the </w:t>
            </w:r>
            <w:proofErr w:type="spellStart"/>
            <w:r w:rsidRPr="001079DE">
              <w:rPr>
                <w:rFonts w:cstheme="minorHAnsi"/>
              </w:rPr>
              <w:t>RFx</w:t>
            </w:r>
            <w:proofErr w:type="spellEnd"/>
            <w:r w:rsidRPr="001079DE">
              <w:rPr>
                <w:rFonts w:cstheme="minorHAnsi"/>
              </w:rPr>
              <w:t xml:space="preserve"> document</w:t>
            </w:r>
          </w:p>
          <w:p w14:paraId="495F6C08" w14:textId="77777777" w:rsidR="00F73867" w:rsidRPr="001079DE" w:rsidRDefault="00F73867" w:rsidP="009A6CDE">
            <w:pPr>
              <w:pStyle w:val="ListParagraph"/>
              <w:numPr>
                <w:ilvl w:val="0"/>
                <w:numId w:val="32"/>
              </w:numPr>
              <w:outlineLvl w:val="9"/>
              <w:rPr>
                <w:rFonts w:cstheme="minorHAnsi"/>
              </w:rPr>
            </w:pPr>
            <w:r w:rsidRPr="001079DE">
              <w:rPr>
                <w:rFonts w:cstheme="minorHAnsi"/>
              </w:rPr>
              <w:t xml:space="preserve">Alternative Bids will only be accepted where the Bid that strictly complies with the specifications of this </w:t>
            </w:r>
            <w:proofErr w:type="spellStart"/>
            <w:r w:rsidRPr="001079DE">
              <w:rPr>
                <w:rFonts w:cstheme="minorHAnsi"/>
              </w:rPr>
              <w:t>RFx</w:t>
            </w:r>
            <w:proofErr w:type="spellEnd"/>
            <w:r w:rsidRPr="001079DE">
              <w:rPr>
                <w:rFonts w:cstheme="minorHAnsi"/>
              </w:rPr>
              <w:t xml:space="preserve"> has also been submitted together with the alternative Bid and only if the alternative Bid may be evaluated using the criteria in the </w:t>
            </w:r>
            <w:proofErr w:type="spellStart"/>
            <w:r w:rsidRPr="001079DE">
              <w:rPr>
                <w:rFonts w:cstheme="minorHAnsi"/>
              </w:rPr>
              <w:t>RFx</w:t>
            </w:r>
            <w:proofErr w:type="spellEnd"/>
            <w:r w:rsidRPr="001079DE">
              <w:rPr>
                <w:rFonts w:cstheme="minorHAnsi"/>
              </w:rPr>
              <w:t xml:space="preserve"> document</w:t>
            </w:r>
            <w:r w:rsidR="0003762D" w:rsidRPr="001079DE">
              <w:rPr>
                <w:rFonts w:cstheme="minorHAnsi"/>
              </w:rPr>
              <w:t>.</w:t>
            </w:r>
          </w:p>
          <w:p w14:paraId="6CC04632" w14:textId="77777777" w:rsidR="0090233F" w:rsidRDefault="0090233F" w:rsidP="0090233F">
            <w:pPr>
              <w:pStyle w:val="ListParagraph"/>
              <w:ind w:left="1134"/>
              <w:outlineLvl w:val="9"/>
              <w:rPr>
                <w:rFonts w:cstheme="minorHAnsi"/>
              </w:rPr>
            </w:pPr>
          </w:p>
          <w:p w14:paraId="2751DD75" w14:textId="77777777" w:rsidR="00123562" w:rsidRPr="0090233F" w:rsidRDefault="00123562" w:rsidP="0090233F">
            <w:pPr>
              <w:pStyle w:val="Heading2"/>
            </w:pPr>
            <w:bookmarkStart w:id="17" w:name="_Toc106635104"/>
            <w:r w:rsidRPr="0090233F">
              <w:t>Tax Compliance Requirements</w:t>
            </w:r>
            <w:bookmarkEnd w:id="17"/>
          </w:p>
          <w:p w14:paraId="0AA99D8F" w14:textId="77777777" w:rsidR="00F951FD" w:rsidRDefault="00123562" w:rsidP="009A6CDE">
            <w:pPr>
              <w:pStyle w:val="ListParagraph"/>
              <w:numPr>
                <w:ilvl w:val="0"/>
                <w:numId w:val="33"/>
              </w:numPr>
            </w:pPr>
            <w:r>
              <w:t>Bidders must ensure compliance with their tax obligations</w:t>
            </w:r>
          </w:p>
          <w:p w14:paraId="280E3870"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4497F116"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14:paraId="1408AF03" w14:textId="77777777" w:rsidR="004F260E" w:rsidRDefault="004F260E" w:rsidP="009A6CDE">
            <w:pPr>
              <w:pStyle w:val="ListParagraph"/>
              <w:numPr>
                <w:ilvl w:val="0"/>
                <w:numId w:val="33"/>
              </w:numPr>
            </w:pPr>
            <w:r>
              <w:t>Bidders may also submit a hard copy TCS certificate with their bid</w:t>
            </w:r>
          </w:p>
          <w:p w14:paraId="2C2ECDA6"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1A941EB1"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3F6A276B" w14:textId="77777777" w:rsidR="003E54A0" w:rsidRDefault="003E54A0" w:rsidP="003E54A0">
            <w:pPr>
              <w:pStyle w:val="ListParagraph"/>
              <w:ind w:left="1134"/>
            </w:pPr>
          </w:p>
          <w:p w14:paraId="667719C6"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2249BF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5180472B"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13720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6A31479" w14:textId="77777777" w:rsidTr="00486053">
        <w:trPr>
          <w:trHeight w:val="20"/>
        </w:trPr>
        <w:tc>
          <w:tcPr>
            <w:tcW w:w="12144" w:type="dxa"/>
            <w:gridSpan w:val="7"/>
          </w:tcPr>
          <w:p w14:paraId="3B1BDAB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530B2673" w14:textId="77777777" w:rsidTr="00486053">
        <w:trPr>
          <w:trHeight w:val="397"/>
        </w:trPr>
        <w:tc>
          <w:tcPr>
            <w:tcW w:w="12144" w:type="dxa"/>
            <w:gridSpan w:val="7"/>
          </w:tcPr>
          <w:p w14:paraId="295525F3" w14:textId="77777777" w:rsidR="00E14656" w:rsidRDefault="00E14656" w:rsidP="00E14656">
            <w:pPr>
              <w:pStyle w:val="Header"/>
              <w:spacing w:line="360" w:lineRule="auto"/>
              <w:jc w:val="left"/>
              <w:rPr>
                <w:rFonts w:ascii="Arial" w:hAnsi="Arial" w:cs="Arial"/>
                <w:b/>
              </w:rPr>
            </w:pPr>
          </w:p>
          <w:p w14:paraId="429D9366"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322C8BC5" w14:textId="77777777" w:rsidR="003E54A0" w:rsidRPr="00B3466C" w:rsidRDefault="003E54A0" w:rsidP="00E14656">
            <w:pPr>
              <w:pStyle w:val="Header"/>
              <w:spacing w:line="360" w:lineRule="auto"/>
              <w:jc w:val="left"/>
              <w:rPr>
                <w:rFonts w:asciiTheme="minorHAnsi" w:hAnsiTheme="minorHAnsi" w:cstheme="minorHAnsi"/>
                <w:bCs/>
              </w:rPr>
            </w:pPr>
          </w:p>
          <w:p w14:paraId="71FAC4A1"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C5639F1"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2F9AA4A" w14:textId="77777777" w:rsidR="00B3466C" w:rsidRPr="00B3466C" w:rsidRDefault="00B3466C" w:rsidP="00E14656">
            <w:pPr>
              <w:pStyle w:val="Header"/>
              <w:spacing w:line="360" w:lineRule="auto"/>
              <w:jc w:val="left"/>
              <w:rPr>
                <w:rFonts w:asciiTheme="minorHAnsi" w:hAnsiTheme="minorHAnsi" w:cstheme="minorHAnsi"/>
                <w:bCs/>
              </w:rPr>
            </w:pPr>
          </w:p>
          <w:p w14:paraId="4F06CD9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DCEF3E0" w14:textId="77777777" w:rsidR="00B3466C" w:rsidRDefault="00B3466C" w:rsidP="00E14656">
      <w:pPr>
        <w:autoSpaceDE w:val="0"/>
        <w:autoSpaceDN w:val="0"/>
        <w:adjustRightInd w:val="0"/>
        <w:ind w:left="720" w:hanging="720"/>
        <w:rPr>
          <w:rFonts w:ascii="Arial" w:hAnsi="Arial" w:cs="Arial"/>
        </w:rPr>
      </w:pPr>
    </w:p>
    <w:p w14:paraId="376EBA02" w14:textId="77777777" w:rsidR="00B3466C" w:rsidRDefault="00B3466C">
      <w:pPr>
        <w:jc w:val="left"/>
        <w:rPr>
          <w:rFonts w:ascii="Arial" w:hAnsi="Arial" w:cs="Arial"/>
        </w:rPr>
      </w:pPr>
      <w:r>
        <w:rPr>
          <w:rFonts w:ascii="Arial" w:hAnsi="Arial" w:cs="Arial"/>
        </w:rPr>
        <w:br w:type="page"/>
      </w:r>
    </w:p>
    <w:p w14:paraId="2DE2AC47" w14:textId="77777777" w:rsidR="00E14656" w:rsidRDefault="00B3466C" w:rsidP="00B3466C">
      <w:pPr>
        <w:pStyle w:val="Heading1"/>
      </w:pPr>
      <w:bookmarkStart w:id="18" w:name="_Toc106635105"/>
      <w:r w:rsidRPr="00B3466C">
        <w:lastRenderedPageBreak/>
        <w:t>Bid Terms and Conditions</w:t>
      </w:r>
      <w:bookmarkEnd w:id="18"/>
    </w:p>
    <w:p w14:paraId="6BF7F98E"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32DADA8"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6BBD41"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6635106"/>
      <w:bookmarkStart w:id="26" w:name="_Toc97010978"/>
      <w:r w:rsidRPr="00CB20EE">
        <w:t>General rules and instructions</w:t>
      </w:r>
      <w:bookmarkEnd w:id="19"/>
      <w:bookmarkEnd w:id="20"/>
      <w:bookmarkEnd w:id="21"/>
      <w:bookmarkEnd w:id="22"/>
      <w:bookmarkEnd w:id="23"/>
      <w:bookmarkEnd w:id="24"/>
      <w:bookmarkEnd w:id="25"/>
    </w:p>
    <w:p w14:paraId="02483B70" w14:textId="77777777" w:rsidR="00E14656" w:rsidRPr="00805BE2" w:rsidRDefault="00E14656" w:rsidP="00D41F1F">
      <w:pPr>
        <w:pStyle w:val="Heading3"/>
        <w:spacing w:before="240" w:after="60" w:line="276" w:lineRule="auto"/>
        <w:rPr>
          <w:bCs/>
        </w:rPr>
      </w:pPr>
      <w:bookmarkStart w:id="27" w:name="_Toc106635107"/>
      <w:r w:rsidRPr="00805BE2">
        <w:rPr>
          <w:bCs/>
        </w:rPr>
        <w:t>News and press releases</w:t>
      </w:r>
      <w:bookmarkEnd w:id="27"/>
    </w:p>
    <w:p w14:paraId="281CDC7B"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76431547" w14:textId="77777777" w:rsidR="00E14656" w:rsidRPr="00D41F1F" w:rsidRDefault="00E14656" w:rsidP="00D41F1F">
      <w:pPr>
        <w:pStyle w:val="Heading3"/>
        <w:spacing w:before="240" w:after="60" w:line="276" w:lineRule="auto"/>
        <w:rPr>
          <w:bCs/>
        </w:rPr>
      </w:pPr>
      <w:bookmarkStart w:id="28" w:name="_Toc106635108"/>
      <w:r w:rsidRPr="00D41F1F">
        <w:rPr>
          <w:bCs/>
        </w:rPr>
        <w:t>Precedence of documents</w:t>
      </w:r>
      <w:bookmarkEnd w:id="28"/>
    </w:p>
    <w:p w14:paraId="0694374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7F19B3F9"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81A4A1A"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39977A0"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718F0718"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171018FC"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5F9B395C" w14:textId="77777777" w:rsidR="00E14656" w:rsidRPr="00D41F1F" w:rsidRDefault="00E14656" w:rsidP="00D41F1F">
      <w:pPr>
        <w:pStyle w:val="Heading3"/>
        <w:spacing w:before="240" w:after="60" w:line="276" w:lineRule="auto"/>
        <w:rPr>
          <w:bCs/>
        </w:rPr>
      </w:pPr>
      <w:bookmarkStart w:id="29" w:name="_Toc106635109"/>
      <w:r w:rsidRPr="00D41F1F">
        <w:rPr>
          <w:bCs/>
        </w:rPr>
        <w:t>Preferential procurement reform</w:t>
      </w:r>
      <w:bookmarkEnd w:id="29"/>
    </w:p>
    <w:p w14:paraId="60F47901"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1DD2FB80" w14:textId="77777777" w:rsidR="00E14656" w:rsidRPr="001079DE" w:rsidRDefault="00E14656" w:rsidP="00D41F1F">
      <w:pPr>
        <w:pStyle w:val="Heading3"/>
        <w:spacing w:before="240" w:after="60" w:line="276" w:lineRule="auto"/>
        <w:rPr>
          <w:bCs/>
        </w:rPr>
      </w:pPr>
      <w:bookmarkStart w:id="30" w:name="_Toc106635110"/>
      <w:r w:rsidRPr="001079DE">
        <w:rPr>
          <w:bCs/>
        </w:rPr>
        <w:lastRenderedPageBreak/>
        <w:t>National Industrial Participation Programme</w:t>
      </w:r>
      <w:bookmarkEnd w:id="30"/>
    </w:p>
    <w:p w14:paraId="420712B3" w14:textId="77777777" w:rsidR="00E14656" w:rsidRPr="001079DE" w:rsidRDefault="00E14656" w:rsidP="009A6CDE">
      <w:pPr>
        <w:pStyle w:val="ListParagraph"/>
        <w:numPr>
          <w:ilvl w:val="0"/>
          <w:numId w:val="23"/>
        </w:numPr>
        <w:rPr>
          <w:rStyle w:val="Hyperlink"/>
          <w:color w:val="auto"/>
          <w:u w:val="none"/>
        </w:rPr>
      </w:pPr>
      <w:r w:rsidRPr="001079DE">
        <w:rPr>
          <w:rStyle w:val="Hyperlink"/>
          <w:color w:val="auto"/>
          <w:u w:val="none"/>
        </w:rPr>
        <w:t xml:space="preserve">The </w:t>
      </w:r>
      <w:r w:rsidR="0002713C" w:rsidRPr="001079DE">
        <w:rPr>
          <w:rStyle w:val="Hyperlink"/>
          <w:color w:val="auto"/>
          <w:u w:val="none"/>
        </w:rPr>
        <w:t xml:space="preserve">National </w:t>
      </w:r>
      <w:r w:rsidRPr="001079DE">
        <w:rPr>
          <w:rStyle w:val="Hyperlink"/>
          <w:color w:val="auto"/>
          <w:u w:val="none"/>
        </w:rPr>
        <w:t xml:space="preserve">Industrial Participation policy, which was endorsed by Cabinet on 30 April 1997, is applicable to contracts that have an imported content. The </w:t>
      </w:r>
      <w:r w:rsidR="00B313D3" w:rsidRPr="001079DE">
        <w:rPr>
          <w:rStyle w:val="Hyperlink"/>
          <w:color w:val="auto"/>
          <w:u w:val="none"/>
        </w:rPr>
        <w:t>NIPP</w:t>
      </w:r>
      <w:r w:rsidRPr="001079DE">
        <w:rPr>
          <w:rStyle w:val="Hyperlink"/>
          <w:color w:val="auto"/>
          <w:u w:val="none"/>
        </w:rPr>
        <w:t xml:space="preserve"> is obligatory and therefore must be complied with. Bidders are required to sign and submit the Standard Bidding Document (SBD)</w:t>
      </w:r>
      <w:r w:rsidR="00D44BDF" w:rsidRPr="001079DE">
        <w:rPr>
          <w:rStyle w:val="Hyperlink"/>
          <w:color w:val="auto"/>
          <w:u w:val="none"/>
        </w:rPr>
        <w:t xml:space="preserve"> 5 in this regard.</w:t>
      </w:r>
    </w:p>
    <w:p w14:paraId="24653585" w14:textId="77777777" w:rsidR="00E14656" w:rsidRPr="00E8640E" w:rsidRDefault="00E14656" w:rsidP="00D41F1F">
      <w:pPr>
        <w:pStyle w:val="Heading3"/>
        <w:spacing w:before="240" w:after="60" w:line="276" w:lineRule="auto"/>
        <w:rPr>
          <w:bCs/>
        </w:rPr>
      </w:pPr>
      <w:bookmarkStart w:id="31" w:name="_Toc106635111"/>
      <w:r w:rsidRPr="00E8640E">
        <w:rPr>
          <w:bCs/>
        </w:rPr>
        <w:t>Language</w:t>
      </w:r>
      <w:bookmarkEnd w:id="31"/>
    </w:p>
    <w:p w14:paraId="59C2F6A6"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77D1526" w14:textId="77777777" w:rsidR="00E14656" w:rsidRPr="00E8640E" w:rsidRDefault="00E14656" w:rsidP="00D41F1F">
      <w:pPr>
        <w:pStyle w:val="Heading3"/>
        <w:spacing w:before="240" w:after="60" w:line="276" w:lineRule="auto"/>
        <w:rPr>
          <w:bCs/>
        </w:rPr>
      </w:pPr>
      <w:bookmarkStart w:id="32" w:name="_Toc106635112"/>
      <w:r w:rsidRPr="00E8640E">
        <w:rPr>
          <w:bCs/>
        </w:rPr>
        <w:t>Gender</w:t>
      </w:r>
      <w:bookmarkEnd w:id="32"/>
    </w:p>
    <w:p w14:paraId="04A11A4A"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37A474D" w14:textId="77777777" w:rsidR="00E14656" w:rsidRPr="00E8640E" w:rsidRDefault="00E14656" w:rsidP="00D41F1F">
      <w:pPr>
        <w:pStyle w:val="Heading3"/>
        <w:spacing w:before="240" w:after="60" w:line="276" w:lineRule="auto"/>
        <w:rPr>
          <w:bCs/>
        </w:rPr>
      </w:pPr>
      <w:bookmarkStart w:id="33" w:name="_Toc106635113"/>
      <w:r w:rsidRPr="00E8640E">
        <w:rPr>
          <w:bCs/>
        </w:rPr>
        <w:t>Headings</w:t>
      </w:r>
      <w:bookmarkEnd w:id="33"/>
    </w:p>
    <w:p w14:paraId="750E1436"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382A4125" w14:textId="77777777" w:rsidR="00122972" w:rsidRPr="00820BBC" w:rsidRDefault="00122972" w:rsidP="00122972">
      <w:pPr>
        <w:pStyle w:val="Heading3"/>
        <w:spacing w:before="240" w:after="60" w:line="276" w:lineRule="auto"/>
        <w:rPr>
          <w:bCs/>
        </w:rPr>
      </w:pPr>
      <w:bookmarkStart w:id="34" w:name="_Toc106635114"/>
      <w:r w:rsidRPr="00820BBC">
        <w:rPr>
          <w:bCs/>
        </w:rPr>
        <w:t>Bid Clarification</w:t>
      </w:r>
      <w:bookmarkEnd w:id="34"/>
    </w:p>
    <w:p w14:paraId="48120713"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6A64D8C" w14:textId="77777777" w:rsidR="00886179" w:rsidRPr="001203AD" w:rsidRDefault="00886179" w:rsidP="001203AD">
      <w:pPr>
        <w:pStyle w:val="Heading3"/>
        <w:spacing w:before="240" w:after="60" w:line="276" w:lineRule="auto"/>
        <w:rPr>
          <w:bCs/>
        </w:rPr>
      </w:pPr>
      <w:bookmarkStart w:id="35" w:name="_Toc106635115"/>
      <w:r w:rsidRPr="001203AD">
        <w:rPr>
          <w:bCs/>
        </w:rPr>
        <w:t>Cancellation of Bid</w:t>
      </w:r>
      <w:bookmarkEnd w:id="35"/>
    </w:p>
    <w:p w14:paraId="64F9F868"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64BB940E" w14:textId="77777777" w:rsidR="00F73867" w:rsidRPr="00F73867" w:rsidRDefault="00F73867" w:rsidP="00F73867">
      <w:pPr>
        <w:pStyle w:val="Heading3"/>
        <w:spacing w:before="240" w:after="60" w:line="276" w:lineRule="auto"/>
        <w:rPr>
          <w:bCs/>
        </w:rPr>
      </w:pPr>
      <w:bookmarkStart w:id="36" w:name="_Toc106635116"/>
      <w:r w:rsidRPr="00F73867">
        <w:rPr>
          <w:bCs/>
        </w:rPr>
        <w:t>Bid Validity</w:t>
      </w:r>
      <w:bookmarkEnd w:id="36"/>
      <w:r w:rsidR="004419A0">
        <w:rPr>
          <w:bCs/>
        </w:rPr>
        <w:t xml:space="preserve"> period</w:t>
      </w:r>
    </w:p>
    <w:p w14:paraId="0B2BDAF8"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C7C1591"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2F541B5E" w14:textId="77777777" w:rsidR="00E14656" w:rsidRPr="00E8640E" w:rsidRDefault="00E14656" w:rsidP="00D41F1F">
      <w:pPr>
        <w:pStyle w:val="Heading3"/>
        <w:spacing w:before="240" w:after="60" w:line="276" w:lineRule="auto"/>
        <w:rPr>
          <w:bCs/>
        </w:rPr>
      </w:pPr>
      <w:bookmarkStart w:id="37" w:name="_Toc106635117"/>
      <w:r w:rsidRPr="00E8640E">
        <w:rPr>
          <w:bCs/>
        </w:rPr>
        <w:t>Occupational Injuries and Diseases Act 13 of 1993</w:t>
      </w:r>
      <w:bookmarkEnd w:id="37"/>
    </w:p>
    <w:p w14:paraId="48AAA7C2"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5F2A9AC" w14:textId="77777777" w:rsidR="00E14656" w:rsidRPr="00E8640E" w:rsidRDefault="00E14656" w:rsidP="00D41F1F">
      <w:pPr>
        <w:pStyle w:val="Heading3"/>
        <w:spacing w:before="240" w:after="60" w:line="276" w:lineRule="auto"/>
        <w:rPr>
          <w:bCs/>
        </w:rPr>
      </w:pPr>
      <w:bookmarkStart w:id="38" w:name="_Toc106635118"/>
      <w:bookmarkStart w:id="39" w:name="_Hlk68880043"/>
      <w:r w:rsidRPr="00E8640E">
        <w:rPr>
          <w:bCs/>
        </w:rPr>
        <w:t>Processing of the Bidder’s Personal Information</w:t>
      </w:r>
      <w:bookmarkEnd w:id="38"/>
    </w:p>
    <w:bookmarkEnd w:id="39"/>
    <w:p w14:paraId="5964106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6ED67FA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35ED39DC"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8D18C4E"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A006EF1"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DACEEE4"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3E55646A"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6CFA0A3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4F66429C"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21162CB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6ABE64B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52A7A1A"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99B0512"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B1E6445" w14:textId="77777777" w:rsidR="00E14656" w:rsidRPr="00E8640E" w:rsidRDefault="00E14656" w:rsidP="00E8640E">
      <w:pPr>
        <w:pStyle w:val="Heading3"/>
        <w:spacing w:before="240" w:after="60" w:line="276" w:lineRule="auto"/>
        <w:rPr>
          <w:bCs/>
        </w:rPr>
      </w:pPr>
      <w:bookmarkStart w:id="40" w:name="_Toc106635119"/>
      <w:r w:rsidRPr="00E8640E">
        <w:rPr>
          <w:bCs/>
        </w:rPr>
        <w:t>Formal contract</w:t>
      </w:r>
      <w:bookmarkEnd w:id="40"/>
    </w:p>
    <w:p w14:paraId="57F99803"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D498921"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91E68E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0EAACB9F"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49524F9A"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75C4B3AA"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162D701B" w14:textId="77777777" w:rsidR="00886179" w:rsidRPr="00886179" w:rsidRDefault="001203AD" w:rsidP="00886179">
      <w:pPr>
        <w:pStyle w:val="Heading3"/>
        <w:spacing w:before="240" w:after="60" w:line="276" w:lineRule="auto"/>
        <w:rPr>
          <w:bCs/>
        </w:rPr>
      </w:pPr>
      <w:bookmarkStart w:id="41" w:name="_Toc106635120"/>
      <w:r>
        <w:rPr>
          <w:bCs/>
        </w:rPr>
        <w:t>Failure to agree before contract conclusion</w:t>
      </w:r>
      <w:bookmarkEnd w:id="41"/>
      <w:r>
        <w:rPr>
          <w:bCs/>
        </w:rPr>
        <w:t xml:space="preserve"> </w:t>
      </w:r>
    </w:p>
    <w:p w14:paraId="68326C49"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1711A5D"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B0D4691" w14:textId="77777777" w:rsidR="001203AD" w:rsidRPr="001203AD" w:rsidRDefault="001203AD" w:rsidP="001203AD">
      <w:pPr>
        <w:pStyle w:val="Heading3"/>
        <w:spacing w:before="240" w:after="60" w:line="276" w:lineRule="auto"/>
        <w:rPr>
          <w:bCs/>
        </w:rPr>
      </w:pPr>
      <w:bookmarkStart w:id="42" w:name="_Toc106635121"/>
      <w:r w:rsidRPr="001203AD">
        <w:rPr>
          <w:bCs/>
        </w:rPr>
        <w:t>Withdrawal of proposal after award</w:t>
      </w:r>
      <w:bookmarkEnd w:id="42"/>
    </w:p>
    <w:p w14:paraId="6758E7FD"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8C8C168"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6635122"/>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28B08D39"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8268067" w14:textId="77777777" w:rsidR="00E14656" w:rsidRPr="0002713C" w:rsidRDefault="00E14656" w:rsidP="0002713C">
      <w:pPr>
        <w:pStyle w:val="Heading3"/>
        <w:spacing w:before="240" w:after="60" w:line="276" w:lineRule="auto"/>
        <w:rPr>
          <w:bCs/>
        </w:rPr>
      </w:pPr>
      <w:bookmarkStart w:id="51" w:name="_Toc106635123"/>
      <w:r w:rsidRPr="0002713C">
        <w:rPr>
          <w:bCs/>
        </w:rPr>
        <w:t>Objection to brand specific requirements</w:t>
      </w:r>
      <w:bookmarkEnd w:id="51"/>
    </w:p>
    <w:p w14:paraId="1818A7D7"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EBB455" w14:textId="77777777" w:rsidR="0090233F" w:rsidRPr="0090233F" w:rsidRDefault="0090233F" w:rsidP="0090233F">
      <w:pPr>
        <w:pStyle w:val="Heading2"/>
        <w:rPr>
          <w:rFonts w:cs="Arial"/>
          <w:iCs/>
          <w:color w:val="000080"/>
          <w:szCs w:val="28"/>
          <w:lang w:val="en-GB"/>
        </w:rPr>
      </w:pPr>
      <w:bookmarkStart w:id="52" w:name="_Toc106635124"/>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6171D075" w14:textId="77777777" w:rsidR="00E14656" w:rsidRDefault="0090233F" w:rsidP="0090233F">
      <w:pPr>
        <w:pStyle w:val="Heading3"/>
      </w:pPr>
      <w:bookmarkStart w:id="53" w:name="_Toc106635125"/>
      <w:bookmarkStart w:id="54" w:name="Response"/>
      <w:bookmarkStart w:id="55" w:name="_Toc150587194"/>
      <w:bookmarkStart w:id="56" w:name="_Toc199296472"/>
      <w:r>
        <w:t xml:space="preserve">Administrative </w:t>
      </w:r>
      <w:r w:rsidRPr="0056332A">
        <w:t>Returnable Documents</w:t>
      </w:r>
      <w:bookmarkEnd w:id="53"/>
    </w:p>
    <w:p w14:paraId="6656FF74"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292F502"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4ACE2ED5" w14:textId="77777777" w:rsidR="004E1D55" w:rsidRPr="001079DE" w:rsidRDefault="004E1D55" w:rsidP="009A6CDE">
      <w:pPr>
        <w:pStyle w:val="ListParagraph"/>
        <w:numPr>
          <w:ilvl w:val="0"/>
          <w:numId w:val="35"/>
        </w:numPr>
        <w:rPr>
          <w:rStyle w:val="Hyperlink"/>
          <w:color w:val="auto"/>
          <w:u w:val="none"/>
        </w:rPr>
      </w:pPr>
      <w:r w:rsidRPr="001079DE">
        <w:rPr>
          <w:rStyle w:val="Hyperlink"/>
          <w:color w:val="auto"/>
          <w:u w:val="none"/>
        </w:rPr>
        <w:t>Government Procurement General Conditions of Contract</w:t>
      </w:r>
    </w:p>
    <w:p w14:paraId="62E78ACD" w14:textId="77777777" w:rsidR="004E1D55" w:rsidRPr="001079DE" w:rsidRDefault="004E1D55" w:rsidP="009A6CDE">
      <w:pPr>
        <w:pStyle w:val="ListParagraph"/>
        <w:numPr>
          <w:ilvl w:val="0"/>
          <w:numId w:val="35"/>
        </w:numPr>
        <w:rPr>
          <w:rStyle w:val="Hyperlink"/>
          <w:color w:val="auto"/>
          <w:u w:val="none"/>
        </w:rPr>
      </w:pPr>
      <w:r w:rsidRPr="001079DE">
        <w:rPr>
          <w:rStyle w:val="Hyperlink"/>
          <w:color w:val="auto"/>
          <w:u w:val="none"/>
        </w:rPr>
        <w:t>Special Conditions of Contract</w:t>
      </w:r>
    </w:p>
    <w:p w14:paraId="67C4CA1D" w14:textId="77777777" w:rsidR="004E1D55" w:rsidRPr="001079DE" w:rsidRDefault="004E1D55" w:rsidP="004E1D55">
      <w:pPr>
        <w:pStyle w:val="Heading3"/>
      </w:pPr>
      <w:bookmarkStart w:id="57" w:name="_Toc106635126"/>
      <w:r w:rsidRPr="001079DE">
        <w:t>Mandatory Returnable Documents</w:t>
      </w:r>
      <w:bookmarkEnd w:id="57"/>
    </w:p>
    <w:p w14:paraId="038AAD1B" w14:textId="77777777"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1079DE">
        <w:rPr>
          <w:rStyle w:val="Hyperlink"/>
          <w:color w:val="auto"/>
          <w:u w:val="none"/>
        </w:rPr>
        <w:t>RFx</w:t>
      </w:r>
      <w:proofErr w:type="spellEnd"/>
      <w:r w:rsidRPr="001079DE">
        <w:rPr>
          <w:rStyle w:val="Hyperlink"/>
          <w:color w:val="auto"/>
          <w:u w:val="none"/>
        </w:rPr>
        <w:t>).</w:t>
      </w:r>
    </w:p>
    <w:p w14:paraId="7A1F8DDE" w14:textId="77777777"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Technical / Functionality response/OEM or OSM accreditation letter</w:t>
      </w:r>
    </w:p>
    <w:p w14:paraId="27926C2B" w14:textId="77777777"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Pricing / Costing</w:t>
      </w:r>
    </w:p>
    <w:p w14:paraId="374C8477" w14:textId="77777777"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SBD 5 – National Industrial Participation form (for requests that have an imported content of more than US$10 million).</w:t>
      </w:r>
    </w:p>
    <w:p w14:paraId="0D8290B7" w14:textId="77777777" w:rsidR="004E1D55" w:rsidRPr="001079DE" w:rsidRDefault="004E1D55" w:rsidP="00227CFB">
      <w:pPr>
        <w:pStyle w:val="Heading3"/>
      </w:pPr>
      <w:bookmarkStart w:id="58" w:name="_Toc106635127"/>
      <w:r w:rsidRPr="001079DE">
        <w:t>Evaluation Returnable Documents</w:t>
      </w:r>
      <w:bookmarkEnd w:id="58"/>
    </w:p>
    <w:p w14:paraId="64F67AE5" w14:textId="77777777" w:rsidR="00227CFB" w:rsidRPr="001079DE" w:rsidRDefault="00227CFB" w:rsidP="009A6CDE">
      <w:pPr>
        <w:pStyle w:val="ListParagraph"/>
        <w:numPr>
          <w:ilvl w:val="0"/>
          <w:numId w:val="37"/>
        </w:numPr>
        <w:rPr>
          <w:rStyle w:val="Hyperlink"/>
          <w:color w:val="auto"/>
          <w:u w:val="none"/>
        </w:rPr>
      </w:pPr>
      <w:r w:rsidRPr="001079DE">
        <w:rPr>
          <w:rStyle w:val="Hyperlink"/>
          <w:color w:val="auto"/>
          <w:u w:val="none"/>
        </w:rPr>
        <w:t>Project Plan</w:t>
      </w:r>
    </w:p>
    <w:p w14:paraId="5ED588CB" w14:textId="77777777" w:rsidR="00227CFB" w:rsidRPr="001079DE" w:rsidRDefault="00227CFB" w:rsidP="009A6CDE">
      <w:pPr>
        <w:pStyle w:val="ListParagraph"/>
        <w:numPr>
          <w:ilvl w:val="0"/>
          <w:numId w:val="37"/>
        </w:numPr>
        <w:rPr>
          <w:rStyle w:val="Hyperlink"/>
          <w:color w:val="auto"/>
          <w:u w:val="none"/>
        </w:rPr>
      </w:pPr>
      <w:r w:rsidRPr="001079DE">
        <w:rPr>
          <w:rStyle w:val="Hyperlink"/>
          <w:color w:val="auto"/>
          <w:u w:val="none"/>
        </w:rPr>
        <w:t>Technical Proposal</w:t>
      </w:r>
    </w:p>
    <w:p w14:paraId="40EDB946" w14:textId="77777777" w:rsidR="004E1D55" w:rsidRDefault="004E1D55" w:rsidP="0090233F">
      <w:pPr>
        <w:rPr>
          <w:lang w:val="en-GB"/>
        </w:rPr>
      </w:pPr>
    </w:p>
    <w:p w14:paraId="7AE990FC"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6D6C1C97" w14:textId="77777777" w:rsidR="001B41E3" w:rsidRDefault="001B41E3">
      <w:pPr>
        <w:jc w:val="left"/>
        <w:rPr>
          <w:rFonts w:asciiTheme="minorHAnsi" w:hAnsiTheme="minorHAnsi" w:cstheme="minorHAnsi"/>
        </w:rPr>
      </w:pPr>
    </w:p>
    <w:p w14:paraId="6791AF3C" w14:textId="77777777" w:rsidR="001E3F54" w:rsidRDefault="001E3F54" w:rsidP="001E3F54">
      <w:pPr>
        <w:pStyle w:val="Heading1"/>
      </w:pPr>
      <w:bookmarkStart w:id="59" w:name="_Toc106635128"/>
      <w:r>
        <w:t>Bidder’s disclosure (SBD 4)</w:t>
      </w:r>
      <w:bookmarkEnd w:id="59"/>
    </w:p>
    <w:p w14:paraId="5AFC7DAB" w14:textId="77777777" w:rsidR="001E3F54" w:rsidRPr="001E3F54" w:rsidRDefault="001E3F54" w:rsidP="001E3F54">
      <w:pPr>
        <w:pStyle w:val="Heading2"/>
        <w:rPr>
          <w:lang w:val="en-GB"/>
        </w:rPr>
      </w:pPr>
      <w:bookmarkStart w:id="60" w:name="_Toc106635129"/>
      <w:r>
        <w:rPr>
          <w:lang w:val="en-GB"/>
        </w:rPr>
        <w:t>Purpose of disclosure</w:t>
      </w:r>
      <w:bookmarkEnd w:id="60"/>
    </w:p>
    <w:bookmarkEnd w:id="54"/>
    <w:bookmarkEnd w:id="55"/>
    <w:bookmarkEnd w:id="56"/>
    <w:p w14:paraId="236DE00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938AE15"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1E7B3C4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8C4A27E" w14:textId="77777777" w:rsidR="00E14656" w:rsidRPr="001E3F54" w:rsidRDefault="001E3F54" w:rsidP="001E3F54">
      <w:pPr>
        <w:pStyle w:val="Heading2"/>
        <w:rPr>
          <w:lang w:val="en-GB"/>
        </w:rPr>
      </w:pPr>
      <w:bookmarkStart w:id="64" w:name="_Toc106635130"/>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69050F05" w14:textId="77777777" w:rsidTr="000B3D25">
        <w:tc>
          <w:tcPr>
            <w:tcW w:w="514" w:type="dxa"/>
          </w:tcPr>
          <w:p w14:paraId="2A9AC42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E63896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B9ACC3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C9A5D96" w14:textId="77777777" w:rsidR="00EE5364" w:rsidRDefault="00EE5364" w:rsidP="00EE5364">
            <w:pPr>
              <w:widowControl w:val="0"/>
              <w:tabs>
                <w:tab w:val="left" w:pos="-963"/>
                <w:tab w:val="left" w:pos="-720"/>
              </w:tabs>
              <w:rPr>
                <w:rFonts w:asciiTheme="minorHAnsi" w:hAnsiTheme="minorHAnsi" w:cs="Arial"/>
                <w:b/>
                <w:lang w:val="en-GB"/>
              </w:rPr>
            </w:pPr>
          </w:p>
        </w:tc>
      </w:tr>
    </w:tbl>
    <w:p w14:paraId="021E104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662547F"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5505F8A" w14:textId="7777777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1079D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6BAFA51" w14:textId="77777777" w:rsidTr="001F62B5">
        <w:tc>
          <w:tcPr>
            <w:tcW w:w="3209" w:type="dxa"/>
            <w:shd w:val="clear" w:color="auto" w:fill="DBE5F1" w:themeFill="accent1" w:themeFillTint="33"/>
          </w:tcPr>
          <w:p w14:paraId="476DDB9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C8F15D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846947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05BB72CC" w14:textId="77777777" w:rsidTr="001F62B5">
        <w:tc>
          <w:tcPr>
            <w:tcW w:w="3209" w:type="dxa"/>
          </w:tcPr>
          <w:p w14:paraId="0E21C1C8" w14:textId="77777777" w:rsidR="00A21FCD" w:rsidRDefault="00A21FCD" w:rsidP="00E14656">
            <w:pPr>
              <w:widowControl w:val="0"/>
              <w:tabs>
                <w:tab w:val="left" w:pos="-963"/>
                <w:tab w:val="left" w:pos="-720"/>
              </w:tabs>
              <w:rPr>
                <w:rFonts w:asciiTheme="minorHAnsi" w:hAnsiTheme="minorHAnsi" w:cs="Arial"/>
                <w:bCs/>
                <w:lang w:val="en-GB"/>
              </w:rPr>
            </w:pPr>
          </w:p>
          <w:p w14:paraId="4013CCA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29F08F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27036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3839B99" w14:textId="77777777" w:rsidTr="001F62B5">
        <w:tc>
          <w:tcPr>
            <w:tcW w:w="3209" w:type="dxa"/>
          </w:tcPr>
          <w:p w14:paraId="032FBBCD" w14:textId="77777777" w:rsidR="00A21FCD" w:rsidRDefault="00A21FCD" w:rsidP="00E14656">
            <w:pPr>
              <w:widowControl w:val="0"/>
              <w:tabs>
                <w:tab w:val="left" w:pos="-963"/>
                <w:tab w:val="left" w:pos="-720"/>
              </w:tabs>
              <w:rPr>
                <w:rFonts w:asciiTheme="minorHAnsi" w:hAnsiTheme="minorHAnsi" w:cs="Arial"/>
                <w:bCs/>
                <w:lang w:val="en-GB"/>
              </w:rPr>
            </w:pPr>
          </w:p>
          <w:p w14:paraId="59446A1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0A693D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182019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58010F" w14:textId="77777777" w:rsidTr="001F62B5">
        <w:tc>
          <w:tcPr>
            <w:tcW w:w="3209" w:type="dxa"/>
          </w:tcPr>
          <w:p w14:paraId="1AF5410F" w14:textId="77777777" w:rsidR="00A21FCD" w:rsidRDefault="00A21FCD" w:rsidP="00E14656">
            <w:pPr>
              <w:widowControl w:val="0"/>
              <w:tabs>
                <w:tab w:val="left" w:pos="-963"/>
                <w:tab w:val="left" w:pos="-720"/>
              </w:tabs>
              <w:rPr>
                <w:rFonts w:asciiTheme="minorHAnsi" w:hAnsiTheme="minorHAnsi" w:cs="Arial"/>
                <w:bCs/>
                <w:lang w:val="en-GB"/>
              </w:rPr>
            </w:pPr>
          </w:p>
          <w:p w14:paraId="4DCDA0D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4A0EB8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C79024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C2A1ECA" w14:textId="77777777" w:rsidTr="001F62B5">
        <w:tc>
          <w:tcPr>
            <w:tcW w:w="3209" w:type="dxa"/>
          </w:tcPr>
          <w:p w14:paraId="602D4B94" w14:textId="77777777" w:rsidR="00A21FCD" w:rsidRDefault="00A21FCD" w:rsidP="00E14656">
            <w:pPr>
              <w:widowControl w:val="0"/>
              <w:tabs>
                <w:tab w:val="left" w:pos="-963"/>
                <w:tab w:val="left" w:pos="-720"/>
              </w:tabs>
              <w:rPr>
                <w:rFonts w:asciiTheme="minorHAnsi" w:hAnsiTheme="minorHAnsi" w:cs="Arial"/>
                <w:bCs/>
                <w:lang w:val="en-GB"/>
              </w:rPr>
            </w:pPr>
          </w:p>
          <w:p w14:paraId="44B9504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449494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8DC778" w14:textId="77777777" w:rsidR="00A21FCD" w:rsidRDefault="00A21FCD" w:rsidP="00E14656">
            <w:pPr>
              <w:widowControl w:val="0"/>
              <w:tabs>
                <w:tab w:val="left" w:pos="-963"/>
                <w:tab w:val="left" w:pos="-720"/>
              </w:tabs>
              <w:rPr>
                <w:rFonts w:asciiTheme="minorHAnsi" w:hAnsiTheme="minorHAnsi" w:cs="Arial"/>
                <w:bCs/>
                <w:lang w:val="en-GB"/>
              </w:rPr>
            </w:pPr>
          </w:p>
        </w:tc>
      </w:tr>
    </w:tbl>
    <w:p w14:paraId="46EBD6D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02CDFB0" w14:textId="77777777" w:rsidTr="000B3D25">
        <w:tc>
          <w:tcPr>
            <w:tcW w:w="514" w:type="dxa"/>
          </w:tcPr>
          <w:p w14:paraId="609DDD6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344B14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D52F0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D5BFD4" w14:textId="77777777" w:rsidR="000B3D25" w:rsidRDefault="000B3D25" w:rsidP="000B3D25">
            <w:pPr>
              <w:widowControl w:val="0"/>
              <w:tabs>
                <w:tab w:val="left" w:pos="-963"/>
                <w:tab w:val="left" w:pos="-720"/>
              </w:tabs>
              <w:rPr>
                <w:rFonts w:asciiTheme="minorHAnsi" w:hAnsiTheme="minorHAnsi" w:cs="Arial"/>
                <w:b/>
                <w:lang w:val="en-GB"/>
              </w:rPr>
            </w:pPr>
          </w:p>
        </w:tc>
      </w:tr>
    </w:tbl>
    <w:p w14:paraId="648E3B3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F8212AE"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C13806A" w14:textId="7777777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1079D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C0E4E54" w14:textId="77777777" w:rsidTr="001F62B5">
        <w:tc>
          <w:tcPr>
            <w:tcW w:w="3209" w:type="dxa"/>
            <w:shd w:val="clear" w:color="auto" w:fill="DBE5F1" w:themeFill="accent1" w:themeFillTint="33"/>
          </w:tcPr>
          <w:p w14:paraId="13324F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16537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DC01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6C06721D" w14:textId="77777777" w:rsidTr="001F62B5">
        <w:tc>
          <w:tcPr>
            <w:tcW w:w="3209" w:type="dxa"/>
          </w:tcPr>
          <w:p w14:paraId="1BDFB38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FF7E330"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3D3A6C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9B190A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6458C4C" w14:textId="77777777" w:rsidTr="001F62B5">
        <w:tc>
          <w:tcPr>
            <w:tcW w:w="3209" w:type="dxa"/>
          </w:tcPr>
          <w:p w14:paraId="4E54A58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E90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E78AC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C3EC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9840759" w14:textId="77777777" w:rsidTr="001F62B5">
        <w:tc>
          <w:tcPr>
            <w:tcW w:w="3209" w:type="dxa"/>
          </w:tcPr>
          <w:p w14:paraId="3523F3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F4E235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AFCA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9E74D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91AC584"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7979DD4" w14:textId="77777777" w:rsidTr="000B3D25">
        <w:tc>
          <w:tcPr>
            <w:tcW w:w="514" w:type="dxa"/>
          </w:tcPr>
          <w:p w14:paraId="331806C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BCA135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2547F7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EA9EA8B" w14:textId="77777777" w:rsidR="000B3D25" w:rsidRDefault="000B3D25" w:rsidP="000B3D25">
            <w:pPr>
              <w:widowControl w:val="0"/>
              <w:tabs>
                <w:tab w:val="left" w:pos="-963"/>
                <w:tab w:val="left" w:pos="-720"/>
              </w:tabs>
              <w:rPr>
                <w:rFonts w:asciiTheme="minorHAnsi" w:hAnsiTheme="minorHAnsi" w:cs="Arial"/>
                <w:b/>
                <w:lang w:val="en-GB"/>
              </w:rPr>
            </w:pPr>
          </w:p>
        </w:tc>
      </w:tr>
    </w:tbl>
    <w:p w14:paraId="7E8EA4D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1575367"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E277B59" w14:textId="77777777"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1079D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AEE0530" w14:textId="77777777" w:rsidTr="001F62B5">
        <w:tc>
          <w:tcPr>
            <w:tcW w:w="3209" w:type="dxa"/>
            <w:shd w:val="solid" w:color="DBE5F1" w:themeColor="accent1" w:themeTint="33" w:fill="DBE5F1" w:themeFill="accent1" w:themeFillTint="33"/>
          </w:tcPr>
          <w:p w14:paraId="5BB3D28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C9FA28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32A5A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0DEB69" w14:textId="77777777" w:rsidTr="001F62B5">
        <w:tc>
          <w:tcPr>
            <w:tcW w:w="3209" w:type="dxa"/>
          </w:tcPr>
          <w:p w14:paraId="184A084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B2BB5B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6E6792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C3BBF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0273251" w14:textId="77777777" w:rsidTr="001F62B5">
        <w:tc>
          <w:tcPr>
            <w:tcW w:w="3209" w:type="dxa"/>
          </w:tcPr>
          <w:p w14:paraId="430C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2DFFC1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D5D9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F8001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7D80143" w14:textId="77777777" w:rsidTr="001F62B5">
        <w:tc>
          <w:tcPr>
            <w:tcW w:w="3209" w:type="dxa"/>
          </w:tcPr>
          <w:p w14:paraId="3AC2125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247317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412DC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85B75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B5540F" w14:textId="77777777" w:rsidR="00F6669C" w:rsidRPr="00F6669C" w:rsidRDefault="00F6669C" w:rsidP="00F6669C">
      <w:pPr>
        <w:pStyle w:val="Heading2"/>
        <w:rPr>
          <w:lang w:val="en-GB"/>
        </w:rPr>
      </w:pPr>
      <w:bookmarkStart w:id="68" w:name="_Toc106635131"/>
      <w:r w:rsidRPr="00F6669C">
        <w:rPr>
          <w:lang w:val="en-GB"/>
        </w:rPr>
        <w:t>Bidder’s Declaration</w:t>
      </w:r>
      <w:bookmarkEnd w:id="68"/>
    </w:p>
    <w:p w14:paraId="1B66B2C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DE5EC70"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8AC6499"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89C083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4F4F103"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CEECA8"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459F0E0"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7AA75A"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w:t>
      </w:r>
      <w:r w:rsidRPr="00625CDD">
        <w:rPr>
          <w:rFonts w:cstheme="minorHAnsi"/>
        </w:rPr>
        <w:lastRenderedPageBreak/>
        <w:t>public sector for a period not exceeding ten (10) years in terms of the Prevention and Combating of Corrupt Activities Act No 12 of 2004 or any other applicable legislation</w:t>
      </w:r>
    </w:p>
    <w:p w14:paraId="217309B4" w14:textId="77777777" w:rsidR="00625CDD" w:rsidRDefault="00625CDD" w:rsidP="00625CDD">
      <w:pPr>
        <w:pStyle w:val="ListParagraph"/>
        <w:ind w:left="2268"/>
        <w:rPr>
          <w:rFonts w:cstheme="minorHAnsi"/>
        </w:rPr>
      </w:pPr>
    </w:p>
    <w:p w14:paraId="55480858" w14:textId="77777777" w:rsidR="00625CDD" w:rsidRDefault="00625CDD" w:rsidP="00625CDD">
      <w:pPr>
        <w:pStyle w:val="ListParagraph"/>
        <w:ind w:left="2268"/>
        <w:rPr>
          <w:rFonts w:cstheme="minorHAnsi"/>
        </w:rPr>
      </w:pPr>
    </w:p>
    <w:p w14:paraId="4774FC8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E087160"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54F261C4" w14:textId="77777777" w:rsidR="00625CDD" w:rsidRPr="00625CDD" w:rsidRDefault="00625CDD" w:rsidP="00625CDD">
      <w:pPr>
        <w:pStyle w:val="ListParagraph"/>
        <w:ind w:left="709"/>
        <w:rPr>
          <w:rFonts w:cstheme="minorHAnsi"/>
        </w:rPr>
      </w:pPr>
    </w:p>
    <w:p w14:paraId="719D79A3" w14:textId="77777777" w:rsidR="00534B6F" w:rsidRPr="00625CDD" w:rsidRDefault="00534B6F" w:rsidP="008F2913">
      <w:pPr>
        <w:pStyle w:val="ListParagraph"/>
        <w:ind w:left="709"/>
        <w:rPr>
          <w:rFonts w:cstheme="minorHAnsi"/>
        </w:rPr>
      </w:pPr>
    </w:p>
    <w:p w14:paraId="41504F7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105356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FDEEB4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F5502C"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F117D2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FC1557" w14:textId="77777777" w:rsidR="001A12A9" w:rsidRPr="001A12A9" w:rsidRDefault="001A12A9" w:rsidP="008F2913">
      <w:pPr>
        <w:ind w:left="709"/>
        <w:rPr>
          <w:rFonts w:asciiTheme="minorHAnsi" w:hAnsiTheme="minorHAnsi" w:cstheme="minorHAnsi"/>
          <w:b/>
          <w:bCs/>
        </w:rPr>
      </w:pPr>
    </w:p>
    <w:p w14:paraId="1DCB9D53" w14:textId="77777777" w:rsidR="00625CDD" w:rsidRDefault="00625CDD">
      <w:pPr>
        <w:jc w:val="left"/>
        <w:rPr>
          <w:rFonts w:asciiTheme="minorHAnsi" w:hAnsiTheme="minorHAnsi" w:cstheme="minorHAnsi"/>
        </w:rPr>
      </w:pPr>
    </w:p>
    <w:p w14:paraId="275F303A" w14:textId="77777777" w:rsidR="00625CDD" w:rsidRDefault="00625CDD">
      <w:pPr>
        <w:jc w:val="left"/>
        <w:rPr>
          <w:rFonts w:asciiTheme="minorHAnsi" w:hAnsiTheme="minorHAnsi" w:cstheme="minorHAnsi"/>
        </w:rPr>
      </w:pPr>
    </w:p>
    <w:p w14:paraId="09C9E7F5" w14:textId="77777777" w:rsidR="00625CDD" w:rsidRDefault="00625CDD">
      <w:pPr>
        <w:jc w:val="left"/>
        <w:rPr>
          <w:rFonts w:asciiTheme="minorHAnsi" w:hAnsiTheme="minorHAnsi" w:cstheme="minorHAnsi"/>
        </w:rPr>
      </w:pPr>
    </w:p>
    <w:p w14:paraId="21D44F0A" w14:textId="77777777" w:rsidR="00625CDD" w:rsidRDefault="00625CDD">
      <w:pPr>
        <w:jc w:val="left"/>
        <w:rPr>
          <w:rFonts w:asciiTheme="minorHAnsi" w:hAnsiTheme="minorHAnsi" w:cstheme="minorHAnsi"/>
        </w:rPr>
      </w:pPr>
    </w:p>
    <w:p w14:paraId="68E8EC7A" w14:textId="77777777" w:rsidR="00625CDD" w:rsidRDefault="00625CDD">
      <w:pPr>
        <w:jc w:val="left"/>
        <w:rPr>
          <w:rFonts w:asciiTheme="minorHAnsi" w:hAnsiTheme="minorHAnsi" w:cstheme="minorHAnsi"/>
        </w:rPr>
      </w:pPr>
    </w:p>
    <w:p w14:paraId="4AC4E6DA" w14:textId="77777777" w:rsidR="00625CDD" w:rsidRDefault="00625CDD">
      <w:pPr>
        <w:jc w:val="left"/>
        <w:rPr>
          <w:rFonts w:asciiTheme="minorHAnsi" w:hAnsiTheme="minorHAnsi" w:cstheme="minorHAnsi"/>
        </w:rPr>
      </w:pPr>
    </w:p>
    <w:p w14:paraId="7ED90D90" w14:textId="77777777" w:rsidR="00625CDD" w:rsidRDefault="00625CDD">
      <w:pPr>
        <w:jc w:val="left"/>
        <w:rPr>
          <w:rFonts w:asciiTheme="minorHAnsi" w:hAnsiTheme="minorHAnsi" w:cstheme="minorHAnsi"/>
        </w:rPr>
      </w:pPr>
    </w:p>
    <w:p w14:paraId="67EA3B61" w14:textId="77777777" w:rsidR="00625CDD" w:rsidRDefault="00625CDD">
      <w:pPr>
        <w:jc w:val="left"/>
        <w:rPr>
          <w:rFonts w:asciiTheme="minorHAnsi" w:hAnsiTheme="minorHAnsi" w:cstheme="minorHAnsi"/>
        </w:rPr>
      </w:pPr>
    </w:p>
    <w:p w14:paraId="1FF4F200" w14:textId="77777777" w:rsidR="00625CDD" w:rsidRDefault="00625CDD">
      <w:pPr>
        <w:jc w:val="left"/>
        <w:rPr>
          <w:rFonts w:asciiTheme="minorHAnsi" w:hAnsiTheme="minorHAnsi" w:cstheme="minorHAnsi"/>
        </w:rPr>
      </w:pPr>
    </w:p>
    <w:p w14:paraId="12F4A3D9" w14:textId="77777777" w:rsidR="00625CDD" w:rsidRDefault="00625CDD">
      <w:pPr>
        <w:jc w:val="left"/>
        <w:rPr>
          <w:rFonts w:asciiTheme="minorHAnsi" w:hAnsiTheme="minorHAnsi" w:cstheme="minorHAnsi"/>
        </w:rPr>
      </w:pPr>
    </w:p>
    <w:p w14:paraId="4E3E7800" w14:textId="77777777" w:rsidR="00625CDD" w:rsidRDefault="00625CDD">
      <w:pPr>
        <w:jc w:val="left"/>
        <w:rPr>
          <w:rFonts w:asciiTheme="minorHAnsi" w:hAnsiTheme="minorHAnsi" w:cstheme="minorHAnsi"/>
        </w:rPr>
      </w:pPr>
    </w:p>
    <w:p w14:paraId="4D8E6C5E" w14:textId="77777777" w:rsidR="00625CDD" w:rsidRDefault="00625CDD">
      <w:pPr>
        <w:jc w:val="left"/>
        <w:rPr>
          <w:rFonts w:asciiTheme="minorHAnsi" w:hAnsiTheme="minorHAnsi" w:cstheme="minorHAnsi"/>
        </w:rPr>
      </w:pPr>
    </w:p>
    <w:p w14:paraId="6BE04037" w14:textId="77777777" w:rsidR="00625CDD" w:rsidRDefault="00625CDD">
      <w:pPr>
        <w:jc w:val="left"/>
        <w:rPr>
          <w:rFonts w:asciiTheme="minorHAnsi" w:hAnsiTheme="minorHAnsi" w:cstheme="minorHAnsi"/>
        </w:rPr>
      </w:pPr>
    </w:p>
    <w:p w14:paraId="150C77AB" w14:textId="77777777" w:rsidR="00625CDD" w:rsidRDefault="00625CDD">
      <w:pPr>
        <w:jc w:val="left"/>
        <w:rPr>
          <w:rFonts w:asciiTheme="minorHAnsi" w:hAnsiTheme="minorHAnsi" w:cstheme="minorHAnsi"/>
        </w:rPr>
      </w:pPr>
    </w:p>
    <w:p w14:paraId="1A578E00" w14:textId="77777777" w:rsidR="00625CDD" w:rsidRDefault="00625CDD">
      <w:pPr>
        <w:jc w:val="left"/>
        <w:rPr>
          <w:rFonts w:asciiTheme="minorHAnsi" w:hAnsiTheme="minorHAnsi" w:cstheme="minorHAnsi"/>
        </w:rPr>
      </w:pPr>
    </w:p>
    <w:p w14:paraId="2BEF564A" w14:textId="77777777" w:rsidR="00625CDD" w:rsidRDefault="00625CDD">
      <w:pPr>
        <w:jc w:val="left"/>
        <w:rPr>
          <w:rFonts w:asciiTheme="minorHAnsi" w:hAnsiTheme="minorHAnsi" w:cstheme="minorHAnsi"/>
        </w:rPr>
      </w:pPr>
    </w:p>
    <w:p w14:paraId="17CE28E1" w14:textId="77777777" w:rsidR="00625CDD" w:rsidRDefault="00625CDD">
      <w:pPr>
        <w:jc w:val="left"/>
        <w:rPr>
          <w:rFonts w:asciiTheme="minorHAnsi" w:hAnsiTheme="minorHAnsi" w:cstheme="minorHAnsi"/>
        </w:rPr>
      </w:pPr>
    </w:p>
    <w:p w14:paraId="5B030AF7" w14:textId="77777777" w:rsidR="00625CDD" w:rsidRDefault="00625CDD">
      <w:pPr>
        <w:jc w:val="left"/>
        <w:rPr>
          <w:rFonts w:asciiTheme="minorHAnsi" w:hAnsiTheme="minorHAnsi" w:cstheme="minorHAnsi"/>
        </w:rPr>
      </w:pPr>
    </w:p>
    <w:p w14:paraId="1EC88DA9" w14:textId="77777777" w:rsidR="00625CDD" w:rsidRDefault="00625CDD">
      <w:pPr>
        <w:jc w:val="left"/>
        <w:rPr>
          <w:rFonts w:asciiTheme="minorHAnsi" w:hAnsiTheme="minorHAnsi" w:cstheme="minorHAnsi"/>
        </w:rPr>
      </w:pPr>
    </w:p>
    <w:p w14:paraId="0EEF3D67" w14:textId="77777777" w:rsidR="00625CDD" w:rsidRDefault="00625CDD">
      <w:pPr>
        <w:jc w:val="left"/>
        <w:rPr>
          <w:rFonts w:asciiTheme="minorHAnsi" w:hAnsiTheme="minorHAnsi" w:cstheme="minorHAnsi"/>
        </w:rPr>
      </w:pPr>
    </w:p>
    <w:p w14:paraId="0B1343F4" w14:textId="77777777" w:rsidR="00625CDD" w:rsidRDefault="00625CDD">
      <w:pPr>
        <w:jc w:val="left"/>
        <w:rPr>
          <w:rFonts w:asciiTheme="minorHAnsi" w:hAnsiTheme="minorHAnsi" w:cstheme="minorHAnsi"/>
        </w:rPr>
      </w:pPr>
    </w:p>
    <w:p w14:paraId="7D22AF92" w14:textId="77777777" w:rsidR="00E14656" w:rsidRDefault="007531A4" w:rsidP="007531A4">
      <w:pPr>
        <w:pStyle w:val="Heading1"/>
      </w:pPr>
      <w:bookmarkStart w:id="69" w:name="_Toc106635132"/>
      <w:r w:rsidRPr="007531A4">
        <w:t>Preferential Procurement Claim</w:t>
      </w:r>
      <w:r>
        <w:t xml:space="preserve"> Form</w:t>
      </w:r>
      <w:r w:rsidR="00B21670">
        <w:t xml:space="preserve"> (SBD 6.1)</w:t>
      </w:r>
      <w:bookmarkEnd w:id="69"/>
    </w:p>
    <w:p w14:paraId="36B65C44"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0CFE69A8" w14:textId="77777777" w:rsidR="00E14656" w:rsidRPr="0055137F" w:rsidRDefault="0055137F" w:rsidP="0055137F">
      <w:pPr>
        <w:pStyle w:val="Heading2"/>
      </w:pPr>
      <w:bookmarkStart w:id="70" w:name="_Toc106635133"/>
      <w:r w:rsidRPr="0055137F">
        <w:t>General Condition</w:t>
      </w:r>
      <w:r>
        <w:t>s</w:t>
      </w:r>
      <w:bookmarkEnd w:id="70"/>
      <w:r w:rsidR="001A12A9">
        <w:t xml:space="preserve"> for the preference point systems</w:t>
      </w:r>
    </w:p>
    <w:p w14:paraId="17281A6A"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788A19D0"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650D4170"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48944FB6"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7CC2D3C7"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59437140"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0B5C9D1D"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7B04147C"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6692C6AA" w14:textId="77777777" w:rsidR="0055137F" w:rsidRPr="0055137F" w:rsidRDefault="0055137F" w:rsidP="0055137F">
      <w:pPr>
        <w:pStyle w:val="ListParagraph"/>
        <w:ind w:left="1701"/>
        <w:rPr>
          <w:rStyle w:val="Hyperlink"/>
          <w:rFonts w:cstheme="minorHAnsi"/>
          <w:color w:val="auto"/>
          <w:u w:val="none"/>
        </w:rPr>
      </w:pPr>
    </w:p>
    <w:p w14:paraId="27DC5E12"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079DE">
        <w:rPr>
          <w:rFonts w:asciiTheme="minorHAnsi" w:hAnsiTheme="minorHAnsi" w:cs="Arial"/>
          <w:sz w:val="22"/>
          <w:szCs w:val="22"/>
        </w:rPr>
        <w:t>follows</w:t>
      </w:r>
      <w:r w:rsidR="004452B2" w:rsidRPr="001079DE">
        <w:rPr>
          <w:rFonts w:asciiTheme="minorHAnsi" w:hAnsiTheme="minorHAnsi" w:cs="Arial"/>
          <w:sz w:val="22"/>
          <w:szCs w:val="22"/>
        </w:rPr>
        <w:t>, subject to par 4.1 (a) (iv)</w:t>
      </w:r>
      <w:r w:rsidRPr="001079DE">
        <w:rPr>
          <w:rFonts w:asciiTheme="minorHAnsi" w:hAnsiTheme="minorHAnsi" w:cs="Arial"/>
          <w:sz w:val="22"/>
          <w:szCs w:val="22"/>
        </w:rPr>
        <w:t>:</w:t>
      </w:r>
    </w:p>
    <w:p w14:paraId="4C11AB1C"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1079DE">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77EA1BD3" w14:textId="77777777" w:rsidTr="004452B2">
        <w:tc>
          <w:tcPr>
            <w:tcW w:w="4957" w:type="dxa"/>
            <w:shd w:val="solid" w:color="DBE5F1" w:themeColor="accent1" w:themeTint="33" w:fill="DBE5F1" w:themeFill="accent1" w:themeFillTint="33"/>
          </w:tcPr>
          <w:p w14:paraId="5CDE3174"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31C18A4"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00A348D" w14:textId="77777777" w:rsidTr="004452B2">
        <w:tc>
          <w:tcPr>
            <w:tcW w:w="4957" w:type="dxa"/>
          </w:tcPr>
          <w:p w14:paraId="6B3A5C1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8EBFB08" w14:textId="77777777" w:rsidR="0055137F" w:rsidRPr="001079DE" w:rsidRDefault="0055137F" w:rsidP="0055137F">
            <w:pPr>
              <w:pStyle w:val="Default"/>
              <w:rPr>
                <w:rFonts w:asciiTheme="minorHAnsi" w:hAnsiTheme="minorHAnsi" w:cstheme="minorHAnsi"/>
                <w:sz w:val="22"/>
                <w:szCs w:val="22"/>
              </w:rPr>
            </w:pPr>
            <w:r w:rsidRPr="001079DE">
              <w:rPr>
                <w:rFonts w:asciiTheme="minorHAnsi" w:hAnsiTheme="minorHAnsi" w:cstheme="minorHAnsi"/>
                <w:sz w:val="22"/>
                <w:szCs w:val="22"/>
              </w:rPr>
              <w:t>80/90</w:t>
            </w:r>
          </w:p>
        </w:tc>
      </w:tr>
      <w:tr w:rsidR="0055137F" w14:paraId="5ADC8ADD" w14:textId="77777777" w:rsidTr="004452B2">
        <w:tc>
          <w:tcPr>
            <w:tcW w:w="4957" w:type="dxa"/>
          </w:tcPr>
          <w:p w14:paraId="328EEC7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3012C356" w14:textId="77777777" w:rsidR="0055137F" w:rsidRPr="001079DE" w:rsidRDefault="0055137F" w:rsidP="0055137F">
            <w:pPr>
              <w:pStyle w:val="Default"/>
              <w:rPr>
                <w:rFonts w:asciiTheme="minorHAnsi" w:hAnsiTheme="minorHAnsi" w:cstheme="minorHAnsi"/>
                <w:sz w:val="22"/>
                <w:szCs w:val="22"/>
              </w:rPr>
            </w:pPr>
            <w:r w:rsidRPr="001079DE">
              <w:rPr>
                <w:rFonts w:asciiTheme="minorHAnsi" w:hAnsiTheme="minorHAnsi" w:cstheme="minorHAnsi"/>
                <w:sz w:val="22"/>
                <w:szCs w:val="22"/>
              </w:rPr>
              <w:t>20/10</w:t>
            </w:r>
          </w:p>
        </w:tc>
      </w:tr>
      <w:tr w:rsidR="0055137F" w14:paraId="63D0FF11" w14:textId="77777777" w:rsidTr="004452B2">
        <w:tc>
          <w:tcPr>
            <w:tcW w:w="4957" w:type="dxa"/>
          </w:tcPr>
          <w:p w14:paraId="59C82B3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6F2E71CF"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3D62C87" w14:textId="77777777" w:rsidR="0055137F" w:rsidRDefault="0055137F" w:rsidP="0055137F">
      <w:pPr>
        <w:pStyle w:val="Default"/>
      </w:pPr>
    </w:p>
    <w:p w14:paraId="2A7732D3"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9E5A531"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39FF08CA" w14:textId="77777777" w:rsidR="00AC0513" w:rsidRPr="00AC0513" w:rsidRDefault="00AC0513" w:rsidP="00AC0513">
      <w:pPr>
        <w:pStyle w:val="Heading2"/>
        <w:rPr>
          <w:rFonts w:asciiTheme="minorHAnsi" w:hAnsiTheme="minorHAnsi" w:cstheme="minorHAnsi"/>
        </w:rPr>
      </w:pPr>
      <w:bookmarkStart w:id="72" w:name="_Toc106635134"/>
      <w:r w:rsidRPr="00AC0513">
        <w:t>Points awarded for price</w:t>
      </w:r>
      <w:bookmarkEnd w:id="72"/>
    </w:p>
    <w:p w14:paraId="08010BDF"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1079DE">
        <w:rPr>
          <w:rFonts w:asciiTheme="minorHAnsi" w:hAnsiTheme="minorHAnsi" w:cs="Arial"/>
          <w:sz w:val="22"/>
          <w:szCs w:val="22"/>
        </w:rPr>
        <w:t>maximum of 80 or 90 points</w:t>
      </w:r>
      <w:r w:rsidRPr="00AC0513">
        <w:rPr>
          <w:rFonts w:asciiTheme="minorHAnsi" w:hAnsiTheme="minorHAnsi" w:cs="Arial"/>
          <w:sz w:val="22"/>
          <w:szCs w:val="22"/>
        </w:rPr>
        <w:t xml:space="preserve"> is allocated for price on the following basis:</w:t>
      </w:r>
    </w:p>
    <w:p w14:paraId="2B311F5D"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14:paraId="168CF2DA"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28B9F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25276452"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006F86A4">
          <v:shape id="_x0000_i1026" type="#_x0000_t75" style="width:124pt;height:36pt" o:ole="" fillcolor="window">
            <v:imagedata r:id="rId17" o:title=""/>
          </v:shape>
          <o:OLEObject Type="Embed" ProgID="Equation.3" ShapeID="_x0000_i1026" DrawAspect="Content" ObjectID="_1725276453" r:id="rId18"/>
        </w:object>
      </w:r>
    </w:p>
    <w:p w14:paraId="384D5449"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09A74C1D"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721FB4F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56E966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E8C3D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251BEE9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B9DA2E0" w14:textId="77777777" w:rsidR="00E14656" w:rsidRPr="00AC0513" w:rsidRDefault="00AC0513" w:rsidP="00AC0513">
      <w:pPr>
        <w:pStyle w:val="Heading2"/>
      </w:pPr>
      <w:bookmarkStart w:id="73" w:name="_Toc106635135"/>
      <w:r>
        <w:t>Points awarded for B-BBEE status level of contributor</w:t>
      </w:r>
      <w:bookmarkEnd w:id="73"/>
    </w:p>
    <w:p w14:paraId="297E3ACD"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6AA292A0" w14:textId="77777777" w:rsidR="00655805" w:rsidRPr="00655805" w:rsidRDefault="00655805" w:rsidP="001A12A9">
      <w:pPr>
        <w:pStyle w:val="Caption"/>
      </w:pPr>
      <w:bookmarkStart w:id="74" w:name="_Toc107394443"/>
      <w:r>
        <w:t xml:space="preserve">Table </w:t>
      </w:r>
      <w:r>
        <w:fldChar w:fldCharType="begin"/>
      </w:r>
      <w:r>
        <w:instrText xml:space="preserve"> SEQ Table \* ARABIC </w:instrText>
      </w:r>
      <w:r>
        <w:fldChar w:fldCharType="separate"/>
      </w:r>
      <w:r w:rsidR="001079DE">
        <w:rPr>
          <w:noProof/>
        </w:rPr>
        <w:t>9</w:t>
      </w:r>
      <w:r>
        <w:fldChar w:fldCharType="end"/>
      </w:r>
      <w:r>
        <w:t>: B-BBEE Points system</w:t>
      </w:r>
      <w:bookmarkEnd w:id="74"/>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64F13FCF" w14:textId="77777777" w:rsidTr="004452B2">
        <w:tc>
          <w:tcPr>
            <w:tcW w:w="2263" w:type="dxa"/>
            <w:shd w:val="solid" w:color="DBE5F1" w:themeColor="accent1" w:themeTint="33" w:fill="DBE5F1" w:themeFill="accent1" w:themeFillTint="33"/>
          </w:tcPr>
          <w:p w14:paraId="79E00141"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219D017E"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1F4F0163"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34F4F8CD"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34F98F0A"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628A3F1F" w14:textId="77777777" w:rsidTr="004452B2">
        <w:tc>
          <w:tcPr>
            <w:tcW w:w="2263" w:type="dxa"/>
          </w:tcPr>
          <w:p w14:paraId="1629C57D"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5B8A055B"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58FC4FB2"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2A0F40C4" w14:textId="77777777" w:rsidTr="004452B2">
        <w:tc>
          <w:tcPr>
            <w:tcW w:w="2263" w:type="dxa"/>
          </w:tcPr>
          <w:p w14:paraId="6CA471D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7BAFF5F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287BA25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4E2EF0C2" w14:textId="77777777" w:rsidTr="004452B2">
        <w:tc>
          <w:tcPr>
            <w:tcW w:w="2263" w:type="dxa"/>
          </w:tcPr>
          <w:p w14:paraId="2634674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436B2B5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0169AD6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60B0728B" w14:textId="77777777" w:rsidTr="004452B2">
        <w:tc>
          <w:tcPr>
            <w:tcW w:w="2263" w:type="dxa"/>
          </w:tcPr>
          <w:p w14:paraId="79D72B3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4EA232D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3F84B21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55354831" w14:textId="77777777" w:rsidTr="004452B2">
        <w:tc>
          <w:tcPr>
            <w:tcW w:w="2263" w:type="dxa"/>
          </w:tcPr>
          <w:p w14:paraId="6C27310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3692023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1A6CA65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7CDC9F15" w14:textId="77777777" w:rsidTr="004452B2">
        <w:tc>
          <w:tcPr>
            <w:tcW w:w="2263" w:type="dxa"/>
          </w:tcPr>
          <w:p w14:paraId="781F66A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67B2E3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54D7FB9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6A1A165E" w14:textId="77777777" w:rsidTr="004452B2">
        <w:tc>
          <w:tcPr>
            <w:tcW w:w="2263" w:type="dxa"/>
          </w:tcPr>
          <w:p w14:paraId="36CFDBC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5F2FDBA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4A09840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7FC53969" w14:textId="77777777" w:rsidTr="004452B2">
        <w:tc>
          <w:tcPr>
            <w:tcW w:w="2263" w:type="dxa"/>
          </w:tcPr>
          <w:p w14:paraId="05D9059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71B84BD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46427D1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028360B9" w14:textId="77777777" w:rsidTr="004452B2">
        <w:tc>
          <w:tcPr>
            <w:tcW w:w="2263" w:type="dxa"/>
          </w:tcPr>
          <w:p w14:paraId="4C38667B"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2AC067E8"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325F0659"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0FAE09B5" w14:textId="77777777" w:rsidTr="004452B2">
        <w:tc>
          <w:tcPr>
            <w:tcW w:w="7225" w:type="dxa"/>
            <w:gridSpan w:val="3"/>
          </w:tcPr>
          <w:p w14:paraId="05224B4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22B73059" w14:textId="77777777" w:rsidR="00AC0513" w:rsidRDefault="00AC0513" w:rsidP="00AC0513">
      <w:pPr>
        <w:pStyle w:val="Default"/>
      </w:pPr>
    </w:p>
    <w:p w14:paraId="68C69B7C" w14:textId="77777777" w:rsidR="00E14656" w:rsidRPr="00655805" w:rsidRDefault="00655805" w:rsidP="00655805">
      <w:pPr>
        <w:pStyle w:val="Heading2"/>
      </w:pPr>
      <w:bookmarkStart w:id="75" w:name="_Toc106635136"/>
      <w:r>
        <w:t>Bid Declaration</w:t>
      </w:r>
      <w:bookmarkEnd w:id="75"/>
    </w:p>
    <w:p w14:paraId="2647E1B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2EABF138"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1551B7DB"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7B06FD1C" w14:textId="77777777" w:rsidR="00E14656" w:rsidRPr="008C2D3B" w:rsidRDefault="008C2D3B" w:rsidP="008C2D3B">
      <w:pPr>
        <w:pStyle w:val="Heading2"/>
      </w:pPr>
      <w:bookmarkStart w:id="76" w:name="_Toc106635137"/>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3C693" w14:textId="77777777" w:rsidTr="001A12A9">
        <w:tc>
          <w:tcPr>
            <w:tcW w:w="514" w:type="dxa"/>
          </w:tcPr>
          <w:p w14:paraId="56290FF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0571749"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824EBBE"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B748F8C" w14:textId="77777777" w:rsidR="001A12A9" w:rsidRDefault="001A12A9" w:rsidP="001A12A9">
            <w:pPr>
              <w:widowControl w:val="0"/>
              <w:tabs>
                <w:tab w:val="left" w:pos="-963"/>
                <w:tab w:val="left" w:pos="-720"/>
              </w:tabs>
              <w:rPr>
                <w:rFonts w:asciiTheme="minorHAnsi" w:hAnsiTheme="minorHAnsi" w:cs="Arial"/>
                <w:b/>
                <w:lang w:val="en-GB"/>
              </w:rPr>
            </w:pPr>
          </w:p>
        </w:tc>
      </w:tr>
    </w:tbl>
    <w:p w14:paraId="58D5D1A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DD84B0F"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0DC4470F" w14:textId="77777777" w:rsidR="008C2D3B" w:rsidRPr="008C2D3B" w:rsidRDefault="008C2D3B" w:rsidP="008C2D3B">
      <w:pPr>
        <w:pStyle w:val="Caption"/>
      </w:pPr>
      <w:bookmarkStart w:id="77" w:name="_Toc107394444"/>
      <w:r>
        <w:t xml:space="preserve">Table </w:t>
      </w:r>
      <w:r>
        <w:fldChar w:fldCharType="begin"/>
      </w:r>
      <w:r>
        <w:instrText xml:space="preserve"> SEQ Table \* ARABIC </w:instrText>
      </w:r>
      <w:r>
        <w:fldChar w:fldCharType="separate"/>
      </w:r>
      <w:r w:rsidR="001079DE">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466AB669" w14:textId="77777777" w:rsidTr="001A12A9">
        <w:tc>
          <w:tcPr>
            <w:tcW w:w="5524" w:type="dxa"/>
          </w:tcPr>
          <w:p w14:paraId="3DE6BE4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81F5E1F" w14:textId="77777777" w:rsidR="008C2D3B" w:rsidRPr="00525C33" w:rsidRDefault="008C2D3B" w:rsidP="008C2D3B">
            <w:pPr>
              <w:pStyle w:val="Default"/>
              <w:rPr>
                <w:rFonts w:asciiTheme="minorHAnsi" w:hAnsiTheme="minorHAnsi" w:cstheme="minorHAnsi"/>
                <w:sz w:val="22"/>
                <w:szCs w:val="22"/>
                <w:lang w:val="en-GB"/>
              </w:rPr>
            </w:pPr>
          </w:p>
        </w:tc>
      </w:tr>
      <w:tr w:rsidR="008C2D3B" w14:paraId="2134E52A" w14:textId="77777777" w:rsidTr="001A12A9">
        <w:tc>
          <w:tcPr>
            <w:tcW w:w="5524" w:type="dxa"/>
          </w:tcPr>
          <w:p w14:paraId="06E4AA3F"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0D63ED09"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4D8923F2" w14:textId="77777777" w:rsidR="008C2D3B" w:rsidRPr="00525C33" w:rsidRDefault="008C2D3B" w:rsidP="008C2D3B">
            <w:pPr>
              <w:pStyle w:val="Default"/>
              <w:rPr>
                <w:rFonts w:asciiTheme="minorHAnsi" w:hAnsiTheme="minorHAnsi" w:cstheme="minorHAnsi"/>
                <w:sz w:val="22"/>
                <w:szCs w:val="22"/>
                <w:lang w:val="en-GB"/>
              </w:rPr>
            </w:pPr>
          </w:p>
        </w:tc>
      </w:tr>
      <w:tr w:rsidR="008C2D3B" w14:paraId="7BC7C7C6" w14:textId="77777777" w:rsidTr="001A12A9">
        <w:tc>
          <w:tcPr>
            <w:tcW w:w="5524" w:type="dxa"/>
          </w:tcPr>
          <w:p w14:paraId="0548457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09DAB77" w14:textId="77777777" w:rsidR="008C2D3B" w:rsidRPr="00525C33" w:rsidRDefault="008C2D3B" w:rsidP="008C2D3B">
            <w:pPr>
              <w:pStyle w:val="Default"/>
              <w:rPr>
                <w:rFonts w:asciiTheme="minorHAnsi" w:hAnsiTheme="minorHAnsi" w:cstheme="minorHAnsi"/>
                <w:sz w:val="22"/>
                <w:szCs w:val="22"/>
                <w:lang w:val="en-GB"/>
              </w:rPr>
            </w:pPr>
          </w:p>
        </w:tc>
      </w:tr>
      <w:tr w:rsidR="008C2D3B" w14:paraId="75E3C0A8" w14:textId="77777777" w:rsidTr="001A12A9">
        <w:tc>
          <w:tcPr>
            <w:tcW w:w="5524" w:type="dxa"/>
          </w:tcPr>
          <w:p w14:paraId="3A47E51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32BE45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8211D6C" w14:textId="77777777" w:rsidTr="001A12A9">
        <w:tc>
          <w:tcPr>
            <w:tcW w:w="5524" w:type="dxa"/>
          </w:tcPr>
          <w:p w14:paraId="3D62F254"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17F75FC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9727573" w14:textId="77777777" w:rsidR="008C2D3B" w:rsidRDefault="008C2D3B" w:rsidP="008C2D3B">
      <w:pPr>
        <w:pStyle w:val="Default"/>
        <w:rPr>
          <w:lang w:val="en-GB"/>
        </w:rPr>
      </w:pPr>
    </w:p>
    <w:p w14:paraId="3710A5FA" w14:textId="77777777" w:rsidR="00716354" w:rsidRDefault="00716354" w:rsidP="00716354">
      <w:pPr>
        <w:pStyle w:val="Caption"/>
      </w:pPr>
      <w:bookmarkStart w:id="78" w:name="_Toc107394445"/>
      <w:r>
        <w:t xml:space="preserve">Table </w:t>
      </w:r>
      <w:r>
        <w:fldChar w:fldCharType="begin"/>
      </w:r>
      <w:r>
        <w:instrText xml:space="preserve"> SEQ Table \* ARABIC </w:instrText>
      </w:r>
      <w:r>
        <w:fldChar w:fldCharType="separate"/>
      </w:r>
      <w:r w:rsidR="001079DE">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03054E57" w14:textId="77777777" w:rsidTr="00716354">
        <w:tc>
          <w:tcPr>
            <w:tcW w:w="7792" w:type="dxa"/>
          </w:tcPr>
          <w:p w14:paraId="14BC4290"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15524084"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0F81D642"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13562A84" w14:textId="77777777" w:rsidTr="00716354">
        <w:tc>
          <w:tcPr>
            <w:tcW w:w="7792" w:type="dxa"/>
          </w:tcPr>
          <w:p w14:paraId="7D9B0118"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3E85FD57" w14:textId="77777777" w:rsidR="00716354" w:rsidRDefault="00716354" w:rsidP="00716354">
            <w:pPr>
              <w:pStyle w:val="Default"/>
              <w:rPr>
                <w:lang w:val="en-GB"/>
              </w:rPr>
            </w:pPr>
          </w:p>
        </w:tc>
        <w:tc>
          <w:tcPr>
            <w:tcW w:w="986" w:type="dxa"/>
          </w:tcPr>
          <w:p w14:paraId="3554DAAF" w14:textId="77777777" w:rsidR="00716354" w:rsidRDefault="00716354" w:rsidP="00716354">
            <w:pPr>
              <w:pStyle w:val="Default"/>
              <w:rPr>
                <w:lang w:val="en-GB"/>
              </w:rPr>
            </w:pPr>
          </w:p>
        </w:tc>
      </w:tr>
      <w:tr w:rsidR="00716354" w14:paraId="26685A96" w14:textId="77777777" w:rsidTr="00716354">
        <w:tc>
          <w:tcPr>
            <w:tcW w:w="7792" w:type="dxa"/>
          </w:tcPr>
          <w:p w14:paraId="6BA9D39B"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6D27D05A" w14:textId="77777777" w:rsidR="00716354" w:rsidRDefault="00716354" w:rsidP="00716354">
            <w:pPr>
              <w:pStyle w:val="Default"/>
              <w:rPr>
                <w:lang w:val="en-GB"/>
              </w:rPr>
            </w:pPr>
          </w:p>
        </w:tc>
        <w:tc>
          <w:tcPr>
            <w:tcW w:w="986" w:type="dxa"/>
          </w:tcPr>
          <w:p w14:paraId="2B70EE07" w14:textId="77777777" w:rsidR="00716354" w:rsidRDefault="00716354" w:rsidP="00716354">
            <w:pPr>
              <w:pStyle w:val="Default"/>
              <w:rPr>
                <w:lang w:val="en-GB"/>
              </w:rPr>
            </w:pPr>
          </w:p>
        </w:tc>
      </w:tr>
      <w:tr w:rsidR="00716354" w14:paraId="46DEF7DA" w14:textId="77777777" w:rsidTr="00716354">
        <w:tc>
          <w:tcPr>
            <w:tcW w:w="7792" w:type="dxa"/>
          </w:tcPr>
          <w:p w14:paraId="0C67F061"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0A7D8272" w14:textId="77777777" w:rsidR="00716354" w:rsidRDefault="00716354" w:rsidP="00716354">
            <w:pPr>
              <w:pStyle w:val="Default"/>
              <w:rPr>
                <w:lang w:val="en-GB"/>
              </w:rPr>
            </w:pPr>
          </w:p>
        </w:tc>
        <w:tc>
          <w:tcPr>
            <w:tcW w:w="986" w:type="dxa"/>
          </w:tcPr>
          <w:p w14:paraId="0C0214A7" w14:textId="77777777" w:rsidR="00716354" w:rsidRDefault="00716354" w:rsidP="00716354">
            <w:pPr>
              <w:pStyle w:val="Default"/>
              <w:rPr>
                <w:lang w:val="en-GB"/>
              </w:rPr>
            </w:pPr>
          </w:p>
        </w:tc>
      </w:tr>
      <w:tr w:rsidR="00716354" w14:paraId="56FEE2C7" w14:textId="77777777" w:rsidTr="00716354">
        <w:tc>
          <w:tcPr>
            <w:tcW w:w="7792" w:type="dxa"/>
          </w:tcPr>
          <w:p w14:paraId="72D72DF9"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440BAA1C" w14:textId="77777777" w:rsidR="00716354" w:rsidRDefault="00716354" w:rsidP="00716354">
            <w:pPr>
              <w:pStyle w:val="Default"/>
              <w:rPr>
                <w:lang w:val="en-GB"/>
              </w:rPr>
            </w:pPr>
          </w:p>
        </w:tc>
        <w:tc>
          <w:tcPr>
            <w:tcW w:w="986" w:type="dxa"/>
          </w:tcPr>
          <w:p w14:paraId="0E89C95E" w14:textId="77777777" w:rsidR="00716354" w:rsidRDefault="00716354" w:rsidP="00716354">
            <w:pPr>
              <w:pStyle w:val="Default"/>
              <w:rPr>
                <w:lang w:val="en-GB"/>
              </w:rPr>
            </w:pPr>
          </w:p>
        </w:tc>
      </w:tr>
      <w:tr w:rsidR="00716354" w14:paraId="467FADA8" w14:textId="77777777" w:rsidTr="00716354">
        <w:tc>
          <w:tcPr>
            <w:tcW w:w="7792" w:type="dxa"/>
          </w:tcPr>
          <w:p w14:paraId="0B4EDF0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6BCE2D16" w14:textId="77777777" w:rsidR="00716354" w:rsidRDefault="00716354" w:rsidP="00716354">
            <w:pPr>
              <w:pStyle w:val="Default"/>
              <w:rPr>
                <w:lang w:val="en-GB"/>
              </w:rPr>
            </w:pPr>
          </w:p>
        </w:tc>
        <w:tc>
          <w:tcPr>
            <w:tcW w:w="986" w:type="dxa"/>
          </w:tcPr>
          <w:p w14:paraId="5FA48B45" w14:textId="77777777" w:rsidR="00716354" w:rsidRDefault="00716354" w:rsidP="00716354">
            <w:pPr>
              <w:pStyle w:val="Default"/>
              <w:rPr>
                <w:lang w:val="en-GB"/>
              </w:rPr>
            </w:pPr>
          </w:p>
        </w:tc>
      </w:tr>
      <w:tr w:rsidR="00716354" w14:paraId="78800608" w14:textId="77777777" w:rsidTr="00716354">
        <w:tc>
          <w:tcPr>
            <w:tcW w:w="7792" w:type="dxa"/>
          </w:tcPr>
          <w:p w14:paraId="2B35ECD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4ECB894F" w14:textId="77777777" w:rsidR="00716354" w:rsidRDefault="00716354" w:rsidP="00716354">
            <w:pPr>
              <w:pStyle w:val="Default"/>
              <w:rPr>
                <w:lang w:val="en-GB"/>
              </w:rPr>
            </w:pPr>
          </w:p>
        </w:tc>
        <w:tc>
          <w:tcPr>
            <w:tcW w:w="986" w:type="dxa"/>
          </w:tcPr>
          <w:p w14:paraId="715F850C" w14:textId="77777777" w:rsidR="00716354" w:rsidRDefault="00716354" w:rsidP="00716354">
            <w:pPr>
              <w:pStyle w:val="Default"/>
              <w:rPr>
                <w:lang w:val="en-GB"/>
              </w:rPr>
            </w:pPr>
          </w:p>
        </w:tc>
      </w:tr>
      <w:tr w:rsidR="00716354" w14:paraId="24541137" w14:textId="77777777" w:rsidTr="00716354">
        <w:tc>
          <w:tcPr>
            <w:tcW w:w="9628" w:type="dxa"/>
            <w:gridSpan w:val="3"/>
          </w:tcPr>
          <w:p w14:paraId="627457AA"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BBE5515" w14:textId="77777777" w:rsidTr="00716354">
        <w:tc>
          <w:tcPr>
            <w:tcW w:w="7792" w:type="dxa"/>
          </w:tcPr>
          <w:p w14:paraId="482539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571BF17D" w14:textId="77777777" w:rsidR="00716354" w:rsidRDefault="00716354" w:rsidP="00716354">
            <w:pPr>
              <w:pStyle w:val="Default"/>
              <w:rPr>
                <w:lang w:val="en-GB"/>
              </w:rPr>
            </w:pPr>
          </w:p>
        </w:tc>
        <w:tc>
          <w:tcPr>
            <w:tcW w:w="986" w:type="dxa"/>
          </w:tcPr>
          <w:p w14:paraId="660C2A44" w14:textId="77777777" w:rsidR="00716354" w:rsidRDefault="00716354" w:rsidP="00716354">
            <w:pPr>
              <w:pStyle w:val="Default"/>
              <w:rPr>
                <w:lang w:val="en-GB"/>
              </w:rPr>
            </w:pPr>
          </w:p>
        </w:tc>
      </w:tr>
      <w:tr w:rsidR="00716354" w14:paraId="09FCA166" w14:textId="77777777" w:rsidTr="00716354">
        <w:tc>
          <w:tcPr>
            <w:tcW w:w="7792" w:type="dxa"/>
          </w:tcPr>
          <w:p w14:paraId="4FD2F36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AD16C8B" w14:textId="77777777" w:rsidR="00716354" w:rsidRDefault="00716354" w:rsidP="00716354">
            <w:pPr>
              <w:pStyle w:val="Default"/>
              <w:rPr>
                <w:lang w:val="en-GB"/>
              </w:rPr>
            </w:pPr>
          </w:p>
        </w:tc>
        <w:tc>
          <w:tcPr>
            <w:tcW w:w="986" w:type="dxa"/>
          </w:tcPr>
          <w:p w14:paraId="7F3E096D" w14:textId="77777777" w:rsidR="00716354" w:rsidRDefault="00716354" w:rsidP="00716354">
            <w:pPr>
              <w:pStyle w:val="Default"/>
              <w:rPr>
                <w:lang w:val="en-GB"/>
              </w:rPr>
            </w:pPr>
          </w:p>
        </w:tc>
      </w:tr>
    </w:tbl>
    <w:p w14:paraId="3BC870D7" w14:textId="77777777" w:rsidR="00716354" w:rsidRDefault="00716354" w:rsidP="008C2D3B">
      <w:pPr>
        <w:pStyle w:val="Default"/>
        <w:rPr>
          <w:lang w:val="en-GB"/>
        </w:rPr>
      </w:pPr>
    </w:p>
    <w:p w14:paraId="139DB715" w14:textId="77777777" w:rsidR="00E14656" w:rsidRDefault="00525C33" w:rsidP="00525C33">
      <w:pPr>
        <w:pStyle w:val="Heading2"/>
      </w:pPr>
      <w:bookmarkStart w:id="79" w:name="_Toc106635138"/>
      <w:r>
        <w:t>Declaration with regard to Company / Firm</w:t>
      </w:r>
      <w:bookmarkEnd w:id="79"/>
    </w:p>
    <w:p w14:paraId="24856557" w14:textId="77777777"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1079DE">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366549D" w14:textId="77777777" w:rsidTr="00564988">
        <w:tc>
          <w:tcPr>
            <w:tcW w:w="3209" w:type="dxa"/>
          </w:tcPr>
          <w:p w14:paraId="2C8D83BD" w14:textId="77777777" w:rsidR="00C15393" w:rsidRDefault="00C15393" w:rsidP="00525C33">
            <w:r>
              <w:t>Name of Company / Firm</w:t>
            </w:r>
          </w:p>
        </w:tc>
        <w:tc>
          <w:tcPr>
            <w:tcW w:w="6419" w:type="dxa"/>
            <w:gridSpan w:val="2"/>
          </w:tcPr>
          <w:p w14:paraId="4C03A7ED" w14:textId="77777777" w:rsidR="00C15393" w:rsidRDefault="00C15393" w:rsidP="00525C33"/>
          <w:p w14:paraId="434E06C4" w14:textId="77777777" w:rsidR="00C15393" w:rsidRDefault="00C15393" w:rsidP="00525C33"/>
        </w:tc>
      </w:tr>
      <w:tr w:rsidR="00C15393" w14:paraId="4AB4E6E8" w14:textId="77777777" w:rsidTr="00564988">
        <w:tc>
          <w:tcPr>
            <w:tcW w:w="3209" w:type="dxa"/>
          </w:tcPr>
          <w:p w14:paraId="27C8C27C" w14:textId="77777777" w:rsidR="00C15393" w:rsidRDefault="00C15393" w:rsidP="00525C33">
            <w:r>
              <w:t>VAT Registration Number</w:t>
            </w:r>
          </w:p>
        </w:tc>
        <w:tc>
          <w:tcPr>
            <w:tcW w:w="6419" w:type="dxa"/>
            <w:gridSpan w:val="2"/>
          </w:tcPr>
          <w:p w14:paraId="5BD9D268" w14:textId="77777777" w:rsidR="00C15393" w:rsidRDefault="00C15393" w:rsidP="00525C33"/>
          <w:p w14:paraId="4E69C4EF" w14:textId="77777777" w:rsidR="00C15393" w:rsidRDefault="00C15393" w:rsidP="00525C33"/>
        </w:tc>
      </w:tr>
      <w:tr w:rsidR="00C15393" w14:paraId="56F10813" w14:textId="77777777" w:rsidTr="00564988">
        <w:tc>
          <w:tcPr>
            <w:tcW w:w="3209" w:type="dxa"/>
          </w:tcPr>
          <w:p w14:paraId="190B2335" w14:textId="77777777" w:rsidR="00C15393" w:rsidRDefault="00C15393" w:rsidP="00525C33">
            <w:r>
              <w:t>Company Registration number</w:t>
            </w:r>
          </w:p>
        </w:tc>
        <w:tc>
          <w:tcPr>
            <w:tcW w:w="6419" w:type="dxa"/>
            <w:gridSpan w:val="2"/>
          </w:tcPr>
          <w:p w14:paraId="5B526252" w14:textId="77777777" w:rsidR="00C15393" w:rsidRDefault="00C15393" w:rsidP="004814E8">
            <w:pPr>
              <w:jc w:val="left"/>
            </w:pPr>
          </w:p>
          <w:p w14:paraId="0292DB3B" w14:textId="77777777" w:rsidR="00C15393" w:rsidRDefault="00C15393" w:rsidP="00525C33"/>
        </w:tc>
      </w:tr>
      <w:tr w:rsidR="004814E8" w14:paraId="30F7BBE2" w14:textId="77777777" w:rsidTr="00564988">
        <w:tc>
          <w:tcPr>
            <w:tcW w:w="3209" w:type="dxa"/>
          </w:tcPr>
          <w:p w14:paraId="77CFB018" w14:textId="77777777" w:rsidR="004814E8" w:rsidRDefault="004814E8" w:rsidP="00525C33">
            <w:r>
              <w:t>Type of Company / Firm</w:t>
            </w:r>
            <w:r w:rsidR="00C15393">
              <w:t xml:space="preserve"> (mark the applicable option with X)</w:t>
            </w:r>
          </w:p>
        </w:tc>
        <w:tc>
          <w:tcPr>
            <w:tcW w:w="5291" w:type="dxa"/>
          </w:tcPr>
          <w:p w14:paraId="75A38ED6" w14:textId="77777777" w:rsidR="004814E8" w:rsidRDefault="004814E8" w:rsidP="004814E8">
            <w:pPr>
              <w:jc w:val="left"/>
            </w:pPr>
            <w:r>
              <w:t>Partnership / Joint Venture / Consortium</w:t>
            </w:r>
          </w:p>
          <w:p w14:paraId="1EABAD57" w14:textId="77777777" w:rsidR="004814E8" w:rsidRDefault="004814E8" w:rsidP="004814E8">
            <w:pPr>
              <w:jc w:val="left"/>
            </w:pPr>
          </w:p>
        </w:tc>
        <w:tc>
          <w:tcPr>
            <w:tcW w:w="1128" w:type="dxa"/>
          </w:tcPr>
          <w:p w14:paraId="3B25B75A" w14:textId="77777777" w:rsidR="004814E8" w:rsidRDefault="004814E8" w:rsidP="00525C33"/>
        </w:tc>
      </w:tr>
      <w:tr w:rsidR="004814E8" w14:paraId="295604E1" w14:textId="77777777" w:rsidTr="00564988">
        <w:tc>
          <w:tcPr>
            <w:tcW w:w="3209" w:type="dxa"/>
          </w:tcPr>
          <w:p w14:paraId="2AEF8BD1" w14:textId="77777777" w:rsidR="004814E8" w:rsidRDefault="004814E8" w:rsidP="00525C33"/>
        </w:tc>
        <w:tc>
          <w:tcPr>
            <w:tcW w:w="5291" w:type="dxa"/>
          </w:tcPr>
          <w:p w14:paraId="42D3AC0A" w14:textId="77777777" w:rsidR="004814E8" w:rsidRDefault="004814E8" w:rsidP="004814E8">
            <w:pPr>
              <w:jc w:val="left"/>
            </w:pPr>
            <w:proofErr w:type="gramStart"/>
            <w:r>
              <w:t>One person</w:t>
            </w:r>
            <w:proofErr w:type="gramEnd"/>
            <w:r>
              <w:t xml:space="preserve"> business / Sole proprietor</w:t>
            </w:r>
          </w:p>
          <w:p w14:paraId="4D7BD0AD" w14:textId="77777777" w:rsidR="004814E8" w:rsidRDefault="004814E8" w:rsidP="004814E8">
            <w:pPr>
              <w:jc w:val="left"/>
            </w:pPr>
          </w:p>
        </w:tc>
        <w:tc>
          <w:tcPr>
            <w:tcW w:w="1128" w:type="dxa"/>
          </w:tcPr>
          <w:p w14:paraId="22015CE8" w14:textId="77777777" w:rsidR="004814E8" w:rsidRDefault="004814E8" w:rsidP="00525C33"/>
        </w:tc>
      </w:tr>
      <w:tr w:rsidR="004814E8" w14:paraId="458DCC41" w14:textId="77777777" w:rsidTr="00564988">
        <w:tc>
          <w:tcPr>
            <w:tcW w:w="3209" w:type="dxa"/>
          </w:tcPr>
          <w:p w14:paraId="6405E1FC" w14:textId="77777777" w:rsidR="004814E8" w:rsidRDefault="004814E8" w:rsidP="00525C33"/>
        </w:tc>
        <w:tc>
          <w:tcPr>
            <w:tcW w:w="5291" w:type="dxa"/>
          </w:tcPr>
          <w:p w14:paraId="50BB6DDE" w14:textId="77777777" w:rsidR="004814E8" w:rsidRDefault="004814E8" w:rsidP="004814E8">
            <w:pPr>
              <w:jc w:val="left"/>
            </w:pPr>
            <w:r>
              <w:t>Closed Corporation</w:t>
            </w:r>
          </w:p>
          <w:p w14:paraId="4172B803" w14:textId="77777777" w:rsidR="004814E8" w:rsidRDefault="004814E8" w:rsidP="004814E8">
            <w:pPr>
              <w:jc w:val="left"/>
            </w:pPr>
          </w:p>
        </w:tc>
        <w:tc>
          <w:tcPr>
            <w:tcW w:w="1128" w:type="dxa"/>
          </w:tcPr>
          <w:p w14:paraId="690A272D" w14:textId="77777777" w:rsidR="004814E8" w:rsidRDefault="004814E8" w:rsidP="00525C33"/>
        </w:tc>
      </w:tr>
      <w:tr w:rsidR="004814E8" w14:paraId="4C735BE7" w14:textId="77777777" w:rsidTr="00564988">
        <w:tc>
          <w:tcPr>
            <w:tcW w:w="3209" w:type="dxa"/>
          </w:tcPr>
          <w:p w14:paraId="6BE1AA75" w14:textId="77777777" w:rsidR="004814E8" w:rsidRDefault="004814E8" w:rsidP="00525C33"/>
        </w:tc>
        <w:tc>
          <w:tcPr>
            <w:tcW w:w="5291" w:type="dxa"/>
          </w:tcPr>
          <w:p w14:paraId="4B554A55" w14:textId="77777777" w:rsidR="004814E8" w:rsidRDefault="004814E8" w:rsidP="004814E8">
            <w:pPr>
              <w:jc w:val="left"/>
            </w:pPr>
            <w:r>
              <w:t>Company</w:t>
            </w:r>
          </w:p>
          <w:p w14:paraId="22117439" w14:textId="77777777" w:rsidR="004814E8" w:rsidRDefault="004814E8" w:rsidP="004814E8">
            <w:pPr>
              <w:jc w:val="left"/>
            </w:pPr>
          </w:p>
        </w:tc>
        <w:tc>
          <w:tcPr>
            <w:tcW w:w="1128" w:type="dxa"/>
          </w:tcPr>
          <w:p w14:paraId="12A48447" w14:textId="77777777" w:rsidR="004814E8" w:rsidRDefault="004814E8" w:rsidP="00525C33"/>
        </w:tc>
      </w:tr>
      <w:tr w:rsidR="004814E8" w14:paraId="47AC9143" w14:textId="77777777" w:rsidTr="00564988">
        <w:tc>
          <w:tcPr>
            <w:tcW w:w="3209" w:type="dxa"/>
          </w:tcPr>
          <w:p w14:paraId="00998B08" w14:textId="77777777" w:rsidR="004814E8" w:rsidRDefault="004814E8" w:rsidP="00525C33"/>
        </w:tc>
        <w:tc>
          <w:tcPr>
            <w:tcW w:w="5291" w:type="dxa"/>
          </w:tcPr>
          <w:p w14:paraId="1D776AC7" w14:textId="77777777" w:rsidR="004814E8" w:rsidRDefault="004814E8" w:rsidP="004814E8">
            <w:pPr>
              <w:jc w:val="left"/>
            </w:pPr>
            <w:r>
              <w:t>Pty (Ltd)</w:t>
            </w:r>
          </w:p>
          <w:p w14:paraId="094828F7" w14:textId="77777777" w:rsidR="004814E8" w:rsidRDefault="004814E8" w:rsidP="004814E8">
            <w:pPr>
              <w:jc w:val="left"/>
            </w:pPr>
          </w:p>
        </w:tc>
        <w:tc>
          <w:tcPr>
            <w:tcW w:w="1128" w:type="dxa"/>
          </w:tcPr>
          <w:p w14:paraId="30585473" w14:textId="77777777" w:rsidR="004814E8" w:rsidRDefault="004814E8" w:rsidP="00525C33"/>
        </w:tc>
      </w:tr>
      <w:tr w:rsidR="00C15393" w14:paraId="4E36FA69" w14:textId="77777777" w:rsidTr="00564988">
        <w:tc>
          <w:tcPr>
            <w:tcW w:w="3209" w:type="dxa"/>
          </w:tcPr>
          <w:p w14:paraId="424D927E" w14:textId="77777777" w:rsidR="00C15393" w:rsidRDefault="00C15393" w:rsidP="00525C33">
            <w:r>
              <w:t>Describe the principal business activities of the Company</w:t>
            </w:r>
          </w:p>
        </w:tc>
        <w:tc>
          <w:tcPr>
            <w:tcW w:w="6419" w:type="dxa"/>
            <w:gridSpan w:val="2"/>
          </w:tcPr>
          <w:p w14:paraId="34F9B128" w14:textId="77777777" w:rsidR="00C15393" w:rsidRDefault="00C15393" w:rsidP="004814E8">
            <w:pPr>
              <w:jc w:val="left"/>
            </w:pPr>
          </w:p>
          <w:p w14:paraId="6A0E2D03" w14:textId="77777777" w:rsidR="00C15393" w:rsidRDefault="00C15393" w:rsidP="004814E8">
            <w:pPr>
              <w:jc w:val="left"/>
            </w:pPr>
          </w:p>
          <w:p w14:paraId="3CE1B1FE" w14:textId="77777777" w:rsidR="00C15393" w:rsidRDefault="00C15393" w:rsidP="004814E8">
            <w:pPr>
              <w:jc w:val="left"/>
            </w:pPr>
          </w:p>
          <w:p w14:paraId="39763850" w14:textId="77777777" w:rsidR="00C15393" w:rsidRDefault="00C15393" w:rsidP="004814E8">
            <w:pPr>
              <w:jc w:val="left"/>
            </w:pPr>
          </w:p>
          <w:p w14:paraId="075B2324" w14:textId="77777777" w:rsidR="00C15393" w:rsidRDefault="00C15393" w:rsidP="004814E8">
            <w:pPr>
              <w:jc w:val="left"/>
            </w:pPr>
          </w:p>
          <w:p w14:paraId="4E5FD9E5" w14:textId="77777777" w:rsidR="00C15393" w:rsidRDefault="00C15393" w:rsidP="00525C33"/>
        </w:tc>
      </w:tr>
      <w:tr w:rsidR="004814E8" w14:paraId="01C7426F" w14:textId="77777777" w:rsidTr="00564988">
        <w:tc>
          <w:tcPr>
            <w:tcW w:w="3209" w:type="dxa"/>
          </w:tcPr>
          <w:p w14:paraId="2E316E47" w14:textId="77777777" w:rsidR="004814E8" w:rsidRDefault="004814E8" w:rsidP="00525C33">
            <w:r>
              <w:t>Company Classification</w:t>
            </w:r>
            <w:r w:rsidR="00C15393">
              <w:t xml:space="preserve"> (mark the applicable option with X)</w:t>
            </w:r>
          </w:p>
        </w:tc>
        <w:tc>
          <w:tcPr>
            <w:tcW w:w="5291" w:type="dxa"/>
          </w:tcPr>
          <w:p w14:paraId="3960755B" w14:textId="77777777" w:rsidR="004814E8" w:rsidRDefault="004814E8" w:rsidP="004814E8">
            <w:pPr>
              <w:jc w:val="left"/>
            </w:pPr>
            <w:r>
              <w:t>Manufacturer</w:t>
            </w:r>
          </w:p>
          <w:p w14:paraId="4482FC8D" w14:textId="77777777" w:rsidR="004814E8" w:rsidRDefault="004814E8" w:rsidP="004814E8">
            <w:pPr>
              <w:jc w:val="left"/>
            </w:pPr>
          </w:p>
        </w:tc>
        <w:tc>
          <w:tcPr>
            <w:tcW w:w="1128" w:type="dxa"/>
          </w:tcPr>
          <w:p w14:paraId="701F748D" w14:textId="77777777" w:rsidR="004814E8" w:rsidRDefault="004814E8" w:rsidP="00525C33"/>
        </w:tc>
      </w:tr>
      <w:tr w:rsidR="004814E8" w14:paraId="2C00A676" w14:textId="77777777" w:rsidTr="00564988">
        <w:tc>
          <w:tcPr>
            <w:tcW w:w="3209" w:type="dxa"/>
          </w:tcPr>
          <w:p w14:paraId="544C3D84" w14:textId="77777777" w:rsidR="004814E8" w:rsidRDefault="004814E8" w:rsidP="00525C33"/>
        </w:tc>
        <w:tc>
          <w:tcPr>
            <w:tcW w:w="5291" w:type="dxa"/>
          </w:tcPr>
          <w:p w14:paraId="0BE0DCB5" w14:textId="77777777" w:rsidR="004814E8" w:rsidRDefault="004814E8" w:rsidP="004814E8">
            <w:pPr>
              <w:jc w:val="left"/>
            </w:pPr>
            <w:r>
              <w:t>Supplier</w:t>
            </w:r>
          </w:p>
          <w:p w14:paraId="4C7FB783" w14:textId="77777777" w:rsidR="004814E8" w:rsidRDefault="004814E8" w:rsidP="004814E8">
            <w:pPr>
              <w:jc w:val="left"/>
            </w:pPr>
          </w:p>
        </w:tc>
        <w:tc>
          <w:tcPr>
            <w:tcW w:w="1128" w:type="dxa"/>
          </w:tcPr>
          <w:p w14:paraId="5AAFF96D" w14:textId="77777777" w:rsidR="004814E8" w:rsidRDefault="004814E8" w:rsidP="00525C33"/>
        </w:tc>
      </w:tr>
      <w:tr w:rsidR="004814E8" w14:paraId="699F7F2A" w14:textId="77777777" w:rsidTr="00564988">
        <w:tc>
          <w:tcPr>
            <w:tcW w:w="3209" w:type="dxa"/>
          </w:tcPr>
          <w:p w14:paraId="2FFECADE" w14:textId="77777777" w:rsidR="004814E8" w:rsidRDefault="004814E8" w:rsidP="00525C33"/>
        </w:tc>
        <w:tc>
          <w:tcPr>
            <w:tcW w:w="5291" w:type="dxa"/>
          </w:tcPr>
          <w:p w14:paraId="5CB983DC" w14:textId="77777777" w:rsidR="004814E8" w:rsidRDefault="004814E8" w:rsidP="004814E8">
            <w:pPr>
              <w:jc w:val="left"/>
            </w:pPr>
            <w:r>
              <w:t>Professional Services provider</w:t>
            </w:r>
          </w:p>
          <w:p w14:paraId="54046743" w14:textId="77777777" w:rsidR="004814E8" w:rsidRDefault="004814E8" w:rsidP="004814E8">
            <w:pPr>
              <w:jc w:val="left"/>
            </w:pPr>
          </w:p>
        </w:tc>
        <w:tc>
          <w:tcPr>
            <w:tcW w:w="1128" w:type="dxa"/>
          </w:tcPr>
          <w:p w14:paraId="47FA5519" w14:textId="77777777" w:rsidR="004814E8" w:rsidRDefault="004814E8" w:rsidP="00525C33"/>
        </w:tc>
      </w:tr>
      <w:tr w:rsidR="004814E8" w14:paraId="59E77003" w14:textId="77777777" w:rsidTr="00564988">
        <w:tc>
          <w:tcPr>
            <w:tcW w:w="3209" w:type="dxa"/>
          </w:tcPr>
          <w:p w14:paraId="26DE5B5B" w14:textId="77777777" w:rsidR="004814E8" w:rsidRDefault="004814E8" w:rsidP="00525C33"/>
        </w:tc>
        <w:tc>
          <w:tcPr>
            <w:tcW w:w="5291" w:type="dxa"/>
          </w:tcPr>
          <w:p w14:paraId="3B637785" w14:textId="77777777" w:rsidR="004814E8" w:rsidRDefault="00F54CE2" w:rsidP="004814E8">
            <w:pPr>
              <w:jc w:val="left"/>
            </w:pPr>
            <w:r>
              <w:t>Another</w:t>
            </w:r>
            <w:r w:rsidR="004814E8">
              <w:t xml:space="preserve"> services provider e.g</w:t>
            </w:r>
            <w:r w:rsidR="00A1486E">
              <w:t>.</w:t>
            </w:r>
            <w:r w:rsidR="004814E8">
              <w:t xml:space="preserve"> transporter etc.</w:t>
            </w:r>
          </w:p>
          <w:p w14:paraId="71ECEB67" w14:textId="77777777" w:rsidR="004814E8" w:rsidRDefault="004814E8" w:rsidP="004814E8">
            <w:pPr>
              <w:jc w:val="left"/>
            </w:pPr>
          </w:p>
        </w:tc>
        <w:tc>
          <w:tcPr>
            <w:tcW w:w="1128" w:type="dxa"/>
          </w:tcPr>
          <w:p w14:paraId="290FB033" w14:textId="77777777" w:rsidR="004814E8" w:rsidRDefault="004814E8" w:rsidP="00525C33"/>
        </w:tc>
      </w:tr>
      <w:tr w:rsidR="004814E8" w14:paraId="003FBDB6" w14:textId="77777777" w:rsidTr="00564988">
        <w:tc>
          <w:tcPr>
            <w:tcW w:w="3209" w:type="dxa"/>
          </w:tcPr>
          <w:p w14:paraId="1EC11AFA" w14:textId="77777777" w:rsidR="004814E8" w:rsidRDefault="004814E8" w:rsidP="00C15393">
            <w:pPr>
              <w:jc w:val="left"/>
            </w:pPr>
            <w:r>
              <w:t>Total n</w:t>
            </w:r>
            <w:r w:rsidR="00C15393">
              <w:t>umber of years the Company/firm has been in business</w:t>
            </w:r>
          </w:p>
        </w:tc>
        <w:tc>
          <w:tcPr>
            <w:tcW w:w="5291" w:type="dxa"/>
          </w:tcPr>
          <w:p w14:paraId="7134B445" w14:textId="77777777" w:rsidR="004814E8" w:rsidRDefault="004814E8" w:rsidP="004814E8">
            <w:pPr>
              <w:jc w:val="left"/>
            </w:pPr>
          </w:p>
        </w:tc>
        <w:tc>
          <w:tcPr>
            <w:tcW w:w="1128" w:type="dxa"/>
          </w:tcPr>
          <w:p w14:paraId="0DF4B7E6" w14:textId="77777777" w:rsidR="004814E8" w:rsidRDefault="004814E8" w:rsidP="00525C33"/>
        </w:tc>
      </w:tr>
    </w:tbl>
    <w:p w14:paraId="285DA9B6" w14:textId="77777777" w:rsidR="004814E8" w:rsidRDefault="004814E8" w:rsidP="00E14656">
      <w:pPr>
        <w:tabs>
          <w:tab w:val="left" w:pos="900"/>
        </w:tabs>
        <w:spacing w:line="312" w:lineRule="auto"/>
        <w:ind w:left="1571"/>
        <w:rPr>
          <w:rFonts w:ascii="Arial" w:hAnsi="Arial" w:cs="Arial"/>
          <w:sz w:val="20"/>
          <w:szCs w:val="20"/>
          <w:lang w:val="en-GB"/>
        </w:rPr>
      </w:pPr>
    </w:p>
    <w:p w14:paraId="2C44869C"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5BECC837"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14:paraId="25C9D301"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4AB08BD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71F216C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F603E9B"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A4EC59B"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1AFFAA8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D3E6B2A"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EA20DD7"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69F9B3F0"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2B78FF4A" w14:textId="77777777" w:rsidR="0060074E" w:rsidRDefault="0060074E" w:rsidP="0060074E">
      <w:pPr>
        <w:rPr>
          <w:rFonts w:ascii="Arial" w:hAnsi="Arial" w:cs="Arial"/>
          <w:sz w:val="20"/>
          <w:szCs w:val="20"/>
          <w:lang w:val="en-GB"/>
        </w:rPr>
      </w:pPr>
    </w:p>
    <w:p w14:paraId="5BE69272" w14:textId="77777777" w:rsidR="0060074E" w:rsidRPr="0060074E" w:rsidRDefault="0060074E" w:rsidP="0060074E">
      <w:pPr>
        <w:rPr>
          <w:rFonts w:ascii="Arial" w:hAnsi="Arial" w:cs="Arial"/>
          <w:sz w:val="20"/>
          <w:szCs w:val="20"/>
          <w:lang w:val="en-GB"/>
        </w:rPr>
      </w:pPr>
    </w:p>
    <w:p w14:paraId="378D1414" w14:textId="77777777" w:rsidR="00EB29DD" w:rsidRDefault="00EB29DD" w:rsidP="00EB29DD">
      <w:pPr>
        <w:rPr>
          <w:rFonts w:ascii="Arial" w:hAnsi="Arial" w:cs="Arial"/>
          <w:sz w:val="20"/>
          <w:szCs w:val="20"/>
          <w:lang w:val="en-GB"/>
        </w:rPr>
      </w:pPr>
    </w:p>
    <w:p w14:paraId="3A4815F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A8052C3" w14:textId="77777777" w:rsidR="00EB29DD" w:rsidRPr="0060074E" w:rsidRDefault="00EB29DD" w:rsidP="00EB29DD">
      <w:pPr>
        <w:rPr>
          <w:rFonts w:asciiTheme="minorHAnsi" w:hAnsiTheme="minorHAnsi" w:cstheme="minorHAnsi"/>
          <w:lang w:val="en-GB"/>
        </w:rPr>
      </w:pPr>
    </w:p>
    <w:p w14:paraId="27F40A7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58422203" w14:textId="77777777" w:rsidR="00EB29DD" w:rsidRPr="0060074E" w:rsidRDefault="00EB29DD" w:rsidP="00EB29DD">
      <w:pPr>
        <w:rPr>
          <w:rFonts w:asciiTheme="minorHAnsi" w:hAnsiTheme="minorHAnsi" w:cstheme="minorHAnsi"/>
          <w:lang w:val="en-GB"/>
        </w:rPr>
      </w:pPr>
    </w:p>
    <w:p w14:paraId="7C1FC26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972BAAB" w14:textId="77777777" w:rsidR="00EB29DD" w:rsidRPr="0060074E" w:rsidRDefault="00EB29DD" w:rsidP="00EB29DD">
      <w:pPr>
        <w:rPr>
          <w:rFonts w:asciiTheme="minorHAnsi" w:hAnsiTheme="minorHAnsi" w:cstheme="minorHAnsi"/>
          <w:lang w:val="en-GB"/>
        </w:rPr>
      </w:pPr>
    </w:p>
    <w:p w14:paraId="717021B0"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5C94888" w14:textId="77777777" w:rsidR="00EB29DD" w:rsidRDefault="00EB29DD" w:rsidP="00EB29DD">
      <w:pPr>
        <w:pStyle w:val="ListParagraph"/>
        <w:ind w:left="1701"/>
        <w:rPr>
          <w:rFonts w:ascii="Arial" w:hAnsi="Arial" w:cs="Arial"/>
          <w:sz w:val="20"/>
          <w:szCs w:val="20"/>
          <w:lang w:val="en-GB"/>
        </w:rPr>
      </w:pPr>
    </w:p>
    <w:p w14:paraId="45F08351"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36EA8248" w14:textId="77777777" w:rsidR="00B21670" w:rsidRDefault="00B21670" w:rsidP="00B21670">
      <w:pPr>
        <w:pStyle w:val="Heading1"/>
      </w:pPr>
      <w:bookmarkStart w:id="81" w:name="_Toc106635139"/>
      <w:r w:rsidRPr="007531A4">
        <w:lastRenderedPageBreak/>
        <w:t>Government Procurement: General Conditions of Contract</w:t>
      </w:r>
      <w:bookmarkEnd w:id="81"/>
      <w:r w:rsidR="009C21F4">
        <w:t xml:space="preserve"> (GCC)</w:t>
      </w:r>
    </w:p>
    <w:p w14:paraId="5D94E569" w14:textId="77777777" w:rsidR="00B21670" w:rsidRPr="008A2B1A" w:rsidRDefault="00B21670" w:rsidP="00B21670">
      <w:pPr>
        <w:pStyle w:val="Heading2"/>
        <w:rPr>
          <w:lang w:val="en-GB"/>
        </w:rPr>
      </w:pPr>
      <w:bookmarkStart w:id="82" w:name="_Toc106635140"/>
      <w:r>
        <w:rPr>
          <w:lang w:val="en-GB"/>
        </w:rPr>
        <w:t>Purpose</w:t>
      </w:r>
      <w:bookmarkEnd w:id="82"/>
    </w:p>
    <w:p w14:paraId="3431E482"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9181043"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B34CDA8"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3C26E7D"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75157DAF"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4839F5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88443FD" w14:textId="77777777" w:rsidR="00B21670" w:rsidRPr="0056332A" w:rsidRDefault="00B21670" w:rsidP="00B21670">
      <w:pPr>
        <w:pStyle w:val="Heading2"/>
      </w:pPr>
      <w:bookmarkStart w:id="83" w:name="_Toc106635141"/>
      <w:r w:rsidRPr="0056332A">
        <w:t>Application</w:t>
      </w:r>
      <w:bookmarkEnd w:id="83"/>
    </w:p>
    <w:p w14:paraId="65311F05"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287FE20D"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4D0FE164" w14:textId="77777777" w:rsidR="00B21670" w:rsidRPr="0056332A" w:rsidRDefault="00B21670" w:rsidP="00B21670">
      <w:pPr>
        <w:pStyle w:val="Heading2"/>
      </w:pPr>
      <w:bookmarkStart w:id="84" w:name="_Toc106635142"/>
      <w:r w:rsidRPr="0056332A">
        <w:t>General</w:t>
      </w:r>
      <w:bookmarkEnd w:id="84"/>
    </w:p>
    <w:p w14:paraId="75469CE8"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0FE597B" w14:textId="77777777" w:rsidR="00B21670" w:rsidRPr="0056332A" w:rsidRDefault="00B21670" w:rsidP="00B21670">
      <w:pPr>
        <w:pStyle w:val="Heading2"/>
      </w:pPr>
      <w:bookmarkStart w:id="85" w:name="_Toc106635143"/>
      <w:r w:rsidRPr="0056332A">
        <w:t>Standards</w:t>
      </w:r>
      <w:bookmarkEnd w:id="85"/>
    </w:p>
    <w:p w14:paraId="28BB9E6C"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0B96DCD" w14:textId="77777777" w:rsidR="00B21670" w:rsidRPr="0056332A" w:rsidRDefault="00B21670" w:rsidP="00B21670">
      <w:pPr>
        <w:pStyle w:val="Heading2"/>
      </w:pPr>
      <w:bookmarkStart w:id="86" w:name="_Toc106635144"/>
      <w:r w:rsidRPr="0056332A">
        <w:t>Use of contract documents</w:t>
      </w:r>
      <w:r w:rsidR="00C32641">
        <w:t>,</w:t>
      </w:r>
      <w:r w:rsidRPr="0056332A">
        <w:t xml:space="preserve"> information</w:t>
      </w:r>
      <w:r w:rsidR="00C32641">
        <w:t xml:space="preserve"> and</w:t>
      </w:r>
      <w:r w:rsidRPr="0056332A">
        <w:t xml:space="preserve"> inspection</w:t>
      </w:r>
      <w:bookmarkEnd w:id="86"/>
    </w:p>
    <w:p w14:paraId="24B61FC6"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9EDC1A6"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12AEB87"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69A5503"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9BC2C0D" w14:textId="77777777" w:rsidR="00B21670" w:rsidRPr="0056332A" w:rsidRDefault="00B21670" w:rsidP="00B21670">
      <w:pPr>
        <w:pStyle w:val="Heading2"/>
      </w:pPr>
      <w:bookmarkStart w:id="87" w:name="_Toc106635145"/>
      <w:r w:rsidRPr="0056332A">
        <w:lastRenderedPageBreak/>
        <w:t>Patent rights</w:t>
      </w:r>
      <w:bookmarkEnd w:id="87"/>
    </w:p>
    <w:p w14:paraId="42F2F85E"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7E2EFB8C" w14:textId="77777777" w:rsidR="00B21670" w:rsidRPr="0056332A" w:rsidRDefault="00B21670" w:rsidP="00B21670">
      <w:pPr>
        <w:pStyle w:val="Heading2"/>
      </w:pPr>
      <w:bookmarkStart w:id="88" w:name="_Toc106635146"/>
      <w:r w:rsidRPr="0056332A">
        <w:t>Performance security</w:t>
      </w:r>
      <w:bookmarkEnd w:id="88"/>
    </w:p>
    <w:p w14:paraId="6B751C0C"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6C1F1A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96109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7AC7D7DD"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FB12DA6"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2B311698"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53C7E2B" w14:textId="77777777" w:rsidR="00B21670" w:rsidRDefault="00B21670" w:rsidP="00B21670">
      <w:pPr>
        <w:pStyle w:val="Heading2"/>
      </w:pPr>
      <w:bookmarkStart w:id="89" w:name="_Toc106635147"/>
      <w:r w:rsidRPr="0056332A">
        <w:t>Inspections, tests and analyses</w:t>
      </w:r>
      <w:bookmarkEnd w:id="89"/>
    </w:p>
    <w:p w14:paraId="4CC0ECE5"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204CECA7"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21F85E1"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E5FDFF4"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F1F7DF7"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6303CE8"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39D5166"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548639C"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522424C" w14:textId="77777777" w:rsidR="00B21670" w:rsidRPr="0056332A" w:rsidRDefault="00B21670" w:rsidP="00B21670">
      <w:pPr>
        <w:pStyle w:val="Heading2"/>
      </w:pPr>
      <w:bookmarkStart w:id="90" w:name="_Toc106635148"/>
      <w:r w:rsidRPr="0056332A">
        <w:t>Packing</w:t>
      </w:r>
      <w:bookmarkEnd w:id="90"/>
    </w:p>
    <w:p w14:paraId="0E56234C"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994CB3E"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7C45B893" w14:textId="77777777" w:rsidR="00B21670" w:rsidRPr="0056332A" w:rsidRDefault="00B21670" w:rsidP="00B21670">
      <w:pPr>
        <w:pStyle w:val="Heading2"/>
      </w:pPr>
      <w:bookmarkStart w:id="91" w:name="_Toc106635149"/>
      <w:r w:rsidRPr="0056332A">
        <w:t>Delivery and documents</w:t>
      </w:r>
      <w:bookmarkEnd w:id="91"/>
      <w:r w:rsidRPr="0056332A">
        <w:t xml:space="preserve"> </w:t>
      </w:r>
    </w:p>
    <w:p w14:paraId="19C6E24E"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DE48A65"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39E5082" w14:textId="77777777" w:rsidR="00B21670" w:rsidRPr="000A01AD" w:rsidRDefault="00B21670" w:rsidP="00B21670">
      <w:pPr>
        <w:pStyle w:val="Heading2"/>
      </w:pPr>
      <w:bookmarkStart w:id="92" w:name="_Toc106635150"/>
      <w:r w:rsidRPr="000A01AD">
        <w:t>Insurance</w:t>
      </w:r>
      <w:bookmarkEnd w:id="92"/>
    </w:p>
    <w:p w14:paraId="2B8362F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A789277" w14:textId="77777777" w:rsidR="00B21670" w:rsidRPr="000A01AD" w:rsidRDefault="00B21670" w:rsidP="00B21670">
      <w:pPr>
        <w:pStyle w:val="Heading2"/>
      </w:pPr>
      <w:bookmarkStart w:id="93" w:name="_Toc106635151"/>
      <w:r w:rsidRPr="000A01AD">
        <w:t>Transportation</w:t>
      </w:r>
      <w:bookmarkEnd w:id="93"/>
    </w:p>
    <w:p w14:paraId="2E97DF49"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135DB742" w14:textId="77777777" w:rsidR="00B21670" w:rsidRPr="000A01AD" w:rsidRDefault="00B21670" w:rsidP="00B21670">
      <w:pPr>
        <w:pStyle w:val="Heading2"/>
      </w:pPr>
      <w:bookmarkStart w:id="94" w:name="_Toc106635152"/>
      <w:r>
        <w:t>I</w:t>
      </w:r>
      <w:r w:rsidRPr="000A01AD">
        <w:t>ncidental services</w:t>
      </w:r>
      <w:bookmarkEnd w:id="94"/>
    </w:p>
    <w:p w14:paraId="0D4C1A40"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3B97B05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555B29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03B0CCF5"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0B389C7"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72B968AA"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DF125A3"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73DBD00" w14:textId="77777777" w:rsidR="00B21670" w:rsidRPr="000A01AD" w:rsidRDefault="00B21670" w:rsidP="00B21670">
      <w:pPr>
        <w:pStyle w:val="Heading2"/>
      </w:pPr>
      <w:bookmarkStart w:id="95" w:name="_Toc106635153"/>
      <w:r w:rsidRPr="000A01AD">
        <w:lastRenderedPageBreak/>
        <w:t>Spare parts</w:t>
      </w:r>
      <w:bookmarkEnd w:id="95"/>
    </w:p>
    <w:p w14:paraId="56887A39"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CC5B2A6"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57637141"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1CFCBA7C"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268AE1CB"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904EBCF" w14:textId="77777777" w:rsidR="00B21670" w:rsidRPr="00A56683" w:rsidRDefault="00B21670" w:rsidP="00B21670">
      <w:pPr>
        <w:pStyle w:val="Heading2"/>
      </w:pPr>
      <w:bookmarkStart w:id="96" w:name="_Toc106635154"/>
      <w:r w:rsidRPr="00A56683">
        <w:t>Warranty</w:t>
      </w:r>
      <w:bookmarkEnd w:id="96"/>
    </w:p>
    <w:p w14:paraId="0CD72D7C"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F893E3"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1C4E3AE4"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03604FD"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36A0E51"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6B3F9F2" w14:textId="77777777" w:rsidR="00B21670" w:rsidRPr="00A56683" w:rsidRDefault="00B21670" w:rsidP="00B21670">
      <w:pPr>
        <w:pStyle w:val="Heading2"/>
      </w:pPr>
      <w:bookmarkStart w:id="97" w:name="_Toc106635155"/>
      <w:r w:rsidRPr="00A56683">
        <w:t>Payment</w:t>
      </w:r>
      <w:bookmarkEnd w:id="97"/>
    </w:p>
    <w:p w14:paraId="41886379"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85CF964"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11D84267"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078316D"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E0CEB6E" w14:textId="77777777" w:rsidR="00B21670" w:rsidRPr="00A56683" w:rsidRDefault="00B21670" w:rsidP="00B21670">
      <w:pPr>
        <w:pStyle w:val="Heading2"/>
      </w:pPr>
      <w:bookmarkStart w:id="98" w:name="_Toc106635156"/>
      <w:r w:rsidRPr="00A56683">
        <w:lastRenderedPageBreak/>
        <w:t>Prices</w:t>
      </w:r>
      <w:bookmarkEnd w:id="98"/>
    </w:p>
    <w:p w14:paraId="20B0A3B8"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3858BA2" w14:textId="77777777" w:rsidR="00B21670" w:rsidRPr="005721E2" w:rsidRDefault="00B21670" w:rsidP="00B21670">
      <w:pPr>
        <w:pStyle w:val="Heading2"/>
      </w:pPr>
      <w:bookmarkStart w:id="99" w:name="_Toc106635157"/>
      <w:r w:rsidRPr="005721E2">
        <w:t>Contract amendments</w:t>
      </w:r>
      <w:bookmarkEnd w:id="99"/>
      <w:r w:rsidRPr="005721E2">
        <w:t xml:space="preserve"> </w:t>
      </w:r>
    </w:p>
    <w:p w14:paraId="254A8BC3"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7E07D60" w14:textId="77777777" w:rsidR="00B21670" w:rsidRPr="005721E2" w:rsidRDefault="00B21670" w:rsidP="00B21670">
      <w:pPr>
        <w:pStyle w:val="Heading2"/>
      </w:pPr>
      <w:bookmarkStart w:id="100" w:name="_Toc106635158"/>
      <w:r w:rsidRPr="005721E2">
        <w:t>Assignment</w:t>
      </w:r>
      <w:bookmarkEnd w:id="100"/>
      <w:r w:rsidRPr="005721E2">
        <w:t xml:space="preserve"> </w:t>
      </w:r>
    </w:p>
    <w:p w14:paraId="3A3694EE"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AFC4C1F" w14:textId="77777777" w:rsidR="00B21670" w:rsidRPr="005721E2" w:rsidRDefault="00B21670" w:rsidP="00B21670">
      <w:pPr>
        <w:pStyle w:val="Heading2"/>
      </w:pPr>
      <w:bookmarkStart w:id="101" w:name="_Toc106635159"/>
      <w:r w:rsidRPr="005721E2">
        <w:t>Subcontracts</w:t>
      </w:r>
      <w:bookmarkEnd w:id="101"/>
      <w:r w:rsidRPr="005721E2">
        <w:t xml:space="preserve"> </w:t>
      </w:r>
    </w:p>
    <w:p w14:paraId="1C011D0D"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442C1" w14:textId="77777777" w:rsidR="00B21670" w:rsidRPr="005721E2" w:rsidRDefault="00B21670" w:rsidP="00B21670">
      <w:pPr>
        <w:pStyle w:val="Heading2"/>
      </w:pPr>
      <w:bookmarkStart w:id="102" w:name="_Toc106635160"/>
      <w:r w:rsidRPr="005721E2">
        <w:t>Delays in the supplier’s performance</w:t>
      </w:r>
      <w:bookmarkEnd w:id="102"/>
    </w:p>
    <w:p w14:paraId="1141C773"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38D3875"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BBBA463"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89E598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DDA215"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A9FB3C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BC0C351" w14:textId="77777777" w:rsidR="00B21670" w:rsidRPr="005721E2" w:rsidRDefault="00B21670" w:rsidP="00B21670">
      <w:pPr>
        <w:pStyle w:val="Heading2"/>
      </w:pPr>
      <w:bookmarkStart w:id="103" w:name="_Toc106635161"/>
      <w:r w:rsidRPr="005721E2">
        <w:lastRenderedPageBreak/>
        <w:t>Penalties</w:t>
      </w:r>
      <w:bookmarkEnd w:id="103"/>
    </w:p>
    <w:p w14:paraId="6D11D516"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6028A4F3" w14:textId="77777777" w:rsidR="00B21670" w:rsidRPr="005721E2" w:rsidRDefault="00B21670" w:rsidP="00B21670">
      <w:pPr>
        <w:pStyle w:val="Heading2"/>
      </w:pPr>
      <w:bookmarkStart w:id="104" w:name="_Toc106635162"/>
      <w:r w:rsidRPr="005721E2">
        <w:t>Termination for default</w:t>
      </w:r>
      <w:bookmarkEnd w:id="104"/>
      <w:r w:rsidRPr="005721E2">
        <w:t xml:space="preserve"> </w:t>
      </w:r>
    </w:p>
    <w:p w14:paraId="124CF724"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2DB1D308"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9F9A12A"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18A89822"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6E11BF5"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4FA440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011431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5148D008"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1619F9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9345825"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82659AE"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724B6B08"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525617CD"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4BDC0417"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295C06B"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603AF72" w14:textId="77777777" w:rsidR="00B21670" w:rsidRPr="005721E2" w:rsidRDefault="00B21670" w:rsidP="00B21670">
      <w:pPr>
        <w:pStyle w:val="Heading2"/>
      </w:pPr>
      <w:bookmarkStart w:id="105" w:name="_Toc106635163"/>
      <w:r w:rsidRPr="005721E2">
        <w:t>Anti-dumping and countervailing duties and rights</w:t>
      </w:r>
      <w:bookmarkEnd w:id="105"/>
      <w:r w:rsidRPr="005721E2">
        <w:t xml:space="preserve"> </w:t>
      </w:r>
    </w:p>
    <w:p w14:paraId="666E9BCD"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C5BFD30" w14:textId="77777777" w:rsidR="00B21670" w:rsidRPr="005721E2" w:rsidRDefault="00B21670" w:rsidP="00B21670">
      <w:pPr>
        <w:pStyle w:val="Heading2"/>
      </w:pPr>
      <w:bookmarkStart w:id="106" w:name="_Toc106635164"/>
      <w:r w:rsidRPr="005721E2">
        <w:t>Force majeure</w:t>
      </w:r>
      <w:bookmarkEnd w:id="106"/>
    </w:p>
    <w:p w14:paraId="300CDBA0"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8526403"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BD3AD98" w14:textId="77777777" w:rsidR="00B21670" w:rsidRPr="005721E2" w:rsidRDefault="00B21670" w:rsidP="00B21670">
      <w:pPr>
        <w:pStyle w:val="Heading2"/>
      </w:pPr>
      <w:bookmarkStart w:id="107" w:name="_Toc106635165"/>
      <w:r w:rsidRPr="005721E2">
        <w:t>Termination for insolvency</w:t>
      </w:r>
      <w:bookmarkEnd w:id="107"/>
    </w:p>
    <w:p w14:paraId="52B76647"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0DB8543" w14:textId="77777777" w:rsidR="00B21670" w:rsidRPr="005721E2" w:rsidRDefault="00B21670" w:rsidP="00B21670">
      <w:pPr>
        <w:pStyle w:val="Heading2"/>
      </w:pPr>
      <w:bookmarkStart w:id="108" w:name="_Toc106635166"/>
      <w:r w:rsidRPr="005721E2">
        <w:t>Settlement of disputes</w:t>
      </w:r>
      <w:bookmarkEnd w:id="108"/>
      <w:r w:rsidRPr="005721E2">
        <w:t xml:space="preserve"> </w:t>
      </w:r>
    </w:p>
    <w:p w14:paraId="60944284"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32C8A05D"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55BCE487"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A97F997"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34EFAEF"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FD7DF0"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62D5353B"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867F87E" w14:textId="77777777" w:rsidR="00B21670" w:rsidRPr="005721E2" w:rsidRDefault="00B21670" w:rsidP="00B21670">
      <w:pPr>
        <w:pStyle w:val="Heading2"/>
        <w:ind w:left="-142" w:firstLine="142"/>
      </w:pPr>
      <w:bookmarkStart w:id="109" w:name="_Toc106635167"/>
      <w:r w:rsidRPr="005721E2">
        <w:t>Limitation of liability</w:t>
      </w:r>
      <w:bookmarkEnd w:id="109"/>
    </w:p>
    <w:p w14:paraId="37B4CE5E"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E5DC8C3"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EEBA7CC"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191177A" w14:textId="77777777" w:rsidR="00B21670" w:rsidRPr="005721E2" w:rsidRDefault="00B21670" w:rsidP="00B21670">
      <w:pPr>
        <w:pStyle w:val="Heading2"/>
      </w:pPr>
      <w:bookmarkStart w:id="110" w:name="_Toc106635168"/>
      <w:r w:rsidRPr="005721E2">
        <w:t>Governing language</w:t>
      </w:r>
      <w:bookmarkEnd w:id="110"/>
      <w:r w:rsidRPr="005721E2">
        <w:t xml:space="preserve"> </w:t>
      </w:r>
    </w:p>
    <w:p w14:paraId="063E590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20EADDE7" w14:textId="77777777" w:rsidR="00B21670" w:rsidRPr="005721E2" w:rsidRDefault="00B21670" w:rsidP="00B21670">
      <w:pPr>
        <w:pStyle w:val="Heading2"/>
      </w:pPr>
      <w:bookmarkStart w:id="111" w:name="_Toc106635169"/>
      <w:r w:rsidRPr="005721E2">
        <w:t>Applicable law</w:t>
      </w:r>
      <w:bookmarkEnd w:id="111"/>
      <w:r w:rsidRPr="005721E2">
        <w:t xml:space="preserve"> </w:t>
      </w:r>
    </w:p>
    <w:p w14:paraId="6D4FB7C3"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649B3AB" w14:textId="77777777" w:rsidR="00B21670" w:rsidRPr="00AF0DD3" w:rsidRDefault="00B21670" w:rsidP="00B21670">
      <w:pPr>
        <w:pStyle w:val="Heading2"/>
      </w:pPr>
      <w:bookmarkStart w:id="112" w:name="_Toc106635170"/>
      <w:r w:rsidRPr="005721E2">
        <w:t>Notices</w:t>
      </w:r>
      <w:bookmarkEnd w:id="112"/>
    </w:p>
    <w:p w14:paraId="747E7C76"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379B6CD"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F669ABB" w14:textId="77777777" w:rsidR="00B21670" w:rsidRPr="005721E2" w:rsidRDefault="00B21670" w:rsidP="00B21670">
      <w:pPr>
        <w:pStyle w:val="Heading2"/>
      </w:pPr>
      <w:bookmarkStart w:id="113" w:name="_Toc106635171"/>
      <w:r w:rsidRPr="005721E2">
        <w:t>Taxes and duties</w:t>
      </w:r>
      <w:bookmarkEnd w:id="113"/>
    </w:p>
    <w:p w14:paraId="7E4AE3FA"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1A18EB2E"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902F2D7"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12B059D" w14:textId="77777777" w:rsidR="00B21670" w:rsidRPr="005721E2" w:rsidRDefault="00B21670" w:rsidP="00B21670">
      <w:pPr>
        <w:pStyle w:val="Heading2"/>
      </w:pPr>
      <w:bookmarkStart w:id="114" w:name="_Toc106635172"/>
      <w:r w:rsidRPr="005721E2">
        <w:t>National Industrial Participation (</w:t>
      </w:r>
      <w:r w:rsidR="00B313D3">
        <w:t>NIPP</w:t>
      </w:r>
      <w:r w:rsidRPr="005721E2">
        <w:t>) Programme</w:t>
      </w:r>
      <w:bookmarkEnd w:id="114"/>
    </w:p>
    <w:p w14:paraId="3A8313E7"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19F63C7" w14:textId="77777777" w:rsidR="00B21670" w:rsidRPr="005721E2" w:rsidRDefault="00B21670" w:rsidP="00B21670">
      <w:pPr>
        <w:pStyle w:val="Heading2"/>
      </w:pPr>
      <w:bookmarkStart w:id="115" w:name="_Toc106635173"/>
      <w:r w:rsidRPr="005721E2">
        <w:t>Prohibition of restrictive practices</w:t>
      </w:r>
      <w:bookmarkEnd w:id="115"/>
    </w:p>
    <w:p w14:paraId="6AC3A17B"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E16E3DE"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F30A2F9"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7E916E2" w14:textId="77777777" w:rsidR="00B21670" w:rsidRDefault="00B21670" w:rsidP="00B21670">
      <w:pPr>
        <w:tabs>
          <w:tab w:val="left" w:pos="851"/>
        </w:tabs>
        <w:rPr>
          <w:rFonts w:cstheme="minorHAnsi"/>
        </w:rPr>
      </w:pPr>
    </w:p>
    <w:p w14:paraId="141F8949" w14:textId="77777777" w:rsidR="00B21670" w:rsidRDefault="00B21670" w:rsidP="00B21670">
      <w:pPr>
        <w:tabs>
          <w:tab w:val="left" w:pos="851"/>
        </w:tabs>
        <w:rPr>
          <w:rFonts w:cstheme="minorHAnsi"/>
        </w:rPr>
      </w:pPr>
      <w:r>
        <w:rPr>
          <w:rFonts w:cstheme="minorHAnsi"/>
        </w:rPr>
        <w:t>The above General Conditions of Contract are accepted by:</w:t>
      </w:r>
    </w:p>
    <w:p w14:paraId="18E27D4E" w14:textId="77777777" w:rsidR="00B21670" w:rsidRDefault="00B21670" w:rsidP="00B21670">
      <w:pPr>
        <w:tabs>
          <w:tab w:val="left" w:pos="851"/>
        </w:tabs>
        <w:rPr>
          <w:rFonts w:cstheme="minorHAnsi"/>
        </w:rPr>
      </w:pPr>
    </w:p>
    <w:p w14:paraId="43EDCD4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14E85876" w14:textId="77777777" w:rsidR="00B21670" w:rsidRDefault="00B21670" w:rsidP="00B21670">
      <w:pPr>
        <w:tabs>
          <w:tab w:val="left" w:pos="851"/>
        </w:tabs>
        <w:rPr>
          <w:rFonts w:cstheme="minorHAnsi"/>
        </w:rPr>
      </w:pPr>
    </w:p>
    <w:p w14:paraId="30966788"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50E9CE2" w14:textId="77777777" w:rsidR="00B21670" w:rsidRDefault="00B21670" w:rsidP="00B21670">
      <w:pPr>
        <w:tabs>
          <w:tab w:val="left" w:pos="851"/>
        </w:tabs>
        <w:rPr>
          <w:rFonts w:cstheme="minorHAnsi"/>
        </w:rPr>
      </w:pPr>
    </w:p>
    <w:p w14:paraId="6CA540B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AB0E302" w14:textId="77777777" w:rsidR="00B21670" w:rsidRDefault="00B21670">
      <w:pPr>
        <w:jc w:val="left"/>
        <w:rPr>
          <w:highlight w:val="yellow"/>
          <w:lang w:val="en-GB"/>
        </w:rPr>
      </w:pPr>
      <w:r>
        <w:rPr>
          <w:highlight w:val="yellow"/>
          <w:lang w:val="en-GB"/>
        </w:rPr>
        <w:br w:type="page"/>
      </w:r>
    </w:p>
    <w:p w14:paraId="0F01897D" w14:textId="77777777" w:rsidR="00B21670" w:rsidRPr="001079DE" w:rsidRDefault="00B21670" w:rsidP="00B21670">
      <w:pPr>
        <w:pStyle w:val="Heading1"/>
      </w:pPr>
      <w:bookmarkStart w:id="116" w:name="_Toc106635174"/>
      <w:r w:rsidRPr="001079DE">
        <w:lastRenderedPageBreak/>
        <w:t>National Industrial Participation Programme (SBD 5)</w:t>
      </w:r>
      <w:bookmarkEnd w:id="116"/>
    </w:p>
    <w:p w14:paraId="49043802" w14:textId="77777777" w:rsidR="00B21670" w:rsidRPr="00534B6F" w:rsidRDefault="00B21670" w:rsidP="00B21670">
      <w:pPr>
        <w:pStyle w:val="Heading2"/>
        <w:rPr>
          <w:lang w:val="en-GB"/>
        </w:rPr>
      </w:pPr>
      <w:bookmarkStart w:id="117" w:name="_Toc106635175"/>
      <w:r w:rsidRPr="00534B6F">
        <w:rPr>
          <w:lang w:val="en-GB"/>
        </w:rPr>
        <w:t>Introduction</w:t>
      </w:r>
      <w:bookmarkEnd w:id="117"/>
    </w:p>
    <w:p w14:paraId="41E57606"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AEDA118" w14:textId="77777777" w:rsidR="00B21670" w:rsidRPr="00534B6F" w:rsidRDefault="00B21670" w:rsidP="00B21670">
      <w:pPr>
        <w:pStyle w:val="Heading2"/>
        <w:rPr>
          <w:lang w:val="en-GB"/>
        </w:rPr>
      </w:pPr>
      <w:bookmarkStart w:id="118" w:name="_Toc106635176"/>
      <w:r w:rsidRPr="00534B6F">
        <w:rPr>
          <w:lang w:val="en-GB"/>
        </w:rPr>
        <w:t>Pillars of the programme</w:t>
      </w:r>
      <w:bookmarkEnd w:id="118"/>
      <w:r w:rsidRPr="00534B6F">
        <w:rPr>
          <w:lang w:val="en-GB"/>
        </w:rPr>
        <w:t xml:space="preserve"> </w:t>
      </w:r>
    </w:p>
    <w:p w14:paraId="2949D23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011455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19D1204"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1C8D1EA"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1029A2C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8575891" w14:textId="77777777" w:rsidR="00B21670" w:rsidRPr="008D0EA5" w:rsidRDefault="00B21670" w:rsidP="00B21670">
      <w:pPr>
        <w:pStyle w:val="NoSpacing"/>
        <w:rPr>
          <w:rFonts w:cs="Arial"/>
        </w:rPr>
      </w:pPr>
    </w:p>
    <w:p w14:paraId="39ED85CF"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8333133"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EF34F57"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7377FF8" w14:textId="77777777" w:rsidR="00B21670" w:rsidRPr="002D68FB" w:rsidRDefault="00B21670" w:rsidP="00B21670">
      <w:pPr>
        <w:pStyle w:val="Heading2"/>
        <w:rPr>
          <w:lang w:val="en-US"/>
        </w:rPr>
      </w:pPr>
      <w:bookmarkStart w:id="119" w:name="_Toc106635177"/>
      <w:r w:rsidRPr="008D0EA5">
        <w:t xml:space="preserve">Requirements of the </w:t>
      </w:r>
      <w:r w:rsidR="002E1E41">
        <w:t>Department of Trade, Industry and Competition</w:t>
      </w:r>
      <w:bookmarkEnd w:id="119"/>
    </w:p>
    <w:p w14:paraId="17350BE3" w14:textId="77777777"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6915BF2E" w14:textId="77777777"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2543F00" w14:textId="77777777" w:rsidR="00B21670" w:rsidRDefault="00B21670" w:rsidP="00B21670">
      <w:pPr>
        <w:pStyle w:val="Heading2"/>
      </w:pPr>
      <w:bookmarkStart w:id="120" w:name="_Toc106635178"/>
      <w:r w:rsidRPr="002D68FB">
        <w:t>B</w:t>
      </w:r>
      <w:r>
        <w:t>id</w:t>
      </w:r>
      <w:r w:rsidRPr="002D68FB">
        <w:t xml:space="preserve"> submission and contract reporting requirements of bidders and successful bidders (contractors)</w:t>
      </w:r>
      <w:bookmarkEnd w:id="120"/>
    </w:p>
    <w:p w14:paraId="75019D11"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59F38C9D" w14:textId="77777777"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F66421E"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410365FF"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3A6CAD19"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76395A2A"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11450568"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1FED1BE8"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665464CD"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4EABFE4A" w14:textId="77777777"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3747335A" w14:textId="77777777" w:rsidR="00B21670" w:rsidRPr="0056332A" w:rsidRDefault="00B21670" w:rsidP="00B21670">
      <w:pPr>
        <w:pStyle w:val="Heading2"/>
      </w:pPr>
      <w:bookmarkStart w:id="122" w:name="_Toc106635179"/>
      <w:bookmarkEnd w:id="121"/>
      <w:r w:rsidRPr="0056332A">
        <w:t xml:space="preserve">Process to satisfy the </w:t>
      </w:r>
      <w:r>
        <w:t>NIPP</w:t>
      </w:r>
      <w:r w:rsidRPr="0056332A">
        <w:t xml:space="preserve"> obligation</w:t>
      </w:r>
      <w:bookmarkEnd w:id="122"/>
      <w:r w:rsidRPr="0056332A">
        <w:t xml:space="preserve"> </w:t>
      </w:r>
    </w:p>
    <w:p w14:paraId="4189CEB3"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ECB7C0C"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F62BC17"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9D68F21"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473DB77C"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25B4E95D"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8695C0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CFCE1DE"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C71F39D"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7A9BB283" w14:textId="77777777" w:rsidR="00B21670" w:rsidRDefault="00B21670" w:rsidP="00B21670">
      <w:pPr>
        <w:rPr>
          <w:lang w:val="en-US"/>
        </w:rPr>
      </w:pPr>
    </w:p>
    <w:p w14:paraId="421C3BAF"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502A7839" w14:textId="77777777" w:rsidR="00B21670" w:rsidRDefault="00B21670" w:rsidP="00B21670">
      <w:pPr>
        <w:rPr>
          <w:lang w:val="en-US"/>
        </w:rPr>
      </w:pPr>
    </w:p>
    <w:p w14:paraId="0852FFC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732AF2F8"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51B7FC18" w14:textId="77777777" w:rsidR="00B21670" w:rsidRDefault="00B21670" w:rsidP="00B21670">
      <w:pPr>
        <w:rPr>
          <w:lang w:val="en-US"/>
        </w:rPr>
      </w:pPr>
    </w:p>
    <w:p w14:paraId="1A4F030E" w14:textId="77777777"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14:paraId="6434FDDC" w14:textId="77777777" w:rsidR="00B21670" w:rsidRDefault="00B21670" w:rsidP="00B21670">
      <w:pPr>
        <w:rPr>
          <w:lang w:val="en-US"/>
        </w:rPr>
      </w:pPr>
    </w:p>
    <w:p w14:paraId="5FFBCF97" w14:textId="77777777" w:rsidR="001313AD" w:rsidRPr="00B7255B" w:rsidRDefault="001313AD" w:rsidP="00B7255B">
      <w:pPr>
        <w:pStyle w:val="AnnexH1"/>
      </w:pPr>
      <w:bookmarkStart w:id="123" w:name="_Toc488498846"/>
      <w:bookmarkStart w:id="124" w:name="_Toc106635183"/>
      <w:bookmarkEnd w:id="2"/>
      <w:bookmarkEnd w:id="3"/>
      <w:bookmarkEnd w:id="4"/>
      <w:bookmarkEnd w:id="5"/>
      <w:bookmarkEnd w:id="6"/>
      <w:r w:rsidRPr="00B7255B">
        <w:lastRenderedPageBreak/>
        <w:t>Abbreviations, Terms and Definitions</w:t>
      </w:r>
      <w:bookmarkEnd w:id="123"/>
      <w:bookmarkEnd w:id="124"/>
    </w:p>
    <w:p w14:paraId="5A57B88F"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6635184"/>
      <w:bookmarkEnd w:id="7"/>
      <w:bookmarkEnd w:id="8"/>
      <w:r w:rsidRPr="00B80FF6">
        <w:t>Abbreviations</w:t>
      </w:r>
      <w:bookmarkEnd w:id="125"/>
      <w:bookmarkEnd w:id="126"/>
      <w:bookmarkEnd w:id="127"/>
      <w:bookmarkEnd w:id="128"/>
      <w:r w:rsidR="00D41F1F">
        <w:t xml:space="preserve"> and Acronyms</w:t>
      </w:r>
      <w:bookmarkEnd w:id="129"/>
    </w:p>
    <w:p w14:paraId="725024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79851C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79861DA0"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2B774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038B342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E5CD52D"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A6ACF61"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0EA2804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B1FD49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F2AC864"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7569EF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11E10A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97187C0"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3371834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4C5186D"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846CFD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FA00E1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0A49A842"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6C890EB"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76C4FE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142242A"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1723187"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4E2F2D1"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18A0F8C"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8833C9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DB902D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3DAEC79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752C1C29"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8413A1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95E8575"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A32B211"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5E62AD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A064CE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EC108B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E793E2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C527C4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3762094"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5CCD2D7"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DC14C5B" w14:textId="77777777" w:rsidR="001313AD" w:rsidRDefault="001313AD" w:rsidP="00837D22">
      <w:pPr>
        <w:pStyle w:val="AnnexH2"/>
      </w:pPr>
      <w:bookmarkStart w:id="130" w:name="_Toc488498848"/>
      <w:bookmarkStart w:id="131" w:name="_Toc106635185"/>
      <w:r>
        <w:t>Terms and Definitions</w:t>
      </w:r>
      <w:bookmarkEnd w:id="130"/>
      <w:bookmarkEnd w:id="131"/>
    </w:p>
    <w:p w14:paraId="2B9B3F7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DDF5E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D43AC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284C947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CE7CFBA"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418E52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A1B765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A9890E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9FC7DFB"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679F4A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FAA944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2E079F8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757F737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57DF812"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CA2A1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62CF30C"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4574FD88"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342F3302"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1C49D1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ECB01CD"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0D10E0C7"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5B8BFAD2"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42243E6"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193A0D3"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278DA96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0A98E3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3C1C91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C4C73E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5C06AC7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712C8B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6A9ED0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FF68D9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0A1C8B8"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99E1AFA"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17DC46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0E3BC17"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BB3AC0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6DC510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1D5F6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E0939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48A8D5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25C8CF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13986AB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943EFC3"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1E51E5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6DF562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0F884B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908079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41825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4D50E4B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364222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37EA61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4CB72A4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9DDE92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145F3E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33A9C47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2E41A1A"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3CA0261"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7CA2027"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04034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A301B1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528C457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A5155E5"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D591B7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E7F85E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D421C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C51419A"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44E87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3A239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4172A5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6329F97"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3F2142B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093EA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B61E4E"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B57DAA"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41AF8F9" w14:textId="77777777" w:rsidTr="00820499">
        <w:trPr>
          <w:tblHeader/>
        </w:trPr>
        <w:tc>
          <w:tcPr>
            <w:tcW w:w="2127" w:type="dxa"/>
            <w:shd w:val="clear" w:color="auto" w:fill="auto"/>
          </w:tcPr>
          <w:p w14:paraId="05A2A8BF" w14:textId="77777777" w:rsidR="001313AD" w:rsidRPr="00F57298" w:rsidRDefault="001313AD" w:rsidP="00E14656">
            <w:pPr>
              <w:rPr>
                <w:b/>
                <w:color w:val="000066"/>
              </w:rPr>
            </w:pPr>
          </w:p>
        </w:tc>
        <w:tc>
          <w:tcPr>
            <w:tcW w:w="7796" w:type="dxa"/>
            <w:shd w:val="clear" w:color="auto" w:fill="auto"/>
          </w:tcPr>
          <w:p w14:paraId="4C304D86" w14:textId="77777777" w:rsidR="001313AD" w:rsidRPr="00F57298" w:rsidRDefault="001313AD" w:rsidP="00E14656">
            <w:pPr>
              <w:rPr>
                <w:b/>
                <w:color w:val="000066"/>
              </w:rPr>
            </w:pPr>
          </w:p>
        </w:tc>
      </w:tr>
      <w:tr w:rsidR="001313AD" w:rsidRPr="00F57298" w14:paraId="2EAA8850" w14:textId="77777777" w:rsidTr="00E14656">
        <w:tc>
          <w:tcPr>
            <w:tcW w:w="2127" w:type="dxa"/>
          </w:tcPr>
          <w:p w14:paraId="49CE6CDB" w14:textId="77777777" w:rsidR="001313AD" w:rsidRPr="00F57298" w:rsidRDefault="001313AD" w:rsidP="00E14656"/>
        </w:tc>
        <w:tc>
          <w:tcPr>
            <w:tcW w:w="7796" w:type="dxa"/>
          </w:tcPr>
          <w:p w14:paraId="0F32E5E7" w14:textId="77777777" w:rsidR="001313AD" w:rsidRPr="00F57298" w:rsidRDefault="001313AD" w:rsidP="00E14656"/>
        </w:tc>
      </w:tr>
      <w:tr w:rsidR="001313AD" w:rsidRPr="00F57298" w14:paraId="2F2C6F98" w14:textId="77777777" w:rsidTr="00E14656">
        <w:tc>
          <w:tcPr>
            <w:tcW w:w="2127" w:type="dxa"/>
          </w:tcPr>
          <w:p w14:paraId="5F3C4425" w14:textId="77777777" w:rsidR="001313AD" w:rsidRPr="00F57298" w:rsidRDefault="001313AD" w:rsidP="00E14656"/>
        </w:tc>
        <w:tc>
          <w:tcPr>
            <w:tcW w:w="7796" w:type="dxa"/>
          </w:tcPr>
          <w:p w14:paraId="260F2C8A" w14:textId="77777777" w:rsidR="001313AD" w:rsidRPr="00F57298" w:rsidRDefault="001313AD" w:rsidP="00E14656"/>
        </w:tc>
      </w:tr>
    </w:tbl>
    <w:p w14:paraId="56C1DC4E" w14:textId="77777777"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6A2D" w14:textId="77777777" w:rsidR="00B802B8" w:rsidRDefault="00B802B8" w:rsidP="000C56A7">
      <w:pPr>
        <w:spacing w:after="0" w:line="240" w:lineRule="auto"/>
      </w:pPr>
      <w:r>
        <w:separator/>
      </w:r>
    </w:p>
  </w:endnote>
  <w:endnote w:type="continuationSeparator" w:id="0">
    <w:p w14:paraId="2E2BDECF" w14:textId="77777777" w:rsidR="00B802B8" w:rsidRDefault="00B802B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4638" w14:textId="77777777" w:rsidR="00E607C2" w:rsidRDefault="00E6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3DC9" w14:textId="77777777" w:rsidR="00F41519" w:rsidRDefault="00F41519" w:rsidP="00F41519">
    <w:pPr>
      <w:pStyle w:val="Footer"/>
      <w:jc w:val="center"/>
    </w:pPr>
    <w:r w:rsidRPr="00F41519">
      <w:rPr>
        <w:sz w:val="16"/>
        <w:szCs w:val="16"/>
      </w:rPr>
      <w:t>eOSCM-00102 v2</w:t>
    </w:r>
    <w:r w:rsidR="00F77F1B">
      <w:rPr>
        <w:sz w:val="16"/>
        <w:szCs w:val="16"/>
      </w:rPr>
      <w:t>.</w:t>
    </w:r>
    <w:r w:rsidR="00E607C2">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FA14F0B" w14:textId="77777777" w:rsidR="00CB4B80" w:rsidRPr="00CB4B80" w:rsidRDefault="00CB4B80">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6338" w14:textId="77777777" w:rsidR="00E607C2" w:rsidRDefault="00E6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B345" w14:textId="77777777" w:rsidR="00B802B8" w:rsidRDefault="00B802B8" w:rsidP="000C56A7">
      <w:pPr>
        <w:spacing w:after="0" w:line="240" w:lineRule="auto"/>
      </w:pPr>
      <w:r>
        <w:separator/>
      </w:r>
    </w:p>
  </w:footnote>
  <w:footnote w:type="continuationSeparator" w:id="0">
    <w:p w14:paraId="4F98CA58" w14:textId="77777777" w:rsidR="00B802B8" w:rsidRDefault="00B802B8" w:rsidP="000C56A7">
      <w:pPr>
        <w:spacing w:after="0" w:line="240" w:lineRule="auto"/>
      </w:pPr>
      <w:r>
        <w:continuationSeparator/>
      </w:r>
    </w:p>
  </w:footnote>
  <w:footnote w:id="1">
    <w:p w14:paraId="49B0A965" w14:textId="77777777" w:rsidR="00CB4B80" w:rsidRPr="00A21FCD" w:rsidRDefault="00CB4B8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195F51BA" w14:textId="77777777" w:rsidR="00CB4B80" w:rsidRDefault="00CB4B80" w:rsidP="009F515B">
      <w:pPr>
        <w:pStyle w:val="FootnoteText"/>
      </w:pPr>
    </w:p>
    <w:p w14:paraId="78CEF900" w14:textId="77777777" w:rsidR="00CB4B80" w:rsidRDefault="00CB4B8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679C" w14:textId="77777777" w:rsidR="00E607C2" w:rsidRDefault="00E6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D42C" w14:textId="77777777" w:rsidR="00CB4B80" w:rsidRPr="00F37BD6" w:rsidRDefault="00CB4B80">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BA6B" w14:textId="77777777" w:rsidR="00E607C2" w:rsidRDefault="00E60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FB0FD0"/>
    <w:multiLevelType w:val="hybridMultilevel"/>
    <w:tmpl w:val="B0682AFA"/>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7"/>
  </w:num>
  <w:num w:numId="8">
    <w:abstractNumId w:val="54"/>
  </w:num>
  <w:num w:numId="9">
    <w:abstractNumId w:val="21"/>
  </w:num>
  <w:num w:numId="10">
    <w:abstractNumId w:val="50"/>
  </w:num>
  <w:num w:numId="11">
    <w:abstractNumId w:val="103"/>
  </w:num>
  <w:num w:numId="12">
    <w:abstractNumId w:val="81"/>
  </w:num>
  <w:num w:numId="13">
    <w:abstractNumId w:val="78"/>
  </w:num>
  <w:num w:numId="14">
    <w:abstractNumId w:val="48"/>
  </w:num>
  <w:num w:numId="15">
    <w:abstractNumId w:val="69"/>
  </w:num>
  <w:num w:numId="16">
    <w:abstractNumId w:val="76"/>
  </w:num>
  <w:num w:numId="17">
    <w:abstractNumId w:val="19"/>
  </w:num>
  <w:num w:numId="18">
    <w:abstractNumId w:val="33"/>
  </w:num>
  <w:num w:numId="19">
    <w:abstractNumId w:val="66"/>
  </w:num>
  <w:num w:numId="20">
    <w:abstractNumId w:val="41"/>
  </w:num>
  <w:num w:numId="21">
    <w:abstractNumId w:val="32"/>
  </w:num>
  <w:num w:numId="22">
    <w:abstractNumId w:val="98"/>
  </w:num>
  <w:num w:numId="23">
    <w:abstractNumId w:val="93"/>
  </w:num>
  <w:num w:numId="24">
    <w:abstractNumId w:val="86"/>
  </w:num>
  <w:num w:numId="25">
    <w:abstractNumId w:val="68"/>
  </w:num>
  <w:num w:numId="26">
    <w:abstractNumId w:val="61"/>
  </w:num>
  <w:num w:numId="27">
    <w:abstractNumId w:val="14"/>
  </w:num>
  <w:num w:numId="28">
    <w:abstractNumId w:val="97"/>
  </w:num>
  <w:num w:numId="29">
    <w:abstractNumId w:val="74"/>
  </w:num>
  <w:num w:numId="30">
    <w:abstractNumId w:val="17"/>
  </w:num>
  <w:num w:numId="31">
    <w:abstractNumId w:val="75"/>
  </w:num>
  <w:num w:numId="32">
    <w:abstractNumId w:val="30"/>
  </w:num>
  <w:num w:numId="33">
    <w:abstractNumId w:val="59"/>
  </w:num>
  <w:num w:numId="34">
    <w:abstractNumId w:val="64"/>
  </w:num>
  <w:num w:numId="35">
    <w:abstractNumId w:val="4"/>
  </w:num>
  <w:num w:numId="36">
    <w:abstractNumId w:val="107"/>
  </w:num>
  <w:num w:numId="37">
    <w:abstractNumId w:val="35"/>
  </w:num>
  <w:num w:numId="38">
    <w:abstractNumId w:val="44"/>
  </w:num>
  <w:num w:numId="39">
    <w:abstractNumId w:val="40"/>
  </w:num>
  <w:num w:numId="40">
    <w:abstractNumId w:val="31"/>
  </w:num>
  <w:num w:numId="41">
    <w:abstractNumId w:val="2"/>
  </w:num>
  <w:num w:numId="42">
    <w:abstractNumId w:val="53"/>
  </w:num>
  <w:num w:numId="43">
    <w:abstractNumId w:val="104"/>
  </w:num>
  <w:num w:numId="44">
    <w:abstractNumId w:val="105"/>
  </w:num>
  <w:num w:numId="45">
    <w:abstractNumId w:val="5"/>
  </w:num>
  <w:num w:numId="46">
    <w:abstractNumId w:val="10"/>
  </w:num>
  <w:num w:numId="47">
    <w:abstractNumId w:val="20"/>
  </w:num>
  <w:num w:numId="48">
    <w:abstractNumId w:val="29"/>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7"/>
  </w:num>
  <w:num w:numId="59">
    <w:abstractNumId w:val="39"/>
  </w:num>
  <w:num w:numId="60">
    <w:abstractNumId w:val="28"/>
  </w:num>
  <w:num w:numId="61">
    <w:abstractNumId w:val="27"/>
  </w:num>
  <w:num w:numId="62">
    <w:abstractNumId w:val="51"/>
  </w:num>
  <w:num w:numId="63">
    <w:abstractNumId w:val="46"/>
  </w:num>
  <w:num w:numId="64">
    <w:abstractNumId w:val="99"/>
  </w:num>
  <w:num w:numId="65">
    <w:abstractNumId w:val="79"/>
  </w:num>
  <w:num w:numId="66">
    <w:abstractNumId w:val="72"/>
  </w:num>
  <w:num w:numId="67">
    <w:abstractNumId w:val="87"/>
  </w:num>
  <w:num w:numId="68">
    <w:abstractNumId w:val="82"/>
  </w:num>
  <w:num w:numId="69">
    <w:abstractNumId w:val="65"/>
  </w:num>
  <w:num w:numId="70">
    <w:abstractNumId w:val="55"/>
  </w:num>
  <w:num w:numId="71">
    <w:abstractNumId w:val="62"/>
  </w:num>
  <w:num w:numId="72">
    <w:abstractNumId w:val="85"/>
  </w:num>
  <w:num w:numId="73">
    <w:abstractNumId w:val="101"/>
  </w:num>
  <w:num w:numId="74">
    <w:abstractNumId w:val="45"/>
  </w:num>
  <w:num w:numId="75">
    <w:abstractNumId w:val="92"/>
  </w:num>
  <w:num w:numId="76">
    <w:abstractNumId w:val="89"/>
  </w:num>
  <w:num w:numId="77">
    <w:abstractNumId w:val="18"/>
  </w:num>
  <w:num w:numId="78">
    <w:abstractNumId w:val="71"/>
  </w:num>
  <w:num w:numId="79">
    <w:abstractNumId w:val="60"/>
  </w:num>
  <w:num w:numId="80">
    <w:abstractNumId w:val="108"/>
  </w:num>
  <w:num w:numId="81">
    <w:abstractNumId w:val="43"/>
  </w:num>
  <w:num w:numId="82">
    <w:abstractNumId w:val="26"/>
  </w:num>
  <w:num w:numId="83">
    <w:abstractNumId w:val="58"/>
  </w:num>
  <w:num w:numId="84">
    <w:abstractNumId w:val="1"/>
  </w:num>
  <w:num w:numId="85">
    <w:abstractNumId w:val="94"/>
  </w:num>
  <w:num w:numId="86">
    <w:abstractNumId w:val="38"/>
  </w:num>
  <w:num w:numId="87">
    <w:abstractNumId w:val="25"/>
  </w:num>
  <w:num w:numId="88">
    <w:abstractNumId w:val="73"/>
  </w:num>
  <w:num w:numId="89">
    <w:abstractNumId w:val="22"/>
  </w:num>
  <w:num w:numId="90">
    <w:abstractNumId w:val="42"/>
  </w:num>
  <w:num w:numId="91">
    <w:abstractNumId w:val="24"/>
  </w:num>
  <w:num w:numId="92">
    <w:abstractNumId w:val="84"/>
  </w:num>
  <w:num w:numId="93">
    <w:abstractNumId w:val="95"/>
  </w:num>
  <w:num w:numId="94">
    <w:abstractNumId w:val="100"/>
  </w:num>
  <w:num w:numId="95">
    <w:abstractNumId w:val="63"/>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6"/>
  </w:num>
  <w:num w:numId="105">
    <w:abstractNumId w:val="36"/>
  </w:num>
  <w:num w:numId="106">
    <w:abstractNumId w:val="34"/>
  </w:num>
  <w:num w:numId="107">
    <w:abstractNumId w:val="67"/>
  </w:num>
  <w:num w:numId="108">
    <w:abstractNumId w:val="91"/>
  </w:num>
  <w:num w:numId="109">
    <w:abstractNumId w:val="52"/>
  </w:num>
  <w:num w:numId="110">
    <w:abstractNumId w:val="4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DE"/>
    <w:rsid w:val="00001165"/>
    <w:rsid w:val="00001DE5"/>
    <w:rsid w:val="0000743F"/>
    <w:rsid w:val="00025B8A"/>
    <w:rsid w:val="00025CF4"/>
    <w:rsid w:val="0002713C"/>
    <w:rsid w:val="0003762D"/>
    <w:rsid w:val="0004598C"/>
    <w:rsid w:val="00051E74"/>
    <w:rsid w:val="00071CDA"/>
    <w:rsid w:val="000875DD"/>
    <w:rsid w:val="00087CD2"/>
    <w:rsid w:val="000A01AD"/>
    <w:rsid w:val="000A0956"/>
    <w:rsid w:val="000A4D76"/>
    <w:rsid w:val="000B3D25"/>
    <w:rsid w:val="000C56A7"/>
    <w:rsid w:val="000C68A6"/>
    <w:rsid w:val="000D0338"/>
    <w:rsid w:val="000D133B"/>
    <w:rsid w:val="000E6F8E"/>
    <w:rsid w:val="000F2B2F"/>
    <w:rsid w:val="00103520"/>
    <w:rsid w:val="00103EF0"/>
    <w:rsid w:val="0010735E"/>
    <w:rsid w:val="001079DE"/>
    <w:rsid w:val="00107C2D"/>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90D9E"/>
    <w:rsid w:val="003C2D74"/>
    <w:rsid w:val="003D0BE9"/>
    <w:rsid w:val="003E0A27"/>
    <w:rsid w:val="003E54A0"/>
    <w:rsid w:val="003F558D"/>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43F22"/>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49C7"/>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25D12"/>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42FE3"/>
    <w:rsid w:val="00B562F3"/>
    <w:rsid w:val="00B6276C"/>
    <w:rsid w:val="00B7255B"/>
    <w:rsid w:val="00B802B8"/>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1994"/>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0533"/>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917CF"/>
  <w15:chartTrackingRefBased/>
  <w15:docId w15:val="{951C89A3-4144-42AB-844B-BDBBF136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Standard Paragraph,符号列表,b1,Number_1,Medium Grid 1 - Accent 21,List1,lp1,Texto,List Paragraph1,Párrafo de lista1,列出段落2,List11,List111,List1111,List11111,List111111,List1111111,List11111111,?,列出段"/>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Standard Paragraph Char,符号列表 Char,b1 Char,Number_1 Char,Medium Grid 1 - Accent 21 Char,List1 Char,lp1 Char,Texto Char,List Paragraph1 Char,Párrafo de lista1 Char,列出段落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925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lekwa.moea@sita.co.za" TargetMode="External"/><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Desktop\SUPPLY%20CHAIN%20MANAGEMENT\REQUESTS%202021\RFB%202518-2021\PUBLICATION\RFB%202518%20Invitation%20to%20Bid%20RFB%201908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B852F9CF0B42B7A94237DEA684DFDA"/>
        <w:category>
          <w:name w:val="General"/>
          <w:gallery w:val="placeholder"/>
        </w:category>
        <w:types>
          <w:type w:val="bbPlcHdr"/>
        </w:types>
        <w:behaviors>
          <w:behavior w:val="content"/>
        </w:behaviors>
        <w:guid w:val="{116CE234-2A36-4A4D-B54F-B83F06A84E26}"/>
      </w:docPartPr>
      <w:docPartBody>
        <w:p w:rsidR="001C2B4B" w:rsidRDefault="00C6243E">
          <w:pPr>
            <w:pStyle w:val="D6B852F9CF0B42B7A94237DEA684DFD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3E"/>
    <w:rsid w:val="0000059E"/>
    <w:rsid w:val="001C2B4B"/>
    <w:rsid w:val="006760BE"/>
    <w:rsid w:val="00B4264C"/>
    <w:rsid w:val="00BA09A0"/>
    <w:rsid w:val="00BA56C2"/>
    <w:rsid w:val="00C624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B852F9CF0B42B7A94237DEA684DFDA">
    <w:name w:val="D6B852F9CF0B42B7A94237DEA684D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2DB87F5-6513-4342-BCB9-429087C0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2518 Invitation to Bid RFB 19082022</Template>
  <TotalTime>0</TotalTime>
  <Pages>35</Pages>
  <Words>12934</Words>
  <Characters>73725</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2022-09-21T12:41:00Z</dcterms:created>
  <dcterms:modified xsi:type="dcterms:W3CDTF">2022-09-21T12:41:00Z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