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8FEE8" w14:textId="115AE1DF" w:rsidR="00104B13" w:rsidRPr="00112C68" w:rsidRDefault="00BA27EE" w:rsidP="00104B13">
      <w:pPr>
        <w:jc w:val="center"/>
        <w:rPr>
          <w:rFonts w:ascii="Century Gothic" w:hAnsi="Century Gothic"/>
          <w:i/>
          <w:sz w:val="30"/>
          <w:szCs w:val="30"/>
        </w:rPr>
      </w:pPr>
      <w:r>
        <w:rPr>
          <w:rFonts w:ascii="Century Gothic" w:hAnsi="Century Gothic"/>
          <w:i/>
          <w:sz w:val="30"/>
          <w:szCs w:val="30"/>
        </w:rPr>
        <w:t>BLOEM WATER</w:t>
      </w:r>
    </w:p>
    <w:p w14:paraId="64C7E7F1" w14:textId="33794AF1" w:rsidR="00104B13" w:rsidRPr="00112C68" w:rsidRDefault="00104B13" w:rsidP="00104B13">
      <w:pPr>
        <w:jc w:val="center"/>
        <w:rPr>
          <w:rFonts w:ascii="Century Gothic" w:hAnsi="Century Gothic"/>
          <w:i/>
          <w:sz w:val="30"/>
          <w:szCs w:val="30"/>
        </w:rPr>
      </w:pPr>
    </w:p>
    <w:p w14:paraId="4F3CBD97" w14:textId="77777777" w:rsidR="007F1AA1" w:rsidRPr="00112C68" w:rsidRDefault="007F1AA1" w:rsidP="00104B13">
      <w:pPr>
        <w:jc w:val="center"/>
        <w:rPr>
          <w:rFonts w:ascii="Century Gothic" w:hAnsi="Century Gothic"/>
          <w:i/>
          <w:sz w:val="30"/>
          <w:szCs w:val="30"/>
        </w:rPr>
      </w:pPr>
    </w:p>
    <w:p w14:paraId="1A0DE28D" w14:textId="7C5E341B" w:rsidR="00104B13" w:rsidRPr="00112C68" w:rsidRDefault="00235342" w:rsidP="00104B13">
      <w:pPr>
        <w:keepNext/>
        <w:jc w:val="center"/>
        <w:outlineLvl w:val="6"/>
        <w:rPr>
          <w:rFonts w:ascii="Century Gothic" w:hAnsi="Century Gothic"/>
          <w:b/>
          <w:sz w:val="26"/>
          <w:szCs w:val="26"/>
        </w:rPr>
      </w:pPr>
      <w:r>
        <w:rPr>
          <w:rFonts w:ascii="Century Gothic" w:hAnsi="Century Gothic"/>
          <w:b/>
          <w:sz w:val="26"/>
          <w:szCs w:val="26"/>
        </w:rPr>
        <w:t>TENDER</w:t>
      </w:r>
      <w:r w:rsidR="00104B13" w:rsidRPr="00BA27EE">
        <w:rPr>
          <w:rFonts w:ascii="Century Gothic" w:hAnsi="Century Gothic"/>
          <w:b/>
          <w:sz w:val="26"/>
          <w:szCs w:val="26"/>
        </w:rPr>
        <w:t xml:space="preserve"> N</w:t>
      </w:r>
      <w:r>
        <w:rPr>
          <w:rFonts w:ascii="Century Gothic" w:hAnsi="Century Gothic"/>
          <w:b/>
          <w:sz w:val="26"/>
          <w:szCs w:val="26"/>
        </w:rPr>
        <w:t>O</w:t>
      </w:r>
      <w:r w:rsidR="00BA27EE">
        <w:rPr>
          <w:rFonts w:ascii="Century Gothic" w:hAnsi="Century Gothic"/>
          <w:b/>
          <w:sz w:val="26"/>
          <w:szCs w:val="26"/>
        </w:rPr>
        <w:t>:</w:t>
      </w:r>
      <w:r w:rsidR="00104B13" w:rsidRPr="00BA27EE">
        <w:rPr>
          <w:rFonts w:ascii="Century Gothic" w:hAnsi="Century Gothic"/>
          <w:b/>
          <w:sz w:val="26"/>
          <w:szCs w:val="26"/>
        </w:rPr>
        <w:t xml:space="preserve"> </w:t>
      </w:r>
      <w:r w:rsidR="00BA27EE" w:rsidRPr="00BA27EE">
        <w:rPr>
          <w:rFonts w:ascii="Century Gothic" w:hAnsi="Century Gothic"/>
          <w:b/>
          <w:sz w:val="26"/>
          <w:szCs w:val="26"/>
        </w:rPr>
        <w:t>BW253/IRM/MAP/22</w:t>
      </w:r>
    </w:p>
    <w:p w14:paraId="21B8ECD4" w14:textId="77777777" w:rsidR="00104B13" w:rsidRPr="00112C68" w:rsidRDefault="00104B13" w:rsidP="00104B13">
      <w:pPr>
        <w:jc w:val="center"/>
        <w:rPr>
          <w:rFonts w:ascii="Century Gothic" w:hAnsi="Century Gothic"/>
          <w:b/>
          <w:sz w:val="26"/>
          <w:szCs w:val="26"/>
        </w:rPr>
      </w:pPr>
    </w:p>
    <w:p w14:paraId="4E623DEF" w14:textId="56591B4D" w:rsidR="00104B13" w:rsidRPr="00112C68" w:rsidRDefault="007F1AA1" w:rsidP="00104B13">
      <w:pPr>
        <w:suppressAutoHyphens/>
        <w:jc w:val="center"/>
        <w:rPr>
          <w:rFonts w:ascii="Century Gothic" w:hAnsi="Century Gothic"/>
          <w:b/>
          <w:sz w:val="26"/>
          <w:szCs w:val="26"/>
        </w:rPr>
      </w:pPr>
      <w:r w:rsidRPr="00112C68">
        <w:rPr>
          <w:rFonts w:ascii="Century Gothic" w:hAnsi="Century Gothic"/>
          <w:b/>
          <w:bCs/>
          <w:iCs/>
          <w:sz w:val="26"/>
          <w:szCs w:val="26"/>
        </w:rPr>
        <w:t>UPGRADING OF THE INTABAZWE RISING MAIN</w:t>
      </w:r>
    </w:p>
    <w:p w14:paraId="16F686DB" w14:textId="77777777" w:rsidR="00E42692" w:rsidRPr="00112C68" w:rsidRDefault="00E42692">
      <w:pPr>
        <w:tabs>
          <w:tab w:val="left" w:pos="1134"/>
        </w:tabs>
        <w:suppressAutoHyphens/>
        <w:spacing w:line="312" w:lineRule="auto"/>
        <w:ind w:left="1134" w:hanging="1134"/>
        <w:contextualSpacing/>
        <w:jc w:val="both"/>
        <w:rPr>
          <w:rFonts w:ascii="Century Gothic" w:hAnsi="Century Gothic" w:cs="Arial"/>
          <w:b/>
          <w:bCs/>
          <w:sz w:val="22"/>
          <w:szCs w:val="22"/>
        </w:rPr>
      </w:pPr>
    </w:p>
    <w:p w14:paraId="0AA043AC" w14:textId="77777777" w:rsidR="00E42692" w:rsidRPr="00112C68" w:rsidRDefault="00E42692">
      <w:pPr>
        <w:tabs>
          <w:tab w:val="left" w:pos="1134"/>
        </w:tabs>
        <w:suppressAutoHyphens/>
        <w:spacing w:line="312" w:lineRule="auto"/>
        <w:contextualSpacing/>
        <w:jc w:val="both"/>
        <w:rPr>
          <w:rFonts w:ascii="Century Gothic" w:hAnsi="Century Gothic" w:cs="Arial"/>
          <w:b/>
          <w:bCs/>
          <w:sz w:val="22"/>
          <w:szCs w:val="22"/>
        </w:rPr>
      </w:pPr>
    </w:p>
    <w:p w14:paraId="4150D53B" w14:textId="77777777" w:rsidR="00E42692" w:rsidRPr="00112C68" w:rsidRDefault="00E42692">
      <w:pPr>
        <w:tabs>
          <w:tab w:val="left" w:pos="1134"/>
        </w:tabs>
        <w:suppressAutoHyphens/>
        <w:spacing w:line="312" w:lineRule="auto"/>
        <w:ind w:left="1134" w:hanging="1134"/>
        <w:contextualSpacing/>
        <w:jc w:val="both"/>
        <w:rPr>
          <w:rFonts w:ascii="Century Gothic" w:hAnsi="Century Gothic" w:cs="Arial"/>
          <w:b/>
          <w:bCs/>
          <w:sz w:val="22"/>
          <w:szCs w:val="22"/>
        </w:rPr>
      </w:pPr>
    </w:p>
    <w:p w14:paraId="551117AB" w14:textId="77777777" w:rsidR="00E42692" w:rsidRPr="00112C68" w:rsidRDefault="00E42692">
      <w:pPr>
        <w:tabs>
          <w:tab w:val="left" w:pos="1134"/>
        </w:tabs>
        <w:suppressAutoHyphens/>
        <w:spacing w:line="312" w:lineRule="auto"/>
        <w:ind w:left="1134" w:hanging="1134"/>
        <w:contextualSpacing/>
        <w:jc w:val="both"/>
        <w:rPr>
          <w:rFonts w:ascii="Century Gothic" w:hAnsi="Century Gothic" w:cs="Arial"/>
          <w:b/>
          <w:bCs/>
          <w:sz w:val="22"/>
          <w:szCs w:val="22"/>
        </w:rPr>
      </w:pPr>
    </w:p>
    <w:p w14:paraId="0BC5CFCB" w14:textId="77777777" w:rsidR="00E42692" w:rsidRPr="00112C68" w:rsidRDefault="00E42692">
      <w:pPr>
        <w:tabs>
          <w:tab w:val="left" w:pos="0"/>
          <w:tab w:val="right" w:pos="9639"/>
        </w:tabs>
        <w:spacing w:line="312" w:lineRule="auto"/>
        <w:jc w:val="center"/>
        <w:rPr>
          <w:rFonts w:ascii="Century Gothic" w:hAnsi="Century Gothic" w:cs="Arial"/>
          <w:sz w:val="30"/>
          <w:szCs w:val="30"/>
        </w:rPr>
      </w:pPr>
    </w:p>
    <w:p w14:paraId="3EC15BF7" w14:textId="77777777" w:rsidR="00E42692" w:rsidRPr="00112C68" w:rsidRDefault="00E42692">
      <w:pPr>
        <w:spacing w:line="312" w:lineRule="auto"/>
        <w:jc w:val="center"/>
        <w:rPr>
          <w:rFonts w:ascii="Century Gothic" w:hAnsi="Century Gothic" w:cs="Arial"/>
          <w:b/>
          <w:sz w:val="36"/>
          <w:szCs w:val="36"/>
        </w:rPr>
      </w:pPr>
      <w:r w:rsidRPr="00112C68">
        <w:rPr>
          <w:rFonts w:ascii="Century Gothic" w:hAnsi="Century Gothic" w:cs="Arial"/>
          <w:b/>
          <w:sz w:val="36"/>
          <w:szCs w:val="36"/>
        </w:rPr>
        <w:t>PORTION 2: CONTRACT</w:t>
      </w:r>
    </w:p>
    <w:p w14:paraId="1AF1D592" w14:textId="77777777" w:rsidR="00E42692" w:rsidRPr="00112C68" w:rsidRDefault="00E42692">
      <w:pPr>
        <w:spacing w:line="312" w:lineRule="auto"/>
        <w:jc w:val="center"/>
        <w:rPr>
          <w:rFonts w:ascii="Century Gothic" w:hAnsi="Century Gothic" w:cs="Arial"/>
          <w:b/>
          <w:sz w:val="36"/>
          <w:szCs w:val="36"/>
        </w:rPr>
      </w:pPr>
    </w:p>
    <w:p w14:paraId="35EC1913" w14:textId="221BB04C" w:rsidR="00E42692" w:rsidRPr="00112C68" w:rsidRDefault="00E42692">
      <w:pPr>
        <w:spacing w:line="312" w:lineRule="auto"/>
        <w:jc w:val="center"/>
        <w:rPr>
          <w:rFonts w:ascii="Century Gothic" w:hAnsi="Century Gothic" w:cs="Arial"/>
          <w:b/>
          <w:sz w:val="36"/>
          <w:szCs w:val="36"/>
        </w:rPr>
      </w:pPr>
      <w:r w:rsidRPr="00112C68">
        <w:rPr>
          <w:rFonts w:ascii="Century Gothic" w:hAnsi="Century Gothic" w:cs="Arial"/>
          <w:b/>
          <w:sz w:val="36"/>
          <w:szCs w:val="36"/>
        </w:rPr>
        <w:t>Section C3.5</w:t>
      </w:r>
      <w:r w:rsidR="007F1AA1" w:rsidRPr="00112C68">
        <w:rPr>
          <w:rFonts w:ascii="Century Gothic" w:hAnsi="Century Gothic" w:cs="Arial"/>
          <w:b/>
          <w:sz w:val="36"/>
          <w:szCs w:val="36"/>
        </w:rPr>
        <w:t xml:space="preserve">  </w:t>
      </w:r>
      <w:r w:rsidRPr="00112C68">
        <w:rPr>
          <w:rFonts w:ascii="Century Gothic" w:hAnsi="Century Gothic" w:cs="Arial"/>
          <w:b/>
          <w:sz w:val="36"/>
          <w:szCs w:val="36"/>
        </w:rPr>
        <w:t>Management</w:t>
      </w:r>
    </w:p>
    <w:p w14:paraId="3D8ABC34" w14:textId="77777777" w:rsidR="00E42692" w:rsidRPr="00112C68" w:rsidRDefault="00E42692">
      <w:pPr>
        <w:spacing w:line="312" w:lineRule="auto"/>
        <w:jc w:val="center"/>
        <w:rPr>
          <w:rFonts w:ascii="Century Gothic" w:hAnsi="Century Gothic" w:cs="Arial"/>
          <w:b/>
          <w:sz w:val="36"/>
          <w:szCs w:val="36"/>
        </w:rPr>
      </w:pPr>
    </w:p>
    <w:p w14:paraId="0E62E99D" w14:textId="77777777" w:rsidR="00E42692" w:rsidRPr="00112C68" w:rsidRDefault="00E42692">
      <w:pPr>
        <w:spacing w:line="312" w:lineRule="auto"/>
        <w:jc w:val="center"/>
        <w:rPr>
          <w:rFonts w:ascii="Century Gothic" w:hAnsi="Century Gothic" w:cs="Arial"/>
          <w:b/>
          <w:sz w:val="36"/>
          <w:szCs w:val="36"/>
        </w:rPr>
      </w:pPr>
    </w:p>
    <w:p w14:paraId="03A8F3E5" w14:textId="1B4720B7" w:rsidR="00684BC1" w:rsidRPr="00112C68" w:rsidRDefault="00E42692" w:rsidP="002A5F80">
      <w:pPr>
        <w:spacing w:line="312" w:lineRule="auto"/>
        <w:jc w:val="center"/>
        <w:rPr>
          <w:rFonts w:ascii="Century Gothic" w:hAnsi="Century Gothic" w:cs="Arial"/>
          <w:b/>
          <w:sz w:val="36"/>
          <w:szCs w:val="36"/>
        </w:rPr>
      </w:pPr>
      <w:r w:rsidRPr="00112C68">
        <w:rPr>
          <w:rFonts w:ascii="Century Gothic" w:hAnsi="Century Gothic" w:cs="Arial"/>
          <w:b/>
          <w:sz w:val="36"/>
          <w:szCs w:val="36"/>
        </w:rPr>
        <w:t xml:space="preserve">C3.5 </w:t>
      </w:r>
      <w:r w:rsidR="007F1AA1" w:rsidRPr="00112C68">
        <w:rPr>
          <w:rFonts w:ascii="Century Gothic" w:hAnsi="Century Gothic" w:cs="Arial"/>
          <w:b/>
          <w:sz w:val="36"/>
          <w:szCs w:val="36"/>
        </w:rPr>
        <w:t xml:space="preserve"> </w:t>
      </w:r>
      <w:r w:rsidRPr="00112C68">
        <w:rPr>
          <w:rFonts w:ascii="Century Gothic" w:hAnsi="Century Gothic" w:cs="Arial"/>
          <w:b/>
          <w:sz w:val="36"/>
          <w:szCs w:val="36"/>
        </w:rPr>
        <w:t>General</w:t>
      </w:r>
    </w:p>
    <w:p w14:paraId="03A15317" w14:textId="77777777" w:rsidR="00F24899" w:rsidRPr="00112C68" w:rsidRDefault="00F24899" w:rsidP="002A5F80">
      <w:pPr>
        <w:spacing w:line="312" w:lineRule="auto"/>
        <w:jc w:val="center"/>
        <w:rPr>
          <w:rFonts w:ascii="Century Gothic" w:hAnsi="Century Gothic" w:cs="Arial"/>
          <w:b/>
          <w:sz w:val="36"/>
          <w:szCs w:val="36"/>
        </w:rPr>
        <w:sectPr w:rsidR="00F24899" w:rsidRPr="00112C68" w:rsidSect="007350C7">
          <w:headerReference w:type="default" r:id="rId8"/>
          <w:footerReference w:type="default" r:id="rId9"/>
          <w:pgSz w:w="11906" w:h="16838" w:code="9"/>
          <w:pgMar w:top="1440" w:right="1080" w:bottom="1440" w:left="1080" w:header="567" w:footer="700" w:gutter="0"/>
          <w:cols w:space="720"/>
          <w:docGrid w:linePitch="272"/>
        </w:sectPr>
      </w:pPr>
    </w:p>
    <w:p w14:paraId="5EFD43FD" w14:textId="77777777" w:rsidR="00E42692" w:rsidRPr="00112C68" w:rsidRDefault="00E42692">
      <w:pPr>
        <w:tabs>
          <w:tab w:val="left" w:pos="1134"/>
        </w:tabs>
        <w:spacing w:line="312" w:lineRule="auto"/>
        <w:jc w:val="both"/>
        <w:rPr>
          <w:rFonts w:ascii="Century Gothic" w:hAnsi="Century Gothic" w:cs="Arial"/>
          <w:b/>
          <w:sz w:val="22"/>
          <w:szCs w:val="22"/>
        </w:rPr>
      </w:pPr>
      <w:r w:rsidRPr="00112C68">
        <w:rPr>
          <w:rFonts w:ascii="Century Gothic" w:hAnsi="Century Gothic" w:cs="Arial"/>
          <w:b/>
          <w:sz w:val="22"/>
          <w:szCs w:val="22"/>
        </w:rPr>
        <w:lastRenderedPageBreak/>
        <w:t>C3.5.1</w:t>
      </w:r>
      <w:r w:rsidRPr="00112C68">
        <w:rPr>
          <w:rFonts w:ascii="Century Gothic" w:hAnsi="Century Gothic" w:cs="Arial"/>
          <w:b/>
          <w:sz w:val="22"/>
          <w:szCs w:val="22"/>
        </w:rPr>
        <w:tab/>
        <w:t>Contractor’s Project Management Plan</w:t>
      </w:r>
    </w:p>
    <w:p w14:paraId="35262850" w14:textId="77777777" w:rsidR="00E42692" w:rsidRPr="00112C68" w:rsidRDefault="00E42692" w:rsidP="002A5F80">
      <w:pPr>
        <w:tabs>
          <w:tab w:val="left" w:pos="1701"/>
          <w:tab w:val="left" w:pos="2268"/>
        </w:tabs>
        <w:spacing w:line="312" w:lineRule="auto"/>
        <w:jc w:val="both"/>
        <w:rPr>
          <w:rFonts w:ascii="Century Gothic" w:hAnsi="Century Gothic" w:cs="Arial"/>
        </w:rPr>
      </w:pPr>
    </w:p>
    <w:p w14:paraId="13E55204" w14:textId="77777777" w:rsidR="00E42692" w:rsidRPr="00112C68" w:rsidRDefault="00E42692" w:rsidP="002A5F80">
      <w:pPr>
        <w:tabs>
          <w:tab w:val="left" w:pos="1701"/>
          <w:tab w:val="left" w:pos="2268"/>
        </w:tabs>
        <w:spacing w:line="312" w:lineRule="auto"/>
        <w:jc w:val="both"/>
        <w:rPr>
          <w:rFonts w:ascii="Century Gothic" w:hAnsi="Century Gothic" w:cs="Arial"/>
        </w:rPr>
      </w:pPr>
      <w:r w:rsidRPr="00112C68">
        <w:rPr>
          <w:rFonts w:ascii="Century Gothic" w:hAnsi="Century Gothic" w:cs="Arial"/>
        </w:rPr>
        <w:t>The Contractor is required to prepare and submit a project management plan for the construction.  The particular contents that should be included in the Contractor’s Project Management Plan are listed below:</w:t>
      </w:r>
    </w:p>
    <w:p w14:paraId="5F882BD5" w14:textId="77777777" w:rsidR="00E42692" w:rsidRPr="00112C68" w:rsidRDefault="00E42692" w:rsidP="002A5F80">
      <w:pPr>
        <w:tabs>
          <w:tab w:val="left" w:pos="1701"/>
          <w:tab w:val="left" w:pos="2268"/>
        </w:tabs>
        <w:spacing w:line="312" w:lineRule="auto"/>
        <w:jc w:val="both"/>
        <w:rPr>
          <w:rFonts w:ascii="Century Gothic" w:hAnsi="Century Gothic" w:cs="Arial"/>
        </w:rPr>
      </w:pPr>
    </w:p>
    <w:p w14:paraId="0606760E" w14:textId="77777777" w:rsidR="00E42692" w:rsidRPr="00112C68" w:rsidRDefault="00E42692" w:rsidP="002A5F80">
      <w:pPr>
        <w:pStyle w:val="ListParagraph"/>
        <w:numPr>
          <w:ilvl w:val="0"/>
          <w:numId w:val="12"/>
        </w:numPr>
        <w:spacing w:line="312" w:lineRule="auto"/>
        <w:ind w:left="567" w:hanging="567"/>
        <w:jc w:val="both"/>
        <w:rPr>
          <w:rFonts w:ascii="Century Gothic" w:hAnsi="Century Gothic" w:cs="Arial"/>
          <w:b/>
        </w:rPr>
      </w:pPr>
      <w:r w:rsidRPr="00112C68">
        <w:rPr>
          <w:rFonts w:ascii="Century Gothic" w:hAnsi="Century Gothic" w:cs="Arial"/>
          <w:b/>
        </w:rPr>
        <w:t>Project structures and agreements</w:t>
      </w:r>
    </w:p>
    <w:p w14:paraId="40EBAB3C" w14:textId="77777777" w:rsidR="00FE1583" w:rsidRPr="00112C68" w:rsidRDefault="00FE1583" w:rsidP="002A5F80">
      <w:pPr>
        <w:tabs>
          <w:tab w:val="left" w:pos="0"/>
          <w:tab w:val="left" w:pos="1701"/>
          <w:tab w:val="left" w:pos="2268"/>
        </w:tabs>
        <w:spacing w:line="312" w:lineRule="auto"/>
        <w:ind w:left="567"/>
        <w:jc w:val="both"/>
        <w:rPr>
          <w:rFonts w:ascii="Century Gothic" w:hAnsi="Century Gothic" w:cs="Arial"/>
        </w:rPr>
      </w:pPr>
    </w:p>
    <w:p w14:paraId="2C1506D2"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r w:rsidRPr="00112C68">
        <w:rPr>
          <w:rFonts w:ascii="Century Gothic" w:hAnsi="Century Gothic" w:cs="Arial"/>
        </w:rPr>
        <w:t>The Contractor shall indicate how responsibility for the various work packages will be divided between joint venture partners (where applicable) and sub-contractors. A contract organogram shall be provided showing work apportionment and project management responsibilities. The particular division of work shall match the established capabilities and capacities of each particular partner or subcontractor.</w:t>
      </w:r>
    </w:p>
    <w:p w14:paraId="3DB380F4" w14:textId="77777777" w:rsidR="00E42692" w:rsidRPr="00112C68" w:rsidRDefault="00E42692" w:rsidP="002A5F80">
      <w:pPr>
        <w:tabs>
          <w:tab w:val="left" w:pos="0"/>
          <w:tab w:val="left" w:pos="1134"/>
          <w:tab w:val="left" w:pos="1701"/>
          <w:tab w:val="left" w:pos="2268"/>
        </w:tabs>
        <w:spacing w:line="312" w:lineRule="auto"/>
        <w:ind w:left="567"/>
        <w:jc w:val="both"/>
        <w:rPr>
          <w:rFonts w:ascii="Century Gothic" w:hAnsi="Century Gothic" w:cs="Arial"/>
        </w:rPr>
      </w:pPr>
    </w:p>
    <w:p w14:paraId="2A66E23D" w14:textId="0803CB82" w:rsidR="00E42692" w:rsidRPr="00112C68" w:rsidRDefault="00E42692" w:rsidP="002A5F80">
      <w:pPr>
        <w:pStyle w:val="ListParagraph"/>
        <w:numPr>
          <w:ilvl w:val="0"/>
          <w:numId w:val="12"/>
        </w:numPr>
        <w:spacing w:line="312" w:lineRule="auto"/>
        <w:ind w:left="567" w:hanging="567"/>
        <w:jc w:val="both"/>
        <w:rPr>
          <w:rFonts w:ascii="Century Gothic" w:hAnsi="Century Gothic" w:cs="Arial"/>
          <w:b/>
        </w:rPr>
      </w:pPr>
      <w:r w:rsidRPr="00112C68">
        <w:rPr>
          <w:rFonts w:ascii="Century Gothic" w:hAnsi="Century Gothic" w:cs="Arial"/>
          <w:b/>
        </w:rPr>
        <w:t>Plant, materials and equipment</w:t>
      </w:r>
    </w:p>
    <w:p w14:paraId="48021095"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p>
    <w:p w14:paraId="1242F67A"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r w:rsidRPr="00112C68">
        <w:rPr>
          <w:rFonts w:ascii="Century Gothic" w:hAnsi="Century Gothic" w:cs="Arial"/>
        </w:rPr>
        <w:t xml:space="preserve">The Contractor shall prepare a Plant and Materials procurement plan, indicating the source of key Plant and Materials designated for inclusion in the Works, and demonstrating that such Plant and Materials have a proven track record of successful maintenance support in South Africa. </w:t>
      </w:r>
    </w:p>
    <w:p w14:paraId="2DF671B3"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p>
    <w:p w14:paraId="6274AF86"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r w:rsidRPr="00112C68">
        <w:rPr>
          <w:rFonts w:ascii="Century Gothic" w:hAnsi="Century Gothic" w:cs="Arial"/>
        </w:rPr>
        <w:t>The Contractor shall also prepare a plan of Contractor’s Equipment, indicating the source and details of construction equipment planned for use on the Contract and based on the Contractor’s particular approach.</w:t>
      </w:r>
    </w:p>
    <w:p w14:paraId="317E9D2B"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p>
    <w:p w14:paraId="61604D44" w14:textId="77777777" w:rsidR="00E42692" w:rsidRPr="00112C68" w:rsidRDefault="00E42692" w:rsidP="002A5F80">
      <w:pPr>
        <w:pStyle w:val="ListParagraph"/>
        <w:numPr>
          <w:ilvl w:val="0"/>
          <w:numId w:val="12"/>
        </w:numPr>
        <w:spacing w:line="312" w:lineRule="auto"/>
        <w:ind w:left="567" w:hanging="567"/>
        <w:jc w:val="both"/>
        <w:rPr>
          <w:rFonts w:ascii="Century Gothic" w:hAnsi="Century Gothic" w:cs="Arial"/>
          <w:b/>
        </w:rPr>
      </w:pPr>
      <w:r w:rsidRPr="00112C68">
        <w:rPr>
          <w:rFonts w:ascii="Century Gothic" w:hAnsi="Century Gothic" w:cs="Arial"/>
          <w:b/>
        </w:rPr>
        <w:t>Staffing plan</w:t>
      </w:r>
    </w:p>
    <w:p w14:paraId="468110F4"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p>
    <w:p w14:paraId="60744604"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r w:rsidRPr="00112C68">
        <w:rPr>
          <w:rFonts w:ascii="Century Gothic" w:hAnsi="Century Gothic" w:cs="Arial"/>
        </w:rPr>
        <w:t xml:space="preserve">The Contractor shall prepare a detailed staffing plan showing in an organogram all key members of the Contractor’s Personnel, providing a detailed CV for each such key position.  The Contractor shall also show the numbers and source of all </w:t>
      </w:r>
      <w:r w:rsidR="00FE1583" w:rsidRPr="00112C68">
        <w:rPr>
          <w:rFonts w:ascii="Century Gothic" w:hAnsi="Century Gothic" w:cs="Arial"/>
        </w:rPr>
        <w:t>non-key</w:t>
      </w:r>
      <w:r w:rsidRPr="00112C68">
        <w:rPr>
          <w:rFonts w:ascii="Century Gothic" w:hAnsi="Century Gothic" w:cs="Arial"/>
        </w:rPr>
        <w:t xml:space="preserve"> staff and indicating the particular local content offering of the Contractor.</w:t>
      </w:r>
    </w:p>
    <w:p w14:paraId="67AEFE70"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p>
    <w:p w14:paraId="3F63F99C" w14:textId="77777777" w:rsidR="00E42692" w:rsidRPr="00112C68" w:rsidRDefault="00E42692" w:rsidP="002A5F80">
      <w:pPr>
        <w:pStyle w:val="ListParagraph"/>
        <w:numPr>
          <w:ilvl w:val="0"/>
          <w:numId w:val="12"/>
        </w:numPr>
        <w:spacing w:line="312" w:lineRule="auto"/>
        <w:ind w:left="567" w:hanging="567"/>
        <w:jc w:val="both"/>
        <w:rPr>
          <w:rFonts w:ascii="Century Gothic" w:hAnsi="Century Gothic" w:cs="Arial"/>
          <w:b/>
        </w:rPr>
      </w:pPr>
      <w:r w:rsidRPr="00112C68">
        <w:rPr>
          <w:rFonts w:ascii="Century Gothic" w:hAnsi="Century Gothic" w:cs="Arial"/>
          <w:b/>
        </w:rPr>
        <w:t>Method statements</w:t>
      </w:r>
    </w:p>
    <w:p w14:paraId="796BB73A" w14:textId="77777777" w:rsidR="00E42692" w:rsidRPr="00112C68" w:rsidRDefault="00E42692" w:rsidP="002A5F80">
      <w:pPr>
        <w:tabs>
          <w:tab w:val="left" w:pos="0"/>
          <w:tab w:val="left" w:pos="1701"/>
          <w:tab w:val="left" w:pos="2268"/>
        </w:tabs>
        <w:spacing w:line="312" w:lineRule="auto"/>
        <w:ind w:left="567"/>
        <w:jc w:val="both"/>
        <w:rPr>
          <w:rFonts w:ascii="Century Gothic" w:hAnsi="Century Gothic" w:cs="Arial"/>
        </w:rPr>
      </w:pPr>
    </w:p>
    <w:p w14:paraId="346118F1" w14:textId="77777777" w:rsidR="002B13BE" w:rsidRPr="00112C68" w:rsidRDefault="00E42692" w:rsidP="002A5F80">
      <w:pPr>
        <w:tabs>
          <w:tab w:val="left" w:pos="0"/>
          <w:tab w:val="left" w:pos="1701"/>
          <w:tab w:val="left" w:pos="2268"/>
        </w:tabs>
        <w:spacing w:line="312" w:lineRule="auto"/>
        <w:ind w:left="567"/>
        <w:jc w:val="both"/>
        <w:rPr>
          <w:rFonts w:ascii="Century Gothic" w:hAnsi="Century Gothic" w:cs="Arial"/>
        </w:rPr>
      </w:pPr>
      <w:r w:rsidRPr="00112C68">
        <w:rPr>
          <w:rFonts w:ascii="Century Gothic" w:hAnsi="Century Gothic" w:cs="Arial"/>
        </w:rPr>
        <w:t>The Contractor shall clearly describe the overall methodology proposed for construction of the Works and include particular method statements for each work discipline included in the Works.</w:t>
      </w:r>
    </w:p>
    <w:p w14:paraId="0C06AC8C" w14:textId="77777777" w:rsidR="002B13BE" w:rsidRPr="00112C68" w:rsidRDefault="002B13BE" w:rsidP="002A5F80">
      <w:pPr>
        <w:tabs>
          <w:tab w:val="left" w:pos="0"/>
          <w:tab w:val="left" w:pos="1701"/>
          <w:tab w:val="left" w:pos="2268"/>
        </w:tabs>
        <w:spacing w:line="312" w:lineRule="auto"/>
        <w:ind w:left="567"/>
        <w:jc w:val="both"/>
        <w:rPr>
          <w:rFonts w:ascii="Century Gothic" w:hAnsi="Century Gothic" w:cs="Arial"/>
        </w:rPr>
      </w:pPr>
    </w:p>
    <w:p w14:paraId="771625E9" w14:textId="77777777" w:rsidR="00E42692" w:rsidRPr="00112C68" w:rsidRDefault="00E42692">
      <w:pPr>
        <w:tabs>
          <w:tab w:val="left" w:pos="1134"/>
        </w:tabs>
        <w:spacing w:line="312" w:lineRule="auto"/>
        <w:jc w:val="both"/>
        <w:rPr>
          <w:rFonts w:ascii="Century Gothic" w:hAnsi="Century Gothic" w:cs="Arial"/>
          <w:b/>
          <w:sz w:val="22"/>
        </w:rPr>
      </w:pPr>
      <w:r w:rsidRPr="00112C68">
        <w:rPr>
          <w:rFonts w:ascii="Century Gothic" w:hAnsi="Century Gothic" w:cs="Arial"/>
          <w:b/>
          <w:sz w:val="22"/>
        </w:rPr>
        <w:t>C3.5.2</w:t>
      </w:r>
      <w:r w:rsidRPr="00112C68">
        <w:rPr>
          <w:rFonts w:ascii="Century Gothic" w:hAnsi="Century Gothic" w:cs="Arial"/>
          <w:b/>
          <w:sz w:val="22"/>
        </w:rPr>
        <w:tab/>
        <w:t>Construction Programme</w:t>
      </w:r>
    </w:p>
    <w:p w14:paraId="27B95E8C" w14:textId="77777777" w:rsidR="00E42692" w:rsidRPr="00112C68" w:rsidRDefault="00E42692">
      <w:pPr>
        <w:tabs>
          <w:tab w:val="left" w:pos="1134"/>
        </w:tabs>
        <w:spacing w:line="312" w:lineRule="auto"/>
        <w:ind w:left="1134"/>
        <w:jc w:val="both"/>
        <w:rPr>
          <w:rFonts w:ascii="Century Gothic" w:hAnsi="Century Gothic" w:cs="Arial"/>
        </w:rPr>
      </w:pPr>
    </w:p>
    <w:p w14:paraId="0D6CE0ED" w14:textId="77777777" w:rsidR="00E42692" w:rsidRPr="00112C68" w:rsidRDefault="00E42692">
      <w:pPr>
        <w:keepNext/>
        <w:tabs>
          <w:tab w:val="left" w:pos="1134"/>
        </w:tabs>
        <w:spacing w:line="312" w:lineRule="auto"/>
        <w:ind w:left="1134" w:hanging="1134"/>
        <w:contextualSpacing/>
        <w:jc w:val="both"/>
        <w:rPr>
          <w:rFonts w:ascii="Century Gothic" w:hAnsi="Century Gothic" w:cs="Arial"/>
          <w:b/>
        </w:rPr>
      </w:pPr>
      <w:r w:rsidRPr="00112C68">
        <w:rPr>
          <w:rFonts w:ascii="Century Gothic" w:hAnsi="Century Gothic" w:cs="Arial"/>
          <w:b/>
        </w:rPr>
        <w:t>C3.5.2.1</w:t>
      </w:r>
      <w:r w:rsidRPr="00112C68">
        <w:rPr>
          <w:rFonts w:ascii="Century Gothic" w:hAnsi="Century Gothic" w:cs="Arial"/>
          <w:b/>
        </w:rPr>
        <w:tab/>
        <w:t>General</w:t>
      </w:r>
    </w:p>
    <w:p w14:paraId="24FDA330" w14:textId="77777777" w:rsidR="00E42692" w:rsidRPr="00112C68" w:rsidRDefault="00E42692" w:rsidP="002A5F80">
      <w:pPr>
        <w:tabs>
          <w:tab w:val="left" w:pos="0"/>
          <w:tab w:val="left" w:pos="1701"/>
          <w:tab w:val="left" w:pos="2268"/>
        </w:tabs>
        <w:spacing w:line="312" w:lineRule="auto"/>
        <w:jc w:val="both"/>
        <w:rPr>
          <w:rFonts w:ascii="Century Gothic" w:hAnsi="Century Gothic" w:cs="Arial"/>
        </w:rPr>
      </w:pPr>
    </w:p>
    <w:p w14:paraId="316A4008" w14:textId="77777777" w:rsidR="00E42692" w:rsidRPr="00112C68" w:rsidRDefault="00E42692" w:rsidP="002A5F80">
      <w:pPr>
        <w:tabs>
          <w:tab w:val="left" w:pos="0"/>
          <w:tab w:val="left" w:pos="1701"/>
          <w:tab w:val="left" w:pos="2268"/>
        </w:tabs>
        <w:spacing w:line="312" w:lineRule="auto"/>
        <w:jc w:val="both"/>
        <w:rPr>
          <w:rFonts w:ascii="Century Gothic" w:hAnsi="Century Gothic" w:cs="Arial"/>
        </w:rPr>
      </w:pPr>
      <w:r w:rsidRPr="00112C68">
        <w:rPr>
          <w:rFonts w:ascii="Century Gothic" w:hAnsi="Century Gothic" w:cs="Arial"/>
        </w:rPr>
        <w:lastRenderedPageBreak/>
        <w:t xml:space="preserve">The Contractor shall submit within the period stated in the Contract Data a suitable and realistic construction programme for the consideration of the </w:t>
      </w:r>
      <w:r w:rsidR="00514334" w:rsidRPr="00112C68">
        <w:rPr>
          <w:rFonts w:ascii="Century Gothic" w:hAnsi="Century Gothic" w:cs="Arial"/>
        </w:rPr>
        <w:t>Engineer</w:t>
      </w:r>
      <w:r w:rsidRPr="00112C68">
        <w:rPr>
          <w:rFonts w:ascii="Century Gothic" w:hAnsi="Century Gothic" w:cs="Arial"/>
        </w:rPr>
        <w:t>.</w:t>
      </w:r>
    </w:p>
    <w:p w14:paraId="54273358" w14:textId="1F5051D7" w:rsidR="00E42692" w:rsidRPr="00112C68" w:rsidRDefault="00E42692" w:rsidP="002A5F80">
      <w:pPr>
        <w:tabs>
          <w:tab w:val="left" w:pos="0"/>
          <w:tab w:val="left" w:pos="1701"/>
          <w:tab w:val="left" w:pos="2268"/>
        </w:tabs>
        <w:spacing w:line="312" w:lineRule="auto"/>
        <w:jc w:val="both"/>
        <w:rPr>
          <w:rFonts w:ascii="Century Gothic" w:hAnsi="Century Gothic" w:cs="Arial"/>
        </w:rPr>
      </w:pPr>
    </w:p>
    <w:p w14:paraId="6760750D" w14:textId="77777777" w:rsidR="00EE272F" w:rsidRPr="00112C68" w:rsidRDefault="00EE272F" w:rsidP="002A5F80">
      <w:pPr>
        <w:tabs>
          <w:tab w:val="left" w:pos="0"/>
          <w:tab w:val="left" w:pos="1701"/>
          <w:tab w:val="left" w:pos="2268"/>
        </w:tabs>
        <w:spacing w:line="312" w:lineRule="auto"/>
        <w:jc w:val="both"/>
        <w:rPr>
          <w:rFonts w:ascii="Century Gothic" w:hAnsi="Century Gothic" w:cs="Arial"/>
        </w:rPr>
      </w:pPr>
    </w:p>
    <w:p w14:paraId="7EE998E6" w14:textId="77777777" w:rsidR="00E42692" w:rsidRPr="00112C68" w:rsidRDefault="00E42692" w:rsidP="002A5F80">
      <w:pPr>
        <w:tabs>
          <w:tab w:val="left" w:pos="0"/>
          <w:tab w:val="left" w:pos="1701"/>
          <w:tab w:val="left" w:pos="2268"/>
        </w:tabs>
        <w:spacing w:line="312" w:lineRule="auto"/>
        <w:jc w:val="both"/>
        <w:rPr>
          <w:rFonts w:ascii="Century Gothic" w:hAnsi="Century Gothic" w:cs="Arial"/>
        </w:rPr>
      </w:pPr>
      <w:r w:rsidRPr="00112C68">
        <w:rPr>
          <w:rFonts w:ascii="Century Gothic" w:hAnsi="Century Gothic" w:cs="Arial"/>
        </w:rPr>
        <w:t>The programme shall be of a Gantt chart and shall include the following details:</w:t>
      </w:r>
    </w:p>
    <w:p w14:paraId="629B98E7" w14:textId="77777777" w:rsidR="00E42692" w:rsidRPr="00112C68" w:rsidRDefault="00E42692" w:rsidP="002A5F80">
      <w:pPr>
        <w:tabs>
          <w:tab w:val="left" w:pos="0"/>
          <w:tab w:val="left" w:pos="1701"/>
          <w:tab w:val="left" w:pos="2268"/>
        </w:tabs>
        <w:spacing w:line="312" w:lineRule="auto"/>
        <w:jc w:val="both"/>
        <w:rPr>
          <w:rFonts w:ascii="Century Gothic" w:hAnsi="Century Gothic" w:cs="Arial"/>
        </w:rPr>
      </w:pPr>
    </w:p>
    <w:p w14:paraId="0645BEBF"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A work breakdown structure, identifying the major activity groups.</w:t>
      </w:r>
    </w:p>
    <w:p w14:paraId="3CB35D49"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For each activity group further details shall be provided with regard to the scheduled start and end dates of individual activities.</w:t>
      </w:r>
    </w:p>
    <w:p w14:paraId="480E8054"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The linkages between activities shall be clearly indicated and the logical network upon which the programme is based, shall be separately submitted to the </w:t>
      </w:r>
      <w:r w:rsidR="00514334" w:rsidRPr="00112C68">
        <w:rPr>
          <w:rFonts w:ascii="Century Gothic" w:hAnsi="Century Gothic" w:cs="Arial"/>
        </w:rPr>
        <w:t>Engineer</w:t>
      </w:r>
      <w:r w:rsidRPr="00112C68">
        <w:rPr>
          <w:rFonts w:ascii="Century Gothic" w:hAnsi="Century Gothic" w:cs="Arial"/>
        </w:rPr>
        <w:t xml:space="preserve"> if requested.  Any constraints shall be classified as being time-related or resource-related.</w:t>
      </w:r>
    </w:p>
    <w:p w14:paraId="6F5DE2F1"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The critical path(s) shall be clearly indicated and floats on non-critical activities shall be shown (also to be used for the valuation of Contractor’s claims)</w:t>
      </w:r>
    </w:p>
    <w:p w14:paraId="7FD81BE0"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The Contractor shall indicate the working hours per day, night, week and month allowed for in the programme.</w:t>
      </w:r>
    </w:p>
    <w:p w14:paraId="20B268F9"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Where relevant the Contractor shall state the production rates for key activities, </w:t>
      </w:r>
      <w:proofErr w:type="gramStart"/>
      <w:r w:rsidRPr="00112C68">
        <w:rPr>
          <w:rFonts w:ascii="Century Gothic" w:hAnsi="Century Gothic" w:cs="Arial"/>
        </w:rPr>
        <w:t>e.g.</w:t>
      </w:r>
      <w:proofErr w:type="gramEnd"/>
      <w:r w:rsidRPr="00112C68">
        <w:rPr>
          <w:rFonts w:ascii="Century Gothic" w:hAnsi="Century Gothic" w:cs="Arial"/>
        </w:rPr>
        <w:t xml:space="preserve"> earthworks, etc.</w:t>
      </w:r>
    </w:p>
    <w:p w14:paraId="7771D106" w14:textId="77777777" w:rsidR="00E42692" w:rsidRPr="00112C68" w:rsidRDefault="00E42692" w:rsidP="002A5F80">
      <w:pPr>
        <w:tabs>
          <w:tab w:val="left" w:pos="1701"/>
        </w:tabs>
        <w:suppressAutoHyphens/>
        <w:spacing w:line="312" w:lineRule="auto"/>
        <w:jc w:val="both"/>
        <w:rPr>
          <w:rFonts w:ascii="Century Gothic" w:hAnsi="Century Gothic" w:cs="Arial"/>
        </w:rPr>
      </w:pPr>
    </w:p>
    <w:p w14:paraId="646CD8B3" w14:textId="77777777" w:rsidR="00E42692" w:rsidRPr="00112C68" w:rsidRDefault="00E42692" w:rsidP="002A5F80">
      <w:pPr>
        <w:tabs>
          <w:tab w:val="left" w:pos="1701"/>
        </w:tabs>
        <w:suppressAutoHyphens/>
        <w:spacing w:line="312" w:lineRule="auto"/>
        <w:jc w:val="both"/>
        <w:rPr>
          <w:rFonts w:ascii="Century Gothic" w:hAnsi="Century Gothic" w:cs="Arial"/>
        </w:rPr>
      </w:pPr>
      <w:r w:rsidRPr="00112C68">
        <w:rPr>
          <w:rFonts w:ascii="Century Gothic" w:hAnsi="Century Gothic" w:cs="Arial"/>
        </w:rPr>
        <w:t>The Programme shall comply with the Time for achieving Practical Completion as specified in the Contract Data (Section C1.2).</w:t>
      </w:r>
    </w:p>
    <w:p w14:paraId="3EC23F3E" w14:textId="77777777" w:rsidR="00E42692" w:rsidRPr="00112C68" w:rsidRDefault="00E42692" w:rsidP="002A5F80">
      <w:pPr>
        <w:tabs>
          <w:tab w:val="left" w:pos="1701"/>
        </w:tabs>
        <w:suppressAutoHyphens/>
        <w:spacing w:line="312" w:lineRule="auto"/>
        <w:jc w:val="both"/>
        <w:rPr>
          <w:rFonts w:ascii="Century Gothic" w:hAnsi="Century Gothic" w:cs="Arial"/>
        </w:rPr>
      </w:pPr>
    </w:p>
    <w:p w14:paraId="3D00FCCC" w14:textId="77777777" w:rsidR="00E42692" w:rsidRPr="00112C68" w:rsidRDefault="00E42692" w:rsidP="002A5F80">
      <w:pPr>
        <w:tabs>
          <w:tab w:val="left" w:pos="1701"/>
        </w:tabs>
        <w:suppressAutoHyphens/>
        <w:spacing w:line="312" w:lineRule="auto"/>
        <w:jc w:val="both"/>
        <w:rPr>
          <w:rFonts w:ascii="Century Gothic" w:hAnsi="Century Gothic" w:cs="Arial"/>
        </w:rPr>
      </w:pPr>
      <w:r w:rsidRPr="00112C68">
        <w:rPr>
          <w:rFonts w:ascii="Century Gothic" w:hAnsi="Century Gothic" w:cs="Arial"/>
        </w:rPr>
        <w:t xml:space="preserve">Together with the programme as detailed above the contractor shall submit to the </w:t>
      </w:r>
      <w:r w:rsidR="00514334" w:rsidRPr="00112C68">
        <w:rPr>
          <w:rFonts w:ascii="Century Gothic" w:hAnsi="Century Gothic" w:cs="Arial"/>
        </w:rPr>
        <w:t>Engineer</w:t>
      </w:r>
      <w:r w:rsidRPr="00112C68">
        <w:rPr>
          <w:rFonts w:ascii="Century Gothic" w:hAnsi="Century Gothic" w:cs="Arial"/>
        </w:rPr>
        <w:t xml:space="preserve"> a cash flow projection, indicating projected monthly invoice amounts.  The cash flow projection shall be updated at monthly intervals to reflect actual payments to date and anticipated further payments.</w:t>
      </w:r>
    </w:p>
    <w:p w14:paraId="69EEFEB1" w14:textId="77777777" w:rsidR="00E42692" w:rsidRPr="00112C68" w:rsidRDefault="00E42692" w:rsidP="002A5F80">
      <w:pPr>
        <w:tabs>
          <w:tab w:val="left" w:pos="1701"/>
        </w:tabs>
        <w:suppressAutoHyphens/>
        <w:spacing w:line="312" w:lineRule="auto"/>
        <w:jc w:val="both"/>
        <w:rPr>
          <w:rFonts w:ascii="Century Gothic" w:hAnsi="Century Gothic" w:cs="Arial"/>
        </w:rPr>
      </w:pPr>
    </w:p>
    <w:p w14:paraId="10ADAB50" w14:textId="77777777" w:rsidR="00E42692" w:rsidRPr="00112C68" w:rsidRDefault="00E42692" w:rsidP="002A5F80">
      <w:pPr>
        <w:tabs>
          <w:tab w:val="left" w:pos="1701"/>
        </w:tabs>
        <w:suppressAutoHyphens/>
        <w:spacing w:line="312" w:lineRule="auto"/>
        <w:jc w:val="both"/>
        <w:rPr>
          <w:rFonts w:ascii="Century Gothic" w:hAnsi="Century Gothic" w:cs="Arial"/>
          <w:b/>
          <w:bCs/>
        </w:rPr>
      </w:pPr>
      <w:r w:rsidRPr="00112C68">
        <w:rPr>
          <w:rFonts w:ascii="Century Gothic" w:hAnsi="Century Gothic" w:cs="Arial"/>
        </w:rPr>
        <w:t xml:space="preserve">The programme will be reviewed at the monthly site meetings at which the Contractor shall provide sufficient detail that will allow the comparison of completed work per activity that has fallen behind.  The updated programme shall be submitted to the </w:t>
      </w:r>
      <w:r w:rsidR="00514334" w:rsidRPr="00112C68">
        <w:rPr>
          <w:rFonts w:ascii="Century Gothic" w:hAnsi="Century Gothic" w:cs="Arial"/>
        </w:rPr>
        <w:t>Engineer</w:t>
      </w:r>
      <w:r w:rsidRPr="00112C68">
        <w:rPr>
          <w:rFonts w:ascii="Century Gothic" w:hAnsi="Century Gothic" w:cs="Arial"/>
        </w:rPr>
        <w:t xml:space="preserve"> at least two days prior to the monthly meetings.</w:t>
      </w:r>
    </w:p>
    <w:p w14:paraId="7191DBD3" w14:textId="77777777" w:rsidR="00E42692" w:rsidRPr="00112C68" w:rsidRDefault="00E42692" w:rsidP="002A5F80">
      <w:pPr>
        <w:suppressAutoHyphens/>
        <w:spacing w:line="312" w:lineRule="auto"/>
        <w:contextualSpacing/>
        <w:jc w:val="both"/>
        <w:rPr>
          <w:rFonts w:ascii="Century Gothic" w:hAnsi="Century Gothic" w:cs="Arial"/>
          <w:b/>
          <w:bCs/>
        </w:rPr>
      </w:pPr>
    </w:p>
    <w:p w14:paraId="03AB1D99" w14:textId="77777777" w:rsidR="00E42692" w:rsidRPr="00112C68" w:rsidRDefault="00E42692" w:rsidP="002A5F80">
      <w:pPr>
        <w:suppressAutoHyphens/>
        <w:spacing w:line="312" w:lineRule="auto"/>
        <w:jc w:val="both"/>
        <w:rPr>
          <w:rFonts w:ascii="Century Gothic" w:hAnsi="Century Gothic" w:cs="Arial"/>
        </w:rPr>
      </w:pPr>
      <w:r w:rsidRPr="00112C68">
        <w:rPr>
          <w:rFonts w:ascii="Century Gothic" w:hAnsi="Century Gothic" w:cs="Arial"/>
        </w:rPr>
        <w:t>If the programme has to be revised by reason of the Contractor falling behind his programme, he shall produce a revised programme showing how he intends to regain lost time in order to ensure completion of the Works within the time for completion or any granted extension of time.  Any proposal to increase the tempo of work must be accompanied by positive steps to increase production by providing more labour and plant on site, or by using the available labour and plant on site, or by using the available labour and plant in a more efficient manner.</w:t>
      </w:r>
    </w:p>
    <w:p w14:paraId="569B3871" w14:textId="77777777" w:rsidR="00E42692" w:rsidRPr="00112C68" w:rsidRDefault="00E42692" w:rsidP="002A5F80">
      <w:pPr>
        <w:suppressAutoHyphens/>
        <w:spacing w:line="312" w:lineRule="auto"/>
        <w:jc w:val="both"/>
        <w:rPr>
          <w:rFonts w:ascii="Century Gothic" w:hAnsi="Century Gothic" w:cs="Arial"/>
        </w:rPr>
      </w:pPr>
    </w:p>
    <w:p w14:paraId="1BD13A4B" w14:textId="77777777" w:rsidR="00E42692" w:rsidRPr="00112C68" w:rsidRDefault="00E42692" w:rsidP="002A5F80">
      <w:pPr>
        <w:suppressAutoHyphens/>
        <w:spacing w:line="312" w:lineRule="auto"/>
        <w:jc w:val="both"/>
        <w:rPr>
          <w:rFonts w:ascii="Century Gothic" w:hAnsi="Century Gothic" w:cs="Arial"/>
        </w:rPr>
      </w:pPr>
      <w:r w:rsidRPr="00112C68">
        <w:rPr>
          <w:rFonts w:ascii="Century Gothic" w:hAnsi="Century Gothic" w:cs="Arial"/>
        </w:rPr>
        <w:t xml:space="preserve">Failure on the part of the Contractor to submit the programme or to work according to the programme or revised programmes shall be sufficient reason for the </w:t>
      </w:r>
      <w:r w:rsidR="00514334" w:rsidRPr="00112C68">
        <w:rPr>
          <w:rFonts w:ascii="Century Gothic" w:hAnsi="Century Gothic" w:cs="Arial"/>
        </w:rPr>
        <w:t>Engineer</w:t>
      </w:r>
      <w:r w:rsidRPr="00112C68">
        <w:rPr>
          <w:rFonts w:ascii="Century Gothic" w:hAnsi="Century Gothic" w:cs="Arial"/>
        </w:rPr>
        <w:t xml:space="preserve"> to take steps as provided in the General Conditions of Contract.</w:t>
      </w:r>
    </w:p>
    <w:p w14:paraId="44B610A9" w14:textId="77777777" w:rsidR="00E42692" w:rsidRPr="00112C68" w:rsidRDefault="00E42692" w:rsidP="002A5F80">
      <w:pPr>
        <w:suppressAutoHyphens/>
        <w:spacing w:line="312" w:lineRule="auto"/>
        <w:jc w:val="both"/>
        <w:rPr>
          <w:rFonts w:ascii="Century Gothic" w:hAnsi="Century Gothic" w:cs="Arial"/>
        </w:rPr>
      </w:pPr>
    </w:p>
    <w:p w14:paraId="17A9ECD4" w14:textId="77777777" w:rsidR="00E42692" w:rsidRPr="00112C68" w:rsidRDefault="00E42692" w:rsidP="002A5F80">
      <w:pPr>
        <w:suppressAutoHyphens/>
        <w:spacing w:line="312" w:lineRule="auto"/>
        <w:jc w:val="both"/>
        <w:rPr>
          <w:rFonts w:ascii="Century Gothic" w:hAnsi="Century Gothic" w:cs="Arial"/>
        </w:rPr>
      </w:pPr>
      <w:r w:rsidRPr="00112C68">
        <w:rPr>
          <w:rFonts w:ascii="Century Gothic" w:hAnsi="Century Gothic" w:cs="Arial"/>
        </w:rPr>
        <w:t xml:space="preserve">The approval by the </w:t>
      </w:r>
      <w:r w:rsidR="00514334" w:rsidRPr="00112C68">
        <w:rPr>
          <w:rFonts w:ascii="Century Gothic" w:hAnsi="Century Gothic" w:cs="Arial"/>
        </w:rPr>
        <w:t>Engineer</w:t>
      </w:r>
      <w:r w:rsidRPr="00112C68">
        <w:rPr>
          <w:rFonts w:ascii="Century Gothic" w:hAnsi="Century Gothic" w:cs="Arial"/>
        </w:rPr>
        <w:t xml:space="preserve"> of any programme shall have no contractual significance other than that the </w:t>
      </w:r>
      <w:r w:rsidR="00514334" w:rsidRPr="00112C68">
        <w:rPr>
          <w:rFonts w:ascii="Century Gothic" w:hAnsi="Century Gothic" w:cs="Arial"/>
        </w:rPr>
        <w:t>Engineer</w:t>
      </w:r>
      <w:r w:rsidRPr="00112C68">
        <w:rPr>
          <w:rFonts w:ascii="Century Gothic" w:hAnsi="Century Gothic" w:cs="Arial"/>
        </w:rPr>
        <w:t xml:space="preserve"> will be satisfied that the work is carried out according to such programme and that the Contractor undertakes to carry out the work in accordance with the programme.  It shall not limit the right of the </w:t>
      </w:r>
      <w:r w:rsidR="00514334" w:rsidRPr="00112C68">
        <w:rPr>
          <w:rFonts w:ascii="Century Gothic" w:hAnsi="Century Gothic" w:cs="Arial"/>
        </w:rPr>
        <w:t>Engineer</w:t>
      </w:r>
      <w:r w:rsidRPr="00112C68">
        <w:rPr>
          <w:rFonts w:ascii="Century Gothic" w:hAnsi="Century Gothic" w:cs="Arial"/>
        </w:rPr>
        <w:t xml:space="preserve"> to instruct the Contractor to vary the programme if required by circumstances.</w:t>
      </w:r>
    </w:p>
    <w:p w14:paraId="6CEF34CA" w14:textId="77777777" w:rsidR="0089022B" w:rsidRPr="00112C68" w:rsidRDefault="0089022B" w:rsidP="002A5F80">
      <w:pPr>
        <w:suppressAutoHyphens/>
        <w:spacing w:line="312" w:lineRule="auto"/>
        <w:jc w:val="both"/>
        <w:rPr>
          <w:rFonts w:ascii="Century Gothic" w:hAnsi="Century Gothic" w:cs="Arial"/>
        </w:rPr>
      </w:pPr>
    </w:p>
    <w:p w14:paraId="2FC916EE" w14:textId="77777777" w:rsidR="0089022B" w:rsidRPr="00112C68" w:rsidRDefault="0089022B" w:rsidP="002A5F80">
      <w:pPr>
        <w:suppressAutoHyphens/>
        <w:spacing w:line="312" w:lineRule="auto"/>
        <w:jc w:val="both"/>
        <w:rPr>
          <w:rFonts w:ascii="Century Gothic" w:hAnsi="Century Gothic" w:cs="Arial"/>
        </w:rPr>
      </w:pPr>
      <w:r w:rsidRPr="00112C68">
        <w:rPr>
          <w:rFonts w:ascii="Century Gothic" w:hAnsi="Century Gothic" w:cs="Arial"/>
        </w:rPr>
        <w:t>The initial Programme shall be approved by the Engineer in writing and shall constitute the baseline programmes. The critical path shall be clearly indicated on the programmes and shall be used to assess any claims by the Contractor for extension of time due to any reason whatsoever. No extension of time will be granted in the absence of an approved baseline programme, which may be updated from time to time as ordered by the Engineer. Any revisions of the baseline program that influences the critical path shall be brought to the Engineer’s attention in writing, also stating the reason for such changes.</w:t>
      </w:r>
    </w:p>
    <w:p w14:paraId="50817184" w14:textId="77777777" w:rsidR="00E42692" w:rsidRPr="00112C68" w:rsidRDefault="00E42692">
      <w:pPr>
        <w:tabs>
          <w:tab w:val="left" w:pos="1134"/>
        </w:tabs>
        <w:spacing w:line="312" w:lineRule="auto"/>
        <w:ind w:left="1134"/>
        <w:jc w:val="both"/>
        <w:rPr>
          <w:rFonts w:ascii="Century Gothic" w:hAnsi="Century Gothic" w:cs="Arial"/>
        </w:rPr>
      </w:pPr>
    </w:p>
    <w:p w14:paraId="10ECB29E" w14:textId="77777777" w:rsidR="00E42692" w:rsidRPr="00112C68" w:rsidRDefault="00E42692" w:rsidP="002A5F80">
      <w:pPr>
        <w:keepNext/>
        <w:tabs>
          <w:tab w:val="left" w:pos="1134"/>
        </w:tabs>
        <w:spacing w:line="312" w:lineRule="auto"/>
        <w:ind w:left="1134" w:hanging="1134"/>
        <w:contextualSpacing/>
        <w:jc w:val="both"/>
        <w:rPr>
          <w:rFonts w:ascii="Century Gothic" w:hAnsi="Century Gothic" w:cs="Arial"/>
          <w:b/>
        </w:rPr>
      </w:pPr>
      <w:r w:rsidRPr="00112C68">
        <w:rPr>
          <w:rFonts w:ascii="Century Gothic" w:hAnsi="Century Gothic" w:cs="Arial"/>
          <w:b/>
        </w:rPr>
        <w:t>C3.5.2.</w:t>
      </w:r>
      <w:r w:rsidR="006661BD" w:rsidRPr="00112C68">
        <w:rPr>
          <w:rFonts w:ascii="Century Gothic" w:hAnsi="Century Gothic" w:cs="Arial"/>
          <w:b/>
        </w:rPr>
        <w:t>2</w:t>
      </w:r>
      <w:r w:rsidRPr="00112C68">
        <w:rPr>
          <w:rFonts w:ascii="Century Gothic" w:hAnsi="Century Gothic" w:cs="Arial"/>
          <w:b/>
        </w:rPr>
        <w:tab/>
        <w:t>Shutdown work</w:t>
      </w:r>
    </w:p>
    <w:p w14:paraId="638D0CD2" w14:textId="77777777" w:rsidR="00FE1583" w:rsidRPr="00112C68" w:rsidRDefault="00FE1583" w:rsidP="002A5F80">
      <w:pPr>
        <w:spacing w:line="312" w:lineRule="auto"/>
        <w:jc w:val="both"/>
        <w:rPr>
          <w:rFonts w:ascii="Century Gothic" w:hAnsi="Century Gothic" w:cs="Arial"/>
        </w:rPr>
      </w:pPr>
    </w:p>
    <w:p w14:paraId="3531C1AF" w14:textId="1C84D13B" w:rsidR="00E42692" w:rsidRPr="00112C68" w:rsidRDefault="00E42692" w:rsidP="002A5F80">
      <w:pPr>
        <w:spacing w:line="312" w:lineRule="auto"/>
        <w:jc w:val="both"/>
        <w:rPr>
          <w:rFonts w:ascii="Century Gothic" w:hAnsi="Century Gothic" w:cs="Arial"/>
        </w:rPr>
      </w:pPr>
      <w:r w:rsidRPr="00112C68">
        <w:rPr>
          <w:rFonts w:ascii="Century Gothic" w:hAnsi="Century Gothic" w:cs="Arial"/>
        </w:rPr>
        <w:t>Connections to existing pipework shall be done during plan</w:t>
      </w:r>
      <w:r w:rsidR="00050ED8" w:rsidRPr="00112C68">
        <w:rPr>
          <w:rFonts w:ascii="Century Gothic" w:hAnsi="Century Gothic" w:cs="Arial"/>
        </w:rPr>
        <w:t>ned</w:t>
      </w:r>
      <w:r w:rsidRPr="00112C68">
        <w:rPr>
          <w:rFonts w:ascii="Century Gothic" w:hAnsi="Century Gothic" w:cs="Arial"/>
        </w:rPr>
        <w:t xml:space="preserve"> shut-down periods.</w:t>
      </w:r>
    </w:p>
    <w:p w14:paraId="50E037E8" w14:textId="77777777" w:rsidR="00E42692" w:rsidRPr="00112C68" w:rsidRDefault="00E42692" w:rsidP="002A5F80">
      <w:pPr>
        <w:spacing w:line="312" w:lineRule="auto"/>
        <w:jc w:val="both"/>
        <w:rPr>
          <w:rFonts w:ascii="Century Gothic" w:hAnsi="Century Gothic" w:cs="Arial"/>
        </w:rPr>
      </w:pPr>
    </w:p>
    <w:p w14:paraId="44CD973F" w14:textId="77777777" w:rsidR="00E42692" w:rsidRPr="00112C68" w:rsidRDefault="00E42692" w:rsidP="002A5F80">
      <w:pPr>
        <w:spacing w:line="312" w:lineRule="auto"/>
        <w:jc w:val="both"/>
        <w:rPr>
          <w:rFonts w:ascii="Century Gothic" w:hAnsi="Century Gothic" w:cs="Arial"/>
        </w:rPr>
      </w:pPr>
      <w:r w:rsidRPr="00112C68">
        <w:rPr>
          <w:rFonts w:ascii="Century Gothic" w:hAnsi="Century Gothic" w:cs="Arial"/>
        </w:rPr>
        <w:t xml:space="preserve">Scheduled shutdowns must be arranged with the </w:t>
      </w:r>
      <w:r w:rsidRPr="00112C68">
        <w:rPr>
          <w:rFonts w:ascii="Century Gothic" w:hAnsi="Century Gothic" w:cs="Arial"/>
          <w:color w:val="000000"/>
        </w:rPr>
        <w:t>Employer</w:t>
      </w:r>
      <w:r w:rsidRPr="00112C68">
        <w:rPr>
          <w:rFonts w:ascii="Century Gothic" w:hAnsi="Century Gothic" w:cs="Arial"/>
        </w:rPr>
        <w:t xml:space="preserve"> and other relevant parties, at least 14</w:t>
      </w:r>
      <w:r w:rsidR="002B2DDE" w:rsidRPr="00112C68">
        <w:rPr>
          <w:rFonts w:ascii="Century Gothic" w:hAnsi="Century Gothic" w:cs="Arial"/>
          <w:bCs/>
        </w:rPr>
        <w:t> </w:t>
      </w:r>
      <w:r w:rsidRPr="00112C68">
        <w:rPr>
          <w:rFonts w:ascii="Century Gothic" w:hAnsi="Century Gothic" w:cs="Arial"/>
        </w:rPr>
        <w:t xml:space="preserve">days prior to the specific date. For the purpose of </w:t>
      </w:r>
      <w:proofErr w:type="gramStart"/>
      <w:r w:rsidRPr="00112C68">
        <w:rPr>
          <w:rFonts w:ascii="Century Gothic" w:hAnsi="Century Gothic" w:cs="Arial"/>
        </w:rPr>
        <w:t>tendering</w:t>
      </w:r>
      <w:proofErr w:type="gramEnd"/>
      <w:r w:rsidRPr="00112C68">
        <w:rPr>
          <w:rFonts w:ascii="Century Gothic" w:hAnsi="Century Gothic" w:cs="Arial"/>
        </w:rPr>
        <w:t xml:space="preserve"> it must be assumed that shutdown time will be from Saturday morning 06:00 hours to Sunday evening 18:00 hours.  All fittings should be on site and preparation work must be completed prior to the commencement of the shutdown. It is the Contractor’s responsibility to ensure that sufficient resources are available in order to complete all connections and shutdown work within the allocated time. After the allocated time, normal operation of services must continue.</w:t>
      </w:r>
    </w:p>
    <w:p w14:paraId="1E302F2B" w14:textId="77777777" w:rsidR="00E42692" w:rsidRPr="00112C68" w:rsidRDefault="00E42692" w:rsidP="002A5F80">
      <w:pPr>
        <w:spacing w:line="312" w:lineRule="auto"/>
        <w:jc w:val="both"/>
        <w:rPr>
          <w:rFonts w:ascii="Century Gothic" w:hAnsi="Century Gothic" w:cs="Arial"/>
        </w:rPr>
      </w:pPr>
    </w:p>
    <w:p w14:paraId="398E51F3" w14:textId="77777777" w:rsidR="00E42692" w:rsidRPr="00112C68" w:rsidRDefault="00E42692" w:rsidP="002A5F80">
      <w:pPr>
        <w:spacing w:line="312" w:lineRule="auto"/>
        <w:jc w:val="both"/>
        <w:rPr>
          <w:rFonts w:ascii="Century Gothic" w:hAnsi="Century Gothic" w:cs="Arial"/>
        </w:rPr>
      </w:pPr>
      <w:r w:rsidRPr="00112C68">
        <w:rPr>
          <w:rFonts w:ascii="Century Gothic" w:hAnsi="Century Gothic" w:cs="Arial"/>
        </w:rPr>
        <w:t>The following work will be done during the scheduled shutdown periods:</w:t>
      </w:r>
    </w:p>
    <w:p w14:paraId="23EA9C23" w14:textId="77777777" w:rsidR="00E42692" w:rsidRPr="00112C68" w:rsidRDefault="00E42692" w:rsidP="002A5F80">
      <w:pPr>
        <w:spacing w:line="312" w:lineRule="auto"/>
        <w:jc w:val="both"/>
        <w:rPr>
          <w:rFonts w:ascii="Century Gothic" w:hAnsi="Century Gothic" w:cs="Arial"/>
        </w:rPr>
      </w:pPr>
    </w:p>
    <w:p w14:paraId="75BA4250" w14:textId="77777777" w:rsidR="0029108B" w:rsidRPr="00112C68" w:rsidRDefault="00FF2D06" w:rsidP="00D639AE">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Installation of the mechanical and electrical installations at the </w:t>
      </w:r>
      <w:r w:rsidR="0029108B" w:rsidRPr="00112C68">
        <w:rPr>
          <w:rFonts w:ascii="Century Gothic" w:hAnsi="Century Gothic" w:cs="Arial"/>
        </w:rPr>
        <w:t xml:space="preserve">high lift pump station at the </w:t>
      </w:r>
      <w:r w:rsidRPr="00112C68">
        <w:rPr>
          <w:rFonts w:ascii="Century Gothic" w:hAnsi="Century Gothic" w:cs="Arial"/>
        </w:rPr>
        <w:t xml:space="preserve">Wilge </w:t>
      </w:r>
      <w:proofErr w:type="gramStart"/>
      <w:r w:rsidRPr="00112C68">
        <w:rPr>
          <w:rFonts w:ascii="Century Gothic" w:hAnsi="Century Gothic" w:cs="Arial"/>
        </w:rPr>
        <w:t>WTW</w:t>
      </w:r>
      <w:r w:rsidR="0029108B" w:rsidRPr="00112C68">
        <w:rPr>
          <w:rFonts w:ascii="Century Gothic" w:hAnsi="Century Gothic" w:cs="Arial"/>
        </w:rPr>
        <w:t>;</w:t>
      </w:r>
      <w:proofErr w:type="gramEnd"/>
    </w:p>
    <w:p w14:paraId="2C64687D" w14:textId="058F007C" w:rsidR="00514334" w:rsidRPr="00112C68" w:rsidRDefault="00050ED8" w:rsidP="00D639AE">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Connection to the existing </w:t>
      </w:r>
      <w:r w:rsidR="00D639AE" w:rsidRPr="00112C68">
        <w:rPr>
          <w:rFonts w:ascii="Century Gothic" w:hAnsi="Century Gothic" w:cs="Arial"/>
        </w:rPr>
        <w:t xml:space="preserve">high lift pump </w:t>
      </w:r>
      <w:r w:rsidRPr="00112C68">
        <w:rPr>
          <w:rFonts w:ascii="Century Gothic" w:hAnsi="Century Gothic" w:cs="Arial"/>
        </w:rPr>
        <w:t>station</w:t>
      </w:r>
      <w:r w:rsidR="00D639AE" w:rsidRPr="00112C68">
        <w:rPr>
          <w:rFonts w:ascii="Century Gothic" w:hAnsi="Century Gothic" w:cs="Arial"/>
        </w:rPr>
        <w:t xml:space="preserve"> at the </w:t>
      </w:r>
      <w:r w:rsidR="007F1AA1" w:rsidRPr="00112C68">
        <w:rPr>
          <w:rFonts w:ascii="Century Gothic" w:hAnsi="Century Gothic" w:cs="Arial"/>
        </w:rPr>
        <w:t>Wilge</w:t>
      </w:r>
      <w:r w:rsidR="00D639AE" w:rsidRPr="00112C68">
        <w:rPr>
          <w:rFonts w:ascii="Century Gothic" w:hAnsi="Century Gothic" w:cs="Arial"/>
        </w:rPr>
        <w:t xml:space="preserve"> WTW.</w:t>
      </w:r>
    </w:p>
    <w:p w14:paraId="5A124D9E" w14:textId="61030ABD" w:rsidR="0029108B" w:rsidRPr="00112C68" w:rsidRDefault="0029108B" w:rsidP="00D639AE">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Various </w:t>
      </w:r>
      <w:proofErr w:type="gramStart"/>
      <w:r w:rsidRPr="00112C68">
        <w:rPr>
          <w:rFonts w:ascii="Century Gothic" w:hAnsi="Century Gothic" w:cs="Arial"/>
        </w:rPr>
        <w:t>off-takes</w:t>
      </w:r>
      <w:proofErr w:type="gramEnd"/>
      <w:r w:rsidRPr="00112C68">
        <w:rPr>
          <w:rFonts w:ascii="Century Gothic" w:hAnsi="Century Gothic" w:cs="Arial"/>
        </w:rPr>
        <w:t xml:space="preserve"> along the pipeline route</w:t>
      </w:r>
    </w:p>
    <w:p w14:paraId="23094AD2" w14:textId="470B1087" w:rsidR="00514334" w:rsidRPr="00112C68" w:rsidRDefault="00514334"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Connection to the </w:t>
      </w:r>
      <w:r w:rsidR="004777C1" w:rsidRPr="00112C68">
        <w:rPr>
          <w:rFonts w:ascii="Century Gothic" w:hAnsi="Century Gothic" w:cs="Arial"/>
        </w:rPr>
        <w:t xml:space="preserve">existing </w:t>
      </w:r>
      <w:r w:rsidR="007F1AA1" w:rsidRPr="00112C68">
        <w:rPr>
          <w:rFonts w:ascii="Century Gothic" w:hAnsi="Century Gothic" w:cs="Arial"/>
        </w:rPr>
        <w:t>Intabazwe</w:t>
      </w:r>
      <w:r w:rsidR="00D639AE" w:rsidRPr="00112C68">
        <w:rPr>
          <w:rFonts w:ascii="Century Gothic" w:hAnsi="Century Gothic" w:cs="Arial"/>
        </w:rPr>
        <w:t xml:space="preserve"> </w:t>
      </w:r>
      <w:r w:rsidR="00096172" w:rsidRPr="00112C68">
        <w:rPr>
          <w:rFonts w:ascii="Century Gothic" w:hAnsi="Century Gothic" w:cs="Arial"/>
        </w:rPr>
        <w:t>R</w:t>
      </w:r>
      <w:r w:rsidR="00D639AE" w:rsidRPr="00112C68">
        <w:rPr>
          <w:rFonts w:ascii="Century Gothic" w:hAnsi="Century Gothic" w:cs="Arial"/>
        </w:rPr>
        <w:t>eservoir inlet pipework.</w:t>
      </w:r>
    </w:p>
    <w:p w14:paraId="368811BD" w14:textId="77777777" w:rsidR="00E42692" w:rsidRPr="00112C68" w:rsidRDefault="00E42692" w:rsidP="006661BD">
      <w:pPr>
        <w:tabs>
          <w:tab w:val="left" w:pos="0"/>
          <w:tab w:val="left" w:pos="1134"/>
        </w:tabs>
        <w:spacing w:line="312" w:lineRule="auto"/>
        <w:jc w:val="both"/>
        <w:rPr>
          <w:rFonts w:ascii="Century Gothic" w:hAnsi="Century Gothic" w:cs="Arial"/>
        </w:rPr>
      </w:pPr>
    </w:p>
    <w:p w14:paraId="1D1D4306" w14:textId="77777777" w:rsidR="00E42692" w:rsidRPr="00112C68" w:rsidRDefault="00E42692" w:rsidP="002A5F80">
      <w:pPr>
        <w:tabs>
          <w:tab w:val="left" w:pos="1134"/>
        </w:tabs>
        <w:spacing w:line="312" w:lineRule="auto"/>
        <w:jc w:val="both"/>
        <w:rPr>
          <w:rFonts w:ascii="Century Gothic" w:hAnsi="Century Gothic" w:cs="Arial"/>
          <w:b/>
          <w:sz w:val="22"/>
        </w:rPr>
      </w:pPr>
      <w:r w:rsidRPr="00112C68">
        <w:rPr>
          <w:rFonts w:ascii="Century Gothic" w:hAnsi="Century Gothic" w:cs="Arial"/>
          <w:b/>
          <w:sz w:val="22"/>
        </w:rPr>
        <w:t>C3.5.</w:t>
      </w:r>
      <w:r w:rsidR="00BD6DBB" w:rsidRPr="00112C68">
        <w:rPr>
          <w:rFonts w:ascii="Century Gothic" w:hAnsi="Century Gothic" w:cs="Arial"/>
          <w:b/>
          <w:sz w:val="22"/>
        </w:rPr>
        <w:t>3</w:t>
      </w:r>
      <w:r w:rsidRPr="00112C68">
        <w:rPr>
          <w:rFonts w:ascii="Century Gothic" w:hAnsi="Century Gothic" w:cs="Arial"/>
          <w:b/>
          <w:sz w:val="22"/>
        </w:rPr>
        <w:tab/>
        <w:t>Quality management</w:t>
      </w:r>
    </w:p>
    <w:p w14:paraId="06A0FBF9" w14:textId="77777777" w:rsidR="00E42692" w:rsidRPr="00112C68" w:rsidRDefault="00E42692">
      <w:pPr>
        <w:keepNext/>
        <w:keepLines/>
        <w:tabs>
          <w:tab w:val="left" w:pos="1138"/>
        </w:tabs>
        <w:spacing w:line="312" w:lineRule="auto"/>
        <w:jc w:val="both"/>
        <w:rPr>
          <w:rFonts w:ascii="Century Gothic" w:eastAsia="BatangChe" w:hAnsi="Century Gothic" w:cs="Arial"/>
        </w:rPr>
      </w:pPr>
    </w:p>
    <w:p w14:paraId="68EF3B2C" w14:textId="77777777" w:rsidR="00E42692" w:rsidRPr="00112C68" w:rsidRDefault="00E42692">
      <w:pPr>
        <w:keepNext/>
        <w:keepLines/>
        <w:tabs>
          <w:tab w:val="left" w:pos="1134"/>
        </w:tabs>
        <w:spacing w:line="312" w:lineRule="auto"/>
        <w:jc w:val="both"/>
        <w:rPr>
          <w:rFonts w:ascii="Century Gothic" w:eastAsia="BatangChe" w:hAnsi="Century Gothic" w:cs="Arial"/>
          <w:b/>
        </w:rPr>
      </w:pPr>
      <w:r w:rsidRPr="00112C68">
        <w:rPr>
          <w:rFonts w:ascii="Century Gothic" w:eastAsia="BatangChe" w:hAnsi="Century Gothic" w:cs="Arial"/>
          <w:b/>
        </w:rPr>
        <w:t>C3.5.</w:t>
      </w:r>
      <w:r w:rsidR="00BD6DBB" w:rsidRPr="00112C68">
        <w:rPr>
          <w:rFonts w:ascii="Century Gothic" w:eastAsia="BatangChe" w:hAnsi="Century Gothic" w:cs="Arial"/>
          <w:b/>
        </w:rPr>
        <w:t>3</w:t>
      </w:r>
      <w:r w:rsidRPr="00112C68">
        <w:rPr>
          <w:rFonts w:ascii="Century Gothic" w:eastAsia="BatangChe" w:hAnsi="Century Gothic" w:cs="Arial"/>
          <w:b/>
        </w:rPr>
        <w:t>.1</w:t>
      </w:r>
      <w:r w:rsidRPr="00112C68">
        <w:rPr>
          <w:rFonts w:ascii="Century Gothic" w:eastAsia="BatangChe" w:hAnsi="Century Gothic" w:cs="Arial"/>
          <w:b/>
        </w:rPr>
        <w:tab/>
        <w:t>General</w:t>
      </w:r>
    </w:p>
    <w:p w14:paraId="3CBDFE45" w14:textId="77777777" w:rsidR="00E42692" w:rsidRPr="00112C68" w:rsidRDefault="00E42692" w:rsidP="002A5F80">
      <w:pPr>
        <w:spacing w:line="312" w:lineRule="auto"/>
        <w:jc w:val="both"/>
        <w:rPr>
          <w:rFonts w:ascii="Century Gothic" w:eastAsia="BatangChe" w:hAnsi="Century Gothic" w:cs="Arial"/>
        </w:rPr>
      </w:pPr>
    </w:p>
    <w:p w14:paraId="5FD07D7F" w14:textId="77777777" w:rsidR="00E42692" w:rsidRPr="00112C68" w:rsidRDefault="00E42692" w:rsidP="002A5F80">
      <w:pPr>
        <w:spacing w:line="312" w:lineRule="auto"/>
        <w:jc w:val="both"/>
        <w:rPr>
          <w:rFonts w:ascii="Century Gothic" w:hAnsi="Century Gothic" w:cs="Arial"/>
        </w:rPr>
      </w:pPr>
      <w:r w:rsidRPr="00112C68">
        <w:rPr>
          <w:rFonts w:ascii="Century Gothic" w:eastAsia="BatangChe" w:hAnsi="Century Gothic" w:cs="Arial"/>
        </w:rPr>
        <w:t xml:space="preserve">The Contractor will be solely responsible for the production of work that complies with the Specifications to the satisfaction of the </w:t>
      </w:r>
      <w:r w:rsidR="00514334" w:rsidRPr="00112C68">
        <w:rPr>
          <w:rFonts w:ascii="Century Gothic" w:eastAsia="BatangChe" w:hAnsi="Century Gothic" w:cs="Arial"/>
        </w:rPr>
        <w:t>Engineer</w:t>
      </w:r>
      <w:r w:rsidRPr="00112C68">
        <w:rPr>
          <w:rFonts w:ascii="Century Gothic" w:eastAsia="BatangChe" w:hAnsi="Century Gothic" w:cs="Arial"/>
        </w:rPr>
        <w:t xml:space="preserve">.  The Contractor will </w:t>
      </w:r>
      <w:r w:rsidRPr="00112C68">
        <w:rPr>
          <w:rFonts w:ascii="Century Gothic" w:hAnsi="Century Gothic" w:cs="Arial"/>
        </w:rPr>
        <w:t xml:space="preserve">provide experienced personnel </w:t>
      </w:r>
      <w:r w:rsidRPr="00112C68">
        <w:rPr>
          <w:rFonts w:ascii="Century Gothic" w:hAnsi="Century Gothic" w:cs="Arial"/>
        </w:rPr>
        <w:lastRenderedPageBreak/>
        <w:t xml:space="preserve">as well as all the necessary transport, instruments and equipment, to ensure adequate supervision and positive control of the works at all times in order to comply with the requirements.  The Contractor shall deliver to the </w:t>
      </w:r>
      <w:r w:rsidR="00514334" w:rsidRPr="00112C68">
        <w:rPr>
          <w:rFonts w:ascii="Century Gothic" w:hAnsi="Century Gothic" w:cs="Arial"/>
        </w:rPr>
        <w:t>Engineer</w:t>
      </w:r>
      <w:r w:rsidRPr="00112C68">
        <w:rPr>
          <w:rFonts w:ascii="Century Gothic" w:hAnsi="Century Gothic" w:cs="Arial"/>
        </w:rPr>
        <w:t xml:space="preserve">, for his consideration, quality assurance programmes prior to the Contractor’s appointment of any suppliers or commencement of the Works.  </w:t>
      </w:r>
    </w:p>
    <w:p w14:paraId="5C6B6892" w14:textId="77777777" w:rsidR="00E42692" w:rsidRPr="00112C68" w:rsidRDefault="00E42692" w:rsidP="002A5F80">
      <w:pPr>
        <w:spacing w:line="312" w:lineRule="auto"/>
        <w:jc w:val="both"/>
        <w:rPr>
          <w:rFonts w:ascii="Century Gothic" w:hAnsi="Century Gothic" w:cs="Arial"/>
        </w:rPr>
      </w:pPr>
    </w:p>
    <w:p w14:paraId="1F979769"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It will be the full responsibility of the Contractor to institute an appropriate Quality Assurance (QA) system on site.  The </w:t>
      </w:r>
      <w:r w:rsidR="00514334" w:rsidRPr="00112C68">
        <w:rPr>
          <w:rFonts w:ascii="Century Gothic" w:eastAsia="BatangChe" w:hAnsi="Century Gothic" w:cs="Arial"/>
        </w:rPr>
        <w:t>Engineer</w:t>
      </w:r>
      <w:r w:rsidRPr="00112C68">
        <w:rPr>
          <w:rFonts w:ascii="Century Gothic" w:eastAsia="BatangChe" w:hAnsi="Century Gothic" w:cs="Arial"/>
        </w:rPr>
        <w:t xml:space="preserve"> will audit the Contractor's QA system on a regular basis to verify that adequate independent checks and tests are being carried out and to ensure that the Contractor's own control is sufficient to identify any possible quality problems which could cause a delay or failure.</w:t>
      </w:r>
    </w:p>
    <w:p w14:paraId="15985FFA" w14:textId="77777777" w:rsidR="00E42692" w:rsidRPr="00112C68" w:rsidRDefault="00E42692" w:rsidP="002A5F80">
      <w:pPr>
        <w:spacing w:line="312" w:lineRule="auto"/>
        <w:jc w:val="both"/>
        <w:rPr>
          <w:rFonts w:ascii="Century Gothic" w:eastAsia="BatangChe" w:hAnsi="Century Gothic" w:cs="Arial"/>
        </w:rPr>
      </w:pPr>
    </w:p>
    <w:p w14:paraId="11A6C294"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Where applicable the Employer will appoint an independent inspectorate (Employer’s Inspectorate) to assist the </w:t>
      </w:r>
      <w:r w:rsidR="00514334" w:rsidRPr="00112C68">
        <w:rPr>
          <w:rFonts w:ascii="Century Gothic" w:eastAsia="BatangChe" w:hAnsi="Century Gothic" w:cs="Arial"/>
        </w:rPr>
        <w:t>Engineer</w:t>
      </w:r>
      <w:r w:rsidRPr="00112C68">
        <w:rPr>
          <w:rFonts w:ascii="Century Gothic" w:eastAsia="BatangChe" w:hAnsi="Century Gothic" w:cs="Arial"/>
        </w:rPr>
        <w:t xml:space="preserve"> with quality control. This item could also form part of the provisional sums in the Bill of Quantities.</w:t>
      </w:r>
    </w:p>
    <w:p w14:paraId="4583698D" w14:textId="77777777" w:rsidR="00E42692" w:rsidRPr="00112C68" w:rsidRDefault="00E42692" w:rsidP="002A5F80">
      <w:pPr>
        <w:spacing w:line="312" w:lineRule="auto"/>
        <w:jc w:val="both"/>
        <w:rPr>
          <w:rFonts w:ascii="Century Gothic" w:eastAsia="BatangChe" w:hAnsi="Century Gothic" w:cs="Arial"/>
        </w:rPr>
      </w:pPr>
    </w:p>
    <w:p w14:paraId="5D75327E"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The Quality Plan shall specify quality control hold points (subject to the approval of the </w:t>
      </w:r>
      <w:r w:rsidR="00514334" w:rsidRPr="00112C68">
        <w:rPr>
          <w:rFonts w:ascii="Century Gothic" w:eastAsia="BatangChe" w:hAnsi="Century Gothic" w:cs="Arial"/>
        </w:rPr>
        <w:t>Engineer</w:t>
      </w:r>
      <w:r w:rsidRPr="00112C68">
        <w:rPr>
          <w:rFonts w:ascii="Century Gothic" w:eastAsia="BatangChe" w:hAnsi="Century Gothic" w:cs="Arial"/>
        </w:rPr>
        <w:t xml:space="preserve">) that will be applicable to specific activities.  Work shall not proceed beyond the hold points unless the </w:t>
      </w:r>
      <w:r w:rsidR="00514334" w:rsidRPr="00112C68">
        <w:rPr>
          <w:rFonts w:ascii="Century Gothic" w:eastAsia="BatangChe" w:hAnsi="Century Gothic" w:cs="Arial"/>
        </w:rPr>
        <w:t>Engineer</w:t>
      </w:r>
      <w:r w:rsidRPr="00112C68">
        <w:rPr>
          <w:rFonts w:ascii="Century Gothic" w:eastAsia="BatangChe" w:hAnsi="Century Gothic" w:cs="Arial"/>
        </w:rPr>
        <w:t xml:space="preserve"> or Employer’s Inspectorate has signed off the quality control at the specific hold point.</w:t>
      </w:r>
    </w:p>
    <w:p w14:paraId="741EF7AB" w14:textId="77777777" w:rsidR="00E42692" w:rsidRPr="00112C68" w:rsidRDefault="00E42692" w:rsidP="002A5F80">
      <w:pPr>
        <w:spacing w:line="312" w:lineRule="auto"/>
        <w:jc w:val="both"/>
        <w:rPr>
          <w:rFonts w:ascii="Century Gothic" w:eastAsia="BatangChe" w:hAnsi="Century Gothic" w:cs="Arial"/>
        </w:rPr>
      </w:pPr>
    </w:p>
    <w:p w14:paraId="63104A8A" w14:textId="77777777" w:rsidR="00E42692" w:rsidRPr="00112C68" w:rsidRDefault="00E42692" w:rsidP="002A5F80">
      <w:pPr>
        <w:suppressAutoHyphens/>
        <w:spacing w:line="312" w:lineRule="auto"/>
        <w:contextualSpacing/>
        <w:jc w:val="both"/>
        <w:rPr>
          <w:rFonts w:ascii="Century Gothic" w:hAnsi="Century Gothic" w:cs="Arial"/>
          <w:b/>
          <w:bCs/>
        </w:rPr>
      </w:pPr>
      <w:r w:rsidRPr="00112C68">
        <w:rPr>
          <w:rFonts w:ascii="Century Gothic" w:eastAsia="BatangChe" w:hAnsi="Century Gothic" w:cs="Arial"/>
        </w:rPr>
        <w:t>The onus to produce work that conforms in quality and accuracy to the requirements of the specifications and the drawings rests with the Contractor, and the Contractor shall, at its own expense, institute a QA system and provide experienced engineers, foremen, surveyors, materials technicians, other technicians and technical staff, together with all transport, instruments and equipment to ensure adequate supervision and positive control of the quality of the Works at all stages of the Contract.  The cost of the Contractor’s supervision</w:t>
      </w:r>
      <w:r w:rsidRPr="00112C68">
        <w:rPr>
          <w:rFonts w:ascii="Century Gothic" w:hAnsi="Century Gothic" w:cs="Arial"/>
          <w:b/>
          <w:bCs/>
        </w:rPr>
        <w:t xml:space="preserve"> </w:t>
      </w:r>
      <w:r w:rsidRPr="00112C68">
        <w:rPr>
          <w:rFonts w:ascii="Century Gothic" w:eastAsia="BatangChe" w:hAnsi="Century Gothic" w:cs="Arial"/>
        </w:rPr>
        <w:t>and process control, including all testing carried out by the Contractor, shall be deemed to be included in the amounts tendered.</w:t>
      </w:r>
    </w:p>
    <w:p w14:paraId="03086DDF"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Before commencement of manufacturing of plant and materials and construction, the Contractor shall submit a comprehensive proposal for a quality assurance plan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for consideration. Only the </w:t>
      </w:r>
      <w:r w:rsidR="00514334" w:rsidRPr="00112C68">
        <w:rPr>
          <w:rFonts w:ascii="Century Gothic" w:eastAsia="BatangChe" w:hAnsi="Century Gothic" w:cs="Arial"/>
        </w:rPr>
        <w:t>Engineer</w:t>
      </w:r>
      <w:r w:rsidRPr="00112C68">
        <w:rPr>
          <w:rFonts w:ascii="Century Gothic" w:eastAsia="BatangChe" w:hAnsi="Century Gothic" w:cs="Arial"/>
        </w:rPr>
        <w:t xml:space="preserve"> may sign off quality assurance plans.</w:t>
      </w:r>
    </w:p>
    <w:p w14:paraId="756BC067" w14:textId="77777777" w:rsidR="00E42692" w:rsidRPr="00112C68" w:rsidRDefault="00E42692" w:rsidP="002A5F80">
      <w:pPr>
        <w:spacing w:line="312" w:lineRule="auto"/>
        <w:jc w:val="both"/>
        <w:rPr>
          <w:rFonts w:ascii="Century Gothic" w:eastAsia="BatangChe" w:hAnsi="Century Gothic" w:cs="Arial"/>
        </w:rPr>
      </w:pPr>
    </w:p>
    <w:p w14:paraId="41C118B2" w14:textId="77777777" w:rsidR="00E42692" w:rsidRPr="00112C68" w:rsidRDefault="00E42692" w:rsidP="002A5F80">
      <w:pPr>
        <w:spacing w:line="312" w:lineRule="auto"/>
        <w:jc w:val="both"/>
        <w:rPr>
          <w:rFonts w:ascii="Century Gothic" w:hAnsi="Century Gothic" w:cs="Arial"/>
        </w:rPr>
      </w:pPr>
      <w:r w:rsidRPr="00112C68">
        <w:rPr>
          <w:rFonts w:ascii="Century Gothic" w:hAnsi="Century Gothic" w:cs="Arial"/>
        </w:rPr>
        <w:t xml:space="preserve">The Contractor shall keep systematic records of the test results and all worksheets relating thereto.  All test results obtained by the Contractor in the course of his process control of the Works shall be submitted to the </w:t>
      </w:r>
      <w:r w:rsidR="00514334" w:rsidRPr="00112C68">
        <w:rPr>
          <w:rFonts w:ascii="Century Gothic" w:hAnsi="Century Gothic" w:cs="Arial"/>
        </w:rPr>
        <w:t>Engineer</w:t>
      </w:r>
      <w:r w:rsidRPr="00112C68">
        <w:rPr>
          <w:rFonts w:ascii="Century Gothic" w:hAnsi="Century Gothic" w:cs="Arial"/>
        </w:rPr>
        <w:t xml:space="preserve"> or his Representative prior to requesting inspection of the relevant portions of the Works.  Any request for inspection shall be submitted on the prescribed forms.</w:t>
      </w:r>
    </w:p>
    <w:p w14:paraId="27DD3703" w14:textId="77777777" w:rsidR="00E42692" w:rsidRPr="00112C68" w:rsidRDefault="00E42692" w:rsidP="002A5F80">
      <w:pPr>
        <w:spacing w:line="312" w:lineRule="auto"/>
        <w:jc w:val="both"/>
        <w:rPr>
          <w:rFonts w:ascii="Century Gothic" w:eastAsia="BatangChe" w:hAnsi="Century Gothic" w:cs="Arial"/>
        </w:rPr>
      </w:pPr>
    </w:p>
    <w:p w14:paraId="6C943977"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and all sub-contractors shall work to defined quality assurance programmes compliant with ISO 9001 or similar approved standard. ISO 14001 will be applicable to environmental management.  </w:t>
      </w:r>
    </w:p>
    <w:p w14:paraId="0D6D8019" w14:textId="77777777" w:rsidR="00E42692" w:rsidRPr="00112C68" w:rsidRDefault="00E42692" w:rsidP="002A5F80">
      <w:pPr>
        <w:spacing w:line="312" w:lineRule="auto"/>
        <w:jc w:val="both"/>
        <w:rPr>
          <w:rFonts w:ascii="Century Gothic" w:eastAsia="BatangChe" w:hAnsi="Century Gothic" w:cs="Arial"/>
        </w:rPr>
      </w:pPr>
    </w:p>
    <w:p w14:paraId="3CD7E7EB"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In respect of sub-contractors, the Contractor shall undertake, where no such acceptable information is available or where the sub-contractor has not been subject to an acceptable external quality audit </w:t>
      </w:r>
      <w:r w:rsidRPr="00112C68">
        <w:rPr>
          <w:rFonts w:ascii="Century Gothic" w:eastAsia="BatangChe" w:hAnsi="Century Gothic" w:cs="Arial"/>
        </w:rPr>
        <w:lastRenderedPageBreak/>
        <w:t>in accordance with the Contractor’s QA procedures, to carry out a quality audit of that sub-contractor to ensure that completion of the work shall be compliant with the Contract requirements.</w:t>
      </w:r>
    </w:p>
    <w:p w14:paraId="41E8FBFC" w14:textId="77777777" w:rsidR="00E42692" w:rsidRPr="00112C68" w:rsidRDefault="00E42692" w:rsidP="002A5F80">
      <w:pPr>
        <w:spacing w:line="312" w:lineRule="auto"/>
        <w:jc w:val="both"/>
        <w:rPr>
          <w:rFonts w:ascii="Century Gothic" w:eastAsia="BatangChe" w:hAnsi="Century Gothic" w:cs="Arial"/>
        </w:rPr>
      </w:pPr>
    </w:p>
    <w:p w14:paraId="2217D5AE"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Nominated sub-contractor(s) shall also be subject to quality audit by the Contractor in which the </w:t>
      </w:r>
      <w:r w:rsidR="00514334" w:rsidRPr="00112C68">
        <w:rPr>
          <w:rFonts w:ascii="Century Gothic" w:eastAsia="BatangChe" w:hAnsi="Century Gothic" w:cs="Arial"/>
        </w:rPr>
        <w:t>Engineer</w:t>
      </w:r>
      <w:r w:rsidRPr="00112C68">
        <w:rPr>
          <w:rFonts w:ascii="Century Gothic" w:eastAsia="BatangChe" w:hAnsi="Century Gothic" w:cs="Arial"/>
        </w:rPr>
        <w:t xml:space="preserve"> may participate. </w:t>
      </w:r>
    </w:p>
    <w:p w14:paraId="076D339B" w14:textId="77777777" w:rsidR="00E42692" w:rsidRPr="00112C68" w:rsidRDefault="00E42692" w:rsidP="002A5F80">
      <w:pPr>
        <w:spacing w:line="312" w:lineRule="auto"/>
        <w:jc w:val="both"/>
        <w:rPr>
          <w:rFonts w:ascii="Century Gothic" w:eastAsia="BatangChe" w:hAnsi="Century Gothic" w:cs="Arial"/>
        </w:rPr>
      </w:pPr>
    </w:p>
    <w:p w14:paraId="0361680D"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The Contractor shall establish and maintain a document inspection system capable of producing objective evidence that major components comply with the quality requirements of the Contract.</w:t>
      </w:r>
    </w:p>
    <w:p w14:paraId="4AE16AAD" w14:textId="77777777" w:rsidR="00E42692" w:rsidRPr="00112C68" w:rsidRDefault="00E42692" w:rsidP="002A5F80">
      <w:pPr>
        <w:spacing w:line="312" w:lineRule="auto"/>
        <w:jc w:val="both"/>
        <w:rPr>
          <w:rFonts w:ascii="Century Gothic" w:eastAsia="BatangChe" w:hAnsi="Century Gothic" w:cs="Arial"/>
        </w:rPr>
      </w:pPr>
    </w:p>
    <w:p w14:paraId="44C65247"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The Contractor shall include in its orders to sub-contractors a note advising that materials and equipment will be subject to inspection as determined by the Quality Plan.</w:t>
      </w:r>
    </w:p>
    <w:p w14:paraId="07B28112"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shall advise the </w:t>
      </w:r>
      <w:r w:rsidR="00514334" w:rsidRPr="00112C68">
        <w:rPr>
          <w:rFonts w:ascii="Century Gothic" w:eastAsia="BatangChe" w:hAnsi="Century Gothic" w:cs="Arial"/>
        </w:rPr>
        <w:t>Engineer</w:t>
      </w:r>
      <w:r w:rsidRPr="00112C68">
        <w:rPr>
          <w:rFonts w:ascii="Century Gothic" w:eastAsia="BatangChe" w:hAnsi="Century Gothic" w:cs="Arial"/>
        </w:rPr>
        <w:t xml:space="preserve"> of the readiness for inspection at least ten (10) working days prior to a nominated witness or hold point.  Work shall not proceed beyond a hold point without the written agreement of the </w:t>
      </w:r>
      <w:r w:rsidR="00514334" w:rsidRPr="00112C68">
        <w:rPr>
          <w:rFonts w:ascii="Century Gothic" w:eastAsia="BatangChe" w:hAnsi="Century Gothic" w:cs="Arial"/>
        </w:rPr>
        <w:t>Engineer</w:t>
      </w:r>
      <w:r w:rsidRPr="00112C68">
        <w:rPr>
          <w:rFonts w:ascii="Century Gothic" w:eastAsia="BatangChe" w:hAnsi="Century Gothic" w:cs="Arial"/>
        </w:rPr>
        <w:t xml:space="preserve"> or after five working days, if no such agreement or rejection is given.</w:t>
      </w:r>
    </w:p>
    <w:p w14:paraId="660E40FD" w14:textId="77777777" w:rsidR="00E42692" w:rsidRPr="00112C68" w:rsidRDefault="00E42692" w:rsidP="002A5F80">
      <w:pPr>
        <w:spacing w:line="312" w:lineRule="auto"/>
        <w:jc w:val="both"/>
        <w:rPr>
          <w:rFonts w:ascii="Century Gothic" w:eastAsia="BatangChe" w:hAnsi="Century Gothic" w:cs="Arial"/>
        </w:rPr>
      </w:pPr>
    </w:p>
    <w:p w14:paraId="4BE0259E" w14:textId="77777777" w:rsidR="00E42692" w:rsidRPr="00112C68" w:rsidRDefault="00E42692" w:rsidP="002A5F80">
      <w:pPr>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shall keep the </w:t>
      </w:r>
      <w:r w:rsidR="00514334" w:rsidRPr="00112C68">
        <w:rPr>
          <w:rFonts w:ascii="Century Gothic" w:eastAsia="BatangChe" w:hAnsi="Century Gothic" w:cs="Arial"/>
        </w:rPr>
        <w:t>Engineer</w:t>
      </w:r>
      <w:r w:rsidRPr="00112C68">
        <w:rPr>
          <w:rFonts w:ascii="Century Gothic" w:eastAsia="BatangChe" w:hAnsi="Century Gothic" w:cs="Arial"/>
        </w:rPr>
        <w:t xml:space="preserve"> informed in advance of the time of starting and of the progress of the work in its various stages so that arrangements can be made for inspections and tests.</w:t>
      </w:r>
    </w:p>
    <w:p w14:paraId="710FF3F7" w14:textId="77777777" w:rsidR="00E42692" w:rsidRPr="00112C68" w:rsidRDefault="00E42692">
      <w:pPr>
        <w:tabs>
          <w:tab w:val="left" w:pos="1134"/>
        </w:tabs>
        <w:suppressAutoHyphens/>
        <w:spacing w:line="312" w:lineRule="auto"/>
        <w:contextualSpacing/>
        <w:jc w:val="both"/>
        <w:rPr>
          <w:rFonts w:ascii="Century Gothic" w:hAnsi="Century Gothic" w:cs="Arial"/>
          <w:b/>
          <w:bCs/>
        </w:rPr>
      </w:pPr>
    </w:p>
    <w:p w14:paraId="0C0F3535" w14:textId="77777777" w:rsidR="00646168"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inspections and tests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or Employer’s Inspectorate of any components, or lack thereof, do not relieve the Contractor of any responsibility regarding defects or other failures. </w:t>
      </w:r>
    </w:p>
    <w:p w14:paraId="3E78EA13" w14:textId="77777777" w:rsidR="00646168" w:rsidRPr="00112C68" w:rsidRDefault="00646168"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3FB8C11B"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be responsible under the Contract for the quality and testing of materials, workmanship and production processes in fulfilment of the Contract.  To this end the Contractor shall institute and operate a quality management system which details the following in order to satisfy the Specifications relevant to each operation pursuant to the Works in accordance with the Contract:</w:t>
      </w:r>
    </w:p>
    <w:p w14:paraId="2DD4F95C"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5E6EFC03"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Quality control </w:t>
      </w:r>
      <w:proofErr w:type="gramStart"/>
      <w:r w:rsidRPr="00112C68">
        <w:rPr>
          <w:rFonts w:ascii="Century Gothic" w:hAnsi="Century Gothic" w:cs="Arial"/>
        </w:rPr>
        <w:t>procedures;</w:t>
      </w:r>
      <w:proofErr w:type="gramEnd"/>
    </w:p>
    <w:p w14:paraId="62C6E4C4"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Personnel </w:t>
      </w:r>
      <w:proofErr w:type="gramStart"/>
      <w:r w:rsidRPr="00112C68">
        <w:rPr>
          <w:rFonts w:ascii="Century Gothic" w:hAnsi="Century Gothic" w:cs="Arial"/>
        </w:rPr>
        <w:t>responsibilities;</w:t>
      </w:r>
      <w:proofErr w:type="gramEnd"/>
    </w:p>
    <w:p w14:paraId="03431FB4"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Procurement </w:t>
      </w:r>
      <w:proofErr w:type="gramStart"/>
      <w:r w:rsidRPr="00112C68">
        <w:rPr>
          <w:rFonts w:ascii="Century Gothic" w:hAnsi="Century Gothic" w:cs="Arial"/>
        </w:rPr>
        <w:t>procedures;</w:t>
      </w:r>
      <w:proofErr w:type="gramEnd"/>
    </w:p>
    <w:p w14:paraId="4123F077"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Testing procedures, both on and </w:t>
      </w:r>
      <w:proofErr w:type="gramStart"/>
      <w:r w:rsidRPr="00112C68">
        <w:rPr>
          <w:rFonts w:ascii="Century Gothic" w:hAnsi="Century Gothic" w:cs="Arial"/>
        </w:rPr>
        <w:t>off-site;</w:t>
      </w:r>
      <w:proofErr w:type="gramEnd"/>
    </w:p>
    <w:p w14:paraId="1ACCE84A"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Equipment and </w:t>
      </w:r>
      <w:proofErr w:type="gramStart"/>
      <w:r w:rsidRPr="00112C68">
        <w:rPr>
          <w:rFonts w:ascii="Century Gothic" w:hAnsi="Century Gothic" w:cs="Arial"/>
        </w:rPr>
        <w:t>calibration;</w:t>
      </w:r>
      <w:proofErr w:type="gramEnd"/>
    </w:p>
    <w:p w14:paraId="41F82E4F"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Frequency of testing, calibration, </w:t>
      </w:r>
      <w:proofErr w:type="gramStart"/>
      <w:r w:rsidRPr="00112C68">
        <w:rPr>
          <w:rFonts w:ascii="Century Gothic" w:hAnsi="Century Gothic" w:cs="Arial"/>
        </w:rPr>
        <w:t>etc.;</w:t>
      </w:r>
      <w:proofErr w:type="gramEnd"/>
    </w:p>
    <w:p w14:paraId="691554DA"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Hold points in production for </w:t>
      </w:r>
      <w:proofErr w:type="gramStart"/>
      <w:r w:rsidRPr="00112C68">
        <w:rPr>
          <w:rFonts w:ascii="Century Gothic" w:hAnsi="Century Gothic" w:cs="Arial"/>
        </w:rPr>
        <w:t>inspection;</w:t>
      </w:r>
      <w:proofErr w:type="gramEnd"/>
    </w:p>
    <w:p w14:paraId="72652C53"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Rejection and rectification </w:t>
      </w:r>
      <w:proofErr w:type="gramStart"/>
      <w:r w:rsidRPr="00112C68">
        <w:rPr>
          <w:rFonts w:ascii="Century Gothic" w:hAnsi="Century Gothic" w:cs="Arial"/>
        </w:rPr>
        <w:t>procedures;</w:t>
      </w:r>
      <w:proofErr w:type="gramEnd"/>
    </w:p>
    <w:p w14:paraId="2E625308"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Documentation and </w:t>
      </w:r>
      <w:proofErr w:type="gramStart"/>
      <w:r w:rsidRPr="00112C68">
        <w:rPr>
          <w:rFonts w:ascii="Century Gothic" w:hAnsi="Century Gothic" w:cs="Arial"/>
        </w:rPr>
        <w:t>communication;</w:t>
      </w:r>
      <w:proofErr w:type="gramEnd"/>
    </w:p>
    <w:p w14:paraId="0D181C85"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Drawing issue procedures; and</w:t>
      </w:r>
    </w:p>
    <w:p w14:paraId="710AE026"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Drawing register</w:t>
      </w:r>
      <w:r w:rsidR="006661BD" w:rsidRPr="00112C68">
        <w:rPr>
          <w:rFonts w:ascii="Century Gothic" w:hAnsi="Century Gothic" w:cs="Arial"/>
        </w:rPr>
        <w:t>.</w:t>
      </w:r>
    </w:p>
    <w:p w14:paraId="4945F6BC"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1C17578D"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As much of the testing as is practicable shall be carried out on Site, including trial, acceptance and routine testing to be implemented by the Contractor and any other tests as instructed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for any complementary investigations required from time to time during the course of the Contract.</w:t>
      </w:r>
    </w:p>
    <w:p w14:paraId="46867A1D"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300785B9"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submit a general outline of the above Quality Management system with comprehensive examples of documentation to be used with its tender.</w:t>
      </w:r>
    </w:p>
    <w:p w14:paraId="2BA1E638"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D09CE47"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Within 28</w:t>
      </w:r>
      <w:r w:rsidR="002B2DDE" w:rsidRPr="00112C68">
        <w:rPr>
          <w:rFonts w:ascii="Century Gothic" w:hAnsi="Century Gothic" w:cs="Arial"/>
          <w:bCs/>
        </w:rPr>
        <w:t> </w:t>
      </w:r>
      <w:r w:rsidRPr="00112C68">
        <w:rPr>
          <w:rFonts w:ascii="Century Gothic" w:eastAsia="BatangChe" w:hAnsi="Century Gothic" w:cs="Arial"/>
        </w:rPr>
        <w:t xml:space="preserve">days after the Commencement Date and based on the general outline and any amendments thereto requested, the Contractor shall submit comprehensive details of the system as required above, making use wherever possible of diagrams, charts, organograms, etc., in preference to lengthy description, all for the approval of the </w:t>
      </w:r>
      <w:r w:rsidR="00514334" w:rsidRPr="00112C68">
        <w:rPr>
          <w:rFonts w:ascii="Century Gothic" w:eastAsia="BatangChe" w:hAnsi="Century Gothic" w:cs="Arial"/>
        </w:rPr>
        <w:t>Engineer</w:t>
      </w:r>
      <w:r w:rsidRPr="00112C68">
        <w:rPr>
          <w:rFonts w:ascii="Century Gothic" w:eastAsia="BatangChe" w:hAnsi="Century Gothic" w:cs="Arial"/>
        </w:rPr>
        <w:t xml:space="preserve">.  Such details shall be updated from time to time as appropriate or as directed by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7C3B751F"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100925DE"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shall commence the operation of the Quality Management system without delay and in accordance with the </w:t>
      </w:r>
      <w:r w:rsidR="00514334" w:rsidRPr="00112C68">
        <w:rPr>
          <w:rFonts w:ascii="Century Gothic" w:eastAsia="BatangChe" w:hAnsi="Century Gothic" w:cs="Arial"/>
        </w:rPr>
        <w:t>Engineer</w:t>
      </w:r>
      <w:r w:rsidRPr="00112C68">
        <w:rPr>
          <w:rFonts w:ascii="Century Gothic" w:eastAsia="BatangChe" w:hAnsi="Century Gothic" w:cs="Arial"/>
        </w:rPr>
        <w:t xml:space="preserve">’s approval of the general outline and documentation examples as accepted and shall thereafter modify the system from time to time in accordance with further details as approved by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49FE7603"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42022C0E"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Unless otherwise stated in the Specifications, all testing shall be carried out and interpreted in strict accordance with the methods specified in the relevant South African and British Standards.  </w:t>
      </w:r>
    </w:p>
    <w:p w14:paraId="6860DC31"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66EC2C19"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Unless otherwise stated in the Specifications, the testing laboratories of the South African Bureau of Standards, the Council of Scientific and Industrial Research (South Africa), and the Portland Cement Institute (South Africa) will be accepted as approved independent laboratories in which tests or design work required in terms of a Specifications may be carried out.  Other testing laboratories may be used by the Contractor subject to the approval of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0D64B54B"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6B8BBB89"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When required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the Contractor shall furnish all information of the materials to be used in the Works and shall give the </w:t>
      </w:r>
      <w:r w:rsidR="00514334" w:rsidRPr="00112C68">
        <w:rPr>
          <w:rFonts w:ascii="Century Gothic" w:eastAsia="BatangChe" w:hAnsi="Century Gothic" w:cs="Arial"/>
        </w:rPr>
        <w:t>Engineer</w:t>
      </w:r>
      <w:r w:rsidRPr="00112C68">
        <w:rPr>
          <w:rFonts w:ascii="Century Gothic" w:eastAsia="BatangChe" w:hAnsi="Century Gothic" w:cs="Arial"/>
        </w:rPr>
        <w:t xml:space="preserve"> such other particulars as may be required.</w:t>
      </w:r>
    </w:p>
    <w:p w14:paraId="6AA666EF"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0CC7DBE2"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When requested, the Contractor shall provide samples, information and manufacturer's test certificates of the materials to be incorporated in the Works.</w:t>
      </w:r>
    </w:p>
    <w:p w14:paraId="6A4B26A5"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601674F6"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Unless otherwise specified, all proprietary materials shall be used and placed in strict accordance with the relevant manufacturer's instructions.</w:t>
      </w:r>
    </w:p>
    <w:p w14:paraId="5891E638"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039DEEA"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competence of personnel required to undertake operations involving particular skills affecting the quality of the Works shall be demonstrated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by means of tests arranged by the Contractor.  These could include the following activities: welding, concrete compaction, repairs, grouting, formwork erection, etc.  Should the competence of any member of the Contractor's workforce be in doubt, the </w:t>
      </w:r>
      <w:r w:rsidR="00514334" w:rsidRPr="00112C68">
        <w:rPr>
          <w:rFonts w:ascii="Century Gothic" w:eastAsia="BatangChe" w:hAnsi="Century Gothic" w:cs="Arial"/>
        </w:rPr>
        <w:t>Engineer</w:t>
      </w:r>
      <w:r w:rsidRPr="00112C68">
        <w:rPr>
          <w:rFonts w:ascii="Century Gothic" w:eastAsia="BatangChe" w:hAnsi="Century Gothic" w:cs="Arial"/>
        </w:rPr>
        <w:t xml:space="preserve"> may order any re-testing he considers necessary at any stage throughout the Contract.  </w:t>
      </w:r>
    </w:p>
    <w:p w14:paraId="77299869"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11C8F972"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lastRenderedPageBreak/>
        <w:t xml:space="preserve">Workmen shall only receive their practical training on those parts of the Works as agreed by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66164348"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F201C2F"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shall carry out sufficient inspection and tests to satisfy himself that all requirements of the Specifications are being met and the results of inspections and tests shall be submitted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in accordance with the Contractor’s Quality Management System.  The </w:t>
      </w:r>
      <w:r w:rsidR="00514334" w:rsidRPr="00112C68">
        <w:rPr>
          <w:rFonts w:ascii="Century Gothic" w:eastAsia="BatangChe" w:hAnsi="Century Gothic" w:cs="Arial"/>
        </w:rPr>
        <w:t>Engineer</w:t>
      </w:r>
      <w:r w:rsidRPr="00112C68">
        <w:rPr>
          <w:rFonts w:ascii="Century Gothic" w:eastAsia="BatangChe" w:hAnsi="Century Gothic" w:cs="Arial"/>
        </w:rPr>
        <w:t xml:space="preserve"> may carry out such inspections and tests</w:t>
      </w:r>
      <w:r w:rsidR="00646168" w:rsidRPr="00112C68">
        <w:rPr>
          <w:rFonts w:ascii="Century Gothic" w:eastAsia="BatangChe" w:hAnsi="Century Gothic" w:cs="Arial"/>
        </w:rPr>
        <w:t xml:space="preserve"> </w:t>
      </w:r>
      <w:r w:rsidRPr="00112C68">
        <w:rPr>
          <w:rFonts w:ascii="Century Gothic" w:eastAsia="BatangChe" w:hAnsi="Century Gothic" w:cs="Arial"/>
        </w:rPr>
        <w:t xml:space="preserve">as he deems </w:t>
      </w:r>
      <w:proofErr w:type="gramStart"/>
      <w:r w:rsidRPr="00112C68">
        <w:rPr>
          <w:rFonts w:ascii="Century Gothic" w:eastAsia="BatangChe" w:hAnsi="Century Gothic" w:cs="Arial"/>
        </w:rPr>
        <w:t>necessary</w:t>
      </w:r>
      <w:proofErr w:type="gramEnd"/>
      <w:r w:rsidRPr="00112C68">
        <w:rPr>
          <w:rFonts w:ascii="Century Gothic" w:eastAsia="BatangChe" w:hAnsi="Century Gothic" w:cs="Arial"/>
        </w:rPr>
        <w:t xml:space="preserve"> and the results of the </w:t>
      </w:r>
      <w:r w:rsidR="00514334" w:rsidRPr="00112C68">
        <w:rPr>
          <w:rFonts w:ascii="Century Gothic" w:eastAsia="BatangChe" w:hAnsi="Century Gothic" w:cs="Arial"/>
        </w:rPr>
        <w:t>Engineer</w:t>
      </w:r>
      <w:r w:rsidRPr="00112C68">
        <w:rPr>
          <w:rFonts w:ascii="Century Gothic" w:eastAsia="BatangChe" w:hAnsi="Century Gothic" w:cs="Arial"/>
        </w:rPr>
        <w:t xml:space="preserve">’s inspections and tests will be made available to the Contractor if requested. Where the Contractor’s or </w:t>
      </w:r>
      <w:r w:rsidR="00514334" w:rsidRPr="00112C68">
        <w:rPr>
          <w:rFonts w:ascii="Century Gothic" w:eastAsia="BatangChe" w:hAnsi="Century Gothic" w:cs="Arial"/>
        </w:rPr>
        <w:t>Engineer</w:t>
      </w:r>
      <w:r w:rsidRPr="00112C68">
        <w:rPr>
          <w:rFonts w:ascii="Century Gothic" w:eastAsia="BatangChe" w:hAnsi="Century Gothic" w:cs="Arial"/>
        </w:rPr>
        <w:t>’s inspections and/or tests reveal that the requirements of the Specifications have not been attained, the Contractor shall, at his expense, rectify the work to the extent that it conforms to the Specifications.</w:t>
      </w:r>
    </w:p>
    <w:p w14:paraId="0DE64105"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55591FBA"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Whenever the normal period for carrying out work is to be changed, the </w:t>
      </w:r>
      <w:r w:rsidR="00514334" w:rsidRPr="00112C68">
        <w:rPr>
          <w:rFonts w:ascii="Century Gothic" w:eastAsia="BatangChe" w:hAnsi="Century Gothic" w:cs="Arial"/>
        </w:rPr>
        <w:t>Engineer</w:t>
      </w:r>
      <w:r w:rsidRPr="00112C68">
        <w:rPr>
          <w:rFonts w:ascii="Century Gothic" w:eastAsia="BatangChe" w:hAnsi="Century Gothic" w:cs="Arial"/>
        </w:rPr>
        <w:t xml:space="preserve"> shall be given notice in sufficient time (at least 10</w:t>
      </w:r>
      <w:r w:rsidR="002B2DDE" w:rsidRPr="00112C68">
        <w:rPr>
          <w:rFonts w:ascii="Century Gothic" w:hAnsi="Century Gothic" w:cs="Arial"/>
          <w:bCs/>
        </w:rPr>
        <w:t> </w:t>
      </w:r>
      <w:r w:rsidRPr="00112C68">
        <w:rPr>
          <w:rFonts w:ascii="Century Gothic" w:eastAsia="BatangChe" w:hAnsi="Century Gothic" w:cs="Arial"/>
        </w:rPr>
        <w:t xml:space="preserve">working days) to rearrange staffing for proper inspection.  The </w:t>
      </w:r>
      <w:r w:rsidR="00514334" w:rsidRPr="00112C68">
        <w:rPr>
          <w:rFonts w:ascii="Century Gothic" w:eastAsia="BatangChe" w:hAnsi="Century Gothic" w:cs="Arial"/>
        </w:rPr>
        <w:t>Engineer</w:t>
      </w:r>
      <w:r w:rsidRPr="00112C68">
        <w:rPr>
          <w:rFonts w:ascii="Century Gothic" w:eastAsia="BatangChe" w:hAnsi="Century Gothic" w:cs="Arial"/>
        </w:rPr>
        <w:t xml:space="preserve"> shall be given notice of any other proposed changes to normal working times at the weekly progress meetings or as necessary to cope with emergencies.</w:t>
      </w:r>
    </w:p>
    <w:p w14:paraId="57230447"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567EC3C" w14:textId="77777777" w:rsidR="00E42692" w:rsidRPr="00112C68" w:rsidRDefault="00E42692" w:rsidP="002A5F80">
      <w:pPr>
        <w:tabs>
          <w:tab w:val="left" w:pos="993"/>
          <w:tab w:val="left" w:pos="1138"/>
          <w:tab w:val="left" w:pos="1560"/>
          <w:tab w:val="left" w:pos="2127"/>
          <w:tab w:val="left" w:pos="7370"/>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Reports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shall be in a format acceptable to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2EDEAED6" w14:textId="77777777" w:rsidR="00E42692" w:rsidRPr="00112C68" w:rsidRDefault="00E42692" w:rsidP="002A5F80">
      <w:pPr>
        <w:tabs>
          <w:tab w:val="left" w:pos="993"/>
          <w:tab w:val="left" w:pos="1138"/>
          <w:tab w:val="left" w:pos="1560"/>
          <w:tab w:val="left" w:pos="2127"/>
          <w:tab w:val="left" w:pos="7370"/>
          <w:tab w:val="left" w:pos="7655"/>
        </w:tabs>
        <w:spacing w:line="312" w:lineRule="auto"/>
        <w:jc w:val="both"/>
        <w:rPr>
          <w:rFonts w:ascii="Century Gothic" w:eastAsia="BatangChe" w:hAnsi="Century Gothic" w:cs="Arial"/>
        </w:rPr>
      </w:pPr>
    </w:p>
    <w:p w14:paraId="2FE61718"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submit detailed reports at monthly intervals (at site meetings) of personnel on Site, principal materials ordered, stocks on Site, Contractor's Equipment, Plant and Temporary Works on the Site. The Contractor shall also submit a detailed report at monthly intervals on progress of manufacture of any Plant or Contractor's Equipment ordered.</w:t>
      </w:r>
    </w:p>
    <w:p w14:paraId="2910B4E8"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00F9032C"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Records shall be kept daily of labour, materials and equipment where there is an agreement to pay by dayworks.  Such records shall be valid only when signed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or his Representative.  Failure to submit daywork sheets on a daily basis could result in the rejection of the sheets by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6BFB6F1F" w14:textId="77777777" w:rsidR="00E42692" w:rsidRPr="00112C68" w:rsidRDefault="00E42692" w:rsidP="002A5F80">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27E2E4B0"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In cases where there is any dispute or uncertainty on payment procedure, sheets shall be signed daily by both parties as an agreed record of work done but shall not imply any commitment concerning payment.  These sheets shall be annotated "For record purposes only".</w:t>
      </w:r>
    </w:p>
    <w:p w14:paraId="466BECA8"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3562D621"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shall arrange for all tests required for process control to be done by a laboratory acceptable to and approved by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2BBD7573"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1E4F7EDE"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may establish his own laboratory on </w:t>
      </w:r>
      <w:proofErr w:type="gramStart"/>
      <w:r w:rsidRPr="00112C68">
        <w:rPr>
          <w:rFonts w:ascii="Century Gothic" w:eastAsia="BatangChe" w:hAnsi="Century Gothic" w:cs="Arial"/>
        </w:rPr>
        <w:t>site</w:t>
      </w:r>
      <w:proofErr w:type="gramEnd"/>
      <w:r w:rsidRPr="00112C68">
        <w:rPr>
          <w:rFonts w:ascii="Century Gothic" w:eastAsia="BatangChe" w:hAnsi="Century Gothic" w:cs="Arial"/>
        </w:rPr>
        <w:t xml:space="preserve"> or he may employ the services of an independent commercial laboratory. Whatever method is used, the Contractor must submit the results of tests carried out on materials and workmanship when submitting</w:t>
      </w:r>
      <w:r w:rsidR="00646168" w:rsidRPr="00112C68">
        <w:rPr>
          <w:rFonts w:ascii="Century Gothic" w:eastAsia="BatangChe" w:hAnsi="Century Gothic" w:cs="Arial"/>
        </w:rPr>
        <w:t xml:space="preserve"> </w:t>
      </w:r>
      <w:r w:rsidRPr="00112C68">
        <w:rPr>
          <w:rFonts w:ascii="Century Gothic" w:eastAsia="BatangChe" w:hAnsi="Century Gothic" w:cs="Arial"/>
        </w:rPr>
        <w:t xml:space="preserve">work for acceptance by the </w:t>
      </w:r>
      <w:r w:rsidR="00514334" w:rsidRPr="00112C68">
        <w:rPr>
          <w:rFonts w:ascii="Century Gothic" w:eastAsia="BatangChe" w:hAnsi="Century Gothic" w:cs="Arial"/>
        </w:rPr>
        <w:t>Engineer</w:t>
      </w:r>
      <w:r w:rsidRPr="00112C68">
        <w:rPr>
          <w:rFonts w:ascii="Century Gothic" w:eastAsia="BatangChe" w:hAnsi="Century Gothic" w:cs="Arial"/>
        </w:rPr>
        <w:t>. The costs for these tests shall be deemed to be included in the relevant rates and no additional payment will be made for testing as required.</w:t>
      </w:r>
    </w:p>
    <w:p w14:paraId="6AC2C610"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4D355596"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lastRenderedPageBreak/>
        <w:t xml:space="preserve">The process control test results submitted by the Contractor for approval of materials and workmanship may be used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for acceptance control. However, before accepting any work, the </w:t>
      </w:r>
      <w:r w:rsidR="00514334" w:rsidRPr="00112C68">
        <w:rPr>
          <w:rFonts w:ascii="Century Gothic" w:eastAsia="BatangChe" w:hAnsi="Century Gothic" w:cs="Arial"/>
        </w:rPr>
        <w:t>Engineer</w:t>
      </w:r>
      <w:r w:rsidRPr="00112C68">
        <w:rPr>
          <w:rFonts w:ascii="Century Gothic" w:eastAsia="BatangChe" w:hAnsi="Century Gothic" w:cs="Arial"/>
        </w:rPr>
        <w:t xml:space="preserve"> may have further control tests carried out by a laboratory of his choice. The cost of such additional tests will be covered by a provisional sum provided in the Bill of Quantities, but tests that failed to confirm compliance with the specifications, will be for the account of the Contractor.</w:t>
      </w:r>
    </w:p>
    <w:p w14:paraId="12214C6A"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227D27B8" w14:textId="77777777" w:rsidR="00E42692" w:rsidRPr="00112C68" w:rsidRDefault="00E42692" w:rsidP="002A5F80">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Acceptance control, record </w:t>
      </w:r>
      <w:proofErr w:type="gramStart"/>
      <w:r w:rsidRPr="00112C68">
        <w:rPr>
          <w:rFonts w:ascii="Century Gothic" w:eastAsia="BatangChe" w:hAnsi="Century Gothic" w:cs="Arial"/>
        </w:rPr>
        <w:t>keeping</w:t>
      </w:r>
      <w:proofErr w:type="gramEnd"/>
      <w:r w:rsidRPr="00112C68">
        <w:rPr>
          <w:rFonts w:ascii="Century Gothic" w:eastAsia="BatangChe" w:hAnsi="Century Gothic" w:cs="Arial"/>
        </w:rPr>
        <w:t xml:space="preserve"> and payment certificates shall be done in accordance with the </w:t>
      </w:r>
      <w:r w:rsidR="00514334" w:rsidRPr="00112C68">
        <w:rPr>
          <w:rFonts w:ascii="Century Gothic" w:eastAsia="BatangChe" w:hAnsi="Century Gothic" w:cs="Arial"/>
        </w:rPr>
        <w:t>Engineer</w:t>
      </w:r>
      <w:r w:rsidRPr="00112C68">
        <w:rPr>
          <w:rFonts w:ascii="Century Gothic" w:eastAsia="BatangChe" w:hAnsi="Century Gothic" w:cs="Arial"/>
        </w:rPr>
        <w:t xml:space="preserve">’s standard system except if the </w:t>
      </w:r>
      <w:r w:rsidR="00514334" w:rsidRPr="00112C68">
        <w:rPr>
          <w:rFonts w:ascii="Century Gothic" w:eastAsia="BatangChe" w:hAnsi="Century Gothic" w:cs="Arial"/>
        </w:rPr>
        <w:t>Engineer</w:t>
      </w:r>
      <w:r w:rsidRPr="00112C68">
        <w:rPr>
          <w:rFonts w:ascii="Century Gothic" w:eastAsia="BatangChe" w:hAnsi="Century Gothic" w:cs="Arial"/>
        </w:rPr>
        <w:t xml:space="preserve"> approves that the Contractor’s standard system may be used.</w:t>
      </w:r>
    </w:p>
    <w:p w14:paraId="366993F0"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0B5D2CB7" w14:textId="77777777" w:rsidR="00E42692" w:rsidRPr="00112C68" w:rsidRDefault="00E42692">
      <w:pPr>
        <w:tabs>
          <w:tab w:val="left" w:pos="1138"/>
          <w:tab w:val="left" w:pos="1560"/>
          <w:tab w:val="left" w:pos="2127"/>
          <w:tab w:val="left" w:pos="7371"/>
          <w:tab w:val="left" w:pos="7655"/>
        </w:tabs>
        <w:spacing w:line="312" w:lineRule="auto"/>
        <w:ind w:left="1134" w:hanging="1134"/>
        <w:jc w:val="both"/>
        <w:rPr>
          <w:rFonts w:ascii="Century Gothic" w:eastAsia="BatangChe" w:hAnsi="Century Gothic" w:cs="Arial"/>
          <w:b/>
          <w:u w:val="single"/>
        </w:rPr>
      </w:pPr>
      <w:r w:rsidRPr="00112C68">
        <w:rPr>
          <w:rFonts w:ascii="Century Gothic" w:eastAsia="BatangChe" w:hAnsi="Century Gothic" w:cs="Arial"/>
          <w:b/>
        </w:rPr>
        <w:t>C3.5.</w:t>
      </w:r>
      <w:r w:rsidR="00BD6DBB" w:rsidRPr="00112C68">
        <w:rPr>
          <w:rFonts w:ascii="Century Gothic" w:eastAsia="BatangChe" w:hAnsi="Century Gothic" w:cs="Arial"/>
          <w:b/>
        </w:rPr>
        <w:t>3</w:t>
      </w:r>
      <w:r w:rsidRPr="00112C68">
        <w:rPr>
          <w:rFonts w:ascii="Century Gothic" w:eastAsia="BatangChe" w:hAnsi="Century Gothic" w:cs="Arial"/>
          <w:b/>
        </w:rPr>
        <w:t>.2</w:t>
      </w:r>
      <w:r w:rsidRPr="00112C68">
        <w:rPr>
          <w:rFonts w:ascii="Century Gothic" w:eastAsia="BatangChe" w:hAnsi="Century Gothic" w:cs="Arial"/>
          <w:b/>
        </w:rPr>
        <w:tab/>
        <w:t>Method Statements</w:t>
      </w:r>
    </w:p>
    <w:p w14:paraId="108929BF"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9133FE0"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shall prepare method statements and acquire the </w:t>
      </w:r>
      <w:r w:rsidR="00514334" w:rsidRPr="00112C68">
        <w:rPr>
          <w:rFonts w:ascii="Century Gothic" w:eastAsia="BatangChe" w:hAnsi="Century Gothic" w:cs="Arial"/>
        </w:rPr>
        <w:t>Engineer</w:t>
      </w:r>
      <w:r w:rsidRPr="00112C68">
        <w:rPr>
          <w:rFonts w:ascii="Century Gothic" w:eastAsia="BatangChe" w:hAnsi="Century Gothic" w:cs="Arial"/>
        </w:rPr>
        <w:t>’s approval before commencing work. A method statement is required for each and every activity, including site establishment. The following minimum information will be required in each method statement:</w:t>
      </w:r>
    </w:p>
    <w:p w14:paraId="72867D1E"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2C7AD4C5"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Goal of activity</w:t>
      </w:r>
    </w:p>
    <w:p w14:paraId="7F41608E"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Dangers identified</w:t>
      </w:r>
    </w:p>
    <w:p w14:paraId="0A22235F"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Safety measures </w:t>
      </w:r>
    </w:p>
    <w:p w14:paraId="5AB3A9AF"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Security measures</w:t>
      </w:r>
    </w:p>
    <w:p w14:paraId="398184ED"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Measures to accommodate environmental and social requirements</w:t>
      </w:r>
    </w:p>
    <w:p w14:paraId="38D55695"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Work method</w:t>
      </w:r>
    </w:p>
    <w:p w14:paraId="6B676DD7"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Material to be used</w:t>
      </w:r>
    </w:p>
    <w:p w14:paraId="79EDB787"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Quality assurance procedure to ensure compliance to specifications</w:t>
      </w:r>
    </w:p>
    <w:p w14:paraId="2FA6C1EF"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Reference to the relevant specifications</w:t>
      </w:r>
    </w:p>
    <w:p w14:paraId="2B6ACC76" w14:textId="77777777" w:rsidR="00E42692" w:rsidRPr="00112C68" w:rsidRDefault="00E42692" w:rsidP="002A5F80">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Reference to other relevant method statements</w:t>
      </w:r>
    </w:p>
    <w:p w14:paraId="3B328E27" w14:textId="77777777" w:rsidR="00E42692" w:rsidRPr="00112C68" w:rsidRDefault="00E42692" w:rsidP="002A5F80">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D844C5B"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Inspectors and workmen shall be trained to execute the work in accordance with the approved method statements and a copy of the method statement shall be available on site where the work is executed.</w:t>
      </w:r>
    </w:p>
    <w:p w14:paraId="7771FEE5" w14:textId="77777777" w:rsidR="00646168" w:rsidRPr="00112C68" w:rsidRDefault="00646168"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6B4C8E1A"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allow for the following time periods for the approval of method statements:</w:t>
      </w:r>
    </w:p>
    <w:p w14:paraId="72F45F79"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tbl>
      <w:tblPr>
        <w:tblW w:w="0" w:type="auto"/>
        <w:tblLook w:val="00A0" w:firstRow="1" w:lastRow="0" w:firstColumn="1" w:lastColumn="0" w:noHBand="0" w:noVBand="0"/>
      </w:tblPr>
      <w:tblGrid>
        <w:gridCol w:w="6638"/>
        <w:gridCol w:w="1695"/>
      </w:tblGrid>
      <w:tr w:rsidR="00E42692" w:rsidRPr="00112C68" w14:paraId="5D92D35D" w14:textId="77777777" w:rsidTr="002A5F80">
        <w:trPr>
          <w:trHeight w:val="360"/>
        </w:trPr>
        <w:tc>
          <w:tcPr>
            <w:tcW w:w="6638" w:type="dxa"/>
            <w:vAlign w:val="center"/>
          </w:tcPr>
          <w:p w14:paraId="23FF91AE" w14:textId="77777777" w:rsidR="00E42692" w:rsidRPr="00112C68" w:rsidRDefault="00E42692">
            <w:pPr>
              <w:spacing w:line="312" w:lineRule="auto"/>
              <w:jc w:val="both"/>
              <w:rPr>
                <w:rFonts w:ascii="Century Gothic" w:eastAsia="BatangChe" w:hAnsi="Century Gothic" w:cs="Arial"/>
              </w:rPr>
            </w:pPr>
            <w:r w:rsidRPr="00112C68">
              <w:rPr>
                <w:rFonts w:ascii="Century Gothic" w:eastAsia="BatangChe" w:hAnsi="Century Gothic" w:cs="Arial"/>
              </w:rPr>
              <w:t xml:space="preserve">Review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and Employer of first submission</w:t>
            </w:r>
          </w:p>
        </w:tc>
        <w:tc>
          <w:tcPr>
            <w:tcW w:w="1695" w:type="dxa"/>
            <w:vAlign w:val="center"/>
          </w:tcPr>
          <w:p w14:paraId="1E848945" w14:textId="77777777" w:rsidR="00E42692" w:rsidRPr="00112C68" w:rsidRDefault="00E42692">
            <w:pPr>
              <w:spacing w:line="312" w:lineRule="auto"/>
              <w:jc w:val="both"/>
              <w:rPr>
                <w:rFonts w:ascii="Century Gothic" w:eastAsia="BatangChe" w:hAnsi="Century Gothic" w:cs="Arial"/>
              </w:rPr>
            </w:pPr>
            <w:r w:rsidRPr="00112C68">
              <w:rPr>
                <w:rFonts w:ascii="Century Gothic" w:eastAsia="BatangChe" w:hAnsi="Century Gothic" w:cs="Arial"/>
              </w:rPr>
              <w:t>2 weeks</w:t>
            </w:r>
          </w:p>
        </w:tc>
      </w:tr>
      <w:tr w:rsidR="00E42692" w:rsidRPr="00112C68" w14:paraId="17F4DBA9" w14:textId="77777777" w:rsidTr="002A5F80">
        <w:trPr>
          <w:trHeight w:val="360"/>
        </w:trPr>
        <w:tc>
          <w:tcPr>
            <w:tcW w:w="6638" w:type="dxa"/>
            <w:vAlign w:val="center"/>
          </w:tcPr>
          <w:p w14:paraId="64C37292" w14:textId="77777777" w:rsidR="00E42692" w:rsidRPr="00112C68" w:rsidRDefault="00E42692">
            <w:pPr>
              <w:spacing w:line="312" w:lineRule="auto"/>
              <w:jc w:val="both"/>
              <w:rPr>
                <w:rFonts w:ascii="Century Gothic" w:eastAsia="BatangChe" w:hAnsi="Century Gothic" w:cs="Arial"/>
              </w:rPr>
            </w:pPr>
            <w:r w:rsidRPr="00112C68">
              <w:rPr>
                <w:rFonts w:ascii="Century Gothic" w:eastAsia="BatangChe" w:hAnsi="Century Gothic" w:cs="Arial"/>
              </w:rPr>
              <w:t>Amendments by Contractor</w:t>
            </w:r>
            <w:r w:rsidR="00A512F7" w:rsidRPr="00112C68">
              <w:rPr>
                <w:rFonts w:ascii="Century Gothic" w:eastAsia="BatangChe" w:hAnsi="Century Gothic" w:cs="Arial"/>
              </w:rPr>
              <w:t xml:space="preserve"> (if required)</w:t>
            </w:r>
          </w:p>
        </w:tc>
        <w:tc>
          <w:tcPr>
            <w:tcW w:w="1695" w:type="dxa"/>
            <w:vAlign w:val="center"/>
          </w:tcPr>
          <w:p w14:paraId="390F386F" w14:textId="77777777" w:rsidR="00E42692" w:rsidRPr="00112C68" w:rsidRDefault="00E42692">
            <w:pPr>
              <w:spacing w:line="312" w:lineRule="auto"/>
              <w:jc w:val="both"/>
              <w:rPr>
                <w:rFonts w:ascii="Century Gothic" w:eastAsia="BatangChe" w:hAnsi="Century Gothic" w:cs="Arial"/>
              </w:rPr>
            </w:pPr>
            <w:r w:rsidRPr="00112C68">
              <w:rPr>
                <w:rFonts w:ascii="Century Gothic" w:eastAsia="BatangChe" w:hAnsi="Century Gothic" w:cs="Arial"/>
              </w:rPr>
              <w:t>1 week</w:t>
            </w:r>
          </w:p>
        </w:tc>
      </w:tr>
      <w:tr w:rsidR="00E42692" w:rsidRPr="00112C68" w14:paraId="342384B3" w14:textId="77777777" w:rsidTr="002A5F80">
        <w:trPr>
          <w:trHeight w:val="360"/>
        </w:trPr>
        <w:tc>
          <w:tcPr>
            <w:tcW w:w="6638" w:type="dxa"/>
            <w:vAlign w:val="center"/>
          </w:tcPr>
          <w:p w14:paraId="279B9400" w14:textId="77777777" w:rsidR="00E42692" w:rsidRPr="00112C68" w:rsidRDefault="00E42692">
            <w:pPr>
              <w:spacing w:line="312" w:lineRule="auto"/>
              <w:jc w:val="both"/>
              <w:rPr>
                <w:rFonts w:ascii="Century Gothic" w:eastAsia="BatangChe" w:hAnsi="Century Gothic" w:cs="Arial"/>
              </w:rPr>
            </w:pPr>
            <w:r w:rsidRPr="00112C68">
              <w:rPr>
                <w:rFonts w:ascii="Century Gothic" w:eastAsia="BatangChe" w:hAnsi="Century Gothic" w:cs="Arial"/>
              </w:rPr>
              <w:t xml:space="preserve">Final review and approval by </w:t>
            </w:r>
            <w:r w:rsidR="00514334" w:rsidRPr="00112C68">
              <w:rPr>
                <w:rFonts w:ascii="Century Gothic" w:eastAsia="BatangChe" w:hAnsi="Century Gothic" w:cs="Arial"/>
              </w:rPr>
              <w:t>Engineer</w:t>
            </w:r>
          </w:p>
        </w:tc>
        <w:tc>
          <w:tcPr>
            <w:tcW w:w="1695" w:type="dxa"/>
            <w:vAlign w:val="center"/>
          </w:tcPr>
          <w:p w14:paraId="168980EB" w14:textId="77777777" w:rsidR="00E42692" w:rsidRPr="00112C68" w:rsidRDefault="00E42692">
            <w:pPr>
              <w:spacing w:line="312" w:lineRule="auto"/>
              <w:jc w:val="both"/>
              <w:rPr>
                <w:rFonts w:ascii="Century Gothic" w:eastAsia="BatangChe" w:hAnsi="Century Gothic" w:cs="Arial"/>
              </w:rPr>
            </w:pPr>
            <w:r w:rsidRPr="00112C68">
              <w:rPr>
                <w:rFonts w:ascii="Century Gothic" w:eastAsia="BatangChe" w:hAnsi="Century Gothic" w:cs="Arial"/>
              </w:rPr>
              <w:t>2 weeks</w:t>
            </w:r>
          </w:p>
        </w:tc>
      </w:tr>
    </w:tbl>
    <w:p w14:paraId="51A68BE3"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D515A87"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Work on an activity shall not commence without a method statement approved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Approval of a method statement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will not release the Contractor from his </w:t>
      </w:r>
      <w:r w:rsidRPr="00112C68">
        <w:rPr>
          <w:rFonts w:ascii="Century Gothic" w:eastAsia="BatangChe" w:hAnsi="Century Gothic" w:cs="Arial"/>
        </w:rPr>
        <w:lastRenderedPageBreak/>
        <w:t xml:space="preserve">responsibilities and liabilities and it will not mean that the </w:t>
      </w:r>
      <w:r w:rsidR="00514334" w:rsidRPr="00112C68">
        <w:rPr>
          <w:rFonts w:ascii="Century Gothic" w:eastAsia="BatangChe" w:hAnsi="Century Gothic" w:cs="Arial"/>
        </w:rPr>
        <w:t>Engineer</w:t>
      </w:r>
      <w:r w:rsidRPr="00112C68">
        <w:rPr>
          <w:rFonts w:ascii="Century Gothic" w:eastAsia="BatangChe" w:hAnsi="Century Gothic" w:cs="Arial"/>
        </w:rPr>
        <w:t xml:space="preserve"> will be responsible or liable for the construction of the work.</w:t>
      </w:r>
    </w:p>
    <w:p w14:paraId="350AEFCB" w14:textId="77777777" w:rsidR="00E42692" w:rsidRPr="00112C68" w:rsidRDefault="00E42692" w:rsidP="002A5F80">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4AF4BEC6" w14:textId="77777777" w:rsidR="00E42692" w:rsidRPr="00112C68" w:rsidRDefault="00E42692">
      <w:pPr>
        <w:tabs>
          <w:tab w:val="left" w:pos="1134"/>
          <w:tab w:val="left" w:pos="1560"/>
          <w:tab w:val="left" w:pos="2127"/>
          <w:tab w:val="left" w:pos="7371"/>
          <w:tab w:val="left" w:pos="7655"/>
        </w:tabs>
        <w:spacing w:line="312" w:lineRule="auto"/>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4</w:t>
      </w:r>
      <w:r w:rsidRPr="00112C68">
        <w:rPr>
          <w:rFonts w:ascii="Century Gothic" w:hAnsi="Century Gothic" w:cs="Arial"/>
        </w:rPr>
        <w:tab/>
      </w:r>
      <w:r w:rsidRPr="00112C68">
        <w:rPr>
          <w:rFonts w:ascii="Century Gothic" w:hAnsi="Century Gothic" w:cs="Arial"/>
          <w:b/>
        </w:rPr>
        <w:t>Occupational health and safety management</w:t>
      </w:r>
    </w:p>
    <w:p w14:paraId="2A478D58"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16063386"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It is a requirement of this contract that the Contractor shall provide a safe and healthy working environment and to direct all his activities in such a manner that his employees and any other persons, who may be directly affected by his activities, are not exposed to hazards to their health and safety. To this end the Contractor shall assume full responsibility to conform to all the provisions of the Occupational Health and Safety Act (OHSA) No 85 and Amendment Act No 181 of 1993, and the OHSA Construction Regulations GNR.84 of 7 February 2014. </w:t>
      </w:r>
    </w:p>
    <w:p w14:paraId="06F36B42"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436672B5"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successful Contractor shall, on receipt of notification that he has been awarded the contract, submit without delay his own documented Health and Safety Plan for the execution of the work under the contract in accordance with the OHSA and Construction Regulations</w:t>
      </w:r>
      <w:r w:rsidR="00495DFF" w:rsidRPr="00112C68">
        <w:rPr>
          <w:rFonts w:ascii="Century Gothic" w:eastAsia="BatangChe" w:hAnsi="Century Gothic" w:cs="Arial"/>
        </w:rPr>
        <w:t xml:space="preserve"> to the </w:t>
      </w:r>
      <w:r w:rsidR="00514334" w:rsidRPr="00112C68">
        <w:rPr>
          <w:rFonts w:ascii="Century Gothic" w:eastAsia="BatangChe" w:hAnsi="Century Gothic" w:cs="Arial"/>
        </w:rPr>
        <w:t>Engineer</w:t>
      </w:r>
      <w:r w:rsidRPr="00112C68">
        <w:rPr>
          <w:rFonts w:ascii="Century Gothic" w:eastAsia="BatangChe" w:hAnsi="Century Gothic" w:cs="Arial"/>
        </w:rPr>
        <w:t>. The Health and Safety Plan must at least cover the following:</w:t>
      </w:r>
    </w:p>
    <w:p w14:paraId="4C4B5847"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0186836C" w14:textId="77777777" w:rsidR="00E42692" w:rsidRPr="00112C68" w:rsidRDefault="00E42692" w:rsidP="006771E3">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a proper risk assessment of the works, risk items, work methods and </w:t>
      </w:r>
      <w:proofErr w:type="gramStart"/>
      <w:r w:rsidRPr="00112C68">
        <w:rPr>
          <w:rFonts w:ascii="Century Gothic" w:hAnsi="Century Gothic" w:cs="Arial"/>
        </w:rPr>
        <w:t>procedures;</w:t>
      </w:r>
      <w:proofErr w:type="gramEnd"/>
    </w:p>
    <w:p w14:paraId="206C81BB" w14:textId="77777777" w:rsidR="00E42692" w:rsidRPr="00112C68" w:rsidRDefault="00E42692" w:rsidP="006771E3">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pro-active identification of potential hazards and unsafe working </w:t>
      </w:r>
      <w:proofErr w:type="gramStart"/>
      <w:r w:rsidRPr="00112C68">
        <w:rPr>
          <w:rFonts w:ascii="Century Gothic" w:hAnsi="Century Gothic" w:cs="Arial"/>
        </w:rPr>
        <w:t>conditions;</w:t>
      </w:r>
      <w:proofErr w:type="gramEnd"/>
    </w:p>
    <w:p w14:paraId="7DB99EF3" w14:textId="77777777" w:rsidR="00E42692" w:rsidRPr="00112C68" w:rsidRDefault="00E42692" w:rsidP="006771E3">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provision of a safe working environment and </w:t>
      </w:r>
      <w:proofErr w:type="gramStart"/>
      <w:r w:rsidRPr="00112C68">
        <w:rPr>
          <w:rFonts w:ascii="Century Gothic" w:hAnsi="Century Gothic" w:cs="Arial"/>
        </w:rPr>
        <w:t>equipment;</w:t>
      </w:r>
      <w:proofErr w:type="gramEnd"/>
    </w:p>
    <w:p w14:paraId="5513C893" w14:textId="77777777" w:rsidR="00E42692" w:rsidRPr="00112C68" w:rsidRDefault="00E42692" w:rsidP="006771E3">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statements of methods to ensure the health and safety of subcontractors, employees and visitors to the site, including safety training in hazards and risk </w:t>
      </w:r>
      <w:proofErr w:type="gramStart"/>
      <w:r w:rsidRPr="00112C68">
        <w:rPr>
          <w:rFonts w:ascii="Century Gothic" w:hAnsi="Century Gothic" w:cs="Arial"/>
        </w:rPr>
        <w:t>areas;</w:t>
      </w:r>
      <w:proofErr w:type="gramEnd"/>
    </w:p>
    <w:p w14:paraId="73028E09" w14:textId="77777777" w:rsidR="00E42692" w:rsidRPr="00112C68" w:rsidRDefault="00E42692" w:rsidP="006771E3">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monitoring health and safety on the site of works on a regular basis, and keeping of records and </w:t>
      </w:r>
      <w:proofErr w:type="gramStart"/>
      <w:r w:rsidRPr="00112C68">
        <w:rPr>
          <w:rFonts w:ascii="Century Gothic" w:hAnsi="Century Gothic" w:cs="Arial"/>
        </w:rPr>
        <w:t>registers;</w:t>
      </w:r>
      <w:proofErr w:type="gramEnd"/>
    </w:p>
    <w:p w14:paraId="440FD8EB" w14:textId="77777777" w:rsidR="00495DFF" w:rsidRPr="00112C68" w:rsidRDefault="00E42692" w:rsidP="006771E3">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details of the Construction Supervisor, the Construction Safety Officers and other competent persons he intends to appoint for the construction </w:t>
      </w:r>
      <w:proofErr w:type="gramStart"/>
      <w:r w:rsidRPr="00112C68">
        <w:rPr>
          <w:rFonts w:ascii="Century Gothic" w:hAnsi="Century Gothic" w:cs="Arial"/>
        </w:rPr>
        <w:t>works;</w:t>
      </w:r>
      <w:proofErr w:type="gramEnd"/>
      <w:r w:rsidRPr="00112C68">
        <w:rPr>
          <w:rFonts w:ascii="Century Gothic" w:hAnsi="Century Gothic" w:cs="Arial"/>
        </w:rPr>
        <w:t xml:space="preserve"> </w:t>
      </w:r>
    </w:p>
    <w:p w14:paraId="2F018DB5" w14:textId="77777777" w:rsidR="00E42692" w:rsidRPr="00112C68" w:rsidRDefault="00E42692" w:rsidP="006771E3">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details of methods to ensure that his Health and Safety Plan is carried out effectively. </w:t>
      </w:r>
    </w:p>
    <w:p w14:paraId="69A62687"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2620F7B7"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Contractor's Health and Safety Plan will be subject to approval by the Employer </w:t>
      </w:r>
      <w:r w:rsidR="00A512F7" w:rsidRPr="00112C68">
        <w:rPr>
          <w:rFonts w:ascii="Century Gothic" w:eastAsia="BatangChe" w:hAnsi="Century Gothic" w:cs="Arial"/>
        </w:rPr>
        <w:t xml:space="preserve">or </w:t>
      </w:r>
      <w:r w:rsidR="00514334" w:rsidRPr="00112C68">
        <w:rPr>
          <w:rFonts w:ascii="Century Gothic" w:eastAsia="BatangChe" w:hAnsi="Century Gothic" w:cs="Arial"/>
        </w:rPr>
        <w:t>Engineer</w:t>
      </w:r>
      <w:r w:rsidR="00A512F7" w:rsidRPr="00112C68">
        <w:rPr>
          <w:rFonts w:ascii="Century Gothic" w:eastAsia="BatangChe" w:hAnsi="Century Gothic" w:cs="Arial"/>
        </w:rPr>
        <w:t xml:space="preserve"> </w:t>
      </w:r>
      <w:r w:rsidRPr="00112C68">
        <w:rPr>
          <w:rFonts w:ascii="Century Gothic" w:eastAsia="BatangChe" w:hAnsi="Century Gothic" w:cs="Arial"/>
        </w:rPr>
        <w:t xml:space="preserve">before commencement of construction work. The Contractor will not be allowed to commence work, or his work will be suspended if he had already commenced </w:t>
      </w:r>
      <w:proofErr w:type="gramStart"/>
      <w:r w:rsidRPr="00112C68">
        <w:rPr>
          <w:rFonts w:ascii="Century Gothic" w:eastAsia="BatangChe" w:hAnsi="Century Gothic" w:cs="Arial"/>
        </w:rPr>
        <w:t>work, before</w:t>
      </w:r>
      <w:proofErr w:type="gramEnd"/>
      <w:r w:rsidRPr="00112C68">
        <w:rPr>
          <w:rFonts w:ascii="Century Gothic" w:eastAsia="BatangChe" w:hAnsi="Century Gothic" w:cs="Arial"/>
        </w:rPr>
        <w:t xml:space="preserve"> he has obtained the Employer's </w:t>
      </w:r>
      <w:r w:rsidR="00A512F7" w:rsidRPr="00112C68">
        <w:rPr>
          <w:rFonts w:ascii="Century Gothic" w:eastAsia="BatangChe" w:hAnsi="Century Gothic" w:cs="Arial"/>
        </w:rPr>
        <w:t xml:space="preserve">or the </w:t>
      </w:r>
      <w:r w:rsidR="00514334" w:rsidRPr="00112C68">
        <w:rPr>
          <w:rFonts w:ascii="Century Gothic" w:eastAsia="BatangChe" w:hAnsi="Century Gothic" w:cs="Arial"/>
        </w:rPr>
        <w:t>Engineer</w:t>
      </w:r>
      <w:r w:rsidR="00A512F7" w:rsidRPr="00112C68">
        <w:rPr>
          <w:rFonts w:ascii="Century Gothic" w:eastAsia="BatangChe" w:hAnsi="Century Gothic" w:cs="Arial"/>
        </w:rPr>
        <w:t xml:space="preserve">’s </w:t>
      </w:r>
      <w:r w:rsidRPr="00112C68">
        <w:rPr>
          <w:rFonts w:ascii="Century Gothic" w:eastAsia="BatangChe" w:hAnsi="Century Gothic" w:cs="Arial"/>
        </w:rPr>
        <w:t xml:space="preserve">written approval of his Health and Safety Plan. </w:t>
      </w:r>
    </w:p>
    <w:p w14:paraId="59CBE5D2" w14:textId="77777777" w:rsidR="00495DFF" w:rsidRPr="00112C68" w:rsidRDefault="00495DFF"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E3C87EC" w14:textId="77777777" w:rsidR="00495DFF" w:rsidRPr="00112C68" w:rsidRDefault="00495DFF"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Approval of the Contractor's Health and Safety Plan by the Employer or the </w:t>
      </w:r>
      <w:r w:rsidR="00514334" w:rsidRPr="00112C68">
        <w:rPr>
          <w:rFonts w:ascii="Century Gothic" w:eastAsia="BatangChe" w:hAnsi="Century Gothic" w:cs="Arial"/>
        </w:rPr>
        <w:t>Engineer</w:t>
      </w:r>
      <w:r w:rsidRPr="00112C68">
        <w:rPr>
          <w:rFonts w:ascii="Century Gothic" w:eastAsia="BatangChe" w:hAnsi="Century Gothic" w:cs="Arial"/>
        </w:rPr>
        <w:t xml:space="preserve"> will not release the Contractor from his responsibilities and liabilities and the </w:t>
      </w:r>
      <w:proofErr w:type="gramStart"/>
      <w:r w:rsidRPr="00112C68">
        <w:rPr>
          <w:rFonts w:ascii="Century Gothic" w:eastAsia="BatangChe" w:hAnsi="Century Gothic" w:cs="Arial"/>
        </w:rPr>
        <w:t>Employer</w:t>
      </w:r>
      <w:proofErr w:type="gramEnd"/>
      <w:r w:rsidRPr="00112C68">
        <w:rPr>
          <w:rFonts w:ascii="Century Gothic" w:eastAsia="BatangChe" w:hAnsi="Century Gothic" w:cs="Arial"/>
        </w:rPr>
        <w:t xml:space="preserve"> or the </w:t>
      </w:r>
      <w:r w:rsidR="00514334" w:rsidRPr="00112C68">
        <w:rPr>
          <w:rFonts w:ascii="Century Gothic" w:eastAsia="BatangChe" w:hAnsi="Century Gothic" w:cs="Arial"/>
        </w:rPr>
        <w:t>Engineer</w:t>
      </w:r>
      <w:r w:rsidRPr="00112C68">
        <w:rPr>
          <w:rFonts w:ascii="Century Gothic" w:eastAsia="BatangChe" w:hAnsi="Century Gothic" w:cs="Arial"/>
        </w:rPr>
        <w:t xml:space="preserve"> will not be responsible or liable for any activities forming part of the Contractor’s responsibilities and liabilities in terms of the Contract.</w:t>
      </w:r>
    </w:p>
    <w:p w14:paraId="73375261"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2C6057F0"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Time lost due to delayed commencement or suspension of the work as a result of the Contractor's failure to obtain approval for his safety plan, shall not be used as a reason to claim for extension of time or standing time and related costs.</w:t>
      </w:r>
    </w:p>
    <w:p w14:paraId="071A600B"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19E32EE9"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rates and prices tendered by the Contractor shall be deemed to include all costs for conforming to the requirements of the OHSA, the Construction Regulations and the Employer's Health and Safety Specification as applicable to this contract.  Should the Contractor fail to comply with the provisions, he will be liable for penalties as provided in the Construction Regulations and in the Employer's Health and Safety Specification.</w:t>
      </w:r>
    </w:p>
    <w:p w14:paraId="3B8B5ADD"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6C29AF4B" w14:textId="2CFB0438"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Employer’s SHE Management System is included in Section C3.</w:t>
      </w:r>
      <w:r w:rsidR="0029108B" w:rsidRPr="00112C68">
        <w:rPr>
          <w:rFonts w:ascii="Century Gothic" w:eastAsia="BatangChe" w:hAnsi="Century Gothic" w:cs="Arial"/>
        </w:rPr>
        <w:t>6.</w:t>
      </w:r>
    </w:p>
    <w:p w14:paraId="1636B660" w14:textId="77777777" w:rsidR="00E42692" w:rsidRPr="00112C68" w:rsidRDefault="00E42692" w:rsidP="006771E3">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4BFF4A87" w14:textId="77777777" w:rsidR="00E42692" w:rsidRPr="00112C68" w:rsidRDefault="00E42692">
      <w:pPr>
        <w:tabs>
          <w:tab w:val="left" w:pos="1095"/>
          <w:tab w:val="left" w:pos="1560"/>
          <w:tab w:val="left" w:pos="2127"/>
          <w:tab w:val="left" w:pos="7371"/>
          <w:tab w:val="left" w:pos="7655"/>
        </w:tabs>
        <w:spacing w:line="312" w:lineRule="auto"/>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5</w:t>
      </w:r>
      <w:r w:rsidRPr="00112C68">
        <w:rPr>
          <w:rFonts w:ascii="Century Gothic" w:hAnsi="Century Gothic" w:cs="Arial"/>
          <w:b/>
        </w:rPr>
        <w:tab/>
        <w:t>Environmental management</w:t>
      </w:r>
    </w:p>
    <w:p w14:paraId="1BDB0C17"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3D6B892D" w14:textId="6E4454E8"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Works shall comply with the Environmental Authorisation (Record of Decision), the Environmental Management Plan and the Employer’s Specifications (if applicable). The applicable documents are included in Section C3.</w:t>
      </w:r>
      <w:r w:rsidR="00096172" w:rsidRPr="00112C68">
        <w:rPr>
          <w:rFonts w:ascii="Century Gothic" w:eastAsia="BatangChe" w:hAnsi="Century Gothic" w:cs="Arial"/>
        </w:rPr>
        <w:t>6</w:t>
      </w:r>
      <w:r w:rsidRPr="00112C68">
        <w:rPr>
          <w:rFonts w:ascii="Century Gothic" w:eastAsia="BatangChe" w:hAnsi="Century Gothic" w:cs="Arial"/>
        </w:rPr>
        <w:t>.</w:t>
      </w:r>
    </w:p>
    <w:p w14:paraId="617A4D60"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2BF74766" w14:textId="77777777" w:rsidR="00E42692" w:rsidRPr="00112C68" w:rsidRDefault="00E42692">
      <w:pPr>
        <w:keepNext/>
        <w:keepLines/>
        <w:tabs>
          <w:tab w:val="left" w:pos="1134"/>
        </w:tabs>
        <w:spacing w:line="312" w:lineRule="auto"/>
        <w:contextualSpacing/>
        <w:jc w:val="both"/>
        <w:rPr>
          <w:rFonts w:ascii="Century Gothic" w:hAnsi="Century Gothic" w:cs="Arial"/>
          <w:b/>
          <w:sz w:val="22"/>
        </w:rPr>
      </w:pPr>
      <w:r w:rsidRPr="00112C68">
        <w:rPr>
          <w:rFonts w:ascii="Century Gothic" w:hAnsi="Century Gothic" w:cs="Arial"/>
          <w:b/>
          <w:sz w:val="22"/>
        </w:rPr>
        <w:t>C3.5.</w:t>
      </w:r>
      <w:r w:rsidR="00BD6DBB" w:rsidRPr="00112C68">
        <w:rPr>
          <w:rFonts w:ascii="Century Gothic" w:hAnsi="Century Gothic" w:cs="Arial"/>
          <w:b/>
          <w:sz w:val="22"/>
        </w:rPr>
        <w:t>6</w:t>
      </w:r>
      <w:r w:rsidRPr="00112C68">
        <w:rPr>
          <w:rFonts w:ascii="Century Gothic" w:hAnsi="Century Gothic" w:cs="Arial"/>
          <w:b/>
          <w:sz w:val="22"/>
        </w:rPr>
        <w:tab/>
        <w:t>General construction and management requirements</w:t>
      </w:r>
    </w:p>
    <w:p w14:paraId="487AE0A2" w14:textId="77777777" w:rsidR="00E42692" w:rsidRPr="00112C68" w:rsidRDefault="00E42692" w:rsidP="002A5F80">
      <w:pPr>
        <w:tabs>
          <w:tab w:val="left" w:pos="1560"/>
          <w:tab w:val="left" w:pos="2127"/>
          <w:tab w:val="left" w:pos="7371"/>
          <w:tab w:val="left" w:pos="7655"/>
        </w:tabs>
        <w:spacing w:line="312" w:lineRule="auto"/>
        <w:ind w:left="1134"/>
        <w:contextualSpacing/>
        <w:jc w:val="both"/>
        <w:rPr>
          <w:rFonts w:ascii="Century Gothic" w:hAnsi="Century Gothic" w:cs="Arial"/>
        </w:rPr>
      </w:pPr>
    </w:p>
    <w:p w14:paraId="2D0872C1" w14:textId="77777777" w:rsidR="00E42692" w:rsidRPr="00112C68" w:rsidRDefault="00E42692">
      <w:pPr>
        <w:keepNext/>
        <w:keepLines/>
        <w:tabs>
          <w:tab w:val="left" w:pos="1134"/>
        </w:tabs>
        <w:spacing w:line="312" w:lineRule="auto"/>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6</w:t>
      </w:r>
      <w:r w:rsidRPr="00112C68">
        <w:rPr>
          <w:rFonts w:ascii="Century Gothic" w:hAnsi="Century Gothic" w:cs="Arial"/>
          <w:b/>
        </w:rPr>
        <w:t>.1</w:t>
      </w:r>
      <w:r w:rsidRPr="00112C68">
        <w:rPr>
          <w:rFonts w:ascii="Century Gothic" w:hAnsi="Century Gothic" w:cs="Arial"/>
          <w:b/>
        </w:rPr>
        <w:tab/>
        <w:t>General</w:t>
      </w:r>
    </w:p>
    <w:p w14:paraId="38273007"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526A552F"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is referred to SANS 1921: 2004: Construction and Management Requirements for Works Contracts, Part 1: General </w:t>
      </w:r>
      <w:r w:rsidR="00495DFF" w:rsidRPr="00112C68">
        <w:rPr>
          <w:rFonts w:ascii="Century Gothic" w:eastAsia="BatangChe" w:hAnsi="Century Gothic" w:cs="Arial"/>
        </w:rPr>
        <w:t>Engineering</w:t>
      </w:r>
      <w:r w:rsidRPr="00112C68">
        <w:rPr>
          <w:rFonts w:ascii="Century Gothic" w:eastAsia="BatangChe" w:hAnsi="Century Gothic" w:cs="Arial"/>
        </w:rPr>
        <w:t xml:space="preserve"> and Construction Works, and COLTO 1500 - Accommodation of Traffic. These specifications shall be applicable to the contract under consideration and the Contractor shall comply with all requirements relevant to the project. </w:t>
      </w:r>
    </w:p>
    <w:p w14:paraId="5452C157"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05D01B93"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Certain aspects however require further attention as described hereafter. </w:t>
      </w:r>
    </w:p>
    <w:p w14:paraId="1BBE7846"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518CCCC" w14:textId="77777777" w:rsidR="00E42692" w:rsidRPr="00112C68" w:rsidRDefault="00E42692">
      <w:pPr>
        <w:keepNext/>
        <w:keepLines/>
        <w:tabs>
          <w:tab w:val="left" w:pos="1134"/>
          <w:tab w:val="left" w:pos="1560"/>
          <w:tab w:val="left" w:pos="2127"/>
          <w:tab w:val="left" w:pos="7371"/>
          <w:tab w:val="left" w:pos="7655"/>
        </w:tabs>
        <w:spacing w:line="312" w:lineRule="auto"/>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6</w:t>
      </w:r>
      <w:r w:rsidRPr="00112C68">
        <w:rPr>
          <w:rFonts w:ascii="Century Gothic" w:hAnsi="Century Gothic" w:cs="Arial"/>
          <w:b/>
        </w:rPr>
        <w:t>.2</w:t>
      </w:r>
      <w:r w:rsidRPr="00112C68">
        <w:rPr>
          <w:rFonts w:ascii="Century Gothic" w:hAnsi="Century Gothic" w:cs="Arial"/>
          <w:b/>
        </w:rPr>
        <w:tab/>
        <w:t>Management and disposal of water</w:t>
      </w:r>
    </w:p>
    <w:p w14:paraId="5375B73A"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6603157E"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pay special attention to the management and disposal of water and storm water on the site. It is essential that all completed works or parts thereof are kept dry and properly drained. Claims for delay and for repair of damage caused to the works as a result of the Contractor’s failure to properly manage rain and surface water, will not be considered.</w:t>
      </w:r>
    </w:p>
    <w:p w14:paraId="1F5C726B"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389E3F13"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implement special measures to keep storm water out of excavations and pipe trenches. These measures shall include for example, cut-off berms, cross-fall of construction road away from trench, coffer dams and drainage pipes across the trench or diversions at water courses, limiting length of open trenches, adequate water pumps.</w:t>
      </w:r>
    </w:p>
    <w:p w14:paraId="29E68B54" w14:textId="70804B7C" w:rsidR="00E42692"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04DCC378" w14:textId="244389F8" w:rsidR="00DF0334" w:rsidRDefault="00DF0334"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4E10AB7C" w14:textId="77777777" w:rsidR="00DF0334" w:rsidRPr="00112C68" w:rsidRDefault="00DF0334"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0C7BDDAD" w14:textId="77777777" w:rsidR="00E42692" w:rsidRPr="00112C68" w:rsidRDefault="00E42692" w:rsidP="002A5F80">
      <w:pPr>
        <w:keepNext/>
        <w:keepLines/>
        <w:tabs>
          <w:tab w:val="left" w:pos="1134"/>
        </w:tabs>
        <w:spacing w:line="312" w:lineRule="auto"/>
        <w:contextualSpacing/>
        <w:jc w:val="both"/>
        <w:rPr>
          <w:rFonts w:ascii="Century Gothic" w:hAnsi="Century Gothic" w:cs="Arial"/>
          <w:b/>
          <w:sz w:val="22"/>
        </w:rPr>
      </w:pPr>
      <w:r w:rsidRPr="00112C68">
        <w:rPr>
          <w:rFonts w:ascii="Century Gothic" w:hAnsi="Century Gothic" w:cs="Arial"/>
          <w:b/>
          <w:sz w:val="22"/>
        </w:rPr>
        <w:lastRenderedPageBreak/>
        <w:t>C3.5.</w:t>
      </w:r>
      <w:r w:rsidR="00053C26" w:rsidRPr="00112C68">
        <w:rPr>
          <w:rFonts w:ascii="Century Gothic" w:hAnsi="Century Gothic" w:cs="Arial"/>
          <w:b/>
          <w:sz w:val="22"/>
        </w:rPr>
        <w:t>7</w:t>
      </w:r>
      <w:r w:rsidR="00053C26" w:rsidRPr="00112C68">
        <w:rPr>
          <w:rFonts w:ascii="Century Gothic" w:hAnsi="Century Gothic" w:cs="Arial"/>
          <w:b/>
          <w:sz w:val="22"/>
        </w:rPr>
        <w:tab/>
      </w:r>
      <w:r w:rsidRPr="00112C68">
        <w:rPr>
          <w:rFonts w:ascii="Century Gothic" w:hAnsi="Century Gothic" w:cs="Arial"/>
          <w:b/>
          <w:sz w:val="22"/>
        </w:rPr>
        <w:t>Site administration</w:t>
      </w:r>
    </w:p>
    <w:p w14:paraId="06F3E641" w14:textId="77777777" w:rsidR="00E42692" w:rsidRPr="00112C68" w:rsidRDefault="00E42692" w:rsidP="002A5F80">
      <w:pPr>
        <w:tabs>
          <w:tab w:val="left" w:pos="1095"/>
          <w:tab w:val="left" w:pos="1560"/>
          <w:tab w:val="left" w:pos="2127"/>
          <w:tab w:val="left" w:pos="7371"/>
          <w:tab w:val="left" w:pos="7655"/>
        </w:tabs>
        <w:spacing w:line="312" w:lineRule="auto"/>
        <w:ind w:left="1134"/>
        <w:contextualSpacing/>
        <w:jc w:val="both"/>
        <w:rPr>
          <w:rFonts w:ascii="Century Gothic" w:hAnsi="Century Gothic" w:cs="Arial"/>
        </w:rPr>
      </w:pPr>
    </w:p>
    <w:p w14:paraId="55D50C20" w14:textId="77777777" w:rsidR="00E42692" w:rsidRPr="00112C68" w:rsidRDefault="00E42692">
      <w:pPr>
        <w:keepNext/>
        <w:tabs>
          <w:tab w:val="left" w:pos="1134"/>
        </w:tabs>
        <w:spacing w:line="312" w:lineRule="auto"/>
        <w:ind w:left="1276" w:hanging="1276"/>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.1</w:t>
      </w:r>
      <w:r w:rsidRPr="00112C68">
        <w:rPr>
          <w:rFonts w:ascii="Century Gothic" w:hAnsi="Century Gothic" w:cs="Arial"/>
          <w:b/>
        </w:rPr>
        <w:tab/>
        <w:t>General</w:t>
      </w:r>
    </w:p>
    <w:p w14:paraId="693F1086"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3369C9E9"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Acceptance control, record </w:t>
      </w:r>
      <w:proofErr w:type="gramStart"/>
      <w:r w:rsidRPr="00112C68">
        <w:rPr>
          <w:rFonts w:ascii="Century Gothic" w:eastAsia="BatangChe" w:hAnsi="Century Gothic" w:cs="Arial"/>
        </w:rPr>
        <w:t>keeping</w:t>
      </w:r>
      <w:proofErr w:type="gramEnd"/>
      <w:r w:rsidRPr="00112C68">
        <w:rPr>
          <w:rFonts w:ascii="Century Gothic" w:eastAsia="BatangChe" w:hAnsi="Century Gothic" w:cs="Arial"/>
        </w:rPr>
        <w:t xml:space="preserve"> and payment certificates shall be done in accordance with a system approved by the </w:t>
      </w:r>
      <w:r w:rsidR="00514334" w:rsidRPr="00112C68">
        <w:rPr>
          <w:rFonts w:ascii="Century Gothic" w:eastAsia="BatangChe" w:hAnsi="Century Gothic" w:cs="Arial"/>
        </w:rPr>
        <w:t>Engineer</w:t>
      </w:r>
      <w:r w:rsidRPr="00112C68">
        <w:rPr>
          <w:rFonts w:ascii="Century Gothic" w:eastAsia="BatangChe" w:hAnsi="Century Gothic" w:cs="Arial"/>
        </w:rPr>
        <w:t>.</w:t>
      </w:r>
    </w:p>
    <w:p w14:paraId="7C73B254"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p>
    <w:p w14:paraId="7D8D33AD" w14:textId="77777777" w:rsidR="00E42692" w:rsidRPr="00112C68" w:rsidRDefault="00E42692">
      <w:pPr>
        <w:tabs>
          <w:tab w:val="left" w:pos="1134"/>
        </w:tabs>
        <w:spacing w:line="312" w:lineRule="auto"/>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.2</w:t>
      </w:r>
      <w:r w:rsidRPr="00112C68">
        <w:rPr>
          <w:rFonts w:ascii="Century Gothic" w:hAnsi="Century Gothic" w:cs="Arial"/>
          <w:b/>
        </w:rPr>
        <w:tab/>
        <w:t>Daily site diary</w:t>
      </w:r>
    </w:p>
    <w:p w14:paraId="2D047B18"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FF31C51" w14:textId="77777777" w:rsidR="00E42692" w:rsidRPr="00112C68" w:rsidRDefault="00E42692" w:rsidP="00096172">
      <w:pPr>
        <w:tabs>
          <w:tab w:val="left" w:pos="993"/>
          <w:tab w:val="left" w:pos="1138"/>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daily site diary, in accordance with Bigen Africa’s pro forma, shall be kept up to date by the Contractor’s Representative and will be signed on a daily basis by the </w:t>
      </w:r>
      <w:r w:rsidR="00514334" w:rsidRPr="00112C68">
        <w:rPr>
          <w:rFonts w:ascii="Century Gothic" w:eastAsia="BatangChe" w:hAnsi="Century Gothic" w:cs="Arial"/>
        </w:rPr>
        <w:t>Engineer</w:t>
      </w:r>
      <w:r w:rsidRPr="00112C68">
        <w:rPr>
          <w:rFonts w:ascii="Century Gothic" w:eastAsia="BatangChe" w:hAnsi="Century Gothic" w:cs="Arial"/>
        </w:rPr>
        <w:t>’s Representative.</w:t>
      </w:r>
    </w:p>
    <w:p w14:paraId="4C9205AC"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8F084CF" w14:textId="77777777" w:rsidR="00E42692" w:rsidRPr="00112C68" w:rsidRDefault="00E42692">
      <w:pPr>
        <w:tabs>
          <w:tab w:val="left" w:pos="1134"/>
        </w:tabs>
        <w:spacing w:line="312" w:lineRule="auto"/>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.3</w:t>
      </w:r>
      <w:r w:rsidRPr="00112C68">
        <w:rPr>
          <w:rFonts w:ascii="Century Gothic" w:hAnsi="Century Gothic" w:cs="Arial"/>
          <w:b/>
        </w:rPr>
        <w:tab/>
        <w:t>Information in respect of Plant</w:t>
      </w:r>
    </w:p>
    <w:p w14:paraId="5E23AD33"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9B8599E"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Information relating to plant on Site shall be recorded in the daily site diary. In addition, the Contractor shall deliver to the </w:t>
      </w:r>
      <w:r w:rsidR="00514334" w:rsidRPr="00112C68">
        <w:rPr>
          <w:rFonts w:ascii="Century Gothic" w:eastAsia="BatangChe" w:hAnsi="Century Gothic" w:cs="Arial"/>
        </w:rPr>
        <w:t>Engineer</w:t>
      </w:r>
      <w:r w:rsidRPr="00112C68">
        <w:rPr>
          <w:rFonts w:ascii="Century Gothic" w:eastAsia="BatangChe" w:hAnsi="Century Gothic" w:cs="Arial"/>
        </w:rPr>
        <w:t>, on a monthly basis, a detailed summary of construction plant kept on the Site, full particulars given for each day of the month.  Distinction shall be made between plant in working order and plant out-of-order.  Such inventory shall be submitted by the first day of the month following the month to be reported.</w:t>
      </w:r>
    </w:p>
    <w:p w14:paraId="5052BEF1" w14:textId="77777777" w:rsidR="006661BD" w:rsidRPr="00112C68" w:rsidRDefault="006661BD"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173F467" w14:textId="77777777" w:rsidR="00E42692" w:rsidRPr="00112C68" w:rsidRDefault="00E42692" w:rsidP="00096172">
      <w:pPr>
        <w:tabs>
          <w:tab w:val="left" w:pos="1134"/>
        </w:tabs>
        <w:spacing w:line="312" w:lineRule="auto"/>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.4</w:t>
      </w:r>
      <w:r w:rsidRPr="00112C68">
        <w:rPr>
          <w:rFonts w:ascii="Century Gothic" w:hAnsi="Century Gothic" w:cs="Arial"/>
          <w:b/>
        </w:rPr>
        <w:tab/>
        <w:t>Information in respect of Employees</w:t>
      </w:r>
    </w:p>
    <w:p w14:paraId="2873C685"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7C93B182"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Information relating to labour and management on Site shall be recorded in the daily site diary. In addition, the Contractor shall deliver to the </w:t>
      </w:r>
      <w:r w:rsidR="00514334" w:rsidRPr="00112C68">
        <w:rPr>
          <w:rFonts w:ascii="Century Gothic" w:eastAsia="BatangChe" w:hAnsi="Century Gothic" w:cs="Arial"/>
        </w:rPr>
        <w:t>Engineer</w:t>
      </w:r>
      <w:r w:rsidRPr="00112C68">
        <w:rPr>
          <w:rFonts w:ascii="Century Gothic" w:eastAsia="BatangChe" w:hAnsi="Century Gothic" w:cs="Arial"/>
        </w:rPr>
        <w:t>, on a monthly basis, a detailed summary of supervisory staff, labour employed (own and local labour) by category, and sub-contractors (both local and imported) for each day of the month.  Such return shall be submitted by the first day of the month following the month to be reported.</w:t>
      </w:r>
    </w:p>
    <w:p w14:paraId="490DB639"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2E14750F" w14:textId="77777777" w:rsidR="00E42692" w:rsidRPr="00112C68" w:rsidRDefault="00E42692">
      <w:pPr>
        <w:tabs>
          <w:tab w:val="left" w:pos="1134"/>
        </w:tabs>
        <w:spacing w:line="312" w:lineRule="auto"/>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.5</w:t>
      </w:r>
      <w:r w:rsidRPr="00112C68">
        <w:rPr>
          <w:rFonts w:ascii="Century Gothic" w:hAnsi="Century Gothic" w:cs="Arial"/>
          <w:b/>
        </w:rPr>
        <w:tab/>
        <w:t>Rainfall records</w:t>
      </w:r>
    </w:p>
    <w:p w14:paraId="61DB9DCF"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4141F47A"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Rainfall records for the period of construction shall be taken on Site and recorded in the daily site diary. The Contractor shall provide and install all the necessary equipment for accurately measuring the rainfall.  The Contractor shall also provide, erect and maintain a security fence plus gate, padlock and keys at each measuring station, all at his own cost. The Contractor shall take and record the daily rainfall readings. The Employer’s Agent or his Representative shall be permitted to attend these readings, or take separate readings. Access to the measuring gauge(s) shall at all times be under the </w:t>
      </w:r>
      <w:r w:rsidR="00514334" w:rsidRPr="00112C68">
        <w:rPr>
          <w:rFonts w:ascii="Century Gothic" w:eastAsia="BatangChe" w:hAnsi="Century Gothic" w:cs="Arial"/>
        </w:rPr>
        <w:t>Engineer</w:t>
      </w:r>
      <w:r w:rsidRPr="00112C68">
        <w:rPr>
          <w:rFonts w:ascii="Century Gothic" w:eastAsia="BatangChe" w:hAnsi="Century Gothic" w:cs="Arial"/>
        </w:rPr>
        <w:t>'s control.</w:t>
      </w:r>
    </w:p>
    <w:p w14:paraId="1A4CC3D7" w14:textId="708F9D52" w:rsidR="00E42692"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5093347F" w14:textId="3A51C095" w:rsidR="00DF0334" w:rsidRDefault="00DF0334"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6D55E2CD" w14:textId="77777777" w:rsidR="00DF0334" w:rsidRPr="00112C68" w:rsidRDefault="00DF0334"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0E01C894" w14:textId="77777777" w:rsidR="00E42692" w:rsidRPr="00112C68" w:rsidRDefault="00E42692" w:rsidP="00442E7C">
      <w:pPr>
        <w:keepNext/>
        <w:tabs>
          <w:tab w:val="left" w:pos="1134"/>
        </w:tabs>
        <w:spacing w:line="312" w:lineRule="auto"/>
        <w:contextualSpacing/>
        <w:jc w:val="both"/>
        <w:rPr>
          <w:rFonts w:ascii="Century Gothic" w:hAnsi="Century Gothic" w:cs="Arial"/>
          <w:b/>
        </w:rPr>
      </w:pPr>
      <w:r w:rsidRPr="00112C68">
        <w:rPr>
          <w:rFonts w:ascii="Century Gothic" w:hAnsi="Century Gothic" w:cs="Arial"/>
          <w:b/>
        </w:rPr>
        <w:lastRenderedPageBreak/>
        <w:t>C3.5.</w:t>
      </w:r>
      <w:r w:rsidR="00BD6DBB" w:rsidRPr="00112C68">
        <w:rPr>
          <w:rFonts w:ascii="Century Gothic" w:hAnsi="Century Gothic" w:cs="Arial"/>
          <w:b/>
        </w:rPr>
        <w:t>7</w:t>
      </w:r>
      <w:r w:rsidRPr="00112C68">
        <w:rPr>
          <w:rFonts w:ascii="Century Gothic" w:hAnsi="Century Gothic" w:cs="Arial"/>
          <w:b/>
        </w:rPr>
        <w:t>.6</w:t>
      </w:r>
      <w:r w:rsidRPr="00112C68">
        <w:rPr>
          <w:rFonts w:ascii="Century Gothic" w:hAnsi="Century Gothic" w:cs="Arial"/>
          <w:b/>
        </w:rPr>
        <w:tab/>
        <w:t>Site instructions</w:t>
      </w:r>
    </w:p>
    <w:p w14:paraId="75789574"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2E0A6C1E"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Site instructions by the </w:t>
      </w:r>
      <w:r w:rsidR="00514334" w:rsidRPr="00112C68">
        <w:rPr>
          <w:rFonts w:ascii="Century Gothic" w:eastAsia="BatangChe" w:hAnsi="Century Gothic" w:cs="Arial"/>
        </w:rPr>
        <w:t>Engineer</w:t>
      </w:r>
      <w:r w:rsidR="00873144" w:rsidRPr="00112C68">
        <w:rPr>
          <w:rFonts w:ascii="Century Gothic" w:eastAsia="BatangChe" w:hAnsi="Century Gothic" w:cs="Arial"/>
        </w:rPr>
        <w:t>, addressed to the Contractor</w:t>
      </w:r>
      <w:r w:rsidRPr="00112C68">
        <w:rPr>
          <w:rFonts w:ascii="Century Gothic" w:eastAsia="BatangChe" w:hAnsi="Century Gothic" w:cs="Arial"/>
        </w:rPr>
        <w:t xml:space="preserve">, will be numbered consecutively and will be deemed to have been received by the Contractor's Representative unless a break in the sequence of numbers is brought to the notice of the </w:t>
      </w:r>
      <w:r w:rsidR="00514334" w:rsidRPr="00112C68">
        <w:rPr>
          <w:rFonts w:ascii="Century Gothic" w:eastAsia="BatangChe" w:hAnsi="Century Gothic" w:cs="Arial"/>
        </w:rPr>
        <w:t>Engineer</w:t>
      </w:r>
      <w:r w:rsidRPr="00112C68">
        <w:rPr>
          <w:rFonts w:ascii="Century Gothic" w:eastAsia="BatangChe" w:hAnsi="Century Gothic" w:cs="Arial"/>
        </w:rPr>
        <w:t xml:space="preserve"> in writing immediately.</w:t>
      </w:r>
    </w:p>
    <w:p w14:paraId="3DC2EE11" w14:textId="77777777" w:rsidR="00096172" w:rsidRPr="00112C68" w:rsidRDefault="0009617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6C744ABB" w14:textId="77777777" w:rsidR="00E42692" w:rsidRPr="00112C68" w:rsidRDefault="00E42692">
      <w:pPr>
        <w:tabs>
          <w:tab w:val="left" w:pos="1134"/>
        </w:tabs>
        <w:spacing w:line="312" w:lineRule="auto"/>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.7</w:t>
      </w:r>
      <w:r w:rsidRPr="00112C68">
        <w:rPr>
          <w:rFonts w:ascii="Century Gothic" w:hAnsi="Century Gothic" w:cs="Arial"/>
          <w:b/>
        </w:rPr>
        <w:tab/>
        <w:t>Site meetings</w:t>
      </w:r>
    </w:p>
    <w:p w14:paraId="4463D75A"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4549756E" w14:textId="77777777" w:rsidR="00263E2D"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and his authorised representative shall attend all meetings held on the Site as requested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at dates and times to be determined by the </w:t>
      </w:r>
      <w:r w:rsidR="00514334" w:rsidRPr="00112C68">
        <w:rPr>
          <w:rFonts w:ascii="Century Gothic" w:eastAsia="BatangChe" w:hAnsi="Century Gothic" w:cs="Arial"/>
        </w:rPr>
        <w:t>Engineer</w:t>
      </w:r>
      <w:r w:rsidRPr="00112C68">
        <w:rPr>
          <w:rFonts w:ascii="Century Gothic" w:eastAsia="BatangChe" w:hAnsi="Century Gothic" w:cs="Arial"/>
        </w:rPr>
        <w:t>.  Such meetings will be held to evaluate the progress of the Contract and to discuss matters pertaining to the Contract.  It is not the intention to discuss day-to-day technical matters at such meetings.</w:t>
      </w:r>
    </w:p>
    <w:p w14:paraId="2E2ADFB8"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3DD558C1"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Progress meetings shall be held at least once a month on Site from the Commencement Date to the date of Taking-over for coordination purposes and to evaluate the progress of the Contract. </w:t>
      </w:r>
    </w:p>
    <w:p w14:paraId="3CBAC5D2"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6443DDBB"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Ad-hoc technical meetings will be arranged at a suitable venue as and when required. </w:t>
      </w:r>
    </w:p>
    <w:p w14:paraId="1A9E43F9"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44A276A8"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also allow in his tender for attending at least one HAZOP meeting at the Engineer’s offices once the mechanical designs have been completed.</w:t>
      </w:r>
    </w:p>
    <w:p w14:paraId="27AEE4A6"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7B867111"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Contractor or his authorized representative(s) shall attend all steering committee meetings with the appointed Community Liaison Officer. </w:t>
      </w:r>
    </w:p>
    <w:p w14:paraId="6FACA54A"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4D4DFB7F"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Weekly commissioning meetings shall be held during the testing and commissioning stages.</w:t>
      </w:r>
    </w:p>
    <w:p w14:paraId="43B61B77"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3C488663"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Engineer will chair all progress and technical meetings, prepare and circulate minutes, as determined by him in consultation with the Employer. The Contractor shall chair the commissioning meetings and be responsible for associated administration.</w:t>
      </w:r>
    </w:p>
    <w:p w14:paraId="45585BDB" w14:textId="77777777" w:rsidR="003A63E9"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69C8BCDE" w14:textId="2036E4BB" w:rsidR="00E42692" w:rsidRPr="00112C68" w:rsidRDefault="003A63E9"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submit monthly progress reports</w:t>
      </w:r>
      <w:r w:rsidR="0085629E">
        <w:rPr>
          <w:rFonts w:ascii="Century Gothic" w:eastAsia="BatangChe" w:hAnsi="Century Gothic" w:cs="Arial"/>
        </w:rPr>
        <w:t xml:space="preserve"> </w:t>
      </w:r>
      <w:r w:rsidRPr="00112C68">
        <w:rPr>
          <w:rFonts w:ascii="Century Gothic" w:eastAsia="BatangChe" w:hAnsi="Century Gothic" w:cs="Arial"/>
        </w:rPr>
        <w:t>in a format to be agreed between the Contractor and Engineer.</w:t>
      </w:r>
    </w:p>
    <w:p w14:paraId="55028875"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5D39DB5A" w14:textId="77777777" w:rsidR="00E42692" w:rsidRPr="00112C68" w:rsidRDefault="00E42692">
      <w:pPr>
        <w:keepNext/>
        <w:tabs>
          <w:tab w:val="left" w:pos="1134"/>
        </w:tabs>
        <w:spacing w:line="312" w:lineRule="auto"/>
        <w:ind w:left="1134" w:hanging="1134"/>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.8</w:t>
      </w:r>
      <w:r w:rsidRPr="00112C68">
        <w:rPr>
          <w:rFonts w:ascii="Century Gothic" w:hAnsi="Century Gothic" w:cs="Arial"/>
          <w:b/>
        </w:rPr>
        <w:tab/>
        <w:t>Payment certificates</w:t>
      </w:r>
    </w:p>
    <w:p w14:paraId="0FA0E649"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2AAF4926"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Monthly progress payment certificates shall be submitted by the Contractor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not later than the 20th of each month (or on the last working day prior to this date) in order to allow for checking and reconciliation of all quantities, rates, extensions and additions in the certificate.  All quantity calculations and certificates submitted by the Contractor for checking shall be in accordance with the </w:t>
      </w:r>
      <w:r w:rsidR="00514334" w:rsidRPr="00112C68">
        <w:rPr>
          <w:rFonts w:ascii="Century Gothic" w:eastAsia="BatangChe" w:hAnsi="Century Gothic" w:cs="Arial"/>
        </w:rPr>
        <w:t>Engineer</w:t>
      </w:r>
      <w:r w:rsidRPr="00112C68">
        <w:rPr>
          <w:rFonts w:ascii="Century Gothic" w:eastAsia="BatangChe" w:hAnsi="Century Gothic" w:cs="Arial"/>
        </w:rPr>
        <w:t>’s standard site administration forms and formats.</w:t>
      </w:r>
    </w:p>
    <w:p w14:paraId="21960D59"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48AE14E"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lastRenderedPageBreak/>
        <w:t xml:space="preserve">Where dayworks have been instructed by the </w:t>
      </w:r>
      <w:r w:rsidR="00514334" w:rsidRPr="00112C68">
        <w:rPr>
          <w:rFonts w:ascii="Century Gothic" w:eastAsia="BatangChe" w:hAnsi="Century Gothic" w:cs="Arial"/>
        </w:rPr>
        <w:t>Engineer</w:t>
      </w:r>
      <w:r w:rsidRPr="00112C68">
        <w:rPr>
          <w:rFonts w:ascii="Century Gothic" w:eastAsia="BatangChe" w:hAnsi="Century Gothic" w:cs="Arial"/>
        </w:rPr>
        <w:t xml:space="preserve">, the Contractor shall submit the returns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for signature and approval within twenty-four (24) hours of the end of the working day on which the work was executed. Daywork returns shall be submitted on forms according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’s standard format. Failure to comply with the terms of this clause could result in non-payment for such dayworks, depending on the </w:t>
      </w:r>
      <w:r w:rsidR="00514334" w:rsidRPr="00112C68">
        <w:rPr>
          <w:rFonts w:ascii="Century Gothic" w:eastAsia="BatangChe" w:hAnsi="Century Gothic" w:cs="Arial"/>
        </w:rPr>
        <w:t>Engineer</w:t>
      </w:r>
      <w:r w:rsidRPr="00112C68">
        <w:rPr>
          <w:rFonts w:ascii="Century Gothic" w:eastAsia="BatangChe" w:hAnsi="Century Gothic" w:cs="Arial"/>
        </w:rPr>
        <w:t xml:space="preserve">’s decision in </w:t>
      </w:r>
      <w:proofErr w:type="gramStart"/>
      <w:r w:rsidRPr="00112C68">
        <w:rPr>
          <w:rFonts w:ascii="Century Gothic" w:eastAsia="BatangChe" w:hAnsi="Century Gothic" w:cs="Arial"/>
        </w:rPr>
        <w:t>this regards</w:t>
      </w:r>
      <w:proofErr w:type="gramEnd"/>
      <w:r w:rsidRPr="00112C68">
        <w:rPr>
          <w:rFonts w:ascii="Century Gothic" w:eastAsia="BatangChe" w:hAnsi="Century Gothic" w:cs="Arial"/>
        </w:rPr>
        <w:t>.</w:t>
      </w:r>
    </w:p>
    <w:p w14:paraId="2EF23C3D"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DFDADE7"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The tax invoice submitted with the certificate shall be dated the date of submission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of the payment certificate that was agreed between the Contractor and the </w:t>
      </w:r>
      <w:r w:rsidR="00514334" w:rsidRPr="00112C68">
        <w:rPr>
          <w:rFonts w:ascii="Century Gothic" w:eastAsia="BatangChe" w:hAnsi="Century Gothic" w:cs="Arial"/>
        </w:rPr>
        <w:t>Engineer</w:t>
      </w:r>
      <w:r w:rsidRPr="00112C68">
        <w:rPr>
          <w:rFonts w:ascii="Century Gothic" w:eastAsia="BatangChe" w:hAnsi="Century Gothic" w:cs="Arial"/>
        </w:rPr>
        <w:t>.  All costs for the preparation and submission of progress certificates shall be borne by the Contractor.</w:t>
      </w:r>
    </w:p>
    <w:p w14:paraId="2805442C"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6D1509DF" w14:textId="77777777" w:rsidR="00E42692" w:rsidRPr="00112C68" w:rsidRDefault="00E42692">
      <w:pPr>
        <w:tabs>
          <w:tab w:val="left" w:pos="1134"/>
        </w:tabs>
        <w:spacing w:line="312" w:lineRule="auto"/>
        <w:ind w:left="1134" w:hanging="1134"/>
        <w:contextualSpacing/>
        <w:jc w:val="both"/>
        <w:rPr>
          <w:rFonts w:ascii="Century Gothic" w:hAnsi="Century Gothic" w:cs="Arial"/>
          <w:b/>
        </w:rPr>
      </w:pPr>
      <w:r w:rsidRPr="00112C68">
        <w:rPr>
          <w:rFonts w:ascii="Century Gothic" w:hAnsi="Century Gothic" w:cs="Arial"/>
          <w:b/>
        </w:rPr>
        <w:t>C3.5.</w:t>
      </w:r>
      <w:r w:rsidR="00BD6DBB" w:rsidRPr="00112C68">
        <w:rPr>
          <w:rFonts w:ascii="Century Gothic" w:hAnsi="Century Gothic" w:cs="Arial"/>
          <w:b/>
        </w:rPr>
        <w:t>7</w:t>
      </w:r>
      <w:r w:rsidRPr="00112C68">
        <w:rPr>
          <w:rFonts w:ascii="Century Gothic" w:hAnsi="Century Gothic" w:cs="Arial"/>
          <w:b/>
        </w:rPr>
        <w:t>.9</w:t>
      </w:r>
      <w:r w:rsidRPr="00112C68">
        <w:rPr>
          <w:rFonts w:ascii="Century Gothic" w:hAnsi="Century Gothic" w:cs="Arial"/>
          <w:b/>
        </w:rPr>
        <w:tab/>
        <w:t>Photographic records</w:t>
      </w:r>
    </w:p>
    <w:p w14:paraId="5B28B190"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4330BD66"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Contractor shall keep photographic records of the Works also showing progress, including the following:</w:t>
      </w:r>
    </w:p>
    <w:p w14:paraId="3FDED4F6"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629CB237"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The pipeline routes before com</w:t>
      </w:r>
      <w:r w:rsidR="006661BD" w:rsidRPr="00112C68">
        <w:rPr>
          <w:rFonts w:ascii="Century Gothic" w:hAnsi="Century Gothic" w:cs="Arial"/>
        </w:rPr>
        <w:t xml:space="preserve">mencing work and after </w:t>
      </w:r>
      <w:proofErr w:type="gramStart"/>
      <w:r w:rsidR="006661BD" w:rsidRPr="00112C68">
        <w:rPr>
          <w:rFonts w:ascii="Century Gothic" w:hAnsi="Century Gothic" w:cs="Arial"/>
        </w:rPr>
        <w:t>clearing;</w:t>
      </w:r>
      <w:proofErr w:type="gramEnd"/>
    </w:p>
    <w:p w14:paraId="306DC172"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State of existing fencing before commencing work and during work an</w:t>
      </w:r>
      <w:r w:rsidR="006661BD" w:rsidRPr="00112C68">
        <w:rPr>
          <w:rFonts w:ascii="Century Gothic" w:hAnsi="Century Gothic" w:cs="Arial"/>
        </w:rPr>
        <w:t xml:space="preserve">d the new fencing at </w:t>
      </w:r>
      <w:proofErr w:type="gramStart"/>
      <w:r w:rsidR="006661BD" w:rsidRPr="00112C68">
        <w:rPr>
          <w:rFonts w:ascii="Century Gothic" w:hAnsi="Century Gothic" w:cs="Arial"/>
        </w:rPr>
        <w:t>completion;</w:t>
      </w:r>
      <w:proofErr w:type="gramEnd"/>
    </w:p>
    <w:p w14:paraId="7DA3079B"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Trench excavation and the materials </w:t>
      </w:r>
      <w:proofErr w:type="gramStart"/>
      <w:r w:rsidRPr="00112C68">
        <w:rPr>
          <w:rFonts w:ascii="Century Gothic" w:hAnsi="Century Gothic" w:cs="Arial"/>
        </w:rPr>
        <w:t>encountered</w:t>
      </w:r>
      <w:r w:rsidR="006661BD" w:rsidRPr="00112C68">
        <w:rPr>
          <w:rFonts w:ascii="Century Gothic" w:hAnsi="Century Gothic" w:cs="Arial"/>
        </w:rPr>
        <w:t>;</w:t>
      </w:r>
      <w:proofErr w:type="gramEnd"/>
    </w:p>
    <w:p w14:paraId="7267B34D"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Pipe laying operations, including </w:t>
      </w:r>
      <w:proofErr w:type="gramStart"/>
      <w:r w:rsidRPr="00112C68">
        <w:rPr>
          <w:rFonts w:ascii="Century Gothic" w:hAnsi="Century Gothic" w:cs="Arial"/>
        </w:rPr>
        <w:t>earthworks</w:t>
      </w:r>
      <w:r w:rsidR="006661BD" w:rsidRPr="00112C68">
        <w:rPr>
          <w:rFonts w:ascii="Century Gothic" w:hAnsi="Century Gothic" w:cs="Arial"/>
        </w:rPr>
        <w:t>;</w:t>
      </w:r>
      <w:proofErr w:type="gramEnd"/>
    </w:p>
    <w:p w14:paraId="0F5683B1"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Pipe jacking, river and stream crossings, road and railway crossing etc.</w:t>
      </w:r>
    </w:p>
    <w:p w14:paraId="0506D461"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proofErr w:type="gramStart"/>
      <w:r w:rsidRPr="00112C68">
        <w:rPr>
          <w:rFonts w:ascii="Century Gothic" w:hAnsi="Century Gothic" w:cs="Arial"/>
        </w:rPr>
        <w:t>Structures</w:t>
      </w:r>
      <w:r w:rsidR="006661BD" w:rsidRPr="00112C68">
        <w:rPr>
          <w:rFonts w:ascii="Century Gothic" w:hAnsi="Century Gothic" w:cs="Arial"/>
        </w:rPr>
        <w:t>;</w:t>
      </w:r>
      <w:proofErr w:type="gramEnd"/>
    </w:p>
    <w:p w14:paraId="720E2DC1"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Ancillary </w:t>
      </w:r>
      <w:proofErr w:type="gramStart"/>
      <w:r w:rsidRPr="00112C68">
        <w:rPr>
          <w:rFonts w:ascii="Century Gothic" w:hAnsi="Century Gothic" w:cs="Arial"/>
        </w:rPr>
        <w:t>structures</w:t>
      </w:r>
      <w:r w:rsidR="006661BD" w:rsidRPr="00112C68">
        <w:rPr>
          <w:rFonts w:ascii="Century Gothic" w:hAnsi="Century Gothic" w:cs="Arial"/>
        </w:rPr>
        <w:t>;</w:t>
      </w:r>
      <w:proofErr w:type="gramEnd"/>
    </w:p>
    <w:p w14:paraId="24FE3EE0"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Landscaping and rehabilitation </w:t>
      </w:r>
      <w:proofErr w:type="gramStart"/>
      <w:r w:rsidRPr="00112C68">
        <w:rPr>
          <w:rFonts w:ascii="Century Gothic" w:hAnsi="Century Gothic" w:cs="Arial"/>
        </w:rPr>
        <w:t>activities</w:t>
      </w:r>
      <w:r w:rsidR="006661BD" w:rsidRPr="00112C68">
        <w:rPr>
          <w:rFonts w:ascii="Century Gothic" w:hAnsi="Century Gothic" w:cs="Arial"/>
        </w:rPr>
        <w:t>;</w:t>
      </w:r>
      <w:proofErr w:type="gramEnd"/>
    </w:p>
    <w:p w14:paraId="48BED14B"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Other specific photographs requested by the </w:t>
      </w:r>
      <w:proofErr w:type="gramStart"/>
      <w:r w:rsidR="00514334" w:rsidRPr="00112C68">
        <w:rPr>
          <w:rFonts w:ascii="Century Gothic" w:hAnsi="Century Gothic" w:cs="Arial"/>
        </w:rPr>
        <w:t>Engineer</w:t>
      </w:r>
      <w:r w:rsidR="006661BD" w:rsidRPr="00112C68">
        <w:rPr>
          <w:rFonts w:ascii="Century Gothic" w:hAnsi="Century Gothic" w:cs="Arial"/>
        </w:rPr>
        <w:t>;</w:t>
      </w:r>
      <w:proofErr w:type="gramEnd"/>
    </w:p>
    <w:p w14:paraId="5B7013BE"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Environmental </w:t>
      </w:r>
      <w:proofErr w:type="gramStart"/>
      <w:r w:rsidRPr="00112C68">
        <w:rPr>
          <w:rFonts w:ascii="Century Gothic" w:hAnsi="Century Gothic" w:cs="Arial"/>
        </w:rPr>
        <w:t>aspects</w:t>
      </w:r>
      <w:r w:rsidR="006661BD" w:rsidRPr="00112C68">
        <w:rPr>
          <w:rFonts w:ascii="Century Gothic" w:hAnsi="Century Gothic" w:cs="Arial"/>
        </w:rPr>
        <w:t>;</w:t>
      </w:r>
      <w:proofErr w:type="gramEnd"/>
    </w:p>
    <w:p w14:paraId="75B256A2"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Health and safety </w:t>
      </w:r>
      <w:proofErr w:type="gramStart"/>
      <w:r w:rsidRPr="00112C68">
        <w:rPr>
          <w:rFonts w:ascii="Century Gothic" w:hAnsi="Century Gothic" w:cs="Arial"/>
        </w:rPr>
        <w:t>aspects</w:t>
      </w:r>
      <w:r w:rsidR="006661BD" w:rsidRPr="00112C68">
        <w:rPr>
          <w:rFonts w:ascii="Century Gothic" w:hAnsi="Century Gothic" w:cs="Arial"/>
        </w:rPr>
        <w:t>;</w:t>
      </w:r>
      <w:proofErr w:type="gramEnd"/>
    </w:p>
    <w:p w14:paraId="55B2734B"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Social aspects</w:t>
      </w:r>
      <w:r w:rsidR="006661BD" w:rsidRPr="00112C68">
        <w:rPr>
          <w:rFonts w:ascii="Century Gothic" w:hAnsi="Century Gothic" w:cs="Arial"/>
        </w:rPr>
        <w:t>; and</w:t>
      </w:r>
    </w:p>
    <w:p w14:paraId="39FDFA8F" w14:textId="77777777" w:rsidR="00E42692" w:rsidRPr="00112C68" w:rsidRDefault="00E42692" w:rsidP="00185EFF">
      <w:pPr>
        <w:numPr>
          <w:ilvl w:val="0"/>
          <w:numId w:val="1"/>
        </w:numPr>
        <w:tabs>
          <w:tab w:val="clear" w:pos="2160"/>
        </w:tabs>
        <w:suppressAutoHyphens/>
        <w:autoSpaceDE w:val="0"/>
        <w:autoSpaceDN w:val="0"/>
        <w:adjustRightInd w:val="0"/>
        <w:spacing w:line="312" w:lineRule="auto"/>
        <w:ind w:left="567" w:hanging="567"/>
        <w:jc w:val="both"/>
        <w:rPr>
          <w:rFonts w:ascii="Century Gothic" w:hAnsi="Century Gothic" w:cs="Arial"/>
        </w:rPr>
      </w:pPr>
      <w:r w:rsidRPr="00112C68">
        <w:rPr>
          <w:rFonts w:ascii="Century Gothic" w:hAnsi="Century Gothic" w:cs="Arial"/>
        </w:rPr>
        <w:t xml:space="preserve">The completed </w:t>
      </w:r>
      <w:r w:rsidR="006661BD" w:rsidRPr="00112C68">
        <w:rPr>
          <w:rFonts w:ascii="Century Gothic" w:hAnsi="Century Gothic" w:cs="Arial"/>
        </w:rPr>
        <w:t>installations.</w:t>
      </w:r>
    </w:p>
    <w:p w14:paraId="5F821285"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1C0D589A"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The photos shall be inscribed with the date taken, location and brief description.</w:t>
      </w:r>
    </w:p>
    <w:p w14:paraId="470CCF15"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517128E0" w14:textId="77777777" w:rsidR="00E42692" w:rsidRPr="00112C68" w:rsidRDefault="00E42692"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r w:rsidRPr="00112C68">
        <w:rPr>
          <w:rFonts w:ascii="Century Gothic" w:eastAsia="BatangChe" w:hAnsi="Century Gothic" w:cs="Arial"/>
        </w:rPr>
        <w:t xml:space="preserve">Three prints and an electronic copy on CD shall be delivered to the </w:t>
      </w:r>
      <w:r w:rsidR="00514334" w:rsidRPr="00112C68">
        <w:rPr>
          <w:rFonts w:ascii="Century Gothic" w:eastAsia="BatangChe" w:hAnsi="Century Gothic" w:cs="Arial"/>
        </w:rPr>
        <w:t>Engineer</w:t>
      </w:r>
      <w:r w:rsidRPr="00112C68">
        <w:rPr>
          <w:rFonts w:ascii="Century Gothic" w:eastAsia="BatangChe" w:hAnsi="Century Gothic" w:cs="Arial"/>
        </w:rPr>
        <w:t xml:space="preserve"> each month.</w:t>
      </w:r>
    </w:p>
    <w:p w14:paraId="7D3A07D1" w14:textId="77777777" w:rsidR="002B13BE" w:rsidRPr="00112C68" w:rsidRDefault="002B13BE" w:rsidP="00096172">
      <w:pPr>
        <w:tabs>
          <w:tab w:val="left" w:pos="993"/>
          <w:tab w:val="left" w:pos="1134"/>
          <w:tab w:val="left" w:pos="1560"/>
          <w:tab w:val="left" w:pos="2127"/>
          <w:tab w:val="left" w:pos="7371"/>
          <w:tab w:val="left" w:pos="7655"/>
        </w:tabs>
        <w:spacing w:line="312" w:lineRule="auto"/>
        <w:jc w:val="both"/>
        <w:rPr>
          <w:rFonts w:ascii="Century Gothic" w:eastAsia="BatangChe" w:hAnsi="Century Gothic" w:cs="Arial"/>
        </w:rPr>
      </w:pPr>
    </w:p>
    <w:p w14:paraId="364AD317" w14:textId="77777777" w:rsidR="002B13BE" w:rsidRPr="00112C68" w:rsidRDefault="002B13BE">
      <w:pPr>
        <w:tabs>
          <w:tab w:val="left" w:pos="1134"/>
        </w:tabs>
        <w:suppressAutoHyphens/>
        <w:spacing w:line="312" w:lineRule="auto"/>
        <w:ind w:left="1134" w:hanging="1134"/>
        <w:contextualSpacing/>
        <w:jc w:val="both"/>
        <w:rPr>
          <w:rFonts w:ascii="Century Gothic" w:eastAsia="BatangChe" w:hAnsi="Century Gothic" w:cs="Arial"/>
          <w:lang w:val="en-US" w:eastAsia="en-GB"/>
        </w:rPr>
      </w:pPr>
    </w:p>
    <w:p w14:paraId="6F90DE10" w14:textId="77777777" w:rsidR="002B13BE" w:rsidRPr="00112C68" w:rsidRDefault="002B13BE" w:rsidP="002A5F80">
      <w:pPr>
        <w:tabs>
          <w:tab w:val="left" w:pos="1134"/>
        </w:tabs>
        <w:spacing w:line="312" w:lineRule="auto"/>
        <w:jc w:val="both"/>
        <w:rPr>
          <w:rFonts w:ascii="Century Gothic" w:eastAsia="BatangChe" w:hAnsi="Century Gothic" w:cs="Arial"/>
          <w:lang w:val="en-US" w:eastAsia="en-GB"/>
        </w:rPr>
      </w:pPr>
    </w:p>
    <w:p w14:paraId="23A3FB4F" w14:textId="77777777" w:rsidR="00D35C2C" w:rsidRPr="00112C68" w:rsidRDefault="002B13BE" w:rsidP="00DF0334">
      <w:pPr>
        <w:tabs>
          <w:tab w:val="left" w:pos="1134"/>
        </w:tabs>
        <w:spacing w:line="312" w:lineRule="auto"/>
        <w:jc w:val="center"/>
        <w:rPr>
          <w:rFonts w:ascii="Century Gothic" w:hAnsi="Century Gothic" w:cs="Arial"/>
          <w:b/>
          <w:bCs/>
        </w:rPr>
      </w:pPr>
      <w:r w:rsidRPr="00112C68">
        <w:rPr>
          <w:rFonts w:ascii="Century Gothic" w:hAnsi="Century Gothic" w:cs="Arial"/>
          <w:b/>
        </w:rPr>
        <w:t>END OF SECTION</w:t>
      </w:r>
    </w:p>
    <w:sectPr w:rsidR="00D35C2C" w:rsidRPr="00112C68" w:rsidSect="007350C7">
      <w:footerReference w:type="default" r:id="rId10"/>
      <w:pgSz w:w="11906" w:h="16838" w:code="9"/>
      <w:pgMar w:top="1440" w:right="1080" w:bottom="1440" w:left="1080" w:header="568" w:footer="719"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1BC92" w14:textId="77777777" w:rsidR="00FE1583" w:rsidRDefault="00FE1583" w:rsidP="00E42692">
      <w:r>
        <w:separator/>
      </w:r>
    </w:p>
  </w:endnote>
  <w:endnote w:type="continuationSeparator" w:id="0">
    <w:p w14:paraId="2972C409" w14:textId="77777777" w:rsidR="00FE1583" w:rsidRDefault="00FE1583" w:rsidP="00E4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7436" w14:textId="77777777" w:rsidR="00FE1583" w:rsidRPr="007350C7" w:rsidRDefault="00FE1583" w:rsidP="00432335">
    <w:pPr>
      <w:pStyle w:val="Footer"/>
      <w:pBdr>
        <w:bottom w:val="single" w:sz="6" w:space="1" w:color="auto"/>
      </w:pBdr>
      <w:tabs>
        <w:tab w:val="clear" w:pos="8306"/>
        <w:tab w:val="right" w:pos="9781"/>
      </w:tabs>
      <w:rPr>
        <w:rFonts w:ascii="Arial" w:hAnsi="Arial"/>
        <w:sz w:val="14"/>
        <w:szCs w:val="14"/>
      </w:rPr>
    </w:pPr>
  </w:p>
  <w:p w14:paraId="508B2AF6" w14:textId="77777777" w:rsidR="00FE1583" w:rsidRPr="007350C7" w:rsidRDefault="00FE1583" w:rsidP="00432335">
    <w:pPr>
      <w:pStyle w:val="Footer"/>
      <w:tabs>
        <w:tab w:val="clear" w:pos="4153"/>
        <w:tab w:val="clear" w:pos="8306"/>
        <w:tab w:val="left" w:pos="8115"/>
      </w:tabs>
      <w:rPr>
        <w:rFonts w:ascii="Arial" w:hAnsi="Arial"/>
        <w:sz w:val="14"/>
        <w:szCs w:val="14"/>
      </w:rPr>
    </w:pPr>
  </w:p>
  <w:tbl>
    <w:tblPr>
      <w:tblW w:w="9668" w:type="dxa"/>
      <w:tblInd w:w="108" w:type="dxa"/>
      <w:tblLayout w:type="fixed"/>
      <w:tblLook w:val="0000" w:firstRow="0" w:lastRow="0" w:firstColumn="0" w:lastColumn="0" w:noHBand="0" w:noVBand="0"/>
    </w:tblPr>
    <w:tblGrid>
      <w:gridCol w:w="1472"/>
      <w:gridCol w:w="293"/>
      <w:gridCol w:w="1326"/>
      <w:gridCol w:w="236"/>
      <w:gridCol w:w="1531"/>
      <w:gridCol w:w="274"/>
      <w:gridCol w:w="1493"/>
      <w:gridCol w:w="237"/>
      <w:gridCol w:w="1326"/>
      <w:gridCol w:w="236"/>
      <w:gridCol w:w="1244"/>
    </w:tblGrid>
    <w:tr w:rsidR="00FE1583" w14:paraId="0F70F989" w14:textId="77777777" w:rsidTr="007350C7">
      <w:trPr>
        <w:trHeight w:val="615"/>
      </w:trPr>
      <w:tc>
        <w:tcPr>
          <w:tcW w:w="1472" w:type="dxa"/>
          <w:tcBorders>
            <w:top w:val="single" w:sz="4" w:space="0" w:color="auto"/>
            <w:left w:val="single" w:sz="4" w:space="0" w:color="auto"/>
            <w:bottom w:val="single" w:sz="4" w:space="0" w:color="auto"/>
            <w:right w:val="single" w:sz="4" w:space="0" w:color="auto"/>
          </w:tcBorders>
        </w:tcPr>
        <w:p w14:paraId="05FBF610" w14:textId="77777777" w:rsidR="00FE1583" w:rsidRDefault="00FE1583" w:rsidP="00432335">
          <w:pPr>
            <w:pStyle w:val="Footer"/>
            <w:rPr>
              <w:rFonts w:ascii="Arial" w:hAnsi="Arial"/>
            </w:rPr>
          </w:pPr>
        </w:p>
      </w:tc>
      <w:tc>
        <w:tcPr>
          <w:tcW w:w="293" w:type="dxa"/>
          <w:tcBorders>
            <w:left w:val="nil"/>
          </w:tcBorders>
        </w:tcPr>
        <w:p w14:paraId="2E1B7D5C" w14:textId="77777777" w:rsidR="00FE1583" w:rsidRDefault="00FE1583" w:rsidP="00432335">
          <w:pPr>
            <w:pStyle w:val="Footer"/>
            <w:rPr>
              <w:rFonts w:ascii="Arial" w:hAnsi="Arial"/>
            </w:rPr>
          </w:pPr>
        </w:p>
      </w:tc>
      <w:tc>
        <w:tcPr>
          <w:tcW w:w="1326" w:type="dxa"/>
          <w:tcBorders>
            <w:top w:val="single" w:sz="4" w:space="0" w:color="auto"/>
            <w:left w:val="single" w:sz="4" w:space="0" w:color="auto"/>
            <w:bottom w:val="single" w:sz="4" w:space="0" w:color="auto"/>
            <w:right w:val="single" w:sz="4" w:space="0" w:color="auto"/>
          </w:tcBorders>
        </w:tcPr>
        <w:p w14:paraId="6FA4F914" w14:textId="77777777" w:rsidR="00FE1583" w:rsidRDefault="00FE1583" w:rsidP="00432335">
          <w:pPr>
            <w:pStyle w:val="Footer"/>
            <w:rPr>
              <w:rFonts w:ascii="Arial" w:hAnsi="Arial"/>
            </w:rPr>
          </w:pPr>
        </w:p>
      </w:tc>
      <w:tc>
        <w:tcPr>
          <w:tcW w:w="236" w:type="dxa"/>
          <w:tcBorders>
            <w:left w:val="nil"/>
          </w:tcBorders>
        </w:tcPr>
        <w:p w14:paraId="26F4591F" w14:textId="77777777" w:rsidR="00FE1583" w:rsidRDefault="00FE1583" w:rsidP="00432335">
          <w:pPr>
            <w:pStyle w:val="Footer"/>
            <w:rPr>
              <w:rFonts w:ascii="Arial" w:hAnsi="Arial"/>
            </w:rPr>
          </w:pPr>
        </w:p>
      </w:tc>
      <w:tc>
        <w:tcPr>
          <w:tcW w:w="1531" w:type="dxa"/>
          <w:tcBorders>
            <w:top w:val="single" w:sz="4" w:space="0" w:color="auto"/>
            <w:left w:val="single" w:sz="4" w:space="0" w:color="auto"/>
            <w:bottom w:val="single" w:sz="4" w:space="0" w:color="auto"/>
            <w:right w:val="single" w:sz="4" w:space="0" w:color="auto"/>
          </w:tcBorders>
        </w:tcPr>
        <w:p w14:paraId="070BC0A0" w14:textId="77777777" w:rsidR="00FE1583" w:rsidRDefault="00FE1583" w:rsidP="00432335">
          <w:pPr>
            <w:pStyle w:val="Footer"/>
            <w:rPr>
              <w:rFonts w:ascii="Arial" w:hAnsi="Arial"/>
            </w:rPr>
          </w:pPr>
        </w:p>
      </w:tc>
      <w:tc>
        <w:tcPr>
          <w:tcW w:w="274" w:type="dxa"/>
          <w:tcBorders>
            <w:left w:val="nil"/>
          </w:tcBorders>
        </w:tcPr>
        <w:p w14:paraId="68E95CBD" w14:textId="77777777" w:rsidR="00FE1583" w:rsidRDefault="00FE1583" w:rsidP="00432335">
          <w:pPr>
            <w:pStyle w:val="Footer"/>
            <w:rPr>
              <w:rFonts w:ascii="Arial" w:hAnsi="Arial"/>
            </w:rPr>
          </w:pPr>
        </w:p>
      </w:tc>
      <w:tc>
        <w:tcPr>
          <w:tcW w:w="1493" w:type="dxa"/>
          <w:tcBorders>
            <w:top w:val="single" w:sz="4" w:space="0" w:color="auto"/>
            <w:left w:val="single" w:sz="4" w:space="0" w:color="auto"/>
            <w:bottom w:val="single" w:sz="4" w:space="0" w:color="auto"/>
            <w:right w:val="single" w:sz="4" w:space="0" w:color="auto"/>
          </w:tcBorders>
        </w:tcPr>
        <w:p w14:paraId="5B97BBB7" w14:textId="77777777" w:rsidR="00FE1583" w:rsidRDefault="00FE1583" w:rsidP="00432335">
          <w:pPr>
            <w:pStyle w:val="Footer"/>
            <w:rPr>
              <w:rFonts w:ascii="Arial" w:hAnsi="Arial"/>
            </w:rPr>
          </w:pPr>
        </w:p>
      </w:tc>
      <w:tc>
        <w:tcPr>
          <w:tcW w:w="237" w:type="dxa"/>
          <w:tcBorders>
            <w:left w:val="nil"/>
          </w:tcBorders>
        </w:tcPr>
        <w:p w14:paraId="67093B63" w14:textId="77777777" w:rsidR="00FE1583" w:rsidRDefault="00FE1583" w:rsidP="00432335">
          <w:pPr>
            <w:pStyle w:val="Footer"/>
            <w:rPr>
              <w:rFonts w:ascii="Arial" w:hAnsi="Arial"/>
            </w:rPr>
          </w:pPr>
        </w:p>
      </w:tc>
      <w:tc>
        <w:tcPr>
          <w:tcW w:w="1326" w:type="dxa"/>
          <w:tcBorders>
            <w:top w:val="single" w:sz="4" w:space="0" w:color="auto"/>
            <w:left w:val="single" w:sz="4" w:space="0" w:color="auto"/>
            <w:bottom w:val="single" w:sz="4" w:space="0" w:color="auto"/>
            <w:right w:val="single" w:sz="4" w:space="0" w:color="auto"/>
          </w:tcBorders>
        </w:tcPr>
        <w:p w14:paraId="683831FC" w14:textId="77777777" w:rsidR="00FE1583" w:rsidRDefault="00FE1583" w:rsidP="00432335">
          <w:pPr>
            <w:pStyle w:val="Footer"/>
            <w:rPr>
              <w:rFonts w:ascii="Arial" w:hAnsi="Arial"/>
            </w:rPr>
          </w:pPr>
        </w:p>
      </w:tc>
      <w:tc>
        <w:tcPr>
          <w:tcW w:w="236" w:type="dxa"/>
          <w:tcBorders>
            <w:left w:val="nil"/>
          </w:tcBorders>
        </w:tcPr>
        <w:p w14:paraId="4EE27566" w14:textId="77777777" w:rsidR="00FE1583" w:rsidRDefault="00FE1583" w:rsidP="00432335">
          <w:pPr>
            <w:pStyle w:val="Footer"/>
            <w:rPr>
              <w:rFonts w:ascii="Arial" w:hAnsi="Arial"/>
            </w:rPr>
          </w:pPr>
        </w:p>
      </w:tc>
      <w:tc>
        <w:tcPr>
          <w:tcW w:w="1244" w:type="dxa"/>
          <w:tcBorders>
            <w:top w:val="single" w:sz="4" w:space="0" w:color="auto"/>
            <w:left w:val="single" w:sz="4" w:space="0" w:color="auto"/>
            <w:bottom w:val="single" w:sz="4" w:space="0" w:color="auto"/>
            <w:right w:val="single" w:sz="4" w:space="0" w:color="auto"/>
          </w:tcBorders>
        </w:tcPr>
        <w:p w14:paraId="60BEB6A0" w14:textId="77777777" w:rsidR="00FE1583" w:rsidRDefault="00FE1583" w:rsidP="00432335">
          <w:pPr>
            <w:pStyle w:val="Footer"/>
            <w:rPr>
              <w:rFonts w:ascii="Arial" w:hAnsi="Arial"/>
            </w:rPr>
          </w:pPr>
        </w:p>
      </w:tc>
    </w:tr>
    <w:tr w:rsidR="00FE1583" w14:paraId="6DCA3BFB" w14:textId="77777777" w:rsidTr="007350C7">
      <w:trPr>
        <w:trHeight w:val="166"/>
      </w:trPr>
      <w:tc>
        <w:tcPr>
          <w:tcW w:w="1472" w:type="dxa"/>
        </w:tcPr>
        <w:p w14:paraId="7C21B556" w14:textId="77777777" w:rsidR="00FE1583" w:rsidRDefault="00FE1583" w:rsidP="00432335">
          <w:pPr>
            <w:pStyle w:val="Footer"/>
            <w:jc w:val="center"/>
            <w:rPr>
              <w:rFonts w:ascii="Arial" w:hAnsi="Arial"/>
              <w:sz w:val="12"/>
            </w:rPr>
          </w:pPr>
          <w:r>
            <w:rPr>
              <w:rFonts w:ascii="Arial" w:hAnsi="Arial"/>
              <w:sz w:val="12"/>
            </w:rPr>
            <w:t>Contractor</w:t>
          </w:r>
        </w:p>
      </w:tc>
      <w:tc>
        <w:tcPr>
          <w:tcW w:w="293" w:type="dxa"/>
        </w:tcPr>
        <w:p w14:paraId="3436A9C4" w14:textId="77777777" w:rsidR="00FE1583" w:rsidRDefault="00FE1583" w:rsidP="00432335">
          <w:pPr>
            <w:pStyle w:val="Footer"/>
            <w:rPr>
              <w:rFonts w:ascii="Arial" w:hAnsi="Arial"/>
              <w:sz w:val="12"/>
            </w:rPr>
          </w:pPr>
        </w:p>
      </w:tc>
      <w:tc>
        <w:tcPr>
          <w:tcW w:w="1326" w:type="dxa"/>
        </w:tcPr>
        <w:p w14:paraId="301B920E" w14:textId="77777777" w:rsidR="00FE1583" w:rsidRDefault="00FE1583" w:rsidP="00432335">
          <w:pPr>
            <w:pStyle w:val="Footer"/>
            <w:jc w:val="center"/>
            <w:rPr>
              <w:rFonts w:ascii="Arial" w:hAnsi="Arial"/>
              <w:sz w:val="12"/>
            </w:rPr>
          </w:pPr>
          <w:r>
            <w:rPr>
              <w:rFonts w:ascii="Arial" w:hAnsi="Arial"/>
              <w:sz w:val="12"/>
            </w:rPr>
            <w:t>Witness 1</w:t>
          </w:r>
        </w:p>
      </w:tc>
      <w:tc>
        <w:tcPr>
          <w:tcW w:w="236" w:type="dxa"/>
        </w:tcPr>
        <w:p w14:paraId="2CBEF25D" w14:textId="77777777" w:rsidR="00FE1583" w:rsidRDefault="00FE1583" w:rsidP="00432335">
          <w:pPr>
            <w:pStyle w:val="Footer"/>
            <w:rPr>
              <w:rFonts w:ascii="Arial" w:hAnsi="Arial"/>
              <w:sz w:val="12"/>
            </w:rPr>
          </w:pPr>
        </w:p>
      </w:tc>
      <w:tc>
        <w:tcPr>
          <w:tcW w:w="1531" w:type="dxa"/>
        </w:tcPr>
        <w:p w14:paraId="34649401" w14:textId="77777777" w:rsidR="00FE1583" w:rsidRDefault="00FE1583" w:rsidP="00432335">
          <w:pPr>
            <w:pStyle w:val="Footer"/>
            <w:jc w:val="center"/>
            <w:rPr>
              <w:rFonts w:ascii="Arial" w:hAnsi="Arial"/>
              <w:sz w:val="12"/>
            </w:rPr>
          </w:pPr>
          <w:r>
            <w:rPr>
              <w:rFonts w:ascii="Arial" w:hAnsi="Arial"/>
              <w:sz w:val="12"/>
            </w:rPr>
            <w:t>Witness 2</w:t>
          </w:r>
        </w:p>
      </w:tc>
      <w:tc>
        <w:tcPr>
          <w:tcW w:w="274" w:type="dxa"/>
        </w:tcPr>
        <w:p w14:paraId="118EC960" w14:textId="77777777" w:rsidR="00FE1583" w:rsidRDefault="00FE1583" w:rsidP="00432335">
          <w:pPr>
            <w:pStyle w:val="Footer"/>
            <w:rPr>
              <w:rFonts w:ascii="Arial" w:hAnsi="Arial"/>
              <w:sz w:val="12"/>
            </w:rPr>
          </w:pPr>
        </w:p>
      </w:tc>
      <w:tc>
        <w:tcPr>
          <w:tcW w:w="1493" w:type="dxa"/>
        </w:tcPr>
        <w:p w14:paraId="2DD027A4" w14:textId="77777777" w:rsidR="00FE1583" w:rsidRDefault="00FE1583" w:rsidP="00432335">
          <w:pPr>
            <w:pStyle w:val="Footer"/>
            <w:jc w:val="center"/>
            <w:rPr>
              <w:rFonts w:ascii="Arial" w:hAnsi="Arial"/>
              <w:sz w:val="12"/>
            </w:rPr>
          </w:pPr>
          <w:r>
            <w:rPr>
              <w:rFonts w:ascii="Arial" w:hAnsi="Arial"/>
              <w:sz w:val="12"/>
            </w:rPr>
            <w:t>Employer</w:t>
          </w:r>
        </w:p>
      </w:tc>
      <w:tc>
        <w:tcPr>
          <w:tcW w:w="237" w:type="dxa"/>
        </w:tcPr>
        <w:p w14:paraId="258D8829" w14:textId="77777777" w:rsidR="00FE1583" w:rsidRDefault="00FE1583" w:rsidP="00432335">
          <w:pPr>
            <w:pStyle w:val="Footer"/>
            <w:rPr>
              <w:rFonts w:ascii="Arial" w:hAnsi="Arial"/>
              <w:sz w:val="12"/>
            </w:rPr>
          </w:pPr>
        </w:p>
      </w:tc>
      <w:tc>
        <w:tcPr>
          <w:tcW w:w="1326" w:type="dxa"/>
        </w:tcPr>
        <w:p w14:paraId="41AD4E9B" w14:textId="77777777" w:rsidR="00FE1583" w:rsidRDefault="00FE1583" w:rsidP="00432335">
          <w:pPr>
            <w:pStyle w:val="Footer"/>
            <w:jc w:val="center"/>
            <w:rPr>
              <w:rFonts w:ascii="Arial" w:hAnsi="Arial"/>
              <w:sz w:val="12"/>
            </w:rPr>
          </w:pPr>
          <w:r>
            <w:rPr>
              <w:rFonts w:ascii="Arial" w:hAnsi="Arial"/>
              <w:sz w:val="12"/>
            </w:rPr>
            <w:t>Witness 1</w:t>
          </w:r>
        </w:p>
      </w:tc>
      <w:tc>
        <w:tcPr>
          <w:tcW w:w="236" w:type="dxa"/>
        </w:tcPr>
        <w:p w14:paraId="30AD759D" w14:textId="77777777" w:rsidR="00FE1583" w:rsidRDefault="00FE1583" w:rsidP="00432335">
          <w:pPr>
            <w:pStyle w:val="Footer"/>
            <w:rPr>
              <w:rFonts w:ascii="Arial" w:hAnsi="Arial"/>
              <w:sz w:val="12"/>
            </w:rPr>
          </w:pPr>
        </w:p>
      </w:tc>
      <w:tc>
        <w:tcPr>
          <w:tcW w:w="1244" w:type="dxa"/>
        </w:tcPr>
        <w:p w14:paraId="0985D1B1" w14:textId="77777777" w:rsidR="00FE1583" w:rsidRDefault="00FE1583" w:rsidP="00432335">
          <w:pPr>
            <w:pStyle w:val="Footer"/>
            <w:jc w:val="center"/>
            <w:rPr>
              <w:rFonts w:ascii="Arial" w:hAnsi="Arial"/>
              <w:sz w:val="12"/>
            </w:rPr>
          </w:pPr>
          <w:r>
            <w:rPr>
              <w:rFonts w:ascii="Arial" w:hAnsi="Arial"/>
              <w:sz w:val="12"/>
            </w:rPr>
            <w:t>Witness 2</w:t>
          </w:r>
        </w:p>
      </w:tc>
    </w:tr>
  </w:tbl>
  <w:p w14:paraId="026BED5F" w14:textId="77777777" w:rsidR="00FE1583" w:rsidRPr="002A5F80" w:rsidRDefault="00FE1583" w:rsidP="00432335">
    <w:pPr>
      <w:pStyle w:val="Footer"/>
      <w:tabs>
        <w:tab w:val="left" w:pos="1276"/>
      </w:tabs>
      <w:rPr>
        <w:rFonts w:ascii="Arial" w:hAnsi="Arial"/>
        <w:sz w:val="12"/>
        <w:szCs w:val="12"/>
      </w:rPr>
    </w:pPr>
  </w:p>
  <w:p w14:paraId="58CFFEBE" w14:textId="77777777" w:rsidR="00FE1583" w:rsidRPr="007350C7" w:rsidRDefault="00FE1583" w:rsidP="002A5F80">
    <w:pPr>
      <w:pStyle w:val="Footer"/>
      <w:tabs>
        <w:tab w:val="clear" w:pos="4153"/>
        <w:tab w:val="clear" w:pos="8306"/>
        <w:tab w:val="center" w:pos="4820"/>
        <w:tab w:val="right" w:pos="9639"/>
      </w:tabs>
      <w:ind w:right="-30"/>
      <w:rPr>
        <w:sz w:val="18"/>
        <w:szCs w:val="18"/>
      </w:rPr>
    </w:pPr>
    <w:r>
      <w:rPr>
        <w:rFonts w:ascii="Arial" w:hAnsi="Arial"/>
        <w:snapToGrid w:val="0"/>
        <w:sz w:val="16"/>
      </w:rPr>
      <w:tab/>
    </w:r>
    <w:r w:rsidRPr="007350C7">
      <w:rPr>
        <w:rFonts w:ascii="Arial" w:hAnsi="Arial"/>
        <w:snapToGrid w:val="0"/>
        <w:sz w:val="18"/>
        <w:szCs w:val="18"/>
      </w:rPr>
      <w:t>C3.</w:t>
    </w:r>
    <w:r w:rsidRPr="007350C7">
      <w:rPr>
        <w:rStyle w:val="PageNumber"/>
        <w:rFonts w:ascii="Arial" w:hAnsi="Arial"/>
        <w:sz w:val="18"/>
        <w:szCs w:val="18"/>
      </w:rPr>
      <w:t>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76DC" w14:textId="77777777" w:rsidR="007350C7" w:rsidRPr="007350C7" w:rsidRDefault="007350C7" w:rsidP="007350C7">
    <w:pPr>
      <w:pStyle w:val="Footer"/>
      <w:pBdr>
        <w:bottom w:val="single" w:sz="6" w:space="1" w:color="auto"/>
      </w:pBdr>
      <w:tabs>
        <w:tab w:val="clear" w:pos="8306"/>
        <w:tab w:val="right" w:pos="9781"/>
      </w:tabs>
      <w:rPr>
        <w:rFonts w:ascii="Arial" w:hAnsi="Arial"/>
        <w:sz w:val="14"/>
        <w:szCs w:val="14"/>
      </w:rPr>
    </w:pPr>
  </w:p>
  <w:p w14:paraId="2374A14D" w14:textId="77777777" w:rsidR="007350C7" w:rsidRPr="007350C7" w:rsidRDefault="007350C7" w:rsidP="007350C7">
    <w:pPr>
      <w:pStyle w:val="Footer"/>
      <w:tabs>
        <w:tab w:val="clear" w:pos="4153"/>
        <w:tab w:val="clear" w:pos="8306"/>
        <w:tab w:val="left" w:pos="8115"/>
      </w:tabs>
      <w:rPr>
        <w:rFonts w:ascii="Arial" w:hAnsi="Arial"/>
        <w:sz w:val="14"/>
        <w:szCs w:val="14"/>
      </w:rPr>
    </w:pPr>
  </w:p>
  <w:tbl>
    <w:tblPr>
      <w:tblW w:w="9668" w:type="dxa"/>
      <w:tblInd w:w="108" w:type="dxa"/>
      <w:tblLayout w:type="fixed"/>
      <w:tblLook w:val="0000" w:firstRow="0" w:lastRow="0" w:firstColumn="0" w:lastColumn="0" w:noHBand="0" w:noVBand="0"/>
    </w:tblPr>
    <w:tblGrid>
      <w:gridCol w:w="1472"/>
      <w:gridCol w:w="293"/>
      <w:gridCol w:w="1326"/>
      <w:gridCol w:w="236"/>
      <w:gridCol w:w="1531"/>
      <w:gridCol w:w="274"/>
      <w:gridCol w:w="1493"/>
      <w:gridCol w:w="237"/>
      <w:gridCol w:w="1326"/>
      <w:gridCol w:w="236"/>
      <w:gridCol w:w="1244"/>
    </w:tblGrid>
    <w:tr w:rsidR="007350C7" w14:paraId="40B96BA1" w14:textId="77777777" w:rsidTr="00552756">
      <w:trPr>
        <w:trHeight w:val="615"/>
      </w:trPr>
      <w:tc>
        <w:tcPr>
          <w:tcW w:w="1472" w:type="dxa"/>
          <w:tcBorders>
            <w:top w:val="single" w:sz="4" w:space="0" w:color="auto"/>
            <w:left w:val="single" w:sz="4" w:space="0" w:color="auto"/>
            <w:bottom w:val="single" w:sz="4" w:space="0" w:color="auto"/>
            <w:right w:val="single" w:sz="4" w:space="0" w:color="auto"/>
          </w:tcBorders>
        </w:tcPr>
        <w:p w14:paraId="4C5CD679" w14:textId="77777777" w:rsidR="007350C7" w:rsidRDefault="007350C7" w:rsidP="007350C7">
          <w:pPr>
            <w:pStyle w:val="Footer"/>
            <w:rPr>
              <w:rFonts w:ascii="Arial" w:hAnsi="Arial"/>
            </w:rPr>
          </w:pPr>
        </w:p>
      </w:tc>
      <w:tc>
        <w:tcPr>
          <w:tcW w:w="293" w:type="dxa"/>
          <w:tcBorders>
            <w:left w:val="nil"/>
          </w:tcBorders>
        </w:tcPr>
        <w:p w14:paraId="209CAF15" w14:textId="77777777" w:rsidR="007350C7" w:rsidRDefault="007350C7" w:rsidP="007350C7">
          <w:pPr>
            <w:pStyle w:val="Footer"/>
            <w:rPr>
              <w:rFonts w:ascii="Arial" w:hAnsi="Arial"/>
            </w:rPr>
          </w:pPr>
        </w:p>
      </w:tc>
      <w:tc>
        <w:tcPr>
          <w:tcW w:w="1326" w:type="dxa"/>
          <w:tcBorders>
            <w:top w:val="single" w:sz="4" w:space="0" w:color="auto"/>
            <w:left w:val="single" w:sz="4" w:space="0" w:color="auto"/>
            <w:bottom w:val="single" w:sz="4" w:space="0" w:color="auto"/>
            <w:right w:val="single" w:sz="4" w:space="0" w:color="auto"/>
          </w:tcBorders>
        </w:tcPr>
        <w:p w14:paraId="35F58B47" w14:textId="77777777" w:rsidR="007350C7" w:rsidRDefault="007350C7" w:rsidP="007350C7">
          <w:pPr>
            <w:pStyle w:val="Footer"/>
            <w:rPr>
              <w:rFonts w:ascii="Arial" w:hAnsi="Arial"/>
            </w:rPr>
          </w:pPr>
        </w:p>
      </w:tc>
      <w:tc>
        <w:tcPr>
          <w:tcW w:w="236" w:type="dxa"/>
          <w:tcBorders>
            <w:left w:val="nil"/>
          </w:tcBorders>
        </w:tcPr>
        <w:p w14:paraId="27ECE3AF" w14:textId="77777777" w:rsidR="007350C7" w:rsidRDefault="007350C7" w:rsidP="007350C7">
          <w:pPr>
            <w:pStyle w:val="Footer"/>
            <w:rPr>
              <w:rFonts w:ascii="Arial" w:hAnsi="Arial"/>
            </w:rPr>
          </w:pPr>
        </w:p>
      </w:tc>
      <w:tc>
        <w:tcPr>
          <w:tcW w:w="1531" w:type="dxa"/>
          <w:tcBorders>
            <w:top w:val="single" w:sz="4" w:space="0" w:color="auto"/>
            <w:left w:val="single" w:sz="4" w:space="0" w:color="auto"/>
            <w:bottom w:val="single" w:sz="4" w:space="0" w:color="auto"/>
            <w:right w:val="single" w:sz="4" w:space="0" w:color="auto"/>
          </w:tcBorders>
        </w:tcPr>
        <w:p w14:paraId="45E76F97" w14:textId="77777777" w:rsidR="007350C7" w:rsidRDefault="007350C7" w:rsidP="007350C7">
          <w:pPr>
            <w:pStyle w:val="Footer"/>
            <w:rPr>
              <w:rFonts w:ascii="Arial" w:hAnsi="Arial"/>
            </w:rPr>
          </w:pPr>
        </w:p>
      </w:tc>
      <w:tc>
        <w:tcPr>
          <w:tcW w:w="274" w:type="dxa"/>
          <w:tcBorders>
            <w:left w:val="nil"/>
          </w:tcBorders>
        </w:tcPr>
        <w:p w14:paraId="5AB0C47A" w14:textId="77777777" w:rsidR="007350C7" w:rsidRDefault="007350C7" w:rsidP="007350C7">
          <w:pPr>
            <w:pStyle w:val="Footer"/>
            <w:rPr>
              <w:rFonts w:ascii="Arial" w:hAnsi="Arial"/>
            </w:rPr>
          </w:pPr>
        </w:p>
      </w:tc>
      <w:tc>
        <w:tcPr>
          <w:tcW w:w="1493" w:type="dxa"/>
          <w:tcBorders>
            <w:top w:val="single" w:sz="4" w:space="0" w:color="auto"/>
            <w:left w:val="single" w:sz="4" w:space="0" w:color="auto"/>
            <w:bottom w:val="single" w:sz="4" w:space="0" w:color="auto"/>
            <w:right w:val="single" w:sz="4" w:space="0" w:color="auto"/>
          </w:tcBorders>
        </w:tcPr>
        <w:p w14:paraId="4A6E673E" w14:textId="77777777" w:rsidR="007350C7" w:rsidRDefault="007350C7" w:rsidP="007350C7">
          <w:pPr>
            <w:pStyle w:val="Footer"/>
            <w:rPr>
              <w:rFonts w:ascii="Arial" w:hAnsi="Arial"/>
            </w:rPr>
          </w:pPr>
        </w:p>
      </w:tc>
      <w:tc>
        <w:tcPr>
          <w:tcW w:w="237" w:type="dxa"/>
          <w:tcBorders>
            <w:left w:val="nil"/>
          </w:tcBorders>
        </w:tcPr>
        <w:p w14:paraId="087B9715" w14:textId="77777777" w:rsidR="007350C7" w:rsidRDefault="007350C7" w:rsidP="007350C7">
          <w:pPr>
            <w:pStyle w:val="Footer"/>
            <w:rPr>
              <w:rFonts w:ascii="Arial" w:hAnsi="Arial"/>
            </w:rPr>
          </w:pPr>
        </w:p>
      </w:tc>
      <w:tc>
        <w:tcPr>
          <w:tcW w:w="1326" w:type="dxa"/>
          <w:tcBorders>
            <w:top w:val="single" w:sz="4" w:space="0" w:color="auto"/>
            <w:left w:val="single" w:sz="4" w:space="0" w:color="auto"/>
            <w:bottom w:val="single" w:sz="4" w:space="0" w:color="auto"/>
            <w:right w:val="single" w:sz="4" w:space="0" w:color="auto"/>
          </w:tcBorders>
        </w:tcPr>
        <w:p w14:paraId="085FC724" w14:textId="77777777" w:rsidR="007350C7" w:rsidRDefault="007350C7" w:rsidP="007350C7">
          <w:pPr>
            <w:pStyle w:val="Footer"/>
            <w:rPr>
              <w:rFonts w:ascii="Arial" w:hAnsi="Arial"/>
            </w:rPr>
          </w:pPr>
        </w:p>
      </w:tc>
      <w:tc>
        <w:tcPr>
          <w:tcW w:w="236" w:type="dxa"/>
          <w:tcBorders>
            <w:left w:val="nil"/>
          </w:tcBorders>
        </w:tcPr>
        <w:p w14:paraId="5D6760A1" w14:textId="77777777" w:rsidR="007350C7" w:rsidRDefault="007350C7" w:rsidP="007350C7">
          <w:pPr>
            <w:pStyle w:val="Footer"/>
            <w:rPr>
              <w:rFonts w:ascii="Arial" w:hAnsi="Arial"/>
            </w:rPr>
          </w:pPr>
        </w:p>
      </w:tc>
      <w:tc>
        <w:tcPr>
          <w:tcW w:w="1244" w:type="dxa"/>
          <w:tcBorders>
            <w:top w:val="single" w:sz="4" w:space="0" w:color="auto"/>
            <w:left w:val="single" w:sz="4" w:space="0" w:color="auto"/>
            <w:bottom w:val="single" w:sz="4" w:space="0" w:color="auto"/>
            <w:right w:val="single" w:sz="4" w:space="0" w:color="auto"/>
          </w:tcBorders>
        </w:tcPr>
        <w:p w14:paraId="61F2F54D" w14:textId="77777777" w:rsidR="007350C7" w:rsidRDefault="007350C7" w:rsidP="007350C7">
          <w:pPr>
            <w:pStyle w:val="Footer"/>
            <w:rPr>
              <w:rFonts w:ascii="Arial" w:hAnsi="Arial"/>
            </w:rPr>
          </w:pPr>
        </w:p>
      </w:tc>
    </w:tr>
    <w:tr w:rsidR="007350C7" w14:paraId="21811E0A" w14:textId="77777777" w:rsidTr="00552756">
      <w:trPr>
        <w:trHeight w:val="166"/>
      </w:trPr>
      <w:tc>
        <w:tcPr>
          <w:tcW w:w="1472" w:type="dxa"/>
        </w:tcPr>
        <w:p w14:paraId="2462E578" w14:textId="77777777" w:rsidR="007350C7" w:rsidRDefault="007350C7" w:rsidP="007350C7">
          <w:pPr>
            <w:pStyle w:val="Footer"/>
            <w:jc w:val="center"/>
            <w:rPr>
              <w:rFonts w:ascii="Arial" w:hAnsi="Arial"/>
              <w:sz w:val="12"/>
            </w:rPr>
          </w:pPr>
          <w:r>
            <w:rPr>
              <w:rFonts w:ascii="Arial" w:hAnsi="Arial"/>
              <w:sz w:val="12"/>
            </w:rPr>
            <w:t>Contractor</w:t>
          </w:r>
        </w:p>
      </w:tc>
      <w:tc>
        <w:tcPr>
          <w:tcW w:w="293" w:type="dxa"/>
        </w:tcPr>
        <w:p w14:paraId="0109E83E" w14:textId="77777777" w:rsidR="007350C7" w:rsidRDefault="007350C7" w:rsidP="007350C7">
          <w:pPr>
            <w:pStyle w:val="Footer"/>
            <w:rPr>
              <w:rFonts w:ascii="Arial" w:hAnsi="Arial"/>
              <w:sz w:val="12"/>
            </w:rPr>
          </w:pPr>
        </w:p>
      </w:tc>
      <w:tc>
        <w:tcPr>
          <w:tcW w:w="1326" w:type="dxa"/>
        </w:tcPr>
        <w:p w14:paraId="741F361D" w14:textId="77777777" w:rsidR="007350C7" w:rsidRDefault="007350C7" w:rsidP="007350C7">
          <w:pPr>
            <w:pStyle w:val="Footer"/>
            <w:jc w:val="center"/>
            <w:rPr>
              <w:rFonts w:ascii="Arial" w:hAnsi="Arial"/>
              <w:sz w:val="12"/>
            </w:rPr>
          </w:pPr>
          <w:r>
            <w:rPr>
              <w:rFonts w:ascii="Arial" w:hAnsi="Arial"/>
              <w:sz w:val="12"/>
            </w:rPr>
            <w:t>Witness 1</w:t>
          </w:r>
        </w:p>
      </w:tc>
      <w:tc>
        <w:tcPr>
          <w:tcW w:w="236" w:type="dxa"/>
        </w:tcPr>
        <w:p w14:paraId="6C6BDB16" w14:textId="77777777" w:rsidR="007350C7" w:rsidRDefault="007350C7" w:rsidP="007350C7">
          <w:pPr>
            <w:pStyle w:val="Footer"/>
            <w:rPr>
              <w:rFonts w:ascii="Arial" w:hAnsi="Arial"/>
              <w:sz w:val="12"/>
            </w:rPr>
          </w:pPr>
        </w:p>
      </w:tc>
      <w:tc>
        <w:tcPr>
          <w:tcW w:w="1531" w:type="dxa"/>
        </w:tcPr>
        <w:p w14:paraId="00C0DD99" w14:textId="77777777" w:rsidR="007350C7" w:rsidRDefault="007350C7" w:rsidP="007350C7">
          <w:pPr>
            <w:pStyle w:val="Footer"/>
            <w:jc w:val="center"/>
            <w:rPr>
              <w:rFonts w:ascii="Arial" w:hAnsi="Arial"/>
              <w:sz w:val="12"/>
            </w:rPr>
          </w:pPr>
          <w:r>
            <w:rPr>
              <w:rFonts w:ascii="Arial" w:hAnsi="Arial"/>
              <w:sz w:val="12"/>
            </w:rPr>
            <w:t>Witness 2</w:t>
          </w:r>
        </w:p>
      </w:tc>
      <w:tc>
        <w:tcPr>
          <w:tcW w:w="274" w:type="dxa"/>
        </w:tcPr>
        <w:p w14:paraId="0201DAC7" w14:textId="77777777" w:rsidR="007350C7" w:rsidRDefault="007350C7" w:rsidP="007350C7">
          <w:pPr>
            <w:pStyle w:val="Footer"/>
            <w:rPr>
              <w:rFonts w:ascii="Arial" w:hAnsi="Arial"/>
              <w:sz w:val="12"/>
            </w:rPr>
          </w:pPr>
        </w:p>
      </w:tc>
      <w:tc>
        <w:tcPr>
          <w:tcW w:w="1493" w:type="dxa"/>
        </w:tcPr>
        <w:p w14:paraId="1C32AD82" w14:textId="77777777" w:rsidR="007350C7" w:rsidRDefault="007350C7" w:rsidP="007350C7">
          <w:pPr>
            <w:pStyle w:val="Footer"/>
            <w:jc w:val="center"/>
            <w:rPr>
              <w:rFonts w:ascii="Arial" w:hAnsi="Arial"/>
              <w:sz w:val="12"/>
            </w:rPr>
          </w:pPr>
          <w:r>
            <w:rPr>
              <w:rFonts w:ascii="Arial" w:hAnsi="Arial"/>
              <w:sz w:val="12"/>
            </w:rPr>
            <w:t>Employer</w:t>
          </w:r>
        </w:p>
      </w:tc>
      <w:tc>
        <w:tcPr>
          <w:tcW w:w="237" w:type="dxa"/>
        </w:tcPr>
        <w:p w14:paraId="5F370F74" w14:textId="77777777" w:rsidR="007350C7" w:rsidRDefault="007350C7" w:rsidP="007350C7">
          <w:pPr>
            <w:pStyle w:val="Footer"/>
            <w:rPr>
              <w:rFonts w:ascii="Arial" w:hAnsi="Arial"/>
              <w:sz w:val="12"/>
            </w:rPr>
          </w:pPr>
        </w:p>
      </w:tc>
      <w:tc>
        <w:tcPr>
          <w:tcW w:w="1326" w:type="dxa"/>
        </w:tcPr>
        <w:p w14:paraId="5E58C1AC" w14:textId="77777777" w:rsidR="007350C7" w:rsidRDefault="007350C7" w:rsidP="007350C7">
          <w:pPr>
            <w:pStyle w:val="Footer"/>
            <w:jc w:val="center"/>
            <w:rPr>
              <w:rFonts w:ascii="Arial" w:hAnsi="Arial"/>
              <w:sz w:val="12"/>
            </w:rPr>
          </w:pPr>
          <w:r>
            <w:rPr>
              <w:rFonts w:ascii="Arial" w:hAnsi="Arial"/>
              <w:sz w:val="12"/>
            </w:rPr>
            <w:t>Witness 1</w:t>
          </w:r>
        </w:p>
      </w:tc>
      <w:tc>
        <w:tcPr>
          <w:tcW w:w="236" w:type="dxa"/>
        </w:tcPr>
        <w:p w14:paraId="0E0AD4A1" w14:textId="77777777" w:rsidR="007350C7" w:rsidRDefault="007350C7" w:rsidP="007350C7">
          <w:pPr>
            <w:pStyle w:val="Footer"/>
            <w:rPr>
              <w:rFonts w:ascii="Arial" w:hAnsi="Arial"/>
              <w:sz w:val="12"/>
            </w:rPr>
          </w:pPr>
        </w:p>
      </w:tc>
      <w:tc>
        <w:tcPr>
          <w:tcW w:w="1244" w:type="dxa"/>
        </w:tcPr>
        <w:p w14:paraId="508BE29A" w14:textId="77777777" w:rsidR="007350C7" w:rsidRDefault="007350C7" w:rsidP="007350C7">
          <w:pPr>
            <w:pStyle w:val="Footer"/>
            <w:jc w:val="center"/>
            <w:rPr>
              <w:rFonts w:ascii="Arial" w:hAnsi="Arial"/>
              <w:sz w:val="12"/>
            </w:rPr>
          </w:pPr>
          <w:r>
            <w:rPr>
              <w:rFonts w:ascii="Arial" w:hAnsi="Arial"/>
              <w:sz w:val="12"/>
            </w:rPr>
            <w:t>Witness 2</w:t>
          </w:r>
        </w:p>
      </w:tc>
    </w:tr>
  </w:tbl>
  <w:p w14:paraId="716A3547" w14:textId="77777777" w:rsidR="007350C7" w:rsidRPr="002A5F80" w:rsidRDefault="007350C7" w:rsidP="007350C7">
    <w:pPr>
      <w:pStyle w:val="Footer"/>
      <w:tabs>
        <w:tab w:val="left" w:pos="1276"/>
      </w:tabs>
      <w:rPr>
        <w:rFonts w:ascii="Arial" w:hAnsi="Arial"/>
        <w:sz w:val="12"/>
        <w:szCs w:val="12"/>
      </w:rPr>
    </w:pPr>
  </w:p>
  <w:p w14:paraId="49C76212" w14:textId="77777777" w:rsidR="00FE1583" w:rsidRPr="007350C7" w:rsidRDefault="00FE1583" w:rsidP="00D35C2C">
    <w:pPr>
      <w:pStyle w:val="Footer"/>
      <w:tabs>
        <w:tab w:val="clear" w:pos="4153"/>
        <w:tab w:val="clear" w:pos="8306"/>
        <w:tab w:val="center" w:pos="4820"/>
        <w:tab w:val="right" w:pos="9781"/>
      </w:tabs>
      <w:ind w:right="-30"/>
      <w:rPr>
        <w:rFonts w:ascii="Arial" w:hAnsi="Arial"/>
        <w:sz w:val="10"/>
        <w:szCs w:val="18"/>
      </w:rPr>
    </w:pPr>
    <w:r>
      <w:rPr>
        <w:rFonts w:ascii="Arial" w:hAnsi="Arial"/>
        <w:snapToGrid w:val="0"/>
        <w:sz w:val="16"/>
      </w:rPr>
      <w:tab/>
    </w:r>
    <w:r w:rsidRPr="007350C7">
      <w:rPr>
        <w:rFonts w:ascii="Arial" w:hAnsi="Arial"/>
        <w:snapToGrid w:val="0"/>
        <w:sz w:val="18"/>
        <w:szCs w:val="18"/>
      </w:rPr>
      <w:t>C3.</w:t>
    </w:r>
    <w:r w:rsidRPr="007350C7">
      <w:rPr>
        <w:rStyle w:val="PageNumber"/>
        <w:rFonts w:ascii="Arial" w:hAnsi="Arial"/>
        <w:sz w:val="18"/>
        <w:szCs w:val="18"/>
      </w:rPr>
      <w:t>5-</w:t>
    </w:r>
    <w:r w:rsidRPr="007350C7">
      <w:rPr>
        <w:rStyle w:val="PageNumber"/>
        <w:rFonts w:ascii="Arial" w:hAnsi="Arial"/>
        <w:sz w:val="18"/>
        <w:szCs w:val="18"/>
      </w:rPr>
      <w:fldChar w:fldCharType="begin"/>
    </w:r>
    <w:r w:rsidRPr="007350C7">
      <w:rPr>
        <w:rStyle w:val="PageNumber"/>
        <w:rFonts w:ascii="Arial" w:hAnsi="Arial"/>
        <w:sz w:val="18"/>
        <w:szCs w:val="18"/>
      </w:rPr>
      <w:instrText xml:space="preserve"> PAGE  \* Arabic  \* MERGEFORMAT </w:instrText>
    </w:r>
    <w:r w:rsidRPr="007350C7">
      <w:rPr>
        <w:rStyle w:val="PageNumber"/>
        <w:rFonts w:ascii="Arial" w:hAnsi="Arial"/>
        <w:sz w:val="18"/>
        <w:szCs w:val="18"/>
      </w:rPr>
      <w:fldChar w:fldCharType="separate"/>
    </w:r>
    <w:r w:rsidR="00817F0B" w:rsidRPr="007350C7">
      <w:rPr>
        <w:rStyle w:val="PageNumber"/>
        <w:rFonts w:ascii="Arial" w:hAnsi="Arial"/>
        <w:noProof/>
        <w:sz w:val="18"/>
        <w:szCs w:val="18"/>
      </w:rPr>
      <w:t>14</w:t>
    </w:r>
    <w:r w:rsidRPr="007350C7">
      <w:rPr>
        <w:rStyle w:val="PageNumbe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C3F6" w14:textId="77777777" w:rsidR="00FE1583" w:rsidRDefault="00FE1583" w:rsidP="00E42692">
      <w:r>
        <w:separator/>
      </w:r>
    </w:p>
  </w:footnote>
  <w:footnote w:type="continuationSeparator" w:id="0">
    <w:p w14:paraId="6996BA76" w14:textId="77777777" w:rsidR="00FE1583" w:rsidRDefault="00FE1583" w:rsidP="00E42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B4EB" w14:textId="7572DF7E" w:rsidR="00FE1583" w:rsidRPr="002B2604" w:rsidRDefault="002B2604" w:rsidP="00FE1583">
    <w:pPr>
      <w:pStyle w:val="Header"/>
      <w:ind w:right="-1"/>
      <w:rPr>
        <w:rFonts w:ascii="Arial" w:hAnsi="Arial" w:cs="Arial"/>
        <w:sz w:val="18"/>
        <w:szCs w:val="18"/>
      </w:rPr>
    </w:pPr>
    <w:r>
      <w:rPr>
        <w:rFonts w:ascii="Arial" w:hAnsi="Arial"/>
        <w:noProof/>
        <w:sz w:val="18"/>
        <w:szCs w:val="18"/>
        <w:lang w:val="en-US"/>
      </w:rPr>
      <w:drawing>
        <wp:anchor distT="0" distB="0" distL="114300" distR="114300" simplePos="0" relativeHeight="251659264" behindDoc="0" locked="0" layoutInCell="1" allowOverlap="1" wp14:anchorId="7F25F6E8" wp14:editId="5D1975F8">
          <wp:simplePos x="0" y="0"/>
          <wp:positionH relativeFrom="column">
            <wp:posOffset>5035137</wp:posOffset>
          </wp:positionH>
          <wp:positionV relativeFrom="paragraph">
            <wp:posOffset>635</wp:posOffset>
          </wp:positionV>
          <wp:extent cx="1252220" cy="499110"/>
          <wp:effectExtent l="0" t="0" r="508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235342">
      <w:rPr>
        <w:rFonts w:ascii="Arial" w:hAnsi="Arial" w:cs="Arial"/>
        <w:sz w:val="18"/>
        <w:szCs w:val="18"/>
        <w:lang w:val="en-US"/>
      </w:rPr>
      <w:t>Tender</w:t>
    </w:r>
    <w:r w:rsidR="00FE1583" w:rsidRPr="002B2604">
      <w:rPr>
        <w:rFonts w:ascii="Arial" w:hAnsi="Arial" w:cs="Arial"/>
        <w:sz w:val="18"/>
        <w:szCs w:val="18"/>
        <w:lang w:val="en-US"/>
      </w:rPr>
      <w:t xml:space="preserve"> No: </w:t>
    </w:r>
    <w:r w:rsidR="00BA27EE">
      <w:rPr>
        <w:rFonts w:ascii="Arial" w:hAnsi="Arial" w:cs="Arial"/>
        <w:sz w:val="18"/>
        <w:szCs w:val="18"/>
      </w:rPr>
      <w:t>BW</w:t>
    </w:r>
    <w:r w:rsidR="00BA27EE">
      <w:rPr>
        <w:rFonts w:ascii="Arial" w:hAnsi="Arial" w:cs="Arial"/>
        <w:sz w:val="18"/>
        <w:szCs w:val="18"/>
        <w:lang w:val="en-US"/>
      </w:rPr>
      <w:t>253</w:t>
    </w:r>
    <w:r w:rsidR="00BA27EE">
      <w:rPr>
        <w:rFonts w:ascii="Arial" w:hAnsi="Arial" w:cs="Arial"/>
        <w:sz w:val="18"/>
        <w:szCs w:val="18"/>
      </w:rPr>
      <w:t>/IRM/MAP/22</w:t>
    </w:r>
  </w:p>
  <w:p w14:paraId="5895615A" w14:textId="77777777" w:rsidR="00FE1583" w:rsidRPr="002B2604" w:rsidRDefault="00FE1583" w:rsidP="00FE1583">
    <w:pPr>
      <w:pStyle w:val="Header"/>
      <w:tabs>
        <w:tab w:val="clear" w:pos="4153"/>
        <w:tab w:val="clear" w:pos="8306"/>
        <w:tab w:val="left" w:pos="3060"/>
      </w:tabs>
      <w:ind w:right="-1"/>
      <w:rPr>
        <w:rFonts w:ascii="Arial" w:hAnsi="Arial" w:cs="Arial"/>
        <w:sz w:val="18"/>
        <w:szCs w:val="18"/>
        <w:lang w:val="en-ZA"/>
      </w:rPr>
    </w:pPr>
    <w:r w:rsidRPr="002B2604">
      <w:rPr>
        <w:rFonts w:ascii="Arial" w:hAnsi="Arial" w:cs="Arial"/>
        <w:sz w:val="18"/>
        <w:szCs w:val="18"/>
        <w:lang w:val="en-ZA"/>
      </w:rPr>
      <w:t>Part C3: Scope of Works</w:t>
    </w:r>
  </w:p>
  <w:p w14:paraId="75C4AC8F" w14:textId="77777777" w:rsidR="00FE1583" w:rsidRPr="002A5F80" w:rsidRDefault="00FE1583" w:rsidP="00FE1583">
    <w:pPr>
      <w:pStyle w:val="Header"/>
      <w:ind w:right="-1"/>
      <w:rPr>
        <w:rFonts w:ascii="Arial" w:hAnsi="Arial" w:cs="Arial"/>
        <w:sz w:val="18"/>
        <w:szCs w:val="18"/>
        <w:lang w:val="en-ZA"/>
      </w:rPr>
    </w:pPr>
    <w:r w:rsidRPr="002B2604">
      <w:rPr>
        <w:rFonts w:ascii="Arial" w:hAnsi="Arial" w:cs="Arial"/>
        <w:sz w:val="18"/>
        <w:szCs w:val="18"/>
        <w:lang w:val="en-ZA"/>
      </w:rPr>
      <w:t>Section C3.5 Management</w:t>
    </w:r>
  </w:p>
  <w:p w14:paraId="151CD540" w14:textId="77777777" w:rsidR="00FE1583" w:rsidRPr="00104B13" w:rsidRDefault="00FE1583" w:rsidP="002A5F80">
    <w:pPr>
      <w:pStyle w:val="Header"/>
      <w:pBdr>
        <w:bottom w:val="single" w:sz="4" w:space="1" w:color="auto"/>
      </w:pBdr>
      <w:ind w:right="-1"/>
      <w:rPr>
        <w:rFonts w:ascii="Arial" w:hAnsi="Arial" w:cs="Arial"/>
        <w:sz w:val="14"/>
        <w:szCs w:val="14"/>
        <w:lang w:val="en-ZA"/>
      </w:rPr>
    </w:pPr>
  </w:p>
  <w:p w14:paraId="0E2DAFED" w14:textId="77777777" w:rsidR="00FE1583" w:rsidRPr="00104B13" w:rsidRDefault="00FE1583" w:rsidP="00FE1583">
    <w:pPr>
      <w:pStyle w:val="Header"/>
      <w:ind w:right="-1"/>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B36"/>
    <w:multiLevelType w:val="hybridMultilevel"/>
    <w:tmpl w:val="55921A58"/>
    <w:lvl w:ilvl="0" w:tplc="1C090017">
      <w:start w:val="1"/>
      <w:numFmt w:val="lowerLetter"/>
      <w:lvlText w:val="%1)"/>
      <w:lvlJc w:val="left"/>
      <w:pPr>
        <w:ind w:left="2808" w:hanging="360"/>
      </w:pPr>
    </w:lvl>
    <w:lvl w:ilvl="1" w:tplc="1C090003" w:tentative="1">
      <w:start w:val="1"/>
      <w:numFmt w:val="lowerLetter"/>
      <w:lvlText w:val="%2."/>
      <w:lvlJc w:val="left"/>
      <w:pPr>
        <w:ind w:left="3528" w:hanging="360"/>
      </w:pPr>
    </w:lvl>
    <w:lvl w:ilvl="2" w:tplc="1C090005" w:tentative="1">
      <w:start w:val="1"/>
      <w:numFmt w:val="lowerRoman"/>
      <w:lvlText w:val="%3."/>
      <w:lvlJc w:val="right"/>
      <w:pPr>
        <w:ind w:left="4248" w:hanging="180"/>
      </w:pPr>
    </w:lvl>
    <w:lvl w:ilvl="3" w:tplc="1C090001" w:tentative="1">
      <w:start w:val="1"/>
      <w:numFmt w:val="decimal"/>
      <w:lvlText w:val="%4."/>
      <w:lvlJc w:val="left"/>
      <w:pPr>
        <w:ind w:left="4968" w:hanging="360"/>
      </w:pPr>
    </w:lvl>
    <w:lvl w:ilvl="4" w:tplc="1C090003" w:tentative="1">
      <w:start w:val="1"/>
      <w:numFmt w:val="lowerLetter"/>
      <w:lvlText w:val="%5."/>
      <w:lvlJc w:val="left"/>
      <w:pPr>
        <w:ind w:left="5688" w:hanging="360"/>
      </w:pPr>
    </w:lvl>
    <w:lvl w:ilvl="5" w:tplc="1C090005" w:tentative="1">
      <w:start w:val="1"/>
      <w:numFmt w:val="lowerRoman"/>
      <w:lvlText w:val="%6."/>
      <w:lvlJc w:val="right"/>
      <w:pPr>
        <w:ind w:left="6408" w:hanging="180"/>
      </w:pPr>
    </w:lvl>
    <w:lvl w:ilvl="6" w:tplc="1C090001" w:tentative="1">
      <w:start w:val="1"/>
      <w:numFmt w:val="decimal"/>
      <w:lvlText w:val="%7."/>
      <w:lvlJc w:val="left"/>
      <w:pPr>
        <w:ind w:left="7128" w:hanging="360"/>
      </w:pPr>
    </w:lvl>
    <w:lvl w:ilvl="7" w:tplc="1C090003" w:tentative="1">
      <w:start w:val="1"/>
      <w:numFmt w:val="lowerLetter"/>
      <w:lvlText w:val="%8."/>
      <w:lvlJc w:val="left"/>
      <w:pPr>
        <w:ind w:left="7848" w:hanging="360"/>
      </w:pPr>
    </w:lvl>
    <w:lvl w:ilvl="8" w:tplc="1C090005" w:tentative="1">
      <w:start w:val="1"/>
      <w:numFmt w:val="lowerRoman"/>
      <w:lvlText w:val="%9."/>
      <w:lvlJc w:val="right"/>
      <w:pPr>
        <w:ind w:left="8568" w:hanging="180"/>
      </w:pPr>
    </w:lvl>
  </w:abstractNum>
  <w:abstractNum w:abstractNumId="1" w15:restartNumberingAfterBreak="0">
    <w:nsid w:val="05D85FEE"/>
    <w:multiLevelType w:val="hybridMultilevel"/>
    <w:tmpl w:val="128C06F0"/>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 w15:restartNumberingAfterBreak="0">
    <w:nsid w:val="05F117F6"/>
    <w:multiLevelType w:val="hybridMultilevel"/>
    <w:tmpl w:val="613A54CA"/>
    <w:lvl w:ilvl="0" w:tplc="DC9AA130">
      <w:numFmt w:val="bullet"/>
      <w:lvlText w:val="•"/>
      <w:lvlJc w:val="left"/>
      <w:pPr>
        <w:ind w:left="1689" w:hanging="555"/>
      </w:pPr>
      <w:rPr>
        <w:rFonts w:ascii="Arial" w:eastAsia="Times New Roman" w:hAnsi="Arial" w:cs="Aria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3" w15:restartNumberingAfterBreak="0">
    <w:nsid w:val="07085F21"/>
    <w:multiLevelType w:val="hybridMultilevel"/>
    <w:tmpl w:val="175801BE"/>
    <w:lvl w:ilvl="0" w:tplc="63869B48">
      <w:start w:val="1"/>
      <w:numFmt w:val="lowerLetter"/>
      <w:lvlText w:val="(%1)"/>
      <w:lvlJc w:val="left"/>
      <w:pPr>
        <w:ind w:left="1498" w:hanging="360"/>
      </w:pPr>
      <w:rPr>
        <w:rFonts w:hint="default"/>
      </w:rPr>
    </w:lvl>
    <w:lvl w:ilvl="1" w:tplc="1C090003" w:tentative="1">
      <w:start w:val="1"/>
      <w:numFmt w:val="lowerLetter"/>
      <w:lvlText w:val="%2."/>
      <w:lvlJc w:val="left"/>
      <w:pPr>
        <w:ind w:left="2218" w:hanging="360"/>
      </w:pPr>
    </w:lvl>
    <w:lvl w:ilvl="2" w:tplc="1C090005" w:tentative="1">
      <w:start w:val="1"/>
      <w:numFmt w:val="lowerRoman"/>
      <w:lvlText w:val="%3."/>
      <w:lvlJc w:val="right"/>
      <w:pPr>
        <w:ind w:left="2938" w:hanging="180"/>
      </w:pPr>
    </w:lvl>
    <w:lvl w:ilvl="3" w:tplc="1C090001" w:tentative="1">
      <w:start w:val="1"/>
      <w:numFmt w:val="decimal"/>
      <w:lvlText w:val="%4."/>
      <w:lvlJc w:val="left"/>
      <w:pPr>
        <w:ind w:left="3658" w:hanging="360"/>
      </w:pPr>
    </w:lvl>
    <w:lvl w:ilvl="4" w:tplc="1C090003" w:tentative="1">
      <w:start w:val="1"/>
      <w:numFmt w:val="lowerLetter"/>
      <w:lvlText w:val="%5."/>
      <w:lvlJc w:val="left"/>
      <w:pPr>
        <w:ind w:left="4378" w:hanging="360"/>
      </w:pPr>
    </w:lvl>
    <w:lvl w:ilvl="5" w:tplc="1C090005" w:tentative="1">
      <w:start w:val="1"/>
      <w:numFmt w:val="lowerRoman"/>
      <w:lvlText w:val="%6."/>
      <w:lvlJc w:val="right"/>
      <w:pPr>
        <w:ind w:left="5098" w:hanging="180"/>
      </w:pPr>
    </w:lvl>
    <w:lvl w:ilvl="6" w:tplc="1C090001" w:tentative="1">
      <w:start w:val="1"/>
      <w:numFmt w:val="decimal"/>
      <w:lvlText w:val="%7."/>
      <w:lvlJc w:val="left"/>
      <w:pPr>
        <w:ind w:left="5818" w:hanging="360"/>
      </w:pPr>
    </w:lvl>
    <w:lvl w:ilvl="7" w:tplc="1C090003" w:tentative="1">
      <w:start w:val="1"/>
      <w:numFmt w:val="lowerLetter"/>
      <w:lvlText w:val="%8."/>
      <w:lvlJc w:val="left"/>
      <w:pPr>
        <w:ind w:left="6538" w:hanging="360"/>
      </w:pPr>
    </w:lvl>
    <w:lvl w:ilvl="8" w:tplc="1C090005" w:tentative="1">
      <w:start w:val="1"/>
      <w:numFmt w:val="lowerRoman"/>
      <w:lvlText w:val="%9."/>
      <w:lvlJc w:val="right"/>
      <w:pPr>
        <w:ind w:left="7258" w:hanging="180"/>
      </w:pPr>
    </w:lvl>
  </w:abstractNum>
  <w:abstractNum w:abstractNumId="4" w15:restartNumberingAfterBreak="0">
    <w:nsid w:val="19656118"/>
    <w:multiLevelType w:val="hybridMultilevel"/>
    <w:tmpl w:val="55921A58"/>
    <w:lvl w:ilvl="0" w:tplc="1C090017">
      <w:start w:val="1"/>
      <w:numFmt w:val="lowerLetter"/>
      <w:lvlText w:val="%1)"/>
      <w:lvlJc w:val="left"/>
      <w:pPr>
        <w:ind w:left="2808" w:hanging="360"/>
      </w:pPr>
    </w:lvl>
    <w:lvl w:ilvl="1" w:tplc="1C090003" w:tentative="1">
      <w:start w:val="1"/>
      <w:numFmt w:val="lowerLetter"/>
      <w:lvlText w:val="%2."/>
      <w:lvlJc w:val="left"/>
      <w:pPr>
        <w:ind w:left="3528" w:hanging="360"/>
      </w:pPr>
    </w:lvl>
    <w:lvl w:ilvl="2" w:tplc="1C090005" w:tentative="1">
      <w:start w:val="1"/>
      <w:numFmt w:val="lowerRoman"/>
      <w:lvlText w:val="%3."/>
      <w:lvlJc w:val="right"/>
      <w:pPr>
        <w:ind w:left="4248" w:hanging="180"/>
      </w:pPr>
    </w:lvl>
    <w:lvl w:ilvl="3" w:tplc="1C090001" w:tentative="1">
      <w:start w:val="1"/>
      <w:numFmt w:val="decimal"/>
      <w:lvlText w:val="%4."/>
      <w:lvlJc w:val="left"/>
      <w:pPr>
        <w:ind w:left="4968" w:hanging="360"/>
      </w:pPr>
    </w:lvl>
    <w:lvl w:ilvl="4" w:tplc="1C090003" w:tentative="1">
      <w:start w:val="1"/>
      <w:numFmt w:val="lowerLetter"/>
      <w:lvlText w:val="%5."/>
      <w:lvlJc w:val="left"/>
      <w:pPr>
        <w:ind w:left="5688" w:hanging="360"/>
      </w:pPr>
    </w:lvl>
    <w:lvl w:ilvl="5" w:tplc="1C090005" w:tentative="1">
      <w:start w:val="1"/>
      <w:numFmt w:val="lowerRoman"/>
      <w:lvlText w:val="%6."/>
      <w:lvlJc w:val="right"/>
      <w:pPr>
        <w:ind w:left="6408" w:hanging="180"/>
      </w:pPr>
    </w:lvl>
    <w:lvl w:ilvl="6" w:tplc="1C090001" w:tentative="1">
      <w:start w:val="1"/>
      <w:numFmt w:val="decimal"/>
      <w:lvlText w:val="%7."/>
      <w:lvlJc w:val="left"/>
      <w:pPr>
        <w:ind w:left="7128" w:hanging="360"/>
      </w:pPr>
    </w:lvl>
    <w:lvl w:ilvl="7" w:tplc="1C090003" w:tentative="1">
      <w:start w:val="1"/>
      <w:numFmt w:val="lowerLetter"/>
      <w:lvlText w:val="%8."/>
      <w:lvlJc w:val="left"/>
      <w:pPr>
        <w:ind w:left="7848" w:hanging="360"/>
      </w:pPr>
    </w:lvl>
    <w:lvl w:ilvl="8" w:tplc="1C090005" w:tentative="1">
      <w:start w:val="1"/>
      <w:numFmt w:val="lowerRoman"/>
      <w:lvlText w:val="%9."/>
      <w:lvlJc w:val="right"/>
      <w:pPr>
        <w:ind w:left="8568" w:hanging="180"/>
      </w:pPr>
    </w:lvl>
  </w:abstractNum>
  <w:abstractNum w:abstractNumId="5" w15:restartNumberingAfterBreak="0">
    <w:nsid w:val="241B5B88"/>
    <w:multiLevelType w:val="hybridMultilevel"/>
    <w:tmpl w:val="4B182706"/>
    <w:lvl w:ilvl="0" w:tplc="08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 w15:restartNumberingAfterBreak="0">
    <w:nsid w:val="2E036E4C"/>
    <w:multiLevelType w:val="hybridMultilevel"/>
    <w:tmpl w:val="3D8C78C6"/>
    <w:lvl w:ilvl="0" w:tplc="AD40E116">
      <w:start w:val="1"/>
      <w:numFmt w:val="bullet"/>
      <w:lvlText w:val=""/>
      <w:lvlJc w:val="left"/>
      <w:pPr>
        <w:ind w:left="1858" w:hanging="360"/>
      </w:pPr>
      <w:rPr>
        <w:rFonts w:ascii="Symbol" w:hAnsi="Symbol" w:hint="default"/>
      </w:rPr>
    </w:lvl>
    <w:lvl w:ilvl="1" w:tplc="A29474E0" w:tentative="1">
      <w:start w:val="1"/>
      <w:numFmt w:val="bullet"/>
      <w:lvlText w:val="o"/>
      <w:lvlJc w:val="left"/>
      <w:pPr>
        <w:ind w:left="2578" w:hanging="360"/>
      </w:pPr>
      <w:rPr>
        <w:rFonts w:ascii="Courier New" w:hAnsi="Courier New" w:cs="Courier New" w:hint="default"/>
      </w:rPr>
    </w:lvl>
    <w:lvl w:ilvl="2" w:tplc="3C201F78" w:tentative="1">
      <w:start w:val="1"/>
      <w:numFmt w:val="bullet"/>
      <w:lvlText w:val=""/>
      <w:lvlJc w:val="left"/>
      <w:pPr>
        <w:ind w:left="3298" w:hanging="360"/>
      </w:pPr>
      <w:rPr>
        <w:rFonts w:ascii="Wingdings" w:hAnsi="Wingdings" w:hint="default"/>
      </w:rPr>
    </w:lvl>
    <w:lvl w:ilvl="3" w:tplc="BD84248A" w:tentative="1">
      <w:start w:val="1"/>
      <w:numFmt w:val="bullet"/>
      <w:lvlText w:val=""/>
      <w:lvlJc w:val="left"/>
      <w:pPr>
        <w:ind w:left="4018" w:hanging="360"/>
      </w:pPr>
      <w:rPr>
        <w:rFonts w:ascii="Symbol" w:hAnsi="Symbol" w:hint="default"/>
      </w:rPr>
    </w:lvl>
    <w:lvl w:ilvl="4" w:tplc="04B634E8" w:tentative="1">
      <w:start w:val="1"/>
      <w:numFmt w:val="bullet"/>
      <w:lvlText w:val="o"/>
      <w:lvlJc w:val="left"/>
      <w:pPr>
        <w:ind w:left="4738" w:hanging="360"/>
      </w:pPr>
      <w:rPr>
        <w:rFonts w:ascii="Courier New" w:hAnsi="Courier New" w:cs="Courier New" w:hint="default"/>
      </w:rPr>
    </w:lvl>
    <w:lvl w:ilvl="5" w:tplc="1A14D306" w:tentative="1">
      <w:start w:val="1"/>
      <w:numFmt w:val="bullet"/>
      <w:lvlText w:val=""/>
      <w:lvlJc w:val="left"/>
      <w:pPr>
        <w:ind w:left="5458" w:hanging="360"/>
      </w:pPr>
      <w:rPr>
        <w:rFonts w:ascii="Wingdings" w:hAnsi="Wingdings" w:hint="default"/>
      </w:rPr>
    </w:lvl>
    <w:lvl w:ilvl="6" w:tplc="245C2244" w:tentative="1">
      <w:start w:val="1"/>
      <w:numFmt w:val="bullet"/>
      <w:lvlText w:val=""/>
      <w:lvlJc w:val="left"/>
      <w:pPr>
        <w:ind w:left="6178" w:hanging="360"/>
      </w:pPr>
      <w:rPr>
        <w:rFonts w:ascii="Symbol" w:hAnsi="Symbol" w:hint="default"/>
      </w:rPr>
    </w:lvl>
    <w:lvl w:ilvl="7" w:tplc="FF32D464" w:tentative="1">
      <w:start w:val="1"/>
      <w:numFmt w:val="bullet"/>
      <w:lvlText w:val="o"/>
      <w:lvlJc w:val="left"/>
      <w:pPr>
        <w:ind w:left="6898" w:hanging="360"/>
      </w:pPr>
      <w:rPr>
        <w:rFonts w:ascii="Courier New" w:hAnsi="Courier New" w:cs="Courier New" w:hint="default"/>
      </w:rPr>
    </w:lvl>
    <w:lvl w:ilvl="8" w:tplc="A97478BE" w:tentative="1">
      <w:start w:val="1"/>
      <w:numFmt w:val="bullet"/>
      <w:lvlText w:val=""/>
      <w:lvlJc w:val="left"/>
      <w:pPr>
        <w:ind w:left="7618" w:hanging="360"/>
      </w:pPr>
      <w:rPr>
        <w:rFonts w:ascii="Wingdings" w:hAnsi="Wingdings" w:hint="default"/>
      </w:rPr>
    </w:lvl>
  </w:abstractNum>
  <w:abstractNum w:abstractNumId="7" w15:restartNumberingAfterBreak="0">
    <w:nsid w:val="33370871"/>
    <w:multiLevelType w:val="hybridMultilevel"/>
    <w:tmpl w:val="D41CD66C"/>
    <w:lvl w:ilvl="0" w:tplc="6D500270">
      <w:numFmt w:val="bullet"/>
      <w:lvlText w:val="•"/>
      <w:lvlJc w:val="left"/>
      <w:pPr>
        <w:ind w:left="1689" w:hanging="555"/>
      </w:pPr>
      <w:rPr>
        <w:rFonts w:ascii="Arial" w:eastAsia="Times New Roman" w:hAnsi="Arial" w:cs="Aria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8" w15:restartNumberingAfterBreak="0">
    <w:nsid w:val="46F01A05"/>
    <w:multiLevelType w:val="hybridMultilevel"/>
    <w:tmpl w:val="F4D67B40"/>
    <w:lvl w:ilvl="0" w:tplc="08090001">
      <w:start w:val="1"/>
      <w:numFmt w:val="bullet"/>
      <w:lvlText w:val=""/>
      <w:lvlJc w:val="left"/>
      <w:pPr>
        <w:ind w:left="1854" w:hanging="360"/>
      </w:pPr>
      <w:rPr>
        <w:rFonts w:ascii="Symbol" w:hAnsi="Symbol" w:hint="default"/>
      </w:rPr>
    </w:lvl>
    <w:lvl w:ilvl="1" w:tplc="1C090003">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9" w15:restartNumberingAfterBreak="0">
    <w:nsid w:val="505A40C8"/>
    <w:multiLevelType w:val="hybridMultilevel"/>
    <w:tmpl w:val="126616C0"/>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0" w15:restartNumberingAfterBreak="0">
    <w:nsid w:val="524558FF"/>
    <w:multiLevelType w:val="hybridMultilevel"/>
    <w:tmpl w:val="84AE7E6E"/>
    <w:lvl w:ilvl="0" w:tplc="1C090001">
      <w:start w:val="1"/>
      <w:numFmt w:val="lowerLetter"/>
      <w:lvlText w:val="(%1)"/>
      <w:lvlJc w:val="left"/>
      <w:pPr>
        <w:ind w:left="2808" w:hanging="360"/>
      </w:pPr>
      <w:rPr>
        <w:rFonts w:ascii="Arial" w:eastAsia="Times New Roman" w:hAnsi="Arial" w:cs="Arial"/>
      </w:rPr>
    </w:lvl>
    <w:lvl w:ilvl="1" w:tplc="1C090003" w:tentative="1">
      <w:start w:val="1"/>
      <w:numFmt w:val="lowerLetter"/>
      <w:lvlText w:val="%2."/>
      <w:lvlJc w:val="left"/>
      <w:pPr>
        <w:ind w:left="3528" w:hanging="360"/>
      </w:pPr>
    </w:lvl>
    <w:lvl w:ilvl="2" w:tplc="1C090005" w:tentative="1">
      <w:start w:val="1"/>
      <w:numFmt w:val="lowerRoman"/>
      <w:lvlText w:val="%3."/>
      <w:lvlJc w:val="right"/>
      <w:pPr>
        <w:ind w:left="4248" w:hanging="180"/>
      </w:pPr>
    </w:lvl>
    <w:lvl w:ilvl="3" w:tplc="1C090001" w:tentative="1">
      <w:start w:val="1"/>
      <w:numFmt w:val="decimal"/>
      <w:lvlText w:val="%4."/>
      <w:lvlJc w:val="left"/>
      <w:pPr>
        <w:ind w:left="4968" w:hanging="360"/>
      </w:pPr>
    </w:lvl>
    <w:lvl w:ilvl="4" w:tplc="1C090003" w:tentative="1">
      <w:start w:val="1"/>
      <w:numFmt w:val="lowerLetter"/>
      <w:lvlText w:val="%5."/>
      <w:lvlJc w:val="left"/>
      <w:pPr>
        <w:ind w:left="5688" w:hanging="360"/>
      </w:pPr>
    </w:lvl>
    <w:lvl w:ilvl="5" w:tplc="1C090005" w:tentative="1">
      <w:start w:val="1"/>
      <w:numFmt w:val="lowerRoman"/>
      <w:lvlText w:val="%6."/>
      <w:lvlJc w:val="right"/>
      <w:pPr>
        <w:ind w:left="6408" w:hanging="180"/>
      </w:pPr>
    </w:lvl>
    <w:lvl w:ilvl="6" w:tplc="1C090001" w:tentative="1">
      <w:start w:val="1"/>
      <w:numFmt w:val="decimal"/>
      <w:lvlText w:val="%7."/>
      <w:lvlJc w:val="left"/>
      <w:pPr>
        <w:ind w:left="7128" w:hanging="360"/>
      </w:pPr>
    </w:lvl>
    <w:lvl w:ilvl="7" w:tplc="1C090003" w:tentative="1">
      <w:start w:val="1"/>
      <w:numFmt w:val="lowerLetter"/>
      <w:lvlText w:val="%8."/>
      <w:lvlJc w:val="left"/>
      <w:pPr>
        <w:ind w:left="7848" w:hanging="360"/>
      </w:pPr>
    </w:lvl>
    <w:lvl w:ilvl="8" w:tplc="1C090005" w:tentative="1">
      <w:start w:val="1"/>
      <w:numFmt w:val="lowerRoman"/>
      <w:lvlText w:val="%9."/>
      <w:lvlJc w:val="right"/>
      <w:pPr>
        <w:ind w:left="8568" w:hanging="180"/>
      </w:pPr>
    </w:lvl>
  </w:abstractNum>
  <w:abstractNum w:abstractNumId="11" w15:restartNumberingAfterBreak="0">
    <w:nsid w:val="54452346"/>
    <w:multiLevelType w:val="multilevel"/>
    <w:tmpl w:val="81E2384A"/>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hint="default"/>
        <w:b/>
        <w:caps w:val="0"/>
        <w:strike w:val="0"/>
        <w:dstrike w:val="0"/>
        <w:outline w:val="0"/>
        <w:shadow w:val="0"/>
        <w:emboss w:val="0"/>
        <w:imprint w:val="0"/>
        <w:vanish w:val="0"/>
        <w:sz w:val="19"/>
        <w:vertAlign w:val="baseline"/>
      </w:rPr>
    </w:lvl>
    <w:lvl w:ilvl="2">
      <w:start w:val="1"/>
      <w:numFmt w:val="bullet"/>
      <w:lvlText w:val=""/>
      <w:lvlJc w:val="left"/>
      <w:pPr>
        <w:ind w:left="1997" w:hanging="720"/>
      </w:pPr>
      <w:rPr>
        <w:rFonts w:ascii="Symbol" w:hAnsi="Symbol"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E47BA2"/>
    <w:multiLevelType w:val="hybridMultilevel"/>
    <w:tmpl w:val="9B60410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3A03D0F"/>
    <w:multiLevelType w:val="hybridMultilevel"/>
    <w:tmpl w:val="44E8E722"/>
    <w:lvl w:ilvl="0" w:tplc="1C090001">
      <w:start w:val="1"/>
      <w:numFmt w:val="bullet"/>
      <w:lvlText w:val=""/>
      <w:lvlJc w:val="left"/>
      <w:pPr>
        <w:ind w:left="1858" w:hanging="360"/>
      </w:pPr>
      <w:rPr>
        <w:rFonts w:ascii="Symbol" w:hAnsi="Symbol" w:hint="default"/>
      </w:rPr>
    </w:lvl>
    <w:lvl w:ilvl="1" w:tplc="1C090003" w:tentative="1">
      <w:start w:val="1"/>
      <w:numFmt w:val="bullet"/>
      <w:lvlText w:val="o"/>
      <w:lvlJc w:val="left"/>
      <w:pPr>
        <w:ind w:left="2578" w:hanging="360"/>
      </w:pPr>
      <w:rPr>
        <w:rFonts w:ascii="Courier New" w:hAnsi="Courier New" w:cs="Courier New" w:hint="default"/>
      </w:rPr>
    </w:lvl>
    <w:lvl w:ilvl="2" w:tplc="1C090005" w:tentative="1">
      <w:start w:val="1"/>
      <w:numFmt w:val="bullet"/>
      <w:lvlText w:val=""/>
      <w:lvlJc w:val="left"/>
      <w:pPr>
        <w:ind w:left="3298" w:hanging="360"/>
      </w:pPr>
      <w:rPr>
        <w:rFonts w:ascii="Wingdings" w:hAnsi="Wingdings" w:hint="default"/>
      </w:rPr>
    </w:lvl>
    <w:lvl w:ilvl="3" w:tplc="1C090001" w:tentative="1">
      <w:start w:val="1"/>
      <w:numFmt w:val="bullet"/>
      <w:lvlText w:val=""/>
      <w:lvlJc w:val="left"/>
      <w:pPr>
        <w:ind w:left="4018" w:hanging="360"/>
      </w:pPr>
      <w:rPr>
        <w:rFonts w:ascii="Symbol" w:hAnsi="Symbol" w:hint="default"/>
      </w:rPr>
    </w:lvl>
    <w:lvl w:ilvl="4" w:tplc="1C090003" w:tentative="1">
      <w:start w:val="1"/>
      <w:numFmt w:val="bullet"/>
      <w:lvlText w:val="o"/>
      <w:lvlJc w:val="left"/>
      <w:pPr>
        <w:ind w:left="4738" w:hanging="360"/>
      </w:pPr>
      <w:rPr>
        <w:rFonts w:ascii="Courier New" w:hAnsi="Courier New" w:cs="Courier New" w:hint="default"/>
      </w:rPr>
    </w:lvl>
    <w:lvl w:ilvl="5" w:tplc="1C090005" w:tentative="1">
      <w:start w:val="1"/>
      <w:numFmt w:val="bullet"/>
      <w:lvlText w:val=""/>
      <w:lvlJc w:val="left"/>
      <w:pPr>
        <w:ind w:left="5458" w:hanging="360"/>
      </w:pPr>
      <w:rPr>
        <w:rFonts w:ascii="Wingdings" w:hAnsi="Wingdings" w:hint="default"/>
      </w:rPr>
    </w:lvl>
    <w:lvl w:ilvl="6" w:tplc="1C090001" w:tentative="1">
      <w:start w:val="1"/>
      <w:numFmt w:val="bullet"/>
      <w:lvlText w:val=""/>
      <w:lvlJc w:val="left"/>
      <w:pPr>
        <w:ind w:left="6178" w:hanging="360"/>
      </w:pPr>
      <w:rPr>
        <w:rFonts w:ascii="Symbol" w:hAnsi="Symbol" w:hint="default"/>
      </w:rPr>
    </w:lvl>
    <w:lvl w:ilvl="7" w:tplc="1C090003" w:tentative="1">
      <w:start w:val="1"/>
      <w:numFmt w:val="bullet"/>
      <w:lvlText w:val="o"/>
      <w:lvlJc w:val="left"/>
      <w:pPr>
        <w:ind w:left="6898" w:hanging="360"/>
      </w:pPr>
      <w:rPr>
        <w:rFonts w:ascii="Courier New" w:hAnsi="Courier New" w:cs="Courier New" w:hint="default"/>
      </w:rPr>
    </w:lvl>
    <w:lvl w:ilvl="8" w:tplc="1C090005" w:tentative="1">
      <w:start w:val="1"/>
      <w:numFmt w:val="bullet"/>
      <w:lvlText w:val=""/>
      <w:lvlJc w:val="left"/>
      <w:pPr>
        <w:ind w:left="7618" w:hanging="360"/>
      </w:pPr>
      <w:rPr>
        <w:rFonts w:ascii="Wingdings" w:hAnsi="Wingdings" w:hint="default"/>
      </w:rPr>
    </w:lvl>
  </w:abstractNum>
  <w:abstractNum w:abstractNumId="14" w15:restartNumberingAfterBreak="0">
    <w:nsid w:val="68D32CE9"/>
    <w:multiLevelType w:val="hybridMultilevel"/>
    <w:tmpl w:val="42FC4F8E"/>
    <w:lvl w:ilvl="0" w:tplc="4A02889E">
      <w:start w:val="1"/>
      <w:numFmt w:val="bullet"/>
      <w:lvlText w:val=""/>
      <w:lvlJc w:val="left"/>
      <w:pPr>
        <w:tabs>
          <w:tab w:val="num" w:pos="1354"/>
        </w:tabs>
        <w:ind w:left="1354" w:hanging="360"/>
      </w:pPr>
      <w:rPr>
        <w:rFonts w:ascii="Symbol" w:hAnsi="Symbol" w:hint="default"/>
        <w:sz w:val="19"/>
        <w:szCs w:val="19"/>
      </w:rPr>
    </w:lvl>
    <w:lvl w:ilvl="1" w:tplc="4704B142">
      <w:start w:val="2"/>
      <w:numFmt w:val="bullet"/>
      <w:lvlText w:val="–"/>
      <w:lvlJc w:val="left"/>
      <w:pPr>
        <w:tabs>
          <w:tab w:val="num" w:pos="2660"/>
        </w:tabs>
        <w:ind w:left="2660" w:hanging="360"/>
      </w:pPr>
      <w:rPr>
        <w:rFonts w:ascii="Arial" w:eastAsia="Times New Roman" w:hAnsi="Arial" w:cs="Arial" w:hint="default"/>
      </w:rPr>
    </w:lvl>
    <w:lvl w:ilvl="2" w:tplc="08090001">
      <w:start w:val="1"/>
      <w:numFmt w:val="bullet"/>
      <w:lvlText w:val=""/>
      <w:lvlJc w:val="left"/>
      <w:pPr>
        <w:tabs>
          <w:tab w:val="num" w:pos="3154"/>
        </w:tabs>
        <w:ind w:left="3154" w:hanging="360"/>
      </w:pPr>
      <w:rPr>
        <w:rFonts w:ascii="Symbol" w:hAnsi="Symbol" w:hint="default"/>
      </w:rPr>
    </w:lvl>
    <w:lvl w:ilvl="3" w:tplc="04090001" w:tentative="1">
      <w:start w:val="1"/>
      <w:numFmt w:val="bullet"/>
      <w:lvlText w:val=""/>
      <w:lvlJc w:val="left"/>
      <w:pPr>
        <w:tabs>
          <w:tab w:val="num" w:pos="3874"/>
        </w:tabs>
        <w:ind w:left="3874" w:hanging="360"/>
      </w:pPr>
      <w:rPr>
        <w:rFonts w:ascii="Symbol" w:hAnsi="Symbol" w:hint="default"/>
      </w:rPr>
    </w:lvl>
    <w:lvl w:ilvl="4" w:tplc="04090003" w:tentative="1">
      <w:start w:val="1"/>
      <w:numFmt w:val="bullet"/>
      <w:lvlText w:val="o"/>
      <w:lvlJc w:val="left"/>
      <w:pPr>
        <w:tabs>
          <w:tab w:val="num" w:pos="4594"/>
        </w:tabs>
        <w:ind w:left="4594" w:hanging="360"/>
      </w:pPr>
      <w:rPr>
        <w:rFonts w:ascii="Courier New" w:hAnsi="Courier New" w:cs="Courier New" w:hint="default"/>
      </w:rPr>
    </w:lvl>
    <w:lvl w:ilvl="5" w:tplc="04090005" w:tentative="1">
      <w:start w:val="1"/>
      <w:numFmt w:val="bullet"/>
      <w:lvlText w:val=""/>
      <w:lvlJc w:val="left"/>
      <w:pPr>
        <w:tabs>
          <w:tab w:val="num" w:pos="5314"/>
        </w:tabs>
        <w:ind w:left="5314" w:hanging="360"/>
      </w:pPr>
      <w:rPr>
        <w:rFonts w:ascii="Wingdings" w:hAnsi="Wingdings" w:hint="default"/>
      </w:rPr>
    </w:lvl>
    <w:lvl w:ilvl="6" w:tplc="04090001" w:tentative="1">
      <w:start w:val="1"/>
      <w:numFmt w:val="bullet"/>
      <w:lvlText w:val=""/>
      <w:lvlJc w:val="left"/>
      <w:pPr>
        <w:tabs>
          <w:tab w:val="num" w:pos="6034"/>
        </w:tabs>
        <w:ind w:left="6034" w:hanging="360"/>
      </w:pPr>
      <w:rPr>
        <w:rFonts w:ascii="Symbol" w:hAnsi="Symbol" w:hint="default"/>
      </w:rPr>
    </w:lvl>
    <w:lvl w:ilvl="7" w:tplc="04090003" w:tentative="1">
      <w:start w:val="1"/>
      <w:numFmt w:val="bullet"/>
      <w:lvlText w:val="o"/>
      <w:lvlJc w:val="left"/>
      <w:pPr>
        <w:tabs>
          <w:tab w:val="num" w:pos="6754"/>
        </w:tabs>
        <w:ind w:left="6754" w:hanging="360"/>
      </w:pPr>
      <w:rPr>
        <w:rFonts w:ascii="Courier New" w:hAnsi="Courier New" w:cs="Courier New" w:hint="default"/>
      </w:rPr>
    </w:lvl>
    <w:lvl w:ilvl="8" w:tplc="04090005" w:tentative="1">
      <w:start w:val="1"/>
      <w:numFmt w:val="bullet"/>
      <w:lvlText w:val=""/>
      <w:lvlJc w:val="left"/>
      <w:pPr>
        <w:tabs>
          <w:tab w:val="num" w:pos="7474"/>
        </w:tabs>
        <w:ind w:left="7474" w:hanging="360"/>
      </w:pPr>
      <w:rPr>
        <w:rFonts w:ascii="Wingdings" w:hAnsi="Wingdings" w:hint="default"/>
      </w:rPr>
    </w:lvl>
  </w:abstractNum>
  <w:abstractNum w:abstractNumId="15" w15:restartNumberingAfterBreak="0">
    <w:nsid w:val="6A824222"/>
    <w:multiLevelType w:val="hybridMultilevel"/>
    <w:tmpl w:val="C5F6EA7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num w:numId="1" w16cid:durableId="489907515">
    <w:abstractNumId w:val="12"/>
  </w:num>
  <w:num w:numId="2" w16cid:durableId="275186230">
    <w:abstractNumId w:val="10"/>
  </w:num>
  <w:num w:numId="3" w16cid:durableId="705057382">
    <w:abstractNumId w:val="14"/>
  </w:num>
  <w:num w:numId="4" w16cid:durableId="1532264078">
    <w:abstractNumId w:val="13"/>
  </w:num>
  <w:num w:numId="5" w16cid:durableId="315912999">
    <w:abstractNumId w:val="5"/>
  </w:num>
  <w:num w:numId="6" w16cid:durableId="1485123276">
    <w:abstractNumId w:val="9"/>
  </w:num>
  <w:num w:numId="7" w16cid:durableId="1339887458">
    <w:abstractNumId w:val="3"/>
  </w:num>
  <w:num w:numId="8" w16cid:durableId="943921177">
    <w:abstractNumId w:val="11"/>
  </w:num>
  <w:num w:numId="9" w16cid:durableId="1189485348">
    <w:abstractNumId w:val="6"/>
  </w:num>
  <w:num w:numId="10" w16cid:durableId="334694372">
    <w:abstractNumId w:val="8"/>
  </w:num>
  <w:num w:numId="11" w16cid:durableId="36126599">
    <w:abstractNumId w:val="1"/>
  </w:num>
  <w:num w:numId="12" w16cid:durableId="1245265293">
    <w:abstractNumId w:val="15"/>
  </w:num>
  <w:num w:numId="13" w16cid:durableId="1203596294">
    <w:abstractNumId w:val="7"/>
  </w:num>
  <w:num w:numId="14" w16cid:durableId="1653486907">
    <w:abstractNumId w:val="2"/>
  </w:num>
  <w:num w:numId="15" w16cid:durableId="1832334314">
    <w:abstractNumId w:val="4"/>
  </w:num>
  <w:num w:numId="16" w16cid:durableId="20945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4B2"/>
    <w:rsid w:val="00005DB7"/>
    <w:rsid w:val="00050ED8"/>
    <w:rsid w:val="00053C26"/>
    <w:rsid w:val="00096172"/>
    <w:rsid w:val="000F0C02"/>
    <w:rsid w:val="00104B13"/>
    <w:rsid w:val="00112C68"/>
    <w:rsid w:val="001839A0"/>
    <w:rsid w:val="00185EFF"/>
    <w:rsid w:val="001B7252"/>
    <w:rsid w:val="001C343A"/>
    <w:rsid w:val="002142B9"/>
    <w:rsid w:val="00235342"/>
    <w:rsid w:val="00260053"/>
    <w:rsid w:val="00263E2D"/>
    <w:rsid w:val="0029108B"/>
    <w:rsid w:val="002A5F80"/>
    <w:rsid w:val="002B13BE"/>
    <w:rsid w:val="002B2604"/>
    <w:rsid w:val="002B2DDE"/>
    <w:rsid w:val="00303ABC"/>
    <w:rsid w:val="003656BC"/>
    <w:rsid w:val="003A63E9"/>
    <w:rsid w:val="003D4A40"/>
    <w:rsid w:val="003E64E5"/>
    <w:rsid w:val="004076DE"/>
    <w:rsid w:val="0042191C"/>
    <w:rsid w:val="00432335"/>
    <w:rsid w:val="00442E7C"/>
    <w:rsid w:val="004707C6"/>
    <w:rsid w:val="004777C1"/>
    <w:rsid w:val="00495DFF"/>
    <w:rsid w:val="004A3A31"/>
    <w:rsid w:val="004B13B3"/>
    <w:rsid w:val="004C1F6A"/>
    <w:rsid w:val="00514334"/>
    <w:rsid w:val="0052676B"/>
    <w:rsid w:val="00553E0C"/>
    <w:rsid w:val="00557D17"/>
    <w:rsid w:val="0058619B"/>
    <w:rsid w:val="00596E31"/>
    <w:rsid w:val="005A7F48"/>
    <w:rsid w:val="005E699B"/>
    <w:rsid w:val="00646168"/>
    <w:rsid w:val="00656161"/>
    <w:rsid w:val="006661BD"/>
    <w:rsid w:val="00670D0D"/>
    <w:rsid w:val="006771E3"/>
    <w:rsid w:val="00680C4C"/>
    <w:rsid w:val="00684BC1"/>
    <w:rsid w:val="006F69AC"/>
    <w:rsid w:val="007350C7"/>
    <w:rsid w:val="00756498"/>
    <w:rsid w:val="00761C48"/>
    <w:rsid w:val="007B0E5D"/>
    <w:rsid w:val="007D6A7A"/>
    <w:rsid w:val="007F1AA1"/>
    <w:rsid w:val="00802874"/>
    <w:rsid w:val="00817F0B"/>
    <w:rsid w:val="0085629E"/>
    <w:rsid w:val="00873144"/>
    <w:rsid w:val="0087758E"/>
    <w:rsid w:val="00881681"/>
    <w:rsid w:val="0089022B"/>
    <w:rsid w:val="008B7450"/>
    <w:rsid w:val="00910756"/>
    <w:rsid w:val="00922A40"/>
    <w:rsid w:val="00931E22"/>
    <w:rsid w:val="00A14AD5"/>
    <w:rsid w:val="00A512F7"/>
    <w:rsid w:val="00A80E9F"/>
    <w:rsid w:val="00A81D1C"/>
    <w:rsid w:val="00AA7FF0"/>
    <w:rsid w:val="00AC2FEA"/>
    <w:rsid w:val="00AF617F"/>
    <w:rsid w:val="00B335E4"/>
    <w:rsid w:val="00B45861"/>
    <w:rsid w:val="00B65837"/>
    <w:rsid w:val="00B76585"/>
    <w:rsid w:val="00B766A3"/>
    <w:rsid w:val="00BA27EE"/>
    <w:rsid w:val="00BD6DBB"/>
    <w:rsid w:val="00BF4DEB"/>
    <w:rsid w:val="00C10E6A"/>
    <w:rsid w:val="00C2438E"/>
    <w:rsid w:val="00C61A21"/>
    <w:rsid w:val="00C77982"/>
    <w:rsid w:val="00C92175"/>
    <w:rsid w:val="00CD6089"/>
    <w:rsid w:val="00D35C2C"/>
    <w:rsid w:val="00D611C3"/>
    <w:rsid w:val="00D639AE"/>
    <w:rsid w:val="00D97BEC"/>
    <w:rsid w:val="00DB0F70"/>
    <w:rsid w:val="00DE7539"/>
    <w:rsid w:val="00DF0334"/>
    <w:rsid w:val="00E174B2"/>
    <w:rsid w:val="00E42692"/>
    <w:rsid w:val="00E7386C"/>
    <w:rsid w:val="00EB06C1"/>
    <w:rsid w:val="00ED2DC0"/>
    <w:rsid w:val="00EE272F"/>
    <w:rsid w:val="00F1405A"/>
    <w:rsid w:val="00F24899"/>
    <w:rsid w:val="00F5338D"/>
    <w:rsid w:val="00FA1DAD"/>
    <w:rsid w:val="00FB4628"/>
    <w:rsid w:val="00FE1583"/>
    <w:rsid w:val="00FF2D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DDD9C"/>
  <w15:chartTrackingRefBased/>
  <w15:docId w15:val="{3E8EA447-9B44-435C-84E0-30907781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4B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74B2"/>
    <w:pPr>
      <w:tabs>
        <w:tab w:val="center" w:pos="4153"/>
        <w:tab w:val="right" w:pos="8306"/>
      </w:tabs>
    </w:pPr>
    <w:rPr>
      <w:lang w:val="x-none"/>
    </w:rPr>
  </w:style>
  <w:style w:type="character" w:customStyle="1" w:styleId="HeaderChar">
    <w:name w:val="Header Char"/>
    <w:basedOn w:val="DefaultParagraphFont"/>
    <w:link w:val="Header"/>
    <w:uiPriority w:val="99"/>
    <w:rsid w:val="00E174B2"/>
    <w:rPr>
      <w:rFonts w:ascii="Times New Roman" w:eastAsia="Times New Roman" w:hAnsi="Times New Roman" w:cs="Times New Roman"/>
      <w:sz w:val="20"/>
      <w:szCs w:val="20"/>
      <w:lang w:val="x-none"/>
    </w:rPr>
  </w:style>
  <w:style w:type="paragraph" w:styleId="Footer">
    <w:name w:val="footer"/>
    <w:basedOn w:val="Normal"/>
    <w:link w:val="FooterChar"/>
    <w:uiPriority w:val="99"/>
    <w:rsid w:val="00E174B2"/>
    <w:pPr>
      <w:tabs>
        <w:tab w:val="center" w:pos="4153"/>
        <w:tab w:val="right" w:pos="8306"/>
      </w:tabs>
    </w:pPr>
  </w:style>
  <w:style w:type="character" w:customStyle="1" w:styleId="FooterChar">
    <w:name w:val="Footer Char"/>
    <w:basedOn w:val="DefaultParagraphFont"/>
    <w:link w:val="Footer"/>
    <w:uiPriority w:val="99"/>
    <w:rsid w:val="00E174B2"/>
    <w:rPr>
      <w:rFonts w:ascii="Times New Roman" w:eastAsia="Times New Roman" w:hAnsi="Times New Roman" w:cs="Times New Roman"/>
      <w:sz w:val="20"/>
      <w:szCs w:val="20"/>
    </w:rPr>
  </w:style>
  <w:style w:type="character" w:styleId="PageNumber">
    <w:name w:val="page number"/>
    <w:basedOn w:val="DefaultParagraphFont"/>
    <w:rsid w:val="008B7450"/>
  </w:style>
  <w:style w:type="character" w:styleId="CommentReference">
    <w:name w:val="annotation reference"/>
    <w:basedOn w:val="DefaultParagraphFont"/>
    <w:uiPriority w:val="99"/>
    <w:semiHidden/>
    <w:unhideWhenUsed/>
    <w:rsid w:val="008B7450"/>
    <w:rPr>
      <w:sz w:val="16"/>
      <w:szCs w:val="16"/>
    </w:rPr>
  </w:style>
  <w:style w:type="paragraph" w:styleId="CommentText">
    <w:name w:val="annotation text"/>
    <w:basedOn w:val="Normal"/>
    <w:link w:val="CommentTextChar"/>
    <w:uiPriority w:val="99"/>
    <w:semiHidden/>
    <w:unhideWhenUsed/>
    <w:rsid w:val="008B7450"/>
  </w:style>
  <w:style w:type="character" w:customStyle="1" w:styleId="CommentTextChar">
    <w:name w:val="Comment Text Char"/>
    <w:basedOn w:val="DefaultParagraphFont"/>
    <w:link w:val="CommentText"/>
    <w:uiPriority w:val="99"/>
    <w:semiHidden/>
    <w:rsid w:val="008B74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7450"/>
    <w:rPr>
      <w:b/>
      <w:bCs/>
    </w:rPr>
  </w:style>
  <w:style w:type="character" w:customStyle="1" w:styleId="CommentSubjectChar">
    <w:name w:val="Comment Subject Char"/>
    <w:basedOn w:val="CommentTextChar"/>
    <w:link w:val="CommentSubject"/>
    <w:uiPriority w:val="99"/>
    <w:semiHidden/>
    <w:rsid w:val="008B74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B74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450"/>
    <w:rPr>
      <w:rFonts w:ascii="Segoe UI" w:eastAsia="Times New Roman" w:hAnsi="Segoe UI" w:cs="Segoe UI"/>
      <w:sz w:val="18"/>
      <w:szCs w:val="18"/>
    </w:rPr>
  </w:style>
  <w:style w:type="paragraph" w:styleId="ListParagraph">
    <w:name w:val="List Paragraph"/>
    <w:basedOn w:val="Normal"/>
    <w:uiPriority w:val="34"/>
    <w:qFormat/>
    <w:rsid w:val="00514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F81C9-0FC9-4643-A134-1D1C1BB8E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14</Pages>
  <Words>4697</Words>
  <Characters>25791</Characters>
  <Application>Microsoft Office Word</Application>
  <DocSecurity>0</DocSecurity>
  <Lines>548</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Tshotlhang, Maria</dc:creator>
  <cp:keywords/>
  <dc:description/>
  <cp:lastModifiedBy>Maryna Radley</cp:lastModifiedBy>
  <cp:revision>35</cp:revision>
  <cp:lastPrinted>2021-06-17T09:02:00Z</cp:lastPrinted>
  <dcterms:created xsi:type="dcterms:W3CDTF">2020-07-13T10:26:00Z</dcterms:created>
  <dcterms:modified xsi:type="dcterms:W3CDTF">2022-12-06T13:51:00Z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350c15d83eabaf4efc710399af8893e2305cbfe682c5bde5ec46f53c07899657</vt:lpwstr>
  </property>
</Properties>
</file>