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330"/>
        <w:gridCol w:w="2552"/>
      </w:tblGrid>
      <w:tr w:rsidR="002F524A" w14:paraId="4A04FBF6" w14:textId="77777777">
        <w:tc>
          <w:tcPr>
            <w:tcW w:w="2552" w:type="dxa"/>
            <w:vAlign w:val="center"/>
          </w:tcPr>
          <w:p w14:paraId="7F437007" w14:textId="77777777" w:rsidR="002F524A" w:rsidRDefault="008C08BC">
            <w:pPr>
              <w:pStyle w:val="TitlePage"/>
            </w:pPr>
            <w:r>
              <w:rPr>
                <w:noProof/>
                <w:lang w:val="en-ZA" w:eastAsia="en-ZA"/>
              </w:rPr>
              <w:drawing>
                <wp:inline distT="0" distB="0" distL="0" distR="0" wp14:anchorId="4BA696CC" wp14:editId="50F3F6C3">
                  <wp:extent cx="1380490" cy="629920"/>
                  <wp:effectExtent l="0" t="0" r="0" b="0"/>
                  <wp:docPr id="31" name="Picture 1"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490" cy="629920"/>
                          </a:xfrm>
                          <a:prstGeom prst="rect">
                            <a:avLst/>
                          </a:prstGeom>
                          <a:noFill/>
                          <a:ln>
                            <a:noFill/>
                          </a:ln>
                        </pic:spPr>
                      </pic:pic>
                    </a:graphicData>
                  </a:graphic>
                </wp:inline>
              </w:drawing>
            </w:r>
            <w:bookmarkStart w:id="0" w:name="_Ref228599042"/>
            <w:bookmarkEnd w:id="0"/>
          </w:p>
        </w:tc>
        <w:tc>
          <w:tcPr>
            <w:tcW w:w="5330" w:type="dxa"/>
            <w:vAlign w:val="center"/>
          </w:tcPr>
          <w:p w14:paraId="592DB2C7" w14:textId="77777777" w:rsidR="00936071" w:rsidRPr="00E33D64" w:rsidRDefault="00936071" w:rsidP="00AC029E">
            <w:pPr>
              <w:pStyle w:val="TitlePageBoldCentre"/>
              <w:jc w:val="left"/>
              <w:rPr>
                <w:color w:val="1F497D" w:themeColor="text2"/>
              </w:rPr>
            </w:pPr>
          </w:p>
          <w:p w14:paraId="49306E69" w14:textId="77777777" w:rsidR="00936071" w:rsidRDefault="00936071" w:rsidP="00936071">
            <w:pPr>
              <w:pStyle w:val="TitlePageBoldCentre"/>
              <w:rPr>
                <w:rStyle w:val="Instruction"/>
              </w:rPr>
            </w:pPr>
            <w:r>
              <w:t>SHE SPECIFICATION</w:t>
            </w:r>
          </w:p>
          <w:p w14:paraId="62087E1F" w14:textId="77777777" w:rsidR="002F524A" w:rsidRPr="00F12BFC" w:rsidRDefault="008668D3" w:rsidP="00936071">
            <w:pPr>
              <w:pStyle w:val="TitlePageBold"/>
              <w:jc w:val="center"/>
              <w:rPr>
                <w:rFonts w:ascii="Arial" w:hAnsi="Arial"/>
                <w:szCs w:val="22"/>
              </w:rPr>
            </w:pPr>
            <w:r>
              <w:rPr>
                <w:rStyle w:val="Instruction"/>
                <w:rFonts w:ascii="Arial" w:hAnsi="Arial"/>
                <w:bCs/>
                <w:color w:val="1F497D" w:themeColor="text2"/>
                <w:szCs w:val="22"/>
              </w:rPr>
              <w:t>LOW RISK WORK</w:t>
            </w:r>
          </w:p>
        </w:tc>
        <w:tc>
          <w:tcPr>
            <w:tcW w:w="2552" w:type="dxa"/>
            <w:vAlign w:val="center"/>
          </w:tcPr>
          <w:p w14:paraId="7ADB4C24" w14:textId="77777777" w:rsidR="002F524A" w:rsidRDefault="00900C20">
            <w:pPr>
              <w:pStyle w:val="TitlePageBoldCentre"/>
            </w:pPr>
            <w:r>
              <w:rPr>
                <w:color w:val="4F81BD" w:themeColor="accent1"/>
              </w:rPr>
              <w:t xml:space="preserve">Name of </w:t>
            </w:r>
            <w:r w:rsidR="00E344C0" w:rsidRPr="00A178D7">
              <w:rPr>
                <w:color w:val="4F81BD" w:themeColor="accent1"/>
              </w:rPr>
              <w:t>Department</w:t>
            </w:r>
          </w:p>
        </w:tc>
      </w:tr>
    </w:tbl>
    <w:p w14:paraId="3C42E203" w14:textId="77777777" w:rsidR="002F524A" w:rsidRDefault="002F524A">
      <w:pPr>
        <w:pStyle w:val="TableBody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
        <w:gridCol w:w="3568"/>
        <w:gridCol w:w="3287"/>
        <w:gridCol w:w="2505"/>
      </w:tblGrid>
      <w:tr w:rsidR="002F524A" w14:paraId="55B1DAF9" w14:textId="77777777">
        <w:trPr>
          <w:cantSplit/>
          <w:trHeight w:val="851"/>
        </w:trPr>
        <w:tc>
          <w:tcPr>
            <w:tcW w:w="851" w:type="dxa"/>
            <w:vMerge w:val="restart"/>
            <w:tcBorders>
              <w:top w:val="nil"/>
              <w:left w:val="nil"/>
              <w:right w:val="nil"/>
            </w:tcBorders>
          </w:tcPr>
          <w:p w14:paraId="6CE5582A" w14:textId="77777777" w:rsidR="002F524A" w:rsidRDefault="002F524A">
            <w:pPr>
              <w:pStyle w:val="TitlePage"/>
            </w:pPr>
            <w:r>
              <w:t>Title:</w:t>
            </w:r>
          </w:p>
        </w:tc>
        <w:tc>
          <w:tcPr>
            <w:tcW w:w="3652" w:type="dxa"/>
            <w:vMerge w:val="restart"/>
            <w:tcBorders>
              <w:top w:val="nil"/>
              <w:left w:val="nil"/>
              <w:right w:val="nil"/>
            </w:tcBorders>
          </w:tcPr>
          <w:p w14:paraId="4852975B" w14:textId="72C54144" w:rsidR="00DE23DE" w:rsidRPr="00E33D64" w:rsidRDefault="00B91C40" w:rsidP="008C08BC">
            <w:pPr>
              <w:pStyle w:val="BodyText"/>
              <w:rPr>
                <w:rStyle w:val="Instruction"/>
                <w:rFonts w:cs="Arial"/>
                <w:b/>
                <w:color w:val="1F497D" w:themeColor="text2"/>
              </w:rPr>
            </w:pPr>
            <w:r w:rsidRPr="00DE22EE">
              <w:rPr>
                <w:rFonts w:ascii="Arial Bold" w:hAnsi="Arial Bold" w:cs="Arial"/>
                <w:b/>
                <w:szCs w:val="24"/>
              </w:rPr>
              <w:t xml:space="preserve">The Supply and </w:t>
            </w:r>
            <w:r w:rsidR="00DE22EE">
              <w:rPr>
                <w:rFonts w:ascii="Arial Bold" w:hAnsi="Arial Bold" w:cs="Arial"/>
                <w:b/>
                <w:szCs w:val="24"/>
              </w:rPr>
              <w:t>D</w:t>
            </w:r>
            <w:r w:rsidRPr="00DE22EE">
              <w:rPr>
                <w:rFonts w:ascii="Arial Bold" w:hAnsi="Arial Bold" w:cs="Arial"/>
                <w:b/>
                <w:szCs w:val="24"/>
              </w:rPr>
              <w:t>elivery</w:t>
            </w:r>
            <w:r w:rsidR="006F31CD">
              <w:rPr>
                <w:rFonts w:ascii="Arial Bold" w:hAnsi="Arial Bold" w:cs="Arial"/>
                <w:b/>
                <w:szCs w:val="24"/>
              </w:rPr>
              <w:t xml:space="preserve"> of</w:t>
            </w:r>
            <w:r w:rsidRPr="00DE22EE">
              <w:rPr>
                <w:rFonts w:ascii="Arial Bold" w:hAnsi="Arial Bold" w:cs="Arial"/>
                <w:b/>
                <w:szCs w:val="24"/>
              </w:rPr>
              <w:t xml:space="preserve"> </w:t>
            </w:r>
            <w:r w:rsidR="00D4355A" w:rsidRPr="00DE22EE">
              <w:rPr>
                <w:rFonts w:ascii="Arial Bold" w:hAnsi="Arial Bold" w:cs="Arial"/>
                <w:b/>
                <w:szCs w:val="24"/>
              </w:rPr>
              <w:t>Air- conditioning units</w:t>
            </w:r>
            <w:r w:rsidR="006F31CD">
              <w:rPr>
                <w:rFonts w:ascii="Arial Bold" w:hAnsi="Arial Bold" w:cs="Arial"/>
                <w:b/>
                <w:szCs w:val="24"/>
              </w:rPr>
              <w:t xml:space="preserve"> and Electrical Appliances</w:t>
            </w:r>
            <w:r w:rsidRPr="00DE22EE">
              <w:rPr>
                <w:rFonts w:ascii="Arial Bold" w:hAnsi="Arial Bold" w:cs="Arial"/>
                <w:b/>
                <w:szCs w:val="24"/>
              </w:rPr>
              <w:t xml:space="preserve"> for Nuclear Operating Unit (NOU) on an </w:t>
            </w:r>
            <w:r w:rsidR="00D4355A" w:rsidRPr="00DE22EE">
              <w:rPr>
                <w:rFonts w:ascii="Arial Bold" w:hAnsi="Arial Bold" w:cs="Arial"/>
                <w:b/>
                <w:szCs w:val="24"/>
              </w:rPr>
              <w:t>“</w:t>
            </w:r>
            <w:r w:rsidRPr="00DE22EE">
              <w:rPr>
                <w:rFonts w:ascii="Arial Bold" w:hAnsi="Arial Bold" w:cs="Arial"/>
                <w:b/>
                <w:szCs w:val="24"/>
              </w:rPr>
              <w:t>as and when</w:t>
            </w:r>
            <w:r w:rsidR="00D4355A" w:rsidRPr="00DE22EE">
              <w:rPr>
                <w:rFonts w:ascii="Arial Bold" w:hAnsi="Arial Bold" w:cs="Arial"/>
                <w:b/>
                <w:szCs w:val="24"/>
              </w:rPr>
              <w:t>”</w:t>
            </w:r>
            <w:r w:rsidRPr="00DE22EE">
              <w:rPr>
                <w:rFonts w:ascii="Arial Bold" w:hAnsi="Arial Bold" w:cs="Arial"/>
                <w:b/>
                <w:szCs w:val="24"/>
              </w:rPr>
              <w:t xml:space="preserve"> required basis</w:t>
            </w:r>
            <w:r w:rsidR="00DE22EE">
              <w:rPr>
                <w:rFonts w:ascii="Arial Bold" w:hAnsi="Arial Bold" w:cs="Arial"/>
                <w:b/>
                <w:szCs w:val="24"/>
              </w:rPr>
              <w:t xml:space="preserve"> for a period of five</w:t>
            </w:r>
            <w:r w:rsidR="006F31CD">
              <w:rPr>
                <w:rFonts w:ascii="Arial Bold" w:hAnsi="Arial Bold" w:cs="Arial"/>
                <w:b/>
                <w:szCs w:val="24"/>
              </w:rPr>
              <w:t xml:space="preserve"> </w:t>
            </w:r>
            <w:r w:rsidR="00DE22EE">
              <w:rPr>
                <w:rFonts w:ascii="Arial Bold" w:hAnsi="Arial Bold" w:cs="Arial"/>
                <w:b/>
                <w:szCs w:val="24"/>
              </w:rPr>
              <w:t>(5) years.</w:t>
            </w:r>
            <w:r w:rsidRPr="00DE22EE">
              <w:rPr>
                <w:rStyle w:val="Instruction"/>
                <w:rFonts w:ascii="Arial Bold" w:hAnsi="Arial Bold" w:cs="Arial"/>
                <w:b/>
                <w:color w:val="auto"/>
                <w:szCs w:val="24"/>
              </w:rPr>
              <w:t xml:space="preserve"> </w:t>
            </w:r>
          </w:p>
        </w:tc>
        <w:tc>
          <w:tcPr>
            <w:tcW w:w="3369" w:type="dxa"/>
            <w:tcBorders>
              <w:top w:val="nil"/>
              <w:left w:val="nil"/>
              <w:bottom w:val="nil"/>
              <w:right w:val="nil"/>
            </w:tcBorders>
          </w:tcPr>
          <w:p w14:paraId="2385562D" w14:textId="77777777" w:rsidR="002F524A" w:rsidRDefault="002F524A">
            <w:pPr>
              <w:pStyle w:val="TitlePage"/>
            </w:pPr>
            <w:r>
              <w:t>Unique Identifier:</w:t>
            </w:r>
          </w:p>
        </w:tc>
        <w:tc>
          <w:tcPr>
            <w:tcW w:w="2549" w:type="dxa"/>
            <w:tcBorders>
              <w:top w:val="nil"/>
              <w:left w:val="nil"/>
              <w:bottom w:val="nil"/>
              <w:right w:val="nil"/>
            </w:tcBorders>
          </w:tcPr>
          <w:p w14:paraId="4D47C733" w14:textId="77777777" w:rsidR="002F524A" w:rsidRDefault="005912E9" w:rsidP="00797FC1">
            <w:pPr>
              <w:pStyle w:val="TitlePageBold"/>
            </w:pPr>
            <w:r w:rsidRPr="005912E9">
              <w:rPr>
                <w:rFonts w:ascii="Arial" w:eastAsia="Times New Roman" w:hAnsi="Arial"/>
                <w:b w:val="0"/>
                <w:sz w:val="24"/>
              </w:rPr>
              <w:t> 240-73419711  </w:t>
            </w:r>
          </w:p>
        </w:tc>
      </w:tr>
      <w:tr w:rsidR="002F524A" w14:paraId="7497D40A" w14:textId="77777777">
        <w:trPr>
          <w:cantSplit/>
          <w:trHeight w:val="851"/>
        </w:trPr>
        <w:tc>
          <w:tcPr>
            <w:tcW w:w="851" w:type="dxa"/>
            <w:vMerge/>
            <w:tcBorders>
              <w:left w:val="nil"/>
              <w:right w:val="nil"/>
            </w:tcBorders>
          </w:tcPr>
          <w:p w14:paraId="232A6E6E" w14:textId="77777777" w:rsidR="002F524A" w:rsidRDefault="002F524A">
            <w:pPr>
              <w:pStyle w:val="TitlePage"/>
            </w:pPr>
          </w:p>
        </w:tc>
        <w:tc>
          <w:tcPr>
            <w:tcW w:w="3652" w:type="dxa"/>
            <w:vMerge/>
            <w:tcBorders>
              <w:left w:val="nil"/>
              <w:right w:val="nil"/>
            </w:tcBorders>
          </w:tcPr>
          <w:p w14:paraId="2DDB41FC" w14:textId="77777777" w:rsidR="002F524A" w:rsidRDefault="002F524A">
            <w:pPr>
              <w:pStyle w:val="TitlePage"/>
            </w:pPr>
          </w:p>
        </w:tc>
        <w:tc>
          <w:tcPr>
            <w:tcW w:w="3369" w:type="dxa"/>
            <w:tcBorders>
              <w:top w:val="nil"/>
              <w:left w:val="nil"/>
              <w:bottom w:val="nil"/>
              <w:right w:val="nil"/>
            </w:tcBorders>
          </w:tcPr>
          <w:p w14:paraId="4F7F3A16" w14:textId="77777777" w:rsidR="002F524A" w:rsidRDefault="00D801EC">
            <w:pPr>
              <w:pStyle w:val="TitlePage"/>
            </w:pPr>
            <w:r>
              <w:t>Purchase Requisition</w:t>
            </w:r>
            <w:r w:rsidR="002F524A">
              <w:t xml:space="preserve"> Number:</w:t>
            </w:r>
          </w:p>
        </w:tc>
        <w:tc>
          <w:tcPr>
            <w:tcW w:w="2549" w:type="dxa"/>
            <w:tcBorders>
              <w:top w:val="nil"/>
              <w:left w:val="nil"/>
              <w:bottom w:val="nil"/>
              <w:right w:val="nil"/>
            </w:tcBorders>
          </w:tcPr>
          <w:p w14:paraId="5EE43A27" w14:textId="711945BE" w:rsidR="002F524A" w:rsidRDefault="007D1F2C" w:rsidP="00497C90">
            <w:pPr>
              <w:pStyle w:val="TitlePageBold"/>
            </w:pPr>
            <w:r w:rsidRPr="007D1F2C">
              <w:t>1075720451</w:t>
            </w:r>
            <w:r w:rsidR="00F01971">
              <w:fldChar w:fldCharType="begin"/>
            </w:r>
            <w:r w:rsidR="002F524A">
              <w:instrText xml:space="preserve"> DOCPROPERTY "Old number"  \* MERGEFORMAT </w:instrText>
            </w:r>
            <w:r w:rsidR="00F01971">
              <w:fldChar w:fldCharType="end"/>
            </w:r>
          </w:p>
        </w:tc>
      </w:tr>
      <w:tr w:rsidR="002F524A" w14:paraId="70EC3AB9" w14:textId="77777777">
        <w:trPr>
          <w:cantSplit/>
          <w:trHeight w:val="851"/>
        </w:trPr>
        <w:tc>
          <w:tcPr>
            <w:tcW w:w="851" w:type="dxa"/>
            <w:vMerge/>
            <w:tcBorders>
              <w:left w:val="nil"/>
              <w:right w:val="nil"/>
            </w:tcBorders>
          </w:tcPr>
          <w:p w14:paraId="7FAE76B8" w14:textId="77777777" w:rsidR="002F524A" w:rsidRDefault="002F524A">
            <w:pPr>
              <w:pStyle w:val="TitlePage"/>
            </w:pPr>
          </w:p>
        </w:tc>
        <w:tc>
          <w:tcPr>
            <w:tcW w:w="3652" w:type="dxa"/>
            <w:vMerge/>
            <w:tcBorders>
              <w:left w:val="nil"/>
              <w:right w:val="nil"/>
            </w:tcBorders>
          </w:tcPr>
          <w:p w14:paraId="630D710B" w14:textId="77777777" w:rsidR="002F524A" w:rsidRDefault="002F524A">
            <w:pPr>
              <w:pStyle w:val="TitlePage"/>
            </w:pPr>
          </w:p>
        </w:tc>
        <w:tc>
          <w:tcPr>
            <w:tcW w:w="3369" w:type="dxa"/>
            <w:tcBorders>
              <w:top w:val="nil"/>
              <w:left w:val="nil"/>
              <w:bottom w:val="nil"/>
              <w:right w:val="nil"/>
            </w:tcBorders>
          </w:tcPr>
          <w:p w14:paraId="15B6AB1C" w14:textId="77777777" w:rsidR="002F524A" w:rsidRDefault="002F524A">
            <w:pPr>
              <w:pStyle w:val="TitlePage"/>
            </w:pPr>
          </w:p>
        </w:tc>
        <w:tc>
          <w:tcPr>
            <w:tcW w:w="2549" w:type="dxa"/>
            <w:tcBorders>
              <w:top w:val="nil"/>
              <w:left w:val="nil"/>
              <w:bottom w:val="nil"/>
              <w:right w:val="nil"/>
            </w:tcBorders>
          </w:tcPr>
          <w:p w14:paraId="1BCF0B2B" w14:textId="77777777" w:rsidR="002F524A" w:rsidRDefault="002F524A">
            <w:pPr>
              <w:pStyle w:val="TitlePageBold"/>
            </w:pPr>
          </w:p>
        </w:tc>
      </w:tr>
      <w:tr w:rsidR="002F524A" w14:paraId="1D1CA9E6" w14:textId="77777777">
        <w:trPr>
          <w:cantSplit/>
          <w:trHeight w:val="851"/>
        </w:trPr>
        <w:tc>
          <w:tcPr>
            <w:tcW w:w="851" w:type="dxa"/>
            <w:vMerge/>
            <w:tcBorders>
              <w:left w:val="nil"/>
              <w:right w:val="nil"/>
            </w:tcBorders>
          </w:tcPr>
          <w:p w14:paraId="3195BDB3" w14:textId="77777777" w:rsidR="002F524A" w:rsidRDefault="002F524A">
            <w:pPr>
              <w:pStyle w:val="TitlePage"/>
            </w:pPr>
          </w:p>
        </w:tc>
        <w:tc>
          <w:tcPr>
            <w:tcW w:w="3652" w:type="dxa"/>
            <w:vMerge/>
            <w:tcBorders>
              <w:left w:val="nil"/>
              <w:right w:val="nil"/>
            </w:tcBorders>
          </w:tcPr>
          <w:p w14:paraId="589B447B" w14:textId="77777777" w:rsidR="002F524A" w:rsidRDefault="002F524A">
            <w:pPr>
              <w:pStyle w:val="TitlePage"/>
            </w:pPr>
          </w:p>
        </w:tc>
        <w:tc>
          <w:tcPr>
            <w:tcW w:w="3369" w:type="dxa"/>
            <w:tcBorders>
              <w:top w:val="nil"/>
              <w:left w:val="nil"/>
              <w:bottom w:val="nil"/>
              <w:right w:val="nil"/>
            </w:tcBorders>
          </w:tcPr>
          <w:p w14:paraId="579F1553" w14:textId="77777777" w:rsidR="002F524A" w:rsidRDefault="002F524A">
            <w:pPr>
              <w:pStyle w:val="TitlePage"/>
            </w:pPr>
          </w:p>
        </w:tc>
        <w:tc>
          <w:tcPr>
            <w:tcW w:w="2549" w:type="dxa"/>
            <w:tcBorders>
              <w:top w:val="nil"/>
              <w:left w:val="nil"/>
              <w:bottom w:val="nil"/>
              <w:right w:val="nil"/>
            </w:tcBorders>
          </w:tcPr>
          <w:p w14:paraId="0D01E78C" w14:textId="77777777" w:rsidR="002F524A" w:rsidRDefault="002F524A">
            <w:pPr>
              <w:pStyle w:val="TitlePageBold"/>
            </w:pPr>
          </w:p>
        </w:tc>
      </w:tr>
      <w:tr w:rsidR="002F524A" w14:paraId="3CB9A7BB" w14:textId="77777777">
        <w:trPr>
          <w:cantSplit/>
          <w:trHeight w:val="851"/>
        </w:trPr>
        <w:tc>
          <w:tcPr>
            <w:tcW w:w="851" w:type="dxa"/>
            <w:vMerge/>
            <w:tcBorders>
              <w:left w:val="nil"/>
              <w:right w:val="nil"/>
            </w:tcBorders>
          </w:tcPr>
          <w:p w14:paraId="6FAE8D55" w14:textId="77777777" w:rsidR="002F524A" w:rsidRDefault="002F524A">
            <w:pPr>
              <w:pStyle w:val="TitlePage"/>
            </w:pPr>
          </w:p>
        </w:tc>
        <w:tc>
          <w:tcPr>
            <w:tcW w:w="3652" w:type="dxa"/>
            <w:vMerge/>
            <w:tcBorders>
              <w:left w:val="nil"/>
              <w:right w:val="nil"/>
            </w:tcBorders>
          </w:tcPr>
          <w:p w14:paraId="1670D93D" w14:textId="77777777" w:rsidR="002F524A" w:rsidRDefault="002F524A">
            <w:pPr>
              <w:pStyle w:val="TitlePage"/>
            </w:pPr>
          </w:p>
        </w:tc>
        <w:tc>
          <w:tcPr>
            <w:tcW w:w="3369" w:type="dxa"/>
            <w:tcBorders>
              <w:top w:val="nil"/>
              <w:left w:val="nil"/>
              <w:bottom w:val="nil"/>
              <w:right w:val="nil"/>
            </w:tcBorders>
          </w:tcPr>
          <w:p w14:paraId="024AA73F" w14:textId="77777777" w:rsidR="002F524A" w:rsidRDefault="002F524A">
            <w:pPr>
              <w:pStyle w:val="TitlePage"/>
            </w:pPr>
          </w:p>
        </w:tc>
        <w:tc>
          <w:tcPr>
            <w:tcW w:w="2549" w:type="dxa"/>
            <w:tcBorders>
              <w:top w:val="nil"/>
              <w:left w:val="nil"/>
              <w:bottom w:val="nil"/>
              <w:right w:val="nil"/>
            </w:tcBorders>
          </w:tcPr>
          <w:p w14:paraId="04FEC434" w14:textId="77777777" w:rsidR="002F524A" w:rsidRDefault="002F524A">
            <w:pPr>
              <w:pStyle w:val="TitlePageBold"/>
            </w:pPr>
          </w:p>
        </w:tc>
      </w:tr>
      <w:tr w:rsidR="002F524A" w14:paraId="063F8E9A" w14:textId="77777777">
        <w:trPr>
          <w:cantSplit/>
          <w:trHeight w:val="851"/>
        </w:trPr>
        <w:tc>
          <w:tcPr>
            <w:tcW w:w="851" w:type="dxa"/>
            <w:vMerge/>
            <w:tcBorders>
              <w:left w:val="nil"/>
              <w:right w:val="nil"/>
            </w:tcBorders>
          </w:tcPr>
          <w:p w14:paraId="39647B2E" w14:textId="77777777" w:rsidR="002F524A" w:rsidRDefault="002F524A">
            <w:pPr>
              <w:pStyle w:val="TitlePage"/>
            </w:pPr>
          </w:p>
        </w:tc>
        <w:tc>
          <w:tcPr>
            <w:tcW w:w="3652" w:type="dxa"/>
            <w:vMerge/>
            <w:tcBorders>
              <w:left w:val="nil"/>
              <w:right w:val="nil"/>
            </w:tcBorders>
          </w:tcPr>
          <w:p w14:paraId="5ED65E7D" w14:textId="77777777" w:rsidR="002F524A" w:rsidRDefault="002F524A">
            <w:pPr>
              <w:pStyle w:val="TitlePage"/>
            </w:pPr>
          </w:p>
        </w:tc>
        <w:tc>
          <w:tcPr>
            <w:tcW w:w="3369" w:type="dxa"/>
            <w:tcBorders>
              <w:top w:val="nil"/>
              <w:left w:val="nil"/>
              <w:bottom w:val="nil"/>
              <w:right w:val="nil"/>
            </w:tcBorders>
          </w:tcPr>
          <w:p w14:paraId="60F3C5E3" w14:textId="77777777" w:rsidR="002F524A" w:rsidRDefault="002F524A">
            <w:pPr>
              <w:pStyle w:val="TitlePage"/>
            </w:pPr>
          </w:p>
        </w:tc>
        <w:tc>
          <w:tcPr>
            <w:tcW w:w="2549" w:type="dxa"/>
            <w:tcBorders>
              <w:top w:val="nil"/>
              <w:left w:val="nil"/>
              <w:bottom w:val="nil"/>
              <w:right w:val="nil"/>
            </w:tcBorders>
          </w:tcPr>
          <w:p w14:paraId="02FB8590" w14:textId="77777777" w:rsidR="002F524A" w:rsidRDefault="002F524A">
            <w:pPr>
              <w:pStyle w:val="TitlePageBold"/>
            </w:pPr>
          </w:p>
        </w:tc>
      </w:tr>
      <w:tr w:rsidR="002F524A" w14:paraId="02297141" w14:textId="77777777">
        <w:trPr>
          <w:cantSplit/>
          <w:trHeight w:val="851"/>
        </w:trPr>
        <w:tc>
          <w:tcPr>
            <w:tcW w:w="851" w:type="dxa"/>
            <w:vMerge/>
            <w:tcBorders>
              <w:left w:val="nil"/>
              <w:right w:val="nil"/>
            </w:tcBorders>
          </w:tcPr>
          <w:p w14:paraId="4F4E60A5" w14:textId="77777777" w:rsidR="002F524A" w:rsidRDefault="002F524A">
            <w:pPr>
              <w:pStyle w:val="TitlePage"/>
            </w:pPr>
          </w:p>
        </w:tc>
        <w:tc>
          <w:tcPr>
            <w:tcW w:w="3652" w:type="dxa"/>
            <w:vMerge/>
            <w:tcBorders>
              <w:left w:val="nil"/>
              <w:right w:val="nil"/>
            </w:tcBorders>
          </w:tcPr>
          <w:p w14:paraId="0CDE7B58" w14:textId="77777777" w:rsidR="002F524A" w:rsidRDefault="002F524A">
            <w:pPr>
              <w:pStyle w:val="TitlePage"/>
            </w:pPr>
          </w:p>
        </w:tc>
        <w:tc>
          <w:tcPr>
            <w:tcW w:w="3369" w:type="dxa"/>
            <w:tcBorders>
              <w:top w:val="nil"/>
              <w:left w:val="nil"/>
              <w:bottom w:val="nil"/>
              <w:right w:val="nil"/>
            </w:tcBorders>
          </w:tcPr>
          <w:p w14:paraId="4E2E8841" w14:textId="77777777" w:rsidR="002F524A" w:rsidRDefault="002F524A">
            <w:pPr>
              <w:pStyle w:val="TitlePage"/>
            </w:pPr>
          </w:p>
        </w:tc>
        <w:tc>
          <w:tcPr>
            <w:tcW w:w="2549" w:type="dxa"/>
            <w:tcBorders>
              <w:top w:val="nil"/>
              <w:left w:val="nil"/>
              <w:bottom w:val="nil"/>
              <w:right w:val="nil"/>
            </w:tcBorders>
          </w:tcPr>
          <w:p w14:paraId="6A2E02AC" w14:textId="77777777" w:rsidR="002F524A" w:rsidRDefault="002F524A" w:rsidP="00712A24">
            <w:pPr>
              <w:pStyle w:val="TitlePageBold"/>
            </w:pPr>
          </w:p>
        </w:tc>
      </w:tr>
      <w:tr w:rsidR="002F524A" w14:paraId="6E469C75" w14:textId="77777777">
        <w:trPr>
          <w:cantSplit/>
          <w:trHeight w:val="851"/>
        </w:trPr>
        <w:tc>
          <w:tcPr>
            <w:tcW w:w="851" w:type="dxa"/>
            <w:vMerge/>
            <w:tcBorders>
              <w:left w:val="nil"/>
              <w:right w:val="nil"/>
            </w:tcBorders>
          </w:tcPr>
          <w:p w14:paraId="0AEA8C41" w14:textId="77777777" w:rsidR="002F524A" w:rsidRDefault="002F524A">
            <w:pPr>
              <w:pStyle w:val="TitlePage"/>
            </w:pPr>
          </w:p>
        </w:tc>
        <w:tc>
          <w:tcPr>
            <w:tcW w:w="3652" w:type="dxa"/>
            <w:vMerge/>
            <w:tcBorders>
              <w:left w:val="nil"/>
              <w:right w:val="nil"/>
            </w:tcBorders>
          </w:tcPr>
          <w:p w14:paraId="63135196" w14:textId="77777777" w:rsidR="002F524A" w:rsidRDefault="002F524A">
            <w:pPr>
              <w:pStyle w:val="TitlePage"/>
            </w:pPr>
          </w:p>
        </w:tc>
        <w:tc>
          <w:tcPr>
            <w:tcW w:w="3369" w:type="dxa"/>
            <w:tcBorders>
              <w:top w:val="nil"/>
              <w:left w:val="nil"/>
              <w:bottom w:val="nil"/>
              <w:right w:val="nil"/>
            </w:tcBorders>
          </w:tcPr>
          <w:p w14:paraId="772DCC42" w14:textId="77777777" w:rsidR="002F524A" w:rsidRDefault="002F524A">
            <w:pPr>
              <w:pStyle w:val="TitlePage"/>
            </w:pPr>
          </w:p>
        </w:tc>
        <w:tc>
          <w:tcPr>
            <w:tcW w:w="2549" w:type="dxa"/>
            <w:tcBorders>
              <w:top w:val="nil"/>
              <w:left w:val="nil"/>
              <w:bottom w:val="nil"/>
              <w:right w:val="nil"/>
            </w:tcBorders>
          </w:tcPr>
          <w:p w14:paraId="3301FCA9" w14:textId="77777777" w:rsidR="002F524A" w:rsidRDefault="002F524A">
            <w:pPr>
              <w:pStyle w:val="TitlePageRed"/>
            </w:pPr>
          </w:p>
        </w:tc>
      </w:tr>
      <w:tr w:rsidR="002F524A" w14:paraId="74D9C5E2" w14:textId="77777777">
        <w:trPr>
          <w:cantSplit/>
          <w:trHeight w:val="1418"/>
        </w:trPr>
        <w:tc>
          <w:tcPr>
            <w:tcW w:w="851" w:type="dxa"/>
            <w:vMerge/>
            <w:tcBorders>
              <w:left w:val="nil"/>
              <w:bottom w:val="nil"/>
              <w:right w:val="nil"/>
            </w:tcBorders>
          </w:tcPr>
          <w:p w14:paraId="25ED3622" w14:textId="77777777" w:rsidR="002F524A" w:rsidRDefault="002F524A">
            <w:pPr>
              <w:pStyle w:val="TitlePage"/>
            </w:pPr>
          </w:p>
        </w:tc>
        <w:tc>
          <w:tcPr>
            <w:tcW w:w="3652" w:type="dxa"/>
            <w:vMerge/>
            <w:tcBorders>
              <w:left w:val="nil"/>
              <w:bottom w:val="nil"/>
              <w:right w:val="nil"/>
            </w:tcBorders>
          </w:tcPr>
          <w:p w14:paraId="1842731F" w14:textId="77777777" w:rsidR="002F524A" w:rsidRDefault="002F524A">
            <w:pPr>
              <w:pStyle w:val="TitlePage"/>
            </w:pPr>
          </w:p>
        </w:tc>
        <w:tc>
          <w:tcPr>
            <w:tcW w:w="3369" w:type="dxa"/>
            <w:tcBorders>
              <w:top w:val="nil"/>
              <w:left w:val="nil"/>
              <w:bottom w:val="nil"/>
              <w:right w:val="nil"/>
            </w:tcBorders>
          </w:tcPr>
          <w:p w14:paraId="48472BA7" w14:textId="77777777" w:rsidR="002F524A" w:rsidRDefault="002F524A">
            <w:pPr>
              <w:pStyle w:val="TitlePage"/>
            </w:pPr>
          </w:p>
        </w:tc>
        <w:tc>
          <w:tcPr>
            <w:tcW w:w="2549" w:type="dxa"/>
            <w:tcBorders>
              <w:top w:val="nil"/>
              <w:left w:val="nil"/>
              <w:bottom w:val="nil"/>
              <w:right w:val="nil"/>
            </w:tcBorders>
          </w:tcPr>
          <w:p w14:paraId="6D6272C4" w14:textId="77777777" w:rsidR="002F524A" w:rsidRDefault="002F524A">
            <w:pPr>
              <w:pStyle w:val="TitlePageBold"/>
            </w:pPr>
          </w:p>
        </w:tc>
      </w:tr>
    </w:tbl>
    <w:p w14:paraId="61895288" w14:textId="77777777" w:rsidR="002F524A" w:rsidRDefault="002F524A">
      <w:pPr>
        <w:pStyle w:val="TableBodyLeft"/>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7"/>
        <w:gridCol w:w="3478"/>
        <w:gridCol w:w="3478"/>
      </w:tblGrid>
      <w:tr w:rsidR="002F524A" w14:paraId="001F91A2" w14:textId="77777777">
        <w:tc>
          <w:tcPr>
            <w:tcW w:w="3477" w:type="dxa"/>
            <w:tcBorders>
              <w:left w:val="nil"/>
              <w:bottom w:val="nil"/>
              <w:right w:val="nil"/>
            </w:tcBorders>
          </w:tcPr>
          <w:p w14:paraId="6C3006BE" w14:textId="77777777" w:rsidR="002F524A" w:rsidRPr="0063532D" w:rsidRDefault="002F524A">
            <w:pPr>
              <w:pStyle w:val="TitlePageBold"/>
              <w:rPr>
                <w:highlight w:val="yellow"/>
              </w:rPr>
            </w:pPr>
            <w:r w:rsidRPr="0063532D">
              <w:rPr>
                <w:highlight w:val="yellow"/>
              </w:rPr>
              <w:t>Compiled by</w:t>
            </w:r>
            <w:r w:rsidR="00603114" w:rsidRPr="0063532D">
              <w:rPr>
                <w:highlight w:val="yellow"/>
              </w:rPr>
              <w:t>:</w:t>
            </w:r>
          </w:p>
        </w:tc>
        <w:tc>
          <w:tcPr>
            <w:tcW w:w="3478" w:type="dxa"/>
            <w:tcBorders>
              <w:left w:val="nil"/>
              <w:bottom w:val="nil"/>
              <w:right w:val="nil"/>
            </w:tcBorders>
          </w:tcPr>
          <w:p w14:paraId="097F90FA" w14:textId="77777777" w:rsidR="002F524A" w:rsidRPr="0063532D" w:rsidRDefault="00603114">
            <w:pPr>
              <w:pStyle w:val="TitlePageBold"/>
              <w:rPr>
                <w:highlight w:val="yellow"/>
              </w:rPr>
            </w:pPr>
            <w:r w:rsidRPr="0063532D">
              <w:rPr>
                <w:highlight w:val="yellow"/>
              </w:rPr>
              <w:t>Reviewed</w:t>
            </w:r>
            <w:r w:rsidR="00C2198B" w:rsidRPr="0063532D">
              <w:rPr>
                <w:highlight w:val="yellow"/>
              </w:rPr>
              <w:t xml:space="preserve"> by</w:t>
            </w:r>
            <w:r w:rsidRPr="0063532D">
              <w:rPr>
                <w:highlight w:val="yellow"/>
              </w:rPr>
              <w:t>:</w:t>
            </w:r>
          </w:p>
        </w:tc>
        <w:tc>
          <w:tcPr>
            <w:tcW w:w="3478" w:type="dxa"/>
            <w:tcBorders>
              <w:left w:val="nil"/>
              <w:bottom w:val="nil"/>
              <w:right w:val="nil"/>
            </w:tcBorders>
          </w:tcPr>
          <w:p w14:paraId="7DE9744C" w14:textId="77777777" w:rsidR="002F524A" w:rsidRPr="0063532D" w:rsidRDefault="002F524A">
            <w:pPr>
              <w:pStyle w:val="TitlePageBold"/>
              <w:rPr>
                <w:highlight w:val="yellow"/>
              </w:rPr>
            </w:pPr>
            <w:r w:rsidRPr="0063532D">
              <w:rPr>
                <w:highlight w:val="yellow"/>
              </w:rPr>
              <w:t>Authorized by</w:t>
            </w:r>
            <w:r w:rsidR="00805C2A" w:rsidRPr="0063532D">
              <w:rPr>
                <w:highlight w:val="yellow"/>
              </w:rPr>
              <w:t>:</w:t>
            </w:r>
          </w:p>
        </w:tc>
      </w:tr>
      <w:tr w:rsidR="002F524A" w14:paraId="38C59C6D" w14:textId="77777777">
        <w:trPr>
          <w:trHeight w:val="851"/>
        </w:trPr>
        <w:tc>
          <w:tcPr>
            <w:tcW w:w="3477" w:type="dxa"/>
            <w:tcBorders>
              <w:top w:val="nil"/>
              <w:left w:val="nil"/>
              <w:bottom w:val="nil"/>
              <w:right w:val="nil"/>
            </w:tcBorders>
            <w:vAlign w:val="bottom"/>
          </w:tcPr>
          <w:p w14:paraId="56229771" w14:textId="77777777" w:rsidR="002F524A" w:rsidRPr="0063532D" w:rsidRDefault="002F524A">
            <w:pPr>
              <w:pStyle w:val="TitlePage"/>
              <w:rPr>
                <w:highlight w:val="yellow"/>
              </w:rPr>
            </w:pPr>
            <w:r w:rsidRPr="0063532D">
              <w:rPr>
                <w:highlight w:val="yellow"/>
              </w:rPr>
              <w:t>…………………………………..</w:t>
            </w:r>
          </w:p>
        </w:tc>
        <w:tc>
          <w:tcPr>
            <w:tcW w:w="3478" w:type="dxa"/>
            <w:tcBorders>
              <w:top w:val="nil"/>
              <w:left w:val="nil"/>
              <w:bottom w:val="nil"/>
              <w:right w:val="nil"/>
            </w:tcBorders>
            <w:vAlign w:val="bottom"/>
          </w:tcPr>
          <w:p w14:paraId="0818AE9C" w14:textId="77777777" w:rsidR="002F524A" w:rsidRPr="0063532D" w:rsidRDefault="002F524A">
            <w:pPr>
              <w:pStyle w:val="TitlePage"/>
              <w:rPr>
                <w:highlight w:val="yellow"/>
              </w:rPr>
            </w:pPr>
            <w:r w:rsidRPr="0063532D">
              <w:rPr>
                <w:highlight w:val="yellow"/>
              </w:rPr>
              <w:t>…………………………………..</w:t>
            </w:r>
          </w:p>
        </w:tc>
        <w:tc>
          <w:tcPr>
            <w:tcW w:w="3478" w:type="dxa"/>
            <w:tcBorders>
              <w:top w:val="nil"/>
              <w:left w:val="nil"/>
              <w:bottom w:val="nil"/>
              <w:right w:val="nil"/>
            </w:tcBorders>
            <w:vAlign w:val="bottom"/>
          </w:tcPr>
          <w:p w14:paraId="35EF4F65" w14:textId="77777777" w:rsidR="002F524A" w:rsidRPr="0063532D" w:rsidRDefault="002F524A">
            <w:pPr>
              <w:pStyle w:val="TitlePage"/>
              <w:rPr>
                <w:highlight w:val="yellow"/>
              </w:rPr>
            </w:pPr>
            <w:r w:rsidRPr="0063532D">
              <w:rPr>
                <w:highlight w:val="yellow"/>
              </w:rPr>
              <w:t>…………………………………..</w:t>
            </w:r>
          </w:p>
        </w:tc>
      </w:tr>
      <w:tr w:rsidR="002F524A" w14:paraId="2FF0B90E" w14:textId="77777777">
        <w:tc>
          <w:tcPr>
            <w:tcW w:w="3477" w:type="dxa"/>
            <w:tcBorders>
              <w:top w:val="nil"/>
              <w:left w:val="nil"/>
              <w:bottom w:val="nil"/>
              <w:right w:val="nil"/>
            </w:tcBorders>
          </w:tcPr>
          <w:p w14:paraId="100EC70F" w14:textId="7EC62077" w:rsidR="002F524A" w:rsidRPr="0063532D" w:rsidRDefault="00B91C40">
            <w:pPr>
              <w:pStyle w:val="TitlePageBold"/>
              <w:rPr>
                <w:highlight w:val="yellow"/>
              </w:rPr>
            </w:pPr>
            <w:r w:rsidRPr="0063532D">
              <w:rPr>
                <w:highlight w:val="yellow"/>
              </w:rPr>
              <w:t>L. Rongo</w:t>
            </w:r>
          </w:p>
          <w:p w14:paraId="21F74C8A" w14:textId="7051440E" w:rsidR="002F524A" w:rsidRPr="0063532D" w:rsidRDefault="00603114" w:rsidP="009768E2">
            <w:pPr>
              <w:pStyle w:val="TitlePageBold"/>
              <w:rPr>
                <w:highlight w:val="yellow"/>
              </w:rPr>
            </w:pPr>
            <w:r w:rsidRPr="0063532D">
              <w:rPr>
                <w:highlight w:val="yellow"/>
              </w:rPr>
              <w:t>S</w:t>
            </w:r>
            <w:r w:rsidR="00B91C40" w:rsidRPr="0063532D">
              <w:rPr>
                <w:highlight w:val="yellow"/>
              </w:rPr>
              <w:t>HE Officer</w:t>
            </w:r>
          </w:p>
          <w:p w14:paraId="2740058E" w14:textId="7F95ABB0" w:rsidR="002C2B75" w:rsidRPr="0063532D" w:rsidRDefault="00B91C40" w:rsidP="009768E2">
            <w:pPr>
              <w:pStyle w:val="TitlePageBold"/>
              <w:rPr>
                <w:highlight w:val="yellow"/>
              </w:rPr>
            </w:pPr>
            <w:r w:rsidRPr="0063532D">
              <w:rPr>
                <w:highlight w:val="yellow"/>
              </w:rPr>
              <w:t>OH&amp;S</w:t>
            </w:r>
          </w:p>
        </w:tc>
        <w:tc>
          <w:tcPr>
            <w:tcW w:w="3478" w:type="dxa"/>
            <w:tcBorders>
              <w:top w:val="nil"/>
              <w:left w:val="nil"/>
              <w:bottom w:val="nil"/>
              <w:right w:val="nil"/>
            </w:tcBorders>
          </w:tcPr>
          <w:p w14:paraId="5E21CDA2" w14:textId="768E670D" w:rsidR="002F524A" w:rsidRPr="0063532D" w:rsidRDefault="00E40E7A">
            <w:pPr>
              <w:pStyle w:val="TitlePageBold"/>
              <w:rPr>
                <w:highlight w:val="yellow"/>
              </w:rPr>
            </w:pPr>
            <w:r w:rsidRPr="0063532D">
              <w:rPr>
                <w:highlight w:val="yellow"/>
              </w:rPr>
              <w:t>J Booysen</w:t>
            </w:r>
          </w:p>
          <w:p w14:paraId="51DAB0C5" w14:textId="16BCFF65" w:rsidR="002F524A" w:rsidRPr="0063532D" w:rsidRDefault="00E40E7A" w:rsidP="006A1329">
            <w:pPr>
              <w:pStyle w:val="TitlePageBold"/>
              <w:rPr>
                <w:highlight w:val="yellow"/>
              </w:rPr>
            </w:pPr>
            <w:r w:rsidRPr="0063532D">
              <w:rPr>
                <w:highlight w:val="yellow"/>
              </w:rPr>
              <w:t>Materials Manager</w:t>
            </w:r>
          </w:p>
          <w:p w14:paraId="4DBC4524" w14:textId="256C2B09" w:rsidR="006A1329" w:rsidRPr="0063532D" w:rsidRDefault="00E40E7A" w:rsidP="006A1329">
            <w:pPr>
              <w:pStyle w:val="TitlePageBold"/>
              <w:rPr>
                <w:highlight w:val="yellow"/>
              </w:rPr>
            </w:pPr>
            <w:r w:rsidRPr="0063532D">
              <w:rPr>
                <w:highlight w:val="yellow"/>
              </w:rPr>
              <w:t>SCOPS</w:t>
            </w:r>
          </w:p>
        </w:tc>
        <w:tc>
          <w:tcPr>
            <w:tcW w:w="3478" w:type="dxa"/>
            <w:tcBorders>
              <w:top w:val="nil"/>
              <w:left w:val="nil"/>
              <w:bottom w:val="nil"/>
              <w:right w:val="nil"/>
            </w:tcBorders>
          </w:tcPr>
          <w:p w14:paraId="4AB54C2C" w14:textId="377B809E" w:rsidR="002F524A" w:rsidRPr="0063532D" w:rsidRDefault="00E40E7A">
            <w:pPr>
              <w:pStyle w:val="TitlePageBold"/>
              <w:rPr>
                <w:highlight w:val="yellow"/>
              </w:rPr>
            </w:pPr>
            <w:r w:rsidRPr="0063532D">
              <w:rPr>
                <w:highlight w:val="yellow"/>
              </w:rPr>
              <w:t>Vinesh Gajoo</w:t>
            </w:r>
          </w:p>
          <w:p w14:paraId="0F5104A8" w14:textId="5081E845" w:rsidR="00E40E7A" w:rsidRPr="0063532D" w:rsidRDefault="00E40E7A">
            <w:pPr>
              <w:pStyle w:val="TitlePageBold"/>
              <w:rPr>
                <w:highlight w:val="yellow"/>
              </w:rPr>
            </w:pPr>
            <w:r w:rsidRPr="0063532D">
              <w:rPr>
                <w:highlight w:val="yellow"/>
              </w:rPr>
              <w:t xml:space="preserve">Middle Manager </w:t>
            </w:r>
          </w:p>
          <w:p w14:paraId="07C51CDB" w14:textId="191AB5AA" w:rsidR="00603114" w:rsidRPr="0063532D" w:rsidRDefault="00E40E7A">
            <w:pPr>
              <w:pStyle w:val="TitlePageBold"/>
              <w:rPr>
                <w:highlight w:val="yellow"/>
              </w:rPr>
            </w:pPr>
            <w:r w:rsidRPr="0063532D">
              <w:rPr>
                <w:highlight w:val="yellow"/>
              </w:rPr>
              <w:t>SCOPS</w:t>
            </w:r>
          </w:p>
        </w:tc>
      </w:tr>
      <w:tr w:rsidR="002F524A" w14:paraId="5DE97A87" w14:textId="77777777">
        <w:trPr>
          <w:cantSplit/>
        </w:trPr>
        <w:tc>
          <w:tcPr>
            <w:tcW w:w="3477" w:type="dxa"/>
            <w:tcBorders>
              <w:top w:val="nil"/>
              <w:left w:val="nil"/>
              <w:bottom w:val="single" w:sz="4" w:space="0" w:color="auto"/>
              <w:right w:val="nil"/>
            </w:tcBorders>
          </w:tcPr>
          <w:p w14:paraId="40F80A1B" w14:textId="77777777" w:rsidR="002F524A" w:rsidRPr="0063532D" w:rsidRDefault="002F524A">
            <w:pPr>
              <w:pStyle w:val="TitlePage"/>
              <w:rPr>
                <w:highlight w:val="yellow"/>
              </w:rPr>
            </w:pPr>
            <w:r w:rsidRPr="0063532D">
              <w:rPr>
                <w:highlight w:val="yellow"/>
              </w:rPr>
              <w:t>Date: ……………………………</w:t>
            </w:r>
          </w:p>
        </w:tc>
        <w:tc>
          <w:tcPr>
            <w:tcW w:w="3478" w:type="dxa"/>
            <w:tcBorders>
              <w:top w:val="nil"/>
              <w:left w:val="nil"/>
              <w:bottom w:val="single" w:sz="4" w:space="0" w:color="auto"/>
              <w:right w:val="nil"/>
            </w:tcBorders>
          </w:tcPr>
          <w:p w14:paraId="06A8743F" w14:textId="77777777" w:rsidR="002F524A" w:rsidRPr="0063532D" w:rsidRDefault="002F524A">
            <w:pPr>
              <w:pStyle w:val="TitlePage"/>
              <w:rPr>
                <w:highlight w:val="yellow"/>
              </w:rPr>
            </w:pPr>
            <w:r w:rsidRPr="0063532D">
              <w:rPr>
                <w:highlight w:val="yellow"/>
              </w:rPr>
              <w:t>Date: ……………………………</w:t>
            </w:r>
          </w:p>
        </w:tc>
        <w:tc>
          <w:tcPr>
            <w:tcW w:w="3478" w:type="dxa"/>
            <w:tcBorders>
              <w:top w:val="nil"/>
              <w:left w:val="nil"/>
              <w:bottom w:val="single" w:sz="4" w:space="0" w:color="auto"/>
              <w:right w:val="nil"/>
            </w:tcBorders>
          </w:tcPr>
          <w:p w14:paraId="07803E7A" w14:textId="77777777" w:rsidR="002F524A" w:rsidRPr="0063532D" w:rsidRDefault="002F524A">
            <w:pPr>
              <w:pStyle w:val="TitlePage"/>
              <w:rPr>
                <w:highlight w:val="yellow"/>
              </w:rPr>
            </w:pPr>
            <w:r w:rsidRPr="0063532D">
              <w:rPr>
                <w:highlight w:val="yellow"/>
              </w:rPr>
              <w:t>Date: ……………………………</w:t>
            </w:r>
          </w:p>
        </w:tc>
      </w:tr>
    </w:tbl>
    <w:p w14:paraId="610E6D53" w14:textId="77777777" w:rsidR="002F524A" w:rsidRDefault="002F524A">
      <w:pPr>
        <w:pStyle w:val="TableBodyLeft"/>
        <w:sectPr w:rsidR="002F524A">
          <w:footerReference w:type="default" r:id="rId12"/>
          <w:pgSz w:w="11906" w:h="16838"/>
          <w:pgMar w:top="1814" w:right="567" w:bottom="1701" w:left="1134" w:header="567" w:footer="1134" w:gutter="0"/>
          <w:cols w:space="708"/>
          <w:docGrid w:linePitch="360"/>
        </w:sectPr>
      </w:pPr>
    </w:p>
    <w:p w14:paraId="5FC3A067" w14:textId="77777777" w:rsidR="00E33D64" w:rsidRDefault="00E33D64"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fr-FR"/>
        </w:rPr>
      </w:pPr>
    </w:p>
    <w:p w14:paraId="6EED728C" w14:textId="77777777" w:rsidR="00E33D64" w:rsidRDefault="00E33D64"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fr-FR"/>
        </w:rPr>
      </w:pPr>
    </w:p>
    <w:p w14:paraId="26504A9D" w14:textId="77777777" w:rsidR="00FD003B" w:rsidRPr="0063532D" w:rsidRDefault="00FD003B"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
          <w:sz w:val="20"/>
          <w:szCs w:val="20"/>
          <w:highlight w:val="yellow"/>
          <w:lang w:val="fr-FR"/>
        </w:rPr>
      </w:pPr>
      <w:r w:rsidRPr="0063532D">
        <w:rPr>
          <w:b/>
          <w:sz w:val="20"/>
          <w:szCs w:val="20"/>
          <w:highlight w:val="yellow"/>
          <w:lang w:val="fr-FR"/>
        </w:rPr>
        <w:t>ESKOM</w:t>
      </w:r>
      <w:r w:rsidR="009F37F6" w:rsidRPr="0063532D">
        <w:rPr>
          <w:b/>
          <w:sz w:val="20"/>
          <w:szCs w:val="20"/>
          <w:highlight w:val="yellow"/>
          <w:lang w:val="fr-FR"/>
        </w:rPr>
        <w:t xml:space="preserve"> </w:t>
      </w:r>
      <w:r w:rsidR="00C07096" w:rsidRPr="0063532D">
        <w:rPr>
          <w:b/>
          <w:sz w:val="20"/>
          <w:szCs w:val="20"/>
          <w:highlight w:val="yellow"/>
          <w:lang w:val="fr-FR"/>
        </w:rPr>
        <w:t>RESPONSIBLE</w:t>
      </w:r>
      <w:r w:rsidR="00E33D64" w:rsidRPr="0063532D">
        <w:rPr>
          <w:b/>
          <w:sz w:val="20"/>
          <w:szCs w:val="20"/>
          <w:highlight w:val="yellow"/>
          <w:lang w:val="fr-FR"/>
        </w:rPr>
        <w:t xml:space="preserve"> PROJECT </w:t>
      </w:r>
      <w:r w:rsidR="00C07096" w:rsidRPr="0063532D">
        <w:rPr>
          <w:b/>
          <w:sz w:val="20"/>
          <w:szCs w:val="20"/>
          <w:highlight w:val="yellow"/>
          <w:lang w:val="fr-FR"/>
        </w:rPr>
        <w:t>MANAGER</w:t>
      </w:r>
      <w:r w:rsidRPr="0063532D">
        <w:rPr>
          <w:b/>
          <w:sz w:val="20"/>
          <w:szCs w:val="20"/>
          <w:highlight w:val="yellow"/>
          <w:lang w:val="fr-FR"/>
        </w:rPr>
        <w:t xml:space="preserve">  </w:t>
      </w:r>
    </w:p>
    <w:p w14:paraId="714B3649" w14:textId="07B79526" w:rsidR="00FD003B" w:rsidRPr="0063532D" w:rsidRDefault="00FD003B" w:rsidP="008C08BC">
      <w:pPr>
        <w:rPr>
          <w:b/>
          <w:i/>
          <w:sz w:val="20"/>
          <w:szCs w:val="20"/>
          <w:highlight w:val="yellow"/>
          <w:lang w:val="en-ZA"/>
        </w:rPr>
      </w:pPr>
      <w:r w:rsidRPr="0063532D">
        <w:rPr>
          <w:b/>
          <w:iCs/>
          <w:sz w:val="20"/>
          <w:szCs w:val="20"/>
          <w:highlight w:val="yellow"/>
          <w:lang w:val="en-ZA"/>
        </w:rPr>
        <w:t>NAME:</w:t>
      </w:r>
      <w:r w:rsidRPr="0063532D">
        <w:rPr>
          <w:b/>
          <w:i/>
          <w:sz w:val="20"/>
          <w:szCs w:val="20"/>
          <w:highlight w:val="yellow"/>
          <w:lang w:val="en-ZA"/>
        </w:rPr>
        <w:t xml:space="preserve">  </w:t>
      </w:r>
      <w:r w:rsidR="00E40E7A" w:rsidRPr="0063532D">
        <w:rPr>
          <w:b/>
          <w:i/>
          <w:sz w:val="20"/>
          <w:szCs w:val="20"/>
          <w:highlight w:val="yellow"/>
          <w:lang w:val="en-ZA"/>
        </w:rPr>
        <w:t>Vinesh Gajoo</w:t>
      </w:r>
    </w:p>
    <w:p w14:paraId="6D6E72C5" w14:textId="77777777" w:rsidR="00FD003B" w:rsidRPr="0063532D" w:rsidRDefault="00FD003B" w:rsidP="00FD003B">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color w:val="FF0000"/>
          <w:sz w:val="20"/>
          <w:szCs w:val="20"/>
          <w:highlight w:val="yellow"/>
          <w:lang w:val="en-ZA"/>
        </w:rPr>
      </w:pPr>
    </w:p>
    <w:p w14:paraId="4135F144" w14:textId="77777777" w:rsidR="007709BF" w:rsidRPr="0063532D" w:rsidRDefault="007709BF"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
          <w:sz w:val="20"/>
          <w:szCs w:val="20"/>
          <w:highlight w:val="yellow"/>
          <w:lang w:val="en-ZA"/>
        </w:rPr>
      </w:pPr>
    </w:p>
    <w:p w14:paraId="4D75A7BA" w14:textId="77777777" w:rsidR="00FD003B" w:rsidRPr="0063532D" w:rsidRDefault="00E33D64"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jc w:val="both"/>
        <w:rPr>
          <w:b/>
          <w:sz w:val="20"/>
          <w:szCs w:val="20"/>
          <w:highlight w:val="yellow"/>
          <w:lang w:val="en-ZA"/>
        </w:rPr>
      </w:pPr>
      <w:r w:rsidRPr="0063532D">
        <w:rPr>
          <w:b/>
          <w:sz w:val="20"/>
          <w:szCs w:val="20"/>
          <w:highlight w:val="yellow"/>
          <w:lang w:val="en-ZA"/>
        </w:rPr>
        <w:t>ESKOM HEALTH AND SAFETY OFFICER</w:t>
      </w:r>
    </w:p>
    <w:p w14:paraId="35B0653C" w14:textId="2F94C590" w:rsidR="00FD003B" w:rsidRPr="0063532D" w:rsidRDefault="00FD003B" w:rsidP="008C08BC">
      <w:pPr>
        <w:jc w:val="both"/>
        <w:rPr>
          <w:b/>
          <w:i/>
          <w:iCs/>
          <w:sz w:val="20"/>
          <w:szCs w:val="20"/>
          <w:highlight w:val="yellow"/>
          <w:lang w:val="en-ZA"/>
        </w:rPr>
      </w:pPr>
      <w:r w:rsidRPr="0063532D">
        <w:rPr>
          <w:b/>
          <w:iCs/>
          <w:sz w:val="20"/>
          <w:szCs w:val="20"/>
          <w:highlight w:val="yellow"/>
          <w:lang w:val="en-ZA"/>
        </w:rPr>
        <w:t>NAME</w:t>
      </w:r>
      <w:r w:rsidRPr="0063532D">
        <w:rPr>
          <w:b/>
          <w:i/>
          <w:iCs/>
          <w:sz w:val="20"/>
          <w:szCs w:val="20"/>
          <w:highlight w:val="yellow"/>
          <w:lang w:val="en-ZA"/>
        </w:rPr>
        <w:t>:</w:t>
      </w:r>
      <w:r w:rsidR="00E40E7A" w:rsidRPr="0063532D">
        <w:rPr>
          <w:b/>
          <w:i/>
          <w:iCs/>
          <w:sz w:val="20"/>
          <w:szCs w:val="20"/>
          <w:highlight w:val="yellow"/>
          <w:lang w:val="en-ZA"/>
        </w:rPr>
        <w:t xml:space="preserve"> Lungelo Rongo</w:t>
      </w:r>
    </w:p>
    <w:p w14:paraId="4B288065" w14:textId="77777777" w:rsidR="001F1D36" w:rsidRPr="0063532D" w:rsidRDefault="001F1D36" w:rsidP="00FD003B">
      <w:pPr>
        <w:jc w:val="both"/>
        <w:rPr>
          <w:b/>
          <w:i/>
          <w:iCs/>
          <w:sz w:val="20"/>
          <w:szCs w:val="20"/>
          <w:highlight w:val="yellow"/>
          <w:lang w:val="en-ZA"/>
        </w:rPr>
      </w:pPr>
    </w:p>
    <w:p w14:paraId="6BD2751C" w14:textId="77777777" w:rsidR="00E33D64" w:rsidRPr="0063532D" w:rsidRDefault="00E33D64" w:rsidP="008C08BC">
      <w:pPr>
        <w:pStyle w:val="NoSpacing"/>
        <w:rPr>
          <w:b/>
          <w:highlight w:val="yellow"/>
          <w:lang w:val="en-ZA"/>
        </w:rPr>
      </w:pPr>
      <w:r w:rsidRPr="0063532D">
        <w:rPr>
          <w:b/>
          <w:highlight w:val="yellow"/>
          <w:lang w:val="en-ZA"/>
        </w:rPr>
        <w:t>ESKOM</w:t>
      </w:r>
      <w:r w:rsidR="001F1D36" w:rsidRPr="0063532D">
        <w:rPr>
          <w:b/>
          <w:highlight w:val="yellow"/>
          <w:lang w:val="en-ZA"/>
        </w:rPr>
        <w:t xml:space="preserve"> RESPONSIBLE</w:t>
      </w:r>
      <w:r w:rsidRPr="0063532D">
        <w:rPr>
          <w:b/>
          <w:highlight w:val="yellow"/>
          <w:lang w:val="en-ZA"/>
        </w:rPr>
        <w:t xml:space="preserve"> PROCURMENT PERSONNEL</w:t>
      </w:r>
      <w:r w:rsidR="001F1D36" w:rsidRPr="0063532D">
        <w:rPr>
          <w:b/>
          <w:highlight w:val="yellow"/>
          <w:lang w:val="en-ZA"/>
        </w:rPr>
        <w:t xml:space="preserve"> </w:t>
      </w:r>
    </w:p>
    <w:p w14:paraId="03E3ABE3" w14:textId="77777777" w:rsidR="001F1D36" w:rsidRDefault="001F1D36" w:rsidP="008C08BC">
      <w:pPr>
        <w:pStyle w:val="NoSpacing"/>
        <w:rPr>
          <w:b/>
          <w:i/>
          <w:lang w:val="en-ZA"/>
        </w:rPr>
      </w:pPr>
      <w:r w:rsidRPr="0063532D">
        <w:rPr>
          <w:b/>
          <w:highlight w:val="yellow"/>
          <w:lang w:val="en-ZA"/>
        </w:rPr>
        <w:t xml:space="preserve">NAME: </w:t>
      </w:r>
      <w:r w:rsidR="008C08BC" w:rsidRPr="0063532D">
        <w:rPr>
          <w:b/>
          <w:i/>
          <w:highlight w:val="yellow"/>
          <w:lang w:val="en-ZA"/>
        </w:rPr>
        <w:t>__________________________</w:t>
      </w:r>
    </w:p>
    <w:p w14:paraId="5045C88E" w14:textId="77777777" w:rsidR="001F1D36" w:rsidRDefault="001F1D36" w:rsidP="001F1D36">
      <w:pPr>
        <w:pStyle w:val="NoSpacing"/>
        <w:rPr>
          <w:b/>
          <w:i/>
          <w:lang w:val="en-ZA"/>
        </w:rPr>
      </w:pPr>
    </w:p>
    <w:p w14:paraId="202BC60E" w14:textId="77777777" w:rsidR="007709BF" w:rsidRPr="00D270E0" w:rsidRDefault="007709BF"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sz w:val="20"/>
          <w:szCs w:val="20"/>
          <w:lang w:val="en-ZA"/>
        </w:rPr>
      </w:pPr>
    </w:p>
    <w:p w14:paraId="4A59D217" w14:textId="77777777" w:rsidR="002F40B9" w:rsidRPr="00D270E0" w:rsidRDefault="002F40B9" w:rsidP="007709BF">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rPr>
          <w:b/>
          <w:i/>
          <w:iCs/>
          <w:sz w:val="20"/>
          <w:szCs w:val="20"/>
          <w:lang w:val="en-ZA"/>
        </w:rPr>
      </w:pPr>
    </w:p>
    <w:p w14:paraId="72DD8F60" w14:textId="77777777" w:rsidR="00FD003B" w:rsidRPr="0063532D" w:rsidRDefault="00FD003B" w:rsidP="0063532D">
      <w:pPr>
        <w:pStyle w:val="Title"/>
        <w:spacing w:line="276" w:lineRule="auto"/>
        <w:rPr>
          <w:sz w:val="22"/>
          <w:szCs w:val="22"/>
        </w:rPr>
      </w:pPr>
      <w:r w:rsidRPr="0063532D">
        <w:rPr>
          <w:sz w:val="22"/>
          <w:szCs w:val="22"/>
        </w:rPr>
        <w:t>CONTENTS</w:t>
      </w:r>
    </w:p>
    <w:p w14:paraId="38D2399B" w14:textId="77777777" w:rsidR="00D72085" w:rsidRPr="0063532D" w:rsidRDefault="00740807" w:rsidP="0063532D">
      <w:pPr>
        <w:pStyle w:val="TOC1"/>
        <w:spacing w:line="276" w:lineRule="auto"/>
        <w:rPr>
          <w:rFonts w:asciiTheme="minorHAnsi" w:eastAsiaTheme="minorEastAsia" w:hAnsiTheme="minorHAnsi" w:cstheme="minorBidi"/>
          <w:b w:val="0"/>
          <w:caps w:val="0"/>
          <w:noProof/>
          <w:sz w:val="22"/>
          <w:szCs w:val="22"/>
          <w:lang w:val="en-ZA" w:eastAsia="en-ZA"/>
        </w:rPr>
      </w:pPr>
      <w:r w:rsidRPr="0063532D">
        <w:rPr>
          <w:sz w:val="22"/>
          <w:szCs w:val="22"/>
        </w:rPr>
        <w:fldChar w:fldCharType="begin"/>
      </w:r>
      <w:r w:rsidRPr="0063532D">
        <w:rPr>
          <w:sz w:val="22"/>
          <w:szCs w:val="22"/>
        </w:rPr>
        <w:instrText xml:space="preserve"> TOC \o "1-2" \h \z \u </w:instrText>
      </w:r>
      <w:r w:rsidRPr="0063532D">
        <w:rPr>
          <w:sz w:val="22"/>
          <w:szCs w:val="22"/>
        </w:rPr>
        <w:fldChar w:fldCharType="separate"/>
      </w:r>
      <w:hyperlink w:anchor="_Toc428973355" w:history="1">
        <w:r w:rsidR="00D72085" w:rsidRPr="0063532D">
          <w:rPr>
            <w:rStyle w:val="Hyperlink"/>
            <w:noProof/>
            <w:sz w:val="22"/>
            <w:szCs w:val="22"/>
          </w:rPr>
          <w:t>1. Introduction</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_Toc428973355 \h </w:instrText>
        </w:r>
        <w:r w:rsidR="00D72085" w:rsidRPr="0063532D">
          <w:rPr>
            <w:noProof/>
            <w:webHidden/>
            <w:sz w:val="22"/>
            <w:szCs w:val="22"/>
          </w:rPr>
        </w:r>
        <w:r w:rsidR="00D72085" w:rsidRPr="0063532D">
          <w:rPr>
            <w:noProof/>
            <w:webHidden/>
            <w:sz w:val="22"/>
            <w:szCs w:val="22"/>
          </w:rPr>
          <w:fldChar w:fldCharType="separate"/>
        </w:r>
        <w:r w:rsidR="00D72085" w:rsidRPr="0063532D">
          <w:rPr>
            <w:rFonts w:hint="eastAsia"/>
            <w:noProof/>
            <w:webHidden/>
            <w:sz w:val="22"/>
            <w:szCs w:val="22"/>
          </w:rPr>
          <w:t>3</w:t>
        </w:r>
        <w:r w:rsidR="00D72085" w:rsidRPr="0063532D">
          <w:rPr>
            <w:noProof/>
            <w:webHidden/>
            <w:sz w:val="22"/>
            <w:szCs w:val="22"/>
          </w:rPr>
          <w:fldChar w:fldCharType="end"/>
        </w:r>
      </w:hyperlink>
    </w:p>
    <w:p w14:paraId="73F8C027" w14:textId="77777777" w:rsidR="00D72085" w:rsidRPr="0063532D" w:rsidRDefault="00000000" w:rsidP="0063532D">
      <w:pPr>
        <w:pStyle w:val="TOC1"/>
        <w:spacing w:line="276" w:lineRule="auto"/>
        <w:rPr>
          <w:rFonts w:asciiTheme="minorHAnsi" w:eastAsiaTheme="minorEastAsia" w:hAnsiTheme="minorHAnsi" w:cstheme="minorBidi"/>
          <w:b w:val="0"/>
          <w:caps w:val="0"/>
          <w:noProof/>
          <w:sz w:val="22"/>
          <w:szCs w:val="22"/>
          <w:lang w:val="en-ZA" w:eastAsia="en-ZA"/>
        </w:rPr>
      </w:pPr>
      <w:hyperlink w:anchor="_Toc428973358" w:history="1">
        <w:r w:rsidR="00D72085" w:rsidRPr="0063532D">
          <w:rPr>
            <w:rStyle w:val="Hyperlink"/>
            <w:noProof/>
            <w:sz w:val="22"/>
            <w:szCs w:val="22"/>
          </w:rPr>
          <w:t>2. Supporting Clauses</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_Toc428973358 \h </w:instrText>
        </w:r>
        <w:r w:rsidR="00D72085" w:rsidRPr="0063532D">
          <w:rPr>
            <w:noProof/>
            <w:webHidden/>
            <w:sz w:val="22"/>
            <w:szCs w:val="22"/>
          </w:rPr>
        </w:r>
        <w:r w:rsidR="00D72085" w:rsidRPr="0063532D">
          <w:rPr>
            <w:noProof/>
            <w:webHidden/>
            <w:sz w:val="22"/>
            <w:szCs w:val="22"/>
          </w:rPr>
          <w:fldChar w:fldCharType="separate"/>
        </w:r>
        <w:r w:rsidR="00D72085" w:rsidRPr="0063532D">
          <w:rPr>
            <w:rFonts w:hint="eastAsia"/>
            <w:noProof/>
            <w:webHidden/>
            <w:sz w:val="22"/>
            <w:szCs w:val="22"/>
          </w:rPr>
          <w:t>3</w:t>
        </w:r>
        <w:r w:rsidR="00D72085" w:rsidRPr="0063532D">
          <w:rPr>
            <w:noProof/>
            <w:webHidden/>
            <w:sz w:val="22"/>
            <w:szCs w:val="22"/>
          </w:rPr>
          <w:fldChar w:fldCharType="end"/>
        </w:r>
      </w:hyperlink>
    </w:p>
    <w:p w14:paraId="28F097FF"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59" w:history="1">
        <w:r w:rsidR="00D72085" w:rsidRPr="0063532D">
          <w:rPr>
            <w:rStyle w:val="Hyperlink"/>
            <w:noProof/>
            <w:sz w:val="22"/>
            <w:szCs w:val="22"/>
          </w:rPr>
          <w:t>2.1 Scope</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_Toc428973359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3</w:t>
        </w:r>
        <w:r w:rsidR="00D72085" w:rsidRPr="0063532D">
          <w:rPr>
            <w:noProof/>
            <w:webHidden/>
            <w:sz w:val="22"/>
            <w:szCs w:val="22"/>
          </w:rPr>
          <w:fldChar w:fldCharType="end"/>
        </w:r>
      </w:hyperlink>
    </w:p>
    <w:p w14:paraId="3103E6FB"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60" w:history="1">
        <w:r w:rsidR="00D72085" w:rsidRPr="0063532D">
          <w:rPr>
            <w:rStyle w:val="Hyperlink"/>
            <w:noProof/>
            <w:sz w:val="22"/>
            <w:szCs w:val="22"/>
          </w:rPr>
          <w:t>2.2 Normative/Informative References</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_Toc428973360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4</w:t>
        </w:r>
        <w:r w:rsidR="00D72085" w:rsidRPr="0063532D">
          <w:rPr>
            <w:noProof/>
            <w:webHidden/>
            <w:sz w:val="22"/>
            <w:szCs w:val="22"/>
          </w:rPr>
          <w:fldChar w:fldCharType="end"/>
        </w:r>
      </w:hyperlink>
    </w:p>
    <w:p w14:paraId="7DC100C0"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61" w:history="1">
        <w:r w:rsidR="00D72085" w:rsidRPr="0063532D">
          <w:rPr>
            <w:rStyle w:val="Hyperlink"/>
            <w:noProof/>
            <w:sz w:val="22"/>
            <w:szCs w:val="22"/>
          </w:rPr>
          <w:t>2.3 Abbreviations</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_Toc428973361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7</w:t>
        </w:r>
        <w:r w:rsidR="00D72085" w:rsidRPr="0063532D">
          <w:rPr>
            <w:noProof/>
            <w:webHidden/>
            <w:sz w:val="22"/>
            <w:szCs w:val="22"/>
          </w:rPr>
          <w:fldChar w:fldCharType="end"/>
        </w:r>
      </w:hyperlink>
    </w:p>
    <w:p w14:paraId="7046B038"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62" w:history="1">
        <w:r w:rsidR="00D72085" w:rsidRPr="0063532D">
          <w:rPr>
            <w:rStyle w:val="Hyperlink"/>
            <w:noProof/>
            <w:sz w:val="22"/>
            <w:szCs w:val="22"/>
          </w:rPr>
          <w:t>2.4 Related/Supporting Documents</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_Toc428973362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8</w:t>
        </w:r>
        <w:r w:rsidR="00D72085" w:rsidRPr="0063532D">
          <w:rPr>
            <w:noProof/>
            <w:webHidden/>
            <w:sz w:val="22"/>
            <w:szCs w:val="22"/>
          </w:rPr>
          <w:fldChar w:fldCharType="end"/>
        </w:r>
      </w:hyperlink>
    </w:p>
    <w:p w14:paraId="62E358E4" w14:textId="77777777" w:rsidR="00D72085" w:rsidRPr="0063532D" w:rsidRDefault="00000000" w:rsidP="0063532D">
      <w:pPr>
        <w:pStyle w:val="TOC1"/>
        <w:spacing w:line="276" w:lineRule="auto"/>
        <w:rPr>
          <w:rFonts w:asciiTheme="minorHAnsi" w:eastAsiaTheme="minorEastAsia" w:hAnsiTheme="minorHAnsi" w:cstheme="minorBidi"/>
          <w:b w:val="0"/>
          <w:caps w:val="0"/>
          <w:noProof/>
          <w:sz w:val="22"/>
          <w:szCs w:val="22"/>
          <w:lang w:val="en-ZA" w:eastAsia="en-ZA"/>
        </w:rPr>
      </w:pPr>
      <w:hyperlink w:anchor="_Toc428973363" w:history="1">
        <w:r w:rsidR="00D72085" w:rsidRPr="0063532D">
          <w:rPr>
            <w:rStyle w:val="Hyperlink"/>
            <w:noProof/>
            <w:sz w:val="22"/>
            <w:szCs w:val="22"/>
          </w:rPr>
          <w:t>3. Document Content</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_Toc428973363 \h </w:instrText>
        </w:r>
        <w:r w:rsidR="00D72085" w:rsidRPr="0063532D">
          <w:rPr>
            <w:noProof/>
            <w:webHidden/>
            <w:sz w:val="22"/>
            <w:szCs w:val="22"/>
          </w:rPr>
        </w:r>
        <w:r w:rsidR="00D72085" w:rsidRPr="0063532D">
          <w:rPr>
            <w:noProof/>
            <w:webHidden/>
            <w:sz w:val="22"/>
            <w:szCs w:val="22"/>
          </w:rPr>
          <w:fldChar w:fldCharType="separate"/>
        </w:r>
        <w:r w:rsidR="00D72085" w:rsidRPr="0063532D">
          <w:rPr>
            <w:rFonts w:hint="eastAsia"/>
            <w:noProof/>
            <w:webHidden/>
            <w:sz w:val="22"/>
            <w:szCs w:val="22"/>
          </w:rPr>
          <w:t>8</w:t>
        </w:r>
        <w:r w:rsidR="00D72085" w:rsidRPr="0063532D">
          <w:rPr>
            <w:noProof/>
            <w:webHidden/>
            <w:sz w:val="22"/>
            <w:szCs w:val="22"/>
          </w:rPr>
          <w:fldChar w:fldCharType="end"/>
        </w:r>
      </w:hyperlink>
    </w:p>
    <w:p w14:paraId="46D6091B"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64" w:history="1">
        <w:r w:rsidR="00D72085" w:rsidRPr="0063532D">
          <w:rPr>
            <w:rStyle w:val="Hyperlink"/>
            <w:noProof/>
            <w:sz w:val="22"/>
            <w:szCs w:val="22"/>
          </w:rPr>
          <w:t>3.1 SCOPE OF WORK</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_Toc428973364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8</w:t>
        </w:r>
        <w:r w:rsidR="00D72085" w:rsidRPr="0063532D">
          <w:rPr>
            <w:noProof/>
            <w:webHidden/>
            <w:sz w:val="22"/>
            <w:szCs w:val="22"/>
          </w:rPr>
          <w:fldChar w:fldCharType="end"/>
        </w:r>
      </w:hyperlink>
    </w:p>
    <w:p w14:paraId="1C282854"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65" w:history="1">
        <w:r w:rsidR="00D72085" w:rsidRPr="0063532D">
          <w:rPr>
            <w:rStyle w:val="Hyperlink"/>
            <w:noProof/>
            <w:sz w:val="22"/>
            <w:szCs w:val="22"/>
          </w:rPr>
          <w:t>3.2 LEGAL COMPLIANCE</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_Toc428973365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8</w:t>
        </w:r>
        <w:r w:rsidR="00D72085" w:rsidRPr="0063532D">
          <w:rPr>
            <w:noProof/>
            <w:webHidden/>
            <w:sz w:val="22"/>
            <w:szCs w:val="22"/>
          </w:rPr>
          <w:fldChar w:fldCharType="end"/>
        </w:r>
      </w:hyperlink>
    </w:p>
    <w:p w14:paraId="4B9FD7FC"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66" w:history="1">
        <w:r w:rsidR="00D72085" w:rsidRPr="0063532D">
          <w:rPr>
            <w:rStyle w:val="Hyperlink"/>
            <w:noProof/>
            <w:sz w:val="22"/>
            <w:szCs w:val="22"/>
          </w:rPr>
          <w:t>3.3 PERSONNEL HEALTH / HYGIENE FACILITIES</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_Toc428973366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10</w:t>
        </w:r>
        <w:r w:rsidR="00D72085" w:rsidRPr="0063532D">
          <w:rPr>
            <w:noProof/>
            <w:webHidden/>
            <w:sz w:val="22"/>
            <w:szCs w:val="22"/>
          </w:rPr>
          <w:fldChar w:fldCharType="end"/>
        </w:r>
      </w:hyperlink>
    </w:p>
    <w:p w14:paraId="4E2DC499"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67" w:history="1">
        <w:r w:rsidR="00D72085" w:rsidRPr="0063532D">
          <w:rPr>
            <w:rStyle w:val="Hyperlink"/>
            <w:noProof/>
            <w:sz w:val="22"/>
            <w:szCs w:val="22"/>
          </w:rPr>
          <w:t>3.4 FOOD HANDLING HYGIENE</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_Toc428973367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10</w:t>
        </w:r>
        <w:r w:rsidR="00D72085" w:rsidRPr="0063532D">
          <w:rPr>
            <w:noProof/>
            <w:webHidden/>
            <w:sz w:val="22"/>
            <w:szCs w:val="22"/>
          </w:rPr>
          <w:fldChar w:fldCharType="end"/>
        </w:r>
      </w:hyperlink>
    </w:p>
    <w:p w14:paraId="4CDC0A8E"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68" w:history="1">
        <w:r w:rsidR="00D72085" w:rsidRPr="0063532D">
          <w:rPr>
            <w:rStyle w:val="Hyperlink"/>
            <w:noProof/>
            <w:sz w:val="22"/>
            <w:szCs w:val="22"/>
          </w:rPr>
          <w:t>3.5 Eskom Life-saving Rules</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_Toc428973368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11</w:t>
        </w:r>
        <w:r w:rsidR="00D72085" w:rsidRPr="0063532D">
          <w:rPr>
            <w:noProof/>
            <w:webHidden/>
            <w:sz w:val="22"/>
            <w:szCs w:val="22"/>
          </w:rPr>
          <w:fldChar w:fldCharType="end"/>
        </w:r>
      </w:hyperlink>
    </w:p>
    <w:p w14:paraId="308DD5C9"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69" w:history="1">
        <w:r w:rsidR="00D72085" w:rsidRPr="0063532D">
          <w:rPr>
            <w:rStyle w:val="Hyperlink"/>
            <w:noProof/>
            <w:sz w:val="22"/>
            <w:szCs w:val="22"/>
          </w:rPr>
          <w:t>3.6 SUBSTANCE ABUSE</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_Toc428973369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11</w:t>
        </w:r>
        <w:r w:rsidR="00D72085" w:rsidRPr="0063532D">
          <w:rPr>
            <w:noProof/>
            <w:webHidden/>
            <w:sz w:val="22"/>
            <w:szCs w:val="22"/>
          </w:rPr>
          <w:fldChar w:fldCharType="end"/>
        </w:r>
      </w:hyperlink>
    </w:p>
    <w:p w14:paraId="4C4F3E96"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70" w:history="1">
        <w:r w:rsidR="00D72085" w:rsidRPr="0063532D">
          <w:rPr>
            <w:rStyle w:val="Hyperlink"/>
            <w:noProof/>
            <w:sz w:val="22"/>
            <w:szCs w:val="22"/>
          </w:rPr>
          <w:t>3.7 OCCUPATIONAL HEALTH, HYGIENE AND REHABILITATION</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_Toc428973370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12</w:t>
        </w:r>
        <w:r w:rsidR="00D72085" w:rsidRPr="0063532D">
          <w:rPr>
            <w:noProof/>
            <w:webHidden/>
            <w:sz w:val="22"/>
            <w:szCs w:val="22"/>
          </w:rPr>
          <w:fldChar w:fldCharType="end"/>
        </w:r>
      </w:hyperlink>
    </w:p>
    <w:p w14:paraId="1720CDAC"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71" w:history="1">
        <w:r w:rsidR="00D72085" w:rsidRPr="0063532D">
          <w:rPr>
            <w:rStyle w:val="Hyperlink"/>
            <w:noProof/>
            <w:sz w:val="22"/>
            <w:szCs w:val="22"/>
          </w:rPr>
          <w:t>3.8 APPOINTMENTS</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_Toc428973371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12</w:t>
        </w:r>
        <w:r w:rsidR="00D72085" w:rsidRPr="0063532D">
          <w:rPr>
            <w:noProof/>
            <w:webHidden/>
            <w:sz w:val="22"/>
            <w:szCs w:val="22"/>
          </w:rPr>
          <w:fldChar w:fldCharType="end"/>
        </w:r>
      </w:hyperlink>
    </w:p>
    <w:p w14:paraId="607EF668"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72" w:history="1">
        <w:r w:rsidR="00D72085" w:rsidRPr="0063532D">
          <w:rPr>
            <w:rStyle w:val="Hyperlink"/>
            <w:bCs/>
            <w:noProof/>
            <w:sz w:val="22"/>
            <w:szCs w:val="22"/>
          </w:rPr>
          <w:t>3.9 ROLES AND RESPONSIBILITIES</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_Toc428973372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13</w:t>
        </w:r>
        <w:r w:rsidR="00D72085" w:rsidRPr="0063532D">
          <w:rPr>
            <w:noProof/>
            <w:webHidden/>
            <w:sz w:val="22"/>
            <w:szCs w:val="22"/>
          </w:rPr>
          <w:fldChar w:fldCharType="end"/>
        </w:r>
      </w:hyperlink>
    </w:p>
    <w:p w14:paraId="01BFD318"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73" w:history="1">
        <w:r w:rsidR="00D72085" w:rsidRPr="0063532D">
          <w:rPr>
            <w:rStyle w:val="Hyperlink"/>
            <w:bCs/>
            <w:noProof/>
            <w:sz w:val="22"/>
            <w:szCs w:val="22"/>
          </w:rPr>
          <w:t>3.10 Risk Assessments</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_Toc428973373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13</w:t>
        </w:r>
        <w:r w:rsidR="00D72085" w:rsidRPr="0063532D">
          <w:rPr>
            <w:noProof/>
            <w:webHidden/>
            <w:sz w:val="22"/>
            <w:szCs w:val="22"/>
          </w:rPr>
          <w:fldChar w:fldCharType="end"/>
        </w:r>
      </w:hyperlink>
    </w:p>
    <w:p w14:paraId="3711F4FE"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74" w:history="1">
        <w:r w:rsidR="00D72085" w:rsidRPr="0063532D">
          <w:rPr>
            <w:rStyle w:val="Hyperlink"/>
            <w:bCs/>
            <w:noProof/>
            <w:sz w:val="22"/>
            <w:szCs w:val="22"/>
          </w:rPr>
          <w:t>3.11 PERSONAL PROTECTIVE EQUIPMENT REQUIREMENTS</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_Toc428973374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13</w:t>
        </w:r>
        <w:r w:rsidR="00D72085" w:rsidRPr="0063532D">
          <w:rPr>
            <w:noProof/>
            <w:webHidden/>
            <w:sz w:val="22"/>
            <w:szCs w:val="22"/>
          </w:rPr>
          <w:fldChar w:fldCharType="end"/>
        </w:r>
      </w:hyperlink>
    </w:p>
    <w:p w14:paraId="46F093BC"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75" w:history="1">
        <w:r w:rsidR="00D72085" w:rsidRPr="0063532D">
          <w:rPr>
            <w:rStyle w:val="Hyperlink"/>
            <w:bCs/>
            <w:noProof/>
            <w:sz w:val="22"/>
            <w:szCs w:val="22"/>
          </w:rPr>
          <w:t>3.12 Incident Investigation</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_Toc428973375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13</w:t>
        </w:r>
        <w:r w:rsidR="00D72085" w:rsidRPr="0063532D">
          <w:rPr>
            <w:noProof/>
            <w:webHidden/>
            <w:sz w:val="22"/>
            <w:szCs w:val="22"/>
          </w:rPr>
          <w:fldChar w:fldCharType="end"/>
        </w:r>
      </w:hyperlink>
    </w:p>
    <w:p w14:paraId="16606D83" w14:textId="77777777" w:rsidR="00D72085" w:rsidRPr="0063532D" w:rsidRDefault="00000000" w:rsidP="0063532D">
      <w:pPr>
        <w:pStyle w:val="TOC2"/>
        <w:spacing w:line="276" w:lineRule="auto"/>
        <w:rPr>
          <w:rFonts w:asciiTheme="minorHAnsi" w:eastAsiaTheme="minorEastAsia" w:hAnsiTheme="minorHAnsi" w:cstheme="minorBidi"/>
          <w:caps w:val="0"/>
          <w:noProof/>
          <w:sz w:val="22"/>
          <w:szCs w:val="22"/>
          <w:lang w:val="en-ZA" w:eastAsia="en-ZA"/>
        </w:rPr>
      </w:pPr>
      <w:hyperlink w:anchor="_Toc428973376" w:history="1">
        <w:r w:rsidR="00D72085" w:rsidRPr="0063532D">
          <w:rPr>
            <w:rStyle w:val="Hyperlink"/>
            <w:noProof/>
            <w:sz w:val="22"/>
            <w:szCs w:val="22"/>
          </w:rPr>
          <w:t>3.13 EMERGENCY MANAGEMENT</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_Toc428973376 \h </w:instrText>
        </w:r>
        <w:r w:rsidR="00D72085" w:rsidRPr="0063532D">
          <w:rPr>
            <w:noProof/>
            <w:webHidden/>
            <w:sz w:val="22"/>
            <w:szCs w:val="22"/>
          </w:rPr>
        </w:r>
        <w:r w:rsidR="00D72085" w:rsidRPr="0063532D">
          <w:rPr>
            <w:noProof/>
            <w:webHidden/>
            <w:sz w:val="22"/>
            <w:szCs w:val="22"/>
          </w:rPr>
          <w:fldChar w:fldCharType="separate"/>
        </w:r>
        <w:r w:rsidR="00D72085" w:rsidRPr="0063532D">
          <w:rPr>
            <w:noProof/>
            <w:webHidden/>
            <w:sz w:val="22"/>
            <w:szCs w:val="22"/>
          </w:rPr>
          <w:t>14</w:t>
        </w:r>
        <w:r w:rsidR="00D72085" w:rsidRPr="0063532D">
          <w:rPr>
            <w:noProof/>
            <w:webHidden/>
            <w:sz w:val="22"/>
            <w:szCs w:val="22"/>
          </w:rPr>
          <w:fldChar w:fldCharType="end"/>
        </w:r>
      </w:hyperlink>
    </w:p>
    <w:p w14:paraId="0C5608BE" w14:textId="77777777" w:rsidR="00D72085" w:rsidRPr="0063532D" w:rsidRDefault="00000000" w:rsidP="0063532D">
      <w:pPr>
        <w:pStyle w:val="TOC1"/>
        <w:spacing w:line="276" w:lineRule="auto"/>
        <w:rPr>
          <w:rFonts w:asciiTheme="minorHAnsi" w:eastAsiaTheme="minorEastAsia" w:hAnsiTheme="minorHAnsi" w:cstheme="minorBidi"/>
          <w:b w:val="0"/>
          <w:caps w:val="0"/>
          <w:noProof/>
          <w:sz w:val="22"/>
          <w:szCs w:val="22"/>
          <w:lang w:val="en-ZA" w:eastAsia="en-ZA"/>
        </w:rPr>
      </w:pPr>
      <w:hyperlink w:anchor="_Toc428973377" w:history="1">
        <w:r w:rsidR="00D72085" w:rsidRPr="0063532D">
          <w:rPr>
            <w:rStyle w:val="Hyperlink"/>
            <w:rFonts w:ascii="Arial" w:hAnsi="Arial" w:cs="Arial"/>
            <w:noProof/>
            <w:sz w:val="22"/>
            <w:szCs w:val="22"/>
          </w:rPr>
          <w:t>4. AuthoriZation</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_Toc428973377 \h </w:instrText>
        </w:r>
        <w:r w:rsidR="00D72085" w:rsidRPr="0063532D">
          <w:rPr>
            <w:noProof/>
            <w:webHidden/>
            <w:sz w:val="22"/>
            <w:szCs w:val="22"/>
          </w:rPr>
        </w:r>
        <w:r w:rsidR="00D72085" w:rsidRPr="0063532D">
          <w:rPr>
            <w:noProof/>
            <w:webHidden/>
            <w:sz w:val="22"/>
            <w:szCs w:val="22"/>
          </w:rPr>
          <w:fldChar w:fldCharType="separate"/>
        </w:r>
        <w:r w:rsidR="00D72085" w:rsidRPr="0063532D">
          <w:rPr>
            <w:rFonts w:hint="eastAsia"/>
            <w:noProof/>
            <w:webHidden/>
            <w:sz w:val="22"/>
            <w:szCs w:val="22"/>
          </w:rPr>
          <w:t>14</w:t>
        </w:r>
        <w:r w:rsidR="00D72085" w:rsidRPr="0063532D">
          <w:rPr>
            <w:noProof/>
            <w:webHidden/>
            <w:sz w:val="22"/>
            <w:szCs w:val="22"/>
          </w:rPr>
          <w:fldChar w:fldCharType="end"/>
        </w:r>
      </w:hyperlink>
    </w:p>
    <w:p w14:paraId="5B9A25CE" w14:textId="77777777" w:rsidR="00D72085" w:rsidRPr="0063532D" w:rsidRDefault="00000000" w:rsidP="0063532D">
      <w:pPr>
        <w:pStyle w:val="TOC1"/>
        <w:spacing w:line="276" w:lineRule="auto"/>
        <w:rPr>
          <w:rFonts w:asciiTheme="minorHAnsi" w:eastAsiaTheme="minorEastAsia" w:hAnsiTheme="minorHAnsi" w:cstheme="minorBidi"/>
          <w:b w:val="0"/>
          <w:caps w:val="0"/>
          <w:noProof/>
          <w:sz w:val="22"/>
          <w:szCs w:val="22"/>
          <w:lang w:val="en-ZA" w:eastAsia="en-ZA"/>
        </w:rPr>
      </w:pPr>
      <w:hyperlink w:anchor="_Toc428973378" w:history="1">
        <w:r w:rsidR="00D72085" w:rsidRPr="0063532D">
          <w:rPr>
            <w:rStyle w:val="Hyperlink"/>
            <w:rFonts w:ascii="Arial" w:hAnsi="Arial" w:cs="Arial"/>
            <w:noProof/>
            <w:sz w:val="22"/>
            <w:szCs w:val="22"/>
          </w:rPr>
          <w:t>5. Revisions</w:t>
        </w:r>
        <w:r w:rsidR="00D72085" w:rsidRPr="0063532D">
          <w:rPr>
            <w:noProof/>
            <w:webHidden/>
            <w:sz w:val="22"/>
            <w:szCs w:val="22"/>
          </w:rPr>
          <w:tab/>
        </w:r>
        <w:r w:rsidR="00D72085" w:rsidRPr="0063532D">
          <w:rPr>
            <w:noProof/>
            <w:webHidden/>
            <w:sz w:val="22"/>
            <w:szCs w:val="22"/>
          </w:rPr>
          <w:fldChar w:fldCharType="begin"/>
        </w:r>
        <w:r w:rsidR="00D72085" w:rsidRPr="0063532D">
          <w:rPr>
            <w:noProof/>
            <w:webHidden/>
            <w:sz w:val="22"/>
            <w:szCs w:val="22"/>
          </w:rPr>
          <w:instrText xml:space="preserve"> PAGEREF _Toc428973378 \h </w:instrText>
        </w:r>
        <w:r w:rsidR="00D72085" w:rsidRPr="0063532D">
          <w:rPr>
            <w:noProof/>
            <w:webHidden/>
            <w:sz w:val="22"/>
            <w:szCs w:val="22"/>
          </w:rPr>
        </w:r>
        <w:r w:rsidR="00D72085" w:rsidRPr="0063532D">
          <w:rPr>
            <w:noProof/>
            <w:webHidden/>
            <w:sz w:val="22"/>
            <w:szCs w:val="22"/>
          </w:rPr>
          <w:fldChar w:fldCharType="separate"/>
        </w:r>
        <w:r w:rsidR="00D72085" w:rsidRPr="0063532D">
          <w:rPr>
            <w:rFonts w:hint="eastAsia"/>
            <w:noProof/>
            <w:webHidden/>
            <w:sz w:val="22"/>
            <w:szCs w:val="22"/>
          </w:rPr>
          <w:t>14</w:t>
        </w:r>
        <w:r w:rsidR="00D72085" w:rsidRPr="0063532D">
          <w:rPr>
            <w:noProof/>
            <w:webHidden/>
            <w:sz w:val="22"/>
            <w:szCs w:val="22"/>
          </w:rPr>
          <w:fldChar w:fldCharType="end"/>
        </w:r>
      </w:hyperlink>
    </w:p>
    <w:p w14:paraId="43A9464C" w14:textId="77777777" w:rsidR="00FD003B" w:rsidRDefault="00740807" w:rsidP="0063532D">
      <w:pPr>
        <w:pStyle w:val="BodyText"/>
        <w:spacing w:line="276" w:lineRule="auto"/>
      </w:pPr>
      <w:r w:rsidRPr="0063532D">
        <w:rPr>
          <w:szCs w:val="22"/>
        </w:rPr>
        <w:fldChar w:fldCharType="end"/>
      </w:r>
    </w:p>
    <w:p w14:paraId="4FFAB21E" w14:textId="77777777" w:rsidR="00FB7D31" w:rsidRDefault="00FB7D31">
      <w:pPr>
        <w:pStyle w:val="BodyText"/>
      </w:pPr>
    </w:p>
    <w:p w14:paraId="5F9000F0" w14:textId="77777777" w:rsidR="00FB7D31" w:rsidRDefault="00FB7D31">
      <w:pPr>
        <w:pStyle w:val="BodyText"/>
      </w:pPr>
    </w:p>
    <w:p w14:paraId="3280E170" w14:textId="77777777" w:rsidR="00FB7D31" w:rsidRDefault="00FB7D31">
      <w:pPr>
        <w:pStyle w:val="BodyText"/>
      </w:pPr>
    </w:p>
    <w:p w14:paraId="15554EE5" w14:textId="77777777" w:rsidR="00FB7D31" w:rsidRDefault="00FB7D31">
      <w:pPr>
        <w:pStyle w:val="BodyText"/>
      </w:pPr>
    </w:p>
    <w:p w14:paraId="650C6524" w14:textId="77777777" w:rsidR="002F524A" w:rsidRDefault="002F524A" w:rsidP="003012B6">
      <w:pPr>
        <w:pStyle w:val="Heading1"/>
        <w:jc w:val="both"/>
      </w:pPr>
      <w:bookmarkStart w:id="1" w:name="_Toc240711556"/>
      <w:bookmarkStart w:id="2" w:name="_Toc368379567"/>
      <w:bookmarkStart w:id="3" w:name="_Toc428973355"/>
      <w:r>
        <w:lastRenderedPageBreak/>
        <w:t>Introduction</w:t>
      </w:r>
      <w:bookmarkEnd w:id="1"/>
      <w:bookmarkEnd w:id="2"/>
      <w:bookmarkEnd w:id="3"/>
    </w:p>
    <w:p w14:paraId="27910439" w14:textId="100B8A7C" w:rsidR="00D270E0" w:rsidRPr="0063532D" w:rsidRDefault="00CD3BE3" w:rsidP="0063532D">
      <w:pPr>
        <w:pStyle w:val="Heading1"/>
        <w:numPr>
          <w:ilvl w:val="0"/>
          <w:numId w:val="0"/>
        </w:numPr>
        <w:spacing w:before="240" w:after="0" w:line="276" w:lineRule="auto"/>
        <w:jc w:val="both"/>
        <w:rPr>
          <w:rFonts w:ascii="Arial" w:hAnsi="Arial"/>
          <w:b w:val="0"/>
          <w:bCs/>
          <w:caps w:val="0"/>
          <w:sz w:val="22"/>
          <w:szCs w:val="22"/>
        </w:rPr>
      </w:pPr>
      <w:bookmarkStart w:id="4" w:name="_Toc368379568"/>
      <w:bookmarkStart w:id="5" w:name="_Toc383001703"/>
      <w:bookmarkStart w:id="6" w:name="_Toc428269822"/>
      <w:bookmarkStart w:id="7" w:name="_Toc428961317"/>
      <w:bookmarkStart w:id="8" w:name="_Toc428973356"/>
      <w:bookmarkStart w:id="9" w:name="_Toc240711557"/>
      <w:r w:rsidRPr="0063532D">
        <w:rPr>
          <w:rFonts w:ascii="Arial" w:hAnsi="Arial"/>
          <w:b w:val="0"/>
          <w:bCs/>
          <w:caps w:val="0"/>
          <w:sz w:val="22"/>
          <w:szCs w:val="22"/>
        </w:rPr>
        <w:t>Eskom</w:t>
      </w:r>
      <w:r w:rsidR="00D270E0" w:rsidRPr="0063532D">
        <w:rPr>
          <w:rFonts w:ascii="Arial" w:hAnsi="Arial"/>
          <w:b w:val="0"/>
          <w:bCs/>
          <w:caps w:val="0"/>
          <w:sz w:val="22"/>
          <w:szCs w:val="22"/>
        </w:rPr>
        <w:t xml:space="preserve"> </w:t>
      </w:r>
      <w:r w:rsidR="007D4130" w:rsidRPr="0063532D">
        <w:rPr>
          <w:rFonts w:ascii="Arial" w:hAnsi="Arial"/>
          <w:b w:val="0"/>
          <w:bCs/>
          <w:caps w:val="0"/>
          <w:sz w:val="22"/>
          <w:szCs w:val="22"/>
        </w:rPr>
        <w:t>Koeberg</w:t>
      </w:r>
      <w:r w:rsidRPr="0063532D">
        <w:rPr>
          <w:rFonts w:ascii="Arial" w:hAnsi="Arial"/>
          <w:b w:val="0"/>
          <w:bCs/>
          <w:caps w:val="0"/>
          <w:sz w:val="22"/>
          <w:szCs w:val="22"/>
        </w:rPr>
        <w:t xml:space="preserve">’s </w:t>
      </w:r>
      <w:r w:rsidR="00D270E0" w:rsidRPr="0063532D">
        <w:rPr>
          <w:rFonts w:ascii="Arial" w:hAnsi="Arial"/>
          <w:b w:val="0"/>
          <w:bCs/>
          <w:caps w:val="0"/>
          <w:sz w:val="22"/>
          <w:szCs w:val="22"/>
        </w:rPr>
        <w:t>responsibility and commitment is to ensure a safe working environment is in line with its Safety, Health, Environmental and Quality Policy, along with legislative obligations.</w:t>
      </w:r>
      <w:bookmarkEnd w:id="4"/>
      <w:bookmarkEnd w:id="5"/>
      <w:bookmarkEnd w:id="6"/>
      <w:bookmarkEnd w:id="7"/>
      <w:bookmarkEnd w:id="8"/>
    </w:p>
    <w:p w14:paraId="015BD900" w14:textId="2F797EAA" w:rsidR="00165E1E" w:rsidRPr="0063532D" w:rsidRDefault="00165E1E" w:rsidP="0063532D">
      <w:pPr>
        <w:pStyle w:val="Heading1"/>
        <w:numPr>
          <w:ilvl w:val="0"/>
          <w:numId w:val="0"/>
        </w:numPr>
        <w:spacing w:before="240" w:after="0" w:line="276" w:lineRule="auto"/>
        <w:jc w:val="both"/>
        <w:rPr>
          <w:rFonts w:ascii="Arial" w:hAnsi="Arial"/>
          <w:b w:val="0"/>
          <w:bCs/>
          <w:caps w:val="0"/>
          <w:sz w:val="22"/>
          <w:szCs w:val="22"/>
        </w:rPr>
      </w:pPr>
      <w:bookmarkStart w:id="10" w:name="_Toc368379569"/>
      <w:bookmarkStart w:id="11" w:name="_Toc383001704"/>
      <w:bookmarkStart w:id="12" w:name="_Toc428269823"/>
      <w:bookmarkStart w:id="13" w:name="_Toc428961318"/>
      <w:bookmarkStart w:id="14" w:name="_Toc428973357"/>
      <w:r w:rsidRPr="0063532D">
        <w:rPr>
          <w:rFonts w:ascii="Arial" w:hAnsi="Arial"/>
          <w:b w:val="0"/>
          <w:bCs/>
          <w:caps w:val="0"/>
          <w:sz w:val="22"/>
          <w:szCs w:val="22"/>
        </w:rPr>
        <w:t>This SHE specification is</w:t>
      </w:r>
      <w:r w:rsidR="00CD3BE3" w:rsidRPr="0063532D">
        <w:rPr>
          <w:sz w:val="22"/>
          <w:szCs w:val="22"/>
        </w:rPr>
        <w:t xml:space="preserve"> </w:t>
      </w:r>
      <w:r w:rsidR="00CD3BE3" w:rsidRPr="0063532D">
        <w:rPr>
          <w:rFonts w:ascii="Arial" w:hAnsi="Arial"/>
          <w:b w:val="0"/>
          <w:bCs/>
          <w:caps w:val="0"/>
          <w:sz w:val="22"/>
          <w:szCs w:val="22"/>
        </w:rPr>
        <w:t xml:space="preserve">Eskom </w:t>
      </w:r>
      <w:r w:rsidR="00452008" w:rsidRPr="0063532D">
        <w:rPr>
          <w:rFonts w:ascii="Arial" w:hAnsi="Arial"/>
          <w:b w:val="0"/>
          <w:bCs/>
          <w:caps w:val="0"/>
          <w:sz w:val="22"/>
          <w:szCs w:val="22"/>
        </w:rPr>
        <w:t>Koeberg`s</w:t>
      </w:r>
      <w:r w:rsidR="00CD3BE3" w:rsidRPr="0063532D">
        <w:rPr>
          <w:rFonts w:ascii="Arial" w:hAnsi="Arial"/>
          <w:b w:val="0"/>
          <w:bCs/>
          <w:caps w:val="0"/>
          <w:sz w:val="22"/>
          <w:szCs w:val="22"/>
        </w:rPr>
        <w:t xml:space="preserve"> </w:t>
      </w:r>
      <w:r w:rsidRPr="0063532D">
        <w:rPr>
          <w:rFonts w:ascii="Arial" w:hAnsi="Arial"/>
          <w:b w:val="0"/>
          <w:bCs/>
          <w:caps w:val="0"/>
          <w:sz w:val="22"/>
          <w:szCs w:val="22"/>
        </w:rPr>
        <w:t xml:space="preserve">minimum requirements which are required to be met for the </w:t>
      </w:r>
      <w:r w:rsidR="007403F6" w:rsidRPr="0063532D">
        <w:rPr>
          <w:rFonts w:ascii="Arial" w:hAnsi="Arial"/>
          <w:b w:val="0"/>
          <w:bCs/>
          <w:caps w:val="0"/>
          <w:sz w:val="22"/>
          <w:szCs w:val="22"/>
        </w:rPr>
        <w:t xml:space="preserve">specific </w:t>
      </w:r>
      <w:r w:rsidR="003D69F8" w:rsidRPr="0063532D">
        <w:rPr>
          <w:rFonts w:ascii="Arial" w:hAnsi="Arial"/>
          <w:b w:val="0"/>
          <w:bCs/>
          <w:caps w:val="0"/>
          <w:sz w:val="22"/>
          <w:szCs w:val="22"/>
        </w:rPr>
        <w:t xml:space="preserve">contract </w:t>
      </w:r>
      <w:r w:rsidR="007403F6" w:rsidRPr="0063532D">
        <w:rPr>
          <w:rFonts w:ascii="Arial" w:hAnsi="Arial"/>
          <w:b w:val="0"/>
          <w:bCs/>
          <w:caps w:val="0"/>
          <w:sz w:val="22"/>
          <w:szCs w:val="22"/>
        </w:rPr>
        <w:t xml:space="preserve">and for the duration of the contract </w:t>
      </w:r>
      <w:r w:rsidR="00FD3AA2" w:rsidRPr="0063532D">
        <w:rPr>
          <w:rFonts w:ascii="Arial" w:hAnsi="Arial"/>
          <w:b w:val="0"/>
          <w:bCs/>
          <w:caps w:val="0"/>
          <w:sz w:val="22"/>
          <w:szCs w:val="22"/>
        </w:rPr>
        <w:t>period by contractors and where required, the delivery organisation</w:t>
      </w:r>
      <w:r w:rsidR="007403F6" w:rsidRPr="0063532D">
        <w:rPr>
          <w:rFonts w:ascii="Arial" w:hAnsi="Arial"/>
          <w:b w:val="0"/>
          <w:bCs/>
          <w:caps w:val="0"/>
          <w:sz w:val="22"/>
          <w:szCs w:val="22"/>
        </w:rPr>
        <w:t>.</w:t>
      </w:r>
      <w:bookmarkEnd w:id="10"/>
      <w:bookmarkEnd w:id="11"/>
      <w:bookmarkEnd w:id="12"/>
      <w:bookmarkEnd w:id="13"/>
      <w:bookmarkEnd w:id="14"/>
      <w:r w:rsidRPr="0063532D">
        <w:rPr>
          <w:rFonts w:ascii="Arial" w:hAnsi="Arial"/>
          <w:b w:val="0"/>
          <w:bCs/>
          <w:caps w:val="0"/>
          <w:sz w:val="22"/>
          <w:szCs w:val="22"/>
        </w:rPr>
        <w:t xml:space="preserve">  </w:t>
      </w:r>
    </w:p>
    <w:p w14:paraId="3BA083C1" w14:textId="77777777" w:rsidR="00C96685" w:rsidRPr="0063532D" w:rsidRDefault="00C96685" w:rsidP="0063532D">
      <w:pPr>
        <w:pStyle w:val="BodyText"/>
        <w:spacing w:line="276" w:lineRule="auto"/>
        <w:rPr>
          <w:szCs w:val="22"/>
        </w:rPr>
      </w:pPr>
    </w:p>
    <w:p w14:paraId="17EB6A25" w14:textId="77777777" w:rsidR="00C96685" w:rsidRPr="0063532D" w:rsidRDefault="00C96685" w:rsidP="0063532D">
      <w:pPr>
        <w:pStyle w:val="BodyText"/>
        <w:spacing w:line="276" w:lineRule="auto"/>
        <w:rPr>
          <w:b/>
          <w:bCs/>
          <w:szCs w:val="22"/>
        </w:rPr>
      </w:pPr>
      <w:r w:rsidRPr="0063532D">
        <w:rPr>
          <w:b/>
          <w:bCs/>
          <w:szCs w:val="22"/>
        </w:rPr>
        <w:t>The contractor is expected to develop a</w:t>
      </w:r>
      <w:r w:rsidR="00FD3AA2" w:rsidRPr="0063532D">
        <w:rPr>
          <w:b/>
          <w:bCs/>
          <w:szCs w:val="22"/>
        </w:rPr>
        <w:t xml:space="preserve"> SHE</w:t>
      </w:r>
      <w:r w:rsidRPr="0063532D">
        <w:rPr>
          <w:b/>
          <w:bCs/>
          <w:szCs w:val="22"/>
        </w:rPr>
        <w:t xml:space="preserve"> </w:t>
      </w:r>
      <w:proofErr w:type="gramStart"/>
      <w:r w:rsidRPr="0063532D">
        <w:rPr>
          <w:b/>
          <w:bCs/>
          <w:szCs w:val="22"/>
        </w:rPr>
        <w:t>plan</w:t>
      </w:r>
      <w:proofErr w:type="gramEnd"/>
      <w:r w:rsidRPr="0063532D">
        <w:rPr>
          <w:b/>
          <w:bCs/>
          <w:szCs w:val="22"/>
        </w:rPr>
        <w:t xml:space="preserve"> which meets these requirements as well as all the relevant applicable legislation</w:t>
      </w:r>
      <w:r w:rsidR="00FD3AA2" w:rsidRPr="0063532D">
        <w:rPr>
          <w:b/>
          <w:bCs/>
          <w:szCs w:val="22"/>
        </w:rPr>
        <w:t xml:space="preserve"> they conform to</w:t>
      </w:r>
      <w:r w:rsidRPr="0063532D">
        <w:rPr>
          <w:b/>
          <w:bCs/>
          <w:szCs w:val="22"/>
        </w:rPr>
        <w:t xml:space="preserve">.  </w:t>
      </w:r>
    </w:p>
    <w:p w14:paraId="3D53C304" w14:textId="339CD3C9" w:rsidR="00C96685" w:rsidRPr="0063532D" w:rsidRDefault="00CD3BE3" w:rsidP="0063532D">
      <w:pPr>
        <w:pStyle w:val="BodyText"/>
        <w:spacing w:line="276" w:lineRule="auto"/>
        <w:rPr>
          <w:b/>
          <w:bCs/>
          <w:szCs w:val="22"/>
        </w:rPr>
      </w:pPr>
      <w:r w:rsidRPr="0063532D">
        <w:rPr>
          <w:b/>
          <w:bCs/>
          <w:szCs w:val="22"/>
        </w:rPr>
        <w:t xml:space="preserve">Eskom </w:t>
      </w:r>
      <w:r w:rsidR="00452008" w:rsidRPr="0063532D">
        <w:rPr>
          <w:b/>
          <w:bCs/>
          <w:szCs w:val="22"/>
        </w:rPr>
        <w:t>Koeberg</w:t>
      </w:r>
      <w:r w:rsidR="00C96685" w:rsidRPr="0063532D">
        <w:rPr>
          <w:b/>
          <w:bCs/>
          <w:szCs w:val="22"/>
        </w:rPr>
        <w:t xml:space="preserve"> in no way assumes the contractor</w:t>
      </w:r>
      <w:r w:rsidR="00251537" w:rsidRPr="0063532D">
        <w:rPr>
          <w:b/>
          <w:bCs/>
          <w:szCs w:val="22"/>
        </w:rPr>
        <w:t>’</w:t>
      </w:r>
      <w:r w:rsidR="00C96685" w:rsidRPr="0063532D">
        <w:rPr>
          <w:b/>
          <w:bCs/>
          <w:szCs w:val="22"/>
        </w:rPr>
        <w:t>s legal responsibilities.  The contractor is and remains accountable for the quality and the execution of his</w:t>
      </w:r>
      <w:r w:rsidR="00F1647A" w:rsidRPr="0063532D">
        <w:rPr>
          <w:b/>
          <w:bCs/>
          <w:szCs w:val="22"/>
        </w:rPr>
        <w:t>/her</w:t>
      </w:r>
      <w:r w:rsidR="00C96685" w:rsidRPr="0063532D">
        <w:rPr>
          <w:b/>
          <w:bCs/>
          <w:szCs w:val="22"/>
        </w:rPr>
        <w:t xml:space="preserve"> health and safety programme for </w:t>
      </w:r>
      <w:r w:rsidR="009E0159" w:rsidRPr="0063532D">
        <w:rPr>
          <w:b/>
          <w:bCs/>
          <w:szCs w:val="22"/>
        </w:rPr>
        <w:t>his/her</w:t>
      </w:r>
      <w:r w:rsidR="00C96685" w:rsidRPr="0063532D">
        <w:rPr>
          <w:b/>
          <w:bCs/>
          <w:szCs w:val="22"/>
        </w:rPr>
        <w:t xml:space="preserve"> employees and appointed contractor employees</w:t>
      </w:r>
      <w:r w:rsidR="00F1647A" w:rsidRPr="0063532D">
        <w:rPr>
          <w:b/>
          <w:bCs/>
          <w:szCs w:val="22"/>
        </w:rPr>
        <w:t>.</w:t>
      </w:r>
    </w:p>
    <w:p w14:paraId="516D456C" w14:textId="77777777" w:rsidR="00F1647A" w:rsidRPr="0063532D" w:rsidRDefault="00F1647A" w:rsidP="0063532D">
      <w:pPr>
        <w:pStyle w:val="ESSIETEXT1"/>
        <w:spacing w:line="276" w:lineRule="auto"/>
        <w:ind w:left="0"/>
        <w:rPr>
          <w:sz w:val="22"/>
          <w:szCs w:val="22"/>
        </w:rPr>
      </w:pPr>
      <w:r w:rsidRPr="0063532D">
        <w:rPr>
          <w:sz w:val="22"/>
          <w:szCs w:val="22"/>
        </w:rPr>
        <w:t>This SHE specification reflects minimum requirements and should not be construed as all encompassing.</w:t>
      </w:r>
    </w:p>
    <w:p w14:paraId="680D1952" w14:textId="77777777" w:rsidR="00FD3AA2" w:rsidRPr="0063532D" w:rsidRDefault="00FD3AA2" w:rsidP="0063532D">
      <w:pPr>
        <w:pStyle w:val="ESSIETEXT1"/>
        <w:spacing w:line="276" w:lineRule="auto"/>
        <w:ind w:left="0"/>
        <w:rPr>
          <w:sz w:val="22"/>
          <w:szCs w:val="22"/>
        </w:rPr>
      </w:pPr>
      <w:r w:rsidRPr="0063532D">
        <w:rPr>
          <w:b/>
          <w:sz w:val="22"/>
          <w:szCs w:val="22"/>
        </w:rPr>
        <w:t>Note 1:</w:t>
      </w:r>
      <w:r w:rsidRPr="0063532D">
        <w:rPr>
          <w:sz w:val="22"/>
          <w:szCs w:val="22"/>
        </w:rPr>
        <w:t xml:space="preserve"> All the requirements listed hereunder are in relation to the contract and do not supersede or replace any organizational SHE requirements.</w:t>
      </w:r>
    </w:p>
    <w:p w14:paraId="59915DDE" w14:textId="77777777" w:rsidR="00E33D64" w:rsidRPr="0063532D" w:rsidRDefault="00E33D64" w:rsidP="0063532D">
      <w:pPr>
        <w:spacing w:line="276" w:lineRule="auto"/>
        <w:jc w:val="both"/>
        <w:rPr>
          <w:szCs w:val="22"/>
        </w:rPr>
      </w:pPr>
    </w:p>
    <w:p w14:paraId="38CAE9E3" w14:textId="77777777" w:rsidR="003D55EA" w:rsidRPr="0063532D" w:rsidRDefault="003D55EA" w:rsidP="0063532D">
      <w:pPr>
        <w:spacing w:line="276" w:lineRule="auto"/>
        <w:jc w:val="both"/>
        <w:rPr>
          <w:szCs w:val="22"/>
        </w:rPr>
      </w:pPr>
      <w:r w:rsidRPr="0063532D">
        <w:rPr>
          <w:szCs w:val="22"/>
        </w:rPr>
        <w:t>Where requirements listed are already in place, then the organisational requirements must be</w:t>
      </w:r>
      <w:r w:rsidR="004E1DD5" w:rsidRPr="0063532D">
        <w:rPr>
          <w:szCs w:val="22"/>
        </w:rPr>
        <w:t xml:space="preserve"> taken cognisance of and</w:t>
      </w:r>
      <w:r w:rsidRPr="0063532D">
        <w:rPr>
          <w:szCs w:val="22"/>
        </w:rPr>
        <w:t xml:space="preserve"> listed in the respective SHE plans.</w:t>
      </w:r>
      <w:r w:rsidR="004E1DD5" w:rsidRPr="0063532D">
        <w:rPr>
          <w:szCs w:val="22"/>
        </w:rPr>
        <w:t xml:space="preserve"> If there are any additional Eskom and or legislative requirements listed in the SHE specification, then these must be addressed.</w:t>
      </w:r>
    </w:p>
    <w:p w14:paraId="5B7B73F1" w14:textId="77777777" w:rsidR="002F524A" w:rsidRDefault="002F524A" w:rsidP="003012B6">
      <w:pPr>
        <w:pStyle w:val="Heading1"/>
        <w:jc w:val="both"/>
      </w:pPr>
      <w:bookmarkStart w:id="15" w:name="_Toc368379571"/>
      <w:bookmarkStart w:id="16" w:name="_Toc428973358"/>
      <w:r>
        <w:t>Supporting Clauses</w:t>
      </w:r>
      <w:bookmarkEnd w:id="9"/>
      <w:bookmarkEnd w:id="15"/>
      <w:bookmarkEnd w:id="16"/>
    </w:p>
    <w:p w14:paraId="2A1BD385" w14:textId="77777777" w:rsidR="002F524A" w:rsidRDefault="002F524A" w:rsidP="0063532D">
      <w:pPr>
        <w:pStyle w:val="Heading2"/>
        <w:ind w:hanging="113"/>
        <w:jc w:val="both"/>
      </w:pPr>
      <w:bookmarkStart w:id="17" w:name="_Toc240711558"/>
      <w:bookmarkStart w:id="18" w:name="_Toc368379572"/>
      <w:bookmarkStart w:id="19" w:name="_Toc428973359"/>
      <w:r>
        <w:t>Scope</w:t>
      </w:r>
      <w:bookmarkEnd w:id="17"/>
      <w:bookmarkEnd w:id="18"/>
      <w:bookmarkEnd w:id="19"/>
    </w:p>
    <w:p w14:paraId="088E6F89" w14:textId="15CEEDF5" w:rsidR="002F524A" w:rsidRPr="0063532D" w:rsidRDefault="008202C5" w:rsidP="0063532D">
      <w:pPr>
        <w:pStyle w:val="BodyText"/>
        <w:spacing w:line="276" w:lineRule="auto"/>
        <w:ind w:left="709"/>
        <w:rPr>
          <w:szCs w:val="22"/>
        </w:rPr>
      </w:pPr>
      <w:r w:rsidRPr="0063532D">
        <w:rPr>
          <w:szCs w:val="22"/>
        </w:rPr>
        <w:t>This SHE specification lists the legislative</w:t>
      </w:r>
      <w:r w:rsidR="00C96685" w:rsidRPr="0063532D">
        <w:rPr>
          <w:szCs w:val="22"/>
        </w:rPr>
        <w:t xml:space="preserve"> and</w:t>
      </w:r>
      <w:r w:rsidRPr="0063532D">
        <w:rPr>
          <w:szCs w:val="22"/>
        </w:rPr>
        <w:t xml:space="preserve"> </w:t>
      </w:r>
      <w:r w:rsidR="00CD3BE3" w:rsidRPr="0063532D">
        <w:rPr>
          <w:szCs w:val="22"/>
        </w:rPr>
        <w:t xml:space="preserve">Eskom </w:t>
      </w:r>
      <w:r w:rsidR="00452008" w:rsidRPr="0063532D">
        <w:rPr>
          <w:szCs w:val="22"/>
        </w:rPr>
        <w:t>Koeberg</w:t>
      </w:r>
      <w:r w:rsidR="00CD3BE3" w:rsidRPr="0063532D">
        <w:rPr>
          <w:szCs w:val="22"/>
        </w:rPr>
        <w:t xml:space="preserve"> </w:t>
      </w:r>
      <w:r w:rsidR="00C96685" w:rsidRPr="0063532D">
        <w:rPr>
          <w:szCs w:val="22"/>
        </w:rPr>
        <w:t>requir</w:t>
      </w:r>
      <w:r w:rsidR="002F304D" w:rsidRPr="0063532D">
        <w:rPr>
          <w:szCs w:val="22"/>
        </w:rPr>
        <w:t>ements and where applicable, an</w:t>
      </w:r>
      <w:r w:rsidR="00C2649A" w:rsidRPr="0063532D">
        <w:rPr>
          <w:szCs w:val="22"/>
        </w:rPr>
        <w:t xml:space="preserve">y </w:t>
      </w:r>
      <w:r w:rsidR="00C96685" w:rsidRPr="0063532D">
        <w:rPr>
          <w:szCs w:val="22"/>
        </w:rPr>
        <w:t xml:space="preserve">requirements pertaining to </w:t>
      </w:r>
      <w:r w:rsidR="00A079E6" w:rsidRPr="0063532D">
        <w:rPr>
          <w:szCs w:val="22"/>
        </w:rPr>
        <w:t>Local Authorities / Municipal by-laws / Environmental legislation</w:t>
      </w:r>
      <w:r w:rsidR="00CE488A" w:rsidRPr="0063532D">
        <w:rPr>
          <w:szCs w:val="22"/>
        </w:rPr>
        <w:t xml:space="preserve"> that must be met by the contractor</w:t>
      </w:r>
      <w:r w:rsidR="00A079E6" w:rsidRPr="0063532D">
        <w:rPr>
          <w:szCs w:val="22"/>
        </w:rPr>
        <w:t>.</w:t>
      </w:r>
    </w:p>
    <w:p w14:paraId="5B59828E" w14:textId="77777777" w:rsidR="002F524A" w:rsidRPr="0007168D" w:rsidRDefault="002F524A" w:rsidP="0063532D">
      <w:pPr>
        <w:pStyle w:val="Heading3"/>
        <w:ind w:hanging="114"/>
        <w:jc w:val="both"/>
        <w:rPr>
          <w:rStyle w:val="Instruction"/>
          <w:color w:val="auto"/>
        </w:rPr>
      </w:pPr>
      <w:bookmarkStart w:id="20" w:name="_Toc228877398"/>
      <w:bookmarkStart w:id="21" w:name="_Toc228877440"/>
      <w:bookmarkStart w:id="22" w:name="_Ref228785086"/>
      <w:bookmarkStart w:id="23" w:name="_Toc240711559"/>
      <w:bookmarkEnd w:id="20"/>
      <w:bookmarkEnd w:id="21"/>
      <w:r>
        <w:t>Purpose</w:t>
      </w:r>
      <w:bookmarkEnd w:id="22"/>
      <w:bookmarkEnd w:id="23"/>
    </w:p>
    <w:p w14:paraId="13F26CBD" w14:textId="48CE2528" w:rsidR="002F524A" w:rsidRPr="0063532D" w:rsidRDefault="00CD3BE3" w:rsidP="0063532D">
      <w:pPr>
        <w:pStyle w:val="BodyText"/>
        <w:spacing w:line="276" w:lineRule="auto"/>
        <w:ind w:left="1276"/>
        <w:rPr>
          <w:szCs w:val="22"/>
        </w:rPr>
      </w:pPr>
      <w:r w:rsidRPr="0063532D">
        <w:rPr>
          <w:rStyle w:val="Instruction"/>
          <w:color w:val="auto"/>
          <w:szCs w:val="22"/>
        </w:rPr>
        <w:t>This document will provide</w:t>
      </w:r>
      <w:r w:rsidR="0007168D" w:rsidRPr="0063532D">
        <w:rPr>
          <w:rStyle w:val="Instruction"/>
          <w:color w:val="auto"/>
          <w:szCs w:val="22"/>
        </w:rPr>
        <w:t xml:space="preserve"> a standardise</w:t>
      </w:r>
      <w:r w:rsidRPr="0063532D">
        <w:rPr>
          <w:rStyle w:val="Instruction"/>
          <w:color w:val="auto"/>
          <w:szCs w:val="22"/>
        </w:rPr>
        <w:t>d</w:t>
      </w:r>
      <w:r w:rsidR="0007168D" w:rsidRPr="0063532D">
        <w:rPr>
          <w:rStyle w:val="Instruction"/>
          <w:color w:val="auto"/>
          <w:szCs w:val="22"/>
        </w:rPr>
        <w:t xml:space="preserve"> approach to the compilation of SHE specifications throughout </w:t>
      </w:r>
      <w:r w:rsidRPr="0063532D">
        <w:rPr>
          <w:rStyle w:val="Instruction"/>
          <w:color w:val="auto"/>
          <w:szCs w:val="22"/>
        </w:rPr>
        <w:t xml:space="preserve">Eskom </w:t>
      </w:r>
      <w:r w:rsidR="007D4130" w:rsidRPr="0063532D">
        <w:rPr>
          <w:rStyle w:val="Instruction"/>
          <w:color w:val="auto"/>
          <w:szCs w:val="22"/>
        </w:rPr>
        <w:t>Koeberg</w:t>
      </w:r>
      <w:r w:rsidR="0007168D" w:rsidRPr="0063532D">
        <w:rPr>
          <w:rStyle w:val="Instruction"/>
          <w:color w:val="auto"/>
          <w:szCs w:val="22"/>
        </w:rPr>
        <w:t xml:space="preserve"> for </w:t>
      </w:r>
      <w:r w:rsidR="00CF5A69" w:rsidRPr="0063532D">
        <w:rPr>
          <w:rStyle w:val="Instruction"/>
          <w:color w:val="auto"/>
          <w:szCs w:val="22"/>
        </w:rPr>
        <w:t>contract</w:t>
      </w:r>
      <w:r w:rsidRPr="0063532D">
        <w:rPr>
          <w:rStyle w:val="Instruction"/>
          <w:color w:val="auto"/>
          <w:szCs w:val="22"/>
        </w:rPr>
        <w:t xml:space="preserve">s, </w:t>
      </w:r>
      <w:proofErr w:type="gramStart"/>
      <w:r w:rsidRPr="0063532D">
        <w:rPr>
          <w:rStyle w:val="Instruction"/>
          <w:color w:val="auto"/>
          <w:szCs w:val="22"/>
        </w:rPr>
        <w:t>standards</w:t>
      </w:r>
      <w:proofErr w:type="gramEnd"/>
      <w:r w:rsidRPr="0063532D">
        <w:rPr>
          <w:rStyle w:val="Instruction"/>
          <w:color w:val="auto"/>
          <w:szCs w:val="22"/>
        </w:rPr>
        <w:t xml:space="preserve"> </w:t>
      </w:r>
      <w:r w:rsidR="0007168D" w:rsidRPr="0063532D">
        <w:rPr>
          <w:rStyle w:val="Instruction"/>
          <w:color w:val="auto"/>
          <w:szCs w:val="22"/>
        </w:rPr>
        <w:t>and NEC 3</w:t>
      </w:r>
      <w:r w:rsidR="003D69F8" w:rsidRPr="0063532D">
        <w:rPr>
          <w:rStyle w:val="Instruction"/>
          <w:color w:val="auto"/>
          <w:szCs w:val="22"/>
        </w:rPr>
        <w:t xml:space="preserve"> </w:t>
      </w:r>
      <w:r w:rsidR="0007168D" w:rsidRPr="0063532D">
        <w:rPr>
          <w:rStyle w:val="Instruction"/>
          <w:color w:val="auto"/>
          <w:szCs w:val="22"/>
        </w:rPr>
        <w:t>contracts.</w:t>
      </w:r>
    </w:p>
    <w:p w14:paraId="56423865" w14:textId="77777777" w:rsidR="002F524A" w:rsidRDefault="002F524A" w:rsidP="0063532D">
      <w:pPr>
        <w:pStyle w:val="Heading3"/>
        <w:ind w:hanging="114"/>
        <w:jc w:val="both"/>
      </w:pPr>
      <w:bookmarkStart w:id="24" w:name="_Ref228599044"/>
      <w:bookmarkStart w:id="25" w:name="_Ref228599049"/>
      <w:bookmarkStart w:id="26" w:name="_Toc240711560"/>
      <w:r>
        <w:t>Applicability</w:t>
      </w:r>
      <w:bookmarkEnd w:id="24"/>
      <w:bookmarkEnd w:id="25"/>
      <w:bookmarkEnd w:id="26"/>
    </w:p>
    <w:p w14:paraId="457A5B33" w14:textId="77777777" w:rsidR="007C64AB" w:rsidRPr="0063532D" w:rsidRDefault="007C64AB" w:rsidP="0063532D">
      <w:pPr>
        <w:pStyle w:val="BodyText"/>
        <w:tabs>
          <w:tab w:val="clear" w:pos="907"/>
          <w:tab w:val="left" w:pos="1276"/>
        </w:tabs>
        <w:spacing w:line="276" w:lineRule="auto"/>
        <w:ind w:left="1276"/>
        <w:rPr>
          <w:szCs w:val="22"/>
        </w:rPr>
      </w:pPr>
      <w:bookmarkStart w:id="27" w:name="_Toc240711561"/>
      <w:bookmarkStart w:id="28" w:name="_Toc368379573"/>
      <w:r w:rsidRPr="0063532D">
        <w:rPr>
          <w:szCs w:val="22"/>
        </w:rPr>
        <w:t xml:space="preserve">This SHE specification is applicable to any contracting organisation who intends tendering for the contract. </w:t>
      </w:r>
    </w:p>
    <w:p w14:paraId="02098B92" w14:textId="77777777" w:rsidR="002F524A" w:rsidRDefault="002F524A" w:rsidP="0063532D">
      <w:pPr>
        <w:pStyle w:val="Heading2"/>
        <w:ind w:hanging="113"/>
        <w:jc w:val="both"/>
      </w:pPr>
      <w:bookmarkStart w:id="29" w:name="_Toc428973360"/>
      <w:r>
        <w:t>Normative/Informative References</w:t>
      </w:r>
      <w:bookmarkEnd w:id="27"/>
      <w:bookmarkEnd w:id="28"/>
      <w:bookmarkEnd w:id="29"/>
    </w:p>
    <w:p w14:paraId="433C23ED" w14:textId="77777777" w:rsidR="002F524A" w:rsidRPr="0063532D" w:rsidRDefault="002F524A" w:rsidP="0063532D">
      <w:pPr>
        <w:pStyle w:val="BodyText"/>
        <w:spacing w:line="276" w:lineRule="auto"/>
        <w:ind w:left="709"/>
        <w:rPr>
          <w:rStyle w:val="Instruction"/>
          <w:color w:val="auto"/>
          <w:szCs w:val="22"/>
        </w:rPr>
      </w:pPr>
      <w:r w:rsidRPr="0063532D">
        <w:rPr>
          <w:szCs w:val="22"/>
        </w:rPr>
        <w:t>Parties using this document shall apply the most recent edition of the documents listed in the following paragraphs.</w:t>
      </w:r>
    </w:p>
    <w:p w14:paraId="753B044D" w14:textId="77777777" w:rsidR="00FF47B1" w:rsidRPr="00FF47B1" w:rsidRDefault="002F524A" w:rsidP="0063532D">
      <w:pPr>
        <w:pStyle w:val="Heading3"/>
        <w:ind w:hanging="256"/>
        <w:jc w:val="both"/>
      </w:pPr>
      <w:bookmarkStart w:id="30" w:name="_Toc240711562"/>
      <w:r>
        <w:lastRenderedPageBreak/>
        <w:t>Normative</w:t>
      </w:r>
      <w:bookmarkEnd w:id="30"/>
    </w:p>
    <w:p w14:paraId="74210092" w14:textId="77777777" w:rsidR="001A55D5" w:rsidRPr="0063532D" w:rsidRDefault="001A55D5" w:rsidP="0063532D">
      <w:pPr>
        <w:pStyle w:val="Reference"/>
        <w:tabs>
          <w:tab w:val="clear" w:pos="567"/>
        </w:tabs>
        <w:spacing w:line="276" w:lineRule="auto"/>
        <w:ind w:left="1701"/>
        <w:rPr>
          <w:szCs w:val="22"/>
        </w:rPr>
      </w:pPr>
      <w:r w:rsidRPr="0063532D">
        <w:rPr>
          <w:szCs w:val="22"/>
        </w:rPr>
        <w:t>Basic Conditions of Employment Act No 75 of 1997.</w:t>
      </w:r>
    </w:p>
    <w:p w14:paraId="311FD1F5" w14:textId="77777777" w:rsidR="0007168D" w:rsidRPr="0063532D" w:rsidRDefault="0007168D" w:rsidP="0063532D">
      <w:pPr>
        <w:pStyle w:val="Reference"/>
        <w:tabs>
          <w:tab w:val="clear" w:pos="567"/>
        </w:tabs>
        <w:spacing w:line="276" w:lineRule="auto"/>
        <w:ind w:left="1701"/>
        <w:rPr>
          <w:szCs w:val="22"/>
        </w:rPr>
      </w:pPr>
      <w:r w:rsidRPr="0063532D">
        <w:rPr>
          <w:szCs w:val="22"/>
        </w:rPr>
        <w:t>O</w:t>
      </w:r>
      <w:r w:rsidR="007C64AB" w:rsidRPr="0063532D">
        <w:rPr>
          <w:szCs w:val="22"/>
        </w:rPr>
        <w:t>ccupational Health and Safety Act and Regulations No 85 of 1993</w:t>
      </w:r>
      <w:r w:rsidR="002D4E14" w:rsidRPr="0063532D">
        <w:rPr>
          <w:szCs w:val="22"/>
        </w:rPr>
        <w:t>.</w:t>
      </w:r>
    </w:p>
    <w:p w14:paraId="2CC673A7" w14:textId="77777777" w:rsidR="0007168D" w:rsidRPr="0063532D" w:rsidRDefault="0007168D" w:rsidP="0063532D">
      <w:pPr>
        <w:pStyle w:val="Reference"/>
        <w:tabs>
          <w:tab w:val="clear" w:pos="567"/>
        </w:tabs>
        <w:spacing w:line="276" w:lineRule="auto"/>
        <w:ind w:left="1701"/>
        <w:rPr>
          <w:szCs w:val="22"/>
        </w:rPr>
      </w:pPr>
      <w:r w:rsidRPr="0063532D">
        <w:rPr>
          <w:szCs w:val="22"/>
        </w:rPr>
        <w:t>N</w:t>
      </w:r>
      <w:r w:rsidR="00AD6165" w:rsidRPr="0063532D">
        <w:rPr>
          <w:szCs w:val="22"/>
        </w:rPr>
        <w:t xml:space="preserve">ational Environmental </w:t>
      </w:r>
      <w:r w:rsidRPr="0063532D">
        <w:rPr>
          <w:szCs w:val="22"/>
        </w:rPr>
        <w:t>M</w:t>
      </w:r>
      <w:r w:rsidR="00AD6165" w:rsidRPr="0063532D">
        <w:rPr>
          <w:szCs w:val="22"/>
        </w:rPr>
        <w:t xml:space="preserve">anagement </w:t>
      </w:r>
      <w:r w:rsidRPr="0063532D">
        <w:rPr>
          <w:szCs w:val="22"/>
        </w:rPr>
        <w:t>A</w:t>
      </w:r>
      <w:r w:rsidR="00AD6165" w:rsidRPr="0063532D">
        <w:rPr>
          <w:szCs w:val="22"/>
        </w:rPr>
        <w:t>ct 107 of 1998</w:t>
      </w:r>
      <w:r w:rsidR="002D4E14" w:rsidRPr="0063532D">
        <w:rPr>
          <w:szCs w:val="22"/>
        </w:rPr>
        <w:t>.</w:t>
      </w:r>
    </w:p>
    <w:p w14:paraId="544FAABA" w14:textId="77777777" w:rsidR="007C64AB" w:rsidRPr="0063532D" w:rsidRDefault="007C64AB" w:rsidP="0063532D">
      <w:pPr>
        <w:pStyle w:val="Reference"/>
        <w:tabs>
          <w:tab w:val="clear" w:pos="567"/>
        </w:tabs>
        <w:spacing w:line="276" w:lineRule="auto"/>
        <w:ind w:left="1701"/>
        <w:rPr>
          <w:szCs w:val="22"/>
        </w:rPr>
      </w:pPr>
      <w:r w:rsidRPr="0063532D">
        <w:rPr>
          <w:szCs w:val="22"/>
        </w:rPr>
        <w:t>National Road Traffic Act 93 of 1996</w:t>
      </w:r>
      <w:r w:rsidR="002D4E14" w:rsidRPr="0063532D">
        <w:rPr>
          <w:szCs w:val="22"/>
        </w:rPr>
        <w:t>.</w:t>
      </w:r>
    </w:p>
    <w:p w14:paraId="0F559257" w14:textId="77777777" w:rsidR="007C64AB" w:rsidRPr="0063532D" w:rsidRDefault="007C64AB" w:rsidP="0063532D">
      <w:pPr>
        <w:pStyle w:val="Reference"/>
        <w:tabs>
          <w:tab w:val="clear" w:pos="567"/>
        </w:tabs>
        <w:spacing w:line="276" w:lineRule="auto"/>
        <w:ind w:left="1701"/>
        <w:rPr>
          <w:szCs w:val="22"/>
        </w:rPr>
      </w:pPr>
      <w:r w:rsidRPr="0063532D">
        <w:rPr>
          <w:szCs w:val="22"/>
        </w:rPr>
        <w:t>32-37 Eskom Substance Abuse Procedure</w:t>
      </w:r>
      <w:r w:rsidR="002D4E14" w:rsidRPr="0063532D">
        <w:rPr>
          <w:szCs w:val="22"/>
        </w:rPr>
        <w:t>.</w:t>
      </w:r>
    </w:p>
    <w:p w14:paraId="6C9089DB" w14:textId="77777777" w:rsidR="00CD3BE3" w:rsidRPr="0063532D" w:rsidRDefault="00CD3BE3" w:rsidP="0063532D">
      <w:pPr>
        <w:pStyle w:val="Reference"/>
        <w:tabs>
          <w:tab w:val="clear" w:pos="567"/>
        </w:tabs>
        <w:spacing w:line="276" w:lineRule="auto"/>
        <w:ind w:left="1701"/>
        <w:rPr>
          <w:szCs w:val="22"/>
        </w:rPr>
      </w:pPr>
      <w:r w:rsidRPr="0063532D">
        <w:rPr>
          <w:szCs w:val="22"/>
        </w:rPr>
        <w:t xml:space="preserve">240-62196227 Life- saving </w:t>
      </w:r>
      <w:proofErr w:type="gramStart"/>
      <w:r w:rsidRPr="0063532D">
        <w:rPr>
          <w:szCs w:val="22"/>
        </w:rPr>
        <w:t>Rules</w:t>
      </w:r>
      <w:proofErr w:type="gramEnd"/>
      <w:r w:rsidRPr="0063532D">
        <w:rPr>
          <w:szCs w:val="22"/>
        </w:rPr>
        <w:t xml:space="preserve"> </w:t>
      </w:r>
    </w:p>
    <w:p w14:paraId="00058AB4" w14:textId="77777777" w:rsidR="00A178D7" w:rsidRPr="0063532D" w:rsidRDefault="00CD3BE3" w:rsidP="0063532D">
      <w:pPr>
        <w:pStyle w:val="Reference"/>
        <w:tabs>
          <w:tab w:val="clear" w:pos="567"/>
        </w:tabs>
        <w:spacing w:line="276" w:lineRule="auto"/>
        <w:ind w:left="1701"/>
        <w:rPr>
          <w:szCs w:val="22"/>
        </w:rPr>
      </w:pPr>
      <w:r w:rsidRPr="0063532D">
        <w:rPr>
          <w:szCs w:val="22"/>
        </w:rPr>
        <w:t xml:space="preserve">32-95 Environmental, Occupational Health and Safety Incident Management Procedure  </w:t>
      </w:r>
    </w:p>
    <w:p w14:paraId="6AC00A53" w14:textId="77777777" w:rsidR="006F060F" w:rsidRPr="0063532D" w:rsidRDefault="006F060F" w:rsidP="0063532D">
      <w:pPr>
        <w:pStyle w:val="Reference"/>
        <w:tabs>
          <w:tab w:val="clear" w:pos="567"/>
        </w:tabs>
        <w:spacing w:line="276" w:lineRule="auto"/>
        <w:ind w:left="1701"/>
        <w:rPr>
          <w:szCs w:val="22"/>
        </w:rPr>
      </w:pPr>
      <w:r w:rsidRPr="0063532D">
        <w:rPr>
          <w:szCs w:val="22"/>
        </w:rPr>
        <w:t>Regulations Governing General Hygiene Requirements for Food Premises, the transport of food and related matters (Regulation 962).</w:t>
      </w:r>
    </w:p>
    <w:p w14:paraId="6458F67B" w14:textId="768FD660" w:rsidR="006F060F" w:rsidRPr="0063532D" w:rsidRDefault="006F060F" w:rsidP="0063532D">
      <w:pPr>
        <w:pStyle w:val="Reference"/>
        <w:tabs>
          <w:tab w:val="clear" w:pos="567"/>
        </w:tabs>
        <w:spacing w:line="276" w:lineRule="auto"/>
        <w:ind w:left="1701"/>
        <w:rPr>
          <w:szCs w:val="22"/>
        </w:rPr>
      </w:pPr>
      <w:r w:rsidRPr="0063532D">
        <w:rPr>
          <w:szCs w:val="22"/>
        </w:rPr>
        <w:t>SANS 10049</w:t>
      </w:r>
    </w:p>
    <w:p w14:paraId="6E034367" w14:textId="1572CFDF" w:rsidR="00AF2F6E" w:rsidRPr="0063532D" w:rsidRDefault="00AF2F6E" w:rsidP="0063532D">
      <w:pPr>
        <w:pStyle w:val="Reference"/>
        <w:tabs>
          <w:tab w:val="clear" w:pos="567"/>
        </w:tabs>
        <w:spacing w:line="276" w:lineRule="auto"/>
        <w:ind w:left="1701"/>
        <w:rPr>
          <w:szCs w:val="22"/>
        </w:rPr>
      </w:pPr>
      <w:r w:rsidRPr="0063532D">
        <w:rPr>
          <w:szCs w:val="22"/>
        </w:rPr>
        <w:t>Man Dir 009 Personal Protective Equipment Code for the Koeberg Operating Unit</w:t>
      </w:r>
    </w:p>
    <w:p w14:paraId="0E3DBC6F" w14:textId="4888D0E8" w:rsidR="00AF2F6E" w:rsidRPr="0063532D" w:rsidRDefault="00AF2F6E" w:rsidP="0063532D">
      <w:pPr>
        <w:pStyle w:val="Reference"/>
        <w:tabs>
          <w:tab w:val="clear" w:pos="567"/>
        </w:tabs>
        <w:spacing w:line="276" w:lineRule="auto"/>
        <w:ind w:left="1701"/>
        <w:rPr>
          <w:szCs w:val="22"/>
        </w:rPr>
      </w:pPr>
      <w:r w:rsidRPr="0063532D">
        <w:rPr>
          <w:szCs w:val="22"/>
        </w:rPr>
        <w:t>32-726 Contract and Contractor OHS Management Standard</w:t>
      </w:r>
    </w:p>
    <w:p w14:paraId="07200D26" w14:textId="44720860" w:rsidR="00AF2F6E" w:rsidRPr="0063532D" w:rsidRDefault="00AF2F6E" w:rsidP="0063532D">
      <w:pPr>
        <w:pStyle w:val="Reference"/>
        <w:tabs>
          <w:tab w:val="clear" w:pos="567"/>
        </w:tabs>
        <w:spacing w:line="276" w:lineRule="auto"/>
        <w:ind w:left="1701"/>
        <w:rPr>
          <w:szCs w:val="22"/>
        </w:rPr>
      </w:pPr>
      <w:r w:rsidRPr="0063532D">
        <w:rPr>
          <w:szCs w:val="22"/>
        </w:rPr>
        <w:t>KGA-073 SHE Specification Guideline</w:t>
      </w:r>
    </w:p>
    <w:p w14:paraId="43F4AED7" w14:textId="77777777" w:rsidR="00A178D7" w:rsidRDefault="00A178D7" w:rsidP="006F060F">
      <w:pPr>
        <w:pStyle w:val="Reference"/>
        <w:numPr>
          <w:ilvl w:val="0"/>
          <w:numId w:val="0"/>
        </w:numPr>
        <w:ind w:left="567"/>
        <w:rPr>
          <w:sz w:val="20"/>
        </w:rPr>
      </w:pPr>
    </w:p>
    <w:p w14:paraId="1CE44600" w14:textId="77777777" w:rsidR="002F524A" w:rsidRDefault="002F524A" w:rsidP="0063532D">
      <w:pPr>
        <w:pStyle w:val="Heading3"/>
        <w:ind w:hanging="256"/>
        <w:jc w:val="both"/>
      </w:pPr>
      <w:bookmarkStart w:id="31" w:name="_Toc240711563"/>
      <w:r>
        <w:t>Informative</w:t>
      </w:r>
      <w:bookmarkEnd w:id="31"/>
    </w:p>
    <w:p w14:paraId="7C5E23F2" w14:textId="77777777" w:rsidR="00E134CC" w:rsidRPr="0063532D" w:rsidRDefault="00E134CC" w:rsidP="0063532D">
      <w:pPr>
        <w:pStyle w:val="Reference"/>
        <w:keepLines/>
        <w:numPr>
          <w:ilvl w:val="0"/>
          <w:numId w:val="20"/>
        </w:numPr>
        <w:tabs>
          <w:tab w:val="left" w:pos="1020"/>
          <w:tab w:val="left" w:pos="1361"/>
          <w:tab w:val="left" w:pos="2041"/>
          <w:tab w:val="left" w:pos="2721"/>
          <w:tab w:val="left" w:pos="3061"/>
          <w:tab w:val="left" w:pos="3402"/>
        </w:tabs>
        <w:spacing w:before="40" w:after="20" w:line="276" w:lineRule="auto"/>
        <w:ind w:left="1701" w:hanging="567"/>
        <w:rPr>
          <w:szCs w:val="22"/>
        </w:rPr>
      </w:pPr>
      <w:r w:rsidRPr="0063532D">
        <w:rPr>
          <w:szCs w:val="22"/>
        </w:rPr>
        <w:t>Tobacco Products Control Act 83 of 1993 (Updated 2011.05.19)</w:t>
      </w:r>
    </w:p>
    <w:p w14:paraId="4295F2B9" w14:textId="77777777" w:rsidR="002D4E14" w:rsidRPr="0063532D" w:rsidRDefault="002D4E14" w:rsidP="0063532D">
      <w:pPr>
        <w:pStyle w:val="Reference"/>
        <w:keepLines/>
        <w:numPr>
          <w:ilvl w:val="0"/>
          <w:numId w:val="20"/>
        </w:numPr>
        <w:tabs>
          <w:tab w:val="left" w:pos="1020"/>
          <w:tab w:val="left" w:pos="1361"/>
          <w:tab w:val="left" w:pos="2041"/>
          <w:tab w:val="left" w:pos="2721"/>
          <w:tab w:val="left" w:pos="3061"/>
          <w:tab w:val="left" w:pos="3402"/>
        </w:tabs>
        <w:spacing w:before="40" w:after="20" w:line="276" w:lineRule="auto"/>
        <w:ind w:left="1701" w:hanging="567"/>
        <w:rPr>
          <w:szCs w:val="22"/>
        </w:rPr>
      </w:pPr>
      <w:r w:rsidRPr="0063532D">
        <w:rPr>
          <w:szCs w:val="22"/>
        </w:rPr>
        <w:t>SANS 1186 Symbolic Safety Signs</w:t>
      </w:r>
    </w:p>
    <w:p w14:paraId="0D8D8E22" w14:textId="6290DAC4" w:rsidR="002D4E14" w:rsidRDefault="002D4E14" w:rsidP="0063532D">
      <w:pPr>
        <w:pStyle w:val="Reference"/>
        <w:keepLines/>
        <w:numPr>
          <w:ilvl w:val="0"/>
          <w:numId w:val="20"/>
        </w:numPr>
        <w:tabs>
          <w:tab w:val="left" w:pos="1020"/>
          <w:tab w:val="left" w:pos="1361"/>
          <w:tab w:val="left" w:pos="2041"/>
          <w:tab w:val="left" w:pos="2721"/>
          <w:tab w:val="left" w:pos="3061"/>
          <w:tab w:val="left" w:pos="3402"/>
        </w:tabs>
        <w:spacing w:before="40" w:after="20" w:line="276" w:lineRule="auto"/>
        <w:ind w:left="1701" w:hanging="567"/>
        <w:rPr>
          <w:szCs w:val="22"/>
        </w:rPr>
      </w:pPr>
      <w:r w:rsidRPr="0063532D">
        <w:rPr>
          <w:szCs w:val="22"/>
        </w:rPr>
        <w:t>Constitution of the Republic of South Africa No 108 of 1996</w:t>
      </w:r>
    </w:p>
    <w:p w14:paraId="6A257E85" w14:textId="77777777" w:rsidR="0063532D" w:rsidRDefault="0063532D" w:rsidP="0063532D">
      <w:pPr>
        <w:pStyle w:val="Reference"/>
        <w:keepLines/>
        <w:numPr>
          <w:ilvl w:val="0"/>
          <w:numId w:val="0"/>
        </w:numPr>
        <w:tabs>
          <w:tab w:val="left" w:pos="1020"/>
          <w:tab w:val="left" w:pos="1361"/>
          <w:tab w:val="left" w:pos="2041"/>
          <w:tab w:val="left" w:pos="2721"/>
          <w:tab w:val="left" w:pos="3061"/>
          <w:tab w:val="left" w:pos="3402"/>
        </w:tabs>
        <w:spacing w:before="40" w:after="20" w:line="276" w:lineRule="auto"/>
        <w:ind w:left="567" w:hanging="567"/>
        <w:rPr>
          <w:szCs w:val="22"/>
        </w:rPr>
      </w:pPr>
    </w:p>
    <w:p w14:paraId="2DFDC3B5" w14:textId="5107AC87" w:rsidR="0063532D" w:rsidRDefault="0063532D" w:rsidP="0063532D">
      <w:pPr>
        <w:pStyle w:val="BodyText"/>
      </w:pPr>
    </w:p>
    <w:p w14:paraId="2E72A94F" w14:textId="7FD6159C" w:rsidR="005A2DE1" w:rsidRDefault="005A2DE1" w:rsidP="0063532D">
      <w:pPr>
        <w:pStyle w:val="BodyText"/>
      </w:pPr>
    </w:p>
    <w:p w14:paraId="530800AD" w14:textId="750EC230" w:rsidR="005A2DE1" w:rsidRDefault="005A2DE1" w:rsidP="0063532D">
      <w:pPr>
        <w:pStyle w:val="BodyText"/>
      </w:pPr>
    </w:p>
    <w:p w14:paraId="523CA75E" w14:textId="7BEDABC5" w:rsidR="005A2DE1" w:rsidRDefault="005A2DE1" w:rsidP="0063532D">
      <w:pPr>
        <w:pStyle w:val="BodyText"/>
      </w:pPr>
    </w:p>
    <w:p w14:paraId="67E3909C" w14:textId="202FAE2E" w:rsidR="005A2DE1" w:rsidRDefault="005A2DE1" w:rsidP="0063532D">
      <w:pPr>
        <w:pStyle w:val="BodyText"/>
      </w:pPr>
    </w:p>
    <w:p w14:paraId="6039D7B3" w14:textId="2614E8B0" w:rsidR="005A2DE1" w:rsidRDefault="005A2DE1" w:rsidP="0063532D">
      <w:pPr>
        <w:pStyle w:val="BodyText"/>
      </w:pPr>
    </w:p>
    <w:p w14:paraId="0B2F68AE" w14:textId="34CF8C4A" w:rsidR="005A2DE1" w:rsidRDefault="005A2DE1" w:rsidP="0063532D">
      <w:pPr>
        <w:pStyle w:val="BodyText"/>
      </w:pPr>
    </w:p>
    <w:p w14:paraId="1945CBC0" w14:textId="25A64890" w:rsidR="005A2DE1" w:rsidRDefault="005A2DE1" w:rsidP="0063532D">
      <w:pPr>
        <w:pStyle w:val="BodyText"/>
      </w:pPr>
    </w:p>
    <w:p w14:paraId="773A7E8C" w14:textId="1A15B095" w:rsidR="005A2DE1" w:rsidRDefault="005A2DE1" w:rsidP="0063532D">
      <w:pPr>
        <w:pStyle w:val="BodyText"/>
      </w:pPr>
    </w:p>
    <w:p w14:paraId="4D23F103" w14:textId="76E1D25C" w:rsidR="005A2DE1" w:rsidRDefault="005A2DE1" w:rsidP="0063532D">
      <w:pPr>
        <w:pStyle w:val="BodyText"/>
      </w:pPr>
    </w:p>
    <w:p w14:paraId="504FFE32" w14:textId="27D797DC" w:rsidR="005A2DE1" w:rsidRDefault="005A2DE1" w:rsidP="0063532D">
      <w:pPr>
        <w:pStyle w:val="BodyText"/>
      </w:pPr>
    </w:p>
    <w:p w14:paraId="14E9A8A5" w14:textId="62F76D9F" w:rsidR="005A2DE1" w:rsidRDefault="005A2DE1" w:rsidP="0063532D">
      <w:pPr>
        <w:pStyle w:val="BodyText"/>
      </w:pPr>
    </w:p>
    <w:p w14:paraId="493568FE" w14:textId="77777777" w:rsidR="005A2DE1" w:rsidRPr="0063532D" w:rsidRDefault="005A2DE1" w:rsidP="0063532D">
      <w:pPr>
        <w:pStyle w:val="BodyText"/>
      </w:pPr>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5A2DE1" w:rsidRPr="005A2DE1" w14:paraId="04C28064" w14:textId="77777777" w:rsidTr="005A2DE1">
        <w:trPr>
          <w:cantSplit/>
          <w:trHeight w:val="571"/>
          <w:tblHeader/>
        </w:trPr>
        <w:tc>
          <w:tcPr>
            <w:tcW w:w="9638" w:type="dxa"/>
            <w:gridSpan w:val="2"/>
            <w:tcBorders>
              <w:top w:val="nil"/>
              <w:left w:val="nil"/>
              <w:bottom w:val="single" w:sz="4" w:space="0" w:color="auto"/>
              <w:right w:val="nil"/>
            </w:tcBorders>
            <w:shd w:val="clear" w:color="auto" w:fill="auto"/>
          </w:tcPr>
          <w:p w14:paraId="7D24B862" w14:textId="158DFFDE" w:rsidR="005A2DE1" w:rsidRPr="005A2DE1" w:rsidRDefault="005A2DE1" w:rsidP="005A2DE1">
            <w:pPr>
              <w:pStyle w:val="Heading3"/>
              <w:ind w:hanging="256"/>
              <w:rPr>
                <w:rFonts w:ascii="Arial" w:hAnsi="Arial" w:cs="Arial"/>
                <w:szCs w:val="22"/>
              </w:rPr>
            </w:pPr>
            <w:bookmarkStart w:id="32" w:name="_Toc240711564"/>
            <w:bookmarkStart w:id="33" w:name="_Toc368379574"/>
            <w:r w:rsidRPr="005A2DE1">
              <w:rPr>
                <w:rFonts w:ascii="Arial" w:hAnsi="Arial" w:cs="Arial"/>
                <w:szCs w:val="22"/>
              </w:rPr>
              <w:lastRenderedPageBreak/>
              <w:t>Definitions</w:t>
            </w:r>
            <w:bookmarkEnd w:id="32"/>
            <w:bookmarkEnd w:id="33"/>
          </w:p>
        </w:tc>
      </w:tr>
      <w:tr w:rsidR="00D0556F" w:rsidRPr="005A2DE1" w14:paraId="4CE709A0" w14:textId="77777777" w:rsidTr="005A2DE1">
        <w:trPr>
          <w:cantSplit/>
          <w:tblHeader/>
        </w:trPr>
        <w:tc>
          <w:tcPr>
            <w:tcW w:w="2547" w:type="dxa"/>
            <w:tcBorders>
              <w:top w:val="single" w:sz="4" w:space="0" w:color="auto"/>
            </w:tcBorders>
            <w:shd w:val="clear" w:color="auto" w:fill="auto"/>
            <w:vAlign w:val="center"/>
          </w:tcPr>
          <w:p w14:paraId="2DE7E65E" w14:textId="3D4A6602" w:rsidR="005A2DE1" w:rsidRPr="005A2DE1" w:rsidRDefault="005A2DE1" w:rsidP="00D0556F">
            <w:pPr>
              <w:pStyle w:val="TableHeadingCentre"/>
              <w:rPr>
                <w:sz w:val="20"/>
              </w:rPr>
            </w:pPr>
            <w:r w:rsidRPr="005A2DE1">
              <w:rPr>
                <w:sz w:val="20"/>
              </w:rPr>
              <w:t>Definition</w:t>
            </w:r>
          </w:p>
        </w:tc>
        <w:tc>
          <w:tcPr>
            <w:tcW w:w="7091" w:type="dxa"/>
            <w:tcBorders>
              <w:top w:val="single" w:sz="4" w:space="0" w:color="auto"/>
            </w:tcBorders>
            <w:shd w:val="clear" w:color="auto" w:fill="auto"/>
            <w:vAlign w:val="center"/>
          </w:tcPr>
          <w:p w14:paraId="347D7B11" w14:textId="1BEFB02C" w:rsidR="00D0556F" w:rsidRPr="005A2DE1" w:rsidRDefault="00D0556F" w:rsidP="00D0556F">
            <w:pPr>
              <w:pStyle w:val="TableHeadingCentre"/>
              <w:rPr>
                <w:sz w:val="20"/>
              </w:rPr>
            </w:pPr>
            <w:bookmarkStart w:id="34" w:name="_kt352385097002"/>
            <w:bookmarkStart w:id="35" w:name="_kt352385097403"/>
            <w:bookmarkStart w:id="36" w:name="_kn352385120203"/>
            <w:bookmarkEnd w:id="34"/>
            <w:bookmarkEnd w:id="35"/>
            <w:bookmarkEnd w:id="36"/>
            <w:r w:rsidRPr="005A2DE1">
              <w:rPr>
                <w:sz w:val="20"/>
              </w:rPr>
              <w:t>Explanation</w:t>
            </w:r>
          </w:p>
        </w:tc>
        <w:bookmarkStart w:id="37" w:name="_kt352385097003"/>
        <w:bookmarkStart w:id="38" w:name="_kt352385097404"/>
        <w:bookmarkStart w:id="39" w:name="_kn352385120204"/>
        <w:bookmarkEnd w:id="37"/>
        <w:bookmarkEnd w:id="38"/>
        <w:bookmarkEnd w:id="39"/>
      </w:tr>
      <w:tr w:rsidR="007C013E" w:rsidRPr="005A2DE1" w14:paraId="6C1825DB" w14:textId="77777777" w:rsidTr="00D0556F">
        <w:trPr>
          <w:cantSplit/>
        </w:trPr>
        <w:tc>
          <w:tcPr>
            <w:tcW w:w="2547" w:type="dxa"/>
            <w:shd w:val="clear" w:color="auto" w:fill="auto"/>
          </w:tcPr>
          <w:p w14:paraId="56691FC8" w14:textId="77777777" w:rsidR="007C013E" w:rsidRPr="005A2DE1" w:rsidRDefault="007C013E" w:rsidP="003012B6">
            <w:pPr>
              <w:pStyle w:val="TableBodyLeft"/>
              <w:keepNext/>
              <w:jc w:val="both"/>
              <w:rPr>
                <w:rStyle w:val="Instruction"/>
                <w:rFonts w:cs="Arial"/>
                <w:b/>
                <w:color w:val="auto"/>
              </w:rPr>
            </w:pPr>
            <w:r w:rsidRPr="005A2DE1">
              <w:rPr>
                <w:rStyle w:val="Instruction"/>
                <w:rFonts w:cs="Arial"/>
                <w:b/>
                <w:color w:val="auto"/>
              </w:rPr>
              <w:t>Appointed contractor</w:t>
            </w:r>
          </w:p>
        </w:tc>
        <w:tc>
          <w:tcPr>
            <w:tcW w:w="7091" w:type="dxa"/>
            <w:shd w:val="clear" w:color="auto" w:fill="auto"/>
          </w:tcPr>
          <w:p w14:paraId="19F521A3" w14:textId="77777777" w:rsidR="007C013E" w:rsidRPr="005A2DE1" w:rsidRDefault="007C013E" w:rsidP="003012B6">
            <w:pPr>
              <w:pStyle w:val="TableBodyLeft"/>
              <w:keepNext/>
              <w:jc w:val="both"/>
              <w:rPr>
                <w:rFonts w:cs="Arial"/>
                <w:lang w:val="en-ZA"/>
              </w:rPr>
            </w:pPr>
            <w:r w:rsidRPr="005A2DE1">
              <w:rPr>
                <w:rFonts w:cs="Arial"/>
                <w:lang w:val="en-ZA"/>
              </w:rPr>
              <w:t>Means a contractor appointed by the principal contractor</w:t>
            </w:r>
          </w:p>
        </w:tc>
      </w:tr>
      <w:tr w:rsidR="00D0556F" w:rsidRPr="005A2DE1" w14:paraId="763C1E1A" w14:textId="77777777" w:rsidTr="00D0556F">
        <w:trPr>
          <w:cantSplit/>
        </w:trPr>
        <w:tc>
          <w:tcPr>
            <w:tcW w:w="2547" w:type="dxa"/>
            <w:shd w:val="clear" w:color="auto" w:fill="auto"/>
          </w:tcPr>
          <w:p w14:paraId="757132E0" w14:textId="77777777" w:rsidR="00D0556F" w:rsidRPr="005A2DE1" w:rsidRDefault="00D0556F" w:rsidP="003012B6">
            <w:pPr>
              <w:pStyle w:val="TableBodyLeft"/>
              <w:keepNext/>
              <w:jc w:val="both"/>
              <w:rPr>
                <w:rStyle w:val="Instruction"/>
                <w:rFonts w:cs="Arial"/>
                <w:b/>
                <w:color w:val="auto"/>
              </w:rPr>
            </w:pPr>
            <w:bookmarkStart w:id="40" w:name="_kt352385097004"/>
            <w:bookmarkStart w:id="41" w:name="_kt352385097405"/>
            <w:bookmarkStart w:id="42" w:name="_kn352385120205"/>
            <w:bookmarkStart w:id="43" w:name="_kn352385120208"/>
            <w:bookmarkEnd w:id="40"/>
            <w:bookmarkEnd w:id="41"/>
            <w:bookmarkEnd w:id="42"/>
            <w:bookmarkEnd w:id="43"/>
            <w:r w:rsidRPr="005A2DE1">
              <w:rPr>
                <w:rStyle w:val="Instruction"/>
                <w:rFonts w:cs="Arial"/>
                <w:b/>
                <w:color w:val="auto"/>
              </w:rPr>
              <w:t>Baseline risk assessment</w:t>
            </w:r>
          </w:p>
        </w:tc>
        <w:tc>
          <w:tcPr>
            <w:tcW w:w="7091" w:type="dxa"/>
            <w:shd w:val="clear" w:color="auto" w:fill="auto"/>
          </w:tcPr>
          <w:p w14:paraId="12B9A002" w14:textId="77777777" w:rsidR="00D0556F" w:rsidRPr="005A2DE1" w:rsidRDefault="00D0556F" w:rsidP="003012B6">
            <w:pPr>
              <w:pStyle w:val="TableBodyLeft"/>
              <w:keepNext/>
              <w:jc w:val="both"/>
              <w:rPr>
                <w:rStyle w:val="Instruction"/>
                <w:rFonts w:cs="Arial"/>
                <w:color w:val="auto"/>
              </w:rPr>
            </w:pPr>
            <w:bookmarkStart w:id="44" w:name="_kn352385120209"/>
            <w:bookmarkEnd w:id="44"/>
            <w:r w:rsidRPr="005A2DE1">
              <w:rPr>
                <w:rFonts w:cs="Arial"/>
                <w:lang w:val="en-ZA"/>
              </w:rPr>
              <w:t>(32-520) baseline operational risks refer to the health and safety risks associated with all standard processes and routine activities in the business</w:t>
            </w:r>
          </w:p>
        </w:tc>
        <w:bookmarkStart w:id="45" w:name="_kn352385120210"/>
        <w:bookmarkEnd w:id="45"/>
      </w:tr>
      <w:tr w:rsidR="00D0556F" w:rsidRPr="005A2DE1" w14:paraId="3D0B76C1" w14:textId="77777777" w:rsidTr="00D0556F">
        <w:trPr>
          <w:cantSplit/>
        </w:trPr>
        <w:tc>
          <w:tcPr>
            <w:tcW w:w="2547" w:type="dxa"/>
            <w:shd w:val="clear" w:color="auto" w:fill="auto"/>
          </w:tcPr>
          <w:p w14:paraId="7B5BC02E" w14:textId="77777777" w:rsidR="00D0556F" w:rsidRPr="005A2DE1" w:rsidRDefault="00D0556F" w:rsidP="003012B6">
            <w:pPr>
              <w:pStyle w:val="TableBodyLeft"/>
              <w:keepNext/>
              <w:jc w:val="both"/>
              <w:rPr>
                <w:rStyle w:val="Instruction"/>
                <w:rFonts w:cs="Arial"/>
                <w:b/>
                <w:color w:val="auto"/>
              </w:rPr>
            </w:pPr>
            <w:r w:rsidRPr="005A2DE1">
              <w:rPr>
                <w:rStyle w:val="Instruction"/>
                <w:rFonts w:cs="Arial"/>
                <w:b/>
                <w:color w:val="auto"/>
              </w:rPr>
              <w:t>Client</w:t>
            </w:r>
          </w:p>
        </w:tc>
        <w:tc>
          <w:tcPr>
            <w:tcW w:w="7091" w:type="dxa"/>
            <w:shd w:val="clear" w:color="auto" w:fill="auto"/>
          </w:tcPr>
          <w:p w14:paraId="09E8A4EB" w14:textId="77777777" w:rsidR="00D0556F" w:rsidRPr="005A2DE1" w:rsidRDefault="00D0556F" w:rsidP="003012B6">
            <w:pPr>
              <w:pStyle w:val="TableBodyLeft"/>
              <w:keepNext/>
              <w:jc w:val="both"/>
              <w:rPr>
                <w:rStyle w:val="Instruction"/>
                <w:rFonts w:cs="Arial"/>
                <w:color w:val="auto"/>
              </w:rPr>
            </w:pPr>
            <w:r w:rsidRPr="005A2DE1">
              <w:rPr>
                <w:rStyle w:val="Instruction"/>
                <w:rFonts w:cs="Arial"/>
                <w:color w:val="auto"/>
              </w:rPr>
              <w:t xml:space="preserve">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w:t>
            </w:r>
            <w:r w:rsidR="00E44896" w:rsidRPr="005A2DE1">
              <w:rPr>
                <w:rStyle w:val="Instruction"/>
                <w:rFonts w:cs="Arial"/>
                <w:color w:val="auto"/>
              </w:rPr>
              <w:t>the contract.</w:t>
            </w:r>
          </w:p>
        </w:tc>
      </w:tr>
      <w:tr w:rsidR="00D0556F" w:rsidRPr="005A2DE1" w14:paraId="57296803" w14:textId="77777777" w:rsidTr="00D0556F">
        <w:trPr>
          <w:cantSplit/>
        </w:trPr>
        <w:tc>
          <w:tcPr>
            <w:tcW w:w="2547" w:type="dxa"/>
            <w:shd w:val="clear" w:color="auto" w:fill="auto"/>
          </w:tcPr>
          <w:p w14:paraId="7BD7AA78" w14:textId="77777777" w:rsidR="00D0556F" w:rsidRPr="005A2DE1" w:rsidRDefault="00D0556F" w:rsidP="003012B6">
            <w:pPr>
              <w:pStyle w:val="TableBodyLeft"/>
              <w:keepNext/>
              <w:jc w:val="both"/>
              <w:rPr>
                <w:rStyle w:val="Instruction"/>
                <w:rFonts w:cs="Arial"/>
                <w:b/>
                <w:color w:val="auto"/>
              </w:rPr>
            </w:pPr>
            <w:r w:rsidRPr="005A2DE1">
              <w:rPr>
                <w:rStyle w:val="Instruction"/>
                <w:rFonts w:cs="Arial"/>
                <w:b/>
                <w:color w:val="auto"/>
              </w:rPr>
              <w:t>Competent person</w:t>
            </w:r>
          </w:p>
        </w:tc>
        <w:tc>
          <w:tcPr>
            <w:tcW w:w="7091" w:type="dxa"/>
            <w:shd w:val="clear" w:color="auto" w:fill="auto"/>
          </w:tcPr>
          <w:p w14:paraId="1BB3AE10" w14:textId="77777777" w:rsidR="00D0556F" w:rsidRPr="005A2DE1" w:rsidRDefault="00D0556F" w:rsidP="003012B6">
            <w:pPr>
              <w:pStyle w:val="TableBodyLeft"/>
              <w:keepNext/>
              <w:jc w:val="both"/>
              <w:rPr>
                <w:rStyle w:val="Instruction"/>
                <w:rFonts w:cs="Arial"/>
                <w:color w:val="auto"/>
              </w:rPr>
            </w:pPr>
            <w:r w:rsidRPr="005A2DE1">
              <w:rPr>
                <w:rStyle w:val="Instruction"/>
                <w:rFonts w:cs="Arial"/>
                <w:color w:val="auto"/>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2D4E14" w:rsidRPr="005A2DE1" w14:paraId="624AFAF5" w14:textId="77777777" w:rsidTr="00D0556F">
        <w:trPr>
          <w:cantSplit/>
        </w:trPr>
        <w:tc>
          <w:tcPr>
            <w:tcW w:w="2547" w:type="dxa"/>
            <w:shd w:val="clear" w:color="auto" w:fill="auto"/>
          </w:tcPr>
          <w:p w14:paraId="6A8830E0" w14:textId="77777777" w:rsidR="002D4E14" w:rsidRPr="005A2DE1" w:rsidRDefault="002D4E14" w:rsidP="003012B6">
            <w:pPr>
              <w:pStyle w:val="TableBodyLeft"/>
              <w:keepNext/>
              <w:jc w:val="both"/>
              <w:rPr>
                <w:rStyle w:val="Instruction"/>
                <w:rFonts w:cs="Arial"/>
                <w:b/>
                <w:color w:val="auto"/>
              </w:rPr>
            </w:pPr>
            <w:r w:rsidRPr="005A2DE1">
              <w:rPr>
                <w:rStyle w:val="Instruction"/>
                <w:rFonts w:cs="Arial"/>
                <w:b/>
                <w:color w:val="auto"/>
              </w:rPr>
              <w:t>Contractor – includes appointed contractor</w:t>
            </w:r>
          </w:p>
        </w:tc>
        <w:tc>
          <w:tcPr>
            <w:tcW w:w="7091" w:type="dxa"/>
            <w:shd w:val="clear" w:color="auto" w:fill="auto"/>
          </w:tcPr>
          <w:p w14:paraId="05C7EFE6" w14:textId="77777777" w:rsidR="002D4E14" w:rsidRPr="005A2DE1" w:rsidRDefault="002D4E14" w:rsidP="003012B6">
            <w:pPr>
              <w:pStyle w:val="TableBodyLeft"/>
              <w:keepNext/>
              <w:jc w:val="both"/>
              <w:rPr>
                <w:rFonts w:cs="Arial"/>
                <w:lang w:val="en-ZA"/>
              </w:rPr>
            </w:pPr>
            <w:r w:rsidRPr="005A2DE1">
              <w:rPr>
                <w:rStyle w:val="Instruction"/>
                <w:rFonts w:cs="Arial"/>
                <w:color w:val="auto"/>
              </w:rPr>
              <w:t>means an employer as defined in section 1 of the Act who performs contract work and includes principal contractors</w:t>
            </w:r>
          </w:p>
        </w:tc>
      </w:tr>
      <w:tr w:rsidR="00D0556F" w:rsidRPr="005A2DE1" w14:paraId="11799972" w14:textId="77777777" w:rsidTr="00D0556F">
        <w:trPr>
          <w:cantSplit/>
        </w:trPr>
        <w:tc>
          <w:tcPr>
            <w:tcW w:w="2547" w:type="dxa"/>
            <w:shd w:val="clear" w:color="auto" w:fill="auto"/>
          </w:tcPr>
          <w:p w14:paraId="718A6FE1" w14:textId="77777777" w:rsidR="00D0556F" w:rsidRPr="005A2DE1" w:rsidRDefault="00D0556F" w:rsidP="003012B6">
            <w:pPr>
              <w:pStyle w:val="TableBodyLeft"/>
              <w:keepNext/>
              <w:jc w:val="both"/>
              <w:rPr>
                <w:rStyle w:val="Instruction"/>
                <w:rFonts w:cs="Arial"/>
                <w:b/>
                <w:color w:val="auto"/>
              </w:rPr>
            </w:pPr>
            <w:r w:rsidRPr="005A2DE1">
              <w:rPr>
                <w:rStyle w:val="Instruction"/>
                <w:rFonts w:cs="Arial"/>
                <w:b/>
                <w:color w:val="auto"/>
              </w:rPr>
              <w:t>Consultant</w:t>
            </w:r>
          </w:p>
        </w:tc>
        <w:tc>
          <w:tcPr>
            <w:tcW w:w="7091" w:type="dxa"/>
            <w:shd w:val="clear" w:color="auto" w:fill="auto"/>
          </w:tcPr>
          <w:p w14:paraId="66F2F3A3" w14:textId="77777777" w:rsidR="00D0556F" w:rsidRPr="005A2DE1" w:rsidRDefault="00D0556F" w:rsidP="003012B6">
            <w:pPr>
              <w:pStyle w:val="TableBodyLeft"/>
              <w:keepNext/>
              <w:jc w:val="both"/>
              <w:rPr>
                <w:rStyle w:val="Instruction"/>
                <w:rFonts w:cs="Arial"/>
                <w:color w:val="auto"/>
              </w:rPr>
            </w:pPr>
            <w:r w:rsidRPr="005A2DE1">
              <w:rPr>
                <w:rStyle w:val="Instruction"/>
                <w:rFonts w:cs="Arial"/>
                <w:color w:val="auto"/>
              </w:rPr>
              <w:t>means a person providing professional advice</w:t>
            </w:r>
          </w:p>
        </w:tc>
      </w:tr>
      <w:tr w:rsidR="00D0556F" w:rsidRPr="005A2DE1" w14:paraId="576190B2" w14:textId="77777777" w:rsidTr="00D0556F">
        <w:trPr>
          <w:cantSplit/>
        </w:trPr>
        <w:tc>
          <w:tcPr>
            <w:tcW w:w="2547" w:type="dxa"/>
            <w:shd w:val="clear" w:color="auto" w:fill="auto"/>
          </w:tcPr>
          <w:p w14:paraId="01006D1B" w14:textId="77777777" w:rsidR="00D0556F" w:rsidRPr="005A2DE1" w:rsidRDefault="00D0556F" w:rsidP="003012B6">
            <w:pPr>
              <w:pStyle w:val="TableBodyLeft"/>
              <w:keepNext/>
              <w:jc w:val="both"/>
              <w:rPr>
                <w:rStyle w:val="Instruction"/>
                <w:rFonts w:cs="Arial"/>
                <w:b/>
                <w:color w:val="auto"/>
              </w:rPr>
            </w:pPr>
            <w:r w:rsidRPr="005A2DE1">
              <w:rPr>
                <w:rStyle w:val="Instruction"/>
                <w:rFonts w:cs="Arial"/>
                <w:b/>
                <w:color w:val="auto"/>
              </w:rPr>
              <w:t>Duty of care to the environment</w:t>
            </w:r>
          </w:p>
        </w:tc>
        <w:tc>
          <w:tcPr>
            <w:tcW w:w="7091" w:type="dxa"/>
            <w:shd w:val="clear" w:color="auto" w:fill="auto"/>
          </w:tcPr>
          <w:p w14:paraId="08664B40" w14:textId="7347481F" w:rsidR="00D0556F" w:rsidRPr="005A2DE1" w:rsidRDefault="00D0556F" w:rsidP="003012B6">
            <w:pPr>
              <w:pStyle w:val="TableBodyLeft"/>
              <w:keepNext/>
              <w:jc w:val="both"/>
              <w:rPr>
                <w:rStyle w:val="Instruction"/>
                <w:rFonts w:cs="Arial"/>
                <w:color w:val="auto"/>
              </w:rPr>
            </w:pPr>
            <w:r w:rsidRPr="005A2DE1">
              <w:rPr>
                <w:rStyle w:val="Instruction"/>
                <w:rFonts w:cs="Arial"/>
                <w:color w:val="auto"/>
              </w:rPr>
              <w:t>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D0556F" w:rsidRPr="005A2DE1" w14:paraId="4CEF4D3E" w14:textId="77777777" w:rsidTr="00D0556F">
        <w:trPr>
          <w:cantSplit/>
        </w:trPr>
        <w:tc>
          <w:tcPr>
            <w:tcW w:w="2547" w:type="dxa"/>
            <w:shd w:val="clear" w:color="auto" w:fill="auto"/>
          </w:tcPr>
          <w:p w14:paraId="54F8D5B7" w14:textId="77777777" w:rsidR="00D0556F" w:rsidRPr="005A2DE1" w:rsidRDefault="00D0556F" w:rsidP="003012B6">
            <w:pPr>
              <w:pStyle w:val="TableBodyLeft"/>
              <w:keepNext/>
              <w:jc w:val="both"/>
              <w:rPr>
                <w:rStyle w:val="Instruction"/>
                <w:rFonts w:cs="Arial"/>
                <w:b/>
                <w:color w:val="auto"/>
              </w:rPr>
            </w:pPr>
            <w:r w:rsidRPr="005A2DE1">
              <w:rPr>
                <w:rStyle w:val="Instruction"/>
                <w:rFonts w:cs="Arial"/>
                <w:b/>
                <w:color w:val="auto"/>
              </w:rPr>
              <w:t>Employee</w:t>
            </w:r>
          </w:p>
        </w:tc>
        <w:tc>
          <w:tcPr>
            <w:tcW w:w="7091" w:type="dxa"/>
            <w:shd w:val="clear" w:color="auto" w:fill="auto"/>
          </w:tcPr>
          <w:p w14:paraId="692BB5EE" w14:textId="77777777" w:rsidR="00D0556F" w:rsidRPr="005A2DE1" w:rsidRDefault="00D0556F" w:rsidP="003012B6">
            <w:pPr>
              <w:pStyle w:val="TableBodyLeft"/>
              <w:keepNext/>
              <w:jc w:val="both"/>
              <w:rPr>
                <w:rStyle w:val="Instruction"/>
                <w:rFonts w:cs="Arial"/>
                <w:color w:val="auto"/>
              </w:rPr>
            </w:pPr>
            <w:r w:rsidRPr="005A2DE1">
              <w:rPr>
                <w:rStyle w:val="Instruction"/>
                <w:rFonts w:cs="Arial"/>
                <w:color w:val="auto"/>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D0556F" w:rsidRPr="005A2DE1" w14:paraId="5D0DF399" w14:textId="77777777" w:rsidTr="00D0556F">
        <w:trPr>
          <w:cantSplit/>
        </w:trPr>
        <w:tc>
          <w:tcPr>
            <w:tcW w:w="2547" w:type="dxa"/>
            <w:shd w:val="clear" w:color="auto" w:fill="auto"/>
          </w:tcPr>
          <w:p w14:paraId="13731EF0" w14:textId="77777777" w:rsidR="00D0556F" w:rsidRPr="005A2DE1" w:rsidRDefault="00D0556F" w:rsidP="003012B6">
            <w:pPr>
              <w:pStyle w:val="TableBodyLeft"/>
              <w:keepNext/>
              <w:jc w:val="both"/>
              <w:rPr>
                <w:rStyle w:val="Instruction"/>
                <w:rFonts w:cs="Arial"/>
                <w:b/>
                <w:color w:val="auto"/>
              </w:rPr>
            </w:pPr>
            <w:r w:rsidRPr="005A2DE1">
              <w:rPr>
                <w:rStyle w:val="Instruction"/>
                <w:rFonts w:cs="Arial"/>
                <w:b/>
                <w:color w:val="auto"/>
              </w:rPr>
              <w:t>Employer</w:t>
            </w:r>
          </w:p>
        </w:tc>
        <w:tc>
          <w:tcPr>
            <w:tcW w:w="7091" w:type="dxa"/>
            <w:shd w:val="clear" w:color="auto" w:fill="auto"/>
          </w:tcPr>
          <w:p w14:paraId="4276A7BE" w14:textId="77777777" w:rsidR="00D0556F" w:rsidRPr="005A2DE1" w:rsidRDefault="00D0556F" w:rsidP="003012B6">
            <w:pPr>
              <w:pStyle w:val="TableBodyLeft"/>
              <w:keepNext/>
              <w:jc w:val="both"/>
              <w:rPr>
                <w:rStyle w:val="Instruction"/>
                <w:rFonts w:cs="Arial"/>
                <w:color w:val="auto"/>
              </w:rPr>
            </w:pPr>
            <w:r w:rsidRPr="005A2DE1">
              <w:rPr>
                <w:rStyle w:val="Instruction"/>
                <w:rFonts w:cs="Arial"/>
                <w:color w:val="auto"/>
              </w:rPr>
              <w:t>(OHS Act) means, subject to the provisions of subsection (2), any person who employs or provides work for any person and remunerates that person or expressly or tacitly undertakes to remunerate him/her, but excludes a TES (</w:t>
            </w:r>
            <w:proofErr w:type="spellStart"/>
            <w:r w:rsidRPr="005A2DE1">
              <w:rPr>
                <w:rStyle w:val="Instruction"/>
                <w:rFonts w:cs="Arial"/>
                <w:color w:val="auto"/>
              </w:rPr>
              <w:t>ex labour</w:t>
            </w:r>
            <w:proofErr w:type="spellEnd"/>
            <w:r w:rsidRPr="005A2DE1">
              <w:rPr>
                <w:rStyle w:val="Instruction"/>
                <w:rFonts w:cs="Arial"/>
                <w:color w:val="auto"/>
              </w:rPr>
              <w:t xml:space="preserve"> broker) as defined in section 1(1) of the Labour Relations Act 1956 (Act No. 28 of 1956)</w:t>
            </w:r>
          </w:p>
        </w:tc>
      </w:tr>
      <w:tr w:rsidR="00FB7D31" w:rsidRPr="005A2DE1" w14:paraId="6B17ED23" w14:textId="77777777" w:rsidTr="00D0556F">
        <w:trPr>
          <w:cantSplit/>
        </w:trPr>
        <w:tc>
          <w:tcPr>
            <w:tcW w:w="2547" w:type="dxa"/>
            <w:shd w:val="clear" w:color="auto" w:fill="auto"/>
          </w:tcPr>
          <w:p w14:paraId="7B470AAC"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Eskom requirements</w:t>
            </w:r>
          </w:p>
        </w:tc>
        <w:tc>
          <w:tcPr>
            <w:tcW w:w="7091" w:type="dxa"/>
            <w:shd w:val="clear" w:color="auto" w:fill="auto"/>
          </w:tcPr>
          <w:p w14:paraId="6F715D5F" w14:textId="77777777" w:rsidR="00FB7D31" w:rsidRPr="005A2DE1" w:rsidRDefault="00FB7D31" w:rsidP="009F7EAD">
            <w:pPr>
              <w:pStyle w:val="TableBodyLeft"/>
              <w:keepNext/>
              <w:keepLines/>
              <w:numPr>
                <w:ilvl w:val="0"/>
                <w:numId w:val="19"/>
              </w:numPr>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both"/>
              <w:rPr>
                <w:rStyle w:val="Instruction"/>
                <w:rFonts w:cs="Arial"/>
                <w:color w:val="auto"/>
              </w:rPr>
            </w:pPr>
            <w:r w:rsidRPr="005A2DE1">
              <w:rPr>
                <w:rStyle w:val="Instruction"/>
                <w:rFonts w:cs="Arial"/>
                <w:color w:val="auto"/>
              </w:rPr>
              <w:t>Eskom requirements flowing from directives, policies, standards, procedures, specifications, work instructions, guidelines, or manuals</w:t>
            </w:r>
          </w:p>
        </w:tc>
      </w:tr>
      <w:tr w:rsidR="00FB7D31" w:rsidRPr="005A2DE1" w14:paraId="3073D76E" w14:textId="77777777" w:rsidTr="00D0556F">
        <w:trPr>
          <w:cantSplit/>
        </w:trPr>
        <w:tc>
          <w:tcPr>
            <w:tcW w:w="2547" w:type="dxa"/>
            <w:shd w:val="clear" w:color="auto" w:fill="auto"/>
          </w:tcPr>
          <w:p w14:paraId="0FF139A6"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Hazard</w:t>
            </w:r>
          </w:p>
        </w:tc>
        <w:tc>
          <w:tcPr>
            <w:tcW w:w="7091" w:type="dxa"/>
            <w:shd w:val="clear" w:color="auto" w:fill="auto"/>
          </w:tcPr>
          <w:p w14:paraId="343D585E"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(OHS Act) means a source of, or exposure to, danger</w:t>
            </w:r>
          </w:p>
        </w:tc>
      </w:tr>
      <w:tr w:rsidR="00FB7D31" w:rsidRPr="005A2DE1" w14:paraId="0E542EBC" w14:textId="77777777" w:rsidTr="00D0556F">
        <w:trPr>
          <w:cantSplit/>
        </w:trPr>
        <w:tc>
          <w:tcPr>
            <w:tcW w:w="2547" w:type="dxa"/>
            <w:shd w:val="clear" w:color="auto" w:fill="auto"/>
          </w:tcPr>
          <w:p w14:paraId="671C6329"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Hazard identification</w:t>
            </w:r>
          </w:p>
        </w:tc>
        <w:tc>
          <w:tcPr>
            <w:tcW w:w="7091" w:type="dxa"/>
            <w:shd w:val="clear" w:color="auto" w:fill="auto"/>
          </w:tcPr>
          <w:p w14:paraId="471511AF"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(OHS Act) means the identification and documenting of existing or expected hazards to the health and safety of persons, which are normally associated with the type of construction work being executed or to be executed</w:t>
            </w:r>
          </w:p>
        </w:tc>
      </w:tr>
      <w:tr w:rsidR="00FB7D31" w:rsidRPr="005A2DE1" w14:paraId="75295DD1" w14:textId="77777777" w:rsidTr="00D0556F">
        <w:trPr>
          <w:cantSplit/>
        </w:trPr>
        <w:tc>
          <w:tcPr>
            <w:tcW w:w="2547" w:type="dxa"/>
            <w:shd w:val="clear" w:color="auto" w:fill="auto"/>
          </w:tcPr>
          <w:p w14:paraId="4E9192B3"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Health and safety file</w:t>
            </w:r>
          </w:p>
        </w:tc>
        <w:tc>
          <w:tcPr>
            <w:tcW w:w="7091" w:type="dxa"/>
            <w:shd w:val="clear" w:color="auto" w:fill="auto"/>
          </w:tcPr>
          <w:p w14:paraId="41B5C3E7"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 xml:space="preserve">(OHS Act) means a file or other record, containing the information in writing required by the construction regulations. </w:t>
            </w:r>
          </w:p>
        </w:tc>
      </w:tr>
      <w:tr w:rsidR="00FB7D31" w:rsidRPr="005A2DE1" w14:paraId="7E572E03" w14:textId="77777777" w:rsidTr="00D0556F">
        <w:trPr>
          <w:cantSplit/>
        </w:trPr>
        <w:tc>
          <w:tcPr>
            <w:tcW w:w="2547" w:type="dxa"/>
            <w:shd w:val="clear" w:color="auto" w:fill="auto"/>
          </w:tcPr>
          <w:p w14:paraId="4F010027"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Health and safety plan</w:t>
            </w:r>
          </w:p>
        </w:tc>
        <w:tc>
          <w:tcPr>
            <w:tcW w:w="7091" w:type="dxa"/>
            <w:shd w:val="clear" w:color="auto" w:fill="auto"/>
          </w:tcPr>
          <w:p w14:paraId="746FC14A"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 xml:space="preserve">(OHS Act) means a site, </w:t>
            </w:r>
            <w:proofErr w:type="gramStart"/>
            <w:r w:rsidRPr="005A2DE1">
              <w:rPr>
                <w:rStyle w:val="Instruction"/>
                <w:rFonts w:cs="Arial"/>
                <w:color w:val="auto"/>
              </w:rPr>
              <w:t>activity</w:t>
            </w:r>
            <w:proofErr w:type="gramEnd"/>
            <w:r w:rsidRPr="005A2DE1">
              <w:rPr>
                <w:rStyle w:val="Instruction"/>
                <w:rFonts w:cs="Arial"/>
                <w:color w:val="auto"/>
              </w:rPr>
              <w:t xml:space="preserve"> or project specific document plan in accordance with the client’s health and safety specifications.</w:t>
            </w:r>
          </w:p>
        </w:tc>
      </w:tr>
      <w:tr w:rsidR="00FB7D31" w:rsidRPr="005A2DE1" w14:paraId="361EC355" w14:textId="77777777" w:rsidTr="00D0556F">
        <w:trPr>
          <w:cantSplit/>
        </w:trPr>
        <w:tc>
          <w:tcPr>
            <w:tcW w:w="2547" w:type="dxa"/>
            <w:shd w:val="clear" w:color="auto" w:fill="auto"/>
          </w:tcPr>
          <w:p w14:paraId="718D2C49"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Health and safety specification</w:t>
            </w:r>
          </w:p>
        </w:tc>
        <w:tc>
          <w:tcPr>
            <w:tcW w:w="7091" w:type="dxa"/>
            <w:shd w:val="clear" w:color="auto" w:fill="auto"/>
          </w:tcPr>
          <w:p w14:paraId="4FE8EED2"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(OHS Act) means a site, activity or project specific document prepared by the client pertaining to all health and safety requirements related to construction work.</w:t>
            </w:r>
          </w:p>
        </w:tc>
      </w:tr>
      <w:tr w:rsidR="00FB7D31" w:rsidRPr="005A2DE1" w14:paraId="1D3FDF45" w14:textId="77777777" w:rsidTr="00D0556F">
        <w:trPr>
          <w:cantSplit/>
        </w:trPr>
        <w:tc>
          <w:tcPr>
            <w:tcW w:w="2547" w:type="dxa"/>
            <w:shd w:val="clear" w:color="auto" w:fill="auto"/>
          </w:tcPr>
          <w:p w14:paraId="553873F0"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lastRenderedPageBreak/>
              <w:t>Health and safety requirements</w:t>
            </w:r>
          </w:p>
        </w:tc>
        <w:tc>
          <w:tcPr>
            <w:tcW w:w="7091" w:type="dxa"/>
            <w:shd w:val="clear" w:color="auto" w:fill="auto"/>
          </w:tcPr>
          <w:p w14:paraId="71C492C7"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FB7D31" w:rsidRPr="005A2DE1" w14:paraId="77645994" w14:textId="77777777" w:rsidTr="00D0556F">
        <w:trPr>
          <w:cantSplit/>
        </w:trPr>
        <w:tc>
          <w:tcPr>
            <w:tcW w:w="2547" w:type="dxa"/>
            <w:shd w:val="clear" w:color="auto" w:fill="auto"/>
          </w:tcPr>
          <w:p w14:paraId="36652106" w14:textId="0A0D9225"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Medical certificate of fitness</w:t>
            </w:r>
          </w:p>
        </w:tc>
        <w:tc>
          <w:tcPr>
            <w:tcW w:w="7091" w:type="dxa"/>
            <w:shd w:val="clear" w:color="auto" w:fill="auto"/>
          </w:tcPr>
          <w:p w14:paraId="60B0BD8B"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(OHS Act) means a certificate specific to the work to be performed and issued by an occupational health practitioner in the form of Annexure 3 of the construction regulations.</w:t>
            </w:r>
          </w:p>
        </w:tc>
      </w:tr>
      <w:tr w:rsidR="00FB7D31" w:rsidRPr="005A2DE1" w14:paraId="7631865C" w14:textId="77777777" w:rsidTr="00D0556F">
        <w:trPr>
          <w:cantSplit/>
        </w:trPr>
        <w:tc>
          <w:tcPr>
            <w:tcW w:w="2547" w:type="dxa"/>
            <w:shd w:val="clear" w:color="auto" w:fill="auto"/>
          </w:tcPr>
          <w:p w14:paraId="5FCD8C08"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Medical surveillance</w:t>
            </w:r>
          </w:p>
        </w:tc>
        <w:tc>
          <w:tcPr>
            <w:tcW w:w="7091" w:type="dxa"/>
            <w:shd w:val="clear" w:color="auto" w:fill="auto"/>
          </w:tcPr>
          <w:p w14:paraId="6B82061D"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FB7D31" w:rsidRPr="005A2DE1" w14:paraId="0C41A7EF" w14:textId="77777777" w:rsidTr="00D0556F">
        <w:trPr>
          <w:cantSplit/>
        </w:trPr>
        <w:tc>
          <w:tcPr>
            <w:tcW w:w="2547" w:type="dxa"/>
            <w:shd w:val="clear" w:color="auto" w:fill="auto"/>
          </w:tcPr>
          <w:p w14:paraId="64FC7320"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Method statement</w:t>
            </w:r>
          </w:p>
        </w:tc>
        <w:tc>
          <w:tcPr>
            <w:tcW w:w="7091" w:type="dxa"/>
            <w:shd w:val="clear" w:color="auto" w:fill="auto"/>
          </w:tcPr>
          <w:p w14:paraId="43D98EA2"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 xml:space="preserve">(OHS Act) means a written document detailing the key activities to be performed </w:t>
            </w:r>
            <w:proofErr w:type="gramStart"/>
            <w:r w:rsidRPr="005A2DE1">
              <w:rPr>
                <w:rStyle w:val="Instruction"/>
                <w:rFonts w:cs="Arial"/>
                <w:color w:val="auto"/>
              </w:rPr>
              <w:t>in order to</w:t>
            </w:r>
            <w:proofErr w:type="gramEnd"/>
            <w:r w:rsidRPr="005A2DE1">
              <w:rPr>
                <w:rStyle w:val="Instruction"/>
                <w:rFonts w:cs="Arial"/>
                <w:color w:val="auto"/>
              </w:rPr>
              <w:t xml:space="preserve"> reduce, as reasonably as practicable, the hazards identified in any risk assessment</w:t>
            </w:r>
          </w:p>
        </w:tc>
      </w:tr>
      <w:tr w:rsidR="00FB7D31" w:rsidRPr="005A2DE1" w14:paraId="40595D1D" w14:textId="77777777" w:rsidTr="00D0556F">
        <w:trPr>
          <w:cantSplit/>
        </w:trPr>
        <w:tc>
          <w:tcPr>
            <w:tcW w:w="2547" w:type="dxa"/>
            <w:shd w:val="clear" w:color="auto" w:fill="auto"/>
          </w:tcPr>
          <w:p w14:paraId="4DD42F73"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Organisation</w:t>
            </w:r>
          </w:p>
        </w:tc>
        <w:tc>
          <w:tcPr>
            <w:tcW w:w="7091" w:type="dxa"/>
            <w:shd w:val="clear" w:color="auto" w:fill="auto"/>
          </w:tcPr>
          <w:p w14:paraId="602D2E62"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may be defined as a group of individuals (large of small) that is cooperating under the direction of executive leadership in accomplishment of certain common objects</w:t>
            </w:r>
          </w:p>
        </w:tc>
      </w:tr>
      <w:tr w:rsidR="00FB7D31" w:rsidRPr="005A2DE1" w14:paraId="01AAD11B" w14:textId="77777777" w:rsidTr="00D0556F">
        <w:trPr>
          <w:cantSplit/>
        </w:trPr>
        <w:tc>
          <w:tcPr>
            <w:tcW w:w="2547" w:type="dxa"/>
            <w:shd w:val="clear" w:color="auto" w:fill="auto"/>
          </w:tcPr>
          <w:p w14:paraId="3F55F083"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Pre-job meetings</w:t>
            </w:r>
          </w:p>
        </w:tc>
        <w:tc>
          <w:tcPr>
            <w:tcW w:w="7091" w:type="dxa"/>
            <w:shd w:val="clear" w:color="auto" w:fill="auto"/>
          </w:tcPr>
          <w:p w14:paraId="5EF8964C"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(34-227) means a meeting that is held prior to the commencement of the day’s work and that is attended by all the relevant employees associated with the work task</w:t>
            </w:r>
          </w:p>
        </w:tc>
      </w:tr>
      <w:tr w:rsidR="00FB7D31" w:rsidRPr="005A2DE1" w14:paraId="5DE45E72" w14:textId="77777777" w:rsidTr="00D0556F">
        <w:trPr>
          <w:cantSplit/>
        </w:trPr>
        <w:tc>
          <w:tcPr>
            <w:tcW w:w="2547" w:type="dxa"/>
            <w:shd w:val="clear" w:color="auto" w:fill="auto"/>
          </w:tcPr>
          <w:p w14:paraId="1124B714"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Principal contractor</w:t>
            </w:r>
          </w:p>
        </w:tc>
        <w:tc>
          <w:tcPr>
            <w:tcW w:w="7091" w:type="dxa"/>
            <w:shd w:val="clear" w:color="auto" w:fill="auto"/>
          </w:tcPr>
          <w:p w14:paraId="48902B92"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(In the text of this document) Means an employer, as defined in section 1 of the OHS Act, who intends to tender for or has signed a contract with Eskom for services rendered.</w:t>
            </w:r>
          </w:p>
        </w:tc>
      </w:tr>
      <w:tr w:rsidR="00FB7D31" w:rsidRPr="005A2DE1" w14:paraId="7B7CE15C" w14:textId="77777777" w:rsidTr="00D0556F">
        <w:trPr>
          <w:cantSplit/>
        </w:trPr>
        <w:tc>
          <w:tcPr>
            <w:tcW w:w="2547" w:type="dxa"/>
            <w:shd w:val="clear" w:color="auto" w:fill="auto"/>
          </w:tcPr>
          <w:p w14:paraId="1D083686"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Provincial director</w:t>
            </w:r>
          </w:p>
        </w:tc>
        <w:tc>
          <w:tcPr>
            <w:tcW w:w="7091" w:type="dxa"/>
            <w:shd w:val="clear" w:color="auto" w:fill="auto"/>
          </w:tcPr>
          <w:p w14:paraId="5F2076DD"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(OHS Act) means the provincial director as defined in Regulation 1 of the General Administrative Regulations under the Act</w:t>
            </w:r>
          </w:p>
        </w:tc>
      </w:tr>
      <w:tr w:rsidR="00FB7D31" w:rsidRPr="005A2DE1" w14:paraId="31FD68A4" w14:textId="77777777" w:rsidTr="00D0556F">
        <w:trPr>
          <w:cantSplit/>
        </w:trPr>
        <w:tc>
          <w:tcPr>
            <w:tcW w:w="2547" w:type="dxa"/>
            <w:shd w:val="clear" w:color="auto" w:fill="auto"/>
          </w:tcPr>
          <w:p w14:paraId="00DE87E7" w14:textId="77777777" w:rsidR="00FB7D31" w:rsidRPr="005A2DE1" w:rsidRDefault="00FB7D31" w:rsidP="003012B6">
            <w:pPr>
              <w:pStyle w:val="TableBodyLeft"/>
              <w:keepNext/>
              <w:jc w:val="both"/>
              <w:rPr>
                <w:rStyle w:val="Instruction"/>
                <w:rFonts w:cs="Arial"/>
                <w:b/>
                <w:color w:val="auto"/>
              </w:rPr>
            </w:pPr>
            <w:r w:rsidRPr="005A2DE1">
              <w:rPr>
                <w:rFonts w:cs="Arial"/>
                <w:b/>
                <w:bCs/>
              </w:rPr>
              <w:t>Responsible Manager</w:t>
            </w:r>
          </w:p>
        </w:tc>
        <w:tc>
          <w:tcPr>
            <w:tcW w:w="7091" w:type="dxa"/>
            <w:shd w:val="clear" w:color="auto" w:fill="auto"/>
          </w:tcPr>
          <w:p w14:paraId="74105798" w14:textId="77777777" w:rsidR="00FB7D31" w:rsidRPr="005A2DE1" w:rsidRDefault="00FB7D31" w:rsidP="003012B6">
            <w:pPr>
              <w:pStyle w:val="TableBodyLeft"/>
              <w:keepNext/>
              <w:jc w:val="both"/>
              <w:rPr>
                <w:rStyle w:val="Instruction"/>
                <w:rFonts w:cs="Arial"/>
                <w:color w:val="auto"/>
              </w:rPr>
            </w:pPr>
            <w:r w:rsidRPr="005A2DE1">
              <w:rPr>
                <w:rFonts w:cs="Arial"/>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FB7D31" w:rsidRPr="005A2DE1" w14:paraId="5C223BB3" w14:textId="77777777" w:rsidTr="00D0556F">
        <w:trPr>
          <w:cantSplit/>
        </w:trPr>
        <w:tc>
          <w:tcPr>
            <w:tcW w:w="2547" w:type="dxa"/>
            <w:shd w:val="clear" w:color="auto" w:fill="auto"/>
          </w:tcPr>
          <w:p w14:paraId="61A43BB6"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Risk assessment</w:t>
            </w:r>
          </w:p>
        </w:tc>
        <w:tc>
          <w:tcPr>
            <w:tcW w:w="7091" w:type="dxa"/>
            <w:shd w:val="clear" w:color="auto" w:fill="auto"/>
          </w:tcPr>
          <w:p w14:paraId="749390AD"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 xml:space="preserve">(OHS Act) means a programme to determine any risk associated with any hazard at a construction site </w:t>
            </w:r>
            <w:proofErr w:type="gramStart"/>
            <w:r w:rsidRPr="005A2DE1">
              <w:rPr>
                <w:rStyle w:val="Instruction"/>
                <w:rFonts w:cs="Arial"/>
                <w:color w:val="auto"/>
              </w:rPr>
              <w:t>in order to</w:t>
            </w:r>
            <w:proofErr w:type="gramEnd"/>
            <w:r w:rsidRPr="005A2DE1">
              <w:rPr>
                <w:rStyle w:val="Instruction"/>
                <w:rFonts w:cs="Arial"/>
                <w:color w:val="auto"/>
              </w:rPr>
              <w:t xml:space="preserve"> identify the steps needed to be taken to remove, reduce, or control such hazard.</w:t>
            </w:r>
          </w:p>
        </w:tc>
      </w:tr>
      <w:tr w:rsidR="00FB7D31" w:rsidRPr="005A2DE1" w14:paraId="032A5B19" w14:textId="77777777" w:rsidTr="00D0556F">
        <w:trPr>
          <w:cantSplit/>
        </w:trPr>
        <w:tc>
          <w:tcPr>
            <w:tcW w:w="2547" w:type="dxa"/>
            <w:shd w:val="clear" w:color="auto" w:fill="auto"/>
          </w:tcPr>
          <w:p w14:paraId="28592FCD"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Site</w:t>
            </w:r>
          </w:p>
        </w:tc>
        <w:tc>
          <w:tcPr>
            <w:tcW w:w="7091" w:type="dxa"/>
            <w:shd w:val="clear" w:color="auto" w:fill="auto"/>
          </w:tcPr>
          <w:p w14:paraId="008B82EC"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(34-228) means an Eskom department, unit, complex, building, specific project, work site, or the site where agents, clients, principal contractors, contractors, suppliers, vendors, and service providers provide a service to Eskom, directly or indirectly</w:t>
            </w:r>
          </w:p>
        </w:tc>
      </w:tr>
      <w:tr w:rsidR="00FB7D31" w:rsidRPr="005A2DE1" w14:paraId="333073CC" w14:textId="77777777" w:rsidTr="00D0556F">
        <w:trPr>
          <w:cantSplit/>
        </w:trPr>
        <w:tc>
          <w:tcPr>
            <w:tcW w:w="2547" w:type="dxa"/>
            <w:shd w:val="clear" w:color="auto" w:fill="auto"/>
          </w:tcPr>
          <w:p w14:paraId="0AF58CE0"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Service provider</w:t>
            </w:r>
          </w:p>
        </w:tc>
        <w:tc>
          <w:tcPr>
            <w:tcW w:w="7091" w:type="dxa"/>
            <w:shd w:val="clear" w:color="auto" w:fill="auto"/>
          </w:tcPr>
          <w:p w14:paraId="092A3498"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any private person or legal entity that provides any service(s) to Eskom for compensation</w:t>
            </w:r>
          </w:p>
        </w:tc>
      </w:tr>
      <w:tr w:rsidR="00FB7D31" w:rsidRPr="005A2DE1" w14:paraId="35A38429" w14:textId="77777777" w:rsidTr="00D0556F">
        <w:trPr>
          <w:cantSplit/>
        </w:trPr>
        <w:tc>
          <w:tcPr>
            <w:tcW w:w="2547" w:type="dxa"/>
            <w:shd w:val="clear" w:color="auto" w:fill="auto"/>
          </w:tcPr>
          <w:p w14:paraId="64D72BEA"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Task</w:t>
            </w:r>
          </w:p>
        </w:tc>
        <w:tc>
          <w:tcPr>
            <w:tcW w:w="7091" w:type="dxa"/>
            <w:shd w:val="clear" w:color="auto" w:fill="auto"/>
          </w:tcPr>
          <w:p w14:paraId="2DBC8E15"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(34-227) a segment of work that requires a set of specific and distinct actions for its completion</w:t>
            </w:r>
          </w:p>
        </w:tc>
      </w:tr>
      <w:tr w:rsidR="00FB7D31" w:rsidRPr="005A2DE1" w14:paraId="0730881C" w14:textId="77777777" w:rsidTr="00D0556F">
        <w:trPr>
          <w:cantSplit/>
        </w:trPr>
        <w:tc>
          <w:tcPr>
            <w:tcW w:w="2547" w:type="dxa"/>
            <w:shd w:val="clear" w:color="auto" w:fill="auto"/>
          </w:tcPr>
          <w:p w14:paraId="5D11EC23"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Toolbox talks</w:t>
            </w:r>
          </w:p>
        </w:tc>
        <w:tc>
          <w:tcPr>
            <w:tcW w:w="7091" w:type="dxa"/>
            <w:shd w:val="clear" w:color="auto" w:fill="auto"/>
          </w:tcPr>
          <w:p w14:paraId="139CF35A"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FB7D31" w:rsidRPr="005A2DE1" w14:paraId="09DCBD5D" w14:textId="77777777" w:rsidTr="00D0556F">
        <w:trPr>
          <w:cantSplit/>
        </w:trPr>
        <w:tc>
          <w:tcPr>
            <w:tcW w:w="2547" w:type="dxa"/>
            <w:shd w:val="clear" w:color="auto" w:fill="auto"/>
          </w:tcPr>
          <w:p w14:paraId="6BE2476D"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lastRenderedPageBreak/>
              <w:t>The Act</w:t>
            </w:r>
          </w:p>
        </w:tc>
        <w:tc>
          <w:tcPr>
            <w:tcW w:w="7091" w:type="dxa"/>
            <w:shd w:val="clear" w:color="auto" w:fill="auto"/>
          </w:tcPr>
          <w:p w14:paraId="62DB15B5" w14:textId="77777777" w:rsidR="00FB7D31" w:rsidRPr="005A2DE1" w:rsidRDefault="00FB7D31" w:rsidP="003012B6">
            <w:pPr>
              <w:pStyle w:val="TableBodyLeft"/>
              <w:keepNext/>
              <w:jc w:val="both"/>
              <w:rPr>
                <w:rStyle w:val="Instruction"/>
                <w:rFonts w:cs="Arial"/>
                <w:color w:val="auto"/>
              </w:rPr>
            </w:pPr>
            <w:r w:rsidRPr="005A2DE1">
              <w:rPr>
                <w:rStyle w:val="Instruction"/>
                <w:rFonts w:cs="Arial"/>
                <w:color w:val="auto"/>
              </w:rPr>
              <w:t>(OHS Act) means the Occupational Health and Safety Act No. 85 of 1993, as amended, and the Regulations thereto</w:t>
            </w:r>
          </w:p>
        </w:tc>
      </w:tr>
      <w:tr w:rsidR="00FB7D31" w:rsidRPr="005A2DE1" w14:paraId="65DC5EBA" w14:textId="77777777" w:rsidTr="00D0556F">
        <w:trPr>
          <w:cantSplit/>
        </w:trPr>
        <w:tc>
          <w:tcPr>
            <w:tcW w:w="2547" w:type="dxa"/>
            <w:shd w:val="clear" w:color="auto" w:fill="auto"/>
          </w:tcPr>
          <w:p w14:paraId="74594EE1" w14:textId="77777777" w:rsidR="00FB7D31" w:rsidRPr="005A2DE1" w:rsidRDefault="00FB7D31" w:rsidP="003012B6">
            <w:pPr>
              <w:pStyle w:val="TableBodyLeft"/>
              <w:keepNext/>
              <w:jc w:val="both"/>
              <w:rPr>
                <w:rStyle w:val="Instruction"/>
                <w:rFonts w:cs="Arial"/>
                <w:b/>
                <w:color w:val="auto"/>
              </w:rPr>
            </w:pPr>
            <w:r w:rsidRPr="005A2DE1">
              <w:rPr>
                <w:rStyle w:val="Instruction"/>
                <w:rFonts w:cs="Arial"/>
                <w:b/>
                <w:color w:val="auto"/>
              </w:rPr>
              <w:t>Visitor</w:t>
            </w:r>
          </w:p>
        </w:tc>
        <w:tc>
          <w:tcPr>
            <w:tcW w:w="7091" w:type="dxa"/>
            <w:shd w:val="clear" w:color="auto" w:fill="auto"/>
          </w:tcPr>
          <w:p w14:paraId="2134137D" w14:textId="77777777" w:rsidR="00FB7D31" w:rsidRPr="005A2DE1" w:rsidRDefault="00624850" w:rsidP="003012B6">
            <w:pPr>
              <w:pStyle w:val="TableBodyLeft"/>
              <w:keepNext/>
              <w:jc w:val="both"/>
              <w:rPr>
                <w:rStyle w:val="Instruction"/>
                <w:rFonts w:cs="Arial"/>
                <w:color w:val="auto"/>
              </w:rPr>
            </w:pPr>
            <w:r w:rsidRPr="005A2DE1">
              <w:rPr>
                <w:rStyle w:val="Instruction"/>
                <w:rFonts w:cs="Arial"/>
                <w:color w:val="auto"/>
              </w:rPr>
              <w:t>Any</w:t>
            </w:r>
            <w:r w:rsidR="00FB7D31" w:rsidRPr="005A2DE1">
              <w:rPr>
                <w:rStyle w:val="Instruction"/>
                <w:rFonts w:cs="Arial"/>
                <w:color w:val="auto"/>
              </w:rPr>
              <w:t xml:space="preserve"> person visiting a workplace with the knowledge of, or under the supervision of, an employer.</w:t>
            </w:r>
          </w:p>
        </w:tc>
      </w:tr>
    </w:tbl>
    <w:p w14:paraId="008F2AF5" w14:textId="77777777" w:rsidR="00D0556F" w:rsidRPr="00D0556F" w:rsidRDefault="00D0556F" w:rsidP="00D0556F">
      <w:pPr>
        <w:pStyle w:val="BodyText"/>
      </w:pPr>
    </w:p>
    <w:p w14:paraId="0F6FB028" w14:textId="77777777" w:rsidR="002F524A" w:rsidRDefault="002F524A">
      <w:pPr>
        <w:pStyle w:val="Heading3"/>
      </w:pPr>
      <w:bookmarkStart w:id="46" w:name="_Toc240711565"/>
      <w:r>
        <w:t>Classification</w:t>
      </w:r>
      <w:bookmarkEnd w:id="46"/>
    </w:p>
    <w:p w14:paraId="4AC59605" w14:textId="77777777" w:rsidR="002F524A" w:rsidRDefault="002F524A" w:rsidP="005A2DE1">
      <w:pPr>
        <w:pStyle w:val="Heading6"/>
        <w:tabs>
          <w:tab w:val="clear" w:pos="397"/>
          <w:tab w:val="num" w:pos="993"/>
        </w:tabs>
        <w:ind w:left="1276" w:hanging="283"/>
      </w:pPr>
      <w:r>
        <w:rPr>
          <w:rStyle w:val="Emphasis"/>
        </w:rPr>
        <w:t>Controlled disclosure:</w:t>
      </w:r>
      <w:r>
        <w:t xml:space="preserve"> controlled disclosure to external parties (either enforced by law, or discretionary).</w:t>
      </w:r>
    </w:p>
    <w:p w14:paraId="19191898" w14:textId="77777777" w:rsidR="002F524A" w:rsidRDefault="002F524A">
      <w:pPr>
        <w:pStyle w:val="Heading2"/>
      </w:pPr>
      <w:bookmarkStart w:id="47" w:name="_Toc240711566"/>
      <w:bookmarkStart w:id="48" w:name="_Toc368379575"/>
      <w:bookmarkStart w:id="49" w:name="_Toc428973361"/>
      <w:r>
        <w:t>Abbreviations</w:t>
      </w:r>
      <w:bookmarkEnd w:id="47"/>
      <w:bookmarkEnd w:id="48"/>
      <w:bookmarkEnd w:id="49"/>
    </w:p>
    <w:tbl>
      <w:tblPr>
        <w:tblW w:w="9788" w:type="dxa"/>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47"/>
        <w:gridCol w:w="7941"/>
      </w:tblGrid>
      <w:tr w:rsidR="002F524A" w14:paraId="7FB4A78B" w14:textId="77777777" w:rsidTr="005A2DE1">
        <w:trPr>
          <w:tblHeader/>
        </w:trPr>
        <w:tc>
          <w:tcPr>
            <w:tcW w:w="1847" w:type="dxa"/>
          </w:tcPr>
          <w:p w14:paraId="72D1480C" w14:textId="77777777" w:rsidR="002F524A" w:rsidRPr="008770B3" w:rsidRDefault="002F524A">
            <w:pPr>
              <w:pStyle w:val="TableHeading"/>
              <w:rPr>
                <w:rFonts w:cs="Arial"/>
              </w:rPr>
            </w:pPr>
            <w:r w:rsidRPr="008770B3">
              <w:rPr>
                <w:rFonts w:cs="Arial"/>
              </w:rPr>
              <w:t>Abbreviation</w:t>
            </w:r>
          </w:p>
        </w:tc>
        <w:tc>
          <w:tcPr>
            <w:tcW w:w="7941" w:type="dxa"/>
          </w:tcPr>
          <w:p w14:paraId="61C5E37A" w14:textId="77777777" w:rsidR="002F524A" w:rsidRPr="008770B3" w:rsidRDefault="002F524A">
            <w:pPr>
              <w:pStyle w:val="TableHeading"/>
              <w:rPr>
                <w:rFonts w:cs="Arial"/>
              </w:rPr>
            </w:pPr>
            <w:r w:rsidRPr="008770B3">
              <w:rPr>
                <w:rFonts w:cs="Arial"/>
              </w:rPr>
              <w:t>Description</w:t>
            </w:r>
          </w:p>
        </w:tc>
      </w:tr>
      <w:tr w:rsidR="00F536B2" w14:paraId="0E692814" w14:textId="77777777" w:rsidTr="005A2DE1">
        <w:tc>
          <w:tcPr>
            <w:tcW w:w="1847" w:type="dxa"/>
          </w:tcPr>
          <w:p w14:paraId="508C72BC" w14:textId="77777777" w:rsidR="00F536B2" w:rsidRPr="002D4E14" w:rsidRDefault="00F536B2" w:rsidP="003012B6">
            <w:pPr>
              <w:pStyle w:val="TableBodyLeft"/>
              <w:jc w:val="both"/>
              <w:rPr>
                <w:rFonts w:cs="Arial"/>
                <w:b/>
              </w:rPr>
            </w:pPr>
            <w:r w:rsidRPr="002D4E14">
              <w:rPr>
                <w:rFonts w:cs="Arial"/>
                <w:b/>
              </w:rPr>
              <w:t>BU</w:t>
            </w:r>
          </w:p>
        </w:tc>
        <w:tc>
          <w:tcPr>
            <w:tcW w:w="7941" w:type="dxa"/>
          </w:tcPr>
          <w:p w14:paraId="371A7E39" w14:textId="77777777" w:rsidR="00F536B2" w:rsidRPr="00E857E7" w:rsidRDefault="00F536B2" w:rsidP="003012B6">
            <w:pPr>
              <w:pStyle w:val="TableBodyLeft"/>
              <w:jc w:val="both"/>
              <w:rPr>
                <w:rFonts w:cs="Arial"/>
              </w:rPr>
            </w:pPr>
            <w:r w:rsidRPr="00E857E7">
              <w:rPr>
                <w:rFonts w:cs="Arial"/>
              </w:rPr>
              <w:t>Business Unit</w:t>
            </w:r>
          </w:p>
        </w:tc>
      </w:tr>
      <w:tr w:rsidR="00F536B2" w14:paraId="7C0619A4" w14:textId="77777777" w:rsidTr="005A2DE1">
        <w:tc>
          <w:tcPr>
            <w:tcW w:w="1847" w:type="dxa"/>
          </w:tcPr>
          <w:p w14:paraId="733332CC" w14:textId="77777777" w:rsidR="00F536B2" w:rsidRPr="002D4E14" w:rsidRDefault="00F536B2" w:rsidP="003012B6">
            <w:pPr>
              <w:pStyle w:val="TableBodyLeft"/>
              <w:jc w:val="both"/>
              <w:rPr>
                <w:rFonts w:cs="Arial"/>
                <w:b/>
              </w:rPr>
            </w:pPr>
            <w:r w:rsidRPr="002D4E14">
              <w:rPr>
                <w:rFonts w:cs="Arial"/>
                <w:b/>
              </w:rPr>
              <w:t>CE</w:t>
            </w:r>
          </w:p>
        </w:tc>
        <w:tc>
          <w:tcPr>
            <w:tcW w:w="7941" w:type="dxa"/>
          </w:tcPr>
          <w:p w14:paraId="0E30AA68" w14:textId="77777777" w:rsidR="00F536B2" w:rsidRPr="00E857E7" w:rsidRDefault="00F536B2" w:rsidP="003012B6">
            <w:pPr>
              <w:pStyle w:val="TableBodyLeft"/>
              <w:jc w:val="both"/>
              <w:rPr>
                <w:rFonts w:cs="Arial"/>
              </w:rPr>
            </w:pPr>
            <w:r w:rsidRPr="00E857E7">
              <w:rPr>
                <w:rFonts w:cs="Arial"/>
              </w:rPr>
              <w:t>Chief Executive</w:t>
            </w:r>
          </w:p>
        </w:tc>
      </w:tr>
      <w:tr w:rsidR="00F536B2" w14:paraId="53BEEA90" w14:textId="77777777" w:rsidTr="005A2DE1">
        <w:tc>
          <w:tcPr>
            <w:tcW w:w="1847" w:type="dxa"/>
          </w:tcPr>
          <w:p w14:paraId="11129BD2" w14:textId="77777777" w:rsidR="00F536B2" w:rsidRPr="002D4E14" w:rsidRDefault="00F536B2" w:rsidP="003012B6">
            <w:pPr>
              <w:jc w:val="both"/>
              <w:rPr>
                <w:b/>
                <w:sz w:val="20"/>
                <w:szCs w:val="20"/>
              </w:rPr>
            </w:pPr>
            <w:r w:rsidRPr="002D4E14">
              <w:rPr>
                <w:b/>
                <w:sz w:val="20"/>
                <w:szCs w:val="20"/>
              </w:rPr>
              <w:t>COID</w:t>
            </w:r>
            <w:r w:rsidR="002D4E14" w:rsidRPr="002D4E14">
              <w:rPr>
                <w:b/>
                <w:sz w:val="20"/>
                <w:szCs w:val="20"/>
              </w:rPr>
              <w:t xml:space="preserve"> Act</w:t>
            </w:r>
          </w:p>
        </w:tc>
        <w:tc>
          <w:tcPr>
            <w:tcW w:w="7941" w:type="dxa"/>
          </w:tcPr>
          <w:p w14:paraId="11F088DB" w14:textId="77777777" w:rsidR="00F536B2" w:rsidRPr="00E857E7" w:rsidRDefault="00F536B2" w:rsidP="003012B6">
            <w:pPr>
              <w:pStyle w:val="TableBodyLeft"/>
              <w:jc w:val="both"/>
              <w:rPr>
                <w:rFonts w:cs="Arial"/>
              </w:rPr>
            </w:pPr>
            <w:r w:rsidRPr="00E857E7">
              <w:rPr>
                <w:rFonts w:cs="Arial"/>
              </w:rPr>
              <w:t>Compensation for Occupational Injuries and Diseases Act</w:t>
            </w:r>
          </w:p>
        </w:tc>
      </w:tr>
      <w:tr w:rsidR="00F536B2" w14:paraId="7FAB8E15" w14:textId="77777777" w:rsidTr="005A2DE1">
        <w:tc>
          <w:tcPr>
            <w:tcW w:w="1847" w:type="dxa"/>
          </w:tcPr>
          <w:p w14:paraId="5E396835" w14:textId="77777777" w:rsidR="00F536B2" w:rsidRPr="002D4E14" w:rsidRDefault="00F536B2" w:rsidP="003012B6">
            <w:pPr>
              <w:pStyle w:val="TableBodyLeft"/>
              <w:jc w:val="both"/>
              <w:rPr>
                <w:rFonts w:cs="Arial"/>
                <w:b/>
              </w:rPr>
            </w:pPr>
            <w:r w:rsidRPr="002D4E14">
              <w:rPr>
                <w:rFonts w:cs="Arial"/>
                <w:b/>
              </w:rPr>
              <w:t>DMR</w:t>
            </w:r>
          </w:p>
        </w:tc>
        <w:tc>
          <w:tcPr>
            <w:tcW w:w="7941" w:type="dxa"/>
          </w:tcPr>
          <w:p w14:paraId="5B5FA78C" w14:textId="77777777" w:rsidR="00F536B2" w:rsidRPr="00E857E7" w:rsidRDefault="00F536B2" w:rsidP="003012B6">
            <w:pPr>
              <w:pStyle w:val="TableBodyLeft"/>
              <w:jc w:val="both"/>
              <w:rPr>
                <w:rFonts w:cs="Arial"/>
              </w:rPr>
            </w:pPr>
            <w:r w:rsidRPr="00E857E7">
              <w:rPr>
                <w:rFonts w:cs="Arial"/>
              </w:rPr>
              <w:t>Driven Machinery Regulations</w:t>
            </w:r>
          </w:p>
        </w:tc>
      </w:tr>
      <w:tr w:rsidR="00F536B2" w14:paraId="6E1578D7" w14:textId="77777777" w:rsidTr="005A2DE1">
        <w:tc>
          <w:tcPr>
            <w:tcW w:w="1847" w:type="dxa"/>
          </w:tcPr>
          <w:p w14:paraId="7376AEDE" w14:textId="35735338" w:rsidR="00F536B2" w:rsidRPr="002D4E14" w:rsidRDefault="00F536B2" w:rsidP="003012B6">
            <w:pPr>
              <w:pStyle w:val="TableBodyLeft"/>
              <w:jc w:val="both"/>
              <w:rPr>
                <w:rFonts w:cs="Arial"/>
                <w:b/>
              </w:rPr>
            </w:pPr>
            <w:proofErr w:type="spellStart"/>
            <w:r w:rsidRPr="002D4E14">
              <w:rPr>
                <w:rFonts w:cs="Arial"/>
                <w:b/>
              </w:rPr>
              <w:t>Do</w:t>
            </w:r>
            <w:r w:rsidR="00DC580B">
              <w:rPr>
                <w:rFonts w:cs="Arial"/>
                <w:b/>
              </w:rPr>
              <w:t>E</w:t>
            </w:r>
            <w:r w:rsidRPr="002D4E14">
              <w:rPr>
                <w:rFonts w:cs="Arial"/>
                <w:b/>
              </w:rPr>
              <w:t>L</w:t>
            </w:r>
            <w:proofErr w:type="spellEnd"/>
          </w:p>
        </w:tc>
        <w:tc>
          <w:tcPr>
            <w:tcW w:w="7941" w:type="dxa"/>
          </w:tcPr>
          <w:p w14:paraId="2B1F6293" w14:textId="60AB5614" w:rsidR="00F536B2" w:rsidRPr="00E857E7" w:rsidRDefault="00F536B2" w:rsidP="003012B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jc w:val="both"/>
              <w:rPr>
                <w:sz w:val="20"/>
                <w:szCs w:val="20"/>
                <w:lang w:val="en-ZA" w:eastAsia="zh-TW"/>
              </w:rPr>
            </w:pPr>
            <w:r w:rsidRPr="00E857E7">
              <w:rPr>
                <w:sz w:val="20"/>
                <w:szCs w:val="20"/>
              </w:rPr>
              <w:t xml:space="preserve">Department of </w:t>
            </w:r>
            <w:r w:rsidR="00DC580B">
              <w:rPr>
                <w:sz w:val="20"/>
                <w:szCs w:val="20"/>
              </w:rPr>
              <w:t xml:space="preserve">Employment &amp; </w:t>
            </w:r>
            <w:r w:rsidRPr="00E857E7">
              <w:rPr>
                <w:sz w:val="20"/>
                <w:szCs w:val="20"/>
              </w:rPr>
              <w:t xml:space="preserve">Labour </w:t>
            </w:r>
          </w:p>
        </w:tc>
      </w:tr>
      <w:tr w:rsidR="00F536B2" w14:paraId="5776CD10" w14:textId="77777777" w:rsidTr="005A2DE1">
        <w:tc>
          <w:tcPr>
            <w:tcW w:w="1847" w:type="dxa"/>
          </w:tcPr>
          <w:p w14:paraId="48C9CF55" w14:textId="77777777" w:rsidR="00F536B2" w:rsidRPr="002D4E14" w:rsidRDefault="00F536B2" w:rsidP="003012B6">
            <w:pPr>
              <w:pStyle w:val="TableBodyLeft"/>
              <w:jc w:val="both"/>
              <w:rPr>
                <w:rFonts w:cs="Arial"/>
                <w:b/>
              </w:rPr>
            </w:pPr>
            <w:r w:rsidRPr="002D4E14">
              <w:rPr>
                <w:rFonts w:cs="Arial"/>
                <w:b/>
              </w:rPr>
              <w:t>EP</w:t>
            </w:r>
          </w:p>
        </w:tc>
        <w:tc>
          <w:tcPr>
            <w:tcW w:w="7941" w:type="dxa"/>
          </w:tcPr>
          <w:p w14:paraId="0123DA35" w14:textId="77777777" w:rsidR="00F536B2" w:rsidRPr="00E857E7" w:rsidRDefault="00F536B2" w:rsidP="003012B6">
            <w:pPr>
              <w:pStyle w:val="TableBodyLeft"/>
              <w:jc w:val="both"/>
              <w:rPr>
                <w:rFonts w:cs="Arial"/>
              </w:rPr>
            </w:pPr>
            <w:r w:rsidRPr="00E857E7">
              <w:rPr>
                <w:rFonts w:cs="Arial"/>
              </w:rPr>
              <w:t>Emergency Preparedness</w:t>
            </w:r>
          </w:p>
        </w:tc>
      </w:tr>
      <w:tr w:rsidR="002D4E14" w14:paraId="7BA5E74E" w14:textId="77777777" w:rsidTr="005A2DE1">
        <w:tc>
          <w:tcPr>
            <w:tcW w:w="1847" w:type="dxa"/>
          </w:tcPr>
          <w:p w14:paraId="03A5C64B" w14:textId="77777777" w:rsidR="002D4E14" w:rsidRPr="002D4E14" w:rsidRDefault="002D4E14" w:rsidP="003012B6">
            <w:pPr>
              <w:pStyle w:val="TableBodyLeft"/>
              <w:jc w:val="both"/>
              <w:rPr>
                <w:rFonts w:cs="Arial"/>
                <w:b/>
              </w:rPr>
            </w:pPr>
            <w:r>
              <w:rPr>
                <w:rFonts w:cs="Arial"/>
                <w:b/>
              </w:rPr>
              <w:t>EAP</w:t>
            </w:r>
          </w:p>
        </w:tc>
        <w:tc>
          <w:tcPr>
            <w:tcW w:w="7941" w:type="dxa"/>
          </w:tcPr>
          <w:p w14:paraId="09B4E445" w14:textId="77777777" w:rsidR="002D4E14" w:rsidRPr="00E857E7" w:rsidRDefault="002D4E14" w:rsidP="003012B6">
            <w:pPr>
              <w:pStyle w:val="TableBodyLeft"/>
              <w:jc w:val="both"/>
              <w:rPr>
                <w:rFonts w:cs="Arial"/>
              </w:rPr>
            </w:pPr>
            <w:r>
              <w:rPr>
                <w:rFonts w:cs="Arial"/>
              </w:rPr>
              <w:t>Employee Assistance Program</w:t>
            </w:r>
          </w:p>
        </w:tc>
      </w:tr>
      <w:tr w:rsidR="007B3A6B" w14:paraId="48BBB3E9" w14:textId="77777777" w:rsidTr="005A2DE1">
        <w:tc>
          <w:tcPr>
            <w:tcW w:w="1847" w:type="dxa"/>
          </w:tcPr>
          <w:p w14:paraId="26A79D0A" w14:textId="77777777" w:rsidR="007B3A6B" w:rsidRDefault="007B3A6B" w:rsidP="003012B6">
            <w:pPr>
              <w:pStyle w:val="TableBodyLeft"/>
              <w:jc w:val="both"/>
              <w:rPr>
                <w:rFonts w:cs="Arial"/>
                <w:b/>
              </w:rPr>
            </w:pPr>
            <w:proofErr w:type="spellStart"/>
            <w:r>
              <w:rPr>
                <w:rFonts w:cs="Arial"/>
                <w:b/>
              </w:rPr>
              <w:t>ERfW</w:t>
            </w:r>
            <w:proofErr w:type="spellEnd"/>
          </w:p>
        </w:tc>
        <w:tc>
          <w:tcPr>
            <w:tcW w:w="7941" w:type="dxa"/>
          </w:tcPr>
          <w:p w14:paraId="07404C4C" w14:textId="77777777" w:rsidR="007B3A6B" w:rsidRDefault="007B3A6B" w:rsidP="003012B6">
            <w:pPr>
              <w:pStyle w:val="TableBodyLeft"/>
              <w:jc w:val="both"/>
              <w:rPr>
                <w:rFonts w:cs="Arial"/>
              </w:rPr>
            </w:pPr>
            <w:r>
              <w:rPr>
                <w:rFonts w:cs="Arial"/>
              </w:rPr>
              <w:t>Environmental Regulations for Workplaces</w:t>
            </w:r>
          </w:p>
        </w:tc>
      </w:tr>
      <w:tr w:rsidR="005B59C9" w14:paraId="2D2A5D43" w14:textId="77777777" w:rsidTr="005A2DE1">
        <w:tc>
          <w:tcPr>
            <w:tcW w:w="1847" w:type="dxa"/>
          </w:tcPr>
          <w:p w14:paraId="63F1C33D" w14:textId="77777777" w:rsidR="005B59C9" w:rsidRPr="002D4E14" w:rsidRDefault="005B59C9" w:rsidP="003012B6">
            <w:pPr>
              <w:pStyle w:val="TableBodyLeft"/>
              <w:jc w:val="both"/>
              <w:rPr>
                <w:rFonts w:cs="Arial"/>
                <w:b/>
              </w:rPr>
            </w:pPr>
            <w:r w:rsidRPr="002D4E14">
              <w:rPr>
                <w:rFonts w:cs="Arial"/>
                <w:b/>
              </w:rPr>
              <w:t>GAR</w:t>
            </w:r>
          </w:p>
        </w:tc>
        <w:tc>
          <w:tcPr>
            <w:tcW w:w="7941" w:type="dxa"/>
          </w:tcPr>
          <w:p w14:paraId="4CDBF3F2" w14:textId="77777777" w:rsidR="005B59C9" w:rsidRPr="00E857E7" w:rsidRDefault="005B59C9" w:rsidP="003012B6">
            <w:pPr>
              <w:pStyle w:val="TableBodyLeft"/>
              <w:jc w:val="both"/>
              <w:rPr>
                <w:rFonts w:cs="Arial"/>
              </w:rPr>
            </w:pPr>
            <w:r>
              <w:rPr>
                <w:rFonts w:cs="Arial"/>
              </w:rPr>
              <w:t>General Administrative Regulations</w:t>
            </w:r>
          </w:p>
        </w:tc>
      </w:tr>
      <w:tr w:rsidR="00F536B2" w14:paraId="23FBA718" w14:textId="77777777" w:rsidTr="005A2DE1">
        <w:tc>
          <w:tcPr>
            <w:tcW w:w="1847" w:type="dxa"/>
          </w:tcPr>
          <w:p w14:paraId="4D489EB8" w14:textId="77777777" w:rsidR="00F536B2" w:rsidRPr="002D4E14" w:rsidRDefault="00F536B2" w:rsidP="003012B6">
            <w:pPr>
              <w:pStyle w:val="TableBodyLeft"/>
              <w:jc w:val="both"/>
              <w:rPr>
                <w:rFonts w:cs="Arial"/>
                <w:b/>
              </w:rPr>
            </w:pPr>
            <w:r w:rsidRPr="002D4E14">
              <w:rPr>
                <w:rFonts w:cs="Arial"/>
                <w:b/>
              </w:rPr>
              <w:t>GSR</w:t>
            </w:r>
          </w:p>
        </w:tc>
        <w:tc>
          <w:tcPr>
            <w:tcW w:w="7941" w:type="dxa"/>
          </w:tcPr>
          <w:p w14:paraId="75FDC857" w14:textId="77777777" w:rsidR="00F536B2" w:rsidRPr="00E857E7" w:rsidRDefault="00F536B2" w:rsidP="003012B6">
            <w:pPr>
              <w:pStyle w:val="TableBodyLeft"/>
              <w:jc w:val="both"/>
              <w:rPr>
                <w:rFonts w:cs="Arial"/>
              </w:rPr>
            </w:pPr>
            <w:r w:rsidRPr="00E857E7">
              <w:rPr>
                <w:rFonts w:cs="Arial"/>
              </w:rPr>
              <w:t>General Safety Regulations</w:t>
            </w:r>
          </w:p>
        </w:tc>
      </w:tr>
      <w:tr w:rsidR="00F536B2" w14:paraId="16FD9FA6" w14:textId="77777777" w:rsidTr="005A2DE1">
        <w:tc>
          <w:tcPr>
            <w:tcW w:w="1847" w:type="dxa"/>
          </w:tcPr>
          <w:p w14:paraId="0846165E" w14:textId="438AFF61" w:rsidR="00F536B2" w:rsidRPr="002D4E14" w:rsidRDefault="00F536B2" w:rsidP="003012B6">
            <w:pPr>
              <w:pStyle w:val="TableBodyLeft"/>
              <w:jc w:val="both"/>
              <w:rPr>
                <w:rFonts w:cs="Arial"/>
                <w:b/>
              </w:rPr>
            </w:pPr>
            <w:r w:rsidRPr="002D4E14">
              <w:rPr>
                <w:rFonts w:cs="Arial"/>
                <w:b/>
              </w:rPr>
              <w:t>HC</w:t>
            </w:r>
            <w:r w:rsidR="00452008">
              <w:rPr>
                <w:rFonts w:cs="Arial"/>
                <w:b/>
              </w:rPr>
              <w:t>A</w:t>
            </w:r>
          </w:p>
        </w:tc>
        <w:tc>
          <w:tcPr>
            <w:tcW w:w="7941" w:type="dxa"/>
          </w:tcPr>
          <w:p w14:paraId="03D4D50A" w14:textId="2C96CC5C" w:rsidR="00F536B2" w:rsidRPr="00E857E7" w:rsidRDefault="00452008" w:rsidP="003012B6">
            <w:pPr>
              <w:pStyle w:val="TableBodyLeft"/>
              <w:jc w:val="both"/>
              <w:rPr>
                <w:rFonts w:cs="Arial"/>
              </w:rPr>
            </w:pPr>
            <w:r>
              <w:rPr>
                <w:rFonts w:cs="Arial"/>
              </w:rPr>
              <w:t xml:space="preserve">Regulations for </w:t>
            </w:r>
            <w:r w:rsidR="00F536B2" w:rsidRPr="00E857E7">
              <w:rPr>
                <w:rFonts w:cs="Arial"/>
              </w:rPr>
              <w:t xml:space="preserve">Hazardous Chemical </w:t>
            </w:r>
            <w:r>
              <w:rPr>
                <w:rFonts w:cs="Arial"/>
              </w:rPr>
              <w:t>Agents</w:t>
            </w:r>
          </w:p>
        </w:tc>
      </w:tr>
      <w:tr w:rsidR="00F536B2" w14:paraId="43D33F60" w14:textId="77777777" w:rsidTr="005A2DE1">
        <w:tc>
          <w:tcPr>
            <w:tcW w:w="1847" w:type="dxa"/>
          </w:tcPr>
          <w:p w14:paraId="1AE273EE" w14:textId="77777777" w:rsidR="00F536B2" w:rsidRPr="002D4E14" w:rsidRDefault="00F536B2" w:rsidP="003012B6">
            <w:pPr>
              <w:pStyle w:val="TableBodyLeft"/>
              <w:jc w:val="both"/>
              <w:rPr>
                <w:rFonts w:cs="Arial"/>
                <w:b/>
              </w:rPr>
            </w:pPr>
            <w:r w:rsidRPr="002D4E14">
              <w:rPr>
                <w:rFonts w:cs="Arial"/>
                <w:b/>
              </w:rPr>
              <w:t>LDV</w:t>
            </w:r>
          </w:p>
        </w:tc>
        <w:tc>
          <w:tcPr>
            <w:tcW w:w="7941" w:type="dxa"/>
          </w:tcPr>
          <w:p w14:paraId="7C863604" w14:textId="77777777" w:rsidR="00F536B2" w:rsidRPr="00E857E7" w:rsidRDefault="00F536B2" w:rsidP="003012B6">
            <w:pPr>
              <w:pStyle w:val="TableBodyLeft"/>
              <w:jc w:val="both"/>
              <w:rPr>
                <w:rFonts w:cs="Arial"/>
              </w:rPr>
            </w:pPr>
            <w:r w:rsidRPr="00E857E7">
              <w:rPr>
                <w:rFonts w:cs="Arial"/>
              </w:rPr>
              <w:t>Light Delivery Vehicle</w:t>
            </w:r>
          </w:p>
        </w:tc>
      </w:tr>
      <w:tr w:rsidR="00F536B2" w14:paraId="1C81AA8D" w14:textId="77777777" w:rsidTr="005A2DE1">
        <w:tc>
          <w:tcPr>
            <w:tcW w:w="1847" w:type="dxa"/>
          </w:tcPr>
          <w:p w14:paraId="1A330C89" w14:textId="3E8B9A2F" w:rsidR="00F536B2" w:rsidRPr="002D4E14" w:rsidRDefault="00F536B2" w:rsidP="003012B6">
            <w:pPr>
              <w:pStyle w:val="TableBodyLeft"/>
              <w:jc w:val="both"/>
              <w:rPr>
                <w:rFonts w:cs="Arial"/>
                <w:b/>
              </w:rPr>
            </w:pPr>
            <w:r w:rsidRPr="002D4E14">
              <w:rPr>
                <w:rFonts w:cs="Arial"/>
                <w:b/>
              </w:rPr>
              <w:t>SDS</w:t>
            </w:r>
          </w:p>
        </w:tc>
        <w:tc>
          <w:tcPr>
            <w:tcW w:w="7941" w:type="dxa"/>
          </w:tcPr>
          <w:p w14:paraId="3374A243" w14:textId="70D74EFC" w:rsidR="00F536B2" w:rsidRPr="008770B3" w:rsidRDefault="00F536B2" w:rsidP="003012B6">
            <w:pPr>
              <w:pStyle w:val="TableBodyLeft"/>
              <w:jc w:val="both"/>
              <w:rPr>
                <w:rFonts w:cs="Arial"/>
              </w:rPr>
            </w:pPr>
            <w:r>
              <w:rPr>
                <w:rFonts w:cs="Arial"/>
              </w:rPr>
              <w:t>Safety Data Sheets</w:t>
            </w:r>
          </w:p>
        </w:tc>
      </w:tr>
      <w:tr w:rsidR="007B3A6B" w14:paraId="4919CD60" w14:textId="77777777" w:rsidTr="005A2DE1">
        <w:tc>
          <w:tcPr>
            <w:tcW w:w="1847" w:type="dxa"/>
          </w:tcPr>
          <w:p w14:paraId="35789E44" w14:textId="77777777" w:rsidR="007B3A6B" w:rsidRPr="002D4E14" w:rsidRDefault="007B3A6B" w:rsidP="003012B6">
            <w:pPr>
              <w:pStyle w:val="TableBodyLeft"/>
              <w:jc w:val="both"/>
              <w:rPr>
                <w:rFonts w:cs="Arial"/>
                <w:b/>
              </w:rPr>
            </w:pPr>
            <w:r>
              <w:rPr>
                <w:rFonts w:cs="Arial"/>
                <w:b/>
              </w:rPr>
              <w:t>NEMA</w:t>
            </w:r>
          </w:p>
        </w:tc>
        <w:tc>
          <w:tcPr>
            <w:tcW w:w="7941" w:type="dxa"/>
          </w:tcPr>
          <w:p w14:paraId="6F5C75A2" w14:textId="77777777" w:rsidR="007B3A6B" w:rsidRPr="008770B3" w:rsidRDefault="007B3A6B" w:rsidP="003012B6">
            <w:pPr>
              <w:pStyle w:val="TableBodyLeft"/>
              <w:jc w:val="both"/>
              <w:rPr>
                <w:rFonts w:cs="Arial"/>
              </w:rPr>
            </w:pPr>
            <w:r>
              <w:rPr>
                <w:rFonts w:cs="Arial"/>
              </w:rPr>
              <w:t>National Environmental Management Act</w:t>
            </w:r>
          </w:p>
        </w:tc>
      </w:tr>
      <w:tr w:rsidR="00F536B2" w14:paraId="3A3A2634" w14:textId="77777777" w:rsidTr="005A2DE1">
        <w:tc>
          <w:tcPr>
            <w:tcW w:w="1847" w:type="dxa"/>
          </w:tcPr>
          <w:p w14:paraId="7DE8A9B9" w14:textId="77777777" w:rsidR="00F536B2" w:rsidRPr="002D4E14" w:rsidRDefault="00F536B2" w:rsidP="003012B6">
            <w:pPr>
              <w:pStyle w:val="TableBodyLeft"/>
              <w:jc w:val="both"/>
              <w:rPr>
                <w:rFonts w:cs="Arial"/>
                <w:b/>
              </w:rPr>
            </w:pPr>
            <w:r w:rsidRPr="002D4E14">
              <w:rPr>
                <w:rFonts w:cs="Arial"/>
                <w:b/>
              </w:rPr>
              <w:t>OHS Act</w:t>
            </w:r>
          </w:p>
        </w:tc>
        <w:tc>
          <w:tcPr>
            <w:tcW w:w="7941" w:type="dxa"/>
          </w:tcPr>
          <w:p w14:paraId="61C413D8" w14:textId="77777777" w:rsidR="00F536B2" w:rsidRPr="008770B3" w:rsidRDefault="00F536B2" w:rsidP="003012B6">
            <w:pPr>
              <w:pStyle w:val="TableBodyLeft"/>
              <w:jc w:val="both"/>
              <w:rPr>
                <w:rFonts w:cs="Arial"/>
              </w:rPr>
            </w:pPr>
            <w:r w:rsidRPr="008770B3">
              <w:rPr>
                <w:rFonts w:cs="Arial"/>
              </w:rPr>
              <w:t>Occupational Health and Safety Act and Regulations, 85 of 1993</w:t>
            </w:r>
          </w:p>
        </w:tc>
      </w:tr>
      <w:tr w:rsidR="00F536B2" w14:paraId="134F62CD" w14:textId="77777777" w:rsidTr="005A2DE1">
        <w:tc>
          <w:tcPr>
            <w:tcW w:w="1847" w:type="dxa"/>
          </w:tcPr>
          <w:p w14:paraId="63D85F79" w14:textId="77777777" w:rsidR="00F536B2" w:rsidRPr="002D4E14" w:rsidRDefault="00F536B2" w:rsidP="003012B6">
            <w:pPr>
              <w:pStyle w:val="TableBodyLeft"/>
              <w:jc w:val="both"/>
              <w:rPr>
                <w:rFonts w:cs="Arial"/>
                <w:b/>
              </w:rPr>
            </w:pPr>
            <w:r w:rsidRPr="002D4E14">
              <w:rPr>
                <w:rFonts w:cs="Arial"/>
                <w:b/>
              </w:rPr>
              <w:t>SABS</w:t>
            </w:r>
          </w:p>
        </w:tc>
        <w:tc>
          <w:tcPr>
            <w:tcW w:w="7941" w:type="dxa"/>
          </w:tcPr>
          <w:p w14:paraId="7ED382D7" w14:textId="77777777" w:rsidR="00F536B2" w:rsidRPr="008770B3" w:rsidRDefault="00F536B2" w:rsidP="003012B6">
            <w:pPr>
              <w:pStyle w:val="TableBodyLeft"/>
              <w:jc w:val="both"/>
              <w:rPr>
                <w:rFonts w:cs="Arial"/>
                <w:lang w:val="en-ZA"/>
              </w:rPr>
            </w:pPr>
            <w:r>
              <w:rPr>
                <w:rFonts w:cs="Arial"/>
                <w:lang w:val="en-ZA"/>
              </w:rPr>
              <w:t>South African Bureau Standard</w:t>
            </w:r>
          </w:p>
        </w:tc>
      </w:tr>
      <w:tr w:rsidR="00F536B2" w14:paraId="0870552D" w14:textId="77777777" w:rsidTr="005A2DE1">
        <w:tc>
          <w:tcPr>
            <w:tcW w:w="1847" w:type="dxa"/>
          </w:tcPr>
          <w:p w14:paraId="678E0D24" w14:textId="77777777" w:rsidR="00F536B2" w:rsidRPr="002D4E14" w:rsidRDefault="00F536B2" w:rsidP="003012B6">
            <w:pPr>
              <w:pStyle w:val="TableBodyLeft"/>
              <w:jc w:val="both"/>
              <w:rPr>
                <w:rFonts w:cs="Arial"/>
                <w:b/>
              </w:rPr>
            </w:pPr>
            <w:r w:rsidRPr="002D4E14">
              <w:rPr>
                <w:rFonts w:cs="Arial"/>
                <w:b/>
              </w:rPr>
              <w:t>SANS</w:t>
            </w:r>
          </w:p>
        </w:tc>
        <w:tc>
          <w:tcPr>
            <w:tcW w:w="7941" w:type="dxa"/>
          </w:tcPr>
          <w:p w14:paraId="4F9B0089" w14:textId="77777777" w:rsidR="00F536B2" w:rsidRPr="008770B3" w:rsidRDefault="00F536B2" w:rsidP="003012B6">
            <w:pPr>
              <w:pStyle w:val="TableBodyLeft"/>
              <w:jc w:val="both"/>
              <w:rPr>
                <w:rFonts w:cs="Arial"/>
                <w:lang w:val="en-ZA"/>
              </w:rPr>
            </w:pPr>
            <w:r>
              <w:rPr>
                <w:rFonts w:cs="Arial"/>
                <w:lang w:val="en-ZA"/>
              </w:rPr>
              <w:t>South African National Standard</w:t>
            </w:r>
          </w:p>
        </w:tc>
      </w:tr>
    </w:tbl>
    <w:p w14:paraId="588044D0" w14:textId="77777777" w:rsidR="002F524A" w:rsidRDefault="002F524A">
      <w:pPr>
        <w:pStyle w:val="BodyText"/>
        <w:rPr>
          <w:rStyle w:val="Instruction"/>
        </w:rPr>
      </w:pPr>
    </w:p>
    <w:p w14:paraId="195F154D" w14:textId="77777777" w:rsidR="002F524A" w:rsidRDefault="002F524A" w:rsidP="003012B6">
      <w:pPr>
        <w:pStyle w:val="Heading2"/>
        <w:jc w:val="both"/>
      </w:pPr>
      <w:bookmarkStart w:id="50" w:name="_Toc228877414"/>
      <w:bookmarkStart w:id="51" w:name="_Toc228877456"/>
      <w:bookmarkStart w:id="52" w:name="_Toc228877416"/>
      <w:bookmarkStart w:id="53" w:name="_Toc228877458"/>
      <w:bookmarkStart w:id="54" w:name="_Toc228877417"/>
      <w:bookmarkStart w:id="55" w:name="_Toc228877459"/>
      <w:bookmarkStart w:id="56" w:name="_Toc228877418"/>
      <w:bookmarkStart w:id="57" w:name="_Toc228877460"/>
      <w:bookmarkStart w:id="58" w:name="_Toc240711569"/>
      <w:bookmarkStart w:id="59" w:name="_Toc368379576"/>
      <w:bookmarkStart w:id="60" w:name="_Toc428973362"/>
      <w:bookmarkEnd w:id="50"/>
      <w:bookmarkEnd w:id="51"/>
      <w:bookmarkEnd w:id="52"/>
      <w:bookmarkEnd w:id="53"/>
      <w:bookmarkEnd w:id="54"/>
      <w:bookmarkEnd w:id="55"/>
      <w:bookmarkEnd w:id="56"/>
      <w:bookmarkEnd w:id="57"/>
      <w:r>
        <w:t>Related/Supporting Documents</w:t>
      </w:r>
      <w:bookmarkEnd w:id="58"/>
      <w:bookmarkEnd w:id="59"/>
      <w:bookmarkEnd w:id="60"/>
    </w:p>
    <w:p w14:paraId="6FC0DE4C" w14:textId="292D858F" w:rsidR="003A33DA" w:rsidRPr="005A2DE1" w:rsidRDefault="003A33DA" w:rsidP="005A2DE1">
      <w:pPr>
        <w:pStyle w:val="BodyText"/>
        <w:spacing w:line="276" w:lineRule="auto"/>
        <w:ind w:left="426"/>
        <w:rPr>
          <w:rStyle w:val="Instruction"/>
          <w:color w:val="auto"/>
          <w:szCs w:val="22"/>
        </w:rPr>
      </w:pPr>
      <w:bookmarkStart w:id="61" w:name="_Toc240711570"/>
      <w:bookmarkStart w:id="62" w:name="_Toc368379577"/>
      <w:r w:rsidRPr="005A2DE1">
        <w:rPr>
          <w:rStyle w:val="Instruction"/>
          <w:color w:val="auto"/>
          <w:szCs w:val="22"/>
        </w:rPr>
        <w:t>Eskom</w:t>
      </w:r>
      <w:r w:rsidR="00BF04E8" w:rsidRPr="005A2DE1">
        <w:rPr>
          <w:rStyle w:val="Instruction"/>
          <w:color w:val="auto"/>
          <w:szCs w:val="22"/>
        </w:rPr>
        <w:t xml:space="preserve"> </w:t>
      </w:r>
      <w:r w:rsidR="0079628E" w:rsidRPr="005A2DE1">
        <w:rPr>
          <w:rStyle w:val="Instruction"/>
          <w:color w:val="auto"/>
          <w:szCs w:val="22"/>
        </w:rPr>
        <w:t>Koeberg</w:t>
      </w:r>
      <w:r w:rsidRPr="005A2DE1">
        <w:rPr>
          <w:rStyle w:val="Instruction"/>
          <w:color w:val="auto"/>
          <w:szCs w:val="22"/>
        </w:rPr>
        <w:t xml:space="preserve"> OHS Act section 37 (2) agreement </w:t>
      </w:r>
      <w:r w:rsidR="00BF04E8" w:rsidRPr="005A2DE1">
        <w:rPr>
          <w:rStyle w:val="Instruction"/>
          <w:color w:val="auto"/>
          <w:szCs w:val="22"/>
        </w:rPr>
        <w:t xml:space="preserve">to be signed at procurement during the signing of the NEC contract, it is the responsibility of the project manager to ensure </w:t>
      </w:r>
      <w:r w:rsidR="000B4B59" w:rsidRPr="005A2DE1">
        <w:rPr>
          <w:rStyle w:val="Instruction"/>
          <w:color w:val="auto"/>
          <w:szCs w:val="22"/>
        </w:rPr>
        <w:t>that the</w:t>
      </w:r>
      <w:r w:rsidR="00BF04E8" w:rsidRPr="005A2DE1">
        <w:rPr>
          <w:rStyle w:val="Instruction"/>
          <w:color w:val="auto"/>
          <w:szCs w:val="22"/>
        </w:rPr>
        <w:t xml:space="preserve"> 37(2) agreement is </w:t>
      </w:r>
      <w:proofErr w:type="gramStart"/>
      <w:r w:rsidR="00BF04E8" w:rsidRPr="005A2DE1">
        <w:rPr>
          <w:rStyle w:val="Instruction"/>
          <w:color w:val="auto"/>
          <w:szCs w:val="22"/>
        </w:rPr>
        <w:t>signed</w:t>
      </w:r>
      <w:proofErr w:type="gramEnd"/>
      <w:r w:rsidR="00BF04E8" w:rsidRPr="005A2DE1">
        <w:rPr>
          <w:rStyle w:val="Instruction"/>
          <w:color w:val="auto"/>
          <w:szCs w:val="22"/>
        </w:rPr>
        <w:t xml:space="preserve"> and a copy be kept in the contractor file</w:t>
      </w:r>
      <w:r w:rsidR="000B4B59" w:rsidRPr="005A2DE1">
        <w:rPr>
          <w:rStyle w:val="Instruction"/>
          <w:color w:val="auto"/>
          <w:szCs w:val="22"/>
        </w:rPr>
        <w:t xml:space="preserve"> at procurement</w:t>
      </w:r>
      <w:r w:rsidR="00BF04E8" w:rsidRPr="005A2DE1">
        <w:rPr>
          <w:rStyle w:val="Instruction"/>
          <w:color w:val="auto"/>
          <w:szCs w:val="22"/>
        </w:rPr>
        <w:t>.</w:t>
      </w:r>
    </w:p>
    <w:p w14:paraId="551CF3B5" w14:textId="77777777" w:rsidR="002F524A" w:rsidRDefault="002F524A" w:rsidP="003012B6">
      <w:pPr>
        <w:pStyle w:val="Heading1"/>
        <w:jc w:val="both"/>
      </w:pPr>
      <w:bookmarkStart w:id="63" w:name="_Toc428973363"/>
      <w:r>
        <w:lastRenderedPageBreak/>
        <w:t>Document Content</w:t>
      </w:r>
      <w:bookmarkEnd w:id="61"/>
      <w:bookmarkEnd w:id="62"/>
      <w:bookmarkEnd w:id="63"/>
    </w:p>
    <w:p w14:paraId="52BE4862" w14:textId="5722BF24" w:rsidR="00AC10CC" w:rsidRDefault="00AC10CC" w:rsidP="005A2DE1">
      <w:pPr>
        <w:pStyle w:val="Heading2"/>
        <w:ind w:hanging="113"/>
        <w:jc w:val="both"/>
      </w:pPr>
      <w:bookmarkStart w:id="64" w:name="_Toc368379578"/>
      <w:bookmarkStart w:id="65" w:name="_Toc428973364"/>
      <w:r w:rsidRPr="00E1349C">
        <w:t>SCOPE OF WORK</w:t>
      </w:r>
      <w:bookmarkEnd w:id="64"/>
      <w:bookmarkEnd w:id="65"/>
      <w:r w:rsidRPr="00E1349C">
        <w:t xml:space="preserve"> </w:t>
      </w:r>
    </w:p>
    <w:p w14:paraId="38E880D9" w14:textId="215BAEC9" w:rsidR="00382061" w:rsidRPr="005A2DE1" w:rsidRDefault="00BC0954" w:rsidP="005A2DE1">
      <w:pPr>
        <w:pStyle w:val="BodyText"/>
        <w:spacing w:line="276" w:lineRule="auto"/>
        <w:ind w:left="709"/>
        <w:rPr>
          <w:szCs w:val="22"/>
        </w:rPr>
      </w:pPr>
      <w:r w:rsidRPr="005A2DE1">
        <w:rPr>
          <w:szCs w:val="22"/>
        </w:rPr>
        <w:t>The Supply and delivery of Hardware &amp; Accessories for the Nuclear Operating Unit.</w:t>
      </w:r>
      <w:r w:rsidR="00F76760" w:rsidRPr="005A2DE1">
        <w:rPr>
          <w:szCs w:val="22"/>
        </w:rPr>
        <w:t xml:space="preserve">      </w:t>
      </w:r>
    </w:p>
    <w:p w14:paraId="4AA3D3A8" w14:textId="77777777" w:rsidR="006A38B3" w:rsidRPr="005A2DE1" w:rsidRDefault="00382061" w:rsidP="005A2DE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276" w:lineRule="auto"/>
        <w:ind w:left="709"/>
        <w:jc w:val="both"/>
        <w:rPr>
          <w:bCs/>
          <w:iCs/>
          <w:szCs w:val="22"/>
        </w:rPr>
      </w:pPr>
      <w:r w:rsidRPr="005A2DE1">
        <w:rPr>
          <w:bCs/>
          <w:iCs/>
          <w:szCs w:val="22"/>
        </w:rPr>
        <w:t xml:space="preserve">A copy of the scope of works must be </w:t>
      </w:r>
      <w:r w:rsidR="00771C70" w:rsidRPr="005A2DE1">
        <w:rPr>
          <w:bCs/>
          <w:iCs/>
          <w:szCs w:val="22"/>
        </w:rPr>
        <w:t xml:space="preserve">retained by </w:t>
      </w:r>
      <w:r w:rsidR="00242CED" w:rsidRPr="005A2DE1">
        <w:rPr>
          <w:bCs/>
          <w:iCs/>
          <w:szCs w:val="22"/>
        </w:rPr>
        <w:t>the contractor</w:t>
      </w:r>
      <w:r w:rsidR="00771C70" w:rsidRPr="005A2DE1">
        <w:rPr>
          <w:bCs/>
          <w:iCs/>
          <w:szCs w:val="22"/>
        </w:rPr>
        <w:t xml:space="preserve">. </w:t>
      </w:r>
    </w:p>
    <w:p w14:paraId="09FBB12C" w14:textId="77777777" w:rsidR="003B488E" w:rsidRPr="005A2DE1" w:rsidRDefault="003B488E" w:rsidP="005A2DE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276" w:lineRule="auto"/>
        <w:ind w:left="709"/>
        <w:jc w:val="both"/>
        <w:rPr>
          <w:bCs/>
          <w:iCs/>
          <w:szCs w:val="22"/>
        </w:rPr>
      </w:pPr>
      <w:r w:rsidRPr="005A2DE1">
        <w:rPr>
          <w:b/>
          <w:bCs/>
          <w:iCs/>
          <w:szCs w:val="22"/>
        </w:rPr>
        <w:t>Note</w:t>
      </w:r>
      <w:r w:rsidRPr="005A2DE1">
        <w:rPr>
          <w:bCs/>
          <w:iCs/>
          <w:szCs w:val="22"/>
        </w:rPr>
        <w:t>: The contractor who will be awarded this contract will be known as the “principal contractor” and any contractor appointed by the principal contractor will be known as the “appointed contractor.</w:t>
      </w:r>
    </w:p>
    <w:p w14:paraId="17C88FFF" w14:textId="77777777" w:rsidR="00AC10CC" w:rsidRPr="00E1349C" w:rsidRDefault="00AC10CC" w:rsidP="005A2DE1">
      <w:pPr>
        <w:pStyle w:val="Heading2"/>
        <w:ind w:hanging="113"/>
        <w:jc w:val="both"/>
      </w:pPr>
      <w:bookmarkStart w:id="66" w:name="_Toc368379579"/>
      <w:bookmarkStart w:id="67" w:name="_Toc428973365"/>
      <w:r w:rsidRPr="00E1349C">
        <w:t>LEGAL COMPLIANCE</w:t>
      </w:r>
      <w:bookmarkEnd w:id="66"/>
      <w:bookmarkEnd w:id="67"/>
      <w:r w:rsidRPr="00E1349C">
        <w:t xml:space="preserve"> </w:t>
      </w:r>
    </w:p>
    <w:p w14:paraId="0448E728" w14:textId="77777777" w:rsidR="00AC10CC" w:rsidRDefault="00AC10CC" w:rsidP="005A2DE1">
      <w:pPr>
        <w:pStyle w:val="Heading3"/>
        <w:ind w:hanging="114"/>
        <w:jc w:val="both"/>
      </w:pPr>
      <w:r w:rsidRPr="00756CCD">
        <w:t xml:space="preserve">Section 37(2) (Legal) Agreement </w:t>
      </w:r>
    </w:p>
    <w:p w14:paraId="7BD8A1E0" w14:textId="0AEB039F" w:rsidR="00606A86" w:rsidRPr="005A2DE1" w:rsidRDefault="009F641F" w:rsidP="005A2DE1">
      <w:pPr>
        <w:spacing w:line="276" w:lineRule="auto"/>
        <w:ind w:left="709"/>
        <w:jc w:val="both"/>
        <w:rPr>
          <w:szCs w:val="22"/>
        </w:rPr>
      </w:pPr>
      <w:r w:rsidRPr="005A2DE1">
        <w:rPr>
          <w:szCs w:val="22"/>
        </w:rPr>
        <w:t>A section 37(2) agreement must be signed between Eskom</w:t>
      </w:r>
      <w:r w:rsidR="00B66E01" w:rsidRPr="005A2DE1">
        <w:rPr>
          <w:szCs w:val="22"/>
        </w:rPr>
        <w:t xml:space="preserve"> </w:t>
      </w:r>
      <w:r w:rsidR="0079628E" w:rsidRPr="005A2DE1">
        <w:rPr>
          <w:szCs w:val="22"/>
        </w:rPr>
        <w:t>Koeberg</w:t>
      </w:r>
      <w:r w:rsidRPr="005A2DE1">
        <w:rPr>
          <w:szCs w:val="22"/>
        </w:rPr>
        <w:t xml:space="preserve"> and the principal contractor at the time of awarding the contract.</w:t>
      </w:r>
      <w:r w:rsidR="00F76760" w:rsidRPr="005A2DE1">
        <w:rPr>
          <w:szCs w:val="22"/>
        </w:rPr>
        <w:t xml:space="preserve"> </w:t>
      </w:r>
      <w:r w:rsidR="00606A86" w:rsidRPr="005A2DE1">
        <w:rPr>
          <w:szCs w:val="22"/>
        </w:rPr>
        <w:t>The principal contractor must ensure that a section 37(2) agreement is compiled bet</w:t>
      </w:r>
      <w:r w:rsidRPr="005A2DE1">
        <w:rPr>
          <w:szCs w:val="22"/>
        </w:rPr>
        <w:t xml:space="preserve">ween the principal contractor </w:t>
      </w:r>
      <w:r w:rsidR="00606A86" w:rsidRPr="005A2DE1">
        <w:rPr>
          <w:szCs w:val="22"/>
        </w:rPr>
        <w:t>and all their appointed contractors for the contract.</w:t>
      </w:r>
    </w:p>
    <w:p w14:paraId="40C6FEFE" w14:textId="77777777" w:rsidR="00B11E53" w:rsidRPr="005A2DE1" w:rsidRDefault="00B11E53" w:rsidP="005A2DE1">
      <w:pPr>
        <w:spacing w:line="276" w:lineRule="auto"/>
        <w:ind w:left="709"/>
        <w:jc w:val="both"/>
        <w:rPr>
          <w:szCs w:val="22"/>
        </w:rPr>
      </w:pPr>
      <w:r w:rsidRPr="005A2DE1">
        <w:rPr>
          <w:szCs w:val="22"/>
        </w:rPr>
        <w:t>The ori</w:t>
      </w:r>
      <w:r w:rsidR="00B66E01" w:rsidRPr="005A2DE1">
        <w:rPr>
          <w:szCs w:val="22"/>
        </w:rPr>
        <w:t xml:space="preserve">ginal copy of the section 37(2) </w:t>
      </w:r>
      <w:r w:rsidRPr="005A2DE1">
        <w:rPr>
          <w:szCs w:val="22"/>
        </w:rPr>
        <w:t>agreement must be retained by the contractor and a copy retained by the responsible</w:t>
      </w:r>
      <w:r w:rsidR="00B66E01" w:rsidRPr="005A2DE1">
        <w:rPr>
          <w:szCs w:val="22"/>
        </w:rPr>
        <w:t xml:space="preserve"> project manager</w:t>
      </w:r>
      <w:r w:rsidRPr="005A2DE1">
        <w:rPr>
          <w:szCs w:val="22"/>
        </w:rPr>
        <w:t>.</w:t>
      </w:r>
    </w:p>
    <w:p w14:paraId="2D31306A" w14:textId="77777777" w:rsidR="00B11E53" w:rsidRPr="005A2DE1" w:rsidRDefault="00606A86" w:rsidP="005A2DE1">
      <w:pPr>
        <w:spacing w:line="276" w:lineRule="auto"/>
        <w:ind w:left="709"/>
        <w:jc w:val="both"/>
        <w:rPr>
          <w:szCs w:val="22"/>
        </w:rPr>
      </w:pPr>
      <w:r w:rsidRPr="005A2DE1">
        <w:rPr>
          <w:szCs w:val="22"/>
        </w:rPr>
        <w:t xml:space="preserve">A copy </w:t>
      </w:r>
      <w:r w:rsidR="00B66E01" w:rsidRPr="005A2DE1">
        <w:rPr>
          <w:szCs w:val="22"/>
        </w:rPr>
        <w:t xml:space="preserve">of </w:t>
      </w:r>
      <w:r w:rsidRPr="005A2DE1">
        <w:rPr>
          <w:szCs w:val="22"/>
        </w:rPr>
        <w:t>all the agreements must form part of the respective contractor</w:t>
      </w:r>
      <w:r w:rsidR="0051652F" w:rsidRPr="005A2DE1">
        <w:rPr>
          <w:szCs w:val="22"/>
        </w:rPr>
        <w:t>’</w:t>
      </w:r>
      <w:r w:rsidRPr="005A2DE1">
        <w:rPr>
          <w:szCs w:val="22"/>
        </w:rPr>
        <w:t xml:space="preserve">s SHE </w:t>
      </w:r>
      <w:proofErr w:type="gramStart"/>
      <w:r w:rsidRPr="005A2DE1">
        <w:rPr>
          <w:szCs w:val="22"/>
        </w:rPr>
        <w:t>file</w:t>
      </w:r>
      <w:proofErr w:type="gramEnd"/>
      <w:r w:rsidRPr="005A2DE1">
        <w:rPr>
          <w:szCs w:val="22"/>
        </w:rPr>
        <w:t>.</w:t>
      </w:r>
    </w:p>
    <w:p w14:paraId="531B19B0" w14:textId="77777777" w:rsidR="003206A5" w:rsidRDefault="003206A5" w:rsidP="005A2DE1">
      <w:pPr>
        <w:pStyle w:val="Heading3"/>
        <w:ind w:hanging="114"/>
        <w:jc w:val="both"/>
      </w:pPr>
      <w:r>
        <w:t>Hazardous Work by Children (Child Labour)</w:t>
      </w:r>
    </w:p>
    <w:p w14:paraId="51B56435" w14:textId="77777777" w:rsidR="00BC5CAE" w:rsidRPr="005A2DE1" w:rsidRDefault="00BC5CAE" w:rsidP="005A2DE1">
      <w:pPr>
        <w:spacing w:after="100" w:afterAutospacing="1" w:line="276" w:lineRule="auto"/>
        <w:ind w:left="1276"/>
        <w:jc w:val="both"/>
        <w:rPr>
          <w:szCs w:val="22"/>
        </w:rPr>
      </w:pPr>
      <w:r w:rsidRPr="005A2DE1">
        <w:rPr>
          <w:szCs w:val="22"/>
        </w:rPr>
        <w:t>The constitution of the Republic of South Africa, in the “Bill of Rights” is clear on the rights of children, especially when it comes to:</w:t>
      </w:r>
    </w:p>
    <w:p w14:paraId="36D214FA" w14:textId="77777777" w:rsidR="00BC5CAE" w:rsidRPr="005A2DE1" w:rsidRDefault="00BC5CAE" w:rsidP="005A2DE1">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ind w:left="1701" w:hanging="283"/>
        <w:jc w:val="both"/>
        <w:rPr>
          <w:i/>
          <w:szCs w:val="22"/>
        </w:rPr>
      </w:pPr>
      <w:r w:rsidRPr="005A2DE1">
        <w:rPr>
          <w:i/>
          <w:szCs w:val="22"/>
        </w:rPr>
        <w:t xml:space="preserve">being protected from exploitative labour </w:t>
      </w:r>
      <w:proofErr w:type="gramStart"/>
      <w:r w:rsidRPr="005A2DE1">
        <w:rPr>
          <w:i/>
          <w:szCs w:val="22"/>
        </w:rPr>
        <w:t>practices;</w:t>
      </w:r>
      <w:proofErr w:type="gramEnd"/>
    </w:p>
    <w:p w14:paraId="347B9EDA" w14:textId="77777777" w:rsidR="00BC5CAE" w:rsidRPr="005A2DE1" w:rsidRDefault="00BC5CAE" w:rsidP="005A2DE1">
      <w:pPr>
        <w:pStyle w:val="ListParagraph"/>
        <w:numPr>
          <w:ilvl w:val="0"/>
          <w:numId w:val="21"/>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ind w:left="1701" w:hanging="283"/>
        <w:jc w:val="both"/>
        <w:rPr>
          <w:i/>
          <w:szCs w:val="22"/>
        </w:rPr>
      </w:pPr>
      <w:r w:rsidRPr="005A2DE1">
        <w:rPr>
          <w:i/>
          <w:szCs w:val="22"/>
        </w:rPr>
        <w:t xml:space="preserve">not to be required or permitted to perform work or provide services </w:t>
      </w:r>
      <w:proofErr w:type="gramStart"/>
      <w:r w:rsidRPr="005A2DE1">
        <w:rPr>
          <w:i/>
          <w:szCs w:val="22"/>
        </w:rPr>
        <w:t>that</w:t>
      </w:r>
      <w:proofErr w:type="gramEnd"/>
      <w:r w:rsidRPr="005A2DE1">
        <w:rPr>
          <w:i/>
          <w:szCs w:val="22"/>
        </w:rPr>
        <w:t xml:space="preserve"> </w:t>
      </w:r>
    </w:p>
    <w:p w14:paraId="0589D77B" w14:textId="77777777" w:rsidR="00BC5CAE" w:rsidRPr="005A2DE1" w:rsidRDefault="00BC5CAE" w:rsidP="005A2DE1">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ind w:left="1701" w:hanging="283"/>
        <w:jc w:val="both"/>
        <w:rPr>
          <w:i/>
          <w:szCs w:val="22"/>
        </w:rPr>
      </w:pPr>
      <w:r w:rsidRPr="005A2DE1">
        <w:rPr>
          <w:i/>
          <w:szCs w:val="22"/>
        </w:rPr>
        <w:t>are inappropriate for a person of that child’s age; or</w:t>
      </w:r>
    </w:p>
    <w:p w14:paraId="141C4BB3" w14:textId="77777777" w:rsidR="00DE68FF" w:rsidRPr="005A2DE1" w:rsidRDefault="00BC5CAE" w:rsidP="005A2DE1">
      <w:pPr>
        <w:pStyle w:val="ListParagraph"/>
        <w:numPr>
          <w:ilvl w:val="0"/>
          <w:numId w:val="22"/>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00" w:line="276" w:lineRule="auto"/>
        <w:ind w:left="1701" w:hanging="283"/>
        <w:jc w:val="both"/>
        <w:rPr>
          <w:i/>
          <w:szCs w:val="22"/>
        </w:rPr>
      </w:pPr>
      <w:r w:rsidRPr="005A2DE1">
        <w:rPr>
          <w:i/>
          <w:szCs w:val="22"/>
        </w:rPr>
        <w:t xml:space="preserve">place at risk the child’s well-being, education, physical or mental health or spiritual, </w:t>
      </w:r>
      <w:proofErr w:type="gramStart"/>
      <w:r w:rsidRPr="005A2DE1">
        <w:rPr>
          <w:i/>
          <w:szCs w:val="22"/>
        </w:rPr>
        <w:t>moral</w:t>
      </w:r>
      <w:proofErr w:type="gramEnd"/>
      <w:r w:rsidRPr="005A2DE1">
        <w:rPr>
          <w:i/>
          <w:szCs w:val="22"/>
        </w:rPr>
        <w:t xml:space="preserve"> or social development</w:t>
      </w:r>
      <w:r w:rsidR="00B66E01" w:rsidRPr="005A2DE1">
        <w:rPr>
          <w:i/>
          <w:szCs w:val="22"/>
        </w:rPr>
        <w:t xml:space="preserve"> </w:t>
      </w:r>
      <w:r w:rsidR="00DE68FF" w:rsidRPr="005A2DE1">
        <w:rPr>
          <w:szCs w:val="22"/>
        </w:rPr>
        <w:t>and the Basic Conditions of Employment Act, Chapter six Section 43 “Prohibition of employment of children”.</w:t>
      </w:r>
    </w:p>
    <w:p w14:paraId="1C90C67B" w14:textId="77777777" w:rsidR="003206A5" w:rsidRPr="005A2DE1" w:rsidRDefault="00BC5CAE" w:rsidP="005A2DE1">
      <w:pPr>
        <w:spacing w:line="276" w:lineRule="auto"/>
        <w:ind w:left="709"/>
        <w:jc w:val="both"/>
        <w:rPr>
          <w:szCs w:val="22"/>
        </w:rPr>
      </w:pPr>
      <w:r w:rsidRPr="005A2DE1">
        <w:rPr>
          <w:szCs w:val="22"/>
        </w:rPr>
        <w:t>Before resorting to the use of child labour, due consideration must be given to the rights of the child in terms of the constitution.</w:t>
      </w:r>
      <w:r w:rsidR="00F76760" w:rsidRPr="005A2DE1">
        <w:rPr>
          <w:szCs w:val="22"/>
        </w:rPr>
        <w:t xml:space="preserve"> </w:t>
      </w:r>
      <w:r w:rsidRPr="005A2DE1">
        <w:rPr>
          <w:szCs w:val="22"/>
        </w:rPr>
        <w:t>Where work is being performed which is not prohibited in terms of the constitution, then such work must be conducted in terms of the OHS Act “Regulations on Hazardous Work by Children in South Africa” with emphasis on paragraph 2 Purpose and Interpretation.</w:t>
      </w:r>
      <w:r w:rsidR="00F76760" w:rsidRPr="005A2DE1">
        <w:rPr>
          <w:szCs w:val="22"/>
        </w:rPr>
        <w:t xml:space="preserve"> </w:t>
      </w:r>
      <w:r w:rsidR="0051652F" w:rsidRPr="005A2DE1">
        <w:rPr>
          <w:szCs w:val="22"/>
        </w:rPr>
        <w:t xml:space="preserve">Eskom </w:t>
      </w:r>
      <w:r w:rsidR="00F76760" w:rsidRPr="005A2DE1">
        <w:rPr>
          <w:szCs w:val="22"/>
        </w:rPr>
        <w:t xml:space="preserve">does not </w:t>
      </w:r>
      <w:r w:rsidR="0051652F" w:rsidRPr="005A2DE1">
        <w:rPr>
          <w:szCs w:val="22"/>
        </w:rPr>
        <w:t xml:space="preserve">condone the use of child labour and therefore all effort must be </w:t>
      </w:r>
      <w:proofErr w:type="gramStart"/>
      <w:r w:rsidR="0051652F" w:rsidRPr="005A2DE1">
        <w:rPr>
          <w:szCs w:val="22"/>
        </w:rPr>
        <w:t>exercised</w:t>
      </w:r>
      <w:proofErr w:type="gramEnd"/>
      <w:r w:rsidR="0051652F" w:rsidRPr="005A2DE1">
        <w:rPr>
          <w:szCs w:val="22"/>
        </w:rPr>
        <w:t xml:space="preserve"> and child labour should not be used.</w:t>
      </w:r>
    </w:p>
    <w:p w14:paraId="10CD238E" w14:textId="77777777" w:rsidR="003D1C17" w:rsidRPr="00BB1036" w:rsidRDefault="003D1C17" w:rsidP="005A2DE1">
      <w:pPr>
        <w:pStyle w:val="Heading3"/>
        <w:ind w:hanging="114"/>
        <w:jc w:val="both"/>
      </w:pPr>
      <w:r w:rsidRPr="00BB1036">
        <w:t>OHS Act</w:t>
      </w:r>
    </w:p>
    <w:p w14:paraId="28D9C326" w14:textId="77777777" w:rsidR="003D1C17" w:rsidRPr="005A2DE1" w:rsidRDefault="007C4043" w:rsidP="005A2DE1">
      <w:pPr>
        <w:spacing w:line="276" w:lineRule="auto"/>
        <w:ind w:left="709"/>
        <w:jc w:val="both"/>
        <w:rPr>
          <w:color w:val="FF0000"/>
          <w:szCs w:val="22"/>
        </w:rPr>
      </w:pPr>
      <w:r w:rsidRPr="005A2DE1">
        <w:rPr>
          <w:szCs w:val="22"/>
        </w:rPr>
        <w:t xml:space="preserve">The </w:t>
      </w:r>
      <w:r w:rsidR="00FA4760" w:rsidRPr="005A2DE1">
        <w:rPr>
          <w:szCs w:val="22"/>
        </w:rPr>
        <w:t>principal contractor</w:t>
      </w:r>
      <w:r w:rsidR="003D1C17" w:rsidRPr="005A2DE1">
        <w:rPr>
          <w:szCs w:val="22"/>
        </w:rPr>
        <w:t xml:space="preserve"> </w:t>
      </w:r>
      <w:r w:rsidR="00FA4760" w:rsidRPr="005A2DE1">
        <w:rPr>
          <w:szCs w:val="22"/>
        </w:rPr>
        <w:t xml:space="preserve">and appointed contractors </w:t>
      </w:r>
      <w:r w:rsidR="003D1C17" w:rsidRPr="005A2DE1">
        <w:rPr>
          <w:szCs w:val="22"/>
        </w:rPr>
        <w:t xml:space="preserve">shall have an </w:t>
      </w:r>
      <w:proofErr w:type="gramStart"/>
      <w:r w:rsidR="003D1C17" w:rsidRPr="005A2DE1">
        <w:rPr>
          <w:szCs w:val="22"/>
        </w:rPr>
        <w:t>up to date</w:t>
      </w:r>
      <w:proofErr w:type="gramEnd"/>
      <w:r w:rsidR="003D1C17" w:rsidRPr="005A2DE1">
        <w:rPr>
          <w:szCs w:val="22"/>
        </w:rPr>
        <w:t xml:space="preserve"> copy of the OHS Act and regulations which will be available to all employees.</w:t>
      </w:r>
      <w:r w:rsidR="00414200" w:rsidRPr="005A2DE1">
        <w:rPr>
          <w:color w:val="FF0000"/>
          <w:szCs w:val="22"/>
        </w:rPr>
        <w:t xml:space="preserve"> </w:t>
      </w:r>
    </w:p>
    <w:p w14:paraId="45204400" w14:textId="77777777" w:rsidR="000719A3" w:rsidRPr="00B170A5" w:rsidRDefault="00BA7A15" w:rsidP="005A2DE1">
      <w:pPr>
        <w:pStyle w:val="Heading3"/>
        <w:ind w:hanging="114"/>
        <w:jc w:val="both"/>
      </w:pPr>
      <w:r w:rsidRPr="00756CCD">
        <w:lastRenderedPageBreak/>
        <w:t xml:space="preserve">Legislative </w:t>
      </w:r>
      <w:r w:rsidR="000719A3" w:rsidRPr="00756CCD">
        <w:t>Compliance</w:t>
      </w:r>
    </w:p>
    <w:p w14:paraId="01DD7A83" w14:textId="41DDFB3B" w:rsidR="000719A3" w:rsidRDefault="00680BD9" w:rsidP="005A2DE1">
      <w:pPr>
        <w:pStyle w:val="ESSIETEXT1"/>
        <w:spacing w:line="276" w:lineRule="auto"/>
        <w:ind w:left="1276"/>
        <w:rPr>
          <w:sz w:val="22"/>
          <w:szCs w:val="22"/>
          <w:lang w:val="en-GB"/>
        </w:rPr>
      </w:pPr>
      <w:r w:rsidRPr="005A2DE1">
        <w:rPr>
          <w:sz w:val="22"/>
          <w:szCs w:val="22"/>
          <w:lang w:val="en-GB"/>
        </w:rPr>
        <w:t xml:space="preserve">All </w:t>
      </w:r>
      <w:r w:rsidR="0022721E" w:rsidRPr="005A2DE1">
        <w:rPr>
          <w:sz w:val="22"/>
          <w:szCs w:val="22"/>
          <w:lang w:val="en-GB"/>
        </w:rPr>
        <w:t>contractor</w:t>
      </w:r>
      <w:r w:rsidRPr="005A2DE1">
        <w:rPr>
          <w:sz w:val="22"/>
          <w:szCs w:val="22"/>
          <w:lang w:val="en-GB"/>
        </w:rPr>
        <w:t>s</w:t>
      </w:r>
      <w:r w:rsidR="000719A3" w:rsidRPr="005A2DE1">
        <w:rPr>
          <w:sz w:val="22"/>
          <w:szCs w:val="22"/>
          <w:lang w:val="en-GB"/>
        </w:rPr>
        <w:t xml:space="preserve"> will comply with all the legislation pertaining to this </w:t>
      </w:r>
      <w:r w:rsidR="00B170A5" w:rsidRPr="005A2DE1">
        <w:rPr>
          <w:sz w:val="22"/>
          <w:szCs w:val="22"/>
          <w:lang w:val="en-GB"/>
        </w:rPr>
        <w:t>contract</w:t>
      </w:r>
      <w:r w:rsidR="000A202F" w:rsidRPr="005A2DE1">
        <w:rPr>
          <w:sz w:val="22"/>
          <w:szCs w:val="22"/>
          <w:lang w:val="en-GB"/>
        </w:rPr>
        <w:t xml:space="preserve"> being:</w:t>
      </w:r>
    </w:p>
    <w:p w14:paraId="7BFBDA33" w14:textId="77777777" w:rsidR="005A2DE1" w:rsidRPr="005A2DE1" w:rsidRDefault="005A2DE1" w:rsidP="005A2DE1">
      <w:pPr>
        <w:pStyle w:val="ESSIETEXT1"/>
        <w:spacing w:line="276" w:lineRule="auto"/>
        <w:ind w:left="1276"/>
        <w:rPr>
          <w:sz w:val="22"/>
          <w:szCs w:val="22"/>
          <w:lang w:val="en-GB"/>
        </w:rPr>
      </w:pPr>
    </w:p>
    <w:p w14:paraId="28B1A425" w14:textId="77777777" w:rsidR="000A202F" w:rsidRPr="005A2DE1" w:rsidRDefault="000A202F" w:rsidP="005A2DE1">
      <w:pPr>
        <w:pStyle w:val="ESSIETEXTBULLET1"/>
        <w:numPr>
          <w:ilvl w:val="0"/>
          <w:numId w:val="14"/>
        </w:numPr>
        <w:spacing w:line="276" w:lineRule="auto"/>
        <w:ind w:left="1276"/>
        <w:rPr>
          <w:sz w:val="22"/>
          <w:szCs w:val="22"/>
        </w:rPr>
      </w:pPr>
      <w:r w:rsidRPr="005A2DE1">
        <w:rPr>
          <w:sz w:val="22"/>
          <w:szCs w:val="22"/>
        </w:rPr>
        <w:t xml:space="preserve">The Constitution of the Republic of South Africa (particularly Section 24 of the Bill of Rights). </w:t>
      </w:r>
    </w:p>
    <w:p w14:paraId="41F2EDE5" w14:textId="77777777" w:rsidR="000A202F" w:rsidRPr="005A2DE1" w:rsidRDefault="000A202F" w:rsidP="005A2DE1">
      <w:pPr>
        <w:pStyle w:val="ESSIETEXTBULLET1"/>
        <w:numPr>
          <w:ilvl w:val="0"/>
          <w:numId w:val="14"/>
        </w:numPr>
        <w:spacing w:line="276" w:lineRule="auto"/>
        <w:ind w:left="1276"/>
        <w:rPr>
          <w:sz w:val="22"/>
          <w:szCs w:val="22"/>
        </w:rPr>
      </w:pPr>
      <w:r w:rsidRPr="005A2DE1">
        <w:rPr>
          <w:sz w:val="22"/>
          <w:szCs w:val="22"/>
        </w:rPr>
        <w:t>Occupational Health and Safety Act 1993 (Act 85 of 1993) and its Regulations.</w:t>
      </w:r>
    </w:p>
    <w:p w14:paraId="1F9D3B7E" w14:textId="77777777" w:rsidR="000A202F" w:rsidRPr="005A2DE1" w:rsidRDefault="000A202F" w:rsidP="005A2DE1">
      <w:pPr>
        <w:pStyle w:val="ESSIETEXTBULLET1"/>
        <w:numPr>
          <w:ilvl w:val="0"/>
          <w:numId w:val="14"/>
        </w:numPr>
        <w:spacing w:line="276" w:lineRule="auto"/>
        <w:ind w:left="1276"/>
        <w:rPr>
          <w:sz w:val="22"/>
          <w:szCs w:val="22"/>
        </w:rPr>
      </w:pPr>
      <w:r w:rsidRPr="005A2DE1">
        <w:rPr>
          <w:sz w:val="22"/>
          <w:szCs w:val="22"/>
        </w:rPr>
        <w:t xml:space="preserve">Compensation for Occupational Injures and </w:t>
      </w:r>
      <w:r w:rsidR="008C08BC" w:rsidRPr="005A2DE1">
        <w:rPr>
          <w:sz w:val="22"/>
          <w:szCs w:val="22"/>
        </w:rPr>
        <w:t>Diseases Act</w:t>
      </w:r>
      <w:r w:rsidRPr="005A2DE1">
        <w:rPr>
          <w:sz w:val="22"/>
          <w:szCs w:val="22"/>
        </w:rPr>
        <w:t xml:space="preserve">. </w:t>
      </w:r>
      <w:r w:rsidR="00B66E01" w:rsidRPr="005A2DE1">
        <w:rPr>
          <w:sz w:val="22"/>
          <w:szCs w:val="22"/>
        </w:rPr>
        <w:t xml:space="preserve"> </w:t>
      </w:r>
    </w:p>
    <w:p w14:paraId="6E000752" w14:textId="77777777" w:rsidR="00B66E01" w:rsidRPr="005A2DE1" w:rsidRDefault="00B66E01" w:rsidP="005A2DE1">
      <w:pPr>
        <w:pStyle w:val="ESSIETEXTBULLET1"/>
        <w:numPr>
          <w:ilvl w:val="0"/>
          <w:numId w:val="14"/>
        </w:numPr>
        <w:spacing w:line="276" w:lineRule="auto"/>
        <w:ind w:left="1276"/>
        <w:rPr>
          <w:sz w:val="22"/>
          <w:szCs w:val="22"/>
        </w:rPr>
      </w:pPr>
      <w:r w:rsidRPr="005A2DE1">
        <w:rPr>
          <w:sz w:val="22"/>
          <w:szCs w:val="22"/>
        </w:rPr>
        <w:t>National Environmental Management Act 107 of 1998.</w:t>
      </w:r>
    </w:p>
    <w:p w14:paraId="1225B79F" w14:textId="77777777" w:rsidR="00B66E01" w:rsidRPr="005A2DE1" w:rsidRDefault="00B66E01" w:rsidP="005A2DE1">
      <w:pPr>
        <w:pStyle w:val="ESSIETEXTBULLET1"/>
        <w:numPr>
          <w:ilvl w:val="0"/>
          <w:numId w:val="14"/>
        </w:numPr>
        <w:spacing w:line="276" w:lineRule="auto"/>
        <w:ind w:left="1276"/>
        <w:rPr>
          <w:sz w:val="22"/>
          <w:szCs w:val="22"/>
        </w:rPr>
      </w:pPr>
      <w:r w:rsidRPr="005A2DE1">
        <w:rPr>
          <w:sz w:val="22"/>
          <w:szCs w:val="22"/>
        </w:rPr>
        <w:t>National Road Traffic Act 93 of 1996.</w:t>
      </w:r>
    </w:p>
    <w:p w14:paraId="4C0218B7" w14:textId="77777777" w:rsidR="00B66E01" w:rsidRPr="008566A5" w:rsidRDefault="00B66E01" w:rsidP="00537145">
      <w:pPr>
        <w:pStyle w:val="ESSIETEXTBULLET1"/>
        <w:numPr>
          <w:ilvl w:val="0"/>
          <w:numId w:val="0"/>
        </w:numPr>
        <w:ind w:left="1260"/>
      </w:pPr>
    </w:p>
    <w:p w14:paraId="077B090A" w14:textId="77777777" w:rsidR="004F3BB6" w:rsidRPr="005A2DE1" w:rsidRDefault="00CD2CC3" w:rsidP="005A2DE1">
      <w:pPr>
        <w:pStyle w:val="Heading3"/>
        <w:ind w:hanging="114"/>
        <w:jc w:val="both"/>
      </w:pPr>
      <w:r w:rsidRPr="005A2DE1">
        <w:t>Eskom requirements</w:t>
      </w:r>
    </w:p>
    <w:p w14:paraId="16166EF8" w14:textId="4094196A" w:rsidR="00B170A5" w:rsidRPr="005A2DE1" w:rsidRDefault="00E61CF6" w:rsidP="005A2DE1">
      <w:pPr>
        <w:spacing w:line="276" w:lineRule="auto"/>
        <w:ind w:left="1276"/>
        <w:jc w:val="both"/>
        <w:rPr>
          <w:szCs w:val="22"/>
          <w:lang w:val="en-US"/>
        </w:rPr>
      </w:pPr>
      <w:r w:rsidRPr="005A2DE1">
        <w:rPr>
          <w:szCs w:val="22"/>
          <w:lang w:val="en-US"/>
        </w:rPr>
        <w:t xml:space="preserve">All </w:t>
      </w:r>
      <w:r w:rsidR="0022721E" w:rsidRPr="005A2DE1">
        <w:rPr>
          <w:szCs w:val="22"/>
          <w:lang w:val="en-US"/>
        </w:rPr>
        <w:t>contractor</w:t>
      </w:r>
      <w:r w:rsidRPr="005A2DE1">
        <w:rPr>
          <w:szCs w:val="22"/>
          <w:lang w:val="en-US"/>
        </w:rPr>
        <w:t>s</w:t>
      </w:r>
      <w:r w:rsidR="00B170A5" w:rsidRPr="005A2DE1">
        <w:rPr>
          <w:szCs w:val="22"/>
          <w:lang w:val="en-US"/>
        </w:rPr>
        <w:t xml:space="preserve"> </w:t>
      </w:r>
      <w:r w:rsidR="00CD2CC3" w:rsidRPr="005A2DE1">
        <w:rPr>
          <w:szCs w:val="22"/>
          <w:lang w:val="en-US"/>
        </w:rPr>
        <w:t xml:space="preserve">shall, before commencement of </w:t>
      </w:r>
      <w:r w:rsidR="00B170A5" w:rsidRPr="005A2DE1">
        <w:rPr>
          <w:szCs w:val="22"/>
          <w:lang w:val="en-US"/>
        </w:rPr>
        <w:t>the charter</w:t>
      </w:r>
      <w:r w:rsidR="00537145" w:rsidRPr="005A2DE1">
        <w:rPr>
          <w:szCs w:val="22"/>
          <w:lang w:val="en-US"/>
        </w:rPr>
        <w:t xml:space="preserve"> e</w:t>
      </w:r>
      <w:r w:rsidR="00CD2CC3" w:rsidRPr="005A2DE1">
        <w:rPr>
          <w:szCs w:val="22"/>
          <w:lang w:val="en-US"/>
        </w:rPr>
        <w:t>n</w:t>
      </w:r>
      <w:r w:rsidR="00B170A5" w:rsidRPr="005A2DE1">
        <w:rPr>
          <w:szCs w:val="22"/>
          <w:lang w:val="en-US"/>
        </w:rPr>
        <w:t xml:space="preserve">sure that all </w:t>
      </w:r>
      <w:r w:rsidR="0022721E" w:rsidRPr="005A2DE1">
        <w:rPr>
          <w:szCs w:val="22"/>
          <w:lang w:val="en-US"/>
        </w:rPr>
        <w:t xml:space="preserve">their </w:t>
      </w:r>
      <w:r w:rsidR="00B170A5" w:rsidRPr="005A2DE1">
        <w:rPr>
          <w:szCs w:val="22"/>
          <w:lang w:val="en-US"/>
        </w:rPr>
        <w:t xml:space="preserve">employees are familiar with the relevant Eskom </w:t>
      </w:r>
      <w:r w:rsidR="0079628E" w:rsidRPr="005A2DE1">
        <w:rPr>
          <w:szCs w:val="22"/>
          <w:lang w:val="en-US"/>
        </w:rPr>
        <w:t>Koeberg`s</w:t>
      </w:r>
      <w:r w:rsidR="00537145" w:rsidRPr="005A2DE1">
        <w:rPr>
          <w:szCs w:val="22"/>
          <w:lang w:val="en-US"/>
        </w:rPr>
        <w:t xml:space="preserve"> </w:t>
      </w:r>
      <w:r w:rsidR="00B170A5" w:rsidRPr="005A2DE1">
        <w:rPr>
          <w:szCs w:val="22"/>
          <w:lang w:val="en-US"/>
        </w:rPr>
        <w:t xml:space="preserve">SHE documentation that is applicable to </w:t>
      </w:r>
      <w:r w:rsidR="0022721E" w:rsidRPr="005A2DE1">
        <w:rPr>
          <w:szCs w:val="22"/>
          <w:lang w:val="en-US"/>
        </w:rPr>
        <w:t>charter</w:t>
      </w:r>
      <w:r w:rsidR="00B170A5" w:rsidRPr="005A2DE1">
        <w:rPr>
          <w:szCs w:val="22"/>
          <w:lang w:val="en-US"/>
        </w:rPr>
        <w:t xml:space="preserve"> services.</w:t>
      </w:r>
      <w:r w:rsidR="00CD2CC3" w:rsidRPr="005A2DE1">
        <w:rPr>
          <w:szCs w:val="22"/>
          <w:lang w:val="en-US"/>
        </w:rPr>
        <w:t xml:space="preserve"> </w:t>
      </w:r>
    </w:p>
    <w:p w14:paraId="75ABEB9E" w14:textId="77777777" w:rsidR="00F07031" w:rsidRPr="005A2DE1" w:rsidRDefault="004F3BB6" w:rsidP="005A2DE1">
      <w:pPr>
        <w:pStyle w:val="Heading3"/>
        <w:ind w:hanging="114"/>
        <w:jc w:val="both"/>
      </w:pPr>
      <w:r w:rsidRPr="005A2DE1">
        <w:t>Appointment of a Contractor</w:t>
      </w:r>
    </w:p>
    <w:p w14:paraId="5F7B1032" w14:textId="1E5E565A" w:rsidR="00BB1036" w:rsidRPr="005A2DE1" w:rsidRDefault="00BB1036" w:rsidP="005A2DE1">
      <w:pPr>
        <w:pStyle w:val="BodyText"/>
        <w:spacing w:line="276" w:lineRule="auto"/>
        <w:ind w:left="1276"/>
        <w:rPr>
          <w:color w:val="FF0000"/>
          <w:szCs w:val="22"/>
          <w:lang w:val="en-US"/>
        </w:rPr>
      </w:pPr>
      <w:r w:rsidRPr="005A2DE1">
        <w:rPr>
          <w:szCs w:val="22"/>
          <w:lang w:val="en-US"/>
        </w:rPr>
        <w:t>The principal contractor will be appointed by Eskom</w:t>
      </w:r>
      <w:r w:rsidR="00537145" w:rsidRPr="005A2DE1">
        <w:rPr>
          <w:szCs w:val="22"/>
          <w:lang w:val="en-US"/>
        </w:rPr>
        <w:t xml:space="preserve"> </w:t>
      </w:r>
      <w:r w:rsidR="0079628E" w:rsidRPr="005A2DE1">
        <w:rPr>
          <w:szCs w:val="22"/>
          <w:lang w:val="en-US"/>
        </w:rPr>
        <w:t>Koeberg`s</w:t>
      </w:r>
      <w:r w:rsidRPr="005A2DE1">
        <w:rPr>
          <w:szCs w:val="22"/>
          <w:lang w:val="en-US"/>
        </w:rPr>
        <w:t xml:space="preserve"> on the awarding of the contract and will be responsible and accountable for all legislative and Eskom </w:t>
      </w:r>
      <w:r w:rsidR="0079628E" w:rsidRPr="005A2DE1">
        <w:rPr>
          <w:szCs w:val="22"/>
          <w:lang w:val="en-US"/>
        </w:rPr>
        <w:t>Koeberg`s</w:t>
      </w:r>
      <w:r w:rsidR="00537145" w:rsidRPr="005A2DE1">
        <w:rPr>
          <w:szCs w:val="22"/>
          <w:lang w:val="en-US"/>
        </w:rPr>
        <w:t xml:space="preserve"> </w:t>
      </w:r>
      <w:r w:rsidRPr="005A2DE1">
        <w:rPr>
          <w:szCs w:val="22"/>
          <w:lang w:val="en-US"/>
        </w:rPr>
        <w:t>requirements for the duration of the contract.</w:t>
      </w:r>
      <w:r w:rsidR="00CA66F3" w:rsidRPr="005A2DE1">
        <w:rPr>
          <w:color w:val="FF0000"/>
          <w:szCs w:val="22"/>
          <w:lang w:val="en-US"/>
        </w:rPr>
        <w:t xml:space="preserve"> </w:t>
      </w:r>
    </w:p>
    <w:p w14:paraId="0F293B7D" w14:textId="77777777" w:rsidR="002232FC" w:rsidRPr="005A2DE1" w:rsidRDefault="002232FC" w:rsidP="005A2DE1">
      <w:pPr>
        <w:pStyle w:val="Heading3"/>
        <w:ind w:hanging="114"/>
        <w:jc w:val="both"/>
      </w:pPr>
      <w:r w:rsidRPr="005A2DE1">
        <w:t>Appointment of sub-contractors</w:t>
      </w:r>
    </w:p>
    <w:p w14:paraId="3BDBDE69" w14:textId="0F257976" w:rsidR="00BB1036" w:rsidRPr="005A2DE1" w:rsidRDefault="00BB1036" w:rsidP="005A2DE1">
      <w:pPr>
        <w:pStyle w:val="BodyText"/>
        <w:spacing w:line="276" w:lineRule="auto"/>
        <w:ind w:left="1276"/>
        <w:rPr>
          <w:szCs w:val="22"/>
          <w:lang w:val="en-ZA"/>
        </w:rPr>
      </w:pPr>
      <w:r w:rsidRPr="005A2DE1">
        <w:rPr>
          <w:szCs w:val="22"/>
          <w:lang w:val="en-ZA"/>
        </w:rPr>
        <w:t>The principal</w:t>
      </w:r>
      <w:r w:rsidR="00607966" w:rsidRPr="005A2DE1">
        <w:rPr>
          <w:szCs w:val="22"/>
          <w:lang w:val="en-ZA"/>
        </w:rPr>
        <w:t xml:space="preserve"> contractor</w:t>
      </w:r>
      <w:r w:rsidRPr="005A2DE1">
        <w:rPr>
          <w:szCs w:val="22"/>
          <w:lang w:val="en-ZA"/>
        </w:rPr>
        <w:t xml:space="preserve"> may appoint contractors to assist in the contract. All appointments shall be done in writing and will form part of the SHE </w:t>
      </w:r>
      <w:proofErr w:type="gramStart"/>
      <w:r w:rsidRPr="005A2DE1">
        <w:rPr>
          <w:szCs w:val="22"/>
          <w:lang w:val="en-ZA"/>
        </w:rPr>
        <w:t>plan</w:t>
      </w:r>
      <w:proofErr w:type="gramEnd"/>
      <w:r w:rsidRPr="005A2DE1">
        <w:rPr>
          <w:szCs w:val="22"/>
          <w:lang w:val="en-ZA"/>
        </w:rPr>
        <w:t xml:space="preserve"> that is required to be submitted to Eskom</w:t>
      </w:r>
      <w:r w:rsidR="00437F0D" w:rsidRPr="005A2DE1">
        <w:rPr>
          <w:szCs w:val="22"/>
          <w:lang w:val="en-ZA"/>
        </w:rPr>
        <w:t xml:space="preserve"> </w:t>
      </w:r>
      <w:r w:rsidR="0079628E" w:rsidRPr="005A2DE1">
        <w:rPr>
          <w:szCs w:val="22"/>
          <w:lang w:val="en-ZA"/>
        </w:rPr>
        <w:t>Koeberg</w:t>
      </w:r>
      <w:r w:rsidRPr="005A2DE1">
        <w:rPr>
          <w:szCs w:val="22"/>
          <w:lang w:val="en-ZA"/>
        </w:rPr>
        <w:t>. Adequate training and instruction must be given to the appointees and the principal contractor must ensure that all the appointed contractors understand their roles and responsibilities.</w:t>
      </w:r>
    </w:p>
    <w:p w14:paraId="7CF03E3A" w14:textId="77777777" w:rsidR="00520F19" w:rsidRPr="00437F0D" w:rsidRDefault="00520F19" w:rsidP="005A2DE1">
      <w:pPr>
        <w:pStyle w:val="BodyText"/>
        <w:ind w:left="1134"/>
        <w:rPr>
          <w:b/>
          <w:i/>
          <w:color w:val="FF0000"/>
          <w:sz w:val="20"/>
          <w:u w:val="single"/>
          <w:lang w:val="en-US"/>
        </w:rPr>
      </w:pPr>
      <w:r w:rsidRPr="00437F0D">
        <w:rPr>
          <w:b/>
          <w:i/>
          <w:sz w:val="20"/>
          <w:u w:val="single"/>
          <w:lang w:val="en-ZA"/>
        </w:rPr>
        <w:t xml:space="preserve">Note: Copies of contractor appointments must be kept in the </w:t>
      </w:r>
      <w:r w:rsidR="00E61CF6" w:rsidRPr="00437F0D">
        <w:rPr>
          <w:b/>
          <w:i/>
          <w:sz w:val="20"/>
          <w:u w:val="single"/>
          <w:lang w:val="en-ZA"/>
        </w:rPr>
        <w:t xml:space="preserve">respective </w:t>
      </w:r>
      <w:r w:rsidRPr="00437F0D">
        <w:rPr>
          <w:b/>
          <w:i/>
          <w:sz w:val="20"/>
          <w:u w:val="single"/>
          <w:lang w:val="en-ZA"/>
        </w:rPr>
        <w:t xml:space="preserve">SHE </w:t>
      </w:r>
      <w:proofErr w:type="gramStart"/>
      <w:r w:rsidRPr="00437F0D">
        <w:rPr>
          <w:b/>
          <w:i/>
          <w:sz w:val="20"/>
          <w:u w:val="single"/>
          <w:lang w:val="en-ZA"/>
        </w:rPr>
        <w:t>file</w:t>
      </w:r>
      <w:proofErr w:type="gramEnd"/>
      <w:r w:rsidRPr="00437F0D">
        <w:rPr>
          <w:b/>
          <w:i/>
          <w:sz w:val="20"/>
          <w:u w:val="single"/>
          <w:lang w:val="en-ZA"/>
        </w:rPr>
        <w:t>.</w:t>
      </w:r>
      <w:r w:rsidR="00A64750" w:rsidRPr="00437F0D">
        <w:rPr>
          <w:b/>
          <w:i/>
          <w:color w:val="FF0000"/>
          <w:sz w:val="20"/>
          <w:u w:val="single"/>
          <w:lang w:val="en-ZA"/>
        </w:rPr>
        <w:t xml:space="preserve"> </w:t>
      </w:r>
    </w:p>
    <w:p w14:paraId="27904057" w14:textId="77777777" w:rsidR="00AC10CC" w:rsidRPr="008566A5" w:rsidRDefault="00AC10CC" w:rsidP="005A2DE1">
      <w:pPr>
        <w:pStyle w:val="Heading3"/>
        <w:ind w:hanging="114"/>
        <w:jc w:val="both"/>
      </w:pPr>
      <w:r w:rsidRPr="008566A5">
        <w:t>SHE</w:t>
      </w:r>
      <w:r w:rsidR="003A6655">
        <w:t>Q</w:t>
      </w:r>
      <w:r w:rsidRPr="008566A5">
        <w:t xml:space="preserve"> Policy</w:t>
      </w:r>
    </w:p>
    <w:p w14:paraId="64011A74" w14:textId="77777777" w:rsidR="00607966" w:rsidRPr="00C006AA" w:rsidRDefault="00607966" w:rsidP="00C006AA">
      <w:pPr>
        <w:autoSpaceDE w:val="0"/>
        <w:autoSpaceDN w:val="0"/>
        <w:adjustRightInd w:val="0"/>
        <w:spacing w:after="0" w:line="276" w:lineRule="auto"/>
        <w:ind w:left="1276"/>
        <w:jc w:val="both"/>
        <w:rPr>
          <w:szCs w:val="22"/>
        </w:rPr>
      </w:pPr>
      <w:r w:rsidRPr="00C006AA">
        <w:rPr>
          <w:szCs w:val="22"/>
        </w:rPr>
        <w:t>A SHE policy is a statement of intent and a commitment by the organisation’s CE and senior management in relation to the relevant SHE roles and responsibilities, the achievement of their strategic objectives, values of integrity, customer satisfaction, excellence, and innovation.</w:t>
      </w:r>
    </w:p>
    <w:p w14:paraId="1960AD9C" w14:textId="77777777" w:rsidR="00607966" w:rsidRPr="00C006AA" w:rsidRDefault="00607966" w:rsidP="00C006AA">
      <w:pPr>
        <w:autoSpaceDE w:val="0"/>
        <w:autoSpaceDN w:val="0"/>
        <w:adjustRightInd w:val="0"/>
        <w:spacing w:after="0" w:line="276" w:lineRule="auto"/>
        <w:ind w:left="1276"/>
        <w:jc w:val="both"/>
        <w:rPr>
          <w:szCs w:val="22"/>
        </w:rPr>
      </w:pPr>
    </w:p>
    <w:p w14:paraId="2CF0E881" w14:textId="77777777" w:rsidR="00607966" w:rsidRPr="00C006AA" w:rsidRDefault="00607966" w:rsidP="00C006AA">
      <w:pPr>
        <w:autoSpaceDE w:val="0"/>
        <w:autoSpaceDN w:val="0"/>
        <w:adjustRightInd w:val="0"/>
        <w:spacing w:after="0" w:line="276" w:lineRule="auto"/>
        <w:ind w:left="1276"/>
        <w:jc w:val="both"/>
        <w:rPr>
          <w:color w:val="FF0000"/>
          <w:szCs w:val="22"/>
        </w:rPr>
      </w:pPr>
      <w:r w:rsidRPr="00C006AA">
        <w:rPr>
          <w:szCs w:val="22"/>
        </w:rPr>
        <w:t xml:space="preserve">The principal contractor and all appointed contractors, if already not in place, will be required to compile an organisational SHE policy in line with </w:t>
      </w:r>
      <w:proofErr w:type="gramStart"/>
      <w:r w:rsidRPr="00C006AA">
        <w:rPr>
          <w:szCs w:val="22"/>
        </w:rPr>
        <w:t>their</w:t>
      </w:r>
      <w:proofErr w:type="gramEnd"/>
      <w:r w:rsidRPr="00C006AA">
        <w:rPr>
          <w:szCs w:val="22"/>
        </w:rPr>
        <w:t xml:space="preserve"> SHE responsibilities. The policy must be signed by the organisation’s CE or the appointed assistant to the CE OHS Act Section 16(2). The policy must be displayed in a prominent place within the workplace. A copy of</w:t>
      </w:r>
      <w:r w:rsidR="00437F0D" w:rsidRPr="00C006AA">
        <w:rPr>
          <w:szCs w:val="22"/>
        </w:rPr>
        <w:t xml:space="preserve"> the policy must be filed in</w:t>
      </w:r>
      <w:r w:rsidRPr="00C006AA">
        <w:rPr>
          <w:szCs w:val="22"/>
        </w:rPr>
        <w:t xml:space="preserve"> the contract</w:t>
      </w:r>
      <w:r w:rsidR="00437F0D" w:rsidRPr="00C006AA">
        <w:rPr>
          <w:szCs w:val="22"/>
        </w:rPr>
        <w:t>or</w:t>
      </w:r>
      <w:r w:rsidRPr="00C006AA">
        <w:rPr>
          <w:szCs w:val="22"/>
        </w:rPr>
        <w:t xml:space="preserve"> SHE files and</w:t>
      </w:r>
      <w:r w:rsidR="00437F0D" w:rsidRPr="00C006AA">
        <w:rPr>
          <w:szCs w:val="22"/>
        </w:rPr>
        <w:t xml:space="preserve"> attached</w:t>
      </w:r>
      <w:r w:rsidRPr="00C006AA">
        <w:rPr>
          <w:szCs w:val="22"/>
        </w:rPr>
        <w:t xml:space="preserve"> as an annexure </w:t>
      </w:r>
      <w:r w:rsidR="00437F0D" w:rsidRPr="00C006AA">
        <w:rPr>
          <w:szCs w:val="22"/>
        </w:rPr>
        <w:t xml:space="preserve">in </w:t>
      </w:r>
      <w:r w:rsidRPr="00C006AA">
        <w:rPr>
          <w:szCs w:val="22"/>
        </w:rPr>
        <w:t>the SHE Plan</w:t>
      </w:r>
      <w:r w:rsidR="00437F0D" w:rsidRPr="00C006AA">
        <w:rPr>
          <w:szCs w:val="22"/>
        </w:rPr>
        <w:t>.</w:t>
      </w:r>
      <w:r w:rsidR="00A64750" w:rsidRPr="00C006AA">
        <w:rPr>
          <w:color w:val="FF0000"/>
          <w:szCs w:val="22"/>
        </w:rPr>
        <w:t xml:space="preserve"> </w:t>
      </w:r>
    </w:p>
    <w:p w14:paraId="3114647F" w14:textId="77777777" w:rsidR="00AC10CC" w:rsidRPr="008566A5" w:rsidRDefault="00AC10CC" w:rsidP="00C006AA">
      <w:pPr>
        <w:pStyle w:val="Heading3"/>
        <w:ind w:left="823" w:hanging="114"/>
        <w:jc w:val="both"/>
      </w:pPr>
      <w:r w:rsidRPr="008566A5">
        <w:lastRenderedPageBreak/>
        <w:t>COID</w:t>
      </w:r>
    </w:p>
    <w:p w14:paraId="7660287C" w14:textId="77777777" w:rsidR="00A64750" w:rsidRPr="00C006AA" w:rsidRDefault="007F10B3" w:rsidP="00C006AA">
      <w:pPr>
        <w:spacing w:line="276" w:lineRule="auto"/>
        <w:ind w:left="1276"/>
        <w:jc w:val="both"/>
        <w:rPr>
          <w:color w:val="FF0000"/>
          <w:szCs w:val="22"/>
        </w:rPr>
      </w:pPr>
      <w:r w:rsidRPr="00C006AA">
        <w:rPr>
          <w:szCs w:val="22"/>
        </w:rPr>
        <w:t>The principal contractor and all his/her appointed contractors shall be registered with an appropriate employment compensation commissioner and have available a valid letter of good standing</w:t>
      </w:r>
      <w:r w:rsidR="00437F0D" w:rsidRPr="00C006AA">
        <w:rPr>
          <w:szCs w:val="22"/>
        </w:rPr>
        <w:t xml:space="preserve"> (</w:t>
      </w:r>
      <w:proofErr w:type="spellStart"/>
      <w:r w:rsidR="00437F0D" w:rsidRPr="00C006AA">
        <w:rPr>
          <w:szCs w:val="22"/>
        </w:rPr>
        <w:t>LoG</w:t>
      </w:r>
      <w:proofErr w:type="spellEnd"/>
      <w:r w:rsidR="000A2266" w:rsidRPr="00C006AA">
        <w:rPr>
          <w:szCs w:val="22"/>
        </w:rPr>
        <w:t>)</w:t>
      </w:r>
      <w:r w:rsidRPr="00C006AA">
        <w:rPr>
          <w:szCs w:val="22"/>
        </w:rPr>
        <w:t xml:space="preserve"> from such commissioner. The obligation lies with the cont</w:t>
      </w:r>
      <w:r w:rsidR="00404C00" w:rsidRPr="00C006AA">
        <w:rPr>
          <w:szCs w:val="22"/>
        </w:rPr>
        <w:t xml:space="preserve">ractors to ensure that the </w:t>
      </w:r>
      <w:proofErr w:type="spellStart"/>
      <w:r w:rsidR="00404C00" w:rsidRPr="00C006AA">
        <w:rPr>
          <w:szCs w:val="22"/>
        </w:rPr>
        <w:t>LoG</w:t>
      </w:r>
      <w:proofErr w:type="spellEnd"/>
      <w:r w:rsidR="00404C00" w:rsidRPr="00C006AA">
        <w:rPr>
          <w:szCs w:val="22"/>
        </w:rPr>
        <w:t xml:space="preserve"> remain</w:t>
      </w:r>
      <w:r w:rsidRPr="00C006AA">
        <w:rPr>
          <w:szCs w:val="22"/>
        </w:rPr>
        <w:t xml:space="preserve"> valid throughout the contract period. </w:t>
      </w:r>
      <w:r w:rsidR="00404C00" w:rsidRPr="00C006AA">
        <w:rPr>
          <w:szCs w:val="22"/>
        </w:rPr>
        <w:t xml:space="preserve">A copy of the </w:t>
      </w:r>
      <w:proofErr w:type="spellStart"/>
      <w:r w:rsidR="00404C00" w:rsidRPr="00C006AA">
        <w:rPr>
          <w:szCs w:val="22"/>
        </w:rPr>
        <w:t>LoG</w:t>
      </w:r>
      <w:proofErr w:type="spellEnd"/>
      <w:r w:rsidRPr="00C006AA">
        <w:rPr>
          <w:szCs w:val="22"/>
        </w:rPr>
        <w:t xml:space="preserve"> must be filed in </w:t>
      </w:r>
      <w:r w:rsidR="00D72085" w:rsidRPr="00C006AA">
        <w:rPr>
          <w:szCs w:val="22"/>
        </w:rPr>
        <w:t>the contractor</w:t>
      </w:r>
      <w:r w:rsidRPr="00C006AA">
        <w:rPr>
          <w:szCs w:val="22"/>
        </w:rPr>
        <w:t xml:space="preserve"> SHE files</w:t>
      </w:r>
      <w:r w:rsidR="00404C00" w:rsidRPr="00C006AA">
        <w:rPr>
          <w:szCs w:val="22"/>
        </w:rPr>
        <w:t>.</w:t>
      </w:r>
      <w:r w:rsidR="00A64750" w:rsidRPr="00C006AA">
        <w:rPr>
          <w:color w:val="FF0000"/>
          <w:szCs w:val="22"/>
        </w:rPr>
        <w:t xml:space="preserve"> </w:t>
      </w:r>
    </w:p>
    <w:p w14:paraId="6D3C0BFE" w14:textId="77777777" w:rsidR="00882A85" w:rsidRPr="00D72085" w:rsidRDefault="00882A85" w:rsidP="00C006AA">
      <w:pPr>
        <w:pStyle w:val="Heading2"/>
        <w:ind w:hanging="113"/>
        <w:jc w:val="both"/>
      </w:pPr>
      <w:bookmarkStart w:id="68" w:name="_Toc368379586"/>
      <w:bookmarkStart w:id="69" w:name="_Toc377559649"/>
      <w:bookmarkStart w:id="70" w:name="_Toc424216123"/>
      <w:bookmarkStart w:id="71" w:name="_Toc428973366"/>
      <w:bookmarkStart w:id="72" w:name="_Toc375560710"/>
      <w:r w:rsidRPr="00D72085">
        <w:t>PERSONNEL HEALTH / HYGIENE FACILITIES</w:t>
      </w:r>
      <w:bookmarkEnd w:id="68"/>
      <w:bookmarkEnd w:id="69"/>
      <w:bookmarkEnd w:id="70"/>
      <w:bookmarkEnd w:id="71"/>
      <w:r w:rsidRPr="00D72085">
        <w:t xml:space="preserve"> </w:t>
      </w:r>
    </w:p>
    <w:p w14:paraId="168E7354" w14:textId="115756D5" w:rsidR="00ED7197" w:rsidRPr="00C006AA" w:rsidRDefault="00ED7197" w:rsidP="00C006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76" w:lineRule="auto"/>
        <w:ind w:left="709"/>
        <w:jc w:val="both"/>
        <w:rPr>
          <w:szCs w:val="22"/>
        </w:rPr>
      </w:pPr>
      <w:r w:rsidRPr="00C006AA">
        <w:rPr>
          <w:szCs w:val="22"/>
        </w:rPr>
        <w:t xml:space="preserve">It is the responsibility of the contractor to provide adequate facilities for eating to be utilised by its employees or if permitted utilise Eskom </w:t>
      </w:r>
      <w:r w:rsidR="0079628E" w:rsidRPr="00C006AA">
        <w:rPr>
          <w:szCs w:val="22"/>
        </w:rPr>
        <w:t>Koeberg`s</w:t>
      </w:r>
      <w:r w:rsidRPr="00C006AA">
        <w:rPr>
          <w:szCs w:val="22"/>
        </w:rPr>
        <w:t xml:space="preserve"> designated dining areas. Littering is not permitted on site. </w:t>
      </w:r>
    </w:p>
    <w:p w14:paraId="71EB13EA" w14:textId="77777777" w:rsidR="00882A85" w:rsidRPr="00882A85" w:rsidRDefault="00882A85" w:rsidP="00C006AA">
      <w:pPr>
        <w:keepNext/>
        <w:keepLines/>
        <w:numPr>
          <w:ilvl w:val="2"/>
          <w:numId w:val="5"/>
        </w:numPr>
        <w:tabs>
          <w:tab w:val="clear" w:pos="397"/>
          <w:tab w:val="right" w:pos="10205"/>
        </w:tabs>
        <w:spacing w:before="280" w:after="200"/>
        <w:ind w:left="709" w:firstLine="0"/>
        <w:outlineLvl w:val="2"/>
        <w:rPr>
          <w:rFonts w:ascii="Arial Bold" w:hAnsi="Arial Bold" w:cs="Times New Roman"/>
          <w:b/>
          <w:szCs w:val="20"/>
        </w:rPr>
      </w:pPr>
      <w:r w:rsidRPr="00882A85">
        <w:rPr>
          <w:rFonts w:ascii="Arial Bold" w:hAnsi="Arial Bold" w:cs="Times New Roman"/>
          <w:b/>
          <w:szCs w:val="20"/>
        </w:rPr>
        <w:t>Ablution facilities</w:t>
      </w:r>
    </w:p>
    <w:p w14:paraId="6267E3E7" w14:textId="519771EB" w:rsidR="0075317A" w:rsidRPr="00C006AA" w:rsidRDefault="00882A85" w:rsidP="00C006AA">
      <w:pPr>
        <w:spacing w:line="276" w:lineRule="auto"/>
        <w:ind w:left="1276"/>
        <w:rPr>
          <w:szCs w:val="22"/>
        </w:rPr>
      </w:pPr>
      <w:r w:rsidRPr="00C006AA">
        <w:rPr>
          <w:szCs w:val="22"/>
        </w:rPr>
        <w:t>At the workplace</w:t>
      </w:r>
      <w:r w:rsidR="005256DC" w:rsidRPr="00C006AA">
        <w:rPr>
          <w:szCs w:val="22"/>
        </w:rPr>
        <w:t xml:space="preserve"> it is the responsibility of the contractor to </w:t>
      </w:r>
      <w:r w:rsidRPr="00C006AA">
        <w:rPr>
          <w:szCs w:val="22"/>
        </w:rPr>
        <w:t>provide sufficient portable ablution facilities for the employees. Such facilities must be serviced regularly.</w:t>
      </w:r>
      <w:r w:rsidR="005256DC" w:rsidRPr="00C006AA">
        <w:rPr>
          <w:szCs w:val="22"/>
        </w:rPr>
        <w:t xml:space="preserve"> Eskom </w:t>
      </w:r>
      <w:r w:rsidR="0079628E" w:rsidRPr="00C006AA">
        <w:rPr>
          <w:szCs w:val="22"/>
        </w:rPr>
        <w:t>Koeberg`s</w:t>
      </w:r>
      <w:r w:rsidR="005256DC" w:rsidRPr="00C006AA">
        <w:rPr>
          <w:szCs w:val="22"/>
        </w:rPr>
        <w:t xml:space="preserve"> ablution facilities can be utilised</w:t>
      </w:r>
      <w:r w:rsidR="0075317A" w:rsidRPr="00C006AA">
        <w:rPr>
          <w:szCs w:val="22"/>
        </w:rPr>
        <w:t xml:space="preserve"> only</w:t>
      </w:r>
      <w:r w:rsidR="005256DC" w:rsidRPr="00C006AA">
        <w:rPr>
          <w:szCs w:val="22"/>
        </w:rPr>
        <w:t xml:space="preserve"> if the </w:t>
      </w:r>
      <w:r w:rsidR="0075317A" w:rsidRPr="00C006AA">
        <w:rPr>
          <w:szCs w:val="22"/>
        </w:rPr>
        <w:t xml:space="preserve">contractor is in possession of the </w:t>
      </w:r>
      <w:r w:rsidR="005256DC" w:rsidRPr="00C006AA">
        <w:rPr>
          <w:szCs w:val="22"/>
        </w:rPr>
        <w:t>written permission</w:t>
      </w:r>
      <w:r w:rsidR="0075317A" w:rsidRPr="00C006AA">
        <w:rPr>
          <w:szCs w:val="22"/>
        </w:rPr>
        <w:t>.</w:t>
      </w:r>
      <w:r w:rsidR="005256DC" w:rsidRPr="00C006AA">
        <w:rPr>
          <w:szCs w:val="22"/>
        </w:rPr>
        <w:t xml:space="preserve"> </w:t>
      </w:r>
    </w:p>
    <w:p w14:paraId="469F0456" w14:textId="77777777" w:rsidR="00882A85" w:rsidRPr="00882A85" w:rsidRDefault="00882A85" w:rsidP="00C006AA">
      <w:pPr>
        <w:keepNext/>
        <w:keepLines/>
        <w:numPr>
          <w:ilvl w:val="2"/>
          <w:numId w:val="5"/>
        </w:numPr>
        <w:tabs>
          <w:tab w:val="clear" w:pos="397"/>
          <w:tab w:val="right" w:pos="10205"/>
        </w:tabs>
        <w:spacing w:before="280" w:after="200"/>
        <w:ind w:left="709" w:firstLine="0"/>
        <w:outlineLvl w:val="2"/>
        <w:rPr>
          <w:rFonts w:ascii="Arial Bold" w:hAnsi="Arial Bold" w:cs="Times New Roman"/>
          <w:b/>
          <w:szCs w:val="20"/>
        </w:rPr>
      </w:pPr>
      <w:r w:rsidRPr="00882A85">
        <w:rPr>
          <w:rFonts w:ascii="Arial Bold" w:hAnsi="Arial Bold" w:cs="Times New Roman"/>
          <w:b/>
          <w:szCs w:val="20"/>
        </w:rPr>
        <w:t>Drinking Water</w:t>
      </w:r>
    </w:p>
    <w:p w14:paraId="5D7634E7" w14:textId="1A3288BA" w:rsidR="0075317A" w:rsidRPr="00C006AA" w:rsidRDefault="0075317A" w:rsidP="00C006AA">
      <w:pPr>
        <w:tabs>
          <w:tab w:val="right" w:pos="10205"/>
        </w:tabs>
        <w:spacing w:line="276" w:lineRule="auto"/>
        <w:ind w:left="1276"/>
        <w:jc w:val="both"/>
        <w:rPr>
          <w:rFonts w:cs="Times New Roman"/>
          <w:szCs w:val="22"/>
        </w:rPr>
      </w:pPr>
      <w:r w:rsidRPr="00C006AA">
        <w:rPr>
          <w:rFonts w:cs="Times New Roman"/>
          <w:szCs w:val="22"/>
        </w:rPr>
        <w:t xml:space="preserve">The contractor must ensure that its employees only drink water which is suitable for drinking while working on Eskom </w:t>
      </w:r>
      <w:r w:rsidR="0079628E" w:rsidRPr="00C006AA">
        <w:rPr>
          <w:rFonts w:cs="Times New Roman"/>
          <w:szCs w:val="22"/>
        </w:rPr>
        <w:t>Koeberg`s</w:t>
      </w:r>
      <w:r w:rsidRPr="00C006AA">
        <w:rPr>
          <w:rFonts w:cs="Times New Roman"/>
          <w:szCs w:val="22"/>
        </w:rPr>
        <w:t xml:space="preserve"> premises.</w:t>
      </w:r>
      <w:r w:rsidR="00882A85" w:rsidRPr="00C006AA">
        <w:rPr>
          <w:rFonts w:cs="Times New Roman"/>
          <w:szCs w:val="22"/>
        </w:rPr>
        <w:t xml:space="preserve"> </w:t>
      </w:r>
      <w:r w:rsidRPr="00C006AA">
        <w:rPr>
          <w:rFonts w:cs="Times New Roman"/>
          <w:szCs w:val="22"/>
        </w:rPr>
        <w:t xml:space="preserve">Suitable drinking water is clearly marked on site. </w:t>
      </w:r>
    </w:p>
    <w:p w14:paraId="1AD85DB5" w14:textId="77777777" w:rsidR="00882A85" w:rsidRPr="00882A85" w:rsidRDefault="00882A85" w:rsidP="00C006AA">
      <w:pPr>
        <w:keepNext/>
        <w:keepLines/>
        <w:numPr>
          <w:ilvl w:val="2"/>
          <w:numId w:val="5"/>
        </w:numPr>
        <w:tabs>
          <w:tab w:val="clear" w:pos="397"/>
          <w:tab w:val="right" w:pos="10205"/>
        </w:tabs>
        <w:spacing w:before="280" w:after="200"/>
        <w:ind w:left="709" w:firstLine="0"/>
        <w:outlineLvl w:val="2"/>
        <w:rPr>
          <w:rFonts w:ascii="Arial Bold" w:hAnsi="Arial Bold" w:cs="Times New Roman"/>
          <w:b/>
          <w:szCs w:val="20"/>
        </w:rPr>
      </w:pPr>
      <w:r w:rsidRPr="00882A85">
        <w:rPr>
          <w:rFonts w:ascii="Arial Bold" w:hAnsi="Arial Bold" w:cs="Times New Roman"/>
          <w:b/>
          <w:szCs w:val="20"/>
        </w:rPr>
        <w:t>Changing areas and Lockers</w:t>
      </w:r>
    </w:p>
    <w:p w14:paraId="798FAFC8" w14:textId="7ED80AD6" w:rsidR="00882A85" w:rsidRPr="00C006AA" w:rsidRDefault="00882A85" w:rsidP="00C006AA">
      <w:pPr>
        <w:tabs>
          <w:tab w:val="right" w:pos="10205"/>
        </w:tabs>
        <w:spacing w:line="276" w:lineRule="auto"/>
        <w:ind w:left="1276"/>
        <w:jc w:val="both"/>
        <w:rPr>
          <w:rFonts w:cs="Times New Roman"/>
          <w:szCs w:val="22"/>
        </w:rPr>
      </w:pPr>
      <w:r w:rsidRPr="00C006AA">
        <w:rPr>
          <w:rFonts w:cs="Times New Roman"/>
          <w:szCs w:val="22"/>
        </w:rPr>
        <w:t>All contractors shall provide suitable changing facilities for</w:t>
      </w:r>
      <w:r w:rsidR="0075317A" w:rsidRPr="00C006AA">
        <w:rPr>
          <w:rFonts w:cs="Times New Roman"/>
          <w:szCs w:val="22"/>
        </w:rPr>
        <w:t xml:space="preserve"> their employees. No contractor employees are allowed to change in an area that is not designated for such.</w:t>
      </w:r>
      <w:r w:rsidRPr="00C006AA">
        <w:rPr>
          <w:rFonts w:cs="Times New Roman"/>
          <w:szCs w:val="22"/>
        </w:rPr>
        <w:t xml:space="preserve"> </w:t>
      </w:r>
      <w:r w:rsidR="007E4B97" w:rsidRPr="00C006AA">
        <w:rPr>
          <w:rFonts w:cs="Times New Roman"/>
          <w:szCs w:val="22"/>
        </w:rPr>
        <w:t xml:space="preserve">Should the contractor employee be found changing clothes in an area that is not designated for such, Eskom </w:t>
      </w:r>
      <w:r w:rsidR="0079628E" w:rsidRPr="00C006AA">
        <w:rPr>
          <w:rFonts w:cs="Times New Roman"/>
          <w:szCs w:val="22"/>
        </w:rPr>
        <w:t>Koeberg</w:t>
      </w:r>
      <w:r w:rsidR="007E4B97" w:rsidRPr="00C006AA">
        <w:rPr>
          <w:rFonts w:cs="Times New Roman"/>
          <w:szCs w:val="22"/>
        </w:rPr>
        <w:t xml:space="preserve"> reserves the right to withdraw the contractor employee’s permit. </w:t>
      </w:r>
      <w:r w:rsidR="0075317A" w:rsidRPr="00C006AA">
        <w:rPr>
          <w:rFonts w:cs="Times New Roman"/>
          <w:szCs w:val="22"/>
        </w:rPr>
        <w:t>C</w:t>
      </w:r>
      <w:r w:rsidRPr="00C006AA">
        <w:rPr>
          <w:rFonts w:cs="Times New Roman"/>
          <w:szCs w:val="22"/>
        </w:rPr>
        <w:t xml:space="preserve">ognisance must be taken of the dignity of </w:t>
      </w:r>
      <w:r w:rsidR="0075317A" w:rsidRPr="00C006AA">
        <w:rPr>
          <w:rFonts w:cs="Times New Roman"/>
          <w:szCs w:val="22"/>
        </w:rPr>
        <w:t>fellow workers</w:t>
      </w:r>
      <w:r w:rsidRPr="00C006AA">
        <w:rPr>
          <w:rFonts w:cs="Times New Roman"/>
          <w:szCs w:val="22"/>
        </w:rPr>
        <w:t xml:space="preserve"> and members of the public.</w:t>
      </w:r>
    </w:p>
    <w:p w14:paraId="61BD85A7" w14:textId="77777777" w:rsidR="00C92FC4" w:rsidRPr="000A1201" w:rsidRDefault="00C92FC4" w:rsidP="00C006AA">
      <w:pPr>
        <w:pStyle w:val="Heading2"/>
        <w:ind w:hanging="113"/>
        <w:jc w:val="both"/>
      </w:pPr>
      <w:bookmarkStart w:id="73" w:name="_Toc428973368"/>
      <w:bookmarkStart w:id="74" w:name="_Toc368379588"/>
      <w:bookmarkStart w:id="75" w:name="_Toc377559651"/>
      <w:bookmarkStart w:id="76" w:name="_Toc424216125"/>
      <w:r w:rsidRPr="000A1201">
        <w:t xml:space="preserve">Eskom </w:t>
      </w:r>
      <w:r w:rsidRPr="00D72085">
        <w:t>Life-</w:t>
      </w:r>
      <w:r w:rsidRPr="000A1201">
        <w:t>saving Rules</w:t>
      </w:r>
      <w:bookmarkEnd w:id="73"/>
      <w:r w:rsidRPr="000A1201">
        <w:t xml:space="preserve"> </w:t>
      </w:r>
    </w:p>
    <w:p w14:paraId="3EBD504E" w14:textId="2F614DEE" w:rsidR="00C92FC4" w:rsidRPr="00C006AA" w:rsidRDefault="00C92FC4" w:rsidP="00C006AA">
      <w:pPr>
        <w:numPr>
          <w:ilvl w:val="0"/>
          <w:numId w:val="23"/>
        </w:numPr>
        <w:tabs>
          <w:tab w:val="clear" w:pos="907"/>
          <w:tab w:val="left" w:pos="1276"/>
          <w:tab w:val="right" w:pos="10205"/>
        </w:tabs>
        <w:spacing w:line="276" w:lineRule="auto"/>
        <w:ind w:left="993" w:hanging="426"/>
        <w:jc w:val="both"/>
        <w:rPr>
          <w:rFonts w:cs="Times New Roman"/>
          <w:szCs w:val="22"/>
        </w:rPr>
      </w:pPr>
      <w:r w:rsidRPr="00C006AA">
        <w:rPr>
          <w:rFonts w:cs="Times New Roman"/>
          <w:szCs w:val="22"/>
        </w:rPr>
        <w:t xml:space="preserve">Eskom </w:t>
      </w:r>
      <w:r w:rsidR="0079628E" w:rsidRPr="00C006AA">
        <w:rPr>
          <w:rFonts w:cs="Times New Roman"/>
          <w:szCs w:val="22"/>
        </w:rPr>
        <w:t>Koeberg`s</w:t>
      </w:r>
      <w:r w:rsidRPr="00C006AA">
        <w:rPr>
          <w:rFonts w:cs="Times New Roman"/>
          <w:szCs w:val="22"/>
        </w:rPr>
        <w:t xml:space="preserve"> views health and safety in high esteem and encourages that any organisation who performs work for Eskom in</w:t>
      </w:r>
      <w:r w:rsidR="00AB2883" w:rsidRPr="00C006AA">
        <w:rPr>
          <w:rFonts w:cs="Times New Roman"/>
          <w:szCs w:val="22"/>
        </w:rPr>
        <w:t xml:space="preserve"> Koeberg</w:t>
      </w:r>
      <w:r w:rsidRPr="00C006AA">
        <w:rPr>
          <w:rFonts w:cs="Times New Roman"/>
          <w:szCs w:val="22"/>
        </w:rPr>
        <w:t xml:space="preserve"> adopt the same view.</w:t>
      </w:r>
    </w:p>
    <w:p w14:paraId="7FBE84BE" w14:textId="77777777" w:rsidR="00C92FC4" w:rsidRPr="00C006AA" w:rsidRDefault="00C92FC4" w:rsidP="00C006AA">
      <w:pPr>
        <w:numPr>
          <w:ilvl w:val="0"/>
          <w:numId w:val="23"/>
        </w:numPr>
        <w:tabs>
          <w:tab w:val="clear" w:pos="907"/>
          <w:tab w:val="left" w:pos="1276"/>
          <w:tab w:val="right" w:pos="10205"/>
        </w:tabs>
        <w:spacing w:line="276" w:lineRule="auto"/>
        <w:ind w:left="993" w:hanging="426"/>
        <w:jc w:val="both"/>
        <w:rPr>
          <w:rFonts w:cs="Times New Roman"/>
          <w:szCs w:val="22"/>
        </w:rPr>
      </w:pPr>
      <w:r w:rsidRPr="00C006AA">
        <w:rPr>
          <w:rFonts w:cs="Times New Roman"/>
          <w:szCs w:val="22"/>
        </w:rPr>
        <w:t>Five Life-saving rules have been developed that will apply to all Eskom Employees, agents, consultants, and contractors. Failure to adhere to these rules by any Eskom employee or employee of a Principal Contractor or appointed contractor will be considered a serious transgression. These rules are being implemented to prevent serious injury or death of any employee, labour broker or contractor working in any area within Eskom.</w:t>
      </w:r>
    </w:p>
    <w:p w14:paraId="4AF76702" w14:textId="77777777" w:rsidR="00C92FC4" w:rsidRPr="00C006AA" w:rsidRDefault="00C92FC4" w:rsidP="00C006AA">
      <w:pPr>
        <w:numPr>
          <w:ilvl w:val="0"/>
          <w:numId w:val="23"/>
        </w:numPr>
        <w:tabs>
          <w:tab w:val="clear" w:pos="907"/>
          <w:tab w:val="left" w:pos="1276"/>
          <w:tab w:val="right" w:pos="10205"/>
        </w:tabs>
        <w:spacing w:line="276" w:lineRule="auto"/>
        <w:ind w:left="993" w:hanging="426"/>
        <w:jc w:val="both"/>
        <w:rPr>
          <w:rFonts w:cs="Times New Roman"/>
          <w:szCs w:val="22"/>
        </w:rPr>
      </w:pPr>
      <w:r w:rsidRPr="00C006AA">
        <w:rPr>
          <w:rFonts w:cs="Times New Roman"/>
          <w:szCs w:val="22"/>
        </w:rPr>
        <w:t xml:space="preserve">If any contractual work will be performed on any Eskom premises (including delivery of any product), then the rules shall be obeyed by any contractor and their employees. </w:t>
      </w:r>
    </w:p>
    <w:p w14:paraId="1037867B" w14:textId="77777777" w:rsidR="00C92FC4" w:rsidRPr="00C006AA" w:rsidRDefault="00C92FC4" w:rsidP="00C006AA">
      <w:pPr>
        <w:numPr>
          <w:ilvl w:val="0"/>
          <w:numId w:val="23"/>
        </w:numPr>
        <w:tabs>
          <w:tab w:val="clear" w:pos="907"/>
          <w:tab w:val="left" w:pos="1276"/>
          <w:tab w:val="right" w:pos="10205"/>
        </w:tabs>
        <w:spacing w:line="276" w:lineRule="auto"/>
        <w:ind w:left="993" w:hanging="426"/>
        <w:jc w:val="both"/>
        <w:rPr>
          <w:rFonts w:cs="Times New Roman"/>
          <w:szCs w:val="22"/>
        </w:rPr>
      </w:pPr>
      <w:r w:rsidRPr="00C006AA">
        <w:rPr>
          <w:rFonts w:cs="Times New Roman"/>
          <w:szCs w:val="22"/>
        </w:rPr>
        <w:lastRenderedPageBreak/>
        <w:t xml:space="preserve">The rules are: </w:t>
      </w:r>
    </w:p>
    <w:p w14:paraId="3D2ECC7D" w14:textId="77777777" w:rsidR="00C92FC4" w:rsidRPr="000A1201" w:rsidRDefault="00C92FC4" w:rsidP="0063532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607"/>
          <w:tab w:val="left" w:pos="1758"/>
          <w:tab w:val="left" w:pos="2552"/>
          <w:tab w:val="center" w:pos="5102"/>
          <w:tab w:val="right" w:pos="10205"/>
        </w:tabs>
        <w:spacing w:before="20" w:after="0"/>
        <w:jc w:val="both"/>
        <w:rPr>
          <w:b/>
          <w:sz w:val="20"/>
          <w:szCs w:val="20"/>
        </w:rPr>
      </w:pPr>
    </w:p>
    <w:tbl>
      <w:tblPr>
        <w:tblW w:w="9071" w:type="dxa"/>
        <w:tblCellSpacing w:w="0" w:type="dxa"/>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4"/>
        <w:gridCol w:w="7797"/>
      </w:tblGrid>
      <w:tr w:rsidR="00C92FC4" w:rsidRPr="000A1201" w14:paraId="76E6FA76" w14:textId="77777777" w:rsidTr="00C006AA">
        <w:trPr>
          <w:trHeight w:val="435"/>
          <w:tblCellSpacing w:w="0" w:type="dxa"/>
        </w:trPr>
        <w:tc>
          <w:tcPr>
            <w:tcW w:w="1274" w:type="dxa"/>
            <w:tcBorders>
              <w:top w:val="single" w:sz="4" w:space="0" w:color="auto"/>
              <w:left w:val="single" w:sz="4" w:space="0" w:color="auto"/>
              <w:bottom w:val="single" w:sz="4" w:space="0" w:color="auto"/>
              <w:right w:val="single" w:sz="4" w:space="0" w:color="auto"/>
            </w:tcBorders>
            <w:vAlign w:val="center"/>
            <w:hideMark/>
          </w:tcPr>
          <w:p w14:paraId="4767ACE7" w14:textId="77777777" w:rsidR="00C92FC4" w:rsidRPr="000A1201" w:rsidRDefault="00C92FC4" w:rsidP="0077010D">
            <w:pPr>
              <w:jc w:val="both"/>
              <w:rPr>
                <w:sz w:val="20"/>
                <w:szCs w:val="20"/>
              </w:rPr>
            </w:pPr>
            <w:r w:rsidRPr="000A1201">
              <w:rPr>
                <w:b/>
                <w:bCs/>
                <w:sz w:val="20"/>
                <w:szCs w:val="20"/>
                <w:lang w:val="en-ZA"/>
              </w:rPr>
              <w:t>RULE</w:t>
            </w:r>
          </w:p>
        </w:tc>
        <w:tc>
          <w:tcPr>
            <w:tcW w:w="7797" w:type="dxa"/>
            <w:tcBorders>
              <w:top w:val="single" w:sz="4" w:space="0" w:color="auto"/>
              <w:left w:val="single" w:sz="4" w:space="0" w:color="auto"/>
              <w:bottom w:val="single" w:sz="4" w:space="0" w:color="auto"/>
              <w:right w:val="single" w:sz="4" w:space="0" w:color="auto"/>
            </w:tcBorders>
            <w:vAlign w:val="center"/>
            <w:hideMark/>
          </w:tcPr>
          <w:p w14:paraId="6F60FD6C" w14:textId="77777777" w:rsidR="00C92FC4" w:rsidRPr="000A1201" w:rsidRDefault="00C92FC4" w:rsidP="0077010D">
            <w:pPr>
              <w:jc w:val="both"/>
              <w:rPr>
                <w:sz w:val="20"/>
                <w:szCs w:val="20"/>
              </w:rPr>
            </w:pPr>
            <w:r w:rsidRPr="000A1201">
              <w:rPr>
                <w:b/>
                <w:bCs/>
                <w:sz w:val="20"/>
                <w:szCs w:val="20"/>
                <w:lang w:val="en-ZA"/>
              </w:rPr>
              <w:t>DESCRIPTION OF RULE</w:t>
            </w:r>
          </w:p>
        </w:tc>
      </w:tr>
      <w:tr w:rsidR="00C92FC4" w:rsidRPr="000A1201" w14:paraId="0A1688C9" w14:textId="77777777" w:rsidTr="00C006AA">
        <w:trPr>
          <w:trHeight w:val="840"/>
          <w:tblCellSpacing w:w="0" w:type="dxa"/>
        </w:trPr>
        <w:tc>
          <w:tcPr>
            <w:tcW w:w="1274" w:type="dxa"/>
            <w:tcBorders>
              <w:top w:val="single" w:sz="4" w:space="0" w:color="auto"/>
              <w:left w:val="single" w:sz="4" w:space="0" w:color="auto"/>
              <w:bottom w:val="single" w:sz="4" w:space="0" w:color="auto"/>
              <w:right w:val="single" w:sz="4" w:space="0" w:color="auto"/>
            </w:tcBorders>
            <w:vAlign w:val="center"/>
            <w:hideMark/>
          </w:tcPr>
          <w:p w14:paraId="1623862B" w14:textId="77777777" w:rsidR="00C92FC4" w:rsidRPr="000A1201" w:rsidRDefault="00C92FC4" w:rsidP="0077010D">
            <w:pPr>
              <w:jc w:val="both"/>
              <w:rPr>
                <w:sz w:val="20"/>
                <w:szCs w:val="20"/>
              </w:rPr>
            </w:pPr>
            <w:r w:rsidRPr="000A1201">
              <w:rPr>
                <w:sz w:val="20"/>
                <w:szCs w:val="20"/>
              </w:rPr>
              <w:t>Rule 1</w:t>
            </w:r>
          </w:p>
        </w:tc>
        <w:tc>
          <w:tcPr>
            <w:tcW w:w="7797" w:type="dxa"/>
            <w:tcBorders>
              <w:top w:val="single" w:sz="4" w:space="0" w:color="auto"/>
              <w:left w:val="single" w:sz="4" w:space="0" w:color="auto"/>
              <w:bottom w:val="single" w:sz="4" w:space="0" w:color="auto"/>
              <w:right w:val="single" w:sz="4" w:space="0" w:color="auto"/>
            </w:tcBorders>
            <w:vAlign w:val="center"/>
            <w:hideMark/>
          </w:tcPr>
          <w:p w14:paraId="6BDED87D" w14:textId="77777777" w:rsidR="00C92FC4" w:rsidRPr="000A1201" w:rsidRDefault="00C92FC4" w:rsidP="0077010D">
            <w:pPr>
              <w:rPr>
                <w:b/>
                <w:bCs/>
                <w:sz w:val="20"/>
                <w:szCs w:val="20"/>
              </w:rPr>
            </w:pPr>
            <w:r w:rsidRPr="000A1201">
              <w:rPr>
                <w:b/>
                <w:bCs/>
                <w:sz w:val="20"/>
                <w:szCs w:val="20"/>
              </w:rPr>
              <w:t>OPEN, ISOLATE, TEST, EARTH, BOND, AND/OR INSULATE BEFORE TOUCH</w:t>
            </w:r>
          </w:p>
          <w:p w14:paraId="5F242E71" w14:textId="15230849" w:rsidR="00C92FC4" w:rsidRPr="000A1201" w:rsidRDefault="00C006AA" w:rsidP="0077010D">
            <w:pPr>
              <w:rPr>
                <w:sz w:val="20"/>
                <w:szCs w:val="20"/>
              </w:rPr>
            </w:pPr>
            <w:r w:rsidRPr="000A1201">
              <w:rPr>
                <w:sz w:val="20"/>
                <w:szCs w:val="20"/>
              </w:rPr>
              <w:t>(That</w:t>
            </w:r>
            <w:r w:rsidR="00C92FC4" w:rsidRPr="000A1201">
              <w:rPr>
                <w:sz w:val="20"/>
                <w:szCs w:val="20"/>
              </w:rPr>
              <w:t xml:space="preserve"> is plant, any plant operating above 1000 V)</w:t>
            </w:r>
          </w:p>
        </w:tc>
      </w:tr>
      <w:tr w:rsidR="00C92FC4" w:rsidRPr="000A1201" w14:paraId="032EAF8D" w14:textId="77777777" w:rsidTr="00C006AA">
        <w:trPr>
          <w:trHeight w:val="840"/>
          <w:tblCellSpacing w:w="0" w:type="dxa"/>
        </w:trPr>
        <w:tc>
          <w:tcPr>
            <w:tcW w:w="1274" w:type="dxa"/>
            <w:tcBorders>
              <w:top w:val="single" w:sz="4" w:space="0" w:color="auto"/>
              <w:left w:val="single" w:sz="4" w:space="0" w:color="auto"/>
              <w:bottom w:val="single" w:sz="4" w:space="0" w:color="auto"/>
              <w:right w:val="single" w:sz="4" w:space="0" w:color="auto"/>
            </w:tcBorders>
            <w:vAlign w:val="center"/>
            <w:hideMark/>
          </w:tcPr>
          <w:p w14:paraId="1D8A316E" w14:textId="77777777" w:rsidR="00C92FC4" w:rsidRPr="000A1201" w:rsidRDefault="00C92FC4" w:rsidP="0077010D">
            <w:pPr>
              <w:jc w:val="both"/>
              <w:rPr>
                <w:sz w:val="20"/>
                <w:szCs w:val="20"/>
              </w:rPr>
            </w:pPr>
            <w:r w:rsidRPr="000A1201">
              <w:rPr>
                <w:sz w:val="20"/>
                <w:szCs w:val="20"/>
                <w:lang w:val="en-ZA"/>
              </w:rPr>
              <w:t>Rule 2</w:t>
            </w:r>
          </w:p>
        </w:tc>
        <w:tc>
          <w:tcPr>
            <w:tcW w:w="7797" w:type="dxa"/>
            <w:tcBorders>
              <w:top w:val="single" w:sz="4" w:space="0" w:color="auto"/>
              <w:left w:val="single" w:sz="4" w:space="0" w:color="auto"/>
              <w:bottom w:val="single" w:sz="4" w:space="0" w:color="auto"/>
              <w:right w:val="single" w:sz="4" w:space="0" w:color="auto"/>
            </w:tcBorders>
            <w:vAlign w:val="center"/>
            <w:hideMark/>
          </w:tcPr>
          <w:p w14:paraId="59971B75" w14:textId="77777777" w:rsidR="00C92FC4" w:rsidRPr="000A1201" w:rsidRDefault="00C92FC4" w:rsidP="0077010D">
            <w:pPr>
              <w:rPr>
                <w:b/>
                <w:bCs/>
                <w:sz w:val="20"/>
                <w:szCs w:val="20"/>
                <w:lang w:val="en-ZA"/>
              </w:rPr>
            </w:pPr>
            <w:r w:rsidRPr="000A1201">
              <w:rPr>
                <w:b/>
                <w:bCs/>
                <w:sz w:val="20"/>
                <w:szCs w:val="20"/>
                <w:lang w:val="en-ZA"/>
              </w:rPr>
              <w:t>HOOK UP AT HEIGHTS</w:t>
            </w:r>
          </w:p>
          <w:p w14:paraId="150530D2" w14:textId="77777777" w:rsidR="00C92FC4" w:rsidRPr="000A1201" w:rsidRDefault="00C92FC4" w:rsidP="0077010D">
            <w:pPr>
              <w:rPr>
                <w:sz w:val="20"/>
                <w:szCs w:val="20"/>
              </w:rPr>
            </w:pPr>
            <w:r w:rsidRPr="000A1201">
              <w:rPr>
                <w:sz w:val="20"/>
                <w:szCs w:val="20"/>
              </w:rPr>
              <w:t>Working at height is defined as any work performed above a stable work surface or where a person puts himself/herself in a position where he/she exposes himself/herself to a fall from or into.</w:t>
            </w:r>
          </w:p>
        </w:tc>
      </w:tr>
      <w:tr w:rsidR="00C92FC4" w:rsidRPr="000A1201" w14:paraId="15042C33" w14:textId="77777777" w:rsidTr="00C006AA">
        <w:trPr>
          <w:trHeight w:val="840"/>
          <w:tblCellSpacing w:w="0" w:type="dxa"/>
        </w:trPr>
        <w:tc>
          <w:tcPr>
            <w:tcW w:w="1274" w:type="dxa"/>
            <w:tcBorders>
              <w:top w:val="single" w:sz="4" w:space="0" w:color="auto"/>
              <w:left w:val="single" w:sz="4" w:space="0" w:color="auto"/>
              <w:bottom w:val="single" w:sz="4" w:space="0" w:color="auto"/>
              <w:right w:val="single" w:sz="4" w:space="0" w:color="auto"/>
            </w:tcBorders>
            <w:vAlign w:val="center"/>
            <w:hideMark/>
          </w:tcPr>
          <w:p w14:paraId="31115DBC" w14:textId="77777777" w:rsidR="00C92FC4" w:rsidRPr="000A1201" w:rsidRDefault="00C92FC4" w:rsidP="0077010D">
            <w:pPr>
              <w:jc w:val="both"/>
              <w:rPr>
                <w:sz w:val="20"/>
                <w:szCs w:val="20"/>
              </w:rPr>
            </w:pPr>
            <w:r w:rsidRPr="000A1201">
              <w:rPr>
                <w:sz w:val="20"/>
                <w:szCs w:val="20"/>
                <w:lang w:val="en-ZA"/>
              </w:rPr>
              <w:t>Rule 3</w:t>
            </w:r>
          </w:p>
        </w:tc>
        <w:tc>
          <w:tcPr>
            <w:tcW w:w="7797" w:type="dxa"/>
            <w:tcBorders>
              <w:top w:val="single" w:sz="4" w:space="0" w:color="auto"/>
              <w:left w:val="single" w:sz="4" w:space="0" w:color="auto"/>
              <w:bottom w:val="single" w:sz="4" w:space="0" w:color="auto"/>
              <w:right w:val="single" w:sz="4" w:space="0" w:color="auto"/>
            </w:tcBorders>
            <w:vAlign w:val="center"/>
            <w:hideMark/>
          </w:tcPr>
          <w:p w14:paraId="0245C0E8" w14:textId="77777777" w:rsidR="00C92FC4" w:rsidRPr="000A1201" w:rsidRDefault="00C92FC4" w:rsidP="0077010D">
            <w:pPr>
              <w:rPr>
                <w:b/>
                <w:bCs/>
                <w:sz w:val="20"/>
                <w:szCs w:val="20"/>
                <w:lang w:val="en-ZA"/>
              </w:rPr>
            </w:pPr>
            <w:r w:rsidRPr="000A1201">
              <w:rPr>
                <w:b/>
                <w:bCs/>
                <w:sz w:val="20"/>
                <w:szCs w:val="20"/>
                <w:lang w:val="en-ZA"/>
              </w:rPr>
              <w:t>BUCKLE UP</w:t>
            </w:r>
          </w:p>
          <w:p w14:paraId="490632F6" w14:textId="77777777" w:rsidR="00C92FC4" w:rsidRPr="000A1201" w:rsidRDefault="00C92FC4" w:rsidP="0077010D">
            <w:pPr>
              <w:rPr>
                <w:sz w:val="20"/>
                <w:szCs w:val="20"/>
                <w:lang w:val="en-ZA"/>
              </w:rPr>
            </w:pPr>
            <w:r w:rsidRPr="000A1201">
              <w:rPr>
                <w:sz w:val="20"/>
                <w:szCs w:val="20"/>
                <w:lang w:val="en-ZA"/>
              </w:rPr>
              <w:t>No person may drive any vehicle on Eskom business and/or on Eskom premises:</w:t>
            </w:r>
          </w:p>
          <w:p w14:paraId="0DDDE76E" w14:textId="77777777" w:rsidR="00C92FC4" w:rsidRPr="000A1201" w:rsidRDefault="00C92FC4" w:rsidP="0077010D">
            <w:pPr>
              <w:rPr>
                <w:sz w:val="20"/>
                <w:szCs w:val="20"/>
              </w:rPr>
            </w:pPr>
            <w:r w:rsidRPr="000A1201">
              <w:rPr>
                <w:sz w:val="20"/>
                <w:szCs w:val="20"/>
                <w:lang w:val="en-ZA"/>
              </w:rPr>
              <w:t xml:space="preserve">Unless the driver and all passengers are wearing seat belts. </w:t>
            </w:r>
          </w:p>
        </w:tc>
      </w:tr>
      <w:tr w:rsidR="00C92FC4" w:rsidRPr="000A1201" w14:paraId="18385697" w14:textId="77777777" w:rsidTr="00C006AA">
        <w:trPr>
          <w:trHeight w:val="615"/>
          <w:tblCellSpacing w:w="0" w:type="dxa"/>
        </w:trPr>
        <w:tc>
          <w:tcPr>
            <w:tcW w:w="1274" w:type="dxa"/>
            <w:tcBorders>
              <w:top w:val="single" w:sz="4" w:space="0" w:color="auto"/>
              <w:left w:val="single" w:sz="4" w:space="0" w:color="auto"/>
              <w:bottom w:val="single" w:sz="4" w:space="0" w:color="auto"/>
              <w:right w:val="single" w:sz="4" w:space="0" w:color="auto"/>
            </w:tcBorders>
            <w:vAlign w:val="center"/>
            <w:hideMark/>
          </w:tcPr>
          <w:p w14:paraId="5C204DB5" w14:textId="77777777" w:rsidR="00C92FC4" w:rsidRPr="000A1201" w:rsidRDefault="00C92FC4" w:rsidP="0077010D">
            <w:pPr>
              <w:jc w:val="both"/>
              <w:rPr>
                <w:sz w:val="20"/>
                <w:szCs w:val="20"/>
              </w:rPr>
            </w:pPr>
            <w:r w:rsidRPr="000A1201">
              <w:rPr>
                <w:sz w:val="20"/>
                <w:szCs w:val="20"/>
                <w:lang w:val="en-ZA"/>
              </w:rPr>
              <w:t>Rule 4</w:t>
            </w:r>
          </w:p>
        </w:tc>
        <w:tc>
          <w:tcPr>
            <w:tcW w:w="7797" w:type="dxa"/>
            <w:tcBorders>
              <w:top w:val="single" w:sz="4" w:space="0" w:color="auto"/>
              <w:left w:val="single" w:sz="4" w:space="0" w:color="auto"/>
              <w:bottom w:val="single" w:sz="4" w:space="0" w:color="auto"/>
              <w:right w:val="single" w:sz="4" w:space="0" w:color="auto"/>
            </w:tcBorders>
            <w:vAlign w:val="center"/>
            <w:hideMark/>
          </w:tcPr>
          <w:p w14:paraId="5E5206E6" w14:textId="77777777" w:rsidR="00C92FC4" w:rsidRPr="000A1201" w:rsidRDefault="00C92FC4" w:rsidP="0077010D">
            <w:pPr>
              <w:rPr>
                <w:b/>
                <w:bCs/>
                <w:sz w:val="20"/>
                <w:szCs w:val="20"/>
                <w:lang w:val="en-ZA"/>
              </w:rPr>
            </w:pPr>
            <w:r w:rsidRPr="000A1201">
              <w:rPr>
                <w:b/>
                <w:bCs/>
                <w:sz w:val="20"/>
                <w:szCs w:val="20"/>
                <w:lang w:val="en-ZA"/>
              </w:rPr>
              <w:t>BE SOBER</w:t>
            </w:r>
          </w:p>
          <w:p w14:paraId="0BDF7FD9" w14:textId="77777777" w:rsidR="00C92FC4" w:rsidRPr="000A1201" w:rsidRDefault="00C92FC4" w:rsidP="0077010D">
            <w:pPr>
              <w:rPr>
                <w:sz w:val="20"/>
                <w:szCs w:val="20"/>
              </w:rPr>
            </w:pPr>
            <w:r w:rsidRPr="000A1201">
              <w:rPr>
                <w:sz w:val="20"/>
                <w:szCs w:val="20"/>
              </w:rPr>
              <w:t>No person is allowed to be under the influence of intoxicating liquor or drugs while on duty</w:t>
            </w:r>
          </w:p>
        </w:tc>
      </w:tr>
      <w:tr w:rsidR="00C92FC4" w:rsidRPr="000A1201" w14:paraId="6ADEA305" w14:textId="77777777" w:rsidTr="00C006AA">
        <w:trPr>
          <w:trHeight w:val="840"/>
          <w:tblCellSpacing w:w="0" w:type="dxa"/>
        </w:trPr>
        <w:tc>
          <w:tcPr>
            <w:tcW w:w="1274" w:type="dxa"/>
            <w:tcBorders>
              <w:top w:val="single" w:sz="4" w:space="0" w:color="auto"/>
              <w:left w:val="single" w:sz="4" w:space="0" w:color="auto"/>
              <w:bottom w:val="single" w:sz="4" w:space="0" w:color="auto"/>
              <w:right w:val="single" w:sz="4" w:space="0" w:color="auto"/>
            </w:tcBorders>
            <w:vAlign w:val="center"/>
            <w:hideMark/>
          </w:tcPr>
          <w:p w14:paraId="445E9F85" w14:textId="77777777" w:rsidR="00C92FC4" w:rsidRPr="000A1201" w:rsidRDefault="00C92FC4" w:rsidP="0077010D">
            <w:pPr>
              <w:jc w:val="both"/>
              <w:rPr>
                <w:sz w:val="20"/>
                <w:szCs w:val="20"/>
              </w:rPr>
            </w:pPr>
            <w:r w:rsidRPr="000A1201">
              <w:rPr>
                <w:sz w:val="20"/>
                <w:szCs w:val="20"/>
                <w:lang w:val="en-ZA"/>
              </w:rPr>
              <w:t>Rule 5</w:t>
            </w:r>
          </w:p>
        </w:tc>
        <w:tc>
          <w:tcPr>
            <w:tcW w:w="7797" w:type="dxa"/>
            <w:tcBorders>
              <w:top w:val="single" w:sz="4" w:space="0" w:color="auto"/>
              <w:left w:val="single" w:sz="4" w:space="0" w:color="auto"/>
              <w:bottom w:val="single" w:sz="4" w:space="0" w:color="auto"/>
              <w:right w:val="single" w:sz="4" w:space="0" w:color="auto"/>
            </w:tcBorders>
            <w:vAlign w:val="center"/>
            <w:hideMark/>
          </w:tcPr>
          <w:p w14:paraId="7D1A81C9" w14:textId="77777777" w:rsidR="00C92FC4" w:rsidRPr="000A1201" w:rsidRDefault="00C92FC4" w:rsidP="0077010D">
            <w:pPr>
              <w:rPr>
                <w:b/>
                <w:bCs/>
                <w:sz w:val="20"/>
                <w:szCs w:val="20"/>
                <w:lang w:val="en-ZA"/>
              </w:rPr>
            </w:pPr>
            <w:r w:rsidRPr="000A1201">
              <w:rPr>
                <w:b/>
                <w:bCs/>
                <w:sz w:val="20"/>
                <w:szCs w:val="20"/>
                <w:lang w:val="en-ZA"/>
              </w:rPr>
              <w:t>PERMIT TO WORK</w:t>
            </w:r>
          </w:p>
          <w:p w14:paraId="7CF1FF5E" w14:textId="77777777" w:rsidR="00C92FC4" w:rsidRPr="000A1201" w:rsidRDefault="00C92FC4" w:rsidP="0077010D">
            <w:pPr>
              <w:rPr>
                <w:sz w:val="20"/>
                <w:szCs w:val="20"/>
              </w:rPr>
            </w:pPr>
            <w:r w:rsidRPr="000A1201">
              <w:rPr>
                <w:sz w:val="20"/>
                <w:szCs w:val="20"/>
                <w:lang w:val="en-ZA"/>
              </w:rPr>
              <w:t>Where an authorisation limitation exists, no person shall work without the required permit to work.</w:t>
            </w:r>
          </w:p>
        </w:tc>
      </w:tr>
    </w:tbl>
    <w:p w14:paraId="7A20E9FA" w14:textId="77777777" w:rsidR="00C92FC4" w:rsidRPr="000A1201" w:rsidRDefault="00C92FC4" w:rsidP="00C92FC4">
      <w:pPr>
        <w:rPr>
          <w:lang w:val="en-ZA"/>
        </w:rPr>
      </w:pPr>
    </w:p>
    <w:p w14:paraId="5BBD2311" w14:textId="5E70A39E" w:rsidR="00C92FC4" w:rsidRPr="00C006AA" w:rsidRDefault="00C92FC4" w:rsidP="00C006AA">
      <w:pPr>
        <w:numPr>
          <w:ilvl w:val="0"/>
          <w:numId w:val="23"/>
        </w:numPr>
        <w:tabs>
          <w:tab w:val="clear" w:pos="907"/>
          <w:tab w:val="left" w:pos="1276"/>
          <w:tab w:val="right" w:pos="10205"/>
        </w:tabs>
        <w:spacing w:line="276" w:lineRule="auto"/>
        <w:ind w:left="993" w:hanging="426"/>
        <w:jc w:val="both"/>
        <w:rPr>
          <w:rFonts w:cs="Times New Roman"/>
          <w:szCs w:val="22"/>
        </w:rPr>
      </w:pPr>
      <w:r w:rsidRPr="00C006AA">
        <w:rPr>
          <w:rFonts w:cs="Times New Roman"/>
          <w:szCs w:val="22"/>
        </w:rPr>
        <w:t xml:space="preserve">Eskom </w:t>
      </w:r>
      <w:r w:rsidR="0079628E" w:rsidRPr="00C006AA">
        <w:rPr>
          <w:rFonts w:cs="Times New Roman"/>
          <w:szCs w:val="22"/>
        </w:rPr>
        <w:t>Koeberg</w:t>
      </w:r>
      <w:r w:rsidRPr="00C006AA">
        <w:rPr>
          <w:rFonts w:cs="Times New Roman"/>
          <w:szCs w:val="22"/>
        </w:rPr>
        <w:t xml:space="preserve"> will take a stance of zero tolerance on these rules.</w:t>
      </w:r>
    </w:p>
    <w:p w14:paraId="01F717C6" w14:textId="77777777" w:rsidR="00C92FC4" w:rsidRPr="00C006AA" w:rsidRDefault="00C92FC4" w:rsidP="00C006AA">
      <w:pPr>
        <w:numPr>
          <w:ilvl w:val="0"/>
          <w:numId w:val="23"/>
        </w:numPr>
        <w:tabs>
          <w:tab w:val="clear" w:pos="907"/>
          <w:tab w:val="left" w:pos="1276"/>
          <w:tab w:val="right" w:pos="10205"/>
        </w:tabs>
        <w:spacing w:line="276" w:lineRule="auto"/>
        <w:ind w:left="993" w:hanging="426"/>
        <w:jc w:val="both"/>
        <w:rPr>
          <w:rFonts w:cs="Times New Roman"/>
          <w:szCs w:val="22"/>
        </w:rPr>
      </w:pPr>
      <w:r w:rsidRPr="00C006AA">
        <w:rPr>
          <w:rFonts w:cs="Times New Roman"/>
          <w:szCs w:val="22"/>
        </w:rPr>
        <w:t>Non-compliance to a Life Saving rule will be considered serious misconduct and will lead to serious disciplinary action, which may include dismissal.</w:t>
      </w:r>
    </w:p>
    <w:p w14:paraId="7F57BD2D" w14:textId="7ED25770" w:rsidR="00C92FC4" w:rsidRPr="00C006AA" w:rsidRDefault="00C92FC4" w:rsidP="00C006AA">
      <w:pPr>
        <w:numPr>
          <w:ilvl w:val="0"/>
          <w:numId w:val="23"/>
        </w:numPr>
        <w:tabs>
          <w:tab w:val="clear" w:pos="907"/>
          <w:tab w:val="left" w:pos="1276"/>
          <w:tab w:val="right" w:pos="10205"/>
        </w:tabs>
        <w:spacing w:line="276" w:lineRule="auto"/>
        <w:ind w:left="993" w:hanging="426"/>
        <w:jc w:val="both"/>
        <w:rPr>
          <w:rFonts w:cs="Times New Roman"/>
          <w:szCs w:val="22"/>
        </w:rPr>
      </w:pPr>
      <w:r w:rsidRPr="00C006AA">
        <w:rPr>
          <w:rFonts w:cs="Times New Roman"/>
          <w:szCs w:val="22"/>
        </w:rPr>
        <w:t xml:space="preserve">This is to ensure that </w:t>
      </w:r>
      <w:r w:rsidRPr="00C006AA">
        <w:rPr>
          <w:rFonts w:cs="Times New Roman"/>
          <w:b/>
          <w:bCs/>
          <w:szCs w:val="22"/>
        </w:rPr>
        <w:t>every person</w:t>
      </w:r>
      <w:r w:rsidRPr="00C006AA">
        <w:rPr>
          <w:rFonts w:cs="Times New Roman"/>
          <w:szCs w:val="22"/>
        </w:rPr>
        <w:t xml:space="preserve"> who works on or visits an Eskom </w:t>
      </w:r>
      <w:r w:rsidR="0079628E" w:rsidRPr="00C006AA">
        <w:rPr>
          <w:rFonts w:cs="Times New Roman"/>
          <w:szCs w:val="22"/>
        </w:rPr>
        <w:t>Koeberg</w:t>
      </w:r>
      <w:r w:rsidRPr="00C006AA">
        <w:rPr>
          <w:rFonts w:cs="Times New Roman"/>
          <w:szCs w:val="22"/>
        </w:rPr>
        <w:t xml:space="preserve"> Power </w:t>
      </w:r>
      <w:proofErr w:type="gramStart"/>
      <w:r w:rsidRPr="00C006AA">
        <w:rPr>
          <w:rFonts w:cs="Times New Roman"/>
          <w:szCs w:val="22"/>
        </w:rPr>
        <w:t xml:space="preserve">Station  </w:t>
      </w:r>
      <w:r w:rsidRPr="00C006AA">
        <w:rPr>
          <w:rFonts w:cs="Times New Roman"/>
          <w:b/>
          <w:bCs/>
          <w:szCs w:val="22"/>
        </w:rPr>
        <w:t>returns</w:t>
      </w:r>
      <w:proofErr w:type="gramEnd"/>
      <w:r w:rsidRPr="00C006AA">
        <w:rPr>
          <w:rFonts w:cs="Times New Roman"/>
          <w:b/>
          <w:bCs/>
          <w:szCs w:val="22"/>
        </w:rPr>
        <w:t xml:space="preserve"> home safely to his or her family</w:t>
      </w:r>
      <w:r w:rsidR="00B21D49" w:rsidRPr="00C006AA">
        <w:rPr>
          <w:rFonts w:cs="Times New Roman"/>
          <w:szCs w:val="22"/>
        </w:rPr>
        <w:t>.</w:t>
      </w:r>
      <w:bookmarkStart w:id="77" w:name="_Toc347471548"/>
    </w:p>
    <w:p w14:paraId="640154AB" w14:textId="77777777" w:rsidR="00C92FC4" w:rsidRPr="000A1201" w:rsidRDefault="00C92FC4" w:rsidP="00C006AA">
      <w:pPr>
        <w:pStyle w:val="Heading2"/>
        <w:ind w:hanging="113"/>
        <w:jc w:val="both"/>
      </w:pPr>
      <w:bookmarkStart w:id="78" w:name="_Toc377559667"/>
      <w:bookmarkStart w:id="79" w:name="_Toc424216141"/>
      <w:bookmarkStart w:id="80" w:name="_Toc428973369"/>
      <w:bookmarkEnd w:id="77"/>
      <w:r w:rsidRPr="000A1201">
        <w:t>SUBSTANCE ABUSE</w:t>
      </w:r>
      <w:bookmarkEnd w:id="78"/>
      <w:bookmarkEnd w:id="79"/>
      <w:bookmarkEnd w:id="80"/>
    </w:p>
    <w:p w14:paraId="221A157D" w14:textId="01315EA7" w:rsidR="00C92FC4" w:rsidRPr="00C006AA" w:rsidRDefault="00C92FC4">
      <w:pPr>
        <w:numPr>
          <w:ilvl w:val="0"/>
          <w:numId w:val="28"/>
        </w:numPr>
        <w:tabs>
          <w:tab w:val="clear" w:pos="907"/>
          <w:tab w:val="left" w:pos="1276"/>
          <w:tab w:val="right" w:pos="10205"/>
        </w:tabs>
        <w:spacing w:line="276" w:lineRule="auto"/>
        <w:jc w:val="both"/>
        <w:rPr>
          <w:rFonts w:cs="Times New Roman"/>
          <w:szCs w:val="22"/>
        </w:rPr>
      </w:pPr>
      <w:r w:rsidRPr="00C006AA">
        <w:rPr>
          <w:rFonts w:cs="Times New Roman"/>
          <w:szCs w:val="22"/>
        </w:rPr>
        <w:t xml:space="preserve">Alcohol and substance abuse poses a significant threat to any business, more so in industrial incidents and the driving of vehicles. Eskom is therefore, entitled to take reasonable steps to ensure that intoxicated persons are identified and prevented from entering Eskom </w:t>
      </w:r>
      <w:r w:rsidR="00ED083C" w:rsidRPr="00C006AA">
        <w:rPr>
          <w:rFonts w:cs="Times New Roman"/>
          <w:szCs w:val="22"/>
        </w:rPr>
        <w:t>Koeberg</w:t>
      </w:r>
      <w:r w:rsidRPr="00C006AA">
        <w:rPr>
          <w:rFonts w:cs="Times New Roman"/>
          <w:szCs w:val="22"/>
        </w:rPr>
        <w:t xml:space="preserve"> Power Station.</w:t>
      </w:r>
    </w:p>
    <w:p w14:paraId="5DB72F6E" w14:textId="77777777" w:rsidR="00C92FC4" w:rsidRPr="00C006AA" w:rsidRDefault="00C92FC4">
      <w:pPr>
        <w:numPr>
          <w:ilvl w:val="0"/>
          <w:numId w:val="28"/>
        </w:numPr>
        <w:tabs>
          <w:tab w:val="clear" w:pos="907"/>
          <w:tab w:val="left" w:pos="1276"/>
          <w:tab w:val="right" w:pos="10205"/>
        </w:tabs>
        <w:spacing w:line="276" w:lineRule="auto"/>
        <w:jc w:val="both"/>
        <w:rPr>
          <w:rFonts w:cs="Times New Roman"/>
          <w:szCs w:val="22"/>
        </w:rPr>
      </w:pPr>
      <w:r w:rsidRPr="00C006AA">
        <w:rPr>
          <w:rFonts w:cs="Times New Roman"/>
          <w:szCs w:val="22"/>
        </w:rPr>
        <w:t>General Safety Regulation 2A is clear on the legal stance regarding intoxication.</w:t>
      </w:r>
    </w:p>
    <w:p w14:paraId="57A372B0" w14:textId="77777777" w:rsidR="00C92FC4" w:rsidRPr="00C006AA" w:rsidRDefault="00C92FC4">
      <w:pPr>
        <w:numPr>
          <w:ilvl w:val="0"/>
          <w:numId w:val="28"/>
        </w:numPr>
        <w:tabs>
          <w:tab w:val="clear" w:pos="907"/>
          <w:tab w:val="left" w:pos="1276"/>
          <w:tab w:val="right" w:pos="10205"/>
        </w:tabs>
        <w:spacing w:line="276" w:lineRule="auto"/>
        <w:jc w:val="both"/>
        <w:rPr>
          <w:rFonts w:cs="Times New Roman"/>
          <w:b/>
          <w:bCs/>
          <w:szCs w:val="22"/>
        </w:rPr>
      </w:pPr>
      <w:r w:rsidRPr="00C006AA">
        <w:rPr>
          <w:rFonts w:cs="Times New Roman"/>
          <w:b/>
          <w:bCs/>
          <w:szCs w:val="22"/>
        </w:rPr>
        <w:t>The alcohol and drug permissible level is 0%.</w:t>
      </w:r>
    </w:p>
    <w:p w14:paraId="3473C113" w14:textId="6C8965DA" w:rsidR="00C92FC4" w:rsidRPr="00C006AA" w:rsidRDefault="00C92FC4">
      <w:pPr>
        <w:numPr>
          <w:ilvl w:val="0"/>
          <w:numId w:val="28"/>
        </w:numPr>
        <w:tabs>
          <w:tab w:val="clear" w:pos="907"/>
          <w:tab w:val="left" w:pos="1276"/>
          <w:tab w:val="right" w:pos="10205"/>
        </w:tabs>
        <w:spacing w:line="276" w:lineRule="auto"/>
        <w:jc w:val="both"/>
        <w:rPr>
          <w:rFonts w:cs="Times New Roman"/>
          <w:szCs w:val="22"/>
        </w:rPr>
      </w:pPr>
      <w:r w:rsidRPr="00C006AA">
        <w:rPr>
          <w:rFonts w:cs="Times New Roman"/>
          <w:szCs w:val="22"/>
        </w:rPr>
        <w:t xml:space="preserve">All contractors shall comply with Eskom’s procedure 32-37 (“Substance Abuse Procedure”), taking in to account that this is an Eskom Life-saving Rule number 4:  BE SOBER”), this means anyone entering the Eskom </w:t>
      </w:r>
      <w:r w:rsidR="0079628E" w:rsidRPr="00C006AA">
        <w:rPr>
          <w:rFonts w:cs="Times New Roman"/>
          <w:szCs w:val="22"/>
        </w:rPr>
        <w:t>Koeberg</w:t>
      </w:r>
      <w:r w:rsidRPr="00C006AA">
        <w:rPr>
          <w:rFonts w:cs="Times New Roman"/>
          <w:szCs w:val="22"/>
        </w:rPr>
        <w:t xml:space="preserve"> Power </w:t>
      </w:r>
      <w:proofErr w:type="gramStart"/>
      <w:r w:rsidRPr="00C006AA">
        <w:rPr>
          <w:rFonts w:cs="Times New Roman"/>
          <w:szCs w:val="22"/>
        </w:rPr>
        <w:t>Station  will</w:t>
      </w:r>
      <w:proofErr w:type="gramEnd"/>
      <w:r w:rsidRPr="00C006AA">
        <w:rPr>
          <w:rFonts w:cs="Times New Roman"/>
          <w:szCs w:val="22"/>
        </w:rPr>
        <w:t xml:space="preserve"> be subjected to ad hoc alcohol  testing. </w:t>
      </w:r>
    </w:p>
    <w:p w14:paraId="57C2C866" w14:textId="77777777" w:rsidR="00C92FC4" w:rsidRPr="00C006AA" w:rsidRDefault="00C92FC4">
      <w:pPr>
        <w:numPr>
          <w:ilvl w:val="0"/>
          <w:numId w:val="28"/>
        </w:numPr>
        <w:tabs>
          <w:tab w:val="clear" w:pos="907"/>
          <w:tab w:val="left" w:pos="1276"/>
          <w:tab w:val="right" w:pos="10205"/>
        </w:tabs>
        <w:spacing w:line="276" w:lineRule="auto"/>
        <w:jc w:val="both"/>
        <w:rPr>
          <w:rFonts w:cs="Times New Roman"/>
          <w:szCs w:val="22"/>
        </w:rPr>
      </w:pPr>
      <w:r w:rsidRPr="00C006AA">
        <w:rPr>
          <w:rFonts w:cs="Times New Roman"/>
          <w:szCs w:val="22"/>
        </w:rPr>
        <w:t xml:space="preserve">Contractors are encouraged to compile their own manual and to carry out regular alcohol testing of their own employees.  The legislative alcohol level is deemed to be zero.  </w:t>
      </w:r>
    </w:p>
    <w:p w14:paraId="668ECA5E" w14:textId="77777777" w:rsidR="00C92FC4" w:rsidRPr="00C006AA" w:rsidRDefault="00C92FC4">
      <w:pPr>
        <w:numPr>
          <w:ilvl w:val="0"/>
          <w:numId w:val="28"/>
        </w:numPr>
        <w:tabs>
          <w:tab w:val="clear" w:pos="907"/>
          <w:tab w:val="left" w:pos="1276"/>
          <w:tab w:val="right" w:pos="10205"/>
        </w:tabs>
        <w:spacing w:line="276" w:lineRule="auto"/>
        <w:jc w:val="both"/>
        <w:rPr>
          <w:rFonts w:cs="Times New Roman"/>
          <w:szCs w:val="22"/>
        </w:rPr>
      </w:pPr>
      <w:r w:rsidRPr="00C006AA">
        <w:rPr>
          <w:rFonts w:cs="Times New Roman"/>
          <w:szCs w:val="22"/>
        </w:rPr>
        <w:t>Test records must be treated as “Confidential” and filed in the employees’ personal file.</w:t>
      </w:r>
    </w:p>
    <w:p w14:paraId="0EF665C6" w14:textId="77777777" w:rsidR="00882A85" w:rsidRPr="00D72085" w:rsidRDefault="00882A85" w:rsidP="00C006AA">
      <w:pPr>
        <w:pStyle w:val="Heading2"/>
        <w:ind w:hanging="113"/>
        <w:jc w:val="both"/>
      </w:pPr>
      <w:bookmarkStart w:id="81" w:name="_Toc428973370"/>
      <w:r w:rsidRPr="00D72085">
        <w:lastRenderedPageBreak/>
        <w:t>OCCUPATIONAL HEALTH, HYGIENE AND REHABILITATION</w:t>
      </w:r>
      <w:bookmarkEnd w:id="74"/>
      <w:bookmarkEnd w:id="75"/>
      <w:bookmarkEnd w:id="76"/>
      <w:bookmarkEnd w:id="81"/>
    </w:p>
    <w:p w14:paraId="1DAB0671" w14:textId="77777777" w:rsidR="00882A85" w:rsidRPr="00C006AA" w:rsidRDefault="00882A85">
      <w:pPr>
        <w:numPr>
          <w:ilvl w:val="0"/>
          <w:numId w:val="26"/>
        </w:numPr>
        <w:tabs>
          <w:tab w:val="right" w:pos="10205"/>
        </w:tabs>
        <w:spacing w:line="276" w:lineRule="auto"/>
        <w:ind w:left="851" w:hanging="425"/>
        <w:jc w:val="both"/>
        <w:rPr>
          <w:rFonts w:cs="Times New Roman"/>
          <w:szCs w:val="22"/>
        </w:rPr>
      </w:pPr>
      <w:r w:rsidRPr="00C006AA">
        <w:rPr>
          <w:rFonts w:cs="Times New Roman"/>
          <w:szCs w:val="22"/>
        </w:rPr>
        <w:t>All contractors are required to develop an Occupational Health, Hygiene and Rehabilitation program. The program is intended to ensure that the risks to health are identified and controlled.</w:t>
      </w:r>
    </w:p>
    <w:p w14:paraId="4522E8A7" w14:textId="77777777" w:rsidR="00882A85" w:rsidRPr="00882A85" w:rsidRDefault="00882A85" w:rsidP="00C006AA">
      <w:pPr>
        <w:keepNext/>
        <w:keepLines/>
        <w:numPr>
          <w:ilvl w:val="2"/>
          <w:numId w:val="5"/>
        </w:numPr>
        <w:tabs>
          <w:tab w:val="clear" w:pos="397"/>
          <w:tab w:val="right" w:pos="10205"/>
        </w:tabs>
        <w:spacing w:before="280" w:after="200"/>
        <w:ind w:left="851" w:firstLine="0"/>
        <w:outlineLvl w:val="2"/>
        <w:rPr>
          <w:rFonts w:ascii="Arial Bold" w:hAnsi="Arial Bold" w:cs="Times New Roman"/>
          <w:b/>
          <w:szCs w:val="20"/>
        </w:rPr>
      </w:pPr>
      <w:r w:rsidRPr="00882A85">
        <w:rPr>
          <w:rFonts w:ascii="Arial Bold" w:hAnsi="Arial Bold" w:cs="Times New Roman"/>
          <w:b/>
          <w:szCs w:val="20"/>
        </w:rPr>
        <w:t>Medicals</w:t>
      </w:r>
    </w:p>
    <w:p w14:paraId="67443312" w14:textId="00EB56A8" w:rsidR="00882A85" w:rsidRPr="00C006AA" w:rsidRDefault="00882A85" w:rsidP="00C006AA">
      <w:pPr>
        <w:autoSpaceDE w:val="0"/>
        <w:autoSpaceDN w:val="0"/>
        <w:adjustRightInd w:val="0"/>
        <w:spacing w:line="276" w:lineRule="auto"/>
        <w:ind w:left="851"/>
        <w:jc w:val="both"/>
        <w:rPr>
          <w:szCs w:val="22"/>
          <w:lang w:val="en-ZA" w:eastAsia="en-ZA"/>
        </w:rPr>
      </w:pPr>
      <w:r w:rsidRPr="00C006AA">
        <w:rPr>
          <w:b/>
          <w:bCs/>
          <w:szCs w:val="22"/>
          <w:lang w:val="en-ZA" w:eastAsia="en-ZA"/>
        </w:rPr>
        <w:t>Note:</w:t>
      </w:r>
      <w:r w:rsidRPr="00C006AA">
        <w:rPr>
          <w:szCs w:val="22"/>
          <w:lang w:val="en-ZA" w:eastAsia="en-ZA"/>
        </w:rPr>
        <w:t xml:space="preserve"> Eskom </w:t>
      </w:r>
      <w:r w:rsidR="0079628E" w:rsidRPr="00C006AA">
        <w:rPr>
          <w:szCs w:val="22"/>
          <w:lang w:val="en-ZA" w:eastAsia="en-ZA"/>
        </w:rPr>
        <w:t>Koeberg</w:t>
      </w:r>
      <w:r w:rsidR="00B753BB" w:rsidRPr="00C006AA">
        <w:rPr>
          <w:szCs w:val="22"/>
          <w:lang w:val="en-ZA" w:eastAsia="en-ZA"/>
        </w:rPr>
        <w:t xml:space="preserve"> </w:t>
      </w:r>
      <w:r w:rsidRPr="00C006AA">
        <w:rPr>
          <w:szCs w:val="22"/>
          <w:lang w:val="en-ZA" w:eastAsia="en-ZA"/>
        </w:rPr>
        <w:t xml:space="preserve">will only accept medical surveillances conducted by an Occupational Health Practitioner who holds a qualification in occupational health. </w:t>
      </w:r>
    </w:p>
    <w:p w14:paraId="3E6822AA" w14:textId="77777777" w:rsidR="00882A85" w:rsidRPr="00C006AA" w:rsidRDefault="00882A85" w:rsidP="00C006AA">
      <w:pPr>
        <w:numPr>
          <w:ilvl w:val="0"/>
          <w:numId w:val="18"/>
        </w:numPr>
        <w:tabs>
          <w:tab w:val="clear" w:pos="2098"/>
        </w:tabs>
        <w:spacing w:line="276" w:lineRule="auto"/>
        <w:ind w:left="1701" w:hanging="283"/>
        <w:rPr>
          <w:szCs w:val="22"/>
          <w:lang w:val="en-ZA" w:eastAsia="en-ZA"/>
        </w:rPr>
      </w:pPr>
      <w:r w:rsidRPr="00C006AA">
        <w:rPr>
          <w:szCs w:val="22"/>
          <w:lang w:val="en-ZA" w:eastAsia="en-ZA"/>
        </w:rPr>
        <w:t xml:space="preserve">Principle contractors must ensure that their </w:t>
      </w:r>
      <w:r w:rsidR="00B753BB" w:rsidRPr="00C006AA">
        <w:rPr>
          <w:szCs w:val="22"/>
          <w:lang w:val="en-ZA" w:eastAsia="en-ZA"/>
        </w:rPr>
        <w:t>employees and their appointed contractor</w:t>
      </w:r>
      <w:r w:rsidRPr="00C006AA">
        <w:rPr>
          <w:szCs w:val="22"/>
          <w:lang w:val="en-ZA" w:eastAsia="en-ZA"/>
        </w:rPr>
        <w:t xml:space="preserve"> </w:t>
      </w:r>
      <w:r w:rsidR="00B753BB" w:rsidRPr="00C006AA">
        <w:rPr>
          <w:szCs w:val="22"/>
          <w:lang w:val="en-ZA" w:eastAsia="en-ZA"/>
        </w:rPr>
        <w:t xml:space="preserve">employees </w:t>
      </w:r>
      <w:r w:rsidRPr="00C006AA">
        <w:rPr>
          <w:szCs w:val="22"/>
          <w:lang w:val="en-ZA" w:eastAsia="en-ZA"/>
        </w:rPr>
        <w:t xml:space="preserve">have a medical surveillance program whereby their employees </w:t>
      </w:r>
      <w:proofErr w:type="gramStart"/>
      <w:r w:rsidRPr="00C006AA">
        <w:rPr>
          <w:szCs w:val="22"/>
          <w:lang w:val="en-ZA" w:eastAsia="en-ZA"/>
        </w:rPr>
        <w:t>under go</w:t>
      </w:r>
      <w:proofErr w:type="gramEnd"/>
      <w:r w:rsidRPr="00C006AA">
        <w:rPr>
          <w:szCs w:val="22"/>
          <w:lang w:val="en-ZA" w:eastAsia="en-ZA"/>
        </w:rPr>
        <w:t xml:space="preserve"> entry, periodic and exit medical fitness examinations.</w:t>
      </w:r>
    </w:p>
    <w:p w14:paraId="3C06A787" w14:textId="77777777" w:rsidR="00882A85" w:rsidRPr="00C006AA" w:rsidRDefault="00882A85" w:rsidP="00C006AA">
      <w:pPr>
        <w:numPr>
          <w:ilvl w:val="0"/>
          <w:numId w:val="18"/>
        </w:numPr>
        <w:tabs>
          <w:tab w:val="clear" w:pos="2098"/>
        </w:tabs>
        <w:spacing w:line="276" w:lineRule="auto"/>
        <w:ind w:left="1701" w:hanging="283"/>
        <w:rPr>
          <w:szCs w:val="22"/>
          <w:lang w:val="en-ZA" w:eastAsia="en-ZA"/>
        </w:rPr>
      </w:pPr>
      <w:proofErr w:type="gramStart"/>
      <w:r w:rsidRPr="00C006AA">
        <w:rPr>
          <w:szCs w:val="22"/>
          <w:lang w:val="en-ZA" w:eastAsia="en-ZA"/>
        </w:rPr>
        <w:t>In order for</w:t>
      </w:r>
      <w:proofErr w:type="gramEnd"/>
      <w:r w:rsidRPr="00C006AA">
        <w:rPr>
          <w:szCs w:val="22"/>
          <w:lang w:val="en-ZA" w:eastAsia="en-ZA"/>
        </w:rPr>
        <w:t xml:space="preserve"> the appropriate medical examinations to be conducted, each employee must have a </w:t>
      </w:r>
      <w:r w:rsidR="00B753BB" w:rsidRPr="00C006AA">
        <w:rPr>
          <w:szCs w:val="22"/>
          <w:lang w:val="en-ZA" w:eastAsia="en-ZA"/>
        </w:rPr>
        <w:t>man job specification</w:t>
      </w:r>
      <w:r w:rsidRPr="00C006AA">
        <w:rPr>
          <w:szCs w:val="22"/>
          <w:lang w:val="en-ZA" w:eastAsia="en-ZA"/>
        </w:rPr>
        <w:t>, which must indicate the description of work, list of hazards and potential occupational exposure limits, physical hazards and required physical attributes.</w:t>
      </w:r>
    </w:p>
    <w:p w14:paraId="6655C2BA" w14:textId="77777777" w:rsidR="00882A85" w:rsidRPr="00C006AA" w:rsidRDefault="000E5D7E" w:rsidP="00C006AA">
      <w:pPr>
        <w:numPr>
          <w:ilvl w:val="0"/>
          <w:numId w:val="18"/>
        </w:numPr>
        <w:tabs>
          <w:tab w:val="clear" w:pos="2098"/>
        </w:tabs>
        <w:spacing w:line="276" w:lineRule="auto"/>
        <w:ind w:left="1701" w:hanging="283"/>
        <w:rPr>
          <w:szCs w:val="22"/>
          <w:lang w:val="en-ZA" w:eastAsia="en-ZA"/>
        </w:rPr>
      </w:pPr>
      <w:r w:rsidRPr="00C006AA">
        <w:rPr>
          <w:szCs w:val="22"/>
          <w:lang w:val="en-ZA" w:eastAsia="en-ZA"/>
        </w:rPr>
        <w:t>M</w:t>
      </w:r>
      <w:r w:rsidR="00882A85" w:rsidRPr="00C006AA">
        <w:rPr>
          <w:szCs w:val="22"/>
          <w:lang w:val="en-ZA" w:eastAsia="en-ZA"/>
        </w:rPr>
        <w:t>edical fitness certificates shall be renewed annually for employees who are</w:t>
      </w:r>
      <w:r w:rsidRPr="00C006AA">
        <w:rPr>
          <w:szCs w:val="22"/>
          <w:lang w:val="en-ZA" w:eastAsia="en-ZA"/>
        </w:rPr>
        <w:t xml:space="preserve"> working on site. This</w:t>
      </w:r>
      <w:r w:rsidR="00882A85" w:rsidRPr="00C006AA">
        <w:rPr>
          <w:szCs w:val="22"/>
          <w:lang w:val="en-ZA" w:eastAsia="en-ZA"/>
        </w:rPr>
        <w:t xml:space="preserve"> shall be maintained until completion of the contract. </w:t>
      </w:r>
    </w:p>
    <w:p w14:paraId="031C4DDD" w14:textId="77777777" w:rsidR="00485364" w:rsidRPr="00C006AA" w:rsidRDefault="00882A85" w:rsidP="00C006AA">
      <w:pPr>
        <w:numPr>
          <w:ilvl w:val="0"/>
          <w:numId w:val="18"/>
        </w:numPr>
        <w:tabs>
          <w:tab w:val="clear" w:pos="2098"/>
        </w:tabs>
        <w:spacing w:line="276" w:lineRule="auto"/>
        <w:ind w:left="1701" w:hanging="283"/>
        <w:rPr>
          <w:szCs w:val="22"/>
          <w:lang w:val="en-ZA" w:eastAsia="en-ZA"/>
        </w:rPr>
      </w:pPr>
      <w:r w:rsidRPr="00C006AA">
        <w:rPr>
          <w:szCs w:val="22"/>
          <w:lang w:val="en-ZA" w:eastAsia="en-ZA"/>
        </w:rPr>
        <w:t xml:space="preserve">The Principal Contractor must ensure </w:t>
      </w:r>
      <w:r w:rsidR="00485364" w:rsidRPr="00C006AA">
        <w:rPr>
          <w:szCs w:val="22"/>
          <w:lang w:val="en-ZA" w:eastAsia="en-ZA"/>
        </w:rPr>
        <w:t xml:space="preserve">that his / her employees and appointed </w:t>
      </w:r>
      <w:r w:rsidRPr="00C006AA">
        <w:rPr>
          <w:szCs w:val="22"/>
          <w:lang w:val="en-ZA" w:eastAsia="en-ZA"/>
        </w:rPr>
        <w:t>contractor employees have undergone pre-entry medical examination before</w:t>
      </w:r>
      <w:r w:rsidR="00485364" w:rsidRPr="00C006AA">
        <w:rPr>
          <w:szCs w:val="22"/>
          <w:lang w:val="en-ZA" w:eastAsia="en-ZA"/>
        </w:rPr>
        <w:t xml:space="preserve"> starting work on the contract.  </w:t>
      </w:r>
    </w:p>
    <w:p w14:paraId="6FE3C729" w14:textId="77777777" w:rsidR="00882A85" w:rsidRPr="00C006AA" w:rsidRDefault="00882A85" w:rsidP="00C006AA">
      <w:pPr>
        <w:numPr>
          <w:ilvl w:val="0"/>
          <w:numId w:val="18"/>
        </w:numPr>
        <w:tabs>
          <w:tab w:val="clear" w:pos="2098"/>
        </w:tabs>
        <w:spacing w:line="276" w:lineRule="auto"/>
        <w:ind w:left="1701" w:hanging="283"/>
        <w:rPr>
          <w:szCs w:val="22"/>
          <w:lang w:val="en-ZA" w:eastAsia="en-ZA"/>
        </w:rPr>
      </w:pPr>
      <w:r w:rsidRPr="00C006AA">
        <w:rPr>
          <w:szCs w:val="22"/>
          <w:lang w:val="en-ZA" w:eastAsia="en-ZA"/>
        </w:rPr>
        <w:t xml:space="preserve">The principal contractor shall provide a documented process for managing those employees who are issued with a conditional certificate of fitness. </w:t>
      </w:r>
    </w:p>
    <w:p w14:paraId="105C72BA" w14:textId="77777777" w:rsidR="00882A85" w:rsidRPr="00882A85" w:rsidRDefault="00882A85" w:rsidP="00C006AA">
      <w:pPr>
        <w:keepNext/>
        <w:keepLines/>
        <w:numPr>
          <w:ilvl w:val="2"/>
          <w:numId w:val="5"/>
        </w:numPr>
        <w:tabs>
          <w:tab w:val="clear" w:pos="397"/>
          <w:tab w:val="right" w:pos="10205"/>
        </w:tabs>
        <w:spacing w:before="280" w:after="200"/>
        <w:ind w:left="851" w:firstLine="0"/>
        <w:outlineLvl w:val="2"/>
        <w:rPr>
          <w:rFonts w:ascii="Arial Bold" w:hAnsi="Arial Bold" w:cs="Times New Roman"/>
          <w:b/>
          <w:szCs w:val="20"/>
        </w:rPr>
      </w:pPr>
      <w:r w:rsidRPr="00882A85">
        <w:rPr>
          <w:rFonts w:ascii="Arial Bold" w:hAnsi="Arial Bold" w:cs="Times New Roman"/>
          <w:b/>
          <w:szCs w:val="20"/>
        </w:rPr>
        <w:t>Health and wellness HIV / Aids</w:t>
      </w:r>
    </w:p>
    <w:p w14:paraId="45A9F34E" w14:textId="77777777" w:rsidR="00882A85" w:rsidRPr="00C006AA" w:rsidRDefault="00882A85" w:rsidP="00C006AA">
      <w:pPr>
        <w:autoSpaceDE w:val="0"/>
        <w:autoSpaceDN w:val="0"/>
        <w:adjustRightInd w:val="0"/>
        <w:spacing w:line="276" w:lineRule="auto"/>
        <w:ind w:left="1418"/>
        <w:rPr>
          <w:szCs w:val="22"/>
          <w:lang w:val="en-ZA" w:eastAsia="en-ZA"/>
        </w:rPr>
      </w:pPr>
      <w:r w:rsidRPr="00C006AA">
        <w:rPr>
          <w:szCs w:val="22"/>
          <w:lang w:val="en-ZA" w:eastAsia="en-ZA"/>
        </w:rPr>
        <w:t xml:space="preserve">Contractors shall submit details of their Employee Health and Wellness Programme as part of their Health and Safety Plan which should include awareness training, support for contracted illness and sharing knowledge with members of the public in the immediate work </w:t>
      </w:r>
      <w:r w:rsidR="00485364" w:rsidRPr="00C006AA">
        <w:rPr>
          <w:szCs w:val="22"/>
          <w:lang w:val="en-ZA" w:eastAsia="en-ZA"/>
        </w:rPr>
        <w:t>environment.</w:t>
      </w:r>
    </w:p>
    <w:p w14:paraId="23E7D7D8" w14:textId="77777777" w:rsidR="00277929" w:rsidRPr="00277929" w:rsidRDefault="00277929" w:rsidP="00C006AA">
      <w:pPr>
        <w:pStyle w:val="Heading2"/>
        <w:ind w:hanging="113"/>
        <w:jc w:val="both"/>
      </w:pPr>
      <w:bookmarkStart w:id="82" w:name="_Toc428973371"/>
      <w:r w:rsidRPr="008566A5">
        <w:t>APPOINTMENTS</w:t>
      </w:r>
      <w:bookmarkEnd w:id="72"/>
      <w:bookmarkEnd w:id="82"/>
      <w:r w:rsidRPr="008566A5">
        <w:t xml:space="preserve"> </w:t>
      </w:r>
    </w:p>
    <w:p w14:paraId="10505183" w14:textId="77777777" w:rsidR="001847DA" w:rsidRPr="00C006AA" w:rsidRDefault="007F10B3" w:rsidP="00C006AA">
      <w:pPr>
        <w:pStyle w:val="BodyText"/>
        <w:spacing w:line="276" w:lineRule="auto"/>
        <w:ind w:left="709"/>
        <w:rPr>
          <w:szCs w:val="22"/>
        </w:rPr>
      </w:pPr>
      <w:bookmarkStart w:id="83" w:name="_Toc368379580"/>
      <w:r w:rsidRPr="00C006AA">
        <w:rPr>
          <w:szCs w:val="22"/>
        </w:rPr>
        <w:t xml:space="preserve">For the duration of the contract, the principal contractor and all appointed contractors shall appoint competent employees who will meet the requirements of the OHS Act. Where appointments are made, contractors shall ensure that the appointees have been suitably trained and or informed of their responsibilities before getting </w:t>
      </w:r>
      <w:r w:rsidR="003772A6" w:rsidRPr="00C006AA">
        <w:rPr>
          <w:szCs w:val="22"/>
        </w:rPr>
        <w:t xml:space="preserve">them </w:t>
      </w:r>
      <w:r w:rsidR="00F73DAC" w:rsidRPr="00C006AA">
        <w:rPr>
          <w:szCs w:val="22"/>
        </w:rPr>
        <w:t xml:space="preserve">to accept such appointment. </w:t>
      </w:r>
      <w:r w:rsidR="004A4446" w:rsidRPr="00C006AA">
        <w:rPr>
          <w:szCs w:val="22"/>
        </w:rPr>
        <w:t xml:space="preserve">The </w:t>
      </w:r>
      <w:r w:rsidR="00F73DAC" w:rsidRPr="00C006AA">
        <w:rPr>
          <w:szCs w:val="22"/>
        </w:rPr>
        <w:t>relevant statutory appointments shall be made in accordance with the requirements of the OHS Act which includes the requirement of a competent person being appointed in the relevant roles.</w:t>
      </w:r>
      <w:r w:rsidR="00F819DF" w:rsidRPr="00C006AA">
        <w:rPr>
          <w:szCs w:val="22"/>
        </w:rPr>
        <w:t xml:space="preserve"> The statutory appointments should include but not limited to: Fire Fighter and Evacuation warden, First Aider, </w:t>
      </w:r>
      <w:r w:rsidR="00485364" w:rsidRPr="00C006AA">
        <w:rPr>
          <w:szCs w:val="22"/>
        </w:rPr>
        <w:t>incident investigator, risk assessor, SHE representative, project supervisor or project manager, 16</w:t>
      </w:r>
      <w:r w:rsidR="00F819DF" w:rsidRPr="00C006AA">
        <w:rPr>
          <w:szCs w:val="22"/>
        </w:rPr>
        <w:t xml:space="preserve">(2) </w:t>
      </w:r>
      <w:r w:rsidR="00485364" w:rsidRPr="00C006AA">
        <w:rPr>
          <w:szCs w:val="22"/>
        </w:rPr>
        <w:t>appointments</w:t>
      </w:r>
      <w:r w:rsidR="00F819DF" w:rsidRPr="00C006AA">
        <w:rPr>
          <w:szCs w:val="22"/>
        </w:rPr>
        <w:t>.</w:t>
      </w:r>
    </w:p>
    <w:p w14:paraId="48493D47" w14:textId="77777777" w:rsidR="00AC10CC" w:rsidRPr="00C006AA" w:rsidRDefault="00AC10CC" w:rsidP="00C006AA">
      <w:pPr>
        <w:pStyle w:val="Heading2"/>
        <w:ind w:hanging="113"/>
        <w:jc w:val="both"/>
      </w:pPr>
      <w:bookmarkStart w:id="84" w:name="_Toc368379581"/>
      <w:bookmarkStart w:id="85" w:name="_Toc428973372"/>
      <w:bookmarkEnd w:id="83"/>
      <w:r w:rsidRPr="00C006AA">
        <w:lastRenderedPageBreak/>
        <w:t>ROLES AND RESPONSIBILITIES</w:t>
      </w:r>
      <w:bookmarkEnd w:id="84"/>
      <w:bookmarkEnd w:id="85"/>
    </w:p>
    <w:p w14:paraId="3CC0A775" w14:textId="77777777" w:rsidR="00987140" w:rsidRPr="00C006AA" w:rsidRDefault="00C8237E" w:rsidP="00C006AA">
      <w:pPr>
        <w:pStyle w:val="BodyText"/>
        <w:ind w:left="567"/>
        <w:rPr>
          <w:szCs w:val="22"/>
        </w:rPr>
      </w:pPr>
      <w:r w:rsidRPr="00C006AA">
        <w:rPr>
          <w:szCs w:val="22"/>
        </w:rPr>
        <w:t>All contractors are required to list employee’s roles and responsibilities pertaining to the contract.</w:t>
      </w:r>
    </w:p>
    <w:p w14:paraId="45E5051A" w14:textId="77777777" w:rsidR="00993A4C" w:rsidRPr="00C006AA" w:rsidRDefault="00993A4C" w:rsidP="00C006AA">
      <w:pPr>
        <w:pStyle w:val="Heading2"/>
        <w:ind w:hanging="113"/>
        <w:jc w:val="both"/>
      </w:pPr>
      <w:bookmarkStart w:id="86" w:name="_Toc424217667"/>
      <w:bookmarkStart w:id="87" w:name="_Toc425171439"/>
      <w:bookmarkStart w:id="88" w:name="_Toc428973373"/>
      <w:r w:rsidRPr="00C006AA">
        <w:t>Risk Assessments</w:t>
      </w:r>
      <w:bookmarkEnd w:id="86"/>
      <w:bookmarkEnd w:id="87"/>
      <w:bookmarkEnd w:id="88"/>
    </w:p>
    <w:p w14:paraId="7E0188DD" w14:textId="653BBEC4" w:rsidR="00993A4C" w:rsidRPr="00993A4C" w:rsidRDefault="00993A4C" w:rsidP="00C006AA">
      <w:pPr>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76" w:lineRule="auto"/>
        <w:ind w:left="709"/>
        <w:jc w:val="both"/>
        <w:rPr>
          <w:rFonts w:eastAsia="Times New Roman"/>
          <w:szCs w:val="20"/>
        </w:rPr>
      </w:pPr>
      <w:r w:rsidRPr="00993A4C">
        <w:rPr>
          <w:rFonts w:eastAsia="Times New Roman"/>
          <w:szCs w:val="20"/>
        </w:rPr>
        <w:t>It is a legal requirement in terms of Section 8 (2)(d) of the OHS Act for an employer to carry out risk assessments</w:t>
      </w:r>
      <w:r w:rsidR="00FA1057">
        <w:rPr>
          <w:rFonts w:eastAsia="Times New Roman"/>
          <w:szCs w:val="20"/>
        </w:rPr>
        <w:t>,</w:t>
      </w:r>
      <w:r w:rsidRPr="00993A4C">
        <w:rPr>
          <w:rFonts w:eastAsia="Times New Roman"/>
          <w:szCs w:val="20"/>
        </w:rPr>
        <w:t xml:space="preserve"> to establish wh</w:t>
      </w:r>
      <w:r w:rsidR="00031485">
        <w:rPr>
          <w:rFonts w:eastAsia="Times New Roman"/>
          <w:szCs w:val="20"/>
        </w:rPr>
        <w:t xml:space="preserve">ich risks </w:t>
      </w:r>
      <w:r w:rsidR="00C86FFC">
        <w:rPr>
          <w:rFonts w:eastAsia="Times New Roman"/>
          <w:szCs w:val="20"/>
        </w:rPr>
        <w:t xml:space="preserve">and </w:t>
      </w:r>
      <w:r w:rsidR="00C86FFC" w:rsidRPr="00993A4C">
        <w:rPr>
          <w:rFonts w:eastAsia="Times New Roman"/>
          <w:szCs w:val="20"/>
        </w:rPr>
        <w:t>hazards</w:t>
      </w:r>
      <w:r w:rsidR="00031485">
        <w:rPr>
          <w:rFonts w:eastAsia="Times New Roman"/>
          <w:szCs w:val="20"/>
        </w:rPr>
        <w:t xml:space="preserve"> are </w:t>
      </w:r>
      <w:r w:rsidR="00031485" w:rsidRPr="00993A4C">
        <w:rPr>
          <w:rFonts w:eastAsia="Times New Roman"/>
          <w:szCs w:val="20"/>
        </w:rPr>
        <w:t>attached</w:t>
      </w:r>
      <w:r w:rsidR="00031485">
        <w:rPr>
          <w:rFonts w:eastAsia="Times New Roman"/>
          <w:szCs w:val="20"/>
        </w:rPr>
        <w:t xml:space="preserve"> to the health and safety of</w:t>
      </w:r>
      <w:r w:rsidRPr="00993A4C">
        <w:rPr>
          <w:rFonts w:eastAsia="Times New Roman"/>
          <w:szCs w:val="20"/>
        </w:rPr>
        <w:t xml:space="preserve"> </w:t>
      </w:r>
      <w:proofErr w:type="gramStart"/>
      <w:r w:rsidRPr="00993A4C">
        <w:rPr>
          <w:rFonts w:eastAsia="Times New Roman"/>
          <w:szCs w:val="20"/>
        </w:rPr>
        <w:t>persons</w:t>
      </w:r>
      <w:r w:rsidR="00031485">
        <w:rPr>
          <w:rFonts w:eastAsia="Times New Roman"/>
          <w:szCs w:val="20"/>
        </w:rPr>
        <w:t xml:space="preserve"> </w:t>
      </w:r>
      <w:r w:rsidRPr="00993A4C">
        <w:rPr>
          <w:rFonts w:eastAsia="Times New Roman"/>
          <w:szCs w:val="20"/>
        </w:rPr>
        <w:t xml:space="preserve"> </w:t>
      </w:r>
      <w:r w:rsidR="00031485">
        <w:rPr>
          <w:rFonts w:eastAsia="Times New Roman"/>
          <w:szCs w:val="20"/>
        </w:rPr>
        <w:t>due</w:t>
      </w:r>
      <w:proofErr w:type="gramEnd"/>
      <w:r w:rsidR="00031485">
        <w:rPr>
          <w:rFonts w:eastAsia="Times New Roman"/>
          <w:szCs w:val="20"/>
        </w:rPr>
        <w:t xml:space="preserve"> to</w:t>
      </w:r>
      <w:r w:rsidRPr="00993A4C">
        <w:rPr>
          <w:rFonts w:eastAsia="Times New Roman"/>
          <w:szCs w:val="20"/>
        </w:rPr>
        <w:t xml:space="preserve"> any work which is performed, any article or substance which is, handled, stored, transported. A risk assessment is defined as an identification of the hazards present in an organisation and an estimate of the extent of the risks involved, </w:t>
      </w:r>
      <w:proofErr w:type="gramStart"/>
      <w:r w:rsidRPr="00993A4C">
        <w:rPr>
          <w:rFonts w:eastAsia="Times New Roman"/>
          <w:szCs w:val="20"/>
        </w:rPr>
        <w:t>taking into account</w:t>
      </w:r>
      <w:proofErr w:type="gramEnd"/>
      <w:r w:rsidRPr="00993A4C">
        <w:rPr>
          <w:rFonts w:eastAsia="Times New Roman"/>
          <w:szCs w:val="20"/>
        </w:rPr>
        <w:t xml:space="preserve"> whatever precautions are already being taken. </w:t>
      </w:r>
      <w:r>
        <w:rPr>
          <w:rFonts w:eastAsia="Times New Roman"/>
          <w:szCs w:val="20"/>
        </w:rPr>
        <w:t>I</w:t>
      </w:r>
      <w:r w:rsidRPr="00993A4C">
        <w:rPr>
          <w:rFonts w:eastAsia="Times New Roman"/>
          <w:szCs w:val="20"/>
        </w:rPr>
        <w:t xml:space="preserve">t is essentially a </w:t>
      </w:r>
      <w:r w:rsidR="00C86FFC" w:rsidRPr="00993A4C">
        <w:rPr>
          <w:rFonts w:eastAsia="Times New Roman"/>
          <w:szCs w:val="20"/>
        </w:rPr>
        <w:t>three-stage</w:t>
      </w:r>
      <w:r w:rsidRPr="00993A4C">
        <w:rPr>
          <w:rFonts w:eastAsia="Times New Roman"/>
          <w:szCs w:val="20"/>
        </w:rPr>
        <w:t xml:space="preserve"> process:</w:t>
      </w:r>
    </w:p>
    <w:p w14:paraId="1BEC7EFF" w14:textId="77777777" w:rsidR="00993A4C" w:rsidRPr="00993A4C" w:rsidRDefault="00993A4C">
      <w:pPr>
        <w:keepLines/>
        <w:numPr>
          <w:ilvl w:val="0"/>
          <w:numId w:val="25"/>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hanging="11"/>
        <w:jc w:val="both"/>
        <w:rPr>
          <w:rFonts w:eastAsia="Times New Roman"/>
          <w:szCs w:val="20"/>
        </w:rPr>
      </w:pPr>
      <w:r w:rsidRPr="00993A4C">
        <w:rPr>
          <w:rFonts w:eastAsia="Times New Roman"/>
          <w:szCs w:val="20"/>
        </w:rPr>
        <w:t xml:space="preserve">identification of all </w:t>
      </w:r>
      <w:proofErr w:type="gramStart"/>
      <w:r w:rsidRPr="00993A4C">
        <w:rPr>
          <w:rFonts w:eastAsia="Times New Roman"/>
          <w:szCs w:val="20"/>
        </w:rPr>
        <w:t>hazards;</w:t>
      </w:r>
      <w:proofErr w:type="gramEnd"/>
    </w:p>
    <w:p w14:paraId="5AD0C817" w14:textId="77777777" w:rsidR="00993A4C" w:rsidRPr="00993A4C" w:rsidRDefault="00993A4C">
      <w:pPr>
        <w:keepLines/>
        <w:numPr>
          <w:ilvl w:val="0"/>
          <w:numId w:val="25"/>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hanging="11"/>
        <w:jc w:val="both"/>
        <w:rPr>
          <w:rFonts w:eastAsia="Times New Roman"/>
          <w:szCs w:val="20"/>
        </w:rPr>
      </w:pPr>
      <w:r w:rsidRPr="00993A4C">
        <w:rPr>
          <w:rFonts w:eastAsia="Times New Roman"/>
          <w:szCs w:val="20"/>
        </w:rPr>
        <w:t xml:space="preserve">evaluation of the </w:t>
      </w:r>
      <w:proofErr w:type="gramStart"/>
      <w:r w:rsidRPr="00993A4C">
        <w:rPr>
          <w:rFonts w:eastAsia="Times New Roman"/>
          <w:szCs w:val="20"/>
        </w:rPr>
        <w:t>risks;</w:t>
      </w:r>
      <w:proofErr w:type="gramEnd"/>
    </w:p>
    <w:p w14:paraId="1698F0D3" w14:textId="77777777" w:rsidR="00993A4C" w:rsidRPr="00993A4C" w:rsidRDefault="00031485">
      <w:pPr>
        <w:keepLines/>
        <w:numPr>
          <w:ilvl w:val="0"/>
          <w:numId w:val="25"/>
        </w:numPr>
        <w:tabs>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ind w:hanging="11"/>
        <w:jc w:val="both"/>
        <w:rPr>
          <w:rFonts w:eastAsia="Times New Roman"/>
          <w:szCs w:val="20"/>
        </w:rPr>
      </w:pPr>
      <w:r w:rsidRPr="00993A4C">
        <w:rPr>
          <w:rFonts w:eastAsia="Times New Roman"/>
          <w:szCs w:val="20"/>
        </w:rPr>
        <w:t>Measures</w:t>
      </w:r>
      <w:r w:rsidR="00993A4C" w:rsidRPr="00993A4C">
        <w:rPr>
          <w:rFonts w:eastAsia="Times New Roman"/>
          <w:szCs w:val="20"/>
        </w:rPr>
        <w:t xml:space="preserve"> to control the risks.</w:t>
      </w:r>
    </w:p>
    <w:p w14:paraId="045B99A9" w14:textId="7C8898FF" w:rsidR="00F85DB3" w:rsidRDefault="00993A4C" w:rsidP="00C006AA">
      <w:pPr>
        <w:keepLines/>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76" w:lineRule="auto"/>
        <w:ind w:left="709"/>
        <w:jc w:val="both"/>
        <w:rPr>
          <w:rFonts w:eastAsia="Times New Roman"/>
          <w:szCs w:val="20"/>
        </w:rPr>
      </w:pPr>
      <w:r w:rsidRPr="00993A4C">
        <w:rPr>
          <w:rFonts w:eastAsia="Times New Roman"/>
          <w:szCs w:val="20"/>
        </w:rPr>
        <w:t xml:space="preserve">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w:t>
      </w:r>
      <w:r w:rsidR="00FA1057">
        <w:rPr>
          <w:rFonts w:eastAsia="Times New Roman"/>
          <w:szCs w:val="20"/>
        </w:rPr>
        <w:t xml:space="preserve">Daily or issue based or task specific or on the job </w:t>
      </w:r>
      <w:r w:rsidRPr="00993A4C">
        <w:rPr>
          <w:rFonts w:eastAsia="Times New Roman"/>
          <w:szCs w:val="20"/>
        </w:rPr>
        <w:t xml:space="preserve">risk assessments </w:t>
      </w:r>
      <w:r w:rsidR="00FA1057">
        <w:rPr>
          <w:rFonts w:eastAsia="Times New Roman"/>
          <w:szCs w:val="20"/>
        </w:rPr>
        <w:t xml:space="preserve">must be conducted at the place where work is to be performed/ conducted </w:t>
      </w:r>
      <w:r w:rsidRPr="00993A4C">
        <w:rPr>
          <w:rFonts w:eastAsia="Times New Roman"/>
          <w:szCs w:val="20"/>
        </w:rPr>
        <w:t xml:space="preserve">to allow </w:t>
      </w:r>
      <w:r>
        <w:rPr>
          <w:rFonts w:eastAsia="Times New Roman"/>
          <w:szCs w:val="20"/>
        </w:rPr>
        <w:t>managers</w:t>
      </w:r>
      <w:r w:rsidRPr="00993A4C">
        <w:rPr>
          <w:rFonts w:eastAsia="Times New Roman"/>
          <w:szCs w:val="20"/>
        </w:rPr>
        <w:t xml:space="preserve"> and employees to assess any inherent risks that could have been overlooked during the initial risk assessment or any changes that might have occurred in a period of absence. </w:t>
      </w:r>
      <w:r w:rsidR="00FA1057">
        <w:rPr>
          <w:rFonts w:eastAsia="Times New Roman"/>
          <w:szCs w:val="20"/>
        </w:rPr>
        <w:t xml:space="preserve">For </w:t>
      </w:r>
      <w:r w:rsidR="00C86FFC">
        <w:rPr>
          <w:rFonts w:eastAsia="Times New Roman"/>
          <w:szCs w:val="20"/>
        </w:rPr>
        <w:t>example,</w:t>
      </w:r>
      <w:r w:rsidRPr="00993A4C">
        <w:rPr>
          <w:rFonts w:eastAsia="Times New Roman"/>
          <w:szCs w:val="20"/>
        </w:rPr>
        <w:t xml:space="preserve"> if a job / task is extended over a day or halted due to inclement weather.</w:t>
      </w:r>
    </w:p>
    <w:p w14:paraId="4922950D" w14:textId="77777777" w:rsidR="00F85DB3" w:rsidRPr="00260B80" w:rsidRDefault="00F85DB3" w:rsidP="00C006AA">
      <w:pPr>
        <w:pStyle w:val="Heading2"/>
        <w:ind w:hanging="113"/>
        <w:jc w:val="both"/>
        <w:rPr>
          <w:b w:val="0"/>
          <w:bCs/>
        </w:rPr>
      </w:pPr>
      <w:r w:rsidRPr="00260B80">
        <w:rPr>
          <w:b w:val="0"/>
          <w:bCs/>
        </w:rPr>
        <w:t xml:space="preserve"> </w:t>
      </w:r>
      <w:bookmarkStart w:id="89" w:name="_Toc428973374"/>
      <w:r w:rsidRPr="00C006AA">
        <w:t>PERSONAL PROTECTIVE EQUIPMENT REQUIREMENTS</w:t>
      </w:r>
      <w:bookmarkEnd w:id="89"/>
      <w:r w:rsidRPr="00260B80">
        <w:rPr>
          <w:b w:val="0"/>
          <w:bCs/>
        </w:rPr>
        <w:t xml:space="preserve"> </w:t>
      </w:r>
    </w:p>
    <w:p w14:paraId="4EBCF774" w14:textId="77777777" w:rsidR="00F85DB3" w:rsidRPr="00260B80" w:rsidRDefault="00F85DB3">
      <w:pPr>
        <w:pStyle w:val="ListParagraph"/>
        <w:keepLines/>
        <w:numPr>
          <w:ilvl w:val="0"/>
          <w:numId w:val="27"/>
        </w:numPr>
        <w:tabs>
          <w:tab w:val="clear" w:pos="907"/>
          <w:tab w:val="clear" w:pos="1304"/>
          <w:tab w:val="clear" w:pos="1701"/>
          <w:tab w:val="clear" w:pos="2098"/>
          <w:tab w:val="clear" w:pos="2494"/>
          <w:tab w:val="clear" w:pos="2891"/>
          <w:tab w:val="clear" w:pos="3288"/>
          <w:tab w:val="clear" w:pos="3685"/>
          <w:tab w:val="clear" w:pos="4082"/>
          <w:tab w:val="clear" w:pos="4479"/>
          <w:tab w:val="left" w:pos="113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76" w:lineRule="auto"/>
        <w:ind w:left="1134" w:hanging="283"/>
        <w:jc w:val="both"/>
        <w:rPr>
          <w:rFonts w:eastAsia="Times New Roman"/>
          <w:szCs w:val="20"/>
        </w:rPr>
      </w:pPr>
      <w:r w:rsidRPr="00260B80">
        <w:rPr>
          <w:rFonts w:eastAsia="Times New Roman"/>
          <w:szCs w:val="20"/>
        </w:rPr>
        <w:t>The Principal contractor must</w:t>
      </w:r>
      <w:r w:rsidR="00E17EB1" w:rsidRPr="00260B80">
        <w:rPr>
          <w:rFonts w:eastAsia="Times New Roman"/>
          <w:szCs w:val="20"/>
        </w:rPr>
        <w:t xml:space="preserve"> provide a detailed programme that includes the</w:t>
      </w:r>
      <w:r w:rsidRPr="00260B80">
        <w:rPr>
          <w:rFonts w:eastAsia="Times New Roman"/>
          <w:szCs w:val="20"/>
        </w:rPr>
        <w:t xml:space="preserve"> issuing, </w:t>
      </w:r>
      <w:proofErr w:type="gramStart"/>
      <w:r w:rsidRPr="00260B80">
        <w:rPr>
          <w:rFonts w:eastAsia="Times New Roman"/>
          <w:szCs w:val="20"/>
        </w:rPr>
        <w:t>maintenance</w:t>
      </w:r>
      <w:proofErr w:type="gramEnd"/>
      <w:r w:rsidRPr="00260B80">
        <w:rPr>
          <w:rFonts w:eastAsia="Times New Roman"/>
          <w:szCs w:val="20"/>
        </w:rPr>
        <w:t xml:space="preserve"> and replacement of P</w:t>
      </w:r>
      <w:r w:rsidR="00E17EB1" w:rsidRPr="00260B80">
        <w:rPr>
          <w:rFonts w:eastAsia="Times New Roman"/>
          <w:szCs w:val="20"/>
        </w:rPr>
        <w:t xml:space="preserve">PE for all his employees and appointed </w:t>
      </w:r>
      <w:r w:rsidRPr="00260B80">
        <w:rPr>
          <w:rFonts w:eastAsia="Times New Roman"/>
          <w:szCs w:val="20"/>
        </w:rPr>
        <w:t xml:space="preserve">contractors on site. </w:t>
      </w:r>
    </w:p>
    <w:p w14:paraId="426DEDEA" w14:textId="77777777" w:rsidR="00F85DB3" w:rsidRPr="00260B80" w:rsidRDefault="00F85DB3">
      <w:pPr>
        <w:pStyle w:val="ListParagraph"/>
        <w:keepLines/>
        <w:numPr>
          <w:ilvl w:val="0"/>
          <w:numId w:val="27"/>
        </w:numPr>
        <w:tabs>
          <w:tab w:val="clear" w:pos="907"/>
          <w:tab w:val="clear" w:pos="1304"/>
          <w:tab w:val="clear" w:pos="1701"/>
          <w:tab w:val="clear" w:pos="2098"/>
          <w:tab w:val="clear" w:pos="2494"/>
          <w:tab w:val="clear" w:pos="2891"/>
          <w:tab w:val="clear" w:pos="3288"/>
          <w:tab w:val="clear" w:pos="3685"/>
          <w:tab w:val="clear" w:pos="4082"/>
          <w:tab w:val="clear" w:pos="4479"/>
          <w:tab w:val="left" w:pos="113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76" w:lineRule="auto"/>
        <w:ind w:left="1134" w:hanging="283"/>
        <w:jc w:val="both"/>
        <w:rPr>
          <w:rFonts w:eastAsia="Times New Roman"/>
          <w:szCs w:val="20"/>
        </w:rPr>
      </w:pPr>
      <w:r w:rsidRPr="00260B80">
        <w:rPr>
          <w:rFonts w:eastAsia="Times New Roman"/>
          <w:szCs w:val="20"/>
        </w:rPr>
        <w:t>All contractors shall comply with the requirements of GSR 2 of the OHS Act.</w:t>
      </w:r>
    </w:p>
    <w:p w14:paraId="0E4CFC82" w14:textId="77777777" w:rsidR="00F85DB3" w:rsidRPr="00260B80" w:rsidRDefault="00E17EB1">
      <w:pPr>
        <w:pStyle w:val="ListParagraph"/>
        <w:keepLines/>
        <w:numPr>
          <w:ilvl w:val="0"/>
          <w:numId w:val="27"/>
        </w:numPr>
        <w:tabs>
          <w:tab w:val="clear" w:pos="907"/>
          <w:tab w:val="clear" w:pos="1304"/>
          <w:tab w:val="clear" w:pos="1701"/>
          <w:tab w:val="clear" w:pos="2098"/>
          <w:tab w:val="clear" w:pos="2494"/>
          <w:tab w:val="clear" w:pos="2891"/>
          <w:tab w:val="clear" w:pos="3288"/>
          <w:tab w:val="clear" w:pos="3685"/>
          <w:tab w:val="clear" w:pos="4082"/>
          <w:tab w:val="clear" w:pos="4479"/>
          <w:tab w:val="left" w:pos="113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76" w:lineRule="auto"/>
        <w:ind w:left="1134" w:hanging="283"/>
        <w:jc w:val="both"/>
        <w:rPr>
          <w:rFonts w:eastAsia="Times New Roman"/>
          <w:szCs w:val="20"/>
        </w:rPr>
      </w:pPr>
      <w:r w:rsidRPr="00260B80">
        <w:rPr>
          <w:rFonts w:eastAsia="Times New Roman"/>
          <w:szCs w:val="20"/>
        </w:rPr>
        <w:t xml:space="preserve">The </w:t>
      </w:r>
      <w:proofErr w:type="gramStart"/>
      <w:r w:rsidRPr="00260B80">
        <w:rPr>
          <w:rFonts w:eastAsia="Times New Roman"/>
          <w:szCs w:val="20"/>
        </w:rPr>
        <w:t xml:space="preserve">risk </w:t>
      </w:r>
      <w:r w:rsidR="00B21D49" w:rsidRPr="00260B80">
        <w:rPr>
          <w:rFonts w:eastAsia="Times New Roman"/>
          <w:szCs w:val="20"/>
        </w:rPr>
        <w:t>based</w:t>
      </w:r>
      <w:proofErr w:type="gramEnd"/>
      <w:r w:rsidR="00B21D49" w:rsidRPr="00260B80">
        <w:rPr>
          <w:rFonts w:eastAsia="Times New Roman"/>
          <w:szCs w:val="20"/>
        </w:rPr>
        <w:t xml:space="preserve"> PPE</w:t>
      </w:r>
      <w:r w:rsidR="00F85DB3" w:rsidRPr="00260B80">
        <w:rPr>
          <w:rFonts w:eastAsia="Times New Roman"/>
          <w:szCs w:val="20"/>
        </w:rPr>
        <w:t xml:space="preserve"> matrix must be compiled detailing the types of PPE that is required to be issued to employees performing the respective tasks.</w:t>
      </w:r>
    </w:p>
    <w:p w14:paraId="3A7FBA2E" w14:textId="77777777" w:rsidR="00F85DB3" w:rsidRPr="00260B80" w:rsidRDefault="00F85DB3">
      <w:pPr>
        <w:pStyle w:val="ListParagraph"/>
        <w:keepLines/>
        <w:numPr>
          <w:ilvl w:val="0"/>
          <w:numId w:val="27"/>
        </w:numPr>
        <w:tabs>
          <w:tab w:val="clear" w:pos="907"/>
          <w:tab w:val="clear" w:pos="1304"/>
          <w:tab w:val="clear" w:pos="1701"/>
          <w:tab w:val="clear" w:pos="2098"/>
          <w:tab w:val="clear" w:pos="2494"/>
          <w:tab w:val="clear" w:pos="2891"/>
          <w:tab w:val="clear" w:pos="3288"/>
          <w:tab w:val="clear" w:pos="3685"/>
          <w:tab w:val="clear" w:pos="4082"/>
          <w:tab w:val="clear" w:pos="4479"/>
          <w:tab w:val="left" w:pos="113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76" w:lineRule="auto"/>
        <w:ind w:left="1134" w:hanging="283"/>
        <w:jc w:val="both"/>
        <w:rPr>
          <w:rFonts w:eastAsia="Times New Roman"/>
          <w:szCs w:val="20"/>
        </w:rPr>
      </w:pPr>
      <w:r w:rsidRPr="00260B80">
        <w:rPr>
          <w:rFonts w:eastAsia="Times New Roman"/>
          <w:szCs w:val="20"/>
        </w:rPr>
        <w:t xml:space="preserve">Where there are unusual instances where particular activities require additional type of PPE, then a risk assessment must be conducted where such PPE requirements will be </w:t>
      </w:r>
      <w:proofErr w:type="gramStart"/>
      <w:r w:rsidRPr="00260B80">
        <w:rPr>
          <w:rFonts w:eastAsia="Times New Roman"/>
          <w:szCs w:val="20"/>
        </w:rPr>
        <w:t>identified</w:t>
      </w:r>
      <w:proofErr w:type="gramEnd"/>
      <w:r w:rsidRPr="00260B80">
        <w:rPr>
          <w:rFonts w:eastAsia="Times New Roman"/>
          <w:szCs w:val="20"/>
        </w:rPr>
        <w:t xml:space="preserve"> and the issuing be carried out. </w:t>
      </w:r>
    </w:p>
    <w:p w14:paraId="51163DF8" w14:textId="77777777" w:rsidR="00F85DB3" w:rsidRPr="00260B80" w:rsidRDefault="00F85DB3">
      <w:pPr>
        <w:pStyle w:val="ListParagraph"/>
        <w:keepLines/>
        <w:numPr>
          <w:ilvl w:val="0"/>
          <w:numId w:val="27"/>
        </w:numPr>
        <w:tabs>
          <w:tab w:val="clear" w:pos="907"/>
          <w:tab w:val="clear" w:pos="1304"/>
          <w:tab w:val="clear" w:pos="1701"/>
          <w:tab w:val="clear" w:pos="2098"/>
          <w:tab w:val="clear" w:pos="2494"/>
          <w:tab w:val="clear" w:pos="2891"/>
          <w:tab w:val="clear" w:pos="3288"/>
          <w:tab w:val="clear" w:pos="3685"/>
          <w:tab w:val="clear" w:pos="4082"/>
          <w:tab w:val="clear" w:pos="4479"/>
          <w:tab w:val="left" w:pos="113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76" w:lineRule="auto"/>
        <w:ind w:left="1134" w:hanging="283"/>
        <w:jc w:val="both"/>
        <w:rPr>
          <w:rFonts w:eastAsia="Times New Roman"/>
          <w:szCs w:val="20"/>
        </w:rPr>
      </w:pPr>
      <w:r w:rsidRPr="00260B80">
        <w:rPr>
          <w:rFonts w:eastAsia="Times New Roman"/>
          <w:szCs w:val="20"/>
        </w:rPr>
        <w:t>All contractors shall ensure</w:t>
      </w:r>
      <w:r w:rsidR="00E17EB1" w:rsidRPr="00260B80">
        <w:rPr>
          <w:rFonts w:eastAsia="Times New Roman"/>
          <w:szCs w:val="20"/>
        </w:rPr>
        <w:t xml:space="preserve"> that their visitors wear and</w:t>
      </w:r>
      <w:r w:rsidRPr="00260B80">
        <w:rPr>
          <w:rFonts w:eastAsia="Times New Roman"/>
          <w:szCs w:val="20"/>
        </w:rPr>
        <w:t xml:space="preserve"> use the correct PPE whilst on worksites.</w:t>
      </w:r>
    </w:p>
    <w:p w14:paraId="5D5422F7" w14:textId="77777777" w:rsidR="00F85DB3" w:rsidRPr="00260B80" w:rsidRDefault="00F85DB3">
      <w:pPr>
        <w:pStyle w:val="ListParagraph"/>
        <w:keepLines/>
        <w:numPr>
          <w:ilvl w:val="0"/>
          <w:numId w:val="27"/>
        </w:numPr>
        <w:tabs>
          <w:tab w:val="clear" w:pos="907"/>
          <w:tab w:val="clear" w:pos="1304"/>
          <w:tab w:val="clear" w:pos="1701"/>
          <w:tab w:val="clear" w:pos="2098"/>
          <w:tab w:val="clear" w:pos="2494"/>
          <w:tab w:val="clear" w:pos="2891"/>
          <w:tab w:val="clear" w:pos="3288"/>
          <w:tab w:val="clear" w:pos="3685"/>
          <w:tab w:val="clear" w:pos="4082"/>
          <w:tab w:val="clear" w:pos="4479"/>
          <w:tab w:val="left" w:pos="113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76" w:lineRule="auto"/>
        <w:ind w:left="1134" w:hanging="283"/>
        <w:jc w:val="both"/>
        <w:rPr>
          <w:rFonts w:eastAsia="Times New Roman"/>
          <w:szCs w:val="20"/>
        </w:rPr>
      </w:pPr>
      <w:r w:rsidRPr="00260B80">
        <w:rPr>
          <w:rFonts w:eastAsia="Times New Roman"/>
          <w:szCs w:val="20"/>
        </w:rPr>
        <w:t>Where PPE is required and visitors are not in possession of, then it is the individual contractor’s responsibility to provide the PPE.</w:t>
      </w:r>
    </w:p>
    <w:p w14:paraId="7FCE4FB1" w14:textId="77777777" w:rsidR="00AA3DBA" w:rsidRPr="00AA3DBA" w:rsidRDefault="00AA3DBA">
      <w:pPr>
        <w:pStyle w:val="ListParagraph"/>
        <w:keepLines/>
        <w:numPr>
          <w:ilvl w:val="0"/>
          <w:numId w:val="27"/>
        </w:numPr>
        <w:tabs>
          <w:tab w:val="clear" w:pos="907"/>
          <w:tab w:val="clear" w:pos="1304"/>
          <w:tab w:val="clear" w:pos="1701"/>
          <w:tab w:val="clear" w:pos="2098"/>
          <w:tab w:val="clear" w:pos="2494"/>
          <w:tab w:val="clear" w:pos="2891"/>
          <w:tab w:val="clear" w:pos="3288"/>
          <w:tab w:val="clear" w:pos="3685"/>
          <w:tab w:val="clear" w:pos="4082"/>
          <w:tab w:val="clear" w:pos="4479"/>
          <w:tab w:val="left" w:pos="113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76" w:lineRule="auto"/>
        <w:ind w:left="1134" w:hanging="283"/>
        <w:jc w:val="both"/>
        <w:rPr>
          <w:szCs w:val="22"/>
          <w:lang w:val="en-ZA" w:eastAsia="en-ZA"/>
        </w:rPr>
      </w:pPr>
      <w:r w:rsidRPr="00AA3DBA">
        <w:rPr>
          <w:rFonts w:eastAsia="Times New Roman"/>
          <w:szCs w:val="20"/>
        </w:rPr>
        <w:t xml:space="preserve">All PPE purchased and used by all contractor employees including visitors must comply with, </w:t>
      </w:r>
      <w:r w:rsidRPr="00AA3DBA">
        <w:rPr>
          <w:szCs w:val="22"/>
          <w:lang w:val="en-ZA" w:eastAsia="en-ZA"/>
        </w:rPr>
        <w:t xml:space="preserve">and labelled </w:t>
      </w:r>
      <w:proofErr w:type="gramStart"/>
      <w:r w:rsidRPr="00AA3DBA">
        <w:rPr>
          <w:szCs w:val="22"/>
          <w:lang w:val="en-ZA" w:eastAsia="en-ZA"/>
        </w:rPr>
        <w:t>according</w:t>
      </w:r>
      <w:proofErr w:type="gramEnd"/>
      <w:r w:rsidRPr="00AA3DBA">
        <w:rPr>
          <w:szCs w:val="22"/>
          <w:lang w:val="en-ZA" w:eastAsia="en-ZA"/>
        </w:rPr>
        <w:t xml:space="preserve"> </w:t>
      </w:r>
      <w:r w:rsidRPr="00AA3DBA">
        <w:rPr>
          <w:b/>
          <w:szCs w:val="22"/>
          <w:lang w:val="en-ZA" w:eastAsia="en-ZA"/>
        </w:rPr>
        <w:t xml:space="preserve">SANS 434 </w:t>
      </w:r>
      <w:r w:rsidRPr="00AA3DBA">
        <w:rPr>
          <w:szCs w:val="22"/>
          <w:lang w:val="en-ZA" w:eastAsia="en-ZA"/>
        </w:rPr>
        <w:t xml:space="preserve">and the label shall bear information as given in 5.3.1.2 (see figure 6(a) and figure 6(b)) of </w:t>
      </w:r>
      <w:r w:rsidRPr="00AA3DBA">
        <w:rPr>
          <w:b/>
          <w:szCs w:val="22"/>
          <w:lang w:val="en-ZA" w:eastAsia="en-ZA"/>
        </w:rPr>
        <w:t>SANS 434.</w:t>
      </w:r>
    </w:p>
    <w:p w14:paraId="28D44412" w14:textId="77777777" w:rsidR="00F85DB3" w:rsidRPr="00AA3DBA" w:rsidRDefault="00AA3DBA">
      <w:pPr>
        <w:pStyle w:val="ListParagraph"/>
        <w:keepLines/>
        <w:numPr>
          <w:ilvl w:val="0"/>
          <w:numId w:val="27"/>
        </w:numPr>
        <w:tabs>
          <w:tab w:val="clear" w:pos="907"/>
          <w:tab w:val="clear" w:pos="1304"/>
          <w:tab w:val="clear" w:pos="1701"/>
          <w:tab w:val="clear" w:pos="2098"/>
          <w:tab w:val="clear" w:pos="2494"/>
          <w:tab w:val="clear" w:pos="2891"/>
          <w:tab w:val="clear" w:pos="3288"/>
          <w:tab w:val="clear" w:pos="3685"/>
          <w:tab w:val="clear" w:pos="4082"/>
          <w:tab w:val="clear" w:pos="4479"/>
          <w:tab w:val="left" w:pos="113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76" w:lineRule="auto"/>
        <w:ind w:left="1134" w:hanging="283"/>
        <w:jc w:val="both"/>
        <w:rPr>
          <w:szCs w:val="22"/>
          <w:lang w:val="en-ZA" w:eastAsia="en-ZA"/>
        </w:rPr>
      </w:pPr>
      <w:r w:rsidRPr="00AA3DBA">
        <w:rPr>
          <w:szCs w:val="22"/>
          <w:lang w:val="en-ZA" w:eastAsia="en-ZA"/>
        </w:rPr>
        <w:t xml:space="preserve">The garment manufacturer shall receive a certificate of compliance from the manufacturer of the fabric confirming that the fabric complies to the </w:t>
      </w:r>
      <w:r w:rsidRPr="00AA3DBA">
        <w:rPr>
          <w:b/>
          <w:szCs w:val="22"/>
          <w:lang w:val="en-ZA" w:eastAsia="en-ZA"/>
        </w:rPr>
        <w:t xml:space="preserve">SANS </w:t>
      </w:r>
      <w:r w:rsidRPr="00AA3DBA">
        <w:rPr>
          <w:szCs w:val="22"/>
          <w:lang w:val="en-ZA" w:eastAsia="en-ZA"/>
        </w:rPr>
        <w:t xml:space="preserve">and </w:t>
      </w:r>
      <w:r w:rsidRPr="00AA3DBA">
        <w:rPr>
          <w:b/>
          <w:szCs w:val="22"/>
          <w:lang w:val="en-ZA" w:eastAsia="en-ZA"/>
        </w:rPr>
        <w:t xml:space="preserve">EN </w:t>
      </w:r>
      <w:r w:rsidRPr="00AA3DBA">
        <w:rPr>
          <w:szCs w:val="22"/>
          <w:lang w:val="en-ZA" w:eastAsia="en-ZA"/>
        </w:rPr>
        <w:t>specifications.</w:t>
      </w:r>
    </w:p>
    <w:p w14:paraId="7244294C" w14:textId="77777777" w:rsidR="00F85DB3" w:rsidRDefault="00F85DB3">
      <w:pPr>
        <w:pStyle w:val="ListParagraph"/>
        <w:keepLines/>
        <w:numPr>
          <w:ilvl w:val="0"/>
          <w:numId w:val="27"/>
        </w:numPr>
        <w:tabs>
          <w:tab w:val="clear" w:pos="907"/>
          <w:tab w:val="clear" w:pos="1304"/>
          <w:tab w:val="clear" w:pos="1701"/>
          <w:tab w:val="clear" w:pos="2098"/>
          <w:tab w:val="clear" w:pos="2494"/>
          <w:tab w:val="clear" w:pos="2891"/>
          <w:tab w:val="clear" w:pos="3288"/>
          <w:tab w:val="clear" w:pos="3685"/>
          <w:tab w:val="clear" w:pos="4082"/>
          <w:tab w:val="clear" w:pos="4479"/>
          <w:tab w:val="left" w:pos="113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76" w:lineRule="auto"/>
        <w:ind w:left="1134" w:hanging="283"/>
        <w:jc w:val="both"/>
        <w:rPr>
          <w:rFonts w:eastAsia="Times New Roman"/>
          <w:szCs w:val="20"/>
        </w:rPr>
      </w:pPr>
      <w:r w:rsidRPr="00260B80">
        <w:rPr>
          <w:rFonts w:eastAsia="Times New Roman"/>
          <w:szCs w:val="20"/>
        </w:rPr>
        <w:lastRenderedPageBreak/>
        <w:t>Where deemed as a requirement, then high visibility vests shall be worn.</w:t>
      </w:r>
    </w:p>
    <w:p w14:paraId="319A4FDC" w14:textId="77777777" w:rsidR="00603114" w:rsidRPr="00260B80" w:rsidRDefault="00603114">
      <w:pPr>
        <w:pStyle w:val="ListParagraph"/>
        <w:keepLines/>
        <w:numPr>
          <w:ilvl w:val="0"/>
          <w:numId w:val="27"/>
        </w:numPr>
        <w:tabs>
          <w:tab w:val="clear" w:pos="907"/>
          <w:tab w:val="clear" w:pos="1304"/>
          <w:tab w:val="clear" w:pos="1701"/>
          <w:tab w:val="clear" w:pos="2098"/>
          <w:tab w:val="clear" w:pos="2494"/>
          <w:tab w:val="clear" w:pos="2891"/>
          <w:tab w:val="clear" w:pos="3288"/>
          <w:tab w:val="clear" w:pos="3685"/>
          <w:tab w:val="clear" w:pos="4082"/>
          <w:tab w:val="clear" w:pos="4479"/>
          <w:tab w:val="left" w:pos="113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76" w:lineRule="auto"/>
        <w:ind w:left="1134" w:hanging="283"/>
        <w:jc w:val="both"/>
        <w:rPr>
          <w:rFonts w:eastAsia="Times New Roman"/>
          <w:szCs w:val="20"/>
        </w:rPr>
      </w:pPr>
      <w:r>
        <w:rPr>
          <w:rFonts w:eastAsia="Times New Roman"/>
          <w:szCs w:val="20"/>
        </w:rPr>
        <w:t>The contractor must comply with Management Directive 009.</w:t>
      </w:r>
    </w:p>
    <w:p w14:paraId="07F686CA" w14:textId="77777777" w:rsidR="00C6260B" w:rsidRPr="00C6260B" w:rsidRDefault="00C6260B" w:rsidP="00DE22EE">
      <w:pPr>
        <w:pStyle w:val="Heading2"/>
        <w:ind w:hanging="113"/>
        <w:jc w:val="both"/>
        <w:rPr>
          <w:b w:val="0"/>
          <w:bCs/>
        </w:rPr>
      </w:pPr>
      <w:bookmarkStart w:id="90" w:name="_Toc424217674"/>
      <w:bookmarkStart w:id="91" w:name="_Toc425171444"/>
      <w:bookmarkStart w:id="92" w:name="_Toc428973375"/>
      <w:bookmarkStart w:id="93" w:name="_Toc368379585"/>
      <w:r w:rsidRPr="00C6260B">
        <w:rPr>
          <w:b w:val="0"/>
          <w:bCs/>
        </w:rPr>
        <w:t>Incident Investigation</w:t>
      </w:r>
      <w:bookmarkEnd w:id="90"/>
      <w:bookmarkEnd w:id="91"/>
      <w:bookmarkEnd w:id="92"/>
    </w:p>
    <w:p w14:paraId="179D9B06" w14:textId="1FA120F6" w:rsidR="00C6260B" w:rsidRPr="005B531B" w:rsidRDefault="00C6260B" w:rsidP="00DE22EE">
      <w:pPr>
        <w:pStyle w:val="BodyText"/>
        <w:tabs>
          <w:tab w:val="clear" w:pos="397"/>
          <w:tab w:val="left" w:pos="851"/>
        </w:tabs>
        <w:spacing w:line="276" w:lineRule="auto"/>
        <w:ind w:left="851"/>
        <w:rPr>
          <w:lang w:val="en-ZA"/>
        </w:rPr>
      </w:pPr>
      <w:r w:rsidRPr="005B531B">
        <w:rPr>
          <w:lang w:val="en-ZA"/>
        </w:rPr>
        <w:t xml:space="preserve">All incidents shall be investigated in terms of OHS Act General Administrative Regulations 8 and 9, using Eskom Procedure 32-95 </w:t>
      </w:r>
      <w:r w:rsidR="00F279E3">
        <w:rPr>
          <w:lang w:val="en-ZA"/>
        </w:rPr>
        <w:t xml:space="preserve">and KSA-148 </w:t>
      </w:r>
      <w:r w:rsidRPr="005B531B">
        <w:rPr>
          <w:lang w:val="en-ZA"/>
        </w:rPr>
        <w:t>as a reference, and where injuries as contemplated in sections 24 and 25 have been sustained, be reported to the Department of Labour.</w:t>
      </w:r>
    </w:p>
    <w:p w14:paraId="1450EC08" w14:textId="77777777" w:rsidR="00C6260B" w:rsidRPr="005B531B" w:rsidRDefault="00C6260B" w:rsidP="00DE22EE">
      <w:pPr>
        <w:pStyle w:val="BodyText"/>
        <w:tabs>
          <w:tab w:val="clear" w:pos="397"/>
          <w:tab w:val="left" w:pos="851"/>
        </w:tabs>
        <w:spacing w:line="276" w:lineRule="auto"/>
        <w:ind w:left="851"/>
        <w:rPr>
          <w:lang w:val="en-ZA"/>
        </w:rPr>
      </w:pPr>
      <w:r>
        <w:rPr>
          <w:lang w:val="en-ZA"/>
        </w:rPr>
        <w:tab/>
      </w:r>
      <w:r w:rsidRPr="005B531B">
        <w:rPr>
          <w:lang w:val="en-ZA"/>
        </w:rPr>
        <w:t>Contractors shall use the standard General Administrative Regulation Annexure 1 “Recording of an Incident” form for all incident investigation reports.</w:t>
      </w:r>
      <w:r>
        <w:rPr>
          <w:lang w:val="en-ZA"/>
        </w:rPr>
        <w:t xml:space="preserve"> </w:t>
      </w:r>
      <w:proofErr w:type="gramStart"/>
      <w:r w:rsidRPr="005B531B">
        <w:rPr>
          <w:lang w:val="en-ZA"/>
        </w:rPr>
        <w:t>The objective of incident investigation,</w:t>
      </w:r>
      <w:proofErr w:type="gramEnd"/>
      <w:r w:rsidRPr="005B531B">
        <w:rPr>
          <w:lang w:val="en-ZA"/>
        </w:rPr>
        <w:t xml:space="preserve"> </w:t>
      </w:r>
      <w:r w:rsidR="00DD52AB">
        <w:rPr>
          <w:lang w:val="en-ZA"/>
        </w:rPr>
        <w:t>should not only be</w:t>
      </w:r>
      <w:r w:rsidRPr="005B531B">
        <w:rPr>
          <w:lang w:val="en-ZA"/>
        </w:rPr>
        <w:t xml:space="preserve"> a legal requirement, </w:t>
      </w:r>
      <w:r w:rsidR="00DD52AB">
        <w:rPr>
          <w:lang w:val="en-ZA"/>
        </w:rPr>
        <w:t>but should</w:t>
      </w:r>
      <w:r w:rsidRPr="005B531B">
        <w:rPr>
          <w:lang w:val="en-ZA"/>
        </w:rPr>
        <w:t xml:space="preserve"> establish wh</w:t>
      </w:r>
      <w:r w:rsidR="00DD52AB">
        <w:rPr>
          <w:lang w:val="en-ZA"/>
        </w:rPr>
        <w:t>y and how the incident occurred</w:t>
      </w:r>
      <w:r w:rsidRPr="005B531B">
        <w:rPr>
          <w:lang w:val="en-ZA"/>
        </w:rPr>
        <w:t xml:space="preserve"> </w:t>
      </w:r>
      <w:r w:rsidR="00DD52AB">
        <w:rPr>
          <w:lang w:val="en-ZA"/>
        </w:rPr>
        <w:t xml:space="preserve">and </w:t>
      </w:r>
      <w:r w:rsidRPr="005B531B">
        <w:rPr>
          <w:lang w:val="en-ZA"/>
        </w:rPr>
        <w:t>find out the real</w:t>
      </w:r>
      <w:r w:rsidR="00DD52AB">
        <w:rPr>
          <w:lang w:val="en-ZA"/>
        </w:rPr>
        <w:t xml:space="preserve"> root cause</w:t>
      </w:r>
      <w:r w:rsidRPr="005B531B">
        <w:rPr>
          <w:lang w:val="en-ZA"/>
        </w:rPr>
        <w:t xml:space="preserve"> of the incident and to decide on precautionary measures that are required to address the </w:t>
      </w:r>
      <w:r w:rsidR="00DD52AB" w:rsidRPr="00DD52AB">
        <w:rPr>
          <w:lang w:val="en-ZA"/>
        </w:rPr>
        <w:t xml:space="preserve">root </w:t>
      </w:r>
      <w:r w:rsidR="00DD52AB">
        <w:rPr>
          <w:lang w:val="en-ZA"/>
        </w:rPr>
        <w:t>cause</w:t>
      </w:r>
      <w:r w:rsidRPr="005B531B">
        <w:rPr>
          <w:lang w:val="en-ZA"/>
        </w:rPr>
        <w:t xml:space="preserve"> to prevent any further recurrences of the same or similar incidents.</w:t>
      </w:r>
    </w:p>
    <w:p w14:paraId="7F7BA0E1" w14:textId="77777777" w:rsidR="00DB6D83" w:rsidRPr="00DE22EE" w:rsidRDefault="00AC10CC" w:rsidP="00DE22EE">
      <w:pPr>
        <w:pStyle w:val="Heading2"/>
        <w:ind w:hanging="113"/>
        <w:jc w:val="both"/>
        <w:rPr>
          <w:b w:val="0"/>
          <w:bCs/>
        </w:rPr>
      </w:pPr>
      <w:bookmarkStart w:id="94" w:name="_Toc368379590"/>
      <w:bookmarkStart w:id="95" w:name="_Toc428973376"/>
      <w:bookmarkEnd w:id="93"/>
      <w:r w:rsidRPr="00DE22EE">
        <w:rPr>
          <w:b w:val="0"/>
          <w:bCs/>
        </w:rPr>
        <w:t>EMERGENCY MANAGEMENT</w:t>
      </w:r>
      <w:bookmarkEnd w:id="94"/>
      <w:bookmarkEnd w:id="95"/>
    </w:p>
    <w:p w14:paraId="44D7DDDC" w14:textId="56B8270D" w:rsidR="001D1282" w:rsidRPr="00DE22EE" w:rsidRDefault="001D1282" w:rsidP="00DE22EE">
      <w:pPr>
        <w:tabs>
          <w:tab w:val="clear" w:pos="397"/>
        </w:tabs>
        <w:spacing w:line="276" w:lineRule="auto"/>
        <w:ind w:left="851"/>
        <w:jc w:val="both"/>
        <w:rPr>
          <w:iCs/>
          <w:szCs w:val="22"/>
        </w:rPr>
      </w:pPr>
      <w:r w:rsidRPr="00DE22EE">
        <w:rPr>
          <w:iCs/>
          <w:szCs w:val="22"/>
        </w:rPr>
        <w:t>The art of emergency preparedness and response is to minimise the effects of any emergency and to restore normal activities as soon as practical.</w:t>
      </w:r>
      <w:r w:rsidR="00D73697" w:rsidRPr="00DE22EE">
        <w:rPr>
          <w:iCs/>
          <w:szCs w:val="22"/>
        </w:rPr>
        <w:t xml:space="preserve"> The </w:t>
      </w:r>
      <w:r w:rsidR="00DD52AB" w:rsidRPr="00DE22EE">
        <w:rPr>
          <w:iCs/>
          <w:szCs w:val="22"/>
        </w:rPr>
        <w:t xml:space="preserve">contractor </w:t>
      </w:r>
      <w:r w:rsidR="00450293" w:rsidRPr="00DE22EE">
        <w:rPr>
          <w:iCs/>
          <w:szCs w:val="22"/>
        </w:rPr>
        <w:t>must familiarise</w:t>
      </w:r>
      <w:r w:rsidR="00DD52AB" w:rsidRPr="00DE22EE">
        <w:rPr>
          <w:iCs/>
          <w:szCs w:val="22"/>
        </w:rPr>
        <w:t xml:space="preserve"> themselves with the Eskom </w:t>
      </w:r>
      <w:r w:rsidR="007D4130" w:rsidRPr="00DE22EE">
        <w:rPr>
          <w:iCs/>
          <w:szCs w:val="22"/>
        </w:rPr>
        <w:t>Koeberg</w:t>
      </w:r>
      <w:r w:rsidR="00DD52AB" w:rsidRPr="00DE22EE">
        <w:rPr>
          <w:iCs/>
          <w:szCs w:val="22"/>
        </w:rPr>
        <w:t xml:space="preserve">’s </w:t>
      </w:r>
      <w:r w:rsidR="00450293" w:rsidRPr="00DE22EE">
        <w:rPr>
          <w:iCs/>
          <w:szCs w:val="22"/>
        </w:rPr>
        <w:t>e</w:t>
      </w:r>
      <w:r w:rsidR="00D73697" w:rsidRPr="00DE22EE">
        <w:rPr>
          <w:iCs/>
          <w:szCs w:val="22"/>
        </w:rPr>
        <w:t xml:space="preserve">mergency response </w:t>
      </w:r>
      <w:r w:rsidR="00450293" w:rsidRPr="00DE22EE">
        <w:rPr>
          <w:iCs/>
          <w:szCs w:val="22"/>
        </w:rPr>
        <w:t>plan and procedure.</w:t>
      </w:r>
      <w:r w:rsidR="00DB6D83" w:rsidRPr="00DE22EE">
        <w:rPr>
          <w:iCs/>
          <w:szCs w:val="22"/>
        </w:rPr>
        <w:t xml:space="preserve"> </w:t>
      </w:r>
      <w:r w:rsidRPr="00DE22EE">
        <w:rPr>
          <w:iCs/>
          <w:szCs w:val="22"/>
        </w:rPr>
        <w:t>Periodic emergency drills must be undertaken to test the effectiveness of the plan. This must be recorded and provided on request.</w:t>
      </w:r>
    </w:p>
    <w:p w14:paraId="28672028" w14:textId="77777777" w:rsidR="00FA2627" w:rsidRPr="00B00CD0" w:rsidRDefault="00FA2627" w:rsidP="00BC59C8">
      <w:pPr>
        <w:ind w:left="720"/>
        <w:jc w:val="both"/>
        <w:rPr>
          <w:sz w:val="20"/>
          <w:szCs w:val="20"/>
        </w:rPr>
      </w:pPr>
    </w:p>
    <w:p w14:paraId="17497334" w14:textId="4E74B164" w:rsidR="00AC10CC" w:rsidRPr="00DE22EE" w:rsidRDefault="00DE22EE" w:rsidP="00DE22EE">
      <w:pPr>
        <w:pStyle w:val="Heading2"/>
        <w:ind w:hanging="113"/>
        <w:jc w:val="both"/>
        <w:rPr>
          <w:b w:val="0"/>
          <w:bCs/>
        </w:rPr>
      </w:pPr>
      <w:r w:rsidRPr="00DE22EE">
        <w:rPr>
          <w:b w:val="0"/>
          <w:bCs/>
        </w:rPr>
        <w:t>NON-CONFORMANCE</w:t>
      </w:r>
      <w:r w:rsidR="00AC10CC" w:rsidRPr="00DE22EE">
        <w:rPr>
          <w:b w:val="0"/>
          <w:bCs/>
        </w:rPr>
        <w:t xml:space="preserve"> and Compliance</w:t>
      </w:r>
    </w:p>
    <w:p w14:paraId="77D54F1B" w14:textId="77777777" w:rsidR="00812DAD" w:rsidRPr="00DE22EE" w:rsidRDefault="00812DAD" w:rsidP="00DE22EE">
      <w:pPr>
        <w:numPr>
          <w:ilvl w:val="0"/>
          <w:numId w:val="24"/>
        </w:numPr>
        <w:spacing w:line="276" w:lineRule="auto"/>
        <w:ind w:left="1276" w:hanging="425"/>
        <w:jc w:val="both"/>
        <w:rPr>
          <w:szCs w:val="22"/>
          <w:lang w:val="en-ZA"/>
        </w:rPr>
      </w:pPr>
      <w:bookmarkStart w:id="96" w:name="_Toc368379604"/>
      <w:r w:rsidRPr="00DE22EE">
        <w:rPr>
          <w:szCs w:val="22"/>
          <w:lang w:val="en-ZA"/>
        </w:rPr>
        <w:t>Any non-compliance to any health and safety requirement in this SHE specification is subject to discipline in terms of the Eskom Procurement and Supply Management Procedure.</w:t>
      </w:r>
    </w:p>
    <w:p w14:paraId="4D48A802" w14:textId="77777777" w:rsidR="00812DAD" w:rsidRPr="00DE22EE" w:rsidRDefault="00812DAD" w:rsidP="00DE22EE">
      <w:pPr>
        <w:numPr>
          <w:ilvl w:val="0"/>
          <w:numId w:val="24"/>
        </w:numPr>
        <w:spacing w:line="276" w:lineRule="auto"/>
        <w:ind w:left="1276" w:hanging="425"/>
        <w:jc w:val="both"/>
        <w:rPr>
          <w:szCs w:val="22"/>
          <w:lang w:val="en-ZA"/>
        </w:rPr>
      </w:pPr>
      <w:r w:rsidRPr="00DE22EE">
        <w:rPr>
          <w:szCs w:val="22"/>
          <w:lang w:val="en-ZA"/>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77622F76" w14:textId="77777777" w:rsidR="00812DAD" w:rsidRPr="00DE22EE" w:rsidRDefault="00812DAD" w:rsidP="00DE22EE">
      <w:pPr>
        <w:numPr>
          <w:ilvl w:val="0"/>
          <w:numId w:val="24"/>
        </w:numPr>
        <w:spacing w:line="276" w:lineRule="auto"/>
        <w:ind w:left="1276" w:hanging="425"/>
        <w:jc w:val="both"/>
        <w:rPr>
          <w:szCs w:val="22"/>
          <w:lang w:val="en-ZA"/>
        </w:rPr>
      </w:pPr>
      <w:r w:rsidRPr="00DE22EE">
        <w:rPr>
          <w:szCs w:val="22"/>
          <w:lang w:val="en-ZA"/>
        </w:rPr>
        <w:t xml:space="preserve">The procedure for the issuing and closing </w:t>
      </w:r>
      <w:proofErr w:type="gramStart"/>
      <w:r w:rsidRPr="00DE22EE">
        <w:rPr>
          <w:szCs w:val="22"/>
          <w:lang w:val="en-ZA"/>
        </w:rPr>
        <w:t>off of</w:t>
      </w:r>
      <w:proofErr w:type="gramEnd"/>
      <w:r w:rsidRPr="00DE22EE">
        <w:rPr>
          <w:szCs w:val="22"/>
          <w:lang w:val="en-ZA"/>
        </w:rPr>
        <w:t xml:space="preserve"> non-conformance reports shall be strictly adhered to.</w:t>
      </w:r>
    </w:p>
    <w:p w14:paraId="0CC3C0CD" w14:textId="77777777" w:rsidR="00812DAD" w:rsidRPr="00DE22EE" w:rsidRDefault="00812DAD" w:rsidP="00DE22EE">
      <w:pPr>
        <w:numPr>
          <w:ilvl w:val="0"/>
          <w:numId w:val="24"/>
        </w:numPr>
        <w:spacing w:line="276" w:lineRule="auto"/>
        <w:ind w:left="1276" w:hanging="425"/>
        <w:jc w:val="both"/>
        <w:rPr>
          <w:szCs w:val="22"/>
          <w:lang w:val="en-ZA"/>
        </w:rPr>
      </w:pPr>
      <w:r w:rsidRPr="00DE22EE">
        <w:rPr>
          <w:szCs w:val="22"/>
          <w:lang w:val="en-ZA"/>
        </w:rPr>
        <w:t>Contract</w:t>
      </w:r>
      <w:r w:rsidR="00450293" w:rsidRPr="00DE22EE">
        <w:rPr>
          <w:szCs w:val="22"/>
          <w:lang w:val="en-ZA"/>
        </w:rPr>
        <w:t>or project</w:t>
      </w:r>
      <w:r w:rsidRPr="00DE22EE">
        <w:rPr>
          <w:szCs w:val="22"/>
          <w:lang w:val="en-ZA"/>
        </w:rPr>
        <w:t xml:space="preserve"> management must </w:t>
      </w:r>
      <w:r w:rsidR="00450293" w:rsidRPr="00DE22EE">
        <w:rPr>
          <w:szCs w:val="22"/>
          <w:lang w:val="en-ZA"/>
        </w:rPr>
        <w:t xml:space="preserve">monitor the </w:t>
      </w:r>
      <w:r w:rsidRPr="00DE22EE">
        <w:rPr>
          <w:szCs w:val="22"/>
          <w:lang w:val="en-ZA"/>
        </w:rPr>
        <w:t xml:space="preserve">close out non-conformances issued, in not doing so, any recommendations made </w:t>
      </w:r>
      <w:r w:rsidR="00450293" w:rsidRPr="00DE22EE">
        <w:rPr>
          <w:szCs w:val="22"/>
          <w:lang w:val="en-ZA"/>
        </w:rPr>
        <w:t>may not be</w:t>
      </w:r>
      <w:r w:rsidRPr="00DE22EE">
        <w:rPr>
          <w:szCs w:val="22"/>
          <w:lang w:val="en-ZA"/>
        </w:rPr>
        <w:t xml:space="preserve"> implemented. </w:t>
      </w:r>
    </w:p>
    <w:p w14:paraId="4CC8208F" w14:textId="11786F9F" w:rsidR="00812DAD" w:rsidRPr="00DE22EE" w:rsidRDefault="00812DAD" w:rsidP="00DE22EE">
      <w:pPr>
        <w:numPr>
          <w:ilvl w:val="0"/>
          <w:numId w:val="24"/>
        </w:numPr>
        <w:spacing w:line="276" w:lineRule="auto"/>
        <w:ind w:left="1276" w:hanging="425"/>
        <w:jc w:val="both"/>
        <w:rPr>
          <w:szCs w:val="22"/>
          <w:lang w:val="en-ZA"/>
        </w:rPr>
      </w:pPr>
      <w:r w:rsidRPr="00DE22EE">
        <w:rPr>
          <w:szCs w:val="22"/>
          <w:lang w:val="en-ZA"/>
        </w:rPr>
        <w:t>Where non-conformances are issued by Eskom</w:t>
      </w:r>
      <w:r w:rsidR="00450293" w:rsidRPr="00DE22EE">
        <w:rPr>
          <w:szCs w:val="22"/>
          <w:lang w:val="en-ZA"/>
        </w:rPr>
        <w:t xml:space="preserve"> </w:t>
      </w:r>
      <w:r w:rsidR="007D4130" w:rsidRPr="00DE22EE">
        <w:rPr>
          <w:szCs w:val="22"/>
          <w:lang w:val="en-ZA"/>
        </w:rPr>
        <w:t>Koeberg</w:t>
      </w:r>
      <w:r w:rsidRPr="00DE22EE">
        <w:rPr>
          <w:szCs w:val="22"/>
          <w:lang w:val="en-ZA"/>
        </w:rPr>
        <w:t xml:space="preserve">, then one of the close-out steps of the procedure will be for the offender to be called by the </w:t>
      </w:r>
      <w:r w:rsidR="00450293" w:rsidRPr="00DE22EE">
        <w:rPr>
          <w:szCs w:val="22"/>
          <w:lang w:val="en-ZA"/>
        </w:rPr>
        <w:t xml:space="preserve">responsible project </w:t>
      </w:r>
      <w:r w:rsidRPr="00DE22EE">
        <w:rPr>
          <w:szCs w:val="22"/>
          <w:lang w:val="en-ZA"/>
        </w:rPr>
        <w:t xml:space="preserve">manager to explain the non-conformance issued and what </w:t>
      </w:r>
      <w:r w:rsidR="00450293" w:rsidRPr="00DE22EE">
        <w:rPr>
          <w:szCs w:val="22"/>
          <w:lang w:val="en-ZA"/>
        </w:rPr>
        <w:t xml:space="preserve">plan is in place </w:t>
      </w:r>
      <w:r w:rsidRPr="00DE22EE">
        <w:rPr>
          <w:szCs w:val="22"/>
          <w:lang w:val="en-ZA"/>
        </w:rPr>
        <w:t>to prevent a recurrence of the non-conformance.</w:t>
      </w:r>
    </w:p>
    <w:p w14:paraId="3495EE9C" w14:textId="77777777" w:rsidR="00812DAD" w:rsidRPr="00DE22EE" w:rsidRDefault="00450293" w:rsidP="00DE22EE">
      <w:pPr>
        <w:numPr>
          <w:ilvl w:val="0"/>
          <w:numId w:val="24"/>
        </w:numPr>
        <w:spacing w:line="276" w:lineRule="auto"/>
        <w:ind w:left="1276" w:hanging="425"/>
        <w:jc w:val="both"/>
        <w:rPr>
          <w:szCs w:val="22"/>
          <w:lang w:val="en-ZA"/>
        </w:rPr>
      </w:pPr>
      <w:r w:rsidRPr="00DE22EE">
        <w:rPr>
          <w:szCs w:val="22"/>
          <w:lang w:val="en-ZA"/>
        </w:rPr>
        <w:lastRenderedPageBreak/>
        <w:t>Should the co</w:t>
      </w:r>
      <w:r w:rsidR="00812DAD" w:rsidRPr="00DE22EE">
        <w:rPr>
          <w:szCs w:val="22"/>
          <w:lang w:val="en-ZA"/>
        </w:rPr>
        <w:t>ntractor fail</w:t>
      </w:r>
      <w:r w:rsidRPr="00DE22EE">
        <w:rPr>
          <w:szCs w:val="22"/>
          <w:lang w:val="en-ZA"/>
        </w:rPr>
        <w:t xml:space="preserve"> </w:t>
      </w:r>
      <w:r w:rsidR="00812DAD" w:rsidRPr="00DE22EE">
        <w:rPr>
          <w:szCs w:val="22"/>
          <w:lang w:val="en-ZA"/>
        </w:rPr>
        <w:t>to provide adequate PPE to their employees for the tasks being performed and/or to visitors</w:t>
      </w:r>
      <w:r w:rsidRPr="00DE22EE">
        <w:rPr>
          <w:szCs w:val="22"/>
          <w:lang w:val="en-ZA"/>
        </w:rPr>
        <w:t>;</w:t>
      </w:r>
      <w:r w:rsidR="00812DAD" w:rsidRPr="00DE22EE">
        <w:rPr>
          <w:szCs w:val="22"/>
          <w:lang w:val="en-ZA"/>
        </w:rPr>
        <w:t xml:space="preserve"> failure to enforce the wearing of such PPE will be viewed as a transgression of the legislative and Eskom requirements.</w:t>
      </w:r>
    </w:p>
    <w:p w14:paraId="76EF9648" w14:textId="77777777" w:rsidR="00BD1169" w:rsidRPr="00DE22EE" w:rsidRDefault="00BD1169" w:rsidP="003012B6">
      <w:pPr>
        <w:pStyle w:val="Heading1"/>
        <w:jc w:val="both"/>
      </w:pPr>
      <w:bookmarkStart w:id="97" w:name="_Toc240711573"/>
      <w:bookmarkStart w:id="98" w:name="_Toc368379644"/>
      <w:bookmarkStart w:id="99" w:name="_Toc375560758"/>
      <w:bookmarkStart w:id="100" w:name="_Toc428973377"/>
      <w:bookmarkEnd w:id="96"/>
      <w:r w:rsidRPr="00DE22EE">
        <w:t>AuthoriZation</w:t>
      </w:r>
      <w:bookmarkEnd w:id="97"/>
      <w:bookmarkEnd w:id="98"/>
      <w:bookmarkEnd w:id="99"/>
      <w:bookmarkEnd w:id="100"/>
    </w:p>
    <w:p w14:paraId="60655086" w14:textId="77777777" w:rsidR="00BD1169" w:rsidRPr="00997AA9" w:rsidRDefault="00BD1169" w:rsidP="003012B6">
      <w:pPr>
        <w:pStyle w:val="BodyText"/>
        <w:rPr>
          <w:rStyle w:val="Instruction"/>
          <w:rFonts w:cs="Arial"/>
          <w:color w:val="auto"/>
          <w:sz w:val="20"/>
        </w:rPr>
      </w:pPr>
      <w:r w:rsidRPr="00997AA9">
        <w:rPr>
          <w:rStyle w:val="Instruction"/>
          <w:rFonts w:cs="Arial"/>
          <w:color w:val="auto"/>
          <w:sz w:val="20"/>
        </w:rPr>
        <w:t>Nil</w:t>
      </w:r>
    </w:p>
    <w:p w14:paraId="29CF1500" w14:textId="77777777" w:rsidR="00BD1169" w:rsidRPr="008566A5" w:rsidRDefault="00BD1169" w:rsidP="003012B6">
      <w:pPr>
        <w:pStyle w:val="Heading1"/>
        <w:jc w:val="both"/>
        <w:rPr>
          <w:rFonts w:ascii="Arial" w:hAnsi="Arial" w:cs="Arial"/>
          <w:sz w:val="20"/>
        </w:rPr>
      </w:pPr>
      <w:bookmarkStart w:id="101" w:name="_Toc240711574"/>
      <w:bookmarkStart w:id="102" w:name="_Toc368379645"/>
      <w:bookmarkStart w:id="103" w:name="_Toc375560759"/>
      <w:bookmarkStart w:id="104" w:name="_Toc428973378"/>
      <w:r w:rsidRPr="008566A5">
        <w:rPr>
          <w:rFonts w:ascii="Arial" w:hAnsi="Arial" w:cs="Arial"/>
          <w:sz w:val="20"/>
        </w:rPr>
        <w:t>Revisions</w:t>
      </w:r>
      <w:bookmarkEnd w:id="101"/>
      <w:bookmarkEnd w:id="102"/>
      <w:bookmarkEnd w:id="103"/>
      <w:bookmarkEnd w:id="104"/>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741"/>
        <w:gridCol w:w="1490"/>
        <w:gridCol w:w="2442"/>
        <w:gridCol w:w="3531"/>
      </w:tblGrid>
      <w:tr w:rsidR="00BD1169" w:rsidRPr="0063532D" w14:paraId="3023AA11" w14:textId="77777777" w:rsidTr="007C1E65">
        <w:trPr>
          <w:cantSplit/>
          <w:tblHeader/>
        </w:trPr>
        <w:tc>
          <w:tcPr>
            <w:tcW w:w="1231" w:type="dxa"/>
          </w:tcPr>
          <w:p w14:paraId="08655F32" w14:textId="77777777" w:rsidR="00BD1169" w:rsidRPr="0063532D" w:rsidRDefault="00BD1169" w:rsidP="007C1E65">
            <w:pPr>
              <w:pStyle w:val="TableHeading"/>
              <w:rPr>
                <w:rFonts w:ascii="Arial" w:hAnsi="Arial" w:cs="Arial"/>
                <w:highlight w:val="yellow"/>
              </w:rPr>
            </w:pPr>
            <w:r w:rsidRPr="0063532D">
              <w:rPr>
                <w:rFonts w:ascii="Arial" w:hAnsi="Arial" w:cs="Arial"/>
                <w:highlight w:val="yellow"/>
              </w:rPr>
              <w:t>Date</w:t>
            </w:r>
          </w:p>
        </w:tc>
        <w:tc>
          <w:tcPr>
            <w:tcW w:w="669" w:type="dxa"/>
          </w:tcPr>
          <w:p w14:paraId="3401AB80" w14:textId="77777777" w:rsidR="00BD1169" w:rsidRPr="0063532D" w:rsidRDefault="00BD1169" w:rsidP="007C1E65">
            <w:pPr>
              <w:pStyle w:val="TableHeading"/>
              <w:rPr>
                <w:rFonts w:ascii="Arial" w:hAnsi="Arial" w:cs="Arial"/>
                <w:highlight w:val="yellow"/>
              </w:rPr>
            </w:pPr>
            <w:r w:rsidRPr="0063532D">
              <w:rPr>
                <w:rFonts w:ascii="Arial" w:hAnsi="Arial" w:cs="Arial"/>
                <w:highlight w:val="yellow"/>
              </w:rPr>
              <w:t>Rev.</w:t>
            </w:r>
          </w:p>
        </w:tc>
        <w:tc>
          <w:tcPr>
            <w:tcW w:w="1097" w:type="dxa"/>
          </w:tcPr>
          <w:p w14:paraId="3F1D1907" w14:textId="77777777" w:rsidR="00BD1169" w:rsidRPr="0063532D" w:rsidRDefault="00BD1169" w:rsidP="007C1E65">
            <w:pPr>
              <w:pStyle w:val="TableHeading"/>
              <w:rPr>
                <w:rFonts w:ascii="Arial" w:hAnsi="Arial" w:cs="Arial"/>
                <w:highlight w:val="yellow"/>
              </w:rPr>
            </w:pPr>
            <w:r w:rsidRPr="0063532D">
              <w:rPr>
                <w:rFonts w:ascii="Arial" w:hAnsi="Arial" w:cs="Arial"/>
                <w:highlight w:val="yellow"/>
              </w:rPr>
              <w:t>Compiler</w:t>
            </w:r>
          </w:p>
        </w:tc>
        <w:tc>
          <w:tcPr>
            <w:tcW w:w="1586" w:type="dxa"/>
          </w:tcPr>
          <w:p w14:paraId="5A55FEFA" w14:textId="77777777" w:rsidR="00BD1169" w:rsidRPr="0063532D" w:rsidRDefault="00BD1169" w:rsidP="007C1E65">
            <w:pPr>
              <w:pStyle w:val="TableHeading"/>
              <w:rPr>
                <w:rFonts w:ascii="Arial" w:hAnsi="Arial" w:cs="Arial"/>
                <w:highlight w:val="yellow"/>
              </w:rPr>
            </w:pPr>
            <w:r w:rsidRPr="0063532D">
              <w:rPr>
                <w:rFonts w:ascii="Arial" w:hAnsi="Arial" w:cs="Arial"/>
                <w:highlight w:val="yellow"/>
              </w:rPr>
              <w:t>Remarks</w:t>
            </w:r>
          </w:p>
        </w:tc>
      </w:tr>
      <w:tr w:rsidR="00BD1169" w:rsidRPr="00450293" w14:paraId="20463C3B" w14:textId="77777777" w:rsidTr="007C1E65">
        <w:tc>
          <w:tcPr>
            <w:tcW w:w="1231" w:type="dxa"/>
          </w:tcPr>
          <w:p w14:paraId="63402192" w14:textId="7C5534A5" w:rsidR="00BD1169" w:rsidRPr="0063532D" w:rsidRDefault="00C86FFC" w:rsidP="007C1E65">
            <w:pPr>
              <w:pStyle w:val="TableBodyLeft"/>
              <w:rPr>
                <w:rFonts w:cs="Arial"/>
                <w:color w:val="1F497D" w:themeColor="text2"/>
                <w:highlight w:val="yellow"/>
              </w:rPr>
            </w:pPr>
            <w:r w:rsidRPr="0063532D">
              <w:rPr>
                <w:rFonts w:cs="Arial"/>
                <w:color w:val="1F497D" w:themeColor="text2"/>
                <w:highlight w:val="yellow"/>
              </w:rPr>
              <w:t>31 May 2024</w:t>
            </w:r>
          </w:p>
        </w:tc>
        <w:tc>
          <w:tcPr>
            <w:tcW w:w="669" w:type="dxa"/>
          </w:tcPr>
          <w:p w14:paraId="2E54BE40" w14:textId="77777777" w:rsidR="00BD1169" w:rsidRPr="0063532D" w:rsidRDefault="00BD1169" w:rsidP="007C1E65">
            <w:pPr>
              <w:pStyle w:val="TableBodyCentre"/>
              <w:rPr>
                <w:rFonts w:cs="Arial"/>
                <w:color w:val="1F497D" w:themeColor="text2"/>
                <w:highlight w:val="yellow"/>
              </w:rPr>
            </w:pPr>
            <w:r w:rsidRPr="0063532D">
              <w:rPr>
                <w:rFonts w:cs="Arial"/>
                <w:color w:val="1F497D" w:themeColor="text2"/>
                <w:highlight w:val="yellow"/>
              </w:rPr>
              <w:t>0</w:t>
            </w:r>
          </w:p>
        </w:tc>
        <w:tc>
          <w:tcPr>
            <w:tcW w:w="1097" w:type="dxa"/>
          </w:tcPr>
          <w:p w14:paraId="0413596C" w14:textId="6935AB45" w:rsidR="00BD1169" w:rsidRPr="0063532D" w:rsidRDefault="00C86FFC" w:rsidP="007C1E65">
            <w:pPr>
              <w:pStyle w:val="TableBodyLeft"/>
              <w:rPr>
                <w:rFonts w:cs="Arial"/>
                <w:color w:val="1F497D" w:themeColor="text2"/>
                <w:highlight w:val="yellow"/>
              </w:rPr>
            </w:pPr>
            <w:r w:rsidRPr="0063532D">
              <w:rPr>
                <w:rFonts w:cs="Arial"/>
                <w:color w:val="1F497D" w:themeColor="text2"/>
                <w:highlight w:val="yellow"/>
              </w:rPr>
              <w:t>L. Rongo</w:t>
            </w:r>
          </w:p>
        </w:tc>
        <w:tc>
          <w:tcPr>
            <w:tcW w:w="1586" w:type="dxa"/>
          </w:tcPr>
          <w:p w14:paraId="755A323D" w14:textId="77777777" w:rsidR="00BD1169" w:rsidRPr="00450293" w:rsidRDefault="00BD1169" w:rsidP="003012B6">
            <w:pPr>
              <w:pStyle w:val="TableBodyLeft"/>
              <w:jc w:val="both"/>
              <w:rPr>
                <w:rFonts w:cs="Arial"/>
                <w:color w:val="1F497D" w:themeColor="text2"/>
              </w:rPr>
            </w:pPr>
            <w:r w:rsidRPr="0063532D">
              <w:rPr>
                <w:rFonts w:cs="Arial"/>
                <w:highlight w:val="yellow"/>
              </w:rPr>
              <w:t xml:space="preserve">This provides the initial SHE specification requirements that must be </w:t>
            </w:r>
            <w:r w:rsidR="00F819DF" w:rsidRPr="0063532D">
              <w:rPr>
                <w:rFonts w:cs="Arial"/>
                <w:highlight w:val="yellow"/>
              </w:rPr>
              <w:t>met by the</w:t>
            </w:r>
            <w:r w:rsidRPr="0063532D">
              <w:rPr>
                <w:rFonts w:cs="Arial"/>
                <w:highlight w:val="yellow"/>
              </w:rPr>
              <w:t xml:space="preserve"> relevant contractors who have been awarded a contract for the work to be performed for Eskom.</w:t>
            </w:r>
          </w:p>
        </w:tc>
      </w:tr>
      <w:tr w:rsidR="00BD1169" w:rsidRPr="00450293" w14:paraId="562A651D" w14:textId="77777777" w:rsidTr="007C1E65">
        <w:tc>
          <w:tcPr>
            <w:tcW w:w="1231" w:type="dxa"/>
          </w:tcPr>
          <w:p w14:paraId="418176D4" w14:textId="77777777" w:rsidR="00BD1169" w:rsidRPr="00450293" w:rsidRDefault="00BD1169" w:rsidP="007C1E65">
            <w:pPr>
              <w:pStyle w:val="TableBodyLeft"/>
              <w:rPr>
                <w:rFonts w:cs="Arial"/>
                <w:color w:val="1F497D" w:themeColor="text2"/>
              </w:rPr>
            </w:pPr>
          </w:p>
        </w:tc>
        <w:tc>
          <w:tcPr>
            <w:tcW w:w="669" w:type="dxa"/>
          </w:tcPr>
          <w:p w14:paraId="1EB8833A" w14:textId="77777777" w:rsidR="00BD1169" w:rsidRPr="00450293" w:rsidRDefault="00BD1169" w:rsidP="007C1E65">
            <w:pPr>
              <w:pStyle w:val="TableBodyCentre"/>
              <w:rPr>
                <w:rFonts w:cs="Arial"/>
                <w:color w:val="1F497D" w:themeColor="text2"/>
              </w:rPr>
            </w:pPr>
          </w:p>
        </w:tc>
        <w:tc>
          <w:tcPr>
            <w:tcW w:w="1097" w:type="dxa"/>
          </w:tcPr>
          <w:p w14:paraId="278F043D" w14:textId="77777777" w:rsidR="00BD1169" w:rsidRPr="00450293" w:rsidRDefault="00BD1169" w:rsidP="007C1E65">
            <w:pPr>
              <w:pStyle w:val="TableBodyLeft"/>
              <w:rPr>
                <w:rFonts w:cs="Arial"/>
                <w:color w:val="1F497D" w:themeColor="text2"/>
              </w:rPr>
            </w:pPr>
          </w:p>
        </w:tc>
        <w:tc>
          <w:tcPr>
            <w:tcW w:w="1586" w:type="dxa"/>
          </w:tcPr>
          <w:p w14:paraId="34A26C88" w14:textId="77777777" w:rsidR="00BD1169" w:rsidRPr="00450293" w:rsidRDefault="00BD1169" w:rsidP="007C1E65">
            <w:pPr>
              <w:pStyle w:val="TableBodyLeft"/>
              <w:rPr>
                <w:rFonts w:cs="Arial"/>
                <w:color w:val="1F497D" w:themeColor="text2"/>
              </w:rPr>
            </w:pPr>
          </w:p>
        </w:tc>
      </w:tr>
    </w:tbl>
    <w:p w14:paraId="3375DCDB" w14:textId="77777777" w:rsidR="002F524A" w:rsidRPr="00450293" w:rsidRDefault="002F524A">
      <w:pPr>
        <w:pStyle w:val="BodyText"/>
        <w:rPr>
          <w:rStyle w:val="Instruction"/>
          <w:color w:val="1F497D" w:themeColor="text2"/>
        </w:rPr>
      </w:pPr>
    </w:p>
    <w:sectPr w:rsidR="002F524A" w:rsidRPr="00450293" w:rsidSect="002F3197">
      <w:headerReference w:type="even" r:id="rId13"/>
      <w:headerReference w:type="default" r:id="rId14"/>
      <w:footerReference w:type="default" r:id="rId15"/>
      <w:headerReference w:type="first" r:id="rId16"/>
      <w:pgSz w:w="11906" w:h="16838"/>
      <w:pgMar w:top="1814" w:right="567" w:bottom="1701"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9522D" w14:textId="77777777" w:rsidR="00CC261C" w:rsidRDefault="00CC261C">
      <w:r>
        <w:separator/>
      </w:r>
    </w:p>
  </w:endnote>
  <w:endnote w:type="continuationSeparator" w:id="0">
    <w:p w14:paraId="7EFFDF7D" w14:textId="77777777" w:rsidR="00CC261C" w:rsidRDefault="00CC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1E40" w14:textId="77777777" w:rsidR="00F85DB3" w:rsidRDefault="00F85DB3">
    <w:pPr>
      <w:pStyle w:val="Footer"/>
    </w:pPr>
    <w:r>
      <w:rPr>
        <w:noProof/>
        <w:sz w:val="20"/>
        <w:lang w:val="en-ZA" w:eastAsia="en-ZA"/>
      </w:rPr>
      <mc:AlternateContent>
        <mc:Choice Requires="wps">
          <w:drawing>
            <wp:anchor distT="0" distB="0" distL="114300" distR="114300" simplePos="0" relativeHeight="251660288" behindDoc="1" locked="0" layoutInCell="1" allowOverlap="1" wp14:anchorId="0E4C93E9" wp14:editId="2AD306EC">
              <wp:simplePos x="0" y="0"/>
              <wp:positionH relativeFrom="page">
                <wp:posOffset>719455</wp:posOffset>
              </wp:positionH>
              <wp:positionV relativeFrom="page">
                <wp:posOffset>9827895</wp:posOffset>
              </wp:positionV>
              <wp:extent cx="6480175" cy="539750"/>
              <wp:effectExtent l="0" t="0" r="1270" b="0"/>
              <wp:wrapNone/>
              <wp:docPr id="30"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B5CE84" w14:textId="77777777" w:rsidR="00F85DB3" w:rsidRDefault="00000000">
                          <w:pPr>
                            <w:pStyle w:val="FooterRed"/>
                          </w:pPr>
                          <w:fldSimple w:instr=" DOCPROPERTY &quot;Classification&quot;  \* MERGEFORMAT ">
                            <w:r w:rsidR="00F85DB3">
                              <w:t>CONTROLLED DISCLOSURE</w:t>
                            </w:r>
                          </w:fldSimple>
                        </w:p>
                        <w:p w14:paraId="0FC05960" w14:textId="77777777" w:rsidR="00F85DB3" w:rsidRDefault="00F85DB3">
                          <w:pPr>
                            <w:pStyle w:val="Footer"/>
                          </w:pPr>
                          <w:r>
                            <w:t>When downloaded from the EDS database, this document is uncontrolled and the responsibility rests with the user to ensure it is in line with the authorized version on the database.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C93E9" id="_x0000_t202" coordsize="21600,21600" o:spt="202" path="m,l,21600r21600,l21600,xe">
              <v:stroke joinstyle="miter"/>
              <v:path gradientshapeok="t" o:connecttype="rect"/>
            </v:shapetype>
            <v:shape id="Text Box 358" o:spid="_x0000_s1026" type="#_x0000_t202" style="position:absolute;left:0;text-align:left;margin-left:56.65pt;margin-top:773.85pt;width:510.25pt;height: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" filled="f" stroked="f" strokeweight=".5pt">
              <v:textbox inset="0,0,0,0">
                <w:txbxContent>
                  <w:p w14:paraId="2EB5CE84" w14:textId="77777777" w:rsidR="00F85DB3" w:rsidRDefault="00000000">
                    <w:pPr>
                      <w:pStyle w:val="FooterRed"/>
                    </w:pPr>
                    <w:fldSimple w:instr=" DOCPROPERTY &quot;Classification&quot;  \* MERGEFORMAT ">
                      <w:r w:rsidR="00F85DB3">
                        <w:t>CONTROLLED DISCLOSURE</w:t>
                      </w:r>
                    </w:fldSimple>
                  </w:p>
                  <w:p w14:paraId="0FC05960" w14:textId="77777777" w:rsidR="00F85DB3" w:rsidRDefault="00F85DB3">
                    <w:pPr>
                      <w:pStyle w:val="Footer"/>
                    </w:pPr>
                    <w:r>
                      <w:t>When downloaded from the EDS database, this document is uncontrolled and the responsibility rests with the user to ensure it is in line with the authorized version on the database.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4EDD" w14:textId="77777777" w:rsidR="00E17075" w:rsidRDefault="00E17075">
    <w:pPr>
      <w:pStyle w:val="Footer"/>
    </w:pPr>
    <w:r>
      <w:t>GENERAL</w:t>
    </w:r>
    <w:r w:rsidR="009E47B2">
      <w:t xml:space="preserve"> SERVICES: SHE SPECIFICATION </w:t>
    </w:r>
    <w:r w:rsidRPr="00682FEE">
      <w:t xml:space="preserve">FOR </w:t>
    </w:r>
    <w:r w:rsidR="009E47B2">
      <w:t>KOEBERG</w:t>
    </w:r>
    <w:r w:rsidRPr="00682FEE">
      <w:t xml:space="preserve"> POWER STATION</w:t>
    </w:r>
  </w:p>
  <w:p w14:paraId="479F5B03" w14:textId="77777777" w:rsidR="00F85DB3" w:rsidRDefault="00F85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EF301" w14:textId="77777777" w:rsidR="00CC261C" w:rsidRDefault="00CC261C">
      <w:r>
        <w:separator/>
      </w:r>
    </w:p>
  </w:footnote>
  <w:footnote w:type="continuationSeparator" w:id="0">
    <w:p w14:paraId="25CA6EC0" w14:textId="77777777" w:rsidR="00CC261C" w:rsidRDefault="00CC2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ACBD" w14:textId="77777777" w:rsidR="00F85DB3" w:rsidRDefault="00F85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6DC9" w14:textId="77777777" w:rsidR="00F85DB3" w:rsidRPr="00963EC8" w:rsidRDefault="00F85DB3" w:rsidP="00DD137A">
    <w:pPr>
      <w:pStyle w:val="TitlePageBold"/>
      <w:rPr>
        <w:b w:val="0"/>
      </w:rPr>
    </w:pPr>
    <w:r>
      <w:rPr>
        <w:rFonts w:hint="eastAsia"/>
        <w:b w:val="0"/>
        <w:noProof/>
        <w:lang w:val="en-ZA" w:eastAsia="en-ZA"/>
      </w:rPr>
      <mc:AlternateContent>
        <mc:Choice Requires="wps">
          <w:drawing>
            <wp:anchor distT="0" distB="0" distL="114300" distR="114300" simplePos="0" relativeHeight="251659264" behindDoc="0" locked="0" layoutInCell="1" allowOverlap="1" wp14:anchorId="7CBD44D4" wp14:editId="04066298">
              <wp:simplePos x="0" y="0"/>
              <wp:positionH relativeFrom="page">
                <wp:posOffset>5984240</wp:posOffset>
              </wp:positionH>
              <wp:positionV relativeFrom="page">
                <wp:posOffset>404495</wp:posOffset>
              </wp:positionV>
              <wp:extent cx="1367790" cy="179705"/>
              <wp:effectExtent l="2540" t="4445" r="1270" b="0"/>
              <wp:wrapNone/>
              <wp:docPr id="11"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9F02F3" w14:textId="77777777" w:rsidR="00F85DB3" w:rsidRPr="00D91C70" w:rsidRDefault="00F85DB3" w:rsidP="00DD137A">
                          <w:pPr>
                            <w:pStyle w:val="HeaderBold"/>
                            <w:rPr>
                              <w:lang w:val="en-ZA"/>
                            </w:rPr>
                          </w:pPr>
                          <w:r>
                            <w:rPr>
                              <w:lang w:val="en-ZA"/>
                            </w:rPr>
                            <w:t>240-73418055</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D44D4" id="_x0000_t202" coordsize="21600,21600" o:spt="202" path="m,l,21600r21600,l21600,xe">
              <v:stroke joinstyle="miter"/>
              <v:path gradientshapeok="t" o:connecttype="rect"/>
            </v:shapetype>
            <v:shape id="Text Box 553" o:spid="_x0000_s1027" type="#_x0000_t202" style="position:absolute;margin-left:471.2pt;margin-top:31.85pt;width:107.7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" filled="f" stroked="f" strokeweight=".5pt">
              <v:textbox inset="2mm,0,2mm,0">
                <w:txbxContent>
                  <w:p w14:paraId="439F02F3" w14:textId="77777777" w:rsidR="00F85DB3" w:rsidRPr="00D91C70" w:rsidRDefault="00F85DB3" w:rsidP="00DD137A">
                    <w:pPr>
                      <w:pStyle w:val="HeaderBold"/>
                      <w:rPr>
                        <w:lang w:val="en-ZA"/>
                      </w:rPr>
                    </w:pPr>
                    <w:r>
                      <w:rPr>
                        <w:lang w:val="en-ZA"/>
                      </w:rPr>
                      <w:t>240-73418055</w:t>
                    </w:r>
                  </w:p>
                </w:txbxContent>
              </v:textbox>
              <w10:wrap anchorx="page" anchory="page"/>
            </v:shape>
          </w:pict>
        </mc:Fallback>
      </mc:AlternateContent>
    </w:r>
    <w:r>
      <w:rPr>
        <w:rFonts w:hint="eastAsia"/>
        <w:b w:val="0"/>
        <w:noProof/>
        <w:lang w:val="en-ZA" w:eastAsia="en-ZA"/>
      </w:rPr>
      <mc:AlternateContent>
        <mc:Choice Requires="wps">
          <w:drawing>
            <wp:anchor distT="0" distB="0" distL="114300" distR="114300" simplePos="0" relativeHeight="251658240" behindDoc="0" locked="0" layoutInCell="1" allowOverlap="1" wp14:anchorId="04011227" wp14:editId="382206BC">
              <wp:simplePos x="0" y="0"/>
              <wp:positionH relativeFrom="page">
                <wp:posOffset>4832350</wp:posOffset>
              </wp:positionH>
              <wp:positionV relativeFrom="page">
                <wp:posOffset>404495</wp:posOffset>
              </wp:positionV>
              <wp:extent cx="1151890" cy="179705"/>
              <wp:effectExtent l="3175" t="4445" r="0" b="0"/>
              <wp:wrapNone/>
              <wp:docPr id="10"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F766DE" w14:textId="77777777" w:rsidR="00F85DB3" w:rsidRDefault="00F85DB3" w:rsidP="00DD137A">
                          <w:pPr>
                            <w:pStyle w:val="Header"/>
                          </w:pPr>
                          <w:r>
                            <w:t>Unique Identifier:</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11227" id="Text Box 552" o:spid="_x0000_s1028" type="#_x0000_t202" style="position:absolute;margin-left:380.5pt;margin-top:31.85pt;width:90.7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" filled="f" stroked="f" strokeweight=".5pt">
              <v:textbox inset="2mm,0,2mm,0">
                <w:txbxContent>
                  <w:p w14:paraId="44F766DE" w14:textId="77777777" w:rsidR="00F85DB3" w:rsidRDefault="00F85DB3" w:rsidP="00DD137A">
                    <w:pPr>
                      <w:pStyle w:val="Header"/>
                    </w:pPr>
                    <w:r>
                      <w:t>Unique Identifier:</w:t>
                    </w:r>
                  </w:p>
                </w:txbxContent>
              </v:textbox>
              <w10:wrap anchorx="page" anchory="page"/>
            </v:shape>
          </w:pict>
        </mc:Fallback>
      </mc:AlternateContent>
    </w:r>
  </w:p>
  <w:p w14:paraId="4EE2BB38" w14:textId="77777777" w:rsidR="00F85DB3" w:rsidRDefault="00F85DB3" w:rsidP="00F7766D">
    <w:pPr>
      <w:pStyle w:val="HeaderBold"/>
    </w:pPr>
    <w:r>
      <w:rPr>
        <w:b w:val="0"/>
        <w:noProof/>
        <w:lang w:val="en-ZA" w:eastAsia="en-ZA"/>
      </w:rPr>
      <mc:AlternateContent>
        <mc:Choice Requires="wps">
          <w:drawing>
            <wp:anchor distT="0" distB="0" distL="114300" distR="114300" simplePos="0" relativeHeight="251650048" behindDoc="0" locked="0" layoutInCell="1" allowOverlap="1" wp14:anchorId="0C69265A" wp14:editId="38F10C2F">
              <wp:simplePos x="0" y="0"/>
              <wp:positionH relativeFrom="page">
                <wp:posOffset>9719945</wp:posOffset>
              </wp:positionH>
              <wp:positionV relativeFrom="page">
                <wp:posOffset>719455</wp:posOffset>
              </wp:positionV>
              <wp:extent cx="0" cy="6480175"/>
              <wp:effectExtent l="13970" t="5080" r="5080" b="10795"/>
              <wp:wrapNone/>
              <wp:docPr id="9" name="Lin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8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BC7C7" id="Line 5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35pt,56.65pt" to="765.35pt,5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">
              <w10:wrap anchorx="page" anchory="page"/>
            </v:line>
          </w:pict>
        </mc:Fallback>
      </mc:AlternateContent>
    </w:r>
    <w:r>
      <w:rPr>
        <w:b w:val="0"/>
        <w:noProof/>
        <w:lang w:val="en-ZA" w:eastAsia="en-ZA"/>
      </w:rPr>
      <mc:AlternateContent>
        <mc:Choice Requires="wps">
          <w:drawing>
            <wp:anchor distT="0" distB="0" distL="114300" distR="114300" simplePos="0" relativeHeight="251649024" behindDoc="0" locked="0" layoutInCell="1" allowOverlap="1" wp14:anchorId="126D377A" wp14:editId="02F5F2FB">
              <wp:simplePos x="0" y="0"/>
              <wp:positionH relativeFrom="page">
                <wp:posOffset>9719945</wp:posOffset>
              </wp:positionH>
              <wp:positionV relativeFrom="page">
                <wp:posOffset>5831840</wp:posOffset>
              </wp:positionV>
              <wp:extent cx="179705" cy="1367790"/>
              <wp:effectExtent l="4445" t="2540" r="0" b="1270"/>
              <wp:wrapNone/>
              <wp:docPr id="8"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2428A3" w14:textId="77777777" w:rsidR="00F85DB3" w:rsidRDefault="00F85DB3">
                          <w:pPr>
                            <w:pStyle w:val="HeaderBold"/>
                          </w:pPr>
                          <w:r>
                            <w:fldChar w:fldCharType="begin"/>
                          </w:r>
                          <w:r>
                            <w:instrText xml:space="preserve"> PAGE  \* MERGEFORMAT </w:instrText>
                          </w:r>
                          <w:r>
                            <w:fldChar w:fldCharType="separate"/>
                          </w:r>
                          <w:r w:rsidR="00172584">
                            <w:rPr>
                              <w:noProof/>
                            </w:rPr>
                            <w:t>15</w:t>
                          </w:r>
                          <w:r>
                            <w:rPr>
                              <w:noProof/>
                            </w:rPr>
                            <w:fldChar w:fldCharType="end"/>
                          </w:r>
                          <w:r>
                            <w:t xml:space="preserve"> of </w:t>
                          </w:r>
                          <w:fldSimple w:instr=" NUMPAGES  \* MERGEFORMAT ">
                            <w:r w:rsidR="00172584">
                              <w:rPr>
                                <w:noProof/>
                              </w:rPr>
                              <w:t>15</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377A" id="Text Box 509" o:spid="_x0000_s1029" type="#_x0000_t202" style="position:absolute;left:0;text-align:left;margin-left:765.35pt;margin-top:459.2pt;width:14.15pt;height:107.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" filled="f" stroked="f" strokeweight=".5pt">
              <v:textbox style="layout-flow:vertical;mso-layout-flow-alt:top-to-bottom" inset="0,2mm,0,2mm">
                <w:txbxContent>
                  <w:p w14:paraId="372428A3" w14:textId="77777777" w:rsidR="00F85DB3" w:rsidRDefault="00F85DB3">
                    <w:pPr>
                      <w:pStyle w:val="HeaderBold"/>
                    </w:pPr>
                    <w:r>
                      <w:fldChar w:fldCharType="begin"/>
                    </w:r>
                    <w:r>
                      <w:instrText xml:space="preserve"> PAGE  \* MERGEFORMAT </w:instrText>
                    </w:r>
                    <w:r>
                      <w:fldChar w:fldCharType="separate"/>
                    </w:r>
                    <w:r w:rsidR="00172584">
                      <w:rPr>
                        <w:noProof/>
                      </w:rPr>
                      <w:t>15</w:t>
                    </w:r>
                    <w:r>
                      <w:rPr>
                        <w:noProof/>
                      </w:rPr>
                      <w:fldChar w:fldCharType="end"/>
                    </w:r>
                    <w:r>
                      <w:t xml:space="preserve"> of </w:t>
                    </w:r>
                    <w:fldSimple w:instr=" NUMPAGES  \* MERGEFORMAT ">
                      <w:r w:rsidR="00172584">
                        <w:rPr>
                          <w:noProof/>
                        </w:rPr>
                        <w:t>15</w:t>
                      </w:r>
                    </w:fldSimple>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8000" behindDoc="0" locked="0" layoutInCell="1" allowOverlap="1" wp14:anchorId="30772861" wp14:editId="6654D69F">
              <wp:simplePos x="0" y="0"/>
              <wp:positionH relativeFrom="page">
                <wp:posOffset>9719945</wp:posOffset>
              </wp:positionH>
              <wp:positionV relativeFrom="page">
                <wp:posOffset>4679950</wp:posOffset>
              </wp:positionV>
              <wp:extent cx="179705" cy="1151890"/>
              <wp:effectExtent l="4445" t="3175" r="0" b="0"/>
              <wp:wrapNone/>
              <wp:docPr id="7"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345091" w14:textId="77777777" w:rsidR="00F85DB3" w:rsidRDefault="00F85DB3">
                          <w:pPr>
                            <w:pStyle w:val="Header"/>
                          </w:pPr>
                          <w:r>
                            <w:t>Page:</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72861" id="Text Box 508" o:spid="_x0000_s1030" type="#_x0000_t202" style="position:absolute;left:0;text-align:left;margin-left:765.35pt;margin-top:368.5pt;width:14.15pt;height:90.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" filled="f" stroked="f" strokeweight=".5pt">
              <v:textbox style="layout-flow:vertical;mso-layout-flow-alt:top-to-bottom" inset="0,2mm,0,2mm">
                <w:txbxContent>
                  <w:p w14:paraId="56345091" w14:textId="77777777" w:rsidR="00F85DB3" w:rsidRDefault="00F85DB3">
                    <w:pPr>
                      <w:pStyle w:val="Header"/>
                    </w:pPr>
                    <w:r>
                      <w:t>Page:</w:t>
                    </w:r>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6976" behindDoc="0" locked="0" layoutInCell="1" allowOverlap="1" wp14:anchorId="5FBA8A3F" wp14:editId="12566FBA">
              <wp:simplePos x="0" y="0"/>
              <wp:positionH relativeFrom="page">
                <wp:posOffset>9899650</wp:posOffset>
              </wp:positionH>
              <wp:positionV relativeFrom="page">
                <wp:posOffset>5831840</wp:posOffset>
              </wp:positionV>
              <wp:extent cx="179705" cy="1367790"/>
              <wp:effectExtent l="3175" t="2540" r="0" b="1270"/>
              <wp:wrapNone/>
              <wp:docPr id="6"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F93706" w14:textId="77777777" w:rsidR="00F85DB3" w:rsidRDefault="00000000">
                          <w:pPr>
                            <w:pStyle w:val="HeaderBold"/>
                          </w:pPr>
                          <w:fldSimple w:instr=" DOCPROPERTY &quot;Issue level&quot;  \* MERGEFORMAT ">
                            <w:r w:rsidR="00F85DB3">
                              <w:t>5</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A8A3F" id="Text Box 507" o:spid="_x0000_s1031" type="#_x0000_t202" style="position:absolute;left:0;text-align:left;margin-left:779.5pt;margin-top:459.2pt;width:14.15pt;height:107.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" filled="f" stroked="f" strokeweight=".5pt">
              <v:textbox style="layout-flow:vertical;mso-layout-flow-alt:top-to-bottom" inset="0,2mm,0,2mm">
                <w:txbxContent>
                  <w:p w14:paraId="16F93706" w14:textId="77777777" w:rsidR="00F85DB3" w:rsidRDefault="00000000">
                    <w:pPr>
                      <w:pStyle w:val="HeaderBold"/>
                    </w:pPr>
                    <w:fldSimple w:instr=" DOCPROPERTY &quot;Issue level&quot;  \* MERGEFORMAT ">
                      <w:r w:rsidR="00F85DB3">
                        <w:t>5</w:t>
                      </w:r>
                    </w:fldSimple>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5952" behindDoc="0" locked="0" layoutInCell="1" allowOverlap="1" wp14:anchorId="1908E812" wp14:editId="05BBC88B">
              <wp:simplePos x="0" y="0"/>
              <wp:positionH relativeFrom="page">
                <wp:posOffset>9899650</wp:posOffset>
              </wp:positionH>
              <wp:positionV relativeFrom="page">
                <wp:posOffset>4679950</wp:posOffset>
              </wp:positionV>
              <wp:extent cx="179705" cy="1151890"/>
              <wp:effectExtent l="3175" t="3175" r="0" b="0"/>
              <wp:wrapNone/>
              <wp:docPr id="5"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6CDEB3" w14:textId="77777777" w:rsidR="00F85DB3" w:rsidRDefault="00F85DB3">
                          <w:pPr>
                            <w:pStyle w:val="Header"/>
                          </w:pPr>
                          <w:r>
                            <w:t>Revision:</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8E812" id="Text Box 506" o:spid="_x0000_s1032" type="#_x0000_t202" style="position:absolute;left:0;text-align:left;margin-left:779.5pt;margin-top:368.5pt;width:14.15pt;height:90.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" filled="f" stroked="f" strokeweight=".5pt">
              <v:textbox style="layout-flow:vertical;mso-layout-flow-alt:top-to-bottom" inset="0,2mm,0,2mm">
                <w:txbxContent>
                  <w:p w14:paraId="046CDEB3" w14:textId="77777777" w:rsidR="00F85DB3" w:rsidRDefault="00F85DB3">
                    <w:pPr>
                      <w:pStyle w:val="Header"/>
                    </w:pPr>
                    <w:r>
                      <w:t>Revision:</w:t>
                    </w:r>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4928" behindDoc="0" locked="0" layoutInCell="1" allowOverlap="1" wp14:anchorId="10093359" wp14:editId="4C038F4F">
              <wp:simplePos x="0" y="0"/>
              <wp:positionH relativeFrom="page">
                <wp:posOffset>10079990</wp:posOffset>
              </wp:positionH>
              <wp:positionV relativeFrom="page">
                <wp:posOffset>5831840</wp:posOffset>
              </wp:positionV>
              <wp:extent cx="179705" cy="1367790"/>
              <wp:effectExtent l="2540" t="2540" r="0" b="1270"/>
              <wp:wrapNone/>
              <wp:docPr id="4"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CBF90A" w14:textId="77777777" w:rsidR="00F85DB3" w:rsidRDefault="00000000">
                          <w:pPr>
                            <w:pStyle w:val="HeaderBold"/>
                          </w:pPr>
                          <w:fldSimple w:instr=" DOCPROPERTY &quot;Document number&quot;  \* MERGEFORMAT ">
                            <w:r w:rsidR="00F85DB3">
                              <w:t>32-4</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3359" id="Text Box 505" o:spid="_x0000_s1033" type="#_x0000_t202" style="position:absolute;left:0;text-align:left;margin-left:793.7pt;margin-top:459.2pt;width:14.15pt;height:107.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" filled="f" stroked="f" strokeweight=".5pt">
              <v:textbox style="layout-flow:vertical;mso-layout-flow-alt:top-to-bottom" inset="0,2mm,0,2mm">
                <w:txbxContent>
                  <w:p w14:paraId="4FCBF90A" w14:textId="77777777" w:rsidR="00F85DB3" w:rsidRDefault="00000000">
                    <w:pPr>
                      <w:pStyle w:val="HeaderBold"/>
                    </w:pPr>
                    <w:fldSimple w:instr=" DOCPROPERTY &quot;Document number&quot;  \* MERGEFORMAT ">
                      <w:r w:rsidR="00F85DB3">
                        <w:t>32-4</w:t>
                      </w:r>
                    </w:fldSimple>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43904" behindDoc="0" locked="0" layoutInCell="1" allowOverlap="1" wp14:anchorId="3F9DA975" wp14:editId="1E7ACC97">
              <wp:simplePos x="0" y="0"/>
              <wp:positionH relativeFrom="page">
                <wp:posOffset>10079990</wp:posOffset>
              </wp:positionH>
              <wp:positionV relativeFrom="page">
                <wp:posOffset>4679950</wp:posOffset>
              </wp:positionV>
              <wp:extent cx="179705" cy="1151890"/>
              <wp:effectExtent l="2540" t="3175" r="0" b="0"/>
              <wp:wrapNone/>
              <wp:docPr id="3"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AF5ED7" w14:textId="77777777" w:rsidR="00F85DB3" w:rsidRDefault="00F85DB3">
                          <w:pPr>
                            <w:pStyle w:val="Header"/>
                          </w:pPr>
                          <w:r>
                            <w:t>Unique Identifier:</w:t>
                          </w:r>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DA975" id="Text Box 504" o:spid="_x0000_s1034" type="#_x0000_t202" style="position:absolute;left:0;text-align:left;margin-left:793.7pt;margin-top:368.5pt;width:14.15pt;height:90.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" filled="f" stroked="f" strokeweight=".5pt">
              <v:textbox style="layout-flow:vertical;mso-layout-flow-alt:top-to-bottom" inset="0,2mm,0,2mm">
                <w:txbxContent>
                  <w:p w14:paraId="13AF5ED7" w14:textId="77777777" w:rsidR="00F85DB3" w:rsidRDefault="00F85DB3">
                    <w:pPr>
                      <w:pStyle w:val="Header"/>
                    </w:pPr>
                    <w:r>
                      <w:t>Unique Identifier:</w:t>
                    </w:r>
                  </w:p>
                </w:txbxContent>
              </v:textbox>
              <w10:wrap anchorx="page" anchory="page"/>
            </v:shape>
          </w:pict>
        </mc:Fallback>
      </mc:AlternateContent>
    </w:r>
    <w:r>
      <w:rPr>
        <w:b w:val="0"/>
        <w:noProof/>
        <w:lang w:val="en-ZA" w:eastAsia="en-ZA"/>
      </w:rPr>
      <mc:AlternateContent>
        <mc:Choice Requires="wps">
          <w:drawing>
            <wp:anchor distT="0" distB="0" distL="114300" distR="114300" simplePos="0" relativeHeight="251663360" behindDoc="1" locked="0" layoutInCell="1" allowOverlap="1" wp14:anchorId="68078396" wp14:editId="034FFD51">
              <wp:simplePos x="0" y="0"/>
              <wp:positionH relativeFrom="page">
                <wp:posOffset>9719945</wp:posOffset>
              </wp:positionH>
              <wp:positionV relativeFrom="page">
                <wp:posOffset>719455</wp:posOffset>
              </wp:positionV>
              <wp:extent cx="539750" cy="3959860"/>
              <wp:effectExtent l="4445" t="0" r="0" b="0"/>
              <wp:wrapNone/>
              <wp:docPr id="2"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95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E86AB6" w14:textId="77777777" w:rsidR="00F85DB3" w:rsidRDefault="00000000">
                          <w:pPr>
                            <w:pStyle w:val="HeaderBold"/>
                          </w:pPr>
                          <w:fldSimple w:instr=" TITLE  \* MERGEFORMAT ">
                            <w:r w:rsidR="00F85DB3">
                              <w:t>Document Title</w:t>
                            </w:r>
                          </w:fldSimple>
                        </w:p>
                      </w:txbxContent>
                    </wps:txbx>
                    <wps:bodyPr rot="0" vert="mongolianVert"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78396" id="Text Box 503" o:spid="_x0000_s1035" type="#_x0000_t202" style="position:absolute;left:0;text-align:left;margin-left:765.35pt;margin-top:56.65pt;width:42.5pt;height:311.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" filled="f" stroked="f" strokeweight=".5pt">
              <v:textbox style="layout-flow:vertical;mso-layout-flow-alt:top-to-bottom" inset="0,2mm,0,2mm">
                <w:txbxContent>
                  <w:p w14:paraId="37E86AB6" w14:textId="77777777" w:rsidR="00F85DB3" w:rsidRDefault="00000000">
                    <w:pPr>
                      <w:pStyle w:val="HeaderBold"/>
                    </w:pPr>
                    <w:fldSimple w:instr=" TITLE  \* MERGEFORMAT ">
                      <w:r w:rsidR="00F85DB3">
                        <w:t>Document Title</w:t>
                      </w:r>
                    </w:fldSimple>
                  </w:p>
                </w:txbxContent>
              </v:textbox>
              <w10:wrap anchorx="page" anchory="page"/>
            </v:shape>
          </w:pict>
        </mc:Fallback>
      </mc:AlternateContent>
    </w:r>
    <w:r w:rsidRPr="00F7766D">
      <w:rPr>
        <w:b w:val="0"/>
      </w:rPr>
      <w:t xml:space="preserve">                                                                                                                       Page</w:t>
    </w:r>
    <w:r>
      <w:t xml:space="preserve">                        </w:t>
    </w:r>
    <w:r>
      <w:fldChar w:fldCharType="begin"/>
    </w:r>
    <w:r>
      <w:instrText xml:space="preserve"> PAGE  \* MERGEFORMAT </w:instrText>
    </w:r>
    <w:r>
      <w:fldChar w:fldCharType="separate"/>
    </w:r>
    <w:r w:rsidR="00172584">
      <w:rPr>
        <w:noProof/>
      </w:rPr>
      <w:t>15</w:t>
    </w:r>
    <w:r>
      <w:rPr>
        <w:noProof/>
      </w:rPr>
      <w:fldChar w:fldCharType="end"/>
    </w:r>
    <w:r>
      <w:t xml:space="preserve"> of </w:t>
    </w:r>
    <w:fldSimple w:instr=" NUMPAGES  \* MERGEFORMAT ">
      <w:r w:rsidR="00172584">
        <w:rPr>
          <w:noProof/>
        </w:rPr>
        <w:t>15</w:t>
      </w:r>
    </w:fldSimple>
  </w:p>
  <w:p w14:paraId="6B352F47" w14:textId="77777777" w:rsidR="00F85DB3" w:rsidRDefault="00F85DB3">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8911" w14:textId="77777777" w:rsidR="00F85DB3" w:rsidRDefault="00F8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1" w15:restartNumberingAfterBreak="0">
    <w:nsid w:val="04BF40E6"/>
    <w:multiLevelType w:val="multilevel"/>
    <w:tmpl w:val="C76E5986"/>
    <w:name w:val="Heading"/>
    <w:lvl w:ilvl="0">
      <w:start w:val="1"/>
      <w:numFmt w:val="decimal"/>
      <w:lvlRestart w:val="0"/>
      <w:lvlText w:val="%1."/>
      <w:lvlJc w:val="left"/>
      <w:pPr>
        <w:tabs>
          <w:tab w:val="num" w:pos="454"/>
        </w:tabs>
        <w:ind w:left="454" w:hanging="454"/>
      </w:pPr>
    </w:lvl>
    <w:lvl w:ilvl="1">
      <w:start w:val="1"/>
      <w:numFmt w:val="decimal"/>
      <w:lvlText w:val="%1.%2"/>
      <w:lvlJc w:val="left"/>
      <w:pPr>
        <w:tabs>
          <w:tab w:val="num" w:pos="567"/>
        </w:tabs>
        <w:ind w:left="567" w:hanging="567"/>
      </w:pPr>
    </w:lvl>
    <w:lvl w:ilvl="2">
      <w:start w:val="1"/>
      <w:numFmt w:val="decimal"/>
      <w:lvlText w:val="%1.%2.%3"/>
      <w:lvlJc w:val="left"/>
      <w:pPr>
        <w:tabs>
          <w:tab w:val="num" w:pos="680"/>
        </w:tabs>
        <w:ind w:left="680" w:hanging="680"/>
      </w:pPr>
      <w:rPr>
        <w:b/>
        <w:color w:val="auto"/>
      </w:rPr>
    </w:lvl>
    <w:lvl w:ilvl="3">
      <w:start w:val="1"/>
      <w:numFmt w:val="decimal"/>
      <w:lvlText w:val="%1.%2.%3.%4"/>
      <w:lvlJc w:val="left"/>
      <w:pPr>
        <w:tabs>
          <w:tab w:val="num" w:pos="794"/>
        </w:tabs>
        <w:ind w:left="794" w:hanging="794"/>
      </w:pPr>
    </w:lvl>
    <w:lvl w:ilvl="4">
      <w:start w:val="1"/>
      <w:numFmt w:val="decimal"/>
      <w:lvlText w:val="%1.%2.%3.%4.%5"/>
      <w:lvlJc w:val="left"/>
      <w:pPr>
        <w:tabs>
          <w:tab w:val="num" w:pos="907"/>
        </w:tabs>
        <w:ind w:left="907" w:hanging="907"/>
      </w:pPr>
    </w:lvl>
    <w:lvl w:ilvl="5">
      <w:start w:val="1"/>
      <w:numFmt w:val="decimal"/>
      <w:lvlText w:val="%1.%2.%3.%4.%5.%6"/>
      <w:lvlJc w:val="left"/>
      <w:pPr>
        <w:tabs>
          <w:tab w:val="num" w:pos="1020"/>
        </w:tabs>
        <w:ind w:left="1020" w:hanging="1020"/>
      </w:pPr>
    </w:lvl>
    <w:lvl w:ilvl="6">
      <w:start w:val="1"/>
      <w:numFmt w:val="decimal"/>
      <w:lvlText w:val="%1.%2.%3.%4.%5.%6.%7"/>
      <w:lvlJc w:val="left"/>
      <w:pPr>
        <w:tabs>
          <w:tab w:val="num" w:pos="1134"/>
        </w:tabs>
        <w:ind w:left="1134" w:hanging="1134"/>
      </w:pPr>
    </w:lvl>
    <w:lvl w:ilvl="7">
      <w:start w:val="1"/>
      <w:numFmt w:val="lowerLetter"/>
      <w:lvlText w:val="%8)"/>
      <w:lvlJc w:val="left"/>
      <w:pPr>
        <w:tabs>
          <w:tab w:val="num" w:pos="397"/>
        </w:tabs>
        <w:ind w:left="397" w:hanging="397"/>
      </w:pPr>
    </w:lvl>
    <w:lvl w:ilvl="8">
      <w:start w:val="1"/>
      <w:numFmt w:val="decimal"/>
      <w:lvlText w:val="%9)"/>
      <w:lvlJc w:val="left"/>
      <w:pPr>
        <w:tabs>
          <w:tab w:val="num" w:pos="794"/>
        </w:tabs>
        <w:ind w:left="794" w:hanging="397"/>
      </w:pPr>
    </w:lvl>
  </w:abstractNum>
  <w:abstractNum w:abstractNumId="2"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8EF"/>
    <w:multiLevelType w:val="hybridMultilevel"/>
    <w:tmpl w:val="1E4CBD86"/>
    <w:lvl w:ilvl="0" w:tplc="4AF870D6">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5" w15:restartNumberingAfterBreak="0">
    <w:nsid w:val="1B0545E3"/>
    <w:multiLevelType w:val="multilevel"/>
    <w:tmpl w:val="D7F67CF2"/>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397"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6"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8"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59607AD"/>
    <w:multiLevelType w:val="hybridMultilevel"/>
    <w:tmpl w:val="58447E2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0" w15:restartNumberingAfterBreak="0">
    <w:nsid w:val="38AD1220"/>
    <w:multiLevelType w:val="hybridMultilevel"/>
    <w:tmpl w:val="3AD6B270"/>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D841F1"/>
    <w:multiLevelType w:val="multilevel"/>
    <w:tmpl w:val="F054878C"/>
    <w:name w:val="Bullet"/>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12" w15:restartNumberingAfterBreak="0">
    <w:nsid w:val="47BE7AAC"/>
    <w:multiLevelType w:val="multilevel"/>
    <w:tmpl w:val="30C0B4A6"/>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13" w15:restartNumberingAfterBreak="0">
    <w:nsid w:val="47D74C98"/>
    <w:multiLevelType w:val="hybridMultilevel"/>
    <w:tmpl w:val="38547222"/>
    <w:name w:val="Reference"/>
    <w:lvl w:ilvl="0" w:tplc="36E0803E">
      <w:start w:val="1"/>
      <w:numFmt w:val="decimal"/>
      <w:lvlText w:val="%1."/>
      <w:lvlJc w:val="left"/>
      <w:pPr>
        <w:ind w:left="720" w:hanging="360"/>
      </w:pPr>
    </w:lvl>
    <w:lvl w:ilvl="1" w:tplc="6106975E" w:tentative="1">
      <w:start w:val="1"/>
      <w:numFmt w:val="lowerLetter"/>
      <w:lvlText w:val="%2."/>
      <w:lvlJc w:val="left"/>
      <w:pPr>
        <w:ind w:left="1440" w:hanging="360"/>
      </w:pPr>
    </w:lvl>
    <w:lvl w:ilvl="2" w:tplc="6D0E2FBE" w:tentative="1">
      <w:start w:val="1"/>
      <w:numFmt w:val="lowerRoman"/>
      <w:lvlText w:val="%3."/>
      <w:lvlJc w:val="right"/>
      <w:pPr>
        <w:ind w:left="2160" w:hanging="180"/>
      </w:pPr>
    </w:lvl>
    <w:lvl w:ilvl="3" w:tplc="FA82D60C" w:tentative="1">
      <w:start w:val="1"/>
      <w:numFmt w:val="decimal"/>
      <w:lvlText w:val="%4."/>
      <w:lvlJc w:val="left"/>
      <w:pPr>
        <w:ind w:left="2880" w:hanging="360"/>
      </w:pPr>
    </w:lvl>
    <w:lvl w:ilvl="4" w:tplc="330E2864" w:tentative="1">
      <w:start w:val="1"/>
      <w:numFmt w:val="lowerLetter"/>
      <w:lvlText w:val="%5."/>
      <w:lvlJc w:val="left"/>
      <w:pPr>
        <w:ind w:left="3600" w:hanging="360"/>
      </w:pPr>
    </w:lvl>
    <w:lvl w:ilvl="5" w:tplc="FCC00A20" w:tentative="1">
      <w:start w:val="1"/>
      <w:numFmt w:val="lowerRoman"/>
      <w:lvlText w:val="%6."/>
      <w:lvlJc w:val="right"/>
      <w:pPr>
        <w:ind w:left="4320" w:hanging="180"/>
      </w:pPr>
    </w:lvl>
    <w:lvl w:ilvl="6" w:tplc="E3A016C0" w:tentative="1">
      <w:start w:val="1"/>
      <w:numFmt w:val="decimal"/>
      <w:lvlText w:val="%7."/>
      <w:lvlJc w:val="left"/>
      <w:pPr>
        <w:ind w:left="5040" w:hanging="360"/>
      </w:pPr>
    </w:lvl>
    <w:lvl w:ilvl="7" w:tplc="41D62118" w:tentative="1">
      <w:start w:val="1"/>
      <w:numFmt w:val="lowerLetter"/>
      <w:lvlText w:val="%8."/>
      <w:lvlJc w:val="left"/>
      <w:pPr>
        <w:ind w:left="5760" w:hanging="360"/>
      </w:pPr>
    </w:lvl>
    <w:lvl w:ilvl="8" w:tplc="ED50A132" w:tentative="1">
      <w:start w:val="1"/>
      <w:numFmt w:val="lowerRoman"/>
      <w:lvlText w:val="%9."/>
      <w:lvlJc w:val="right"/>
      <w:pPr>
        <w:ind w:left="6480" w:hanging="180"/>
      </w:pPr>
    </w:lvl>
  </w:abstractNum>
  <w:abstractNum w:abstractNumId="14" w15:restartNumberingAfterBreak="0">
    <w:nsid w:val="49406D54"/>
    <w:multiLevelType w:val="multilevel"/>
    <w:tmpl w:val="4F721D42"/>
    <w:name w:val="Attachment"/>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963304F"/>
    <w:multiLevelType w:val="hybridMultilevel"/>
    <w:tmpl w:val="29E481DE"/>
    <w:lvl w:ilvl="0" w:tplc="3C4E09D6">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17" w15:restartNumberingAfterBreak="0">
    <w:nsid w:val="4BD860B3"/>
    <w:multiLevelType w:val="hybridMultilevel"/>
    <w:tmpl w:val="685E56F0"/>
    <w:name w:val="Appendix"/>
    <w:lvl w:ilvl="0" w:tplc="2550C94C">
      <w:start w:val="1"/>
      <w:numFmt w:val="decimal"/>
      <w:lvlText w:val="%1."/>
      <w:lvlJc w:val="left"/>
      <w:pPr>
        <w:ind w:left="720" w:hanging="360"/>
      </w:pPr>
      <w:rPr>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18"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19" w15:restartNumberingAfterBreak="0">
    <w:nsid w:val="51950DFF"/>
    <w:multiLevelType w:val="hybridMultilevel"/>
    <w:tmpl w:val="2BE2D8A6"/>
    <w:lvl w:ilvl="0" w:tplc="1C09001B">
      <w:start w:val="1"/>
      <w:numFmt w:val="lowerRoman"/>
      <w:lvlText w:val="%1."/>
      <w:lvlJc w:val="righ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0"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21"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22"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23"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4" w15:restartNumberingAfterBreak="0">
    <w:nsid w:val="62C26F8A"/>
    <w:multiLevelType w:val="hybridMultilevel"/>
    <w:tmpl w:val="C400DB60"/>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27" w15:restartNumberingAfterBreak="0">
    <w:nsid w:val="685B3F8F"/>
    <w:multiLevelType w:val="hybridMultilevel"/>
    <w:tmpl w:val="3AD6B270"/>
    <w:lvl w:ilvl="0" w:tplc="2AD45BDA">
      <w:start w:val="1"/>
      <w:numFmt w:val="decimal"/>
      <w:lvlText w:val="%1."/>
      <w:lvlJc w:val="left"/>
      <w:pPr>
        <w:ind w:left="720" w:hanging="360"/>
      </w:pPr>
      <w:rPr>
        <w:strike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30"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num w:numId="1" w16cid:durableId="360475149">
    <w:abstractNumId w:val="16"/>
  </w:num>
  <w:num w:numId="2" w16cid:durableId="469597220">
    <w:abstractNumId w:val="12"/>
  </w:num>
  <w:num w:numId="3" w16cid:durableId="1089740173">
    <w:abstractNumId w:val="7"/>
  </w:num>
  <w:num w:numId="4" w16cid:durableId="1219315538">
    <w:abstractNumId w:val="29"/>
  </w:num>
  <w:num w:numId="5" w16cid:durableId="1624456992">
    <w:abstractNumId w:val="5"/>
  </w:num>
  <w:num w:numId="6" w16cid:durableId="487014083">
    <w:abstractNumId w:val="23"/>
  </w:num>
  <w:num w:numId="7" w16cid:durableId="542445661">
    <w:abstractNumId w:val="21"/>
  </w:num>
  <w:num w:numId="8" w16cid:durableId="1748453918">
    <w:abstractNumId w:val="4"/>
  </w:num>
  <w:num w:numId="9" w16cid:durableId="61487180">
    <w:abstractNumId w:val="30"/>
  </w:num>
  <w:num w:numId="10" w16cid:durableId="1485389892">
    <w:abstractNumId w:val="11"/>
  </w:num>
  <w:num w:numId="11" w16cid:durableId="1322656884">
    <w:abstractNumId w:val="22"/>
  </w:num>
  <w:num w:numId="12" w16cid:durableId="1279338594">
    <w:abstractNumId w:val="18"/>
  </w:num>
  <w:num w:numId="13" w16cid:durableId="1778020618">
    <w:abstractNumId w:val="0"/>
  </w:num>
  <w:num w:numId="14" w16cid:durableId="468741301">
    <w:abstractNumId w:val="20"/>
  </w:num>
  <w:num w:numId="15" w16cid:durableId="554396121">
    <w:abstractNumId w:val="14"/>
  </w:num>
  <w:num w:numId="16" w16cid:durableId="773600145">
    <w:abstractNumId w:val="26"/>
  </w:num>
  <w:num w:numId="17" w16cid:durableId="248664519">
    <w:abstractNumId w:val="2"/>
  </w:num>
  <w:num w:numId="18" w16cid:durableId="309598555">
    <w:abstractNumId w:val="6"/>
  </w:num>
  <w:num w:numId="19" w16cid:durableId="587230370">
    <w:abstractNumId w:val="28"/>
  </w:num>
  <w:num w:numId="20" w16cid:durableId="504201109">
    <w:abstractNumId w:val="24"/>
  </w:num>
  <w:num w:numId="21" w16cid:durableId="139150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9410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3103666">
    <w:abstractNumId w:val="27"/>
  </w:num>
  <w:num w:numId="24" w16cid:durableId="699625713">
    <w:abstractNumId w:val="8"/>
  </w:num>
  <w:num w:numId="25" w16cid:durableId="2101637425">
    <w:abstractNumId w:val="25"/>
  </w:num>
  <w:num w:numId="26" w16cid:durableId="1981500144">
    <w:abstractNumId w:val="3"/>
  </w:num>
  <w:num w:numId="27" w16cid:durableId="986590047">
    <w:abstractNumId w:val="15"/>
  </w:num>
  <w:num w:numId="28" w16cid:durableId="43000646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AD9"/>
    <w:rsid w:val="0000178B"/>
    <w:rsid w:val="00001DAD"/>
    <w:rsid w:val="00002152"/>
    <w:rsid w:val="000024CF"/>
    <w:rsid w:val="00003CCF"/>
    <w:rsid w:val="0001019C"/>
    <w:rsid w:val="00010430"/>
    <w:rsid w:val="00011B5B"/>
    <w:rsid w:val="000129D4"/>
    <w:rsid w:val="0001424E"/>
    <w:rsid w:val="00017584"/>
    <w:rsid w:val="00022407"/>
    <w:rsid w:val="00023135"/>
    <w:rsid w:val="0002459C"/>
    <w:rsid w:val="000257B5"/>
    <w:rsid w:val="00031442"/>
    <w:rsid w:val="00031485"/>
    <w:rsid w:val="000342AE"/>
    <w:rsid w:val="000349FE"/>
    <w:rsid w:val="00036FFC"/>
    <w:rsid w:val="00037B53"/>
    <w:rsid w:val="00042196"/>
    <w:rsid w:val="000429A2"/>
    <w:rsid w:val="000440BD"/>
    <w:rsid w:val="00047569"/>
    <w:rsid w:val="000479F5"/>
    <w:rsid w:val="00051EAF"/>
    <w:rsid w:val="000545E7"/>
    <w:rsid w:val="0005467C"/>
    <w:rsid w:val="00055951"/>
    <w:rsid w:val="000560FD"/>
    <w:rsid w:val="000622EC"/>
    <w:rsid w:val="00067A65"/>
    <w:rsid w:val="00070D2F"/>
    <w:rsid w:val="00071251"/>
    <w:rsid w:val="0007168D"/>
    <w:rsid w:val="00071710"/>
    <w:rsid w:val="000719A3"/>
    <w:rsid w:val="00071D82"/>
    <w:rsid w:val="00075A3A"/>
    <w:rsid w:val="0008012D"/>
    <w:rsid w:val="0008177E"/>
    <w:rsid w:val="00084975"/>
    <w:rsid w:val="00084E68"/>
    <w:rsid w:val="00090285"/>
    <w:rsid w:val="00093AE2"/>
    <w:rsid w:val="00094490"/>
    <w:rsid w:val="000A12B1"/>
    <w:rsid w:val="000A202F"/>
    <w:rsid w:val="000A2266"/>
    <w:rsid w:val="000A2CA9"/>
    <w:rsid w:val="000A76B3"/>
    <w:rsid w:val="000B08D7"/>
    <w:rsid w:val="000B2214"/>
    <w:rsid w:val="000B4B59"/>
    <w:rsid w:val="000B536A"/>
    <w:rsid w:val="000B576C"/>
    <w:rsid w:val="000C6E33"/>
    <w:rsid w:val="000C719E"/>
    <w:rsid w:val="000C79E1"/>
    <w:rsid w:val="000D08B0"/>
    <w:rsid w:val="000D2F7B"/>
    <w:rsid w:val="000D347C"/>
    <w:rsid w:val="000D7124"/>
    <w:rsid w:val="000E284D"/>
    <w:rsid w:val="000E375E"/>
    <w:rsid w:val="000E4792"/>
    <w:rsid w:val="000E4EB2"/>
    <w:rsid w:val="000E5D7E"/>
    <w:rsid w:val="000E6BDF"/>
    <w:rsid w:val="000F14E6"/>
    <w:rsid w:val="000F3518"/>
    <w:rsid w:val="000F46E9"/>
    <w:rsid w:val="000F4C59"/>
    <w:rsid w:val="000F6E72"/>
    <w:rsid w:val="00100EFB"/>
    <w:rsid w:val="00101574"/>
    <w:rsid w:val="0010413F"/>
    <w:rsid w:val="00105398"/>
    <w:rsid w:val="00106A55"/>
    <w:rsid w:val="00107093"/>
    <w:rsid w:val="00107FF5"/>
    <w:rsid w:val="001110B5"/>
    <w:rsid w:val="001142CE"/>
    <w:rsid w:val="00115992"/>
    <w:rsid w:val="00116F1B"/>
    <w:rsid w:val="00117A05"/>
    <w:rsid w:val="00117C1F"/>
    <w:rsid w:val="001233A9"/>
    <w:rsid w:val="00123B86"/>
    <w:rsid w:val="00130CC0"/>
    <w:rsid w:val="001342A3"/>
    <w:rsid w:val="00135E04"/>
    <w:rsid w:val="001402CC"/>
    <w:rsid w:val="001407EF"/>
    <w:rsid w:val="001428FB"/>
    <w:rsid w:val="0014447C"/>
    <w:rsid w:val="00144827"/>
    <w:rsid w:val="001452B6"/>
    <w:rsid w:val="0014765E"/>
    <w:rsid w:val="0015134C"/>
    <w:rsid w:val="00151612"/>
    <w:rsid w:val="0015356A"/>
    <w:rsid w:val="00161453"/>
    <w:rsid w:val="00162BBC"/>
    <w:rsid w:val="00165E1E"/>
    <w:rsid w:val="00170515"/>
    <w:rsid w:val="001721B5"/>
    <w:rsid w:val="00172584"/>
    <w:rsid w:val="00172CF1"/>
    <w:rsid w:val="001732CD"/>
    <w:rsid w:val="001832F4"/>
    <w:rsid w:val="00183763"/>
    <w:rsid w:val="001847DA"/>
    <w:rsid w:val="001853A4"/>
    <w:rsid w:val="00185F91"/>
    <w:rsid w:val="00186DDA"/>
    <w:rsid w:val="00192472"/>
    <w:rsid w:val="00194693"/>
    <w:rsid w:val="001948D6"/>
    <w:rsid w:val="00195440"/>
    <w:rsid w:val="00195D6E"/>
    <w:rsid w:val="001961A9"/>
    <w:rsid w:val="00197108"/>
    <w:rsid w:val="001976C5"/>
    <w:rsid w:val="00197A13"/>
    <w:rsid w:val="001A18DD"/>
    <w:rsid w:val="001A3F16"/>
    <w:rsid w:val="001A55D5"/>
    <w:rsid w:val="001A6E8F"/>
    <w:rsid w:val="001B102F"/>
    <w:rsid w:val="001B4797"/>
    <w:rsid w:val="001C22AB"/>
    <w:rsid w:val="001C45B1"/>
    <w:rsid w:val="001C55F3"/>
    <w:rsid w:val="001C6E20"/>
    <w:rsid w:val="001D1282"/>
    <w:rsid w:val="001D1BEE"/>
    <w:rsid w:val="001D1E1C"/>
    <w:rsid w:val="001D31B0"/>
    <w:rsid w:val="001D3C32"/>
    <w:rsid w:val="001D403E"/>
    <w:rsid w:val="001D41BC"/>
    <w:rsid w:val="001D4B36"/>
    <w:rsid w:val="001E01E7"/>
    <w:rsid w:val="001E0DF9"/>
    <w:rsid w:val="001E3270"/>
    <w:rsid w:val="001E3472"/>
    <w:rsid w:val="001E362A"/>
    <w:rsid w:val="001E488D"/>
    <w:rsid w:val="001E4D0E"/>
    <w:rsid w:val="001E7141"/>
    <w:rsid w:val="001F013F"/>
    <w:rsid w:val="001F1D36"/>
    <w:rsid w:val="001F2FA8"/>
    <w:rsid w:val="001F4237"/>
    <w:rsid w:val="001F48FC"/>
    <w:rsid w:val="001F7948"/>
    <w:rsid w:val="001F79B4"/>
    <w:rsid w:val="00201D78"/>
    <w:rsid w:val="002024C1"/>
    <w:rsid w:val="00205055"/>
    <w:rsid w:val="00206823"/>
    <w:rsid w:val="00207F9C"/>
    <w:rsid w:val="00210679"/>
    <w:rsid w:val="0021341D"/>
    <w:rsid w:val="00213E81"/>
    <w:rsid w:val="00214BB7"/>
    <w:rsid w:val="002151EF"/>
    <w:rsid w:val="002159D1"/>
    <w:rsid w:val="0021698A"/>
    <w:rsid w:val="002232FC"/>
    <w:rsid w:val="0022413E"/>
    <w:rsid w:val="0022721E"/>
    <w:rsid w:val="00232DEC"/>
    <w:rsid w:val="0023381B"/>
    <w:rsid w:val="00233B0F"/>
    <w:rsid w:val="00233EF1"/>
    <w:rsid w:val="002343D4"/>
    <w:rsid w:val="0023570B"/>
    <w:rsid w:val="002379F6"/>
    <w:rsid w:val="002417A5"/>
    <w:rsid w:val="0024199E"/>
    <w:rsid w:val="00242CED"/>
    <w:rsid w:val="002433A3"/>
    <w:rsid w:val="002450BC"/>
    <w:rsid w:val="00251537"/>
    <w:rsid w:val="00252613"/>
    <w:rsid w:val="002531DF"/>
    <w:rsid w:val="002567C1"/>
    <w:rsid w:val="00256809"/>
    <w:rsid w:val="00256BAC"/>
    <w:rsid w:val="00257094"/>
    <w:rsid w:val="002604BE"/>
    <w:rsid w:val="002604EA"/>
    <w:rsid w:val="00260B80"/>
    <w:rsid w:val="00260E72"/>
    <w:rsid w:val="00261CE1"/>
    <w:rsid w:val="00262044"/>
    <w:rsid w:val="00262EFA"/>
    <w:rsid w:val="0027397A"/>
    <w:rsid w:val="002749DC"/>
    <w:rsid w:val="00276285"/>
    <w:rsid w:val="00277929"/>
    <w:rsid w:val="00277FB4"/>
    <w:rsid w:val="00280D26"/>
    <w:rsid w:val="0028215A"/>
    <w:rsid w:val="002825FF"/>
    <w:rsid w:val="0028306E"/>
    <w:rsid w:val="00284D8B"/>
    <w:rsid w:val="002859DD"/>
    <w:rsid w:val="002914FC"/>
    <w:rsid w:val="00292AAF"/>
    <w:rsid w:val="002933BB"/>
    <w:rsid w:val="0029495B"/>
    <w:rsid w:val="002A326C"/>
    <w:rsid w:val="002A32F2"/>
    <w:rsid w:val="002A737E"/>
    <w:rsid w:val="002B11A2"/>
    <w:rsid w:val="002B2009"/>
    <w:rsid w:val="002B21A8"/>
    <w:rsid w:val="002B6266"/>
    <w:rsid w:val="002C0CDB"/>
    <w:rsid w:val="002C217D"/>
    <w:rsid w:val="002C2B75"/>
    <w:rsid w:val="002C4DCD"/>
    <w:rsid w:val="002C61F2"/>
    <w:rsid w:val="002C6FFD"/>
    <w:rsid w:val="002D3990"/>
    <w:rsid w:val="002D4E14"/>
    <w:rsid w:val="002D56FE"/>
    <w:rsid w:val="002D618A"/>
    <w:rsid w:val="002D6748"/>
    <w:rsid w:val="002E0AC6"/>
    <w:rsid w:val="002E1C94"/>
    <w:rsid w:val="002E3F10"/>
    <w:rsid w:val="002E45D1"/>
    <w:rsid w:val="002E4C93"/>
    <w:rsid w:val="002E50D7"/>
    <w:rsid w:val="002E5900"/>
    <w:rsid w:val="002F2334"/>
    <w:rsid w:val="002F304D"/>
    <w:rsid w:val="002F3197"/>
    <w:rsid w:val="002F3A47"/>
    <w:rsid w:val="002F40B9"/>
    <w:rsid w:val="002F524A"/>
    <w:rsid w:val="002F624C"/>
    <w:rsid w:val="002F7776"/>
    <w:rsid w:val="003012B6"/>
    <w:rsid w:val="00301FD0"/>
    <w:rsid w:val="003024E1"/>
    <w:rsid w:val="003102DD"/>
    <w:rsid w:val="003104DB"/>
    <w:rsid w:val="00310C4D"/>
    <w:rsid w:val="00310F33"/>
    <w:rsid w:val="00311AC2"/>
    <w:rsid w:val="003148E9"/>
    <w:rsid w:val="0032000F"/>
    <w:rsid w:val="003206A5"/>
    <w:rsid w:val="00321D62"/>
    <w:rsid w:val="00323730"/>
    <w:rsid w:val="00324543"/>
    <w:rsid w:val="00325286"/>
    <w:rsid w:val="00327BD9"/>
    <w:rsid w:val="00330282"/>
    <w:rsid w:val="003340AF"/>
    <w:rsid w:val="0033532C"/>
    <w:rsid w:val="003356BC"/>
    <w:rsid w:val="003357F0"/>
    <w:rsid w:val="00336419"/>
    <w:rsid w:val="00336C52"/>
    <w:rsid w:val="00337002"/>
    <w:rsid w:val="00337292"/>
    <w:rsid w:val="00341482"/>
    <w:rsid w:val="00342964"/>
    <w:rsid w:val="00343AD1"/>
    <w:rsid w:val="00343B36"/>
    <w:rsid w:val="00344270"/>
    <w:rsid w:val="003443B0"/>
    <w:rsid w:val="0036178B"/>
    <w:rsid w:val="00364CC9"/>
    <w:rsid w:val="00364FC7"/>
    <w:rsid w:val="00366018"/>
    <w:rsid w:val="00366901"/>
    <w:rsid w:val="00367CCA"/>
    <w:rsid w:val="00372E44"/>
    <w:rsid w:val="00373964"/>
    <w:rsid w:val="00373A91"/>
    <w:rsid w:val="003744D5"/>
    <w:rsid w:val="003763AD"/>
    <w:rsid w:val="003772A6"/>
    <w:rsid w:val="00377C82"/>
    <w:rsid w:val="00377C89"/>
    <w:rsid w:val="00381FEC"/>
    <w:rsid w:val="00382061"/>
    <w:rsid w:val="00383671"/>
    <w:rsid w:val="00383CE1"/>
    <w:rsid w:val="00384B1C"/>
    <w:rsid w:val="0038590B"/>
    <w:rsid w:val="003870C4"/>
    <w:rsid w:val="003911C4"/>
    <w:rsid w:val="00392F36"/>
    <w:rsid w:val="003940D5"/>
    <w:rsid w:val="003A0C14"/>
    <w:rsid w:val="003A1AB2"/>
    <w:rsid w:val="003A33DA"/>
    <w:rsid w:val="003A3482"/>
    <w:rsid w:val="003A3F85"/>
    <w:rsid w:val="003A6655"/>
    <w:rsid w:val="003B488E"/>
    <w:rsid w:val="003C0CD2"/>
    <w:rsid w:val="003C1630"/>
    <w:rsid w:val="003C1BD3"/>
    <w:rsid w:val="003C1EB1"/>
    <w:rsid w:val="003C3AD8"/>
    <w:rsid w:val="003C4D26"/>
    <w:rsid w:val="003C64E1"/>
    <w:rsid w:val="003C684C"/>
    <w:rsid w:val="003C6EDF"/>
    <w:rsid w:val="003D1A17"/>
    <w:rsid w:val="003D1C17"/>
    <w:rsid w:val="003D55EA"/>
    <w:rsid w:val="003D69F8"/>
    <w:rsid w:val="003E0C92"/>
    <w:rsid w:val="003E2BB3"/>
    <w:rsid w:val="003E3C75"/>
    <w:rsid w:val="003E5D62"/>
    <w:rsid w:val="003E689C"/>
    <w:rsid w:val="003F042B"/>
    <w:rsid w:val="003F3D18"/>
    <w:rsid w:val="003F621E"/>
    <w:rsid w:val="003F71D4"/>
    <w:rsid w:val="004023A8"/>
    <w:rsid w:val="00404BFE"/>
    <w:rsid w:val="00404C00"/>
    <w:rsid w:val="004056FB"/>
    <w:rsid w:val="00414200"/>
    <w:rsid w:val="00414653"/>
    <w:rsid w:val="004147CB"/>
    <w:rsid w:val="00414C15"/>
    <w:rsid w:val="00416FFE"/>
    <w:rsid w:val="004213BD"/>
    <w:rsid w:val="00421BB9"/>
    <w:rsid w:val="0042253E"/>
    <w:rsid w:val="00424979"/>
    <w:rsid w:val="004254AB"/>
    <w:rsid w:val="0042556C"/>
    <w:rsid w:val="004272F8"/>
    <w:rsid w:val="0043154A"/>
    <w:rsid w:val="0043159D"/>
    <w:rsid w:val="00431F15"/>
    <w:rsid w:val="00432DF0"/>
    <w:rsid w:val="0043658E"/>
    <w:rsid w:val="004378DE"/>
    <w:rsid w:val="004379AE"/>
    <w:rsid w:val="00437F0D"/>
    <w:rsid w:val="00441AAC"/>
    <w:rsid w:val="00442F46"/>
    <w:rsid w:val="004444AE"/>
    <w:rsid w:val="0044577A"/>
    <w:rsid w:val="00445942"/>
    <w:rsid w:val="00446602"/>
    <w:rsid w:val="00450293"/>
    <w:rsid w:val="00452008"/>
    <w:rsid w:val="004574BE"/>
    <w:rsid w:val="00462009"/>
    <w:rsid w:val="00462315"/>
    <w:rsid w:val="0046382C"/>
    <w:rsid w:val="00465479"/>
    <w:rsid w:val="00465E30"/>
    <w:rsid w:val="0047198F"/>
    <w:rsid w:val="00472043"/>
    <w:rsid w:val="004747E3"/>
    <w:rsid w:val="0047557D"/>
    <w:rsid w:val="00480BD7"/>
    <w:rsid w:val="0048306E"/>
    <w:rsid w:val="00485364"/>
    <w:rsid w:val="00487396"/>
    <w:rsid w:val="004874BE"/>
    <w:rsid w:val="004923BD"/>
    <w:rsid w:val="00492DC4"/>
    <w:rsid w:val="004961EB"/>
    <w:rsid w:val="00497C90"/>
    <w:rsid w:val="004A05DA"/>
    <w:rsid w:val="004A1EEB"/>
    <w:rsid w:val="004A2D11"/>
    <w:rsid w:val="004A4446"/>
    <w:rsid w:val="004B0DBD"/>
    <w:rsid w:val="004B1FA5"/>
    <w:rsid w:val="004B2CD7"/>
    <w:rsid w:val="004B5574"/>
    <w:rsid w:val="004C16D4"/>
    <w:rsid w:val="004C6C94"/>
    <w:rsid w:val="004D2C46"/>
    <w:rsid w:val="004D332A"/>
    <w:rsid w:val="004D732F"/>
    <w:rsid w:val="004D7808"/>
    <w:rsid w:val="004E0EDB"/>
    <w:rsid w:val="004E1DD5"/>
    <w:rsid w:val="004E740D"/>
    <w:rsid w:val="004F09F3"/>
    <w:rsid w:val="004F38FC"/>
    <w:rsid w:val="004F3BB6"/>
    <w:rsid w:val="004F58FC"/>
    <w:rsid w:val="004F6D54"/>
    <w:rsid w:val="004F71A8"/>
    <w:rsid w:val="005021AE"/>
    <w:rsid w:val="0050294E"/>
    <w:rsid w:val="00505897"/>
    <w:rsid w:val="00507A41"/>
    <w:rsid w:val="0051178C"/>
    <w:rsid w:val="005132EF"/>
    <w:rsid w:val="00515827"/>
    <w:rsid w:val="0051652F"/>
    <w:rsid w:val="00517D37"/>
    <w:rsid w:val="00520F19"/>
    <w:rsid w:val="005256DC"/>
    <w:rsid w:val="00531F43"/>
    <w:rsid w:val="00532704"/>
    <w:rsid w:val="005353E7"/>
    <w:rsid w:val="00535F30"/>
    <w:rsid w:val="00537145"/>
    <w:rsid w:val="00537DC7"/>
    <w:rsid w:val="00543578"/>
    <w:rsid w:val="0054750D"/>
    <w:rsid w:val="005477E3"/>
    <w:rsid w:val="00551032"/>
    <w:rsid w:val="00552EE7"/>
    <w:rsid w:val="00554455"/>
    <w:rsid w:val="0056027A"/>
    <w:rsid w:val="00560E33"/>
    <w:rsid w:val="0056170F"/>
    <w:rsid w:val="00561D5A"/>
    <w:rsid w:val="00561DA0"/>
    <w:rsid w:val="005622A1"/>
    <w:rsid w:val="00566968"/>
    <w:rsid w:val="00567F71"/>
    <w:rsid w:val="00573397"/>
    <w:rsid w:val="00581559"/>
    <w:rsid w:val="00581BD7"/>
    <w:rsid w:val="005850A1"/>
    <w:rsid w:val="00587D3D"/>
    <w:rsid w:val="005912E9"/>
    <w:rsid w:val="00591546"/>
    <w:rsid w:val="00591DE2"/>
    <w:rsid w:val="005935F6"/>
    <w:rsid w:val="0059451E"/>
    <w:rsid w:val="0059692A"/>
    <w:rsid w:val="005A051A"/>
    <w:rsid w:val="005A18EC"/>
    <w:rsid w:val="005A1C2E"/>
    <w:rsid w:val="005A2DE1"/>
    <w:rsid w:val="005A463B"/>
    <w:rsid w:val="005A7BC7"/>
    <w:rsid w:val="005B1717"/>
    <w:rsid w:val="005B59C9"/>
    <w:rsid w:val="005B7875"/>
    <w:rsid w:val="005C1326"/>
    <w:rsid w:val="005C3C72"/>
    <w:rsid w:val="005C5335"/>
    <w:rsid w:val="005D2DB7"/>
    <w:rsid w:val="005D3B8A"/>
    <w:rsid w:val="005D4FD0"/>
    <w:rsid w:val="005D6147"/>
    <w:rsid w:val="005E02DE"/>
    <w:rsid w:val="005E4BB9"/>
    <w:rsid w:val="005E65C8"/>
    <w:rsid w:val="005F20B0"/>
    <w:rsid w:val="005F3425"/>
    <w:rsid w:val="005F4919"/>
    <w:rsid w:val="005F609E"/>
    <w:rsid w:val="005F695E"/>
    <w:rsid w:val="00602AA3"/>
    <w:rsid w:val="00603114"/>
    <w:rsid w:val="006033A4"/>
    <w:rsid w:val="006037D7"/>
    <w:rsid w:val="00603BCF"/>
    <w:rsid w:val="00604889"/>
    <w:rsid w:val="0060500C"/>
    <w:rsid w:val="00605A6A"/>
    <w:rsid w:val="006067AE"/>
    <w:rsid w:val="00606A86"/>
    <w:rsid w:val="00607226"/>
    <w:rsid w:val="00607966"/>
    <w:rsid w:val="00607A81"/>
    <w:rsid w:val="00611156"/>
    <w:rsid w:val="00611DB3"/>
    <w:rsid w:val="00612330"/>
    <w:rsid w:val="006134C8"/>
    <w:rsid w:val="00614EF8"/>
    <w:rsid w:val="006202E7"/>
    <w:rsid w:val="00620556"/>
    <w:rsid w:val="006210F2"/>
    <w:rsid w:val="0062146F"/>
    <w:rsid w:val="006235E6"/>
    <w:rsid w:val="006247D7"/>
    <w:rsid w:val="00624850"/>
    <w:rsid w:val="006279CC"/>
    <w:rsid w:val="00630075"/>
    <w:rsid w:val="0063287E"/>
    <w:rsid w:val="0063532D"/>
    <w:rsid w:val="006358C3"/>
    <w:rsid w:val="00637AD3"/>
    <w:rsid w:val="0064081C"/>
    <w:rsid w:val="006434BE"/>
    <w:rsid w:val="006460E3"/>
    <w:rsid w:val="0064700E"/>
    <w:rsid w:val="006479A0"/>
    <w:rsid w:val="00651AC1"/>
    <w:rsid w:val="006522F4"/>
    <w:rsid w:val="00653081"/>
    <w:rsid w:val="00653692"/>
    <w:rsid w:val="00653703"/>
    <w:rsid w:val="00657269"/>
    <w:rsid w:val="006612DD"/>
    <w:rsid w:val="00662249"/>
    <w:rsid w:val="0066380C"/>
    <w:rsid w:val="00664DFC"/>
    <w:rsid w:val="00666741"/>
    <w:rsid w:val="006705BF"/>
    <w:rsid w:val="00671A10"/>
    <w:rsid w:val="00673395"/>
    <w:rsid w:val="00680BD9"/>
    <w:rsid w:val="006810D6"/>
    <w:rsid w:val="00681BFE"/>
    <w:rsid w:val="00682242"/>
    <w:rsid w:val="00683195"/>
    <w:rsid w:val="00685D88"/>
    <w:rsid w:val="00686B2A"/>
    <w:rsid w:val="00686FFB"/>
    <w:rsid w:val="00687C23"/>
    <w:rsid w:val="00687F48"/>
    <w:rsid w:val="00690730"/>
    <w:rsid w:val="00690C4E"/>
    <w:rsid w:val="00691323"/>
    <w:rsid w:val="0069165C"/>
    <w:rsid w:val="00691F4F"/>
    <w:rsid w:val="006935E5"/>
    <w:rsid w:val="006940C3"/>
    <w:rsid w:val="0069748D"/>
    <w:rsid w:val="006A1329"/>
    <w:rsid w:val="006A155F"/>
    <w:rsid w:val="006A38B3"/>
    <w:rsid w:val="006A429E"/>
    <w:rsid w:val="006A4B02"/>
    <w:rsid w:val="006A5BE9"/>
    <w:rsid w:val="006A68BF"/>
    <w:rsid w:val="006B03A0"/>
    <w:rsid w:val="006B1390"/>
    <w:rsid w:val="006B4A74"/>
    <w:rsid w:val="006B7ABE"/>
    <w:rsid w:val="006C0541"/>
    <w:rsid w:val="006D3359"/>
    <w:rsid w:val="006D559A"/>
    <w:rsid w:val="006D55CF"/>
    <w:rsid w:val="006D59E9"/>
    <w:rsid w:val="006D6A64"/>
    <w:rsid w:val="006E0102"/>
    <w:rsid w:val="006F060F"/>
    <w:rsid w:val="006F22F8"/>
    <w:rsid w:val="006F31CD"/>
    <w:rsid w:val="006F4448"/>
    <w:rsid w:val="006F4C43"/>
    <w:rsid w:val="006F7740"/>
    <w:rsid w:val="006F7D33"/>
    <w:rsid w:val="007010D3"/>
    <w:rsid w:val="00702C64"/>
    <w:rsid w:val="007047F8"/>
    <w:rsid w:val="007056D3"/>
    <w:rsid w:val="00706356"/>
    <w:rsid w:val="00706AF8"/>
    <w:rsid w:val="00710EED"/>
    <w:rsid w:val="0071143B"/>
    <w:rsid w:val="0071246E"/>
    <w:rsid w:val="00712A24"/>
    <w:rsid w:val="00713112"/>
    <w:rsid w:val="00713EC0"/>
    <w:rsid w:val="00723098"/>
    <w:rsid w:val="007277A0"/>
    <w:rsid w:val="00727B1F"/>
    <w:rsid w:val="00727E5B"/>
    <w:rsid w:val="00727EF1"/>
    <w:rsid w:val="00731209"/>
    <w:rsid w:val="007373C8"/>
    <w:rsid w:val="00737B92"/>
    <w:rsid w:val="007403F6"/>
    <w:rsid w:val="00740807"/>
    <w:rsid w:val="00744C94"/>
    <w:rsid w:val="00750215"/>
    <w:rsid w:val="00751894"/>
    <w:rsid w:val="00751D7B"/>
    <w:rsid w:val="00752876"/>
    <w:rsid w:val="0075317A"/>
    <w:rsid w:val="0075398C"/>
    <w:rsid w:val="0075441A"/>
    <w:rsid w:val="00756881"/>
    <w:rsid w:val="00756CCD"/>
    <w:rsid w:val="007613C2"/>
    <w:rsid w:val="00762DCC"/>
    <w:rsid w:val="007630C1"/>
    <w:rsid w:val="007649B4"/>
    <w:rsid w:val="007709BF"/>
    <w:rsid w:val="00771C70"/>
    <w:rsid w:val="00774C1A"/>
    <w:rsid w:val="0077687B"/>
    <w:rsid w:val="0077755E"/>
    <w:rsid w:val="00777A41"/>
    <w:rsid w:val="00777B0C"/>
    <w:rsid w:val="007803C4"/>
    <w:rsid w:val="007823C7"/>
    <w:rsid w:val="007830E3"/>
    <w:rsid w:val="00790862"/>
    <w:rsid w:val="0079173D"/>
    <w:rsid w:val="00794697"/>
    <w:rsid w:val="007947A5"/>
    <w:rsid w:val="0079576D"/>
    <w:rsid w:val="0079628E"/>
    <w:rsid w:val="00796352"/>
    <w:rsid w:val="00797CF2"/>
    <w:rsid w:val="00797FC1"/>
    <w:rsid w:val="007A0FD2"/>
    <w:rsid w:val="007A16C1"/>
    <w:rsid w:val="007A38A5"/>
    <w:rsid w:val="007A5F5C"/>
    <w:rsid w:val="007A6610"/>
    <w:rsid w:val="007B230F"/>
    <w:rsid w:val="007B290A"/>
    <w:rsid w:val="007B3A6B"/>
    <w:rsid w:val="007B6485"/>
    <w:rsid w:val="007C013E"/>
    <w:rsid w:val="007C1BCF"/>
    <w:rsid w:val="007C1E65"/>
    <w:rsid w:val="007C277C"/>
    <w:rsid w:val="007C4043"/>
    <w:rsid w:val="007C64AB"/>
    <w:rsid w:val="007D1F2C"/>
    <w:rsid w:val="007D4130"/>
    <w:rsid w:val="007D4A85"/>
    <w:rsid w:val="007D5518"/>
    <w:rsid w:val="007D5F73"/>
    <w:rsid w:val="007D6C2F"/>
    <w:rsid w:val="007E175D"/>
    <w:rsid w:val="007E4B97"/>
    <w:rsid w:val="007E6FEE"/>
    <w:rsid w:val="007E7B53"/>
    <w:rsid w:val="007F08D6"/>
    <w:rsid w:val="007F10B3"/>
    <w:rsid w:val="007F148F"/>
    <w:rsid w:val="007F39A1"/>
    <w:rsid w:val="007F46FB"/>
    <w:rsid w:val="007F67DE"/>
    <w:rsid w:val="00801791"/>
    <w:rsid w:val="00801E42"/>
    <w:rsid w:val="00802EC5"/>
    <w:rsid w:val="008037A9"/>
    <w:rsid w:val="00805C2A"/>
    <w:rsid w:val="00810AD9"/>
    <w:rsid w:val="00812207"/>
    <w:rsid w:val="00812710"/>
    <w:rsid w:val="00812DAD"/>
    <w:rsid w:val="00814034"/>
    <w:rsid w:val="0081501E"/>
    <w:rsid w:val="00817B70"/>
    <w:rsid w:val="00820041"/>
    <w:rsid w:val="008202C5"/>
    <w:rsid w:val="00820387"/>
    <w:rsid w:val="00822A3A"/>
    <w:rsid w:val="00822C6B"/>
    <w:rsid w:val="0082732E"/>
    <w:rsid w:val="00830ABB"/>
    <w:rsid w:val="008312C3"/>
    <w:rsid w:val="008323AF"/>
    <w:rsid w:val="00833621"/>
    <w:rsid w:val="00835024"/>
    <w:rsid w:val="00835B4B"/>
    <w:rsid w:val="00836B5B"/>
    <w:rsid w:val="00837239"/>
    <w:rsid w:val="00841C0C"/>
    <w:rsid w:val="00844509"/>
    <w:rsid w:val="008501D5"/>
    <w:rsid w:val="00850209"/>
    <w:rsid w:val="0085026A"/>
    <w:rsid w:val="00850550"/>
    <w:rsid w:val="00852D22"/>
    <w:rsid w:val="00853ED6"/>
    <w:rsid w:val="00855176"/>
    <w:rsid w:val="0085642D"/>
    <w:rsid w:val="008566A5"/>
    <w:rsid w:val="00856F7A"/>
    <w:rsid w:val="008577E8"/>
    <w:rsid w:val="008608D3"/>
    <w:rsid w:val="0086539D"/>
    <w:rsid w:val="008668D3"/>
    <w:rsid w:val="008700D7"/>
    <w:rsid w:val="0087024E"/>
    <w:rsid w:val="008724D5"/>
    <w:rsid w:val="008728B6"/>
    <w:rsid w:val="00875E0A"/>
    <w:rsid w:val="0087653C"/>
    <w:rsid w:val="008770B3"/>
    <w:rsid w:val="00877D58"/>
    <w:rsid w:val="008804A6"/>
    <w:rsid w:val="00882A85"/>
    <w:rsid w:val="008843A5"/>
    <w:rsid w:val="0088452D"/>
    <w:rsid w:val="008861CB"/>
    <w:rsid w:val="008866F9"/>
    <w:rsid w:val="00886DD6"/>
    <w:rsid w:val="0089292B"/>
    <w:rsid w:val="008934A9"/>
    <w:rsid w:val="00893589"/>
    <w:rsid w:val="00893BAA"/>
    <w:rsid w:val="00896113"/>
    <w:rsid w:val="0089780B"/>
    <w:rsid w:val="008A1A0D"/>
    <w:rsid w:val="008A4861"/>
    <w:rsid w:val="008B1C77"/>
    <w:rsid w:val="008B383F"/>
    <w:rsid w:val="008B4CAC"/>
    <w:rsid w:val="008B613C"/>
    <w:rsid w:val="008C08BC"/>
    <w:rsid w:val="008C2469"/>
    <w:rsid w:val="008C43C4"/>
    <w:rsid w:val="008C681A"/>
    <w:rsid w:val="008C6E15"/>
    <w:rsid w:val="008D1ABE"/>
    <w:rsid w:val="008D43C4"/>
    <w:rsid w:val="008D4CCB"/>
    <w:rsid w:val="008D5135"/>
    <w:rsid w:val="008D752E"/>
    <w:rsid w:val="008E1804"/>
    <w:rsid w:val="008E1C3B"/>
    <w:rsid w:val="008E238E"/>
    <w:rsid w:val="008E32C5"/>
    <w:rsid w:val="008F22D8"/>
    <w:rsid w:val="008F3077"/>
    <w:rsid w:val="008F3B3F"/>
    <w:rsid w:val="008F44BC"/>
    <w:rsid w:val="008F5CB4"/>
    <w:rsid w:val="00900C20"/>
    <w:rsid w:val="00901893"/>
    <w:rsid w:val="009050F6"/>
    <w:rsid w:val="00905916"/>
    <w:rsid w:val="00906499"/>
    <w:rsid w:val="00906FBD"/>
    <w:rsid w:val="0091172A"/>
    <w:rsid w:val="00911A0D"/>
    <w:rsid w:val="00911AAB"/>
    <w:rsid w:val="00913904"/>
    <w:rsid w:val="00916FC7"/>
    <w:rsid w:val="0091711A"/>
    <w:rsid w:val="00923A70"/>
    <w:rsid w:val="00923B59"/>
    <w:rsid w:val="00923C1C"/>
    <w:rsid w:val="009248CC"/>
    <w:rsid w:val="009251D7"/>
    <w:rsid w:val="00930F6E"/>
    <w:rsid w:val="0093144C"/>
    <w:rsid w:val="00935208"/>
    <w:rsid w:val="00935A18"/>
    <w:rsid w:val="00936071"/>
    <w:rsid w:val="009364BD"/>
    <w:rsid w:val="00940BA1"/>
    <w:rsid w:val="00942C78"/>
    <w:rsid w:val="00947D70"/>
    <w:rsid w:val="00950AC1"/>
    <w:rsid w:val="00952840"/>
    <w:rsid w:val="009535FC"/>
    <w:rsid w:val="00953ACB"/>
    <w:rsid w:val="00953FF4"/>
    <w:rsid w:val="00955324"/>
    <w:rsid w:val="00956DCD"/>
    <w:rsid w:val="00956E94"/>
    <w:rsid w:val="00957876"/>
    <w:rsid w:val="009618A8"/>
    <w:rsid w:val="00961AF3"/>
    <w:rsid w:val="00962869"/>
    <w:rsid w:val="009632DD"/>
    <w:rsid w:val="00963EC8"/>
    <w:rsid w:val="00964EBC"/>
    <w:rsid w:val="00973FBE"/>
    <w:rsid w:val="009740FA"/>
    <w:rsid w:val="00974A5D"/>
    <w:rsid w:val="009768E2"/>
    <w:rsid w:val="00977500"/>
    <w:rsid w:val="00980F24"/>
    <w:rsid w:val="0098133F"/>
    <w:rsid w:val="0098149C"/>
    <w:rsid w:val="00981C51"/>
    <w:rsid w:val="009823D2"/>
    <w:rsid w:val="00987140"/>
    <w:rsid w:val="00990A68"/>
    <w:rsid w:val="0099130F"/>
    <w:rsid w:val="00991A0F"/>
    <w:rsid w:val="00992F2C"/>
    <w:rsid w:val="00992F5C"/>
    <w:rsid w:val="009931AC"/>
    <w:rsid w:val="00993A4C"/>
    <w:rsid w:val="00994114"/>
    <w:rsid w:val="009956A2"/>
    <w:rsid w:val="00997B96"/>
    <w:rsid w:val="009A0B0B"/>
    <w:rsid w:val="009A0D68"/>
    <w:rsid w:val="009A3DB6"/>
    <w:rsid w:val="009A5BE9"/>
    <w:rsid w:val="009A66B3"/>
    <w:rsid w:val="009A696F"/>
    <w:rsid w:val="009B37E2"/>
    <w:rsid w:val="009C1EF8"/>
    <w:rsid w:val="009C220D"/>
    <w:rsid w:val="009C6BC3"/>
    <w:rsid w:val="009C7D6D"/>
    <w:rsid w:val="009D25DA"/>
    <w:rsid w:val="009D6C07"/>
    <w:rsid w:val="009D7DCF"/>
    <w:rsid w:val="009E0159"/>
    <w:rsid w:val="009E0298"/>
    <w:rsid w:val="009E3314"/>
    <w:rsid w:val="009E4234"/>
    <w:rsid w:val="009E47B2"/>
    <w:rsid w:val="009E482D"/>
    <w:rsid w:val="009E5389"/>
    <w:rsid w:val="009E5F8B"/>
    <w:rsid w:val="009E62F6"/>
    <w:rsid w:val="009F0DBA"/>
    <w:rsid w:val="009F1187"/>
    <w:rsid w:val="009F1C99"/>
    <w:rsid w:val="009F37F6"/>
    <w:rsid w:val="009F407F"/>
    <w:rsid w:val="009F4209"/>
    <w:rsid w:val="009F641F"/>
    <w:rsid w:val="009F64F1"/>
    <w:rsid w:val="009F785F"/>
    <w:rsid w:val="009F7EAD"/>
    <w:rsid w:val="00A008D5"/>
    <w:rsid w:val="00A06D82"/>
    <w:rsid w:val="00A0793D"/>
    <w:rsid w:val="00A079E6"/>
    <w:rsid w:val="00A07B2B"/>
    <w:rsid w:val="00A10118"/>
    <w:rsid w:val="00A11674"/>
    <w:rsid w:val="00A1384B"/>
    <w:rsid w:val="00A14FC3"/>
    <w:rsid w:val="00A15DC8"/>
    <w:rsid w:val="00A178D7"/>
    <w:rsid w:val="00A17F8A"/>
    <w:rsid w:val="00A209CF"/>
    <w:rsid w:val="00A22FAD"/>
    <w:rsid w:val="00A23652"/>
    <w:rsid w:val="00A23C92"/>
    <w:rsid w:val="00A24B16"/>
    <w:rsid w:val="00A30A3A"/>
    <w:rsid w:val="00A30DCF"/>
    <w:rsid w:val="00A3683C"/>
    <w:rsid w:val="00A36950"/>
    <w:rsid w:val="00A410B1"/>
    <w:rsid w:val="00A44A2D"/>
    <w:rsid w:val="00A452B4"/>
    <w:rsid w:val="00A45F21"/>
    <w:rsid w:val="00A47C99"/>
    <w:rsid w:val="00A5073B"/>
    <w:rsid w:val="00A5350B"/>
    <w:rsid w:val="00A53590"/>
    <w:rsid w:val="00A548E5"/>
    <w:rsid w:val="00A55CAA"/>
    <w:rsid w:val="00A60215"/>
    <w:rsid w:val="00A61444"/>
    <w:rsid w:val="00A634CA"/>
    <w:rsid w:val="00A63A7B"/>
    <w:rsid w:val="00A64750"/>
    <w:rsid w:val="00A6765C"/>
    <w:rsid w:val="00A71DD4"/>
    <w:rsid w:val="00A721D9"/>
    <w:rsid w:val="00A73E45"/>
    <w:rsid w:val="00A73F6C"/>
    <w:rsid w:val="00A80888"/>
    <w:rsid w:val="00A81918"/>
    <w:rsid w:val="00A82E79"/>
    <w:rsid w:val="00A83F37"/>
    <w:rsid w:val="00A84FA6"/>
    <w:rsid w:val="00A859A3"/>
    <w:rsid w:val="00A86E91"/>
    <w:rsid w:val="00A870D7"/>
    <w:rsid w:val="00A90B90"/>
    <w:rsid w:val="00A93F32"/>
    <w:rsid w:val="00A97F47"/>
    <w:rsid w:val="00A97F57"/>
    <w:rsid w:val="00AA05D2"/>
    <w:rsid w:val="00AA31C6"/>
    <w:rsid w:val="00AA330A"/>
    <w:rsid w:val="00AA3787"/>
    <w:rsid w:val="00AA3BEC"/>
    <w:rsid w:val="00AA3DBA"/>
    <w:rsid w:val="00AA530E"/>
    <w:rsid w:val="00AA57AE"/>
    <w:rsid w:val="00AA5DF7"/>
    <w:rsid w:val="00AA69DB"/>
    <w:rsid w:val="00AA7329"/>
    <w:rsid w:val="00AB0D2F"/>
    <w:rsid w:val="00AB15B3"/>
    <w:rsid w:val="00AB2883"/>
    <w:rsid w:val="00AB2DB8"/>
    <w:rsid w:val="00AB5C03"/>
    <w:rsid w:val="00AB7A16"/>
    <w:rsid w:val="00AC029E"/>
    <w:rsid w:val="00AC0576"/>
    <w:rsid w:val="00AC10CC"/>
    <w:rsid w:val="00AC1CD2"/>
    <w:rsid w:val="00AC1E5D"/>
    <w:rsid w:val="00AC584D"/>
    <w:rsid w:val="00AD13F0"/>
    <w:rsid w:val="00AD39EA"/>
    <w:rsid w:val="00AD5ACC"/>
    <w:rsid w:val="00AD6165"/>
    <w:rsid w:val="00AD6260"/>
    <w:rsid w:val="00AE11FB"/>
    <w:rsid w:val="00AE19B2"/>
    <w:rsid w:val="00AE39B0"/>
    <w:rsid w:val="00AE4B41"/>
    <w:rsid w:val="00AE5E28"/>
    <w:rsid w:val="00AE791C"/>
    <w:rsid w:val="00AF1FAB"/>
    <w:rsid w:val="00AF2091"/>
    <w:rsid w:val="00AF219D"/>
    <w:rsid w:val="00AF2702"/>
    <w:rsid w:val="00AF2F6E"/>
    <w:rsid w:val="00AF6D28"/>
    <w:rsid w:val="00B002B6"/>
    <w:rsid w:val="00B0355D"/>
    <w:rsid w:val="00B1078D"/>
    <w:rsid w:val="00B107EF"/>
    <w:rsid w:val="00B11E53"/>
    <w:rsid w:val="00B124B3"/>
    <w:rsid w:val="00B130DD"/>
    <w:rsid w:val="00B1332C"/>
    <w:rsid w:val="00B15EAD"/>
    <w:rsid w:val="00B170A5"/>
    <w:rsid w:val="00B21D49"/>
    <w:rsid w:val="00B23D47"/>
    <w:rsid w:val="00B248F7"/>
    <w:rsid w:val="00B2506E"/>
    <w:rsid w:val="00B34460"/>
    <w:rsid w:val="00B3497A"/>
    <w:rsid w:val="00B352FC"/>
    <w:rsid w:val="00B35A5A"/>
    <w:rsid w:val="00B40E7A"/>
    <w:rsid w:val="00B410C5"/>
    <w:rsid w:val="00B43870"/>
    <w:rsid w:val="00B45579"/>
    <w:rsid w:val="00B46BBA"/>
    <w:rsid w:val="00B50DB6"/>
    <w:rsid w:val="00B50E56"/>
    <w:rsid w:val="00B513FF"/>
    <w:rsid w:val="00B52444"/>
    <w:rsid w:val="00B52EE5"/>
    <w:rsid w:val="00B53184"/>
    <w:rsid w:val="00B53632"/>
    <w:rsid w:val="00B54331"/>
    <w:rsid w:val="00B56C5E"/>
    <w:rsid w:val="00B603F0"/>
    <w:rsid w:val="00B61502"/>
    <w:rsid w:val="00B64678"/>
    <w:rsid w:val="00B66A13"/>
    <w:rsid w:val="00B66E01"/>
    <w:rsid w:val="00B67FBC"/>
    <w:rsid w:val="00B704D2"/>
    <w:rsid w:val="00B71292"/>
    <w:rsid w:val="00B71A64"/>
    <w:rsid w:val="00B71C4B"/>
    <w:rsid w:val="00B72A8C"/>
    <w:rsid w:val="00B7406C"/>
    <w:rsid w:val="00B753BB"/>
    <w:rsid w:val="00B8080B"/>
    <w:rsid w:val="00B82ECF"/>
    <w:rsid w:val="00B845C5"/>
    <w:rsid w:val="00B84A20"/>
    <w:rsid w:val="00B8536B"/>
    <w:rsid w:val="00B91749"/>
    <w:rsid w:val="00B91C40"/>
    <w:rsid w:val="00B92D1D"/>
    <w:rsid w:val="00B936E4"/>
    <w:rsid w:val="00B95C41"/>
    <w:rsid w:val="00BA182F"/>
    <w:rsid w:val="00BA7A15"/>
    <w:rsid w:val="00BB1036"/>
    <w:rsid w:val="00BB1BD3"/>
    <w:rsid w:val="00BB59D3"/>
    <w:rsid w:val="00BB6E72"/>
    <w:rsid w:val="00BB6F5F"/>
    <w:rsid w:val="00BB7D40"/>
    <w:rsid w:val="00BC0954"/>
    <w:rsid w:val="00BC1FF9"/>
    <w:rsid w:val="00BC4E4B"/>
    <w:rsid w:val="00BC59C8"/>
    <w:rsid w:val="00BC5CAE"/>
    <w:rsid w:val="00BC5E4F"/>
    <w:rsid w:val="00BC7CB8"/>
    <w:rsid w:val="00BD03C3"/>
    <w:rsid w:val="00BD10AB"/>
    <w:rsid w:val="00BD1169"/>
    <w:rsid w:val="00BD526B"/>
    <w:rsid w:val="00BD5845"/>
    <w:rsid w:val="00BE06FE"/>
    <w:rsid w:val="00BE08C8"/>
    <w:rsid w:val="00BE188F"/>
    <w:rsid w:val="00BE5D86"/>
    <w:rsid w:val="00BE6531"/>
    <w:rsid w:val="00BE7857"/>
    <w:rsid w:val="00BF04E8"/>
    <w:rsid w:val="00BF6837"/>
    <w:rsid w:val="00C006AA"/>
    <w:rsid w:val="00C009CF"/>
    <w:rsid w:val="00C00DE3"/>
    <w:rsid w:val="00C01A74"/>
    <w:rsid w:val="00C01D8A"/>
    <w:rsid w:val="00C025AC"/>
    <w:rsid w:val="00C037E6"/>
    <w:rsid w:val="00C03AFF"/>
    <w:rsid w:val="00C04DDD"/>
    <w:rsid w:val="00C07096"/>
    <w:rsid w:val="00C07936"/>
    <w:rsid w:val="00C079C7"/>
    <w:rsid w:val="00C07A18"/>
    <w:rsid w:val="00C135D3"/>
    <w:rsid w:val="00C2190E"/>
    <w:rsid w:val="00C2198B"/>
    <w:rsid w:val="00C23A31"/>
    <w:rsid w:val="00C23C6C"/>
    <w:rsid w:val="00C2437D"/>
    <w:rsid w:val="00C2523A"/>
    <w:rsid w:val="00C2649A"/>
    <w:rsid w:val="00C26A0E"/>
    <w:rsid w:val="00C31B77"/>
    <w:rsid w:val="00C32693"/>
    <w:rsid w:val="00C35252"/>
    <w:rsid w:val="00C37ADD"/>
    <w:rsid w:val="00C402F5"/>
    <w:rsid w:val="00C4071B"/>
    <w:rsid w:val="00C431C4"/>
    <w:rsid w:val="00C45A0B"/>
    <w:rsid w:val="00C47F63"/>
    <w:rsid w:val="00C5037A"/>
    <w:rsid w:val="00C52398"/>
    <w:rsid w:val="00C52F72"/>
    <w:rsid w:val="00C53CEE"/>
    <w:rsid w:val="00C5568C"/>
    <w:rsid w:val="00C55EB7"/>
    <w:rsid w:val="00C56AC2"/>
    <w:rsid w:val="00C57468"/>
    <w:rsid w:val="00C60C3E"/>
    <w:rsid w:val="00C610FF"/>
    <w:rsid w:val="00C6260B"/>
    <w:rsid w:val="00C63412"/>
    <w:rsid w:val="00C6466D"/>
    <w:rsid w:val="00C66106"/>
    <w:rsid w:val="00C66421"/>
    <w:rsid w:val="00C67DBA"/>
    <w:rsid w:val="00C70ED3"/>
    <w:rsid w:val="00C72B4B"/>
    <w:rsid w:val="00C75DA2"/>
    <w:rsid w:val="00C768BB"/>
    <w:rsid w:val="00C817E7"/>
    <w:rsid w:val="00C8237E"/>
    <w:rsid w:val="00C82FB3"/>
    <w:rsid w:val="00C84E8E"/>
    <w:rsid w:val="00C857EF"/>
    <w:rsid w:val="00C86FFC"/>
    <w:rsid w:val="00C92FBF"/>
    <w:rsid w:val="00C92FC4"/>
    <w:rsid w:val="00C93478"/>
    <w:rsid w:val="00C93B71"/>
    <w:rsid w:val="00C96685"/>
    <w:rsid w:val="00C978F8"/>
    <w:rsid w:val="00CA485F"/>
    <w:rsid w:val="00CA52C7"/>
    <w:rsid w:val="00CA66F3"/>
    <w:rsid w:val="00CA69E5"/>
    <w:rsid w:val="00CB3082"/>
    <w:rsid w:val="00CC0002"/>
    <w:rsid w:val="00CC0EFA"/>
    <w:rsid w:val="00CC261C"/>
    <w:rsid w:val="00CC2A30"/>
    <w:rsid w:val="00CC2C39"/>
    <w:rsid w:val="00CC32A2"/>
    <w:rsid w:val="00CC3421"/>
    <w:rsid w:val="00CC6A0A"/>
    <w:rsid w:val="00CC74BF"/>
    <w:rsid w:val="00CD1A8C"/>
    <w:rsid w:val="00CD218D"/>
    <w:rsid w:val="00CD294B"/>
    <w:rsid w:val="00CD2CC3"/>
    <w:rsid w:val="00CD3BE3"/>
    <w:rsid w:val="00CE3441"/>
    <w:rsid w:val="00CE488A"/>
    <w:rsid w:val="00CE54FF"/>
    <w:rsid w:val="00CE6584"/>
    <w:rsid w:val="00CF1EEF"/>
    <w:rsid w:val="00CF5A69"/>
    <w:rsid w:val="00CF6707"/>
    <w:rsid w:val="00CF7192"/>
    <w:rsid w:val="00D01B22"/>
    <w:rsid w:val="00D0556F"/>
    <w:rsid w:val="00D05740"/>
    <w:rsid w:val="00D12510"/>
    <w:rsid w:val="00D12926"/>
    <w:rsid w:val="00D148CE"/>
    <w:rsid w:val="00D14CC2"/>
    <w:rsid w:val="00D15482"/>
    <w:rsid w:val="00D177DE"/>
    <w:rsid w:val="00D179C1"/>
    <w:rsid w:val="00D26DA7"/>
    <w:rsid w:val="00D270E0"/>
    <w:rsid w:val="00D32F2F"/>
    <w:rsid w:val="00D350A1"/>
    <w:rsid w:val="00D3786A"/>
    <w:rsid w:val="00D37DFE"/>
    <w:rsid w:val="00D42D34"/>
    <w:rsid w:val="00D4355A"/>
    <w:rsid w:val="00D45647"/>
    <w:rsid w:val="00D47384"/>
    <w:rsid w:val="00D4753F"/>
    <w:rsid w:val="00D501CD"/>
    <w:rsid w:val="00D50923"/>
    <w:rsid w:val="00D5130F"/>
    <w:rsid w:val="00D51DAC"/>
    <w:rsid w:val="00D5271D"/>
    <w:rsid w:val="00D5275B"/>
    <w:rsid w:val="00D533F7"/>
    <w:rsid w:val="00D55F1F"/>
    <w:rsid w:val="00D57AE5"/>
    <w:rsid w:val="00D57CB2"/>
    <w:rsid w:val="00D610E9"/>
    <w:rsid w:val="00D61F88"/>
    <w:rsid w:val="00D62099"/>
    <w:rsid w:val="00D62E1B"/>
    <w:rsid w:val="00D676DE"/>
    <w:rsid w:val="00D71531"/>
    <w:rsid w:val="00D7158D"/>
    <w:rsid w:val="00D72085"/>
    <w:rsid w:val="00D729C0"/>
    <w:rsid w:val="00D731E5"/>
    <w:rsid w:val="00D73697"/>
    <w:rsid w:val="00D76D18"/>
    <w:rsid w:val="00D77BCA"/>
    <w:rsid w:val="00D77D9D"/>
    <w:rsid w:val="00D801EC"/>
    <w:rsid w:val="00D81452"/>
    <w:rsid w:val="00D8217F"/>
    <w:rsid w:val="00D85915"/>
    <w:rsid w:val="00D87F1A"/>
    <w:rsid w:val="00D90FDA"/>
    <w:rsid w:val="00D913F7"/>
    <w:rsid w:val="00D91C70"/>
    <w:rsid w:val="00D932D4"/>
    <w:rsid w:val="00D960BC"/>
    <w:rsid w:val="00D97AC3"/>
    <w:rsid w:val="00D97EA7"/>
    <w:rsid w:val="00DA03E9"/>
    <w:rsid w:val="00DB1370"/>
    <w:rsid w:val="00DB27BA"/>
    <w:rsid w:val="00DB6D83"/>
    <w:rsid w:val="00DB7B4B"/>
    <w:rsid w:val="00DC0D5E"/>
    <w:rsid w:val="00DC10E5"/>
    <w:rsid w:val="00DC245D"/>
    <w:rsid w:val="00DC306F"/>
    <w:rsid w:val="00DC3E67"/>
    <w:rsid w:val="00DC5559"/>
    <w:rsid w:val="00DC580B"/>
    <w:rsid w:val="00DC7E24"/>
    <w:rsid w:val="00DD137A"/>
    <w:rsid w:val="00DD1EC3"/>
    <w:rsid w:val="00DD2847"/>
    <w:rsid w:val="00DD3B2D"/>
    <w:rsid w:val="00DD4FC1"/>
    <w:rsid w:val="00DD52AB"/>
    <w:rsid w:val="00DD584F"/>
    <w:rsid w:val="00DD5E6B"/>
    <w:rsid w:val="00DD6017"/>
    <w:rsid w:val="00DD65AC"/>
    <w:rsid w:val="00DE2278"/>
    <w:rsid w:val="00DE22EE"/>
    <w:rsid w:val="00DE23DE"/>
    <w:rsid w:val="00DE2D4A"/>
    <w:rsid w:val="00DE32F2"/>
    <w:rsid w:val="00DE3485"/>
    <w:rsid w:val="00DE3DED"/>
    <w:rsid w:val="00DE68FF"/>
    <w:rsid w:val="00DE6ACC"/>
    <w:rsid w:val="00DE76F6"/>
    <w:rsid w:val="00DF034F"/>
    <w:rsid w:val="00DF03D3"/>
    <w:rsid w:val="00DF1161"/>
    <w:rsid w:val="00DF1AAA"/>
    <w:rsid w:val="00DF56FA"/>
    <w:rsid w:val="00DF6D4E"/>
    <w:rsid w:val="00DF73E1"/>
    <w:rsid w:val="00E0106A"/>
    <w:rsid w:val="00E029FC"/>
    <w:rsid w:val="00E05C92"/>
    <w:rsid w:val="00E062BB"/>
    <w:rsid w:val="00E07738"/>
    <w:rsid w:val="00E100A4"/>
    <w:rsid w:val="00E10EC6"/>
    <w:rsid w:val="00E134CC"/>
    <w:rsid w:val="00E1373A"/>
    <w:rsid w:val="00E15674"/>
    <w:rsid w:val="00E16956"/>
    <w:rsid w:val="00E17075"/>
    <w:rsid w:val="00E179CD"/>
    <w:rsid w:val="00E17EB1"/>
    <w:rsid w:val="00E26AE9"/>
    <w:rsid w:val="00E27E01"/>
    <w:rsid w:val="00E30A3D"/>
    <w:rsid w:val="00E32738"/>
    <w:rsid w:val="00E32C8B"/>
    <w:rsid w:val="00E33D64"/>
    <w:rsid w:val="00E344C0"/>
    <w:rsid w:val="00E40E7A"/>
    <w:rsid w:val="00E43D91"/>
    <w:rsid w:val="00E447CD"/>
    <w:rsid w:val="00E44896"/>
    <w:rsid w:val="00E448DB"/>
    <w:rsid w:val="00E4688C"/>
    <w:rsid w:val="00E469E0"/>
    <w:rsid w:val="00E54044"/>
    <w:rsid w:val="00E54796"/>
    <w:rsid w:val="00E55328"/>
    <w:rsid w:val="00E55E52"/>
    <w:rsid w:val="00E56053"/>
    <w:rsid w:val="00E60325"/>
    <w:rsid w:val="00E61CF6"/>
    <w:rsid w:val="00E61EBC"/>
    <w:rsid w:val="00E6226D"/>
    <w:rsid w:val="00E64031"/>
    <w:rsid w:val="00E669B0"/>
    <w:rsid w:val="00E67C94"/>
    <w:rsid w:val="00E70047"/>
    <w:rsid w:val="00E7078A"/>
    <w:rsid w:val="00E71116"/>
    <w:rsid w:val="00E80E60"/>
    <w:rsid w:val="00E811CF"/>
    <w:rsid w:val="00E81BA3"/>
    <w:rsid w:val="00E84A8D"/>
    <w:rsid w:val="00E857E7"/>
    <w:rsid w:val="00E85B43"/>
    <w:rsid w:val="00E90C52"/>
    <w:rsid w:val="00E92F33"/>
    <w:rsid w:val="00E96087"/>
    <w:rsid w:val="00E96F3C"/>
    <w:rsid w:val="00E96FAF"/>
    <w:rsid w:val="00EB3BB7"/>
    <w:rsid w:val="00EB5590"/>
    <w:rsid w:val="00EB74A2"/>
    <w:rsid w:val="00EC015B"/>
    <w:rsid w:val="00EC034D"/>
    <w:rsid w:val="00ED00FE"/>
    <w:rsid w:val="00ED083C"/>
    <w:rsid w:val="00ED2A03"/>
    <w:rsid w:val="00ED2D67"/>
    <w:rsid w:val="00ED3EFE"/>
    <w:rsid w:val="00ED7188"/>
    <w:rsid w:val="00ED7197"/>
    <w:rsid w:val="00ED75D6"/>
    <w:rsid w:val="00ED7E4F"/>
    <w:rsid w:val="00EE08DE"/>
    <w:rsid w:val="00EE2B59"/>
    <w:rsid w:val="00EE2C62"/>
    <w:rsid w:val="00EE68B4"/>
    <w:rsid w:val="00EF00A8"/>
    <w:rsid w:val="00EF00C3"/>
    <w:rsid w:val="00EF11C8"/>
    <w:rsid w:val="00EF1AC5"/>
    <w:rsid w:val="00EF3594"/>
    <w:rsid w:val="00EF4173"/>
    <w:rsid w:val="00EF4794"/>
    <w:rsid w:val="00EF49D3"/>
    <w:rsid w:val="00F00A94"/>
    <w:rsid w:val="00F01971"/>
    <w:rsid w:val="00F01A4E"/>
    <w:rsid w:val="00F07031"/>
    <w:rsid w:val="00F11B53"/>
    <w:rsid w:val="00F12BFC"/>
    <w:rsid w:val="00F14493"/>
    <w:rsid w:val="00F1647A"/>
    <w:rsid w:val="00F1742B"/>
    <w:rsid w:val="00F1772A"/>
    <w:rsid w:val="00F20D04"/>
    <w:rsid w:val="00F20FBB"/>
    <w:rsid w:val="00F24068"/>
    <w:rsid w:val="00F279E3"/>
    <w:rsid w:val="00F27AA9"/>
    <w:rsid w:val="00F300C1"/>
    <w:rsid w:val="00F32DCE"/>
    <w:rsid w:val="00F3370A"/>
    <w:rsid w:val="00F34A0D"/>
    <w:rsid w:val="00F4132A"/>
    <w:rsid w:val="00F418C0"/>
    <w:rsid w:val="00F46B7F"/>
    <w:rsid w:val="00F46DC8"/>
    <w:rsid w:val="00F46FB9"/>
    <w:rsid w:val="00F51AC9"/>
    <w:rsid w:val="00F536B2"/>
    <w:rsid w:val="00F53A04"/>
    <w:rsid w:val="00F542F0"/>
    <w:rsid w:val="00F566E4"/>
    <w:rsid w:val="00F60D2D"/>
    <w:rsid w:val="00F64511"/>
    <w:rsid w:val="00F67889"/>
    <w:rsid w:val="00F71204"/>
    <w:rsid w:val="00F717C5"/>
    <w:rsid w:val="00F731F2"/>
    <w:rsid w:val="00F73DAC"/>
    <w:rsid w:val="00F7468D"/>
    <w:rsid w:val="00F76760"/>
    <w:rsid w:val="00F77623"/>
    <w:rsid w:val="00F7766D"/>
    <w:rsid w:val="00F819DF"/>
    <w:rsid w:val="00F837A6"/>
    <w:rsid w:val="00F8426D"/>
    <w:rsid w:val="00F84734"/>
    <w:rsid w:val="00F85DB3"/>
    <w:rsid w:val="00F85F40"/>
    <w:rsid w:val="00F879A0"/>
    <w:rsid w:val="00F9048B"/>
    <w:rsid w:val="00F91230"/>
    <w:rsid w:val="00F92EE6"/>
    <w:rsid w:val="00F97CEF"/>
    <w:rsid w:val="00FA1057"/>
    <w:rsid w:val="00FA1927"/>
    <w:rsid w:val="00FA2627"/>
    <w:rsid w:val="00FA2E48"/>
    <w:rsid w:val="00FA4760"/>
    <w:rsid w:val="00FA48CD"/>
    <w:rsid w:val="00FA67AF"/>
    <w:rsid w:val="00FB064F"/>
    <w:rsid w:val="00FB1398"/>
    <w:rsid w:val="00FB58A1"/>
    <w:rsid w:val="00FB7D31"/>
    <w:rsid w:val="00FC015C"/>
    <w:rsid w:val="00FC24D9"/>
    <w:rsid w:val="00FC2C26"/>
    <w:rsid w:val="00FC3680"/>
    <w:rsid w:val="00FD003B"/>
    <w:rsid w:val="00FD1F21"/>
    <w:rsid w:val="00FD2F5E"/>
    <w:rsid w:val="00FD3AA2"/>
    <w:rsid w:val="00FD47FC"/>
    <w:rsid w:val="00FD4DB5"/>
    <w:rsid w:val="00FD4DF6"/>
    <w:rsid w:val="00FD57D5"/>
    <w:rsid w:val="00FD7488"/>
    <w:rsid w:val="00FD76E7"/>
    <w:rsid w:val="00FD7EE6"/>
    <w:rsid w:val="00FE0B27"/>
    <w:rsid w:val="00FE5FDE"/>
    <w:rsid w:val="00FF25A2"/>
    <w:rsid w:val="00FF25B2"/>
    <w:rsid w:val="00FF47B1"/>
    <w:rsid w:val="00FF7AA3"/>
  </w:rsids>
  <m:mathPr>
    <m:mathFont m:val="Cambria Math"/>
    <m:brkBin m:val="before"/>
    <m:brkBinSub m:val="--"/>
    <m:smallFrac m:val="0"/>
    <m:dispDef/>
    <m:lMargin m:val="0"/>
    <m:rMargin m:val="0"/>
    <m:defJc m:val="centerGroup"/>
    <m:wrapIndent m:val="1440"/>
    <m:intLim m:val="subSup"/>
    <m:naryLim m:val="undOvr"/>
  </m:mathPr>
  <w:themeFontLang w:val="en-Z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EAD04"/>
  <w15:docId w15:val="{69821F56-1AEC-4AD9-8794-279F2563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ZA"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A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pPr>
    <w:rPr>
      <w:rFonts w:ascii="Arial" w:hAnsi="Arial" w:cs="Arial"/>
      <w:sz w:val="22"/>
      <w:szCs w:val="24"/>
      <w:lang w:val="en-GB" w:eastAsia="en-US"/>
    </w:rPr>
  </w:style>
  <w:style w:type="paragraph" w:styleId="Heading1">
    <w:name w:val="heading 1"/>
    <w:basedOn w:val="BodyText"/>
    <w:next w:val="BodyText"/>
    <w:qFormat/>
    <w:rsid w:val="00F34A0D"/>
    <w:pPr>
      <w:keepNext/>
      <w:keepLines/>
      <w:numPr>
        <w:numId w:val="5"/>
      </w:numPr>
      <w:spacing w:before="360" w:after="200"/>
      <w:jc w:val="left"/>
      <w:outlineLvl w:val="0"/>
    </w:pPr>
    <w:rPr>
      <w:rFonts w:ascii="Arial Bold" w:hAnsi="Arial Bold"/>
      <w:b/>
      <w:caps/>
      <w:sz w:val="24"/>
    </w:rPr>
  </w:style>
  <w:style w:type="paragraph" w:styleId="Heading2">
    <w:name w:val="heading 2"/>
    <w:basedOn w:val="Heading1"/>
    <w:next w:val="BodyText"/>
    <w:qFormat/>
    <w:rsid w:val="00F34A0D"/>
    <w:pPr>
      <w:numPr>
        <w:ilvl w:val="1"/>
      </w:numPr>
      <w:outlineLvl w:val="1"/>
    </w:pPr>
    <w:rPr>
      <w:sz w:val="22"/>
    </w:rPr>
  </w:style>
  <w:style w:type="paragraph" w:styleId="Heading3">
    <w:name w:val="heading 3"/>
    <w:basedOn w:val="Heading2"/>
    <w:next w:val="BodyText"/>
    <w:link w:val="Heading3Char"/>
    <w:qFormat/>
    <w:rsid w:val="00F34A0D"/>
    <w:pPr>
      <w:numPr>
        <w:ilvl w:val="2"/>
      </w:numPr>
      <w:spacing w:before="280"/>
      <w:outlineLvl w:val="2"/>
    </w:pPr>
    <w:rPr>
      <w:caps w:val="0"/>
    </w:rPr>
  </w:style>
  <w:style w:type="paragraph" w:styleId="Heading4">
    <w:name w:val="heading 4"/>
    <w:basedOn w:val="Heading3"/>
    <w:next w:val="BodyText"/>
    <w:qFormat/>
    <w:rsid w:val="00F34A0D"/>
    <w:pPr>
      <w:numPr>
        <w:ilvl w:val="3"/>
      </w:numPr>
      <w:outlineLvl w:val="3"/>
    </w:pPr>
  </w:style>
  <w:style w:type="paragraph" w:styleId="Heading5">
    <w:name w:val="heading 5"/>
    <w:basedOn w:val="Heading4"/>
    <w:next w:val="BodyText"/>
    <w:qFormat/>
    <w:rsid w:val="00F34A0D"/>
    <w:pPr>
      <w:numPr>
        <w:ilvl w:val="4"/>
      </w:numPr>
      <w:outlineLvl w:val="4"/>
    </w:pPr>
  </w:style>
  <w:style w:type="paragraph" w:styleId="Heading6">
    <w:name w:val="heading 6"/>
    <w:basedOn w:val="Heading5"/>
    <w:next w:val="BodyText2"/>
    <w:qFormat/>
    <w:rsid w:val="00F34A0D"/>
    <w:pPr>
      <w:keepNext w:val="0"/>
      <w:numPr>
        <w:ilvl w:val="5"/>
      </w:numPr>
      <w:spacing w:before="0" w:after="120"/>
      <w:jc w:val="both"/>
      <w:outlineLvl w:val="5"/>
    </w:pPr>
    <w:rPr>
      <w:rFonts w:ascii="Arial" w:hAnsi="Arial"/>
      <w:b w:val="0"/>
    </w:rPr>
  </w:style>
  <w:style w:type="paragraph" w:styleId="Heading7">
    <w:name w:val="heading 7"/>
    <w:basedOn w:val="Heading6"/>
    <w:next w:val="BodyText3"/>
    <w:qFormat/>
    <w:rsid w:val="00F34A0D"/>
    <w:pPr>
      <w:numPr>
        <w:ilvl w:val="6"/>
      </w:numPr>
      <w:outlineLvl w:val="6"/>
    </w:pPr>
  </w:style>
  <w:style w:type="paragraph" w:styleId="Heading8">
    <w:name w:val="heading 8"/>
    <w:basedOn w:val="Heading7"/>
    <w:qFormat/>
    <w:rsid w:val="00F34A0D"/>
    <w:pPr>
      <w:numPr>
        <w:ilvl w:val="7"/>
      </w:numPr>
      <w:outlineLvl w:val="7"/>
    </w:pPr>
  </w:style>
  <w:style w:type="paragraph" w:styleId="Heading9">
    <w:name w:val="heading 9"/>
    <w:basedOn w:val="Heading8"/>
    <w:qFormat/>
    <w:rsid w:val="00F34A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BodyText"/>
    <w:next w:val="BodyText"/>
    <w:rsid w:val="00F34A0D"/>
    <w:pPr>
      <w:keepNext/>
      <w:keepLines/>
      <w:pageBreakBefore/>
      <w:numPr>
        <w:numId w:val="1"/>
      </w:numPr>
      <w:spacing w:after="200"/>
      <w:jc w:val="center"/>
      <w:outlineLvl w:val="0"/>
    </w:pPr>
    <w:rPr>
      <w:rFonts w:ascii="Arial Bold" w:hAnsi="Arial Bold"/>
      <w:b/>
      <w:caps/>
      <w:sz w:val="24"/>
    </w:rPr>
  </w:style>
  <w:style w:type="paragraph" w:customStyle="1" w:styleId="Appendix2">
    <w:name w:val="Appendix 2"/>
    <w:basedOn w:val="Appendix1"/>
    <w:next w:val="BodyText"/>
    <w:rsid w:val="00F34A0D"/>
    <w:pPr>
      <w:pageBreakBefore w:val="0"/>
      <w:numPr>
        <w:ilvl w:val="1"/>
      </w:numPr>
      <w:spacing w:before="360"/>
      <w:jc w:val="left"/>
      <w:outlineLvl w:val="1"/>
    </w:pPr>
    <w:rPr>
      <w:sz w:val="22"/>
    </w:rPr>
  </w:style>
  <w:style w:type="paragraph" w:customStyle="1" w:styleId="Appendix3">
    <w:name w:val="Appendix 3"/>
    <w:basedOn w:val="Appendix2"/>
    <w:next w:val="BodyText"/>
    <w:rsid w:val="00F34A0D"/>
    <w:pPr>
      <w:numPr>
        <w:ilvl w:val="2"/>
      </w:numPr>
      <w:spacing w:before="280"/>
      <w:outlineLvl w:val="2"/>
    </w:pPr>
    <w:rPr>
      <w:caps w:val="0"/>
    </w:rPr>
  </w:style>
  <w:style w:type="paragraph" w:customStyle="1" w:styleId="Appendix4">
    <w:name w:val="Appendix 4"/>
    <w:basedOn w:val="Appendix3"/>
    <w:next w:val="BodyText"/>
    <w:rsid w:val="00F34A0D"/>
    <w:pPr>
      <w:numPr>
        <w:ilvl w:val="3"/>
      </w:numPr>
      <w:outlineLvl w:val="3"/>
    </w:pPr>
  </w:style>
  <w:style w:type="paragraph" w:customStyle="1" w:styleId="Appendix5">
    <w:name w:val="Appendix 5"/>
    <w:basedOn w:val="Appendix4"/>
    <w:next w:val="BodyText"/>
    <w:rsid w:val="00F34A0D"/>
    <w:pPr>
      <w:numPr>
        <w:ilvl w:val="4"/>
      </w:numPr>
      <w:outlineLvl w:val="4"/>
    </w:pPr>
  </w:style>
  <w:style w:type="paragraph" w:customStyle="1" w:styleId="Appendix6">
    <w:name w:val="Appendix 6"/>
    <w:basedOn w:val="Appendix5"/>
    <w:next w:val="BodyText2"/>
    <w:rsid w:val="00F34A0D"/>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F34A0D"/>
    <w:pPr>
      <w:numPr>
        <w:ilvl w:val="6"/>
      </w:numPr>
      <w:outlineLvl w:val="6"/>
    </w:pPr>
  </w:style>
  <w:style w:type="paragraph" w:customStyle="1" w:styleId="Appendix8">
    <w:name w:val="Appendix 8"/>
    <w:basedOn w:val="Appendix7"/>
    <w:rsid w:val="00F34A0D"/>
    <w:pPr>
      <w:numPr>
        <w:ilvl w:val="7"/>
      </w:numPr>
      <w:outlineLvl w:val="7"/>
    </w:pPr>
  </w:style>
  <w:style w:type="paragraph" w:customStyle="1" w:styleId="Appendix9">
    <w:name w:val="Appendix 9"/>
    <w:basedOn w:val="Appendix8"/>
    <w:rsid w:val="00F34A0D"/>
    <w:pPr>
      <w:numPr>
        <w:ilvl w:val="8"/>
      </w:numPr>
      <w:outlineLvl w:val="8"/>
    </w:pPr>
  </w:style>
  <w:style w:type="paragraph" w:customStyle="1" w:styleId="Bullet1">
    <w:name w:val="Bullet 1"/>
    <w:basedOn w:val="BodyText"/>
    <w:qFormat/>
    <w:rsid w:val="00F34A0D"/>
    <w:pPr>
      <w:numPr>
        <w:numId w:val="3"/>
      </w:numPr>
      <w:tabs>
        <w:tab w:val="left" w:pos="397"/>
      </w:tabs>
    </w:pPr>
  </w:style>
  <w:style w:type="paragraph" w:customStyle="1" w:styleId="Bullet1Indent">
    <w:name w:val="Bullet 1 Indent"/>
    <w:basedOn w:val="BodyText"/>
    <w:rsid w:val="00F34A0D"/>
    <w:pPr>
      <w:numPr>
        <w:numId w:val="4"/>
      </w:numPr>
      <w:tabs>
        <w:tab w:val="left" w:pos="907"/>
      </w:tabs>
    </w:pPr>
  </w:style>
  <w:style w:type="paragraph" w:customStyle="1" w:styleId="Bullet2">
    <w:name w:val="Bullet 2"/>
    <w:basedOn w:val="Bullet1"/>
    <w:rsid w:val="00F34A0D"/>
    <w:pPr>
      <w:numPr>
        <w:ilvl w:val="1"/>
      </w:numPr>
      <w:tabs>
        <w:tab w:val="left" w:pos="907"/>
      </w:tabs>
    </w:pPr>
  </w:style>
  <w:style w:type="paragraph" w:customStyle="1" w:styleId="Bullet2Indent">
    <w:name w:val="Bullet 2 Indent"/>
    <w:basedOn w:val="Bullet1Indent"/>
    <w:rsid w:val="00F34A0D"/>
    <w:pPr>
      <w:numPr>
        <w:ilvl w:val="1"/>
      </w:numPr>
      <w:tabs>
        <w:tab w:val="left" w:pos="1304"/>
      </w:tabs>
    </w:pPr>
  </w:style>
  <w:style w:type="paragraph" w:customStyle="1" w:styleId="Bullet3">
    <w:name w:val="Bullet 3"/>
    <w:basedOn w:val="Bullet2"/>
    <w:rsid w:val="00F34A0D"/>
    <w:pPr>
      <w:numPr>
        <w:ilvl w:val="2"/>
      </w:numPr>
      <w:tabs>
        <w:tab w:val="left" w:pos="1304"/>
      </w:tabs>
    </w:pPr>
  </w:style>
  <w:style w:type="paragraph" w:customStyle="1" w:styleId="Bullet3Indent">
    <w:name w:val="Bullet 3 Indent"/>
    <w:basedOn w:val="Bullet2Indent"/>
    <w:rsid w:val="00F34A0D"/>
    <w:pPr>
      <w:numPr>
        <w:ilvl w:val="2"/>
      </w:numPr>
      <w:tabs>
        <w:tab w:val="left" w:pos="1701"/>
      </w:tabs>
    </w:pPr>
  </w:style>
  <w:style w:type="paragraph" w:customStyle="1" w:styleId="Bullet4">
    <w:name w:val="Bullet 4"/>
    <w:basedOn w:val="Bullet3"/>
    <w:rsid w:val="00F34A0D"/>
    <w:pPr>
      <w:numPr>
        <w:ilvl w:val="3"/>
      </w:numPr>
      <w:tabs>
        <w:tab w:val="left" w:pos="1701"/>
      </w:tabs>
    </w:pPr>
  </w:style>
  <w:style w:type="paragraph" w:customStyle="1" w:styleId="Bullet4Indent">
    <w:name w:val="Bullet 4 Indent"/>
    <w:basedOn w:val="Bullet3Indent"/>
    <w:rsid w:val="00F34A0D"/>
    <w:pPr>
      <w:numPr>
        <w:ilvl w:val="3"/>
      </w:numPr>
      <w:tabs>
        <w:tab w:val="left" w:pos="2098"/>
      </w:tabs>
    </w:pPr>
  </w:style>
  <w:style w:type="paragraph" w:customStyle="1" w:styleId="Bullet5">
    <w:name w:val="Bullet 5"/>
    <w:basedOn w:val="Bullet4"/>
    <w:rsid w:val="00F34A0D"/>
    <w:pPr>
      <w:numPr>
        <w:ilvl w:val="4"/>
      </w:numPr>
      <w:tabs>
        <w:tab w:val="left" w:pos="2098"/>
      </w:tabs>
    </w:pPr>
  </w:style>
  <w:style w:type="paragraph" w:customStyle="1" w:styleId="Bullet5Indent">
    <w:name w:val="Bullet 5 Indent"/>
    <w:basedOn w:val="Bullet4Indent"/>
    <w:rsid w:val="00F34A0D"/>
    <w:pPr>
      <w:numPr>
        <w:ilvl w:val="4"/>
      </w:numPr>
      <w:tabs>
        <w:tab w:val="left" w:pos="2494"/>
      </w:tabs>
      <w:ind w:hanging="397"/>
    </w:pPr>
  </w:style>
  <w:style w:type="paragraph" w:customStyle="1" w:styleId="Bullet6">
    <w:name w:val="Bullet 6"/>
    <w:basedOn w:val="Bullet5"/>
    <w:rsid w:val="00F34A0D"/>
    <w:pPr>
      <w:numPr>
        <w:ilvl w:val="5"/>
      </w:numPr>
      <w:tabs>
        <w:tab w:val="left" w:pos="2494"/>
      </w:tabs>
      <w:ind w:hanging="397"/>
    </w:pPr>
  </w:style>
  <w:style w:type="paragraph" w:customStyle="1" w:styleId="Bullet6Indent">
    <w:name w:val="Bullet 6 Indent"/>
    <w:basedOn w:val="Bullet5Indent"/>
    <w:rsid w:val="00F34A0D"/>
    <w:pPr>
      <w:numPr>
        <w:ilvl w:val="5"/>
      </w:numPr>
      <w:tabs>
        <w:tab w:val="left" w:pos="2891"/>
      </w:tabs>
    </w:pPr>
  </w:style>
  <w:style w:type="paragraph" w:customStyle="1" w:styleId="CaptionTable">
    <w:name w:val="Caption Table"/>
    <w:basedOn w:val="Caption"/>
    <w:next w:val="BodyText"/>
    <w:rsid w:val="00F34A0D"/>
    <w:pPr>
      <w:keepNext/>
      <w:spacing w:before="240" w:after="120"/>
    </w:pPr>
  </w:style>
  <w:style w:type="paragraph" w:customStyle="1" w:styleId="ListOutline">
    <w:name w:val="List Outline"/>
    <w:basedOn w:val="List"/>
    <w:rsid w:val="00F34A0D"/>
    <w:pPr>
      <w:numPr>
        <w:numId w:val="8"/>
      </w:numPr>
    </w:pPr>
  </w:style>
  <w:style w:type="paragraph" w:customStyle="1" w:styleId="ListOutline2">
    <w:name w:val="List Outline 2"/>
    <w:basedOn w:val="ListOutline"/>
    <w:rsid w:val="00F34A0D"/>
    <w:pPr>
      <w:numPr>
        <w:ilvl w:val="1"/>
      </w:numPr>
    </w:pPr>
  </w:style>
  <w:style w:type="paragraph" w:customStyle="1" w:styleId="ListOutline3">
    <w:name w:val="List Outline 3"/>
    <w:basedOn w:val="ListOutline2"/>
    <w:rsid w:val="00F34A0D"/>
    <w:pPr>
      <w:numPr>
        <w:ilvl w:val="2"/>
      </w:numPr>
    </w:pPr>
  </w:style>
  <w:style w:type="paragraph" w:customStyle="1" w:styleId="ListOutline4">
    <w:name w:val="List Outline 4"/>
    <w:basedOn w:val="ListOutline3"/>
    <w:rsid w:val="00F34A0D"/>
    <w:pPr>
      <w:numPr>
        <w:ilvl w:val="3"/>
      </w:numPr>
    </w:pPr>
  </w:style>
  <w:style w:type="paragraph" w:customStyle="1" w:styleId="ListOutline5">
    <w:name w:val="List Outline 5"/>
    <w:basedOn w:val="ListOutline4"/>
    <w:rsid w:val="00F34A0D"/>
    <w:pPr>
      <w:numPr>
        <w:ilvl w:val="4"/>
      </w:numPr>
    </w:pPr>
  </w:style>
  <w:style w:type="paragraph" w:customStyle="1" w:styleId="Quote1">
    <w:name w:val="Quote 1"/>
    <w:basedOn w:val="BodyText"/>
    <w:next w:val="BodyText"/>
    <w:rsid w:val="00F34A0D"/>
    <w:pPr>
      <w:ind w:left="397"/>
    </w:pPr>
    <w:rPr>
      <w:sz w:val="20"/>
    </w:rPr>
  </w:style>
  <w:style w:type="paragraph" w:customStyle="1" w:styleId="Quote2">
    <w:name w:val="Quote 2"/>
    <w:basedOn w:val="Quote1"/>
    <w:next w:val="BodyText"/>
    <w:rsid w:val="00F34A0D"/>
    <w:pPr>
      <w:ind w:left="907"/>
    </w:pPr>
  </w:style>
  <w:style w:type="paragraph" w:customStyle="1" w:styleId="Quote3">
    <w:name w:val="Quote 3"/>
    <w:basedOn w:val="Quote2"/>
    <w:next w:val="BodyText"/>
    <w:rsid w:val="00F34A0D"/>
    <w:pPr>
      <w:ind w:left="1304"/>
    </w:pPr>
  </w:style>
  <w:style w:type="paragraph" w:customStyle="1" w:styleId="Reference">
    <w:name w:val="Reference"/>
    <w:basedOn w:val="BodyText"/>
    <w:rsid w:val="00F34A0D"/>
    <w:pPr>
      <w:numPr>
        <w:numId w:val="9"/>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pPr>
  </w:style>
  <w:style w:type="paragraph" w:customStyle="1" w:styleId="SubtitleLeft">
    <w:name w:val="Subtitle Left"/>
    <w:basedOn w:val="Subtitle"/>
    <w:next w:val="BodyText"/>
    <w:rsid w:val="00F34A0D"/>
    <w:pPr>
      <w:jc w:val="left"/>
    </w:pPr>
  </w:style>
  <w:style w:type="paragraph" w:customStyle="1" w:styleId="TableBodyCentre">
    <w:name w:val="Table Body Centre"/>
    <w:basedOn w:val="TableBodyLeft"/>
    <w:rsid w:val="00F34A0D"/>
    <w:pPr>
      <w:jc w:val="center"/>
    </w:pPr>
  </w:style>
  <w:style w:type="paragraph" w:customStyle="1" w:styleId="TableBodyLeft">
    <w:name w:val="Table Body Left"/>
    <w:basedOn w:val="BodyText"/>
    <w:link w:val="TableBodyLeftChar"/>
    <w:rsid w:val="00F34A0D"/>
    <w:pPr>
      <w:tabs>
        <w:tab w:val="clear" w:pos="907"/>
        <w:tab w:val="clear" w:pos="1304"/>
        <w:tab w:val="clear" w:pos="1701"/>
        <w:tab w:val="clear" w:pos="2098"/>
        <w:tab w:val="clear" w:pos="2494"/>
        <w:tab w:val="clear" w:pos="2891"/>
        <w:tab w:val="clear" w:pos="3288"/>
        <w:tab w:val="clear" w:pos="3685"/>
        <w:tab w:val="clear" w:pos="4082"/>
        <w:tab w:val="clear" w:pos="4479"/>
        <w:tab w:val="clear" w:pos="10205"/>
        <w:tab w:val="left" w:pos="794"/>
        <w:tab w:val="left" w:pos="1191"/>
        <w:tab w:val="left" w:pos="1587"/>
        <w:tab w:val="left" w:pos="1984"/>
        <w:tab w:val="left" w:pos="2381"/>
        <w:tab w:val="left" w:pos="2778"/>
        <w:tab w:val="left" w:pos="3175"/>
        <w:tab w:val="left" w:pos="3572"/>
        <w:tab w:val="left" w:pos="3969"/>
      </w:tabs>
      <w:spacing w:before="40" w:after="40"/>
      <w:jc w:val="left"/>
    </w:pPr>
    <w:rPr>
      <w:sz w:val="20"/>
    </w:rPr>
  </w:style>
  <w:style w:type="paragraph" w:customStyle="1" w:styleId="TableBodyRight">
    <w:name w:val="Table Body Right"/>
    <w:basedOn w:val="TableBodyLeft"/>
    <w:rsid w:val="00F34A0D"/>
    <w:pPr>
      <w:jc w:val="right"/>
    </w:pPr>
  </w:style>
  <w:style w:type="paragraph" w:customStyle="1" w:styleId="TableBullet1">
    <w:name w:val="Table Bullet 1"/>
    <w:basedOn w:val="TableBodyLeft"/>
    <w:rsid w:val="00F34A0D"/>
    <w:pPr>
      <w:numPr>
        <w:numId w:val="11"/>
      </w:numPr>
      <w:tabs>
        <w:tab w:val="left" w:pos="397"/>
      </w:tabs>
    </w:pPr>
  </w:style>
  <w:style w:type="paragraph" w:customStyle="1" w:styleId="TableBullet1Indent">
    <w:name w:val="Table Bullet 1 Indent"/>
    <w:basedOn w:val="TableBullet1"/>
    <w:rsid w:val="00F34A0D"/>
    <w:pPr>
      <w:numPr>
        <w:ilvl w:val="1"/>
      </w:numPr>
      <w:tabs>
        <w:tab w:val="left" w:pos="794"/>
      </w:tabs>
    </w:pPr>
  </w:style>
  <w:style w:type="paragraph" w:customStyle="1" w:styleId="TableBullet2">
    <w:name w:val="Table Bullet 2"/>
    <w:basedOn w:val="TableBullet1"/>
    <w:rsid w:val="00F34A0D"/>
    <w:pPr>
      <w:numPr>
        <w:ilvl w:val="2"/>
      </w:numPr>
      <w:tabs>
        <w:tab w:val="left" w:pos="794"/>
      </w:tabs>
    </w:pPr>
  </w:style>
  <w:style w:type="paragraph" w:customStyle="1" w:styleId="TableBullet2Indent">
    <w:name w:val="Table Bullet 2 Indent"/>
    <w:basedOn w:val="TableBullet1Indent"/>
    <w:rsid w:val="00F34A0D"/>
    <w:pPr>
      <w:numPr>
        <w:ilvl w:val="3"/>
      </w:numPr>
      <w:tabs>
        <w:tab w:val="left" w:pos="1191"/>
      </w:tabs>
    </w:pPr>
  </w:style>
  <w:style w:type="paragraph" w:customStyle="1" w:styleId="TableBullet3">
    <w:name w:val="Table Bullet 3"/>
    <w:basedOn w:val="TableBullet2"/>
    <w:rsid w:val="00F34A0D"/>
    <w:pPr>
      <w:numPr>
        <w:ilvl w:val="4"/>
      </w:numPr>
      <w:tabs>
        <w:tab w:val="left" w:pos="1191"/>
      </w:tabs>
    </w:pPr>
  </w:style>
  <w:style w:type="paragraph" w:customStyle="1" w:styleId="TableBullet3Indent">
    <w:name w:val="Table Bullet 3 Indent"/>
    <w:basedOn w:val="TableBullet2Indent"/>
    <w:rsid w:val="00F34A0D"/>
    <w:pPr>
      <w:numPr>
        <w:ilvl w:val="5"/>
      </w:numPr>
      <w:tabs>
        <w:tab w:val="left" w:pos="1587"/>
      </w:tabs>
      <w:ind w:hanging="397"/>
    </w:pPr>
  </w:style>
  <w:style w:type="paragraph" w:customStyle="1" w:styleId="TableBullet4">
    <w:name w:val="Table Bullet 4"/>
    <w:basedOn w:val="TableBullet3"/>
    <w:rsid w:val="00F34A0D"/>
    <w:pPr>
      <w:numPr>
        <w:ilvl w:val="6"/>
      </w:numPr>
      <w:tabs>
        <w:tab w:val="left" w:pos="1587"/>
      </w:tabs>
      <w:ind w:hanging="397"/>
    </w:pPr>
  </w:style>
  <w:style w:type="paragraph" w:customStyle="1" w:styleId="TableBullet4Indent">
    <w:name w:val="Table Bullet 4 Indent"/>
    <w:basedOn w:val="TableBullet3Indent"/>
    <w:rsid w:val="00F34A0D"/>
    <w:pPr>
      <w:numPr>
        <w:ilvl w:val="7"/>
      </w:numPr>
      <w:tabs>
        <w:tab w:val="left" w:pos="1984"/>
      </w:tabs>
    </w:pPr>
  </w:style>
  <w:style w:type="paragraph" w:customStyle="1" w:styleId="TableHeading">
    <w:name w:val="Table Heading"/>
    <w:basedOn w:val="TableBodyLeft"/>
    <w:rsid w:val="00F34A0D"/>
    <w:pPr>
      <w:keepNext/>
      <w:jc w:val="center"/>
    </w:pPr>
    <w:rPr>
      <w:rFonts w:ascii="Arial Bold" w:hAnsi="Arial Bold"/>
      <w:b/>
    </w:rPr>
  </w:style>
  <w:style w:type="paragraph" w:customStyle="1" w:styleId="TableNumbered1">
    <w:name w:val="Table Numbered 1"/>
    <w:basedOn w:val="TableBodyLeft"/>
    <w:rsid w:val="00F34A0D"/>
    <w:pPr>
      <w:numPr>
        <w:numId w:val="10"/>
      </w:numPr>
      <w:tabs>
        <w:tab w:val="left" w:pos="397"/>
      </w:tabs>
    </w:pPr>
  </w:style>
  <w:style w:type="paragraph" w:customStyle="1" w:styleId="TableNumbered2">
    <w:name w:val="Table Numbered 2"/>
    <w:basedOn w:val="TableNumbered1"/>
    <w:rsid w:val="00F34A0D"/>
    <w:pPr>
      <w:numPr>
        <w:ilvl w:val="1"/>
      </w:numPr>
      <w:tabs>
        <w:tab w:val="left" w:pos="794"/>
      </w:tabs>
    </w:pPr>
  </w:style>
  <w:style w:type="paragraph" w:customStyle="1" w:styleId="TableNumbered3">
    <w:name w:val="Table Numbered 3"/>
    <w:basedOn w:val="TableNumbered2"/>
    <w:rsid w:val="00F34A0D"/>
    <w:pPr>
      <w:numPr>
        <w:ilvl w:val="2"/>
      </w:numPr>
      <w:tabs>
        <w:tab w:val="clear" w:pos="1514"/>
      </w:tabs>
    </w:pPr>
  </w:style>
  <w:style w:type="paragraph" w:customStyle="1" w:styleId="TableOutline1">
    <w:name w:val="Table Outline 1"/>
    <w:basedOn w:val="TableBodyLeft"/>
    <w:rsid w:val="00F34A0D"/>
    <w:pPr>
      <w:numPr>
        <w:numId w:val="12"/>
      </w:numPr>
    </w:pPr>
  </w:style>
  <w:style w:type="paragraph" w:customStyle="1" w:styleId="TableOutline2">
    <w:name w:val="Table Outline 2"/>
    <w:basedOn w:val="TableOutline1"/>
    <w:rsid w:val="00F34A0D"/>
    <w:pPr>
      <w:numPr>
        <w:ilvl w:val="1"/>
      </w:numPr>
    </w:pPr>
  </w:style>
  <w:style w:type="paragraph" w:customStyle="1" w:styleId="TableOutline3">
    <w:name w:val="Table Outline 3"/>
    <w:basedOn w:val="TableOutline2"/>
    <w:rsid w:val="00F34A0D"/>
    <w:pPr>
      <w:numPr>
        <w:ilvl w:val="2"/>
      </w:numPr>
    </w:pPr>
  </w:style>
  <w:style w:type="paragraph" w:customStyle="1" w:styleId="TableOutline4">
    <w:name w:val="Table Outline 4"/>
    <w:basedOn w:val="TableOutline3"/>
    <w:rsid w:val="00F34A0D"/>
    <w:pPr>
      <w:numPr>
        <w:ilvl w:val="3"/>
      </w:numPr>
      <w:ind w:hanging="397"/>
    </w:pPr>
  </w:style>
  <w:style w:type="paragraph" w:customStyle="1" w:styleId="TableOutline5">
    <w:name w:val="Table Outline 5"/>
    <w:basedOn w:val="TableOutline4"/>
    <w:rsid w:val="00F34A0D"/>
    <w:pPr>
      <w:numPr>
        <w:ilvl w:val="4"/>
      </w:numPr>
    </w:pPr>
  </w:style>
  <w:style w:type="paragraph" w:customStyle="1" w:styleId="TableOutline6">
    <w:name w:val="Table Outline 6"/>
    <w:basedOn w:val="TableOutline5"/>
    <w:rsid w:val="00F34A0D"/>
    <w:pPr>
      <w:numPr>
        <w:ilvl w:val="5"/>
      </w:numPr>
    </w:pPr>
  </w:style>
  <w:style w:type="paragraph" w:customStyle="1" w:styleId="TableOutline7">
    <w:name w:val="Table Outline 7"/>
    <w:basedOn w:val="TableOutline6"/>
    <w:rsid w:val="00F34A0D"/>
    <w:pPr>
      <w:numPr>
        <w:ilvl w:val="6"/>
      </w:numPr>
    </w:pPr>
  </w:style>
  <w:style w:type="paragraph" w:customStyle="1" w:styleId="TitleLeft">
    <w:name w:val="Title Left"/>
    <w:basedOn w:val="Title"/>
    <w:next w:val="BodyText"/>
    <w:rsid w:val="00F34A0D"/>
    <w:pPr>
      <w:jc w:val="left"/>
    </w:pPr>
  </w:style>
  <w:style w:type="paragraph" w:customStyle="1" w:styleId="TitlePage">
    <w:name w:val="Title Page"/>
    <w:basedOn w:val="Normal"/>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20"/>
    </w:pPr>
  </w:style>
  <w:style w:type="paragraph" w:customStyle="1" w:styleId="TitlePageBold">
    <w:name w:val="Title Page Bold"/>
    <w:basedOn w:val="TitlePage"/>
    <w:rsid w:val="00F34A0D"/>
    <w:rPr>
      <w:rFonts w:ascii="Arial Bold" w:hAnsi="Arial Bold"/>
      <w:b/>
    </w:rPr>
  </w:style>
  <w:style w:type="paragraph" w:customStyle="1" w:styleId="TitlePageBoldCentre">
    <w:name w:val="Title Page Bold Centre"/>
    <w:basedOn w:val="TitlePageBold"/>
    <w:rsid w:val="00F34A0D"/>
    <w:pPr>
      <w:jc w:val="center"/>
    </w:pPr>
  </w:style>
  <w:style w:type="paragraph" w:customStyle="1" w:styleId="TitlePageSmall">
    <w:name w:val="Title Page Small"/>
    <w:basedOn w:val="TitlePage"/>
    <w:rsid w:val="00F34A0D"/>
    <w:rPr>
      <w:sz w:val="18"/>
    </w:rPr>
  </w:style>
  <w:style w:type="paragraph" w:customStyle="1" w:styleId="TitlePageSmallCentre">
    <w:name w:val="Title Page Small Centre"/>
    <w:basedOn w:val="TitlePageSmall"/>
    <w:rsid w:val="00F34A0D"/>
    <w:pPr>
      <w:jc w:val="center"/>
    </w:pPr>
  </w:style>
  <w:style w:type="paragraph" w:styleId="BodyText">
    <w:name w:val="Body Text"/>
    <w:link w:val="BodyTextChar"/>
    <w:rsid w:val="00F34A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jc w:val="both"/>
    </w:pPr>
    <w:rPr>
      <w:rFonts w:ascii="Arial" w:hAnsi="Arial"/>
      <w:sz w:val="22"/>
      <w:lang w:val="en-GB" w:eastAsia="en-US"/>
    </w:rPr>
  </w:style>
  <w:style w:type="paragraph" w:styleId="BodyTextIndent">
    <w:name w:val="Body Text Indent"/>
    <w:basedOn w:val="BodyText"/>
    <w:rsid w:val="00F34A0D"/>
    <w:pPr>
      <w:ind w:left="397"/>
    </w:pPr>
  </w:style>
  <w:style w:type="paragraph" w:styleId="BodyTextIndent2">
    <w:name w:val="Body Text Indent 2"/>
    <w:basedOn w:val="BodyText"/>
    <w:rsid w:val="00F34A0D"/>
    <w:pPr>
      <w:ind w:left="907"/>
    </w:pPr>
  </w:style>
  <w:style w:type="paragraph" w:styleId="BodyText2">
    <w:name w:val="Body Text 2"/>
    <w:basedOn w:val="BodyTextIndent"/>
    <w:rsid w:val="00F34A0D"/>
  </w:style>
  <w:style w:type="paragraph" w:styleId="BodyText3">
    <w:name w:val="Body Text 3"/>
    <w:basedOn w:val="BodyTextIndent2"/>
    <w:rsid w:val="00F34A0D"/>
  </w:style>
  <w:style w:type="paragraph" w:styleId="BlockText">
    <w:name w:val="Block Text"/>
    <w:basedOn w:val="BodyText"/>
    <w:rsid w:val="00F34A0D"/>
  </w:style>
  <w:style w:type="paragraph" w:styleId="BodyTextFirstIndent">
    <w:name w:val="Body Text First Indent"/>
    <w:basedOn w:val="BodyTextIndent"/>
    <w:rsid w:val="00F34A0D"/>
  </w:style>
  <w:style w:type="paragraph" w:styleId="BodyTextFirstIndent2">
    <w:name w:val="Body Text First Indent 2"/>
    <w:basedOn w:val="BodyTextIndent2"/>
    <w:rsid w:val="00F34A0D"/>
  </w:style>
  <w:style w:type="paragraph" w:styleId="Caption">
    <w:name w:val="caption"/>
    <w:aliases w:val="Figure"/>
    <w:basedOn w:val="BodyText"/>
    <w:next w:val="BodyText"/>
    <w:qFormat/>
    <w:rsid w:val="00F34A0D"/>
    <w:pPr>
      <w:spacing w:before="120" w:after="240"/>
      <w:jc w:val="center"/>
    </w:pPr>
    <w:rPr>
      <w:rFonts w:ascii="Arial Bold" w:hAnsi="Arial Bold"/>
      <w:b/>
    </w:rPr>
  </w:style>
  <w:style w:type="paragraph" w:styleId="Closing">
    <w:name w:val="Closing"/>
    <w:basedOn w:val="BodyText"/>
    <w:next w:val="BodyText"/>
    <w:rsid w:val="00F34A0D"/>
  </w:style>
  <w:style w:type="character" w:styleId="CommentReference">
    <w:name w:val="annotation reference"/>
    <w:basedOn w:val="DefaultParagraphFont"/>
    <w:semiHidden/>
    <w:rsid w:val="00F34A0D"/>
    <w:rPr>
      <w:sz w:val="16"/>
      <w:szCs w:val="16"/>
    </w:rPr>
  </w:style>
  <w:style w:type="paragraph" w:styleId="CommentText">
    <w:name w:val="annotation text"/>
    <w:basedOn w:val="BodyText"/>
    <w:next w:val="BodyText"/>
    <w:semiHidden/>
    <w:rsid w:val="00F34A0D"/>
    <w:rPr>
      <w:sz w:val="20"/>
    </w:rPr>
  </w:style>
  <w:style w:type="paragraph" w:styleId="Date">
    <w:name w:val="Date"/>
    <w:basedOn w:val="BodyText"/>
    <w:next w:val="BodyText"/>
    <w:rsid w:val="00F34A0D"/>
  </w:style>
  <w:style w:type="paragraph" w:styleId="E-mailSignature">
    <w:name w:val="E-mail Signature"/>
    <w:basedOn w:val="BodyText"/>
    <w:rsid w:val="00F34A0D"/>
  </w:style>
  <w:style w:type="character" w:styleId="Emphasis">
    <w:name w:val="Emphasis"/>
    <w:basedOn w:val="DefaultParagraphFont"/>
    <w:qFormat/>
    <w:rsid w:val="00F34A0D"/>
    <w:rPr>
      <w:b/>
      <w:i w:val="0"/>
      <w:iCs/>
      <w:lang w:val="en-GB"/>
    </w:rPr>
  </w:style>
  <w:style w:type="character" w:styleId="EndnoteReference">
    <w:name w:val="endnote reference"/>
    <w:basedOn w:val="DefaultParagraphFont"/>
    <w:semiHidden/>
    <w:rsid w:val="00F34A0D"/>
    <w:rPr>
      <w:vertAlign w:val="superscript"/>
    </w:rPr>
  </w:style>
  <w:style w:type="paragraph" w:styleId="EndnoteText">
    <w:name w:val="endnote text"/>
    <w:basedOn w:val="BodyText"/>
    <w:semiHidden/>
    <w:rsid w:val="00F34A0D"/>
    <w:rPr>
      <w:sz w:val="18"/>
    </w:rPr>
  </w:style>
  <w:style w:type="paragraph" w:styleId="Footer">
    <w:name w:val="footer"/>
    <w:basedOn w:val="Header"/>
    <w:link w:val="FooterChar"/>
    <w:uiPriority w:val="99"/>
    <w:rsid w:val="00F34A0D"/>
    <w:pPr>
      <w:spacing w:before="60"/>
      <w:jc w:val="center"/>
    </w:pPr>
    <w:rPr>
      <w:color w:val="808080"/>
      <w:sz w:val="18"/>
    </w:rPr>
  </w:style>
  <w:style w:type="paragraph" w:styleId="Header">
    <w:name w:val="header"/>
    <w:basedOn w:val="BodyText"/>
    <w:link w:val="HeaderChar"/>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5102"/>
      </w:tabs>
      <w:spacing w:before="20" w:after="0"/>
    </w:pPr>
    <w:rPr>
      <w:sz w:val="20"/>
    </w:rPr>
  </w:style>
  <w:style w:type="character" w:styleId="FootnoteReference">
    <w:name w:val="footnote reference"/>
    <w:basedOn w:val="DefaultParagraphFont"/>
    <w:semiHidden/>
    <w:rsid w:val="00F34A0D"/>
    <w:rPr>
      <w:vertAlign w:val="superscript"/>
    </w:rPr>
  </w:style>
  <w:style w:type="paragraph" w:styleId="FootnoteText">
    <w:name w:val="footnote text"/>
    <w:basedOn w:val="BodyText"/>
    <w:semiHidden/>
    <w:rsid w:val="00F34A0D"/>
    <w:rPr>
      <w:sz w:val="18"/>
    </w:rPr>
  </w:style>
  <w:style w:type="paragraph" w:styleId="Index1">
    <w:name w:val="index 1"/>
    <w:basedOn w:val="BodyText"/>
    <w:semiHidden/>
    <w:rsid w:val="00F34A0D"/>
    <w:pPr>
      <w:tabs>
        <w:tab w:val="clear" w:pos="907"/>
        <w:tab w:val="clear" w:pos="10205"/>
        <w:tab w:val="left" w:pos="794"/>
      </w:tabs>
      <w:ind w:left="397" w:hanging="397"/>
    </w:pPr>
  </w:style>
  <w:style w:type="paragraph" w:styleId="Index2">
    <w:name w:val="index 2"/>
    <w:basedOn w:val="Index1"/>
    <w:semiHidden/>
    <w:rsid w:val="00F34A0D"/>
    <w:pPr>
      <w:ind w:left="794"/>
    </w:pPr>
  </w:style>
  <w:style w:type="paragraph" w:styleId="Index3">
    <w:name w:val="index 3"/>
    <w:basedOn w:val="Index2"/>
    <w:semiHidden/>
    <w:rsid w:val="00F34A0D"/>
    <w:pPr>
      <w:ind w:left="1191"/>
    </w:pPr>
  </w:style>
  <w:style w:type="paragraph" w:styleId="Index4">
    <w:name w:val="index 4"/>
    <w:basedOn w:val="Index3"/>
    <w:semiHidden/>
    <w:rsid w:val="00F34A0D"/>
    <w:pPr>
      <w:ind w:left="1587"/>
    </w:pPr>
  </w:style>
  <w:style w:type="paragraph" w:styleId="Index5">
    <w:name w:val="index 5"/>
    <w:basedOn w:val="Index4"/>
    <w:semiHidden/>
    <w:rsid w:val="00F34A0D"/>
    <w:pPr>
      <w:ind w:left="1984"/>
    </w:pPr>
  </w:style>
  <w:style w:type="paragraph" w:styleId="Index6">
    <w:name w:val="index 6"/>
    <w:basedOn w:val="Index5"/>
    <w:semiHidden/>
    <w:rsid w:val="00F34A0D"/>
    <w:pPr>
      <w:ind w:left="2381"/>
    </w:pPr>
  </w:style>
  <w:style w:type="paragraph" w:styleId="Index7">
    <w:name w:val="index 7"/>
    <w:basedOn w:val="Index6"/>
    <w:semiHidden/>
    <w:rsid w:val="00F34A0D"/>
    <w:pPr>
      <w:ind w:left="2778"/>
    </w:pPr>
  </w:style>
  <w:style w:type="paragraph" w:styleId="Index8">
    <w:name w:val="index 8"/>
    <w:basedOn w:val="Index7"/>
    <w:semiHidden/>
    <w:rsid w:val="00F34A0D"/>
    <w:pPr>
      <w:ind w:left="3175"/>
    </w:pPr>
  </w:style>
  <w:style w:type="paragraph" w:styleId="Index9">
    <w:name w:val="index 9"/>
    <w:basedOn w:val="Index8"/>
    <w:semiHidden/>
    <w:rsid w:val="00F34A0D"/>
    <w:pPr>
      <w:ind w:left="3572"/>
    </w:pPr>
  </w:style>
  <w:style w:type="paragraph" w:styleId="IndexHeading">
    <w:name w:val="index heading"/>
    <w:basedOn w:val="Title"/>
    <w:next w:val="Index1"/>
    <w:semiHidden/>
    <w:rsid w:val="00F34A0D"/>
  </w:style>
  <w:style w:type="paragraph" w:styleId="Title">
    <w:name w:val="Title"/>
    <w:basedOn w:val="BodyText"/>
    <w:next w:val="BodyText"/>
    <w:qFormat/>
    <w:rsid w:val="00F34A0D"/>
    <w:pPr>
      <w:keepNext/>
      <w:keepLines/>
      <w:spacing w:after="200"/>
      <w:jc w:val="center"/>
    </w:pPr>
    <w:rPr>
      <w:rFonts w:ascii="Arial Bold" w:hAnsi="Arial Bold"/>
      <w:b/>
      <w:caps/>
      <w:sz w:val="24"/>
    </w:rPr>
  </w:style>
  <w:style w:type="paragraph" w:styleId="List">
    <w:name w:val="List"/>
    <w:basedOn w:val="BodyText"/>
    <w:rsid w:val="00F34A0D"/>
    <w:pPr>
      <w:tabs>
        <w:tab w:val="clear" w:pos="907"/>
        <w:tab w:val="clear" w:pos="10205"/>
        <w:tab w:val="left" w:pos="794"/>
      </w:tabs>
      <w:ind w:left="397" w:hanging="397"/>
    </w:pPr>
  </w:style>
  <w:style w:type="paragraph" w:styleId="List2">
    <w:name w:val="List 2"/>
    <w:basedOn w:val="List"/>
    <w:rsid w:val="00F34A0D"/>
    <w:pPr>
      <w:ind w:left="794"/>
    </w:pPr>
  </w:style>
  <w:style w:type="paragraph" w:styleId="List3">
    <w:name w:val="List 3"/>
    <w:basedOn w:val="List2"/>
    <w:rsid w:val="00F34A0D"/>
    <w:pPr>
      <w:ind w:left="1304" w:hanging="510"/>
    </w:pPr>
  </w:style>
  <w:style w:type="paragraph" w:styleId="List4">
    <w:name w:val="List 4"/>
    <w:basedOn w:val="List3"/>
    <w:rsid w:val="00F34A0D"/>
    <w:pPr>
      <w:ind w:left="1701" w:hanging="397"/>
    </w:pPr>
  </w:style>
  <w:style w:type="paragraph" w:styleId="List5">
    <w:name w:val="List 5"/>
    <w:basedOn w:val="List4"/>
    <w:rsid w:val="00F34A0D"/>
    <w:pPr>
      <w:ind w:left="2098"/>
    </w:pPr>
  </w:style>
  <w:style w:type="paragraph" w:styleId="ListBullet">
    <w:name w:val="List Bullet"/>
    <w:basedOn w:val="List"/>
    <w:rsid w:val="00F34A0D"/>
    <w:pPr>
      <w:numPr>
        <w:numId w:val="6"/>
      </w:numPr>
      <w:tabs>
        <w:tab w:val="left" w:pos="794"/>
      </w:tabs>
    </w:pPr>
  </w:style>
  <w:style w:type="paragraph" w:styleId="ListBullet5">
    <w:name w:val="List Bullet 5"/>
    <w:basedOn w:val="ListBullet4"/>
    <w:rsid w:val="00F34A0D"/>
    <w:pPr>
      <w:numPr>
        <w:ilvl w:val="4"/>
      </w:numPr>
      <w:tabs>
        <w:tab w:val="left" w:pos="2494"/>
      </w:tabs>
      <w:ind w:hanging="397"/>
    </w:pPr>
  </w:style>
  <w:style w:type="paragraph" w:styleId="ListBullet4">
    <w:name w:val="List Bullet 4"/>
    <w:basedOn w:val="ListBullet3"/>
    <w:rsid w:val="00F34A0D"/>
    <w:pPr>
      <w:numPr>
        <w:ilvl w:val="3"/>
      </w:numPr>
      <w:tabs>
        <w:tab w:val="left" w:pos="2098"/>
      </w:tabs>
    </w:pPr>
  </w:style>
  <w:style w:type="paragraph" w:styleId="ListBullet3">
    <w:name w:val="List Bullet 3"/>
    <w:basedOn w:val="ListBullet2"/>
    <w:rsid w:val="00F34A0D"/>
    <w:pPr>
      <w:numPr>
        <w:ilvl w:val="2"/>
      </w:numPr>
      <w:tabs>
        <w:tab w:val="left" w:pos="1701"/>
      </w:tabs>
    </w:pPr>
  </w:style>
  <w:style w:type="paragraph" w:styleId="ListBullet2">
    <w:name w:val="List Bullet 2"/>
    <w:basedOn w:val="ListBullet"/>
    <w:rsid w:val="00F34A0D"/>
    <w:pPr>
      <w:numPr>
        <w:ilvl w:val="1"/>
      </w:numPr>
      <w:tabs>
        <w:tab w:val="left" w:pos="1304"/>
      </w:tabs>
    </w:pPr>
  </w:style>
  <w:style w:type="paragraph" w:styleId="ListContinue">
    <w:name w:val="List Continue"/>
    <w:basedOn w:val="List"/>
    <w:rsid w:val="00F34A0D"/>
    <w:pPr>
      <w:ind w:firstLine="0"/>
    </w:pPr>
  </w:style>
  <w:style w:type="paragraph" w:styleId="ListContinue2">
    <w:name w:val="List Continue 2"/>
    <w:basedOn w:val="ListContinue"/>
    <w:rsid w:val="00F34A0D"/>
    <w:pPr>
      <w:ind w:left="794"/>
    </w:pPr>
  </w:style>
  <w:style w:type="paragraph" w:styleId="ListContinue3">
    <w:name w:val="List Continue 3"/>
    <w:basedOn w:val="ListContinue2"/>
    <w:rsid w:val="00F34A0D"/>
    <w:pPr>
      <w:ind w:left="1304"/>
    </w:pPr>
  </w:style>
  <w:style w:type="paragraph" w:styleId="ListContinue4">
    <w:name w:val="List Continue 4"/>
    <w:basedOn w:val="ListContinue3"/>
    <w:rsid w:val="00F34A0D"/>
    <w:pPr>
      <w:ind w:left="1701"/>
    </w:pPr>
  </w:style>
  <w:style w:type="paragraph" w:styleId="ListContinue5">
    <w:name w:val="List Continue 5"/>
    <w:basedOn w:val="ListContinue4"/>
    <w:rsid w:val="00F34A0D"/>
    <w:pPr>
      <w:ind w:left="2098"/>
    </w:pPr>
  </w:style>
  <w:style w:type="paragraph" w:styleId="ListNumber">
    <w:name w:val="List Number"/>
    <w:basedOn w:val="List"/>
    <w:rsid w:val="00F34A0D"/>
    <w:pPr>
      <w:numPr>
        <w:numId w:val="7"/>
      </w:numPr>
      <w:tabs>
        <w:tab w:val="left" w:pos="397"/>
      </w:tabs>
    </w:pPr>
  </w:style>
  <w:style w:type="paragraph" w:styleId="ListNumber5">
    <w:name w:val="List Number 5"/>
    <w:basedOn w:val="ListNumber4"/>
    <w:rsid w:val="00F34A0D"/>
    <w:pPr>
      <w:numPr>
        <w:ilvl w:val="4"/>
      </w:numPr>
      <w:tabs>
        <w:tab w:val="left" w:pos="2098"/>
      </w:tabs>
    </w:pPr>
  </w:style>
  <w:style w:type="paragraph" w:styleId="ListNumber4">
    <w:name w:val="List Number 4"/>
    <w:basedOn w:val="ListNumber3"/>
    <w:rsid w:val="00F34A0D"/>
    <w:pPr>
      <w:numPr>
        <w:ilvl w:val="3"/>
      </w:numPr>
      <w:tabs>
        <w:tab w:val="left" w:pos="1701"/>
      </w:tabs>
    </w:pPr>
  </w:style>
  <w:style w:type="paragraph" w:styleId="ListNumber3">
    <w:name w:val="List Number 3"/>
    <w:basedOn w:val="ListNumber2"/>
    <w:rsid w:val="00F34A0D"/>
    <w:pPr>
      <w:numPr>
        <w:ilvl w:val="2"/>
      </w:numPr>
      <w:tabs>
        <w:tab w:val="clear" w:pos="1877"/>
      </w:tabs>
    </w:pPr>
  </w:style>
  <w:style w:type="paragraph" w:styleId="ListNumber2">
    <w:name w:val="List Number 2"/>
    <w:basedOn w:val="ListNumber"/>
    <w:rsid w:val="00F34A0D"/>
    <w:pPr>
      <w:numPr>
        <w:ilvl w:val="1"/>
      </w:numPr>
      <w:tabs>
        <w:tab w:val="left" w:pos="794"/>
      </w:tabs>
    </w:pPr>
  </w:style>
  <w:style w:type="paragraph" w:styleId="NormalIndent">
    <w:name w:val="Normal Indent"/>
    <w:basedOn w:val="Normal"/>
    <w:rsid w:val="00F34A0D"/>
    <w:pPr>
      <w:ind w:left="397"/>
    </w:pPr>
  </w:style>
  <w:style w:type="paragraph" w:styleId="NoteHeading">
    <w:name w:val="Note Heading"/>
    <w:basedOn w:val="BodyText"/>
    <w:next w:val="BodyText"/>
    <w:rsid w:val="00F34A0D"/>
  </w:style>
  <w:style w:type="paragraph" w:styleId="PlainText">
    <w:name w:val="Plain Text"/>
    <w:basedOn w:val="BodyText"/>
    <w:next w:val="BodyText"/>
    <w:rsid w:val="00F34A0D"/>
  </w:style>
  <w:style w:type="paragraph" w:styleId="Salutation">
    <w:name w:val="Salutation"/>
    <w:basedOn w:val="BodyText"/>
    <w:next w:val="BodyText"/>
    <w:rsid w:val="00F34A0D"/>
  </w:style>
  <w:style w:type="paragraph" w:styleId="Signature">
    <w:name w:val="Signature"/>
    <w:basedOn w:val="BodyText"/>
    <w:next w:val="BodyText"/>
    <w:rsid w:val="00F34A0D"/>
  </w:style>
  <w:style w:type="paragraph" w:styleId="TableofAuthorities">
    <w:name w:val="table of authorities"/>
    <w:basedOn w:val="BodyText"/>
    <w:next w:val="BodyText"/>
    <w:semiHidden/>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ind w:left="283" w:hanging="283"/>
    </w:pPr>
    <w:rPr>
      <w:sz w:val="20"/>
    </w:rPr>
  </w:style>
  <w:style w:type="paragraph" w:styleId="TableofFigures">
    <w:name w:val="table of figures"/>
    <w:basedOn w:val="BodyText"/>
    <w:next w:val="BodyText"/>
    <w:semiHidden/>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after="0"/>
      <w:ind w:left="850" w:right="397" w:hanging="850"/>
    </w:pPr>
    <w:rPr>
      <w:sz w:val="20"/>
    </w:rPr>
  </w:style>
  <w:style w:type="paragraph" w:styleId="Subtitle">
    <w:name w:val="Subtitle"/>
    <w:basedOn w:val="Title"/>
    <w:next w:val="BodyText"/>
    <w:qFormat/>
    <w:rsid w:val="00F34A0D"/>
    <w:pPr>
      <w:spacing w:before="360"/>
    </w:pPr>
    <w:rPr>
      <w:caps w:val="0"/>
      <w:sz w:val="22"/>
    </w:rPr>
  </w:style>
  <w:style w:type="paragraph" w:styleId="TOAHeading">
    <w:name w:val="toa heading"/>
    <w:basedOn w:val="Title"/>
    <w:next w:val="BodyText"/>
    <w:semiHidden/>
    <w:rsid w:val="00F34A0D"/>
  </w:style>
  <w:style w:type="paragraph" w:styleId="TOC1">
    <w:name w:val="toc 1"/>
    <w:basedOn w:val="BodyText"/>
    <w:next w:val="BodyText"/>
    <w:uiPriority w:val="39"/>
    <w:rsid w:val="00F34A0D"/>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right" w:leader="dot" w:pos="10205"/>
      </w:tabs>
      <w:spacing w:before="120"/>
      <w:ind w:left="283" w:right="397" w:hanging="283"/>
    </w:pPr>
    <w:rPr>
      <w:rFonts w:ascii="Arial Bold" w:hAnsi="Arial Bold"/>
      <w:b/>
      <w:caps/>
      <w:sz w:val="20"/>
    </w:rPr>
  </w:style>
  <w:style w:type="paragraph" w:styleId="TOC2">
    <w:name w:val="toc 2"/>
    <w:basedOn w:val="TOC1"/>
    <w:next w:val="BodyText"/>
    <w:uiPriority w:val="39"/>
    <w:rsid w:val="00F34A0D"/>
    <w:pPr>
      <w:spacing w:before="0" w:after="0"/>
      <w:ind w:left="567"/>
    </w:pPr>
    <w:rPr>
      <w:rFonts w:ascii="Arial" w:hAnsi="Arial"/>
      <w:b w:val="0"/>
    </w:rPr>
  </w:style>
  <w:style w:type="paragraph" w:styleId="TOC3">
    <w:name w:val="toc 3"/>
    <w:basedOn w:val="TOC2"/>
    <w:next w:val="BodyText"/>
    <w:semiHidden/>
    <w:rsid w:val="00F34A0D"/>
    <w:pPr>
      <w:ind w:left="850"/>
    </w:pPr>
    <w:rPr>
      <w:caps w:val="0"/>
    </w:rPr>
  </w:style>
  <w:style w:type="paragraph" w:styleId="TOC4">
    <w:name w:val="toc 4"/>
    <w:basedOn w:val="TOC3"/>
    <w:next w:val="BodyText"/>
    <w:semiHidden/>
    <w:rsid w:val="00F34A0D"/>
    <w:pPr>
      <w:ind w:left="1134"/>
    </w:pPr>
  </w:style>
  <w:style w:type="paragraph" w:styleId="TOC5">
    <w:name w:val="toc 5"/>
    <w:basedOn w:val="TOC4"/>
    <w:next w:val="BodyText"/>
    <w:semiHidden/>
    <w:rsid w:val="00F34A0D"/>
    <w:pPr>
      <w:ind w:left="1417"/>
    </w:pPr>
  </w:style>
  <w:style w:type="paragraph" w:styleId="TOC6">
    <w:name w:val="toc 6"/>
    <w:basedOn w:val="TOC5"/>
    <w:next w:val="BodyText"/>
    <w:semiHidden/>
    <w:rsid w:val="00F34A0D"/>
    <w:pPr>
      <w:ind w:left="1701"/>
    </w:pPr>
  </w:style>
  <w:style w:type="paragraph" w:styleId="TOC7">
    <w:name w:val="toc 7"/>
    <w:basedOn w:val="TOC6"/>
    <w:next w:val="BodyText"/>
    <w:semiHidden/>
    <w:rsid w:val="00F34A0D"/>
    <w:pPr>
      <w:ind w:left="1984"/>
    </w:pPr>
  </w:style>
  <w:style w:type="paragraph" w:styleId="TOC8">
    <w:name w:val="toc 8"/>
    <w:basedOn w:val="TOC7"/>
    <w:next w:val="BodyText"/>
    <w:semiHidden/>
    <w:rsid w:val="00F34A0D"/>
    <w:pPr>
      <w:ind w:left="2268"/>
    </w:pPr>
  </w:style>
  <w:style w:type="paragraph" w:styleId="TOC9">
    <w:name w:val="toc 9"/>
    <w:basedOn w:val="BodyText"/>
    <w:next w:val="BodyText"/>
    <w:semiHidden/>
    <w:rsid w:val="00F34A0D"/>
  </w:style>
  <w:style w:type="character" w:styleId="Hyperlink">
    <w:name w:val="Hyperlink"/>
    <w:basedOn w:val="DefaultParagraphFont"/>
    <w:uiPriority w:val="99"/>
    <w:rsid w:val="00F34A0D"/>
    <w:rPr>
      <w:color w:val="0000FF"/>
      <w:u w:val="single"/>
    </w:rPr>
  </w:style>
  <w:style w:type="character" w:styleId="FollowedHyperlink">
    <w:name w:val="FollowedHyperlink"/>
    <w:basedOn w:val="DefaultParagraphFont"/>
    <w:rsid w:val="00F34A0D"/>
    <w:rPr>
      <w:color w:val="800080"/>
      <w:u w:val="single"/>
    </w:rPr>
  </w:style>
  <w:style w:type="paragraph" w:customStyle="1" w:styleId="Attachment1">
    <w:name w:val="Attachment 1"/>
    <w:basedOn w:val="BodyText"/>
    <w:next w:val="BodyText"/>
    <w:rsid w:val="00F34A0D"/>
    <w:pPr>
      <w:keepNext/>
      <w:keepLines/>
      <w:pageBreakBefore/>
      <w:numPr>
        <w:numId w:val="2"/>
      </w:numPr>
      <w:spacing w:after="200"/>
      <w:jc w:val="center"/>
      <w:outlineLvl w:val="0"/>
    </w:pPr>
    <w:rPr>
      <w:rFonts w:ascii="Arial Bold" w:hAnsi="Arial Bold"/>
      <w:b/>
      <w:caps/>
      <w:sz w:val="24"/>
    </w:rPr>
  </w:style>
  <w:style w:type="character" w:customStyle="1" w:styleId="Formulae">
    <w:name w:val="Formulae"/>
    <w:basedOn w:val="DefaultParagraphFont"/>
    <w:rsid w:val="00F34A0D"/>
    <w:rPr>
      <w:position w:val="-10"/>
      <w:lang w:val="en-GB"/>
    </w:rPr>
  </w:style>
  <w:style w:type="paragraph" w:customStyle="1" w:styleId="Attachment2">
    <w:name w:val="Attachment 2"/>
    <w:basedOn w:val="Attachment1"/>
    <w:next w:val="BodyText"/>
    <w:rsid w:val="00F34A0D"/>
    <w:pPr>
      <w:pageBreakBefore w:val="0"/>
      <w:numPr>
        <w:ilvl w:val="1"/>
      </w:numPr>
      <w:spacing w:before="360"/>
      <w:jc w:val="left"/>
      <w:outlineLvl w:val="1"/>
    </w:pPr>
    <w:rPr>
      <w:sz w:val="22"/>
    </w:rPr>
  </w:style>
  <w:style w:type="paragraph" w:customStyle="1" w:styleId="Attachment3">
    <w:name w:val="Attachment 3"/>
    <w:basedOn w:val="Attachment2"/>
    <w:next w:val="BodyText"/>
    <w:rsid w:val="00F34A0D"/>
    <w:pPr>
      <w:numPr>
        <w:ilvl w:val="2"/>
      </w:numPr>
      <w:spacing w:before="280"/>
      <w:outlineLvl w:val="2"/>
    </w:pPr>
    <w:rPr>
      <w:caps w:val="0"/>
    </w:rPr>
  </w:style>
  <w:style w:type="paragraph" w:customStyle="1" w:styleId="Attachment4">
    <w:name w:val="Attachment 4"/>
    <w:basedOn w:val="Attachment3"/>
    <w:next w:val="BodyText"/>
    <w:rsid w:val="00F34A0D"/>
    <w:pPr>
      <w:numPr>
        <w:ilvl w:val="3"/>
      </w:numPr>
      <w:outlineLvl w:val="3"/>
    </w:pPr>
  </w:style>
  <w:style w:type="paragraph" w:customStyle="1" w:styleId="Attachment5">
    <w:name w:val="Attachment 5"/>
    <w:basedOn w:val="Attachment4"/>
    <w:next w:val="BodyText"/>
    <w:rsid w:val="00F34A0D"/>
    <w:pPr>
      <w:numPr>
        <w:ilvl w:val="4"/>
      </w:numPr>
      <w:outlineLvl w:val="4"/>
    </w:pPr>
  </w:style>
  <w:style w:type="paragraph" w:customStyle="1" w:styleId="Attachment6">
    <w:name w:val="Attachment 6"/>
    <w:basedOn w:val="Attachment5"/>
    <w:next w:val="BodyText2"/>
    <w:rsid w:val="00F34A0D"/>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F34A0D"/>
    <w:pPr>
      <w:numPr>
        <w:ilvl w:val="6"/>
      </w:numPr>
      <w:tabs>
        <w:tab w:val="left" w:pos="907"/>
      </w:tabs>
      <w:outlineLvl w:val="6"/>
    </w:pPr>
  </w:style>
  <w:style w:type="paragraph" w:customStyle="1" w:styleId="Attachment8">
    <w:name w:val="Attachment 8"/>
    <w:basedOn w:val="Attachment7"/>
    <w:rsid w:val="00F34A0D"/>
    <w:pPr>
      <w:numPr>
        <w:ilvl w:val="7"/>
      </w:numPr>
      <w:tabs>
        <w:tab w:val="left" w:pos="1304"/>
      </w:tabs>
      <w:outlineLvl w:val="7"/>
    </w:pPr>
  </w:style>
  <w:style w:type="paragraph" w:customStyle="1" w:styleId="Attachment9">
    <w:name w:val="Attachment 9"/>
    <w:basedOn w:val="Attachment8"/>
    <w:rsid w:val="00F34A0D"/>
    <w:pPr>
      <w:numPr>
        <w:ilvl w:val="8"/>
      </w:numPr>
      <w:tabs>
        <w:tab w:val="left" w:pos="1701"/>
      </w:tabs>
      <w:outlineLvl w:val="8"/>
    </w:pPr>
  </w:style>
  <w:style w:type="character" w:customStyle="1" w:styleId="Superscript">
    <w:name w:val="Superscript"/>
    <w:basedOn w:val="DefaultParagraphFont"/>
    <w:rsid w:val="00F34A0D"/>
    <w:rPr>
      <w:vertAlign w:val="superscript"/>
      <w:lang w:val="en-GB"/>
    </w:rPr>
  </w:style>
  <w:style w:type="character" w:customStyle="1" w:styleId="Subscript">
    <w:name w:val="Subscript"/>
    <w:basedOn w:val="DefaultParagraphFont"/>
    <w:rsid w:val="00F34A0D"/>
    <w:rPr>
      <w:vertAlign w:val="subscript"/>
      <w:lang w:val="en-GB"/>
    </w:rPr>
  </w:style>
  <w:style w:type="paragraph" w:styleId="BalloonText">
    <w:name w:val="Balloon Text"/>
    <w:basedOn w:val="Normal"/>
    <w:semiHidden/>
    <w:rsid w:val="00F34A0D"/>
    <w:rPr>
      <w:rFonts w:ascii="Tahoma" w:hAnsi="Tahoma" w:cs="Tahoma"/>
      <w:sz w:val="16"/>
      <w:szCs w:val="16"/>
    </w:rPr>
  </w:style>
  <w:style w:type="character" w:customStyle="1" w:styleId="Instruction">
    <w:name w:val="Instruction"/>
    <w:basedOn w:val="DefaultParagraphFont"/>
    <w:uiPriority w:val="99"/>
    <w:rsid w:val="00F34A0D"/>
    <w:rPr>
      <w:color w:val="0000FF"/>
      <w:lang w:val="en-GB"/>
    </w:rPr>
  </w:style>
  <w:style w:type="paragraph" w:customStyle="1" w:styleId="FooterRed">
    <w:name w:val="Footer Red"/>
    <w:basedOn w:val="Header"/>
    <w:rsid w:val="00F34A0D"/>
    <w:pPr>
      <w:spacing w:before="60"/>
      <w:jc w:val="center"/>
    </w:pPr>
    <w:rPr>
      <w:b/>
      <w:color w:val="FF0000"/>
    </w:rPr>
  </w:style>
  <w:style w:type="paragraph" w:customStyle="1" w:styleId="HeaderBold">
    <w:name w:val="Header Bold"/>
    <w:basedOn w:val="Header"/>
    <w:rsid w:val="00F34A0D"/>
    <w:rPr>
      <w:b/>
    </w:rPr>
  </w:style>
  <w:style w:type="paragraph" w:customStyle="1" w:styleId="TitlePageRed">
    <w:name w:val="Title Page Red"/>
    <w:basedOn w:val="TitlePage"/>
    <w:rsid w:val="00F34A0D"/>
    <w:rPr>
      <w:rFonts w:ascii="Arial Bold" w:hAnsi="Arial Bold"/>
      <w:b/>
      <w:color w:val="FF0000"/>
    </w:rPr>
  </w:style>
  <w:style w:type="paragraph" w:customStyle="1" w:styleId="normalCharCharCharCharChar">
    <w:name w:val="normal Char Char Char Char Char"/>
    <w:basedOn w:val="Normal"/>
    <w:semiHidden/>
    <w:rsid w:val="00165E1E"/>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customStyle="1" w:styleId="ESSIETEXT1">
    <w:name w:val="ESSIE TEXT 1"/>
    <w:basedOn w:val="Normal"/>
    <w:rsid w:val="00F0703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ind w:left="720"/>
      <w:jc w:val="both"/>
    </w:pPr>
    <w:rPr>
      <w:rFonts w:cs="Times New Roman"/>
      <w:sz w:val="20"/>
      <w:szCs w:val="20"/>
      <w:lang w:val="en-US"/>
    </w:rPr>
  </w:style>
  <w:style w:type="paragraph" w:customStyle="1" w:styleId="ESSIETEXTBULLET1">
    <w:name w:val="ESSIE TEXT BULLET 1"/>
    <w:basedOn w:val="ESSIETEXT1"/>
    <w:rsid w:val="00330282"/>
    <w:pPr>
      <w:numPr>
        <w:numId w:val="13"/>
      </w:numPr>
    </w:pPr>
  </w:style>
  <w:style w:type="paragraph" w:customStyle="1" w:styleId="StandardParagraph">
    <w:name w:val="Standard Paragraph"/>
    <w:basedOn w:val="Normal"/>
    <w:rsid w:val="00330282"/>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jc w:val="both"/>
    </w:pPr>
    <w:rPr>
      <w:rFonts w:cs="Mangal"/>
      <w:sz w:val="20"/>
      <w:szCs w:val="20"/>
      <w:lang w:eastAsia="en-ZA" w:bidi="hi-IN"/>
    </w:rPr>
  </w:style>
  <w:style w:type="paragraph" w:customStyle="1" w:styleId="ESSIEHEADING3">
    <w:name w:val="ESSIE HEADING 3"/>
    <w:link w:val="ESSIEHEADING3Char"/>
    <w:rsid w:val="00A008D5"/>
    <w:pPr>
      <w:numPr>
        <w:ilvl w:val="2"/>
        <w:numId w:val="15"/>
      </w:numPr>
      <w:tabs>
        <w:tab w:val="clear" w:pos="1021"/>
      </w:tabs>
      <w:spacing w:before="240" w:after="60"/>
      <w:ind w:left="720" w:hanging="720"/>
    </w:pPr>
    <w:rPr>
      <w:rFonts w:ascii="Arial" w:hAnsi="Arial"/>
      <w:b/>
      <w:lang w:val="en-US" w:eastAsia="en-US"/>
    </w:rPr>
  </w:style>
  <w:style w:type="paragraph" w:customStyle="1" w:styleId="ESSIEHEADING1">
    <w:name w:val="ESSIE HEADING 1"/>
    <w:rsid w:val="00A008D5"/>
    <w:pPr>
      <w:numPr>
        <w:numId w:val="15"/>
      </w:numPr>
      <w:tabs>
        <w:tab w:val="clear" w:pos="624"/>
      </w:tabs>
      <w:spacing w:before="240" w:after="240"/>
      <w:ind w:left="720" w:hanging="720"/>
    </w:pPr>
    <w:rPr>
      <w:rFonts w:ascii="Arial" w:hAnsi="Arial"/>
      <w:b/>
      <w:bCs/>
      <w:sz w:val="24"/>
      <w:lang w:val="en-US" w:eastAsia="en-US"/>
    </w:rPr>
  </w:style>
  <w:style w:type="paragraph" w:customStyle="1" w:styleId="ESSIEHEADING2">
    <w:name w:val="ESSIE HEADING 2"/>
    <w:basedOn w:val="ESSIEHEADING1"/>
    <w:rsid w:val="00A008D5"/>
    <w:pPr>
      <w:numPr>
        <w:ilvl w:val="1"/>
      </w:numPr>
      <w:spacing w:after="120"/>
      <w:ind w:left="720" w:hanging="720"/>
    </w:pPr>
    <w:rPr>
      <w:sz w:val="22"/>
    </w:rPr>
  </w:style>
  <w:style w:type="character" w:customStyle="1" w:styleId="ESSIEHEADING3Char">
    <w:name w:val="ESSIE HEADING 3 Char"/>
    <w:link w:val="ESSIEHEADING3"/>
    <w:rsid w:val="00C01D8A"/>
    <w:rPr>
      <w:rFonts w:ascii="Arial" w:hAnsi="Arial"/>
      <w:b/>
      <w:lang w:val="en-US" w:eastAsia="en-US"/>
    </w:rPr>
  </w:style>
  <w:style w:type="paragraph" w:customStyle="1" w:styleId="TierII">
    <w:name w:val="Tier II"/>
    <w:basedOn w:val="Normal"/>
    <w:rsid w:val="00C01D8A"/>
    <w:pPr>
      <w:widowControl w:val="0"/>
      <w:numPr>
        <w:ilvl w:val="1"/>
        <w:numId w:val="16"/>
      </w:numPr>
      <w:tabs>
        <w:tab w:val="clear" w:pos="397"/>
        <w:tab w:val="clear" w:pos="720"/>
        <w:tab w:val="clear" w:pos="907"/>
        <w:tab w:val="clear" w:pos="1304"/>
        <w:tab w:val="clear" w:pos="1701"/>
        <w:tab w:val="clear" w:pos="2098"/>
        <w:tab w:val="clear" w:pos="2494"/>
        <w:tab w:val="clear" w:pos="2891"/>
        <w:tab w:val="clear" w:pos="3288"/>
        <w:tab w:val="clear" w:pos="3685"/>
        <w:tab w:val="clear" w:pos="4082"/>
        <w:tab w:val="clear" w:pos="4479"/>
        <w:tab w:val="num" w:pos="360"/>
      </w:tabs>
      <w:spacing w:before="40" w:after="80"/>
      <w:ind w:left="360" w:hanging="360"/>
    </w:pPr>
    <w:rPr>
      <w:rFonts w:cs="Times New Roman"/>
      <w:szCs w:val="20"/>
      <w:lang w:val="en-US"/>
    </w:rPr>
  </w:style>
  <w:style w:type="paragraph" w:customStyle="1" w:styleId="Indent2">
    <w:name w:val="Indent 2"/>
    <w:basedOn w:val="Normal"/>
    <w:rsid w:val="00C01D8A"/>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92"/>
      </w:tabs>
      <w:spacing w:after="240"/>
      <w:ind w:left="360"/>
      <w:jc w:val="both"/>
    </w:pPr>
    <w:rPr>
      <w:rFonts w:cs="Times New Roman"/>
      <w:sz w:val="20"/>
      <w:szCs w:val="20"/>
    </w:rPr>
  </w:style>
  <w:style w:type="paragraph" w:styleId="NoSpacing">
    <w:name w:val="No Spacing"/>
    <w:uiPriority w:val="1"/>
    <w:qFormat/>
    <w:rsid w:val="00205055"/>
    <w:pPr>
      <w:tabs>
        <w:tab w:val="left" w:pos="397"/>
        <w:tab w:val="left" w:pos="907"/>
        <w:tab w:val="left" w:pos="1304"/>
        <w:tab w:val="left" w:pos="1701"/>
        <w:tab w:val="left" w:pos="2098"/>
        <w:tab w:val="left" w:pos="2494"/>
        <w:tab w:val="left" w:pos="2891"/>
        <w:tab w:val="left" w:pos="3288"/>
        <w:tab w:val="left" w:pos="3685"/>
        <w:tab w:val="left" w:pos="4082"/>
        <w:tab w:val="left" w:pos="4479"/>
      </w:tabs>
    </w:pPr>
    <w:rPr>
      <w:rFonts w:ascii="Arial" w:hAnsi="Arial" w:cs="Arial"/>
      <w:sz w:val="22"/>
      <w:szCs w:val="24"/>
      <w:lang w:val="en-GB" w:eastAsia="en-US"/>
    </w:rPr>
  </w:style>
  <w:style w:type="paragraph" w:styleId="ListParagraph">
    <w:name w:val="List Paragraph"/>
    <w:basedOn w:val="Normal"/>
    <w:uiPriority w:val="34"/>
    <w:qFormat/>
    <w:rsid w:val="00AF1FAB"/>
    <w:pPr>
      <w:ind w:left="720"/>
      <w:contextualSpacing/>
    </w:pPr>
  </w:style>
  <w:style w:type="paragraph" w:customStyle="1" w:styleId="Default">
    <w:name w:val="Default"/>
    <w:rsid w:val="00802EC5"/>
    <w:pPr>
      <w:autoSpaceDE w:val="0"/>
      <w:autoSpaceDN w:val="0"/>
      <w:adjustRightInd w:val="0"/>
    </w:pPr>
    <w:rPr>
      <w:rFonts w:ascii="Arial" w:hAnsi="Arial" w:cs="Arial"/>
      <w:color w:val="000000"/>
      <w:sz w:val="24"/>
      <w:szCs w:val="24"/>
      <w:lang w:eastAsia="en-ZA"/>
    </w:rPr>
  </w:style>
  <w:style w:type="paragraph" w:styleId="NormalWeb">
    <w:name w:val="Normal (Web)"/>
    <w:basedOn w:val="Normal"/>
    <w:uiPriority w:val="99"/>
    <w:unhideWhenUsed/>
    <w:rsid w:val="00D26DA7"/>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100" w:beforeAutospacing="1" w:after="100" w:afterAutospacing="1"/>
    </w:pPr>
    <w:rPr>
      <w:rFonts w:ascii="Times New Roman" w:hAnsi="Times New Roman" w:cs="Times New Roman"/>
      <w:sz w:val="24"/>
      <w:lang w:val="en-ZA" w:eastAsia="zh-TW"/>
    </w:rPr>
  </w:style>
  <w:style w:type="character" w:customStyle="1" w:styleId="BodyTextChar">
    <w:name w:val="Body Text Char"/>
    <w:link w:val="BodyText"/>
    <w:locked/>
    <w:rsid w:val="001D1BEE"/>
    <w:rPr>
      <w:rFonts w:ascii="Arial" w:hAnsi="Arial"/>
      <w:sz w:val="22"/>
      <w:lang w:val="en-GB" w:eastAsia="en-US" w:bidi="ar-SA"/>
    </w:rPr>
  </w:style>
  <w:style w:type="character" w:customStyle="1" w:styleId="HeaderChar">
    <w:name w:val="Header Char"/>
    <w:link w:val="Header"/>
    <w:rsid w:val="001D1BEE"/>
    <w:rPr>
      <w:rFonts w:ascii="Arial" w:hAnsi="Arial" w:cs="Arial"/>
      <w:lang w:val="en-GB" w:eastAsia="en-US"/>
    </w:rPr>
  </w:style>
  <w:style w:type="numbering" w:styleId="111111">
    <w:name w:val="Outline List 2"/>
    <w:basedOn w:val="NoList"/>
    <w:uiPriority w:val="99"/>
    <w:rsid w:val="007A6610"/>
    <w:pPr>
      <w:numPr>
        <w:numId w:val="17"/>
      </w:numPr>
    </w:pPr>
  </w:style>
  <w:style w:type="paragraph" w:customStyle="1" w:styleId="TableHeadingCentre">
    <w:name w:val="Table Heading Centre"/>
    <w:basedOn w:val="TableBodyLeft"/>
    <w:rsid w:val="00D0556F"/>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D0556F"/>
    <w:rPr>
      <w:rFonts w:ascii="Arial" w:hAnsi="Arial"/>
      <w:sz w:val="22"/>
      <w:lang w:val="en-GB" w:eastAsia="en-US" w:bidi="ar-SA"/>
    </w:rPr>
  </w:style>
  <w:style w:type="numbering" w:customStyle="1" w:styleId="1111111">
    <w:name w:val="1 / 1.1 / 1.1.11"/>
    <w:basedOn w:val="NoList"/>
    <w:next w:val="111111"/>
    <w:uiPriority w:val="99"/>
    <w:semiHidden/>
    <w:rsid w:val="00993A4C"/>
  </w:style>
  <w:style w:type="character" w:customStyle="1" w:styleId="FooterChar">
    <w:name w:val="Footer Char"/>
    <w:basedOn w:val="DefaultParagraphFont"/>
    <w:link w:val="Footer"/>
    <w:uiPriority w:val="99"/>
    <w:rsid w:val="00E17075"/>
    <w:rPr>
      <w:rFonts w:ascii="Arial" w:hAnsi="Arial"/>
      <w:color w:val="808080"/>
      <w:sz w:val="18"/>
      <w:lang w:val="en-GB" w:eastAsia="en-US"/>
    </w:rPr>
  </w:style>
  <w:style w:type="character" w:customStyle="1" w:styleId="Heading3Char">
    <w:name w:val="Heading 3 Char"/>
    <w:basedOn w:val="DefaultParagraphFont"/>
    <w:link w:val="Heading3"/>
    <w:rsid w:val="005A2DE1"/>
    <w:rPr>
      <w:rFonts w:ascii="Arial Bold" w:hAnsi="Arial Bold"/>
      <w:b/>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566">
      <w:bodyDiv w:val="1"/>
      <w:marLeft w:val="0"/>
      <w:marRight w:val="0"/>
      <w:marTop w:val="0"/>
      <w:marBottom w:val="0"/>
      <w:divBdr>
        <w:top w:val="none" w:sz="0" w:space="0" w:color="auto"/>
        <w:left w:val="none" w:sz="0" w:space="0" w:color="auto"/>
        <w:bottom w:val="none" w:sz="0" w:space="0" w:color="auto"/>
        <w:right w:val="none" w:sz="0" w:space="0" w:color="auto"/>
      </w:divBdr>
    </w:div>
    <w:div w:id="311570933">
      <w:bodyDiv w:val="1"/>
      <w:marLeft w:val="0"/>
      <w:marRight w:val="0"/>
      <w:marTop w:val="0"/>
      <w:marBottom w:val="0"/>
      <w:divBdr>
        <w:top w:val="none" w:sz="0" w:space="0" w:color="auto"/>
        <w:left w:val="none" w:sz="0" w:space="0" w:color="auto"/>
        <w:bottom w:val="none" w:sz="0" w:space="0" w:color="auto"/>
        <w:right w:val="none" w:sz="0" w:space="0" w:color="auto"/>
      </w:divBdr>
    </w:div>
    <w:div w:id="591740224">
      <w:bodyDiv w:val="1"/>
      <w:marLeft w:val="0"/>
      <w:marRight w:val="0"/>
      <w:marTop w:val="0"/>
      <w:marBottom w:val="0"/>
      <w:divBdr>
        <w:top w:val="none" w:sz="0" w:space="0" w:color="auto"/>
        <w:left w:val="none" w:sz="0" w:space="0" w:color="auto"/>
        <w:bottom w:val="none" w:sz="0" w:space="0" w:color="auto"/>
        <w:right w:val="none" w:sz="0" w:space="0" w:color="auto"/>
      </w:divBdr>
    </w:div>
    <w:div w:id="1368917779">
      <w:bodyDiv w:val="1"/>
      <w:marLeft w:val="0"/>
      <w:marRight w:val="0"/>
      <w:marTop w:val="0"/>
      <w:marBottom w:val="0"/>
      <w:divBdr>
        <w:top w:val="none" w:sz="0" w:space="0" w:color="auto"/>
        <w:left w:val="none" w:sz="0" w:space="0" w:color="auto"/>
        <w:bottom w:val="none" w:sz="0" w:space="0" w:color="auto"/>
        <w:right w:val="none" w:sz="0" w:space="0" w:color="auto"/>
      </w:divBdr>
    </w:div>
    <w:div w:id="141389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d\Documents\Megawatt%20Sustainability\SHE%20Specifications\Review%20Specification\Review%20Guideline\Manual%20and%20Templates\Technical\SHE%20Specifica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A3D9B7CDC04845B35E8804A6CAC4FD" ma:contentTypeVersion="6" ma:contentTypeDescription="Create a new document." ma:contentTypeScope="" ma:versionID="3efb27381ca331a0f5049a53069dc630">
  <xsd:schema xmlns:xsd="http://www.w3.org/2001/XMLSchema" xmlns:xs="http://www.w3.org/2001/XMLSchema" xmlns:p="http://schemas.microsoft.com/office/2006/metadata/properties" xmlns:ns2="b7a6c7a0-34e9-4e9c-bcc2-87af5837ac92" xmlns:ns3="7161f8da-5f12-4edd-a85b-4688cea21731" targetNamespace="http://schemas.microsoft.com/office/2006/metadata/properties" ma:root="true" ma:fieldsID="7d4552431daf9473b54354ca0751202c" ns2:_="" ns3:_="">
    <xsd:import namespace="b7a6c7a0-34e9-4e9c-bcc2-87af5837ac92"/>
    <xsd:import namespace="7161f8da-5f12-4edd-a85b-4688cea217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c7a0-34e9-4e9c-bcc2-87af5837a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1f8da-5f12-4edd-a85b-4688cea217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BBAD8-F0FC-47C6-8AD1-ADD0C3E94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c7a0-34e9-4e9c-bcc2-87af5837ac92"/>
    <ds:schemaRef ds:uri="7161f8da-5f12-4edd-a85b-4688cea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A0B23-DA79-451E-ABDA-A7D20C94D5DF}">
  <ds:schemaRefs>
    <ds:schemaRef ds:uri="http://schemas.openxmlformats.org/officeDocument/2006/bibliography"/>
  </ds:schemaRefs>
</ds:datastoreItem>
</file>

<file path=customXml/itemProps3.xml><?xml version="1.0" encoding="utf-8"?>
<ds:datastoreItem xmlns:ds="http://schemas.openxmlformats.org/officeDocument/2006/customXml" ds:itemID="{72A129D6-8440-4950-8F9C-5A0C6A3ACD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E09319-FC26-4B1D-8D22-74BFA5E85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SHE Specification Template</Template>
  <TotalTime>5</TotalTime>
  <Pages>15</Pages>
  <Words>4589</Words>
  <Characters>26158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Document Title</vt:lpstr>
    </vt:vector>
  </TitlesOfParts>
  <Company>Eskom</Company>
  <LinksUpToDate>false</LinksUpToDate>
  <CharactersWithSpaces>30686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Ted</dc:creator>
  <cp:lastModifiedBy>Jamie-Lee Booysen</cp:lastModifiedBy>
  <cp:revision>2</cp:revision>
  <cp:lastPrinted>2013-09-26T08:54:00Z</cp:lastPrinted>
  <dcterms:created xsi:type="dcterms:W3CDTF">2024-08-30T11:25:00Z</dcterms:created>
  <dcterms:modified xsi:type="dcterms:W3CDTF">2024-08-30T11:25:00Z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32-4</vt:lpwstr>
  </property>
  <property fmtid="{D5CDD505-2E9C-101B-9397-08002B2CF9AE}" pid="3" name="Issue level">
    <vt:lpwstr>5</vt:lpwstr>
  </property>
  <property fmtid="{D5CDD505-2E9C-101B-9397-08002B2CF9AE}" pid="4" name="Classification">
    <vt:lpwstr>CONTROLLED DISCLOSURE</vt:lpwstr>
  </property>
  <property fmtid="{D5CDD505-2E9C-101B-9397-08002B2CF9AE}" pid="5" name="Type">
    <vt:lpwstr>Document Template</vt:lpwstr>
  </property>
  <property fmtid="{D5CDD505-2E9C-101B-9397-08002B2CF9AE}" pid="6" name="Discipline">
    <vt:lpwstr>Division/Department/Section</vt:lpwstr>
  </property>
  <property fmtid="{D5CDD505-2E9C-101B-9397-08002B2CF9AE}" pid="7" name="Compiled name">
    <vt:lpwstr>Initials and Surname</vt:lpwstr>
  </property>
  <property fmtid="{D5CDD505-2E9C-101B-9397-08002B2CF9AE}" pid="8" name="Compiled title">
    <vt:lpwstr>Designation</vt:lpwstr>
  </property>
  <property fmtid="{D5CDD505-2E9C-101B-9397-08002B2CF9AE}" pid="9" name="Approved name">
    <vt:lpwstr>Initials and Surname</vt:lpwstr>
  </property>
  <property fmtid="{D5CDD505-2E9C-101B-9397-08002B2CF9AE}" pid="10" name="Approved title">
    <vt:lpwstr>Designation</vt:lpwstr>
  </property>
  <property fmtid="{D5CDD505-2E9C-101B-9397-08002B2CF9AE}" pid="11" name="Authorized name">
    <vt:lpwstr>Initials and Surname</vt:lpwstr>
  </property>
  <property fmtid="{D5CDD505-2E9C-101B-9397-08002B2CF9AE}" pid="12" name="Authorized title">
    <vt:lpwstr>Designation</vt:lpwstr>
  </property>
  <property fmtid="{D5CDD505-2E9C-101B-9397-08002B2CF9AE}" pid="13" name="Last review date">
    <vt:lpwstr>April 2012</vt:lpwstr>
  </property>
  <property fmtid="{D5CDD505-2E9C-101B-9397-08002B2CF9AE}" pid="14" name="Old number">
    <vt:lpwstr/>
  </property>
  <property fmtid="{D5CDD505-2E9C-101B-9397-08002B2CF9AE}" pid="15" name="Type Code">
    <vt:lpwstr>TE</vt:lpwstr>
  </property>
  <property fmtid="{D5CDD505-2E9C-101B-9397-08002B2CF9AE}" pid="16" name="Area">
    <vt:lpwstr>E</vt:lpwstr>
  </property>
  <property fmtid="{D5CDD505-2E9C-101B-9397-08002B2CF9AE}" pid="17" name="ContentTypeId">
    <vt:lpwstr>0x010100FBA3D9B7CDC04845B35E8804A6CAC4FD</vt:lpwstr>
  </property>
</Properties>
</file>