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1C73" w14:textId="77777777" w:rsidR="000C2C64" w:rsidRDefault="000C2C64" w:rsidP="00CD1845">
      <w:pPr>
        <w:pStyle w:val="Title"/>
      </w:pPr>
    </w:p>
    <w:p w14:paraId="5ADD2930"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047B321B" wp14:editId="053DEBE9">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14:paraId="41CED1A9" w14:textId="77777777" w:rsidTr="00C95C94">
        <w:tc>
          <w:tcPr>
            <w:tcW w:w="5000" w:type="pct"/>
          </w:tcPr>
          <w:p w14:paraId="7182063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2435DF93" w14:textId="77777777" w:rsidR="00CD1845" w:rsidRPr="000B523B" w:rsidRDefault="00CD1845" w:rsidP="00CD1845">
            <w:pPr>
              <w:jc w:val="center"/>
              <w:rPr>
                <w:b/>
                <w:lang w:val="en-ZA" w:eastAsia="en-US"/>
              </w:rPr>
            </w:pPr>
            <w:r w:rsidRPr="000B523B">
              <w:rPr>
                <w:b/>
                <w:sz w:val="24"/>
                <w:lang w:val="en-ZA" w:eastAsia="en-US"/>
              </w:rPr>
              <w:t>South African Nuclear Energy Corporation SOC Ltd</w:t>
            </w:r>
          </w:p>
        </w:tc>
      </w:tr>
    </w:tbl>
    <w:p w14:paraId="364E1045" w14:textId="77777777"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14:paraId="2300F3CE" w14:textId="77777777" w:rsidTr="00CD1845">
        <w:tc>
          <w:tcPr>
            <w:tcW w:w="2405" w:type="dxa"/>
          </w:tcPr>
          <w:p w14:paraId="6BD2F2AB" w14:textId="77777777" w:rsidR="00CD1845" w:rsidRPr="00CD1845" w:rsidRDefault="00CD1845" w:rsidP="00CD1845">
            <w:pPr>
              <w:rPr>
                <w:b/>
                <w:lang w:val="en-ZA" w:eastAsia="en-US"/>
              </w:rPr>
            </w:pPr>
            <w:r w:rsidRPr="00CD1845">
              <w:rPr>
                <w:b/>
                <w:lang w:val="en-ZA" w:eastAsia="en-US"/>
              </w:rPr>
              <w:t>BID NUMBER:</w:t>
            </w:r>
          </w:p>
        </w:tc>
        <w:tc>
          <w:tcPr>
            <w:tcW w:w="7222" w:type="dxa"/>
          </w:tcPr>
          <w:p w14:paraId="16B46E87" w14:textId="0B8E3AD2" w:rsidR="00CD1845" w:rsidRPr="00386F25" w:rsidRDefault="005C7C94" w:rsidP="00740F47">
            <w:pPr>
              <w:rPr>
                <w:sz w:val="20"/>
                <w:lang w:val="en-ZA" w:eastAsia="en-US"/>
              </w:rPr>
            </w:pPr>
            <w:r w:rsidRPr="005C7C94">
              <w:rPr>
                <w:lang w:eastAsia="en-US"/>
              </w:rPr>
              <w:t>FIN-SCM-TEN-</w:t>
            </w:r>
            <w:r w:rsidR="007317ED">
              <w:rPr>
                <w:lang w:eastAsia="en-US"/>
              </w:rPr>
              <w:t>0</w:t>
            </w:r>
            <w:r w:rsidR="00D25FD6">
              <w:rPr>
                <w:lang w:eastAsia="en-US"/>
              </w:rPr>
              <w:t>1</w:t>
            </w:r>
            <w:r w:rsidR="007317ED">
              <w:rPr>
                <w:lang w:eastAsia="en-US"/>
              </w:rPr>
              <w:t>50</w:t>
            </w:r>
          </w:p>
        </w:tc>
      </w:tr>
      <w:tr w:rsidR="00CD1845" w14:paraId="6E2883A2" w14:textId="77777777" w:rsidTr="00CD1845">
        <w:tc>
          <w:tcPr>
            <w:tcW w:w="2405" w:type="dxa"/>
          </w:tcPr>
          <w:p w14:paraId="7695F99A" w14:textId="77777777" w:rsidR="00CD1845" w:rsidRPr="00CD1845" w:rsidRDefault="00CD1845" w:rsidP="00CD1845">
            <w:pPr>
              <w:rPr>
                <w:b/>
                <w:lang w:val="en-ZA" w:eastAsia="en-US"/>
              </w:rPr>
            </w:pPr>
            <w:r>
              <w:rPr>
                <w:b/>
                <w:lang w:val="en-ZA" w:eastAsia="en-US"/>
              </w:rPr>
              <w:t>BID DESCRIPTION:</w:t>
            </w:r>
          </w:p>
        </w:tc>
        <w:tc>
          <w:tcPr>
            <w:tcW w:w="7222" w:type="dxa"/>
          </w:tcPr>
          <w:p w14:paraId="72958BFE" w14:textId="7E876961" w:rsidR="00CD1845" w:rsidRPr="00240579" w:rsidRDefault="00137F56" w:rsidP="00740F47">
            <w:r w:rsidRPr="00240579">
              <w:rPr>
                <w:lang w:eastAsia="en-US"/>
              </w:rPr>
              <w:t xml:space="preserve">Appointment of a service provider to </w:t>
            </w:r>
            <w:r>
              <w:t>supply, install and configure a digital two-way radio communications system</w:t>
            </w:r>
          </w:p>
        </w:tc>
      </w:tr>
      <w:tr w:rsidR="00CD1845" w14:paraId="0BCD22B6" w14:textId="77777777" w:rsidTr="00CD1845">
        <w:tc>
          <w:tcPr>
            <w:tcW w:w="2405" w:type="dxa"/>
          </w:tcPr>
          <w:p w14:paraId="234EE181" w14:textId="77777777" w:rsidR="00CD1845" w:rsidRPr="00CD1845" w:rsidRDefault="00CD1845" w:rsidP="00CD1845">
            <w:pPr>
              <w:rPr>
                <w:b/>
                <w:lang w:val="en-ZA" w:eastAsia="en-US"/>
              </w:rPr>
            </w:pPr>
            <w:r w:rsidRPr="00B8305D">
              <w:rPr>
                <w:b/>
              </w:rPr>
              <w:t>CLOSING DATE:</w:t>
            </w:r>
          </w:p>
        </w:tc>
        <w:tc>
          <w:tcPr>
            <w:tcW w:w="7222" w:type="dxa"/>
          </w:tcPr>
          <w:p w14:paraId="242DCAE3" w14:textId="529D95BC" w:rsidR="00CD1845" w:rsidRDefault="007317ED" w:rsidP="00253F24">
            <w:pPr>
              <w:rPr>
                <w:lang w:val="en-ZA" w:eastAsia="en-US"/>
              </w:rPr>
            </w:pPr>
            <w:r>
              <w:rPr>
                <w:lang w:val="en-ZA" w:eastAsia="en-US"/>
              </w:rPr>
              <w:t>31</w:t>
            </w:r>
            <w:r w:rsidR="00D25FD6">
              <w:rPr>
                <w:lang w:val="en-ZA" w:eastAsia="en-US"/>
              </w:rPr>
              <w:t xml:space="preserve"> </w:t>
            </w:r>
            <w:r w:rsidR="00187843">
              <w:rPr>
                <w:lang w:val="en-ZA" w:eastAsia="en-US"/>
              </w:rPr>
              <w:t>October</w:t>
            </w:r>
            <w:r w:rsidR="00D25FD6">
              <w:rPr>
                <w:lang w:val="en-ZA" w:eastAsia="en-US"/>
              </w:rPr>
              <w:t xml:space="preserve"> 2025</w:t>
            </w:r>
          </w:p>
        </w:tc>
      </w:tr>
      <w:tr w:rsidR="00CD1845" w14:paraId="7CF6AD07" w14:textId="77777777" w:rsidTr="00CD1845">
        <w:tc>
          <w:tcPr>
            <w:tcW w:w="2405" w:type="dxa"/>
          </w:tcPr>
          <w:p w14:paraId="57B95517" w14:textId="77777777" w:rsidR="00CD1845" w:rsidRPr="00CD1845" w:rsidRDefault="00CD1845" w:rsidP="00CD1845">
            <w:pPr>
              <w:rPr>
                <w:b/>
                <w:lang w:val="en-ZA" w:eastAsia="en-US"/>
              </w:rPr>
            </w:pPr>
            <w:r w:rsidRPr="00B8305D">
              <w:rPr>
                <w:b/>
              </w:rPr>
              <w:t>CLOSING TIME:</w:t>
            </w:r>
          </w:p>
        </w:tc>
        <w:tc>
          <w:tcPr>
            <w:tcW w:w="7222" w:type="dxa"/>
          </w:tcPr>
          <w:p w14:paraId="7C023D4D" w14:textId="77777777" w:rsidR="00CD1845" w:rsidRPr="00326A2B" w:rsidRDefault="00EE77CA" w:rsidP="00CD1845">
            <w:pPr>
              <w:rPr>
                <w:lang w:val="en-ZA" w:eastAsia="en-US"/>
              </w:rPr>
            </w:pPr>
            <w:r w:rsidRPr="00326A2B">
              <w:t>11:00am</w:t>
            </w:r>
          </w:p>
        </w:tc>
      </w:tr>
      <w:tr w:rsidR="007317ED" w14:paraId="04E3CCEB" w14:textId="77777777" w:rsidTr="00CD1845">
        <w:tc>
          <w:tcPr>
            <w:tcW w:w="2405" w:type="dxa"/>
          </w:tcPr>
          <w:p w14:paraId="7FDEB05B" w14:textId="52CCC63D" w:rsidR="007317ED" w:rsidRPr="00B8305D" w:rsidRDefault="007317ED" w:rsidP="007317ED">
            <w:pPr>
              <w:rPr>
                <w:b/>
              </w:rPr>
            </w:pPr>
            <w:r w:rsidRPr="00AC3712">
              <w:rPr>
                <w:b/>
              </w:rPr>
              <w:t>CLARIFICATION MEETING.</w:t>
            </w:r>
          </w:p>
        </w:tc>
        <w:tc>
          <w:tcPr>
            <w:tcW w:w="7222" w:type="dxa"/>
          </w:tcPr>
          <w:p w14:paraId="1D208D92" w14:textId="4764411D" w:rsidR="007317ED" w:rsidRPr="00326A2B" w:rsidRDefault="007317ED" w:rsidP="007317ED">
            <w:r w:rsidRPr="00AC3712">
              <w:t xml:space="preserve">A compulsory clarification meeting will be held on </w:t>
            </w:r>
            <w:r>
              <w:t>15 October</w:t>
            </w:r>
            <w:r w:rsidRPr="00AC3712">
              <w:t xml:space="preserve"> 2025 at </w:t>
            </w:r>
            <w:r>
              <w:t>10</w:t>
            </w:r>
            <w:r w:rsidRPr="00AC3712">
              <w:t>:</w:t>
            </w:r>
            <w:r>
              <w:t>00</w:t>
            </w:r>
            <w:r w:rsidRPr="00AC3712">
              <w:t xml:space="preserve"> pm</w:t>
            </w:r>
            <w:r>
              <w:t>.</w:t>
            </w:r>
          </w:p>
        </w:tc>
      </w:tr>
      <w:tr w:rsidR="007317ED" w14:paraId="787F02E9" w14:textId="77777777" w:rsidTr="00CD1845">
        <w:tc>
          <w:tcPr>
            <w:tcW w:w="2405" w:type="dxa"/>
          </w:tcPr>
          <w:p w14:paraId="3D204E74" w14:textId="2154866F" w:rsidR="007317ED" w:rsidRPr="00B8305D" w:rsidRDefault="007317ED" w:rsidP="007317ED">
            <w:pPr>
              <w:rPr>
                <w:b/>
              </w:rPr>
            </w:pPr>
            <w:r>
              <w:rPr>
                <w:b/>
              </w:rPr>
              <w:t>ACCESS TO CLARIFICATION MEETING</w:t>
            </w:r>
          </w:p>
        </w:tc>
        <w:tc>
          <w:tcPr>
            <w:tcW w:w="7222" w:type="dxa"/>
          </w:tcPr>
          <w:p w14:paraId="42B602C0" w14:textId="22D3F726" w:rsidR="007317ED" w:rsidRDefault="007317ED" w:rsidP="007317ED">
            <w:r>
              <w:t xml:space="preserve">Bidders to confirm attending Compulsory site meeting by sending ID Copies of company representatives to the following email address: </w:t>
            </w:r>
            <w:hyperlink r:id="rId9" w:history="1">
              <w:r w:rsidRPr="00971A41">
                <w:rPr>
                  <w:rStyle w:val="Hyperlink"/>
                </w:rPr>
                <w:t>mvikeli.madonko@</w:t>
              </w:r>
              <w:r w:rsidRPr="00971A41">
                <w:rPr>
                  <w:rStyle w:val="Hyperlink"/>
                </w:rPr>
                <w:t>necsa.co.za</w:t>
              </w:r>
            </w:hyperlink>
            <w:r>
              <w:t xml:space="preserve">  before the </w:t>
            </w:r>
            <w:r>
              <w:t>13</w:t>
            </w:r>
            <w:r>
              <w:t>th of September 2025.</w:t>
            </w:r>
          </w:p>
          <w:p w14:paraId="1B6E7B5B" w14:textId="5B9462F4" w:rsidR="007317ED" w:rsidRPr="00326A2B" w:rsidRDefault="007317ED" w:rsidP="007317ED">
            <w:r>
              <w:t>Failure to attend the compulsory site meeting will result in automatic disqualification.</w:t>
            </w:r>
          </w:p>
        </w:tc>
      </w:tr>
      <w:tr w:rsidR="007317ED" w14:paraId="2CE87C9D" w14:textId="77777777" w:rsidTr="00CD1845">
        <w:tc>
          <w:tcPr>
            <w:tcW w:w="2405" w:type="dxa"/>
          </w:tcPr>
          <w:p w14:paraId="1E58E1B4" w14:textId="77777777" w:rsidR="007317ED" w:rsidRPr="00CD1845" w:rsidRDefault="007317ED" w:rsidP="007317ED">
            <w:pPr>
              <w:rPr>
                <w:b/>
                <w:lang w:val="en-ZA" w:eastAsia="en-US"/>
              </w:rPr>
            </w:pPr>
            <w:r w:rsidRPr="00B8305D">
              <w:rPr>
                <w:b/>
              </w:rPr>
              <w:t>BID VALIDITY PERIOD:</w:t>
            </w:r>
          </w:p>
        </w:tc>
        <w:tc>
          <w:tcPr>
            <w:tcW w:w="7222" w:type="dxa"/>
          </w:tcPr>
          <w:p w14:paraId="52D7691E" w14:textId="77777777" w:rsidR="007317ED" w:rsidRDefault="007317ED" w:rsidP="007317ED">
            <w:pPr>
              <w:rPr>
                <w:lang w:val="en-ZA" w:eastAsia="en-US"/>
              </w:rPr>
            </w:pPr>
            <w:r>
              <w:t>90 Days (Commencing the Bid</w:t>
            </w:r>
            <w:r w:rsidRPr="00B8305D">
              <w:t xml:space="preserve"> Closing Date)</w:t>
            </w:r>
          </w:p>
        </w:tc>
      </w:tr>
      <w:tr w:rsidR="007317ED" w14:paraId="2641A567" w14:textId="77777777" w:rsidTr="00CD1845">
        <w:tc>
          <w:tcPr>
            <w:tcW w:w="2405" w:type="dxa"/>
          </w:tcPr>
          <w:p w14:paraId="6E016F45" w14:textId="77777777" w:rsidR="007317ED" w:rsidRPr="00CD1845" w:rsidRDefault="007317ED" w:rsidP="007317ED">
            <w:pPr>
              <w:rPr>
                <w:b/>
                <w:lang w:val="en-ZA" w:eastAsia="en-US"/>
              </w:rPr>
            </w:pPr>
            <w:r>
              <w:rPr>
                <w:b/>
              </w:rPr>
              <w:t>SITE BRIEFING MEETING:</w:t>
            </w:r>
          </w:p>
        </w:tc>
        <w:tc>
          <w:tcPr>
            <w:tcW w:w="7222" w:type="dxa"/>
          </w:tcPr>
          <w:p w14:paraId="48169AE9" w14:textId="77777777" w:rsidR="007317ED" w:rsidRPr="00403418" w:rsidRDefault="007317ED" w:rsidP="007317ED">
            <w:pPr>
              <w:rPr>
                <w:highlight w:val="yellow"/>
                <w:lang w:val="en-ZA" w:eastAsia="en-US"/>
              </w:rPr>
            </w:pPr>
            <w:r w:rsidRPr="00C34DFD">
              <w:rPr>
                <w:lang w:eastAsia="en-US"/>
              </w:rPr>
              <w:t>No briefing session will be held.</w:t>
            </w:r>
          </w:p>
        </w:tc>
      </w:tr>
      <w:tr w:rsidR="007317ED" w14:paraId="61003AEF" w14:textId="77777777" w:rsidTr="00CD1845">
        <w:tc>
          <w:tcPr>
            <w:tcW w:w="2405" w:type="dxa"/>
          </w:tcPr>
          <w:p w14:paraId="3F732235" w14:textId="77777777" w:rsidR="007317ED" w:rsidRPr="00CD1845" w:rsidRDefault="007317ED" w:rsidP="007317ED">
            <w:pPr>
              <w:rPr>
                <w:b/>
                <w:lang w:val="en-ZA" w:eastAsia="en-US"/>
              </w:rPr>
            </w:pPr>
            <w:r w:rsidRPr="00B8305D">
              <w:rPr>
                <w:b/>
              </w:rPr>
              <w:t>DELIVERY ADDRESS:</w:t>
            </w:r>
          </w:p>
        </w:tc>
        <w:tc>
          <w:tcPr>
            <w:tcW w:w="7222" w:type="dxa"/>
          </w:tcPr>
          <w:p w14:paraId="3EF4112A" w14:textId="77777777" w:rsidR="007317ED" w:rsidRPr="00CD1845" w:rsidRDefault="007317ED" w:rsidP="007317ED">
            <w:pPr>
              <w:spacing w:before="40" w:after="40"/>
              <w:outlineLvl w:val="9"/>
              <w:rPr>
                <w:b/>
                <w:lang w:eastAsia="en-US"/>
              </w:rPr>
            </w:pPr>
            <w:r w:rsidRPr="00CD1845">
              <w:rPr>
                <w:b/>
                <w:szCs w:val="24"/>
                <w:lang w:eastAsia="en-US"/>
              </w:rPr>
              <w:t>BID DOCUMENTS MAY BE DEPOSITED IN THE BID BOX SITUATED AT:</w:t>
            </w:r>
          </w:p>
          <w:p w14:paraId="34433DCB" w14:textId="77777777" w:rsidR="007317ED" w:rsidRPr="00CD1845" w:rsidRDefault="007317ED" w:rsidP="007317ED">
            <w:pPr>
              <w:spacing w:before="40" w:after="40"/>
              <w:outlineLvl w:val="9"/>
              <w:rPr>
                <w:lang w:eastAsia="en-US"/>
              </w:rPr>
            </w:pPr>
            <w:r w:rsidRPr="00CD1845">
              <w:rPr>
                <w:lang w:eastAsia="en-US"/>
              </w:rPr>
              <w:t>Necsa Gate 3</w:t>
            </w:r>
          </w:p>
          <w:p w14:paraId="12A65DCE" w14:textId="77777777" w:rsidR="007317ED" w:rsidRPr="00CD1845" w:rsidRDefault="007317ED" w:rsidP="007317ED">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14:paraId="13695F23" w14:textId="77777777" w:rsidR="007317ED" w:rsidRPr="00CD1845" w:rsidRDefault="007317ED" w:rsidP="007317ED">
            <w:pPr>
              <w:spacing w:before="40" w:after="40"/>
              <w:outlineLvl w:val="9"/>
              <w:rPr>
                <w:lang w:eastAsia="en-US"/>
              </w:rPr>
            </w:pPr>
            <w:proofErr w:type="spellStart"/>
            <w:r w:rsidRPr="00CD1845">
              <w:rPr>
                <w:lang w:eastAsia="en-US"/>
              </w:rPr>
              <w:t>Pelindaba</w:t>
            </w:r>
            <w:proofErr w:type="spellEnd"/>
          </w:p>
          <w:p w14:paraId="4C737723" w14:textId="77777777" w:rsidR="007317ED" w:rsidRPr="00CD1845" w:rsidRDefault="007317ED" w:rsidP="007317ED">
            <w:pPr>
              <w:spacing w:before="40" w:after="40"/>
              <w:outlineLvl w:val="9"/>
              <w:rPr>
                <w:lang w:eastAsia="en-US"/>
              </w:rPr>
            </w:pPr>
            <w:r w:rsidRPr="00CD1845">
              <w:rPr>
                <w:lang w:eastAsia="en-US"/>
              </w:rPr>
              <w:t>Brits Magisterial District</w:t>
            </w:r>
          </w:p>
          <w:p w14:paraId="04AE671D" w14:textId="77777777" w:rsidR="007317ED" w:rsidRPr="00CD1845" w:rsidRDefault="007317ED" w:rsidP="007317ED">
            <w:pPr>
              <w:spacing w:before="40" w:after="40"/>
              <w:outlineLvl w:val="9"/>
              <w:rPr>
                <w:lang w:eastAsia="en-US"/>
              </w:rPr>
            </w:pPr>
            <w:r w:rsidRPr="00CD1845">
              <w:rPr>
                <w:lang w:eastAsia="en-US"/>
              </w:rPr>
              <w:t>Madibeng Municipality</w:t>
            </w:r>
          </w:p>
          <w:p w14:paraId="31B67E81" w14:textId="77777777" w:rsidR="007317ED" w:rsidRPr="00CD1845" w:rsidRDefault="007317ED" w:rsidP="007317ED">
            <w:pPr>
              <w:spacing w:before="40" w:after="40"/>
              <w:outlineLvl w:val="9"/>
              <w:rPr>
                <w:lang w:eastAsia="en-US"/>
              </w:rPr>
            </w:pPr>
            <w:r w:rsidRPr="00CD1845">
              <w:rPr>
                <w:lang w:eastAsia="en-US"/>
              </w:rPr>
              <w:t>North West</w:t>
            </w:r>
          </w:p>
          <w:p w14:paraId="411FF2D4" w14:textId="77777777" w:rsidR="007317ED" w:rsidRDefault="007317ED" w:rsidP="007317ED">
            <w:pPr>
              <w:rPr>
                <w:iCs w:val="0"/>
                <w:lang w:eastAsia="en-US"/>
              </w:rPr>
            </w:pPr>
            <w:r w:rsidRPr="00CD1845">
              <w:rPr>
                <w:iCs w:val="0"/>
                <w:lang w:eastAsia="en-US"/>
              </w:rPr>
              <w:t>0240</w:t>
            </w:r>
          </w:p>
          <w:p w14:paraId="01B3924D" w14:textId="77777777" w:rsidR="007317ED" w:rsidRPr="006B598A" w:rsidRDefault="007317ED" w:rsidP="007317ED">
            <w:pPr>
              <w:widowControl/>
              <w:autoSpaceDE w:val="0"/>
              <w:autoSpaceDN w:val="0"/>
              <w:adjustRightInd w:val="0"/>
              <w:spacing w:before="0" w:after="0"/>
              <w:outlineLvl w:val="9"/>
              <w:rPr>
                <w:b/>
                <w:iCs w:val="0"/>
                <w:color w:val="FF0000"/>
                <w:lang w:val="en-ZA" w:eastAsia="en-US"/>
              </w:rPr>
            </w:pPr>
            <w:r w:rsidRPr="006B598A">
              <w:rPr>
                <w:b/>
                <w:iCs w:val="0"/>
                <w:color w:val="FF0000"/>
                <w:lang w:val="en-ZA" w:eastAsia="en-US"/>
              </w:rPr>
              <w:t>NB: The physical size of the Bid Resp</w:t>
            </w:r>
            <w:r>
              <w:rPr>
                <w:b/>
                <w:iCs w:val="0"/>
                <w:color w:val="FF0000"/>
                <w:lang w:val="en-ZA" w:eastAsia="en-US"/>
              </w:rPr>
              <w:t xml:space="preserve">onse must be limited to 400mm x </w:t>
            </w:r>
            <w:r w:rsidRPr="006B598A">
              <w:rPr>
                <w:b/>
                <w:iCs w:val="0"/>
                <w:color w:val="FF0000"/>
                <w:lang w:val="en-ZA" w:eastAsia="en-US"/>
              </w:rPr>
              <w:t>100mm x 150mm as the Tender Box aperture cannot accommodate larger sizes.</w:t>
            </w:r>
          </w:p>
        </w:tc>
      </w:tr>
      <w:tr w:rsidR="007317ED" w14:paraId="5C0F1757" w14:textId="77777777" w:rsidTr="00CD1845">
        <w:tc>
          <w:tcPr>
            <w:tcW w:w="2405" w:type="dxa"/>
          </w:tcPr>
          <w:p w14:paraId="60E1CE0C" w14:textId="77777777" w:rsidR="007317ED" w:rsidRPr="00CD1845" w:rsidRDefault="007317ED" w:rsidP="007317ED">
            <w:pPr>
              <w:rPr>
                <w:b/>
                <w:lang w:val="en-ZA" w:eastAsia="en-US"/>
              </w:rPr>
            </w:pPr>
            <w:r w:rsidRPr="00B8305D">
              <w:rPr>
                <w:b/>
              </w:rPr>
              <w:t>ENQUIRES:</w:t>
            </w:r>
          </w:p>
        </w:tc>
        <w:tc>
          <w:tcPr>
            <w:tcW w:w="7222" w:type="dxa"/>
          </w:tcPr>
          <w:p w14:paraId="51AA906E" w14:textId="77777777" w:rsidR="007317ED" w:rsidRPr="00CD1845" w:rsidRDefault="007317ED" w:rsidP="007317ED">
            <w:pPr>
              <w:spacing w:before="40" w:after="40"/>
              <w:outlineLvl w:val="9"/>
              <w:rPr>
                <w:lang w:eastAsia="en-US"/>
              </w:rPr>
            </w:pPr>
            <w:r>
              <w:rPr>
                <w:lang w:eastAsia="en-US"/>
              </w:rPr>
              <w:t>Mr. Buyani Nsibande</w:t>
            </w:r>
          </w:p>
          <w:p w14:paraId="17739F49" w14:textId="77777777" w:rsidR="007317ED" w:rsidRPr="00CD1845" w:rsidRDefault="007317ED" w:rsidP="007317ED">
            <w:pPr>
              <w:spacing w:before="40" w:after="40"/>
              <w:outlineLvl w:val="9"/>
              <w:rPr>
                <w:lang w:eastAsia="en-US"/>
              </w:rPr>
            </w:pPr>
            <w:r>
              <w:rPr>
                <w:b/>
                <w:bCs/>
                <w:iCs w:val="0"/>
                <w:color w:val="000000"/>
                <w:lang w:val="en-ZA" w:eastAsia="en-US"/>
              </w:rPr>
              <w:t>Email</w:t>
            </w:r>
            <w:r>
              <w:rPr>
                <w:iCs w:val="0"/>
                <w:color w:val="000000"/>
                <w:lang w:val="en-ZA" w:eastAsia="en-US"/>
              </w:rPr>
              <w:t xml:space="preserve">: </w:t>
            </w:r>
            <w:hyperlink r:id="rId10" w:history="1">
              <w:r w:rsidRPr="00F803CE">
                <w:rPr>
                  <w:rStyle w:val="Hyperlink"/>
                  <w:iCs w:val="0"/>
                  <w:lang w:val="en-ZA" w:eastAsia="en-US"/>
                </w:rPr>
                <w:t>scm@necsa.co.za</w:t>
              </w:r>
            </w:hyperlink>
            <w:r>
              <w:rPr>
                <w:iCs w:val="0"/>
                <w:color w:val="0000FF"/>
                <w:lang w:val="en-ZA" w:eastAsia="en-US"/>
              </w:rPr>
              <w:t xml:space="preserve"> </w:t>
            </w:r>
            <w:r w:rsidRPr="00CD1845">
              <w:rPr>
                <w:lang w:eastAsia="en-US"/>
              </w:rPr>
              <w:t xml:space="preserve"> </w:t>
            </w:r>
          </w:p>
          <w:p w14:paraId="49B26665" w14:textId="77777777" w:rsidR="007317ED" w:rsidRDefault="007317ED" w:rsidP="007317ED">
            <w:pPr>
              <w:rPr>
                <w:lang w:val="en-ZA" w:eastAsia="en-US"/>
              </w:rPr>
            </w:pPr>
            <w:r w:rsidRPr="00CD1845">
              <w:rPr>
                <w:b/>
                <w:iCs w:val="0"/>
                <w:lang w:eastAsia="en-US"/>
              </w:rPr>
              <w:t>Tel:</w:t>
            </w:r>
            <w:r>
              <w:rPr>
                <w:iCs w:val="0"/>
                <w:lang w:eastAsia="en-US"/>
              </w:rPr>
              <w:t xml:space="preserve"> +27 (0) 12 305 6072</w:t>
            </w:r>
          </w:p>
        </w:tc>
      </w:tr>
    </w:tbl>
    <w:p w14:paraId="49FF5EF7"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FC3671">
        <w:rPr>
          <w:b/>
        </w:rPr>
        <w:t>22</w:t>
      </w:r>
      <w:r w:rsidRPr="00CD1845">
        <w:rPr>
          <w:b/>
        </w:rPr>
        <w:t>, THE GENERAL CONDITIONS OF CONTRACT (GCC) AND, IF APPLICABLE, ANY OTHER SPECIAL CONDITIONS OF CONTRACT.</w:t>
      </w:r>
      <w:r w:rsidR="008610B6">
        <w:br w:type="page"/>
      </w:r>
    </w:p>
    <w:p w14:paraId="64EAF4F5" w14:textId="77777777" w:rsidR="00484FDB" w:rsidRDefault="00484FDB" w:rsidP="00FB1E06">
      <w:pPr>
        <w:pStyle w:val="Title"/>
        <w:outlineLvl w:val="9"/>
      </w:pPr>
      <w:r>
        <w:lastRenderedPageBreak/>
        <w:t>Table of Contents</w:t>
      </w:r>
    </w:p>
    <w:p w14:paraId="24C442EE" w14:textId="77777777" w:rsidR="00F80D24" w:rsidRPr="008610B6" w:rsidRDefault="00F80D24" w:rsidP="008610B6">
      <w:pPr>
        <w:spacing w:before="0" w:after="0" w:line="240" w:lineRule="auto"/>
        <w:rPr>
          <w:sz w:val="6"/>
          <w:lang w:val="en-ZA" w:eastAsia="en-US"/>
        </w:rPr>
      </w:pPr>
    </w:p>
    <w:p w14:paraId="4CD6259E" w14:textId="4F3CFB8D" w:rsidR="00711C8A" w:rsidRDefault="006502ED">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01222844" w:history="1">
        <w:r w:rsidR="00711C8A" w:rsidRPr="00A64313">
          <w:rPr>
            <w:rStyle w:val="Hyperlink"/>
            <w:noProof/>
          </w:rPr>
          <w:t>SECTION 1</w:t>
        </w:r>
        <w:r w:rsidR="00711C8A">
          <w:rPr>
            <w:noProof/>
            <w:webHidden/>
          </w:rPr>
          <w:tab/>
        </w:r>
        <w:r w:rsidR="00711C8A">
          <w:rPr>
            <w:noProof/>
            <w:webHidden/>
          </w:rPr>
          <w:fldChar w:fldCharType="begin"/>
        </w:r>
        <w:r w:rsidR="00711C8A">
          <w:rPr>
            <w:noProof/>
            <w:webHidden/>
          </w:rPr>
          <w:instrText xml:space="preserve"> PAGEREF _Toc201222844 \h </w:instrText>
        </w:r>
        <w:r w:rsidR="00711C8A">
          <w:rPr>
            <w:noProof/>
            <w:webHidden/>
          </w:rPr>
        </w:r>
        <w:r w:rsidR="00711C8A">
          <w:rPr>
            <w:noProof/>
            <w:webHidden/>
          </w:rPr>
          <w:fldChar w:fldCharType="separate"/>
        </w:r>
        <w:r w:rsidR="00711C8A">
          <w:rPr>
            <w:noProof/>
            <w:webHidden/>
          </w:rPr>
          <w:t>3</w:t>
        </w:r>
        <w:r w:rsidR="00711C8A">
          <w:rPr>
            <w:noProof/>
            <w:webHidden/>
          </w:rPr>
          <w:fldChar w:fldCharType="end"/>
        </w:r>
      </w:hyperlink>
    </w:p>
    <w:p w14:paraId="4E6DE9B3" w14:textId="4182A349"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45" w:history="1">
        <w:r w:rsidRPr="00A64313">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A64313">
          <w:rPr>
            <w:rStyle w:val="Hyperlink"/>
            <w:noProof/>
          </w:rPr>
          <w:t>Introduction</w:t>
        </w:r>
        <w:r>
          <w:rPr>
            <w:noProof/>
            <w:webHidden/>
          </w:rPr>
          <w:tab/>
        </w:r>
        <w:r>
          <w:rPr>
            <w:noProof/>
            <w:webHidden/>
          </w:rPr>
          <w:fldChar w:fldCharType="begin"/>
        </w:r>
        <w:r>
          <w:rPr>
            <w:noProof/>
            <w:webHidden/>
          </w:rPr>
          <w:instrText xml:space="preserve"> PAGEREF _Toc201222845 \h </w:instrText>
        </w:r>
        <w:r>
          <w:rPr>
            <w:noProof/>
            <w:webHidden/>
          </w:rPr>
        </w:r>
        <w:r>
          <w:rPr>
            <w:noProof/>
            <w:webHidden/>
          </w:rPr>
          <w:fldChar w:fldCharType="separate"/>
        </w:r>
        <w:r>
          <w:rPr>
            <w:noProof/>
            <w:webHidden/>
          </w:rPr>
          <w:t>3</w:t>
        </w:r>
        <w:r>
          <w:rPr>
            <w:noProof/>
            <w:webHidden/>
          </w:rPr>
          <w:fldChar w:fldCharType="end"/>
        </w:r>
      </w:hyperlink>
    </w:p>
    <w:p w14:paraId="69AB66EB" w14:textId="1A7B8D37"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46" w:history="1">
        <w:r w:rsidRPr="00A64313">
          <w:rPr>
            <w:rStyle w:val="Hyperlink"/>
            <w:noProof/>
          </w:rPr>
          <w:t>1.1</w:t>
        </w:r>
        <w:r>
          <w:rPr>
            <w:rFonts w:asciiTheme="minorHAnsi" w:eastAsiaTheme="minorEastAsia" w:hAnsiTheme="minorHAnsi" w:cstheme="minorBidi"/>
            <w:iCs w:val="0"/>
            <w:noProof/>
            <w:sz w:val="22"/>
            <w:lang w:val="en-ZA"/>
          </w:rPr>
          <w:tab/>
        </w:r>
        <w:r w:rsidRPr="00A64313">
          <w:rPr>
            <w:rStyle w:val="Hyperlink"/>
            <w:noProof/>
          </w:rPr>
          <w:t>Company Overview</w:t>
        </w:r>
        <w:r>
          <w:rPr>
            <w:noProof/>
            <w:webHidden/>
          </w:rPr>
          <w:tab/>
        </w:r>
        <w:r>
          <w:rPr>
            <w:noProof/>
            <w:webHidden/>
          </w:rPr>
          <w:fldChar w:fldCharType="begin"/>
        </w:r>
        <w:r>
          <w:rPr>
            <w:noProof/>
            <w:webHidden/>
          </w:rPr>
          <w:instrText xml:space="preserve"> PAGEREF _Toc201222846 \h </w:instrText>
        </w:r>
        <w:r>
          <w:rPr>
            <w:noProof/>
            <w:webHidden/>
          </w:rPr>
        </w:r>
        <w:r>
          <w:rPr>
            <w:noProof/>
            <w:webHidden/>
          </w:rPr>
          <w:fldChar w:fldCharType="separate"/>
        </w:r>
        <w:r>
          <w:rPr>
            <w:noProof/>
            <w:webHidden/>
          </w:rPr>
          <w:t>3</w:t>
        </w:r>
        <w:r>
          <w:rPr>
            <w:noProof/>
            <w:webHidden/>
          </w:rPr>
          <w:fldChar w:fldCharType="end"/>
        </w:r>
      </w:hyperlink>
    </w:p>
    <w:p w14:paraId="6F983EFA" w14:textId="6D5D7DDF"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47" w:history="1">
        <w:r w:rsidRPr="00A64313">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A64313">
          <w:rPr>
            <w:rStyle w:val="Hyperlink"/>
            <w:noProof/>
          </w:rPr>
          <w:t>Scope of Work</w:t>
        </w:r>
        <w:r>
          <w:rPr>
            <w:noProof/>
            <w:webHidden/>
          </w:rPr>
          <w:tab/>
        </w:r>
        <w:r>
          <w:rPr>
            <w:noProof/>
            <w:webHidden/>
          </w:rPr>
          <w:fldChar w:fldCharType="begin"/>
        </w:r>
        <w:r>
          <w:rPr>
            <w:noProof/>
            <w:webHidden/>
          </w:rPr>
          <w:instrText xml:space="preserve"> PAGEREF _Toc201222847 \h </w:instrText>
        </w:r>
        <w:r>
          <w:rPr>
            <w:noProof/>
            <w:webHidden/>
          </w:rPr>
        </w:r>
        <w:r>
          <w:rPr>
            <w:noProof/>
            <w:webHidden/>
          </w:rPr>
          <w:fldChar w:fldCharType="separate"/>
        </w:r>
        <w:r>
          <w:rPr>
            <w:noProof/>
            <w:webHidden/>
          </w:rPr>
          <w:t>3</w:t>
        </w:r>
        <w:r>
          <w:rPr>
            <w:noProof/>
            <w:webHidden/>
          </w:rPr>
          <w:fldChar w:fldCharType="end"/>
        </w:r>
      </w:hyperlink>
    </w:p>
    <w:p w14:paraId="3EB4F575" w14:textId="1DEC1E35"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48" w:history="1">
        <w:r w:rsidRPr="00A64313">
          <w:rPr>
            <w:rStyle w:val="Hyperlink"/>
            <w:noProof/>
          </w:rPr>
          <w:t>2.2</w:t>
        </w:r>
        <w:r>
          <w:rPr>
            <w:rFonts w:asciiTheme="minorHAnsi" w:eastAsiaTheme="minorEastAsia" w:hAnsiTheme="minorHAnsi" w:cstheme="minorBidi"/>
            <w:iCs w:val="0"/>
            <w:noProof/>
            <w:sz w:val="22"/>
            <w:lang w:val="en-ZA"/>
          </w:rPr>
          <w:tab/>
        </w:r>
        <w:r w:rsidRPr="00A64313">
          <w:rPr>
            <w:rStyle w:val="Hyperlink"/>
            <w:noProof/>
          </w:rPr>
          <w:t>Bill of Quantities (where applicable)</w:t>
        </w:r>
        <w:r>
          <w:rPr>
            <w:noProof/>
            <w:webHidden/>
          </w:rPr>
          <w:tab/>
        </w:r>
        <w:r>
          <w:rPr>
            <w:noProof/>
            <w:webHidden/>
          </w:rPr>
          <w:fldChar w:fldCharType="begin"/>
        </w:r>
        <w:r>
          <w:rPr>
            <w:noProof/>
            <w:webHidden/>
          </w:rPr>
          <w:instrText xml:space="preserve"> PAGEREF _Toc201222848 \h </w:instrText>
        </w:r>
        <w:r>
          <w:rPr>
            <w:noProof/>
            <w:webHidden/>
          </w:rPr>
        </w:r>
        <w:r>
          <w:rPr>
            <w:noProof/>
            <w:webHidden/>
          </w:rPr>
          <w:fldChar w:fldCharType="separate"/>
        </w:r>
        <w:r>
          <w:rPr>
            <w:noProof/>
            <w:webHidden/>
          </w:rPr>
          <w:t>3</w:t>
        </w:r>
        <w:r>
          <w:rPr>
            <w:noProof/>
            <w:webHidden/>
          </w:rPr>
          <w:fldChar w:fldCharType="end"/>
        </w:r>
      </w:hyperlink>
    </w:p>
    <w:p w14:paraId="3F394E10" w14:textId="5EE1F549"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49" w:history="1">
        <w:r w:rsidRPr="00A64313">
          <w:rPr>
            <w:rStyle w:val="Hyperlink"/>
            <w:noProof/>
          </w:rPr>
          <w:t>2.3</w:t>
        </w:r>
        <w:r>
          <w:rPr>
            <w:rFonts w:asciiTheme="minorHAnsi" w:eastAsiaTheme="minorEastAsia" w:hAnsiTheme="minorHAnsi" w:cstheme="minorBidi"/>
            <w:iCs w:val="0"/>
            <w:noProof/>
            <w:sz w:val="22"/>
            <w:lang w:val="en-ZA"/>
          </w:rPr>
          <w:tab/>
        </w:r>
        <w:r w:rsidRPr="00A64313">
          <w:rPr>
            <w:rStyle w:val="Hyperlink"/>
            <w:noProof/>
          </w:rPr>
          <w:t>Project Plan and Schedule</w:t>
        </w:r>
        <w:r>
          <w:rPr>
            <w:noProof/>
            <w:webHidden/>
          </w:rPr>
          <w:tab/>
        </w:r>
        <w:r>
          <w:rPr>
            <w:noProof/>
            <w:webHidden/>
          </w:rPr>
          <w:fldChar w:fldCharType="begin"/>
        </w:r>
        <w:r>
          <w:rPr>
            <w:noProof/>
            <w:webHidden/>
          </w:rPr>
          <w:instrText xml:space="preserve"> PAGEREF _Toc201222849 \h </w:instrText>
        </w:r>
        <w:r>
          <w:rPr>
            <w:noProof/>
            <w:webHidden/>
          </w:rPr>
        </w:r>
        <w:r>
          <w:rPr>
            <w:noProof/>
            <w:webHidden/>
          </w:rPr>
          <w:fldChar w:fldCharType="separate"/>
        </w:r>
        <w:r>
          <w:rPr>
            <w:noProof/>
            <w:webHidden/>
          </w:rPr>
          <w:t>4</w:t>
        </w:r>
        <w:r>
          <w:rPr>
            <w:noProof/>
            <w:webHidden/>
          </w:rPr>
          <w:fldChar w:fldCharType="end"/>
        </w:r>
      </w:hyperlink>
    </w:p>
    <w:p w14:paraId="14749D5F" w14:textId="0AB3D76F"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0" w:history="1">
        <w:r w:rsidRPr="00A64313">
          <w:rPr>
            <w:rStyle w:val="Hyperlink"/>
            <w:noProof/>
          </w:rPr>
          <w:t>2.4</w:t>
        </w:r>
        <w:r>
          <w:rPr>
            <w:rFonts w:asciiTheme="minorHAnsi" w:eastAsiaTheme="minorEastAsia" w:hAnsiTheme="minorHAnsi" w:cstheme="minorBidi"/>
            <w:iCs w:val="0"/>
            <w:noProof/>
            <w:sz w:val="22"/>
            <w:lang w:val="en-ZA"/>
          </w:rPr>
          <w:tab/>
        </w:r>
        <w:r w:rsidRPr="00A64313">
          <w:rPr>
            <w:rStyle w:val="Hyperlink"/>
            <w:noProof/>
          </w:rPr>
          <w:t>Applicable Necsa Policies</w:t>
        </w:r>
        <w:r>
          <w:rPr>
            <w:noProof/>
            <w:webHidden/>
          </w:rPr>
          <w:tab/>
        </w:r>
        <w:r>
          <w:rPr>
            <w:noProof/>
            <w:webHidden/>
          </w:rPr>
          <w:fldChar w:fldCharType="begin"/>
        </w:r>
        <w:r>
          <w:rPr>
            <w:noProof/>
            <w:webHidden/>
          </w:rPr>
          <w:instrText xml:space="preserve"> PAGEREF _Toc201222850 \h </w:instrText>
        </w:r>
        <w:r>
          <w:rPr>
            <w:noProof/>
            <w:webHidden/>
          </w:rPr>
        </w:r>
        <w:r>
          <w:rPr>
            <w:noProof/>
            <w:webHidden/>
          </w:rPr>
          <w:fldChar w:fldCharType="separate"/>
        </w:r>
        <w:r>
          <w:rPr>
            <w:noProof/>
            <w:webHidden/>
          </w:rPr>
          <w:t>4</w:t>
        </w:r>
        <w:r>
          <w:rPr>
            <w:noProof/>
            <w:webHidden/>
          </w:rPr>
          <w:fldChar w:fldCharType="end"/>
        </w:r>
      </w:hyperlink>
    </w:p>
    <w:p w14:paraId="58C60C05" w14:textId="3E75A3FE"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51" w:history="1">
        <w:r w:rsidRPr="00A64313">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A64313">
          <w:rPr>
            <w:rStyle w:val="Hyperlink"/>
            <w:noProof/>
          </w:rPr>
          <w:t>Applicable Necsa Procedures</w:t>
        </w:r>
        <w:r>
          <w:rPr>
            <w:noProof/>
            <w:webHidden/>
          </w:rPr>
          <w:tab/>
        </w:r>
        <w:r>
          <w:rPr>
            <w:noProof/>
            <w:webHidden/>
          </w:rPr>
          <w:fldChar w:fldCharType="begin"/>
        </w:r>
        <w:r>
          <w:rPr>
            <w:noProof/>
            <w:webHidden/>
          </w:rPr>
          <w:instrText xml:space="preserve"> PAGEREF _Toc201222851 \h </w:instrText>
        </w:r>
        <w:r>
          <w:rPr>
            <w:noProof/>
            <w:webHidden/>
          </w:rPr>
        </w:r>
        <w:r>
          <w:rPr>
            <w:noProof/>
            <w:webHidden/>
          </w:rPr>
          <w:fldChar w:fldCharType="separate"/>
        </w:r>
        <w:r>
          <w:rPr>
            <w:noProof/>
            <w:webHidden/>
          </w:rPr>
          <w:t>5</w:t>
        </w:r>
        <w:r>
          <w:rPr>
            <w:noProof/>
            <w:webHidden/>
          </w:rPr>
          <w:fldChar w:fldCharType="end"/>
        </w:r>
      </w:hyperlink>
    </w:p>
    <w:p w14:paraId="40C7F2BC" w14:textId="12082A84"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2" w:history="1">
        <w:r w:rsidRPr="00A64313">
          <w:rPr>
            <w:rStyle w:val="Hyperlink"/>
            <w:noProof/>
          </w:rPr>
          <w:t>3.1</w:t>
        </w:r>
        <w:r>
          <w:rPr>
            <w:rFonts w:asciiTheme="minorHAnsi" w:eastAsiaTheme="minorEastAsia" w:hAnsiTheme="minorHAnsi" w:cstheme="minorBidi"/>
            <w:iCs w:val="0"/>
            <w:noProof/>
            <w:sz w:val="22"/>
            <w:lang w:val="en-ZA"/>
          </w:rPr>
          <w:tab/>
        </w:r>
        <w:r w:rsidRPr="00A64313">
          <w:rPr>
            <w:rStyle w:val="Hyperlink"/>
            <w:noProof/>
          </w:rPr>
          <w:t>Requirements to Access Necsa Site</w:t>
        </w:r>
        <w:r>
          <w:rPr>
            <w:noProof/>
            <w:webHidden/>
          </w:rPr>
          <w:tab/>
        </w:r>
        <w:r>
          <w:rPr>
            <w:noProof/>
            <w:webHidden/>
          </w:rPr>
          <w:fldChar w:fldCharType="begin"/>
        </w:r>
        <w:r>
          <w:rPr>
            <w:noProof/>
            <w:webHidden/>
          </w:rPr>
          <w:instrText xml:space="preserve"> PAGEREF _Toc201222852 \h </w:instrText>
        </w:r>
        <w:r>
          <w:rPr>
            <w:noProof/>
            <w:webHidden/>
          </w:rPr>
        </w:r>
        <w:r>
          <w:rPr>
            <w:noProof/>
            <w:webHidden/>
          </w:rPr>
          <w:fldChar w:fldCharType="separate"/>
        </w:r>
        <w:r>
          <w:rPr>
            <w:noProof/>
            <w:webHidden/>
          </w:rPr>
          <w:t>5</w:t>
        </w:r>
        <w:r>
          <w:rPr>
            <w:noProof/>
            <w:webHidden/>
          </w:rPr>
          <w:fldChar w:fldCharType="end"/>
        </w:r>
      </w:hyperlink>
    </w:p>
    <w:p w14:paraId="51B7E4BF" w14:textId="10E94776"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3" w:history="1">
        <w:r w:rsidRPr="00A64313">
          <w:rPr>
            <w:rStyle w:val="Hyperlink"/>
            <w:noProof/>
          </w:rPr>
          <w:t>3.2</w:t>
        </w:r>
        <w:r>
          <w:rPr>
            <w:rFonts w:asciiTheme="minorHAnsi" w:eastAsiaTheme="minorEastAsia" w:hAnsiTheme="minorHAnsi" w:cstheme="minorBidi"/>
            <w:iCs w:val="0"/>
            <w:noProof/>
            <w:sz w:val="22"/>
            <w:lang w:val="en-ZA"/>
          </w:rPr>
          <w:tab/>
        </w:r>
        <w:r w:rsidRPr="00A64313">
          <w:rPr>
            <w:rStyle w:val="Hyperlink"/>
            <w:noProof/>
          </w:rPr>
          <w:t>Emergencies, Incidents, Accidents</w:t>
        </w:r>
        <w:r>
          <w:rPr>
            <w:noProof/>
            <w:webHidden/>
          </w:rPr>
          <w:tab/>
        </w:r>
        <w:r>
          <w:rPr>
            <w:noProof/>
            <w:webHidden/>
          </w:rPr>
          <w:fldChar w:fldCharType="begin"/>
        </w:r>
        <w:r>
          <w:rPr>
            <w:noProof/>
            <w:webHidden/>
          </w:rPr>
          <w:instrText xml:space="preserve"> PAGEREF _Toc201222853 \h </w:instrText>
        </w:r>
        <w:r>
          <w:rPr>
            <w:noProof/>
            <w:webHidden/>
          </w:rPr>
        </w:r>
        <w:r>
          <w:rPr>
            <w:noProof/>
            <w:webHidden/>
          </w:rPr>
          <w:fldChar w:fldCharType="separate"/>
        </w:r>
        <w:r>
          <w:rPr>
            <w:noProof/>
            <w:webHidden/>
          </w:rPr>
          <w:t>5</w:t>
        </w:r>
        <w:r>
          <w:rPr>
            <w:noProof/>
            <w:webHidden/>
          </w:rPr>
          <w:fldChar w:fldCharType="end"/>
        </w:r>
      </w:hyperlink>
    </w:p>
    <w:p w14:paraId="16CF540C" w14:textId="04746F56"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4" w:history="1">
        <w:r w:rsidRPr="00A64313">
          <w:rPr>
            <w:rStyle w:val="Hyperlink"/>
            <w:noProof/>
          </w:rPr>
          <w:t>3.3</w:t>
        </w:r>
        <w:r>
          <w:rPr>
            <w:rFonts w:asciiTheme="minorHAnsi" w:eastAsiaTheme="minorEastAsia" w:hAnsiTheme="minorHAnsi" w:cstheme="minorBidi"/>
            <w:iCs w:val="0"/>
            <w:noProof/>
            <w:sz w:val="22"/>
            <w:lang w:val="en-ZA"/>
          </w:rPr>
          <w:tab/>
        </w:r>
        <w:r w:rsidRPr="00A64313">
          <w:rPr>
            <w:rStyle w:val="Hyperlink"/>
            <w:noProof/>
          </w:rPr>
          <w:t>Necsa Health, Safety and Environmental Requirements</w:t>
        </w:r>
        <w:r>
          <w:rPr>
            <w:noProof/>
            <w:webHidden/>
          </w:rPr>
          <w:tab/>
        </w:r>
        <w:r>
          <w:rPr>
            <w:noProof/>
            <w:webHidden/>
          </w:rPr>
          <w:fldChar w:fldCharType="begin"/>
        </w:r>
        <w:r>
          <w:rPr>
            <w:noProof/>
            <w:webHidden/>
          </w:rPr>
          <w:instrText xml:space="preserve"> PAGEREF _Toc201222854 \h </w:instrText>
        </w:r>
        <w:r>
          <w:rPr>
            <w:noProof/>
            <w:webHidden/>
          </w:rPr>
        </w:r>
        <w:r>
          <w:rPr>
            <w:noProof/>
            <w:webHidden/>
          </w:rPr>
          <w:fldChar w:fldCharType="separate"/>
        </w:r>
        <w:r>
          <w:rPr>
            <w:noProof/>
            <w:webHidden/>
          </w:rPr>
          <w:t>5</w:t>
        </w:r>
        <w:r>
          <w:rPr>
            <w:noProof/>
            <w:webHidden/>
          </w:rPr>
          <w:fldChar w:fldCharType="end"/>
        </w:r>
      </w:hyperlink>
    </w:p>
    <w:p w14:paraId="2AD80FFA" w14:textId="46D0CB8F"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5" w:history="1">
        <w:r w:rsidRPr="00A64313">
          <w:rPr>
            <w:rStyle w:val="Hyperlink"/>
            <w:noProof/>
          </w:rPr>
          <w:t>3.4</w:t>
        </w:r>
        <w:r>
          <w:rPr>
            <w:rFonts w:asciiTheme="minorHAnsi" w:eastAsiaTheme="minorEastAsia" w:hAnsiTheme="minorHAnsi" w:cstheme="minorBidi"/>
            <w:iCs w:val="0"/>
            <w:noProof/>
            <w:sz w:val="22"/>
            <w:lang w:val="en-ZA"/>
          </w:rPr>
          <w:tab/>
        </w:r>
        <w:r w:rsidRPr="00A64313">
          <w:rPr>
            <w:rStyle w:val="Hyperlink"/>
            <w:noProof/>
          </w:rPr>
          <w:t>Necsa Requirements for Quality</w:t>
        </w:r>
        <w:r>
          <w:rPr>
            <w:noProof/>
            <w:webHidden/>
          </w:rPr>
          <w:tab/>
        </w:r>
        <w:r>
          <w:rPr>
            <w:noProof/>
            <w:webHidden/>
          </w:rPr>
          <w:fldChar w:fldCharType="begin"/>
        </w:r>
        <w:r>
          <w:rPr>
            <w:noProof/>
            <w:webHidden/>
          </w:rPr>
          <w:instrText xml:space="preserve"> PAGEREF _Toc201222855 \h </w:instrText>
        </w:r>
        <w:r>
          <w:rPr>
            <w:noProof/>
            <w:webHidden/>
          </w:rPr>
        </w:r>
        <w:r>
          <w:rPr>
            <w:noProof/>
            <w:webHidden/>
          </w:rPr>
          <w:fldChar w:fldCharType="separate"/>
        </w:r>
        <w:r>
          <w:rPr>
            <w:noProof/>
            <w:webHidden/>
          </w:rPr>
          <w:t>5</w:t>
        </w:r>
        <w:r>
          <w:rPr>
            <w:noProof/>
            <w:webHidden/>
          </w:rPr>
          <w:fldChar w:fldCharType="end"/>
        </w:r>
      </w:hyperlink>
    </w:p>
    <w:p w14:paraId="3DE9A577" w14:textId="77184BBC"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6" w:history="1">
        <w:r w:rsidRPr="00A64313">
          <w:rPr>
            <w:rStyle w:val="Hyperlink"/>
            <w:noProof/>
          </w:rPr>
          <w:t>3.5</w:t>
        </w:r>
        <w:r>
          <w:rPr>
            <w:rFonts w:asciiTheme="minorHAnsi" w:eastAsiaTheme="minorEastAsia" w:hAnsiTheme="minorHAnsi" w:cstheme="minorBidi"/>
            <w:iCs w:val="0"/>
            <w:noProof/>
            <w:sz w:val="22"/>
            <w:lang w:val="en-ZA"/>
          </w:rPr>
          <w:tab/>
        </w:r>
        <w:r w:rsidRPr="00A64313">
          <w:rPr>
            <w:rStyle w:val="Hyperlink"/>
            <w:noProof/>
          </w:rPr>
          <w:t>Necsa Requirements for Project SHEQ</w:t>
        </w:r>
        <w:r>
          <w:rPr>
            <w:noProof/>
            <w:webHidden/>
          </w:rPr>
          <w:tab/>
        </w:r>
        <w:r>
          <w:rPr>
            <w:noProof/>
            <w:webHidden/>
          </w:rPr>
          <w:fldChar w:fldCharType="begin"/>
        </w:r>
        <w:r>
          <w:rPr>
            <w:noProof/>
            <w:webHidden/>
          </w:rPr>
          <w:instrText xml:space="preserve"> PAGEREF _Toc201222856 \h </w:instrText>
        </w:r>
        <w:r>
          <w:rPr>
            <w:noProof/>
            <w:webHidden/>
          </w:rPr>
        </w:r>
        <w:r>
          <w:rPr>
            <w:noProof/>
            <w:webHidden/>
          </w:rPr>
          <w:fldChar w:fldCharType="separate"/>
        </w:r>
        <w:r>
          <w:rPr>
            <w:noProof/>
            <w:webHidden/>
          </w:rPr>
          <w:t>5</w:t>
        </w:r>
        <w:r>
          <w:rPr>
            <w:noProof/>
            <w:webHidden/>
          </w:rPr>
          <w:fldChar w:fldCharType="end"/>
        </w:r>
      </w:hyperlink>
    </w:p>
    <w:p w14:paraId="477D902F" w14:textId="6EEC41A8"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57" w:history="1">
        <w:r w:rsidRPr="00A64313">
          <w:rPr>
            <w:rStyle w:val="Hyperlink"/>
            <w:noProof/>
          </w:rPr>
          <w:t>3.6</w:t>
        </w:r>
        <w:r>
          <w:rPr>
            <w:rFonts w:asciiTheme="minorHAnsi" w:eastAsiaTheme="minorEastAsia" w:hAnsiTheme="minorHAnsi" w:cstheme="minorBidi"/>
            <w:iCs w:val="0"/>
            <w:noProof/>
            <w:sz w:val="22"/>
            <w:lang w:val="en-ZA"/>
          </w:rPr>
          <w:tab/>
        </w:r>
        <w:r w:rsidRPr="00A64313">
          <w:rPr>
            <w:rStyle w:val="Hyperlink"/>
            <w:noProof/>
          </w:rPr>
          <w:t>Confidentiality</w:t>
        </w:r>
        <w:r>
          <w:rPr>
            <w:noProof/>
            <w:webHidden/>
          </w:rPr>
          <w:tab/>
        </w:r>
        <w:r>
          <w:rPr>
            <w:noProof/>
            <w:webHidden/>
          </w:rPr>
          <w:fldChar w:fldCharType="begin"/>
        </w:r>
        <w:r>
          <w:rPr>
            <w:noProof/>
            <w:webHidden/>
          </w:rPr>
          <w:instrText xml:space="preserve"> PAGEREF _Toc201222857 \h </w:instrText>
        </w:r>
        <w:r>
          <w:rPr>
            <w:noProof/>
            <w:webHidden/>
          </w:rPr>
        </w:r>
        <w:r>
          <w:rPr>
            <w:noProof/>
            <w:webHidden/>
          </w:rPr>
          <w:fldChar w:fldCharType="separate"/>
        </w:r>
        <w:r>
          <w:rPr>
            <w:noProof/>
            <w:webHidden/>
          </w:rPr>
          <w:t>6</w:t>
        </w:r>
        <w:r>
          <w:rPr>
            <w:noProof/>
            <w:webHidden/>
          </w:rPr>
          <w:fldChar w:fldCharType="end"/>
        </w:r>
      </w:hyperlink>
    </w:p>
    <w:p w14:paraId="37113FA1" w14:textId="722BD1DE" w:rsidR="00711C8A" w:rsidRDefault="00711C8A">
      <w:pPr>
        <w:pStyle w:val="TOC1"/>
        <w:tabs>
          <w:tab w:val="right" w:leader="dot" w:pos="9627"/>
        </w:tabs>
        <w:rPr>
          <w:rFonts w:asciiTheme="minorHAnsi" w:eastAsiaTheme="minorEastAsia" w:hAnsiTheme="minorHAnsi" w:cstheme="minorBidi"/>
          <w:b w:val="0"/>
          <w:iCs w:val="0"/>
          <w:noProof/>
          <w:sz w:val="22"/>
          <w:lang w:val="en-ZA"/>
        </w:rPr>
      </w:pPr>
      <w:hyperlink w:anchor="_Toc201222858" w:history="1">
        <w:r w:rsidRPr="00A64313">
          <w:rPr>
            <w:rStyle w:val="Hyperlink"/>
            <w:noProof/>
          </w:rPr>
          <w:t>SECTION 2</w:t>
        </w:r>
        <w:r>
          <w:rPr>
            <w:noProof/>
            <w:webHidden/>
          </w:rPr>
          <w:tab/>
        </w:r>
        <w:r>
          <w:rPr>
            <w:noProof/>
            <w:webHidden/>
          </w:rPr>
          <w:fldChar w:fldCharType="begin"/>
        </w:r>
        <w:r>
          <w:rPr>
            <w:noProof/>
            <w:webHidden/>
          </w:rPr>
          <w:instrText xml:space="preserve"> PAGEREF _Toc201222858 \h </w:instrText>
        </w:r>
        <w:r>
          <w:rPr>
            <w:noProof/>
            <w:webHidden/>
          </w:rPr>
        </w:r>
        <w:r>
          <w:rPr>
            <w:noProof/>
            <w:webHidden/>
          </w:rPr>
          <w:fldChar w:fldCharType="separate"/>
        </w:r>
        <w:r>
          <w:rPr>
            <w:noProof/>
            <w:webHidden/>
          </w:rPr>
          <w:t>7</w:t>
        </w:r>
        <w:r>
          <w:rPr>
            <w:noProof/>
            <w:webHidden/>
          </w:rPr>
          <w:fldChar w:fldCharType="end"/>
        </w:r>
      </w:hyperlink>
    </w:p>
    <w:p w14:paraId="2BC2D430" w14:textId="537B7F16"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59" w:history="1">
        <w:r w:rsidRPr="00A64313">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A64313">
          <w:rPr>
            <w:rStyle w:val="Hyperlink"/>
            <w:noProof/>
            <w:lang w:val="en-ZA"/>
          </w:rPr>
          <w:t>Instruction to Bidders</w:t>
        </w:r>
        <w:r>
          <w:rPr>
            <w:noProof/>
            <w:webHidden/>
          </w:rPr>
          <w:tab/>
        </w:r>
        <w:r>
          <w:rPr>
            <w:noProof/>
            <w:webHidden/>
          </w:rPr>
          <w:fldChar w:fldCharType="begin"/>
        </w:r>
        <w:r>
          <w:rPr>
            <w:noProof/>
            <w:webHidden/>
          </w:rPr>
          <w:instrText xml:space="preserve"> PAGEREF _Toc201222859 \h </w:instrText>
        </w:r>
        <w:r>
          <w:rPr>
            <w:noProof/>
            <w:webHidden/>
          </w:rPr>
        </w:r>
        <w:r>
          <w:rPr>
            <w:noProof/>
            <w:webHidden/>
          </w:rPr>
          <w:fldChar w:fldCharType="separate"/>
        </w:r>
        <w:r>
          <w:rPr>
            <w:noProof/>
            <w:webHidden/>
          </w:rPr>
          <w:t>7</w:t>
        </w:r>
        <w:r>
          <w:rPr>
            <w:noProof/>
            <w:webHidden/>
          </w:rPr>
          <w:fldChar w:fldCharType="end"/>
        </w:r>
      </w:hyperlink>
    </w:p>
    <w:p w14:paraId="6C5300F6" w14:textId="5BED9CBA"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0" w:history="1">
        <w:r w:rsidRPr="00A64313">
          <w:rPr>
            <w:rStyle w:val="Hyperlink"/>
            <w:noProof/>
          </w:rPr>
          <w:t>4.1</w:t>
        </w:r>
        <w:r>
          <w:rPr>
            <w:rFonts w:asciiTheme="minorHAnsi" w:eastAsiaTheme="minorEastAsia" w:hAnsiTheme="minorHAnsi" w:cstheme="minorBidi"/>
            <w:iCs w:val="0"/>
            <w:noProof/>
            <w:sz w:val="22"/>
            <w:lang w:val="en-ZA"/>
          </w:rPr>
          <w:tab/>
        </w:r>
        <w:r w:rsidRPr="00A64313">
          <w:rPr>
            <w:rStyle w:val="Hyperlink"/>
            <w:noProof/>
          </w:rPr>
          <w:t>General</w:t>
        </w:r>
        <w:r>
          <w:rPr>
            <w:noProof/>
            <w:webHidden/>
          </w:rPr>
          <w:tab/>
        </w:r>
        <w:r>
          <w:rPr>
            <w:noProof/>
            <w:webHidden/>
          </w:rPr>
          <w:fldChar w:fldCharType="begin"/>
        </w:r>
        <w:r>
          <w:rPr>
            <w:noProof/>
            <w:webHidden/>
          </w:rPr>
          <w:instrText xml:space="preserve"> PAGEREF _Toc201222860 \h </w:instrText>
        </w:r>
        <w:r>
          <w:rPr>
            <w:noProof/>
            <w:webHidden/>
          </w:rPr>
        </w:r>
        <w:r>
          <w:rPr>
            <w:noProof/>
            <w:webHidden/>
          </w:rPr>
          <w:fldChar w:fldCharType="separate"/>
        </w:r>
        <w:r>
          <w:rPr>
            <w:noProof/>
            <w:webHidden/>
          </w:rPr>
          <w:t>7</w:t>
        </w:r>
        <w:r>
          <w:rPr>
            <w:noProof/>
            <w:webHidden/>
          </w:rPr>
          <w:fldChar w:fldCharType="end"/>
        </w:r>
      </w:hyperlink>
    </w:p>
    <w:p w14:paraId="4758E12A" w14:textId="73356123"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1" w:history="1">
        <w:r w:rsidRPr="00A64313">
          <w:rPr>
            <w:rStyle w:val="Hyperlink"/>
            <w:noProof/>
          </w:rPr>
          <w:t>4.2</w:t>
        </w:r>
        <w:r>
          <w:rPr>
            <w:rFonts w:asciiTheme="minorHAnsi" w:eastAsiaTheme="minorEastAsia" w:hAnsiTheme="minorHAnsi" w:cstheme="minorBidi"/>
            <w:iCs w:val="0"/>
            <w:noProof/>
            <w:sz w:val="22"/>
            <w:lang w:val="en-ZA"/>
          </w:rPr>
          <w:tab/>
        </w:r>
        <w:r w:rsidRPr="00A64313">
          <w:rPr>
            <w:rStyle w:val="Hyperlink"/>
            <w:noProof/>
          </w:rPr>
          <w:t>Bidder Information</w:t>
        </w:r>
        <w:r>
          <w:rPr>
            <w:noProof/>
            <w:webHidden/>
          </w:rPr>
          <w:tab/>
        </w:r>
        <w:r>
          <w:rPr>
            <w:noProof/>
            <w:webHidden/>
          </w:rPr>
          <w:fldChar w:fldCharType="begin"/>
        </w:r>
        <w:r>
          <w:rPr>
            <w:noProof/>
            <w:webHidden/>
          </w:rPr>
          <w:instrText xml:space="preserve"> PAGEREF _Toc201222861 \h </w:instrText>
        </w:r>
        <w:r>
          <w:rPr>
            <w:noProof/>
            <w:webHidden/>
          </w:rPr>
        </w:r>
        <w:r>
          <w:rPr>
            <w:noProof/>
            <w:webHidden/>
          </w:rPr>
          <w:fldChar w:fldCharType="separate"/>
        </w:r>
        <w:r>
          <w:rPr>
            <w:noProof/>
            <w:webHidden/>
          </w:rPr>
          <w:t>7</w:t>
        </w:r>
        <w:r>
          <w:rPr>
            <w:noProof/>
            <w:webHidden/>
          </w:rPr>
          <w:fldChar w:fldCharType="end"/>
        </w:r>
      </w:hyperlink>
    </w:p>
    <w:p w14:paraId="37C2F594" w14:textId="0FD51D03"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2" w:history="1">
        <w:r w:rsidRPr="00A64313">
          <w:rPr>
            <w:rStyle w:val="Hyperlink"/>
            <w:noProof/>
          </w:rPr>
          <w:t>4.3</w:t>
        </w:r>
        <w:r>
          <w:rPr>
            <w:rFonts w:asciiTheme="minorHAnsi" w:eastAsiaTheme="minorEastAsia" w:hAnsiTheme="minorHAnsi" w:cstheme="minorBidi"/>
            <w:iCs w:val="0"/>
            <w:noProof/>
            <w:sz w:val="22"/>
            <w:lang w:val="en-ZA"/>
          </w:rPr>
          <w:tab/>
        </w:r>
        <w:r w:rsidRPr="00A64313">
          <w:rPr>
            <w:rStyle w:val="Hyperlink"/>
            <w:noProof/>
          </w:rPr>
          <w:t>Consortium</w:t>
        </w:r>
        <w:r>
          <w:rPr>
            <w:noProof/>
            <w:webHidden/>
          </w:rPr>
          <w:tab/>
        </w:r>
        <w:r>
          <w:rPr>
            <w:noProof/>
            <w:webHidden/>
          </w:rPr>
          <w:fldChar w:fldCharType="begin"/>
        </w:r>
        <w:r>
          <w:rPr>
            <w:noProof/>
            <w:webHidden/>
          </w:rPr>
          <w:instrText xml:space="preserve"> PAGEREF _Toc201222862 \h </w:instrText>
        </w:r>
        <w:r>
          <w:rPr>
            <w:noProof/>
            <w:webHidden/>
          </w:rPr>
        </w:r>
        <w:r>
          <w:rPr>
            <w:noProof/>
            <w:webHidden/>
          </w:rPr>
          <w:fldChar w:fldCharType="separate"/>
        </w:r>
        <w:r>
          <w:rPr>
            <w:noProof/>
            <w:webHidden/>
          </w:rPr>
          <w:t>7</w:t>
        </w:r>
        <w:r>
          <w:rPr>
            <w:noProof/>
            <w:webHidden/>
          </w:rPr>
          <w:fldChar w:fldCharType="end"/>
        </w:r>
      </w:hyperlink>
    </w:p>
    <w:p w14:paraId="4D540921" w14:textId="6F64D7DE"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3" w:history="1">
        <w:r w:rsidRPr="00A64313">
          <w:rPr>
            <w:rStyle w:val="Hyperlink"/>
            <w:noProof/>
          </w:rPr>
          <w:t>4.4</w:t>
        </w:r>
        <w:r>
          <w:rPr>
            <w:rFonts w:asciiTheme="minorHAnsi" w:eastAsiaTheme="minorEastAsia" w:hAnsiTheme="minorHAnsi" w:cstheme="minorBidi"/>
            <w:iCs w:val="0"/>
            <w:noProof/>
            <w:sz w:val="22"/>
            <w:lang w:val="en-ZA"/>
          </w:rPr>
          <w:tab/>
        </w:r>
        <w:r w:rsidRPr="00A64313">
          <w:rPr>
            <w:rStyle w:val="Hyperlink"/>
            <w:noProof/>
          </w:rPr>
          <w:t>Sub-contracting</w:t>
        </w:r>
        <w:r>
          <w:rPr>
            <w:noProof/>
            <w:webHidden/>
          </w:rPr>
          <w:tab/>
        </w:r>
        <w:r>
          <w:rPr>
            <w:noProof/>
            <w:webHidden/>
          </w:rPr>
          <w:fldChar w:fldCharType="begin"/>
        </w:r>
        <w:r>
          <w:rPr>
            <w:noProof/>
            <w:webHidden/>
          </w:rPr>
          <w:instrText xml:space="preserve"> PAGEREF _Toc201222863 \h </w:instrText>
        </w:r>
        <w:r>
          <w:rPr>
            <w:noProof/>
            <w:webHidden/>
          </w:rPr>
        </w:r>
        <w:r>
          <w:rPr>
            <w:noProof/>
            <w:webHidden/>
          </w:rPr>
          <w:fldChar w:fldCharType="separate"/>
        </w:r>
        <w:r>
          <w:rPr>
            <w:noProof/>
            <w:webHidden/>
          </w:rPr>
          <w:t>7</w:t>
        </w:r>
        <w:r>
          <w:rPr>
            <w:noProof/>
            <w:webHidden/>
          </w:rPr>
          <w:fldChar w:fldCharType="end"/>
        </w:r>
      </w:hyperlink>
    </w:p>
    <w:p w14:paraId="2BEF1314" w14:textId="166DB053"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4" w:history="1">
        <w:r w:rsidRPr="00A64313">
          <w:rPr>
            <w:rStyle w:val="Hyperlink"/>
            <w:noProof/>
          </w:rPr>
          <w:t>4.5</w:t>
        </w:r>
        <w:r>
          <w:rPr>
            <w:rFonts w:asciiTheme="minorHAnsi" w:eastAsiaTheme="minorEastAsia" w:hAnsiTheme="minorHAnsi" w:cstheme="minorBidi"/>
            <w:iCs w:val="0"/>
            <w:noProof/>
            <w:sz w:val="22"/>
            <w:lang w:val="en-ZA"/>
          </w:rPr>
          <w:tab/>
        </w:r>
        <w:r w:rsidRPr="00A64313">
          <w:rPr>
            <w:rStyle w:val="Hyperlink"/>
            <w:noProof/>
          </w:rPr>
          <w:t>Necsa’s Bidding Rights</w:t>
        </w:r>
        <w:r>
          <w:rPr>
            <w:noProof/>
            <w:webHidden/>
          </w:rPr>
          <w:tab/>
        </w:r>
        <w:r>
          <w:rPr>
            <w:noProof/>
            <w:webHidden/>
          </w:rPr>
          <w:fldChar w:fldCharType="begin"/>
        </w:r>
        <w:r>
          <w:rPr>
            <w:noProof/>
            <w:webHidden/>
          </w:rPr>
          <w:instrText xml:space="preserve"> PAGEREF _Toc201222864 \h </w:instrText>
        </w:r>
        <w:r>
          <w:rPr>
            <w:noProof/>
            <w:webHidden/>
          </w:rPr>
        </w:r>
        <w:r>
          <w:rPr>
            <w:noProof/>
            <w:webHidden/>
          </w:rPr>
          <w:fldChar w:fldCharType="separate"/>
        </w:r>
        <w:r>
          <w:rPr>
            <w:noProof/>
            <w:webHidden/>
          </w:rPr>
          <w:t>8</w:t>
        </w:r>
        <w:r>
          <w:rPr>
            <w:noProof/>
            <w:webHidden/>
          </w:rPr>
          <w:fldChar w:fldCharType="end"/>
        </w:r>
      </w:hyperlink>
    </w:p>
    <w:p w14:paraId="0DBBA2D0" w14:textId="1FFF31D0"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5" w:history="1">
        <w:r w:rsidRPr="00A64313">
          <w:rPr>
            <w:rStyle w:val="Hyperlink"/>
            <w:noProof/>
          </w:rPr>
          <w:t>4.6</w:t>
        </w:r>
        <w:r>
          <w:rPr>
            <w:rFonts w:asciiTheme="minorHAnsi" w:eastAsiaTheme="minorEastAsia" w:hAnsiTheme="minorHAnsi" w:cstheme="minorBidi"/>
            <w:iCs w:val="0"/>
            <w:noProof/>
            <w:sz w:val="22"/>
            <w:lang w:val="en-ZA"/>
          </w:rPr>
          <w:tab/>
        </w:r>
        <w:r w:rsidRPr="00A64313">
          <w:rPr>
            <w:rStyle w:val="Hyperlink"/>
            <w:noProof/>
          </w:rPr>
          <w:t>Bidding Process</w:t>
        </w:r>
        <w:r>
          <w:rPr>
            <w:noProof/>
            <w:webHidden/>
          </w:rPr>
          <w:tab/>
        </w:r>
        <w:r>
          <w:rPr>
            <w:noProof/>
            <w:webHidden/>
          </w:rPr>
          <w:fldChar w:fldCharType="begin"/>
        </w:r>
        <w:r>
          <w:rPr>
            <w:noProof/>
            <w:webHidden/>
          </w:rPr>
          <w:instrText xml:space="preserve"> PAGEREF _Toc201222865 \h </w:instrText>
        </w:r>
        <w:r>
          <w:rPr>
            <w:noProof/>
            <w:webHidden/>
          </w:rPr>
        </w:r>
        <w:r>
          <w:rPr>
            <w:noProof/>
            <w:webHidden/>
          </w:rPr>
          <w:fldChar w:fldCharType="separate"/>
        </w:r>
        <w:r>
          <w:rPr>
            <w:noProof/>
            <w:webHidden/>
          </w:rPr>
          <w:t>8</w:t>
        </w:r>
        <w:r>
          <w:rPr>
            <w:noProof/>
            <w:webHidden/>
          </w:rPr>
          <w:fldChar w:fldCharType="end"/>
        </w:r>
      </w:hyperlink>
    </w:p>
    <w:p w14:paraId="7261B00B" w14:textId="3856DEC8"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6" w:history="1">
        <w:r w:rsidRPr="00A64313">
          <w:rPr>
            <w:rStyle w:val="Hyperlink"/>
            <w:noProof/>
          </w:rPr>
          <w:t>4.7</w:t>
        </w:r>
        <w:r>
          <w:rPr>
            <w:rFonts w:asciiTheme="minorHAnsi" w:eastAsiaTheme="minorEastAsia" w:hAnsiTheme="minorHAnsi" w:cstheme="minorBidi"/>
            <w:iCs w:val="0"/>
            <w:noProof/>
            <w:sz w:val="22"/>
            <w:lang w:val="en-ZA"/>
          </w:rPr>
          <w:tab/>
        </w:r>
        <w:r w:rsidRPr="00A64313">
          <w:rPr>
            <w:rStyle w:val="Hyperlink"/>
            <w:noProof/>
          </w:rPr>
          <w:t>Bid Submission Requirements</w:t>
        </w:r>
        <w:r>
          <w:rPr>
            <w:noProof/>
            <w:webHidden/>
          </w:rPr>
          <w:tab/>
        </w:r>
        <w:r>
          <w:rPr>
            <w:noProof/>
            <w:webHidden/>
          </w:rPr>
          <w:fldChar w:fldCharType="begin"/>
        </w:r>
        <w:r>
          <w:rPr>
            <w:noProof/>
            <w:webHidden/>
          </w:rPr>
          <w:instrText xml:space="preserve"> PAGEREF _Toc201222866 \h </w:instrText>
        </w:r>
        <w:r>
          <w:rPr>
            <w:noProof/>
            <w:webHidden/>
          </w:rPr>
        </w:r>
        <w:r>
          <w:rPr>
            <w:noProof/>
            <w:webHidden/>
          </w:rPr>
          <w:fldChar w:fldCharType="separate"/>
        </w:r>
        <w:r>
          <w:rPr>
            <w:noProof/>
            <w:webHidden/>
          </w:rPr>
          <w:t>9</w:t>
        </w:r>
        <w:r>
          <w:rPr>
            <w:noProof/>
            <w:webHidden/>
          </w:rPr>
          <w:fldChar w:fldCharType="end"/>
        </w:r>
      </w:hyperlink>
    </w:p>
    <w:p w14:paraId="28AB95D3" w14:textId="2FCAC7C9"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67" w:history="1">
        <w:r w:rsidRPr="00A64313">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A64313">
          <w:rPr>
            <w:rStyle w:val="Hyperlink"/>
            <w:noProof/>
          </w:rPr>
          <w:t>Eligibility Requirements</w:t>
        </w:r>
        <w:r>
          <w:rPr>
            <w:noProof/>
            <w:webHidden/>
          </w:rPr>
          <w:tab/>
        </w:r>
        <w:r>
          <w:rPr>
            <w:noProof/>
            <w:webHidden/>
          </w:rPr>
          <w:fldChar w:fldCharType="begin"/>
        </w:r>
        <w:r>
          <w:rPr>
            <w:noProof/>
            <w:webHidden/>
          </w:rPr>
          <w:instrText xml:space="preserve"> PAGEREF _Toc201222867 \h </w:instrText>
        </w:r>
        <w:r>
          <w:rPr>
            <w:noProof/>
            <w:webHidden/>
          </w:rPr>
        </w:r>
        <w:r>
          <w:rPr>
            <w:noProof/>
            <w:webHidden/>
          </w:rPr>
          <w:fldChar w:fldCharType="separate"/>
        </w:r>
        <w:r>
          <w:rPr>
            <w:noProof/>
            <w:webHidden/>
          </w:rPr>
          <w:t>9</w:t>
        </w:r>
        <w:r>
          <w:rPr>
            <w:noProof/>
            <w:webHidden/>
          </w:rPr>
          <w:fldChar w:fldCharType="end"/>
        </w:r>
      </w:hyperlink>
    </w:p>
    <w:p w14:paraId="599F94FF" w14:textId="3A05F31A"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8" w:history="1">
        <w:r w:rsidRPr="00A64313">
          <w:rPr>
            <w:rStyle w:val="Hyperlink"/>
            <w:noProof/>
          </w:rPr>
          <w:t>5.1</w:t>
        </w:r>
        <w:r>
          <w:rPr>
            <w:rFonts w:asciiTheme="minorHAnsi" w:eastAsiaTheme="minorEastAsia" w:hAnsiTheme="minorHAnsi" w:cstheme="minorBidi"/>
            <w:iCs w:val="0"/>
            <w:noProof/>
            <w:sz w:val="22"/>
            <w:lang w:val="en-ZA"/>
          </w:rPr>
          <w:tab/>
        </w:r>
        <w:r w:rsidRPr="00A64313">
          <w:rPr>
            <w:rStyle w:val="Hyperlink"/>
            <w:noProof/>
          </w:rPr>
          <w:t>Pre-qualification Criteria</w:t>
        </w:r>
        <w:r>
          <w:rPr>
            <w:noProof/>
            <w:webHidden/>
          </w:rPr>
          <w:tab/>
        </w:r>
        <w:r>
          <w:rPr>
            <w:noProof/>
            <w:webHidden/>
          </w:rPr>
          <w:fldChar w:fldCharType="begin"/>
        </w:r>
        <w:r>
          <w:rPr>
            <w:noProof/>
            <w:webHidden/>
          </w:rPr>
          <w:instrText xml:space="preserve"> PAGEREF _Toc201222868 \h </w:instrText>
        </w:r>
        <w:r>
          <w:rPr>
            <w:noProof/>
            <w:webHidden/>
          </w:rPr>
        </w:r>
        <w:r>
          <w:rPr>
            <w:noProof/>
            <w:webHidden/>
          </w:rPr>
          <w:fldChar w:fldCharType="separate"/>
        </w:r>
        <w:r>
          <w:rPr>
            <w:noProof/>
            <w:webHidden/>
          </w:rPr>
          <w:t>9</w:t>
        </w:r>
        <w:r>
          <w:rPr>
            <w:noProof/>
            <w:webHidden/>
          </w:rPr>
          <w:fldChar w:fldCharType="end"/>
        </w:r>
      </w:hyperlink>
    </w:p>
    <w:p w14:paraId="5A23D034" w14:textId="4D31240D"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69" w:history="1">
        <w:r w:rsidRPr="00A64313">
          <w:rPr>
            <w:rStyle w:val="Hyperlink"/>
            <w:noProof/>
          </w:rPr>
          <w:t>5.2</w:t>
        </w:r>
        <w:r>
          <w:rPr>
            <w:rFonts w:asciiTheme="minorHAnsi" w:eastAsiaTheme="minorEastAsia" w:hAnsiTheme="minorHAnsi" w:cstheme="minorBidi"/>
            <w:iCs w:val="0"/>
            <w:noProof/>
            <w:sz w:val="22"/>
            <w:lang w:val="en-ZA"/>
          </w:rPr>
          <w:tab/>
        </w:r>
        <w:r w:rsidRPr="00A64313">
          <w:rPr>
            <w:rStyle w:val="Hyperlink"/>
            <w:noProof/>
          </w:rPr>
          <w:t>Technical / Functional Evaluation Criteria</w:t>
        </w:r>
        <w:r>
          <w:rPr>
            <w:noProof/>
            <w:webHidden/>
          </w:rPr>
          <w:tab/>
        </w:r>
        <w:r>
          <w:rPr>
            <w:noProof/>
            <w:webHidden/>
          </w:rPr>
          <w:fldChar w:fldCharType="begin"/>
        </w:r>
        <w:r>
          <w:rPr>
            <w:noProof/>
            <w:webHidden/>
          </w:rPr>
          <w:instrText xml:space="preserve"> PAGEREF _Toc201222869 \h </w:instrText>
        </w:r>
        <w:r>
          <w:rPr>
            <w:noProof/>
            <w:webHidden/>
          </w:rPr>
        </w:r>
        <w:r>
          <w:rPr>
            <w:noProof/>
            <w:webHidden/>
          </w:rPr>
          <w:fldChar w:fldCharType="separate"/>
        </w:r>
        <w:r>
          <w:rPr>
            <w:noProof/>
            <w:webHidden/>
          </w:rPr>
          <w:t>9</w:t>
        </w:r>
        <w:r>
          <w:rPr>
            <w:noProof/>
            <w:webHidden/>
          </w:rPr>
          <w:fldChar w:fldCharType="end"/>
        </w:r>
      </w:hyperlink>
    </w:p>
    <w:p w14:paraId="2AF7455E" w14:textId="4632285E"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70" w:history="1">
        <w:r w:rsidRPr="00A64313">
          <w:rPr>
            <w:rStyle w:val="Hyperlink"/>
            <w:noProof/>
          </w:rPr>
          <w:t>5.1</w:t>
        </w:r>
        <w:r>
          <w:rPr>
            <w:rFonts w:asciiTheme="minorHAnsi" w:eastAsiaTheme="minorEastAsia" w:hAnsiTheme="minorHAnsi" w:cstheme="minorBidi"/>
            <w:iCs w:val="0"/>
            <w:noProof/>
            <w:sz w:val="22"/>
            <w:lang w:val="en-ZA"/>
          </w:rPr>
          <w:tab/>
        </w:r>
        <w:r w:rsidRPr="00A64313">
          <w:rPr>
            <w:rStyle w:val="Hyperlink"/>
            <w:noProof/>
          </w:rPr>
          <w:t>Specific Goal and Price Evaluation Criteria</w:t>
        </w:r>
        <w:r>
          <w:rPr>
            <w:noProof/>
            <w:webHidden/>
          </w:rPr>
          <w:tab/>
        </w:r>
        <w:r>
          <w:rPr>
            <w:noProof/>
            <w:webHidden/>
          </w:rPr>
          <w:fldChar w:fldCharType="begin"/>
        </w:r>
        <w:r>
          <w:rPr>
            <w:noProof/>
            <w:webHidden/>
          </w:rPr>
          <w:instrText xml:space="preserve"> PAGEREF _Toc201222870 \h </w:instrText>
        </w:r>
        <w:r>
          <w:rPr>
            <w:noProof/>
            <w:webHidden/>
          </w:rPr>
        </w:r>
        <w:r>
          <w:rPr>
            <w:noProof/>
            <w:webHidden/>
          </w:rPr>
          <w:fldChar w:fldCharType="separate"/>
        </w:r>
        <w:r>
          <w:rPr>
            <w:noProof/>
            <w:webHidden/>
          </w:rPr>
          <w:t>10</w:t>
        </w:r>
        <w:r>
          <w:rPr>
            <w:noProof/>
            <w:webHidden/>
          </w:rPr>
          <w:fldChar w:fldCharType="end"/>
        </w:r>
      </w:hyperlink>
    </w:p>
    <w:p w14:paraId="6B2CDEE5" w14:textId="64E3E269"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71" w:history="1">
        <w:r w:rsidRPr="00A64313">
          <w:rPr>
            <w:rStyle w:val="Hyperlink"/>
            <w:noProof/>
          </w:rPr>
          <w:t>5.2</w:t>
        </w:r>
        <w:r>
          <w:rPr>
            <w:rFonts w:asciiTheme="minorHAnsi" w:eastAsiaTheme="minorEastAsia" w:hAnsiTheme="minorHAnsi" w:cstheme="minorBidi"/>
            <w:iCs w:val="0"/>
            <w:noProof/>
            <w:sz w:val="22"/>
            <w:lang w:val="en-ZA"/>
          </w:rPr>
          <w:tab/>
        </w:r>
        <w:r w:rsidRPr="00A64313">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_Toc201222871 \h </w:instrText>
        </w:r>
        <w:r>
          <w:rPr>
            <w:noProof/>
            <w:webHidden/>
          </w:rPr>
        </w:r>
        <w:r>
          <w:rPr>
            <w:noProof/>
            <w:webHidden/>
          </w:rPr>
          <w:fldChar w:fldCharType="separate"/>
        </w:r>
        <w:r>
          <w:rPr>
            <w:noProof/>
            <w:webHidden/>
          </w:rPr>
          <w:t>10</w:t>
        </w:r>
        <w:r>
          <w:rPr>
            <w:noProof/>
            <w:webHidden/>
          </w:rPr>
          <w:fldChar w:fldCharType="end"/>
        </w:r>
      </w:hyperlink>
    </w:p>
    <w:p w14:paraId="336FD66D" w14:textId="2FAC749D" w:rsidR="00711C8A" w:rsidRDefault="00711C8A">
      <w:pPr>
        <w:pStyle w:val="TOC1"/>
        <w:tabs>
          <w:tab w:val="right" w:leader="dot" w:pos="9627"/>
        </w:tabs>
        <w:rPr>
          <w:rFonts w:asciiTheme="minorHAnsi" w:eastAsiaTheme="minorEastAsia" w:hAnsiTheme="minorHAnsi" w:cstheme="minorBidi"/>
          <w:b w:val="0"/>
          <w:iCs w:val="0"/>
          <w:noProof/>
          <w:sz w:val="22"/>
          <w:lang w:val="en-ZA"/>
        </w:rPr>
      </w:pPr>
      <w:hyperlink w:anchor="_Toc201222872" w:history="1">
        <w:r w:rsidRPr="00A64313">
          <w:rPr>
            <w:rStyle w:val="Hyperlink"/>
            <w:noProof/>
          </w:rPr>
          <w:t>SECTION 3</w:t>
        </w:r>
        <w:r>
          <w:rPr>
            <w:noProof/>
            <w:webHidden/>
          </w:rPr>
          <w:tab/>
        </w:r>
        <w:r>
          <w:rPr>
            <w:noProof/>
            <w:webHidden/>
          </w:rPr>
          <w:fldChar w:fldCharType="begin"/>
        </w:r>
        <w:r>
          <w:rPr>
            <w:noProof/>
            <w:webHidden/>
          </w:rPr>
          <w:instrText xml:space="preserve"> PAGEREF _Toc201222872 \h </w:instrText>
        </w:r>
        <w:r>
          <w:rPr>
            <w:noProof/>
            <w:webHidden/>
          </w:rPr>
        </w:r>
        <w:r>
          <w:rPr>
            <w:noProof/>
            <w:webHidden/>
          </w:rPr>
          <w:fldChar w:fldCharType="separate"/>
        </w:r>
        <w:r>
          <w:rPr>
            <w:noProof/>
            <w:webHidden/>
          </w:rPr>
          <w:t>13</w:t>
        </w:r>
        <w:r>
          <w:rPr>
            <w:noProof/>
            <w:webHidden/>
          </w:rPr>
          <w:fldChar w:fldCharType="end"/>
        </w:r>
      </w:hyperlink>
    </w:p>
    <w:p w14:paraId="6481E857" w14:textId="20D69B51"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73" w:history="1">
        <w:r w:rsidRPr="00A64313">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A64313">
          <w:rPr>
            <w:rStyle w:val="Hyperlink"/>
            <w:noProof/>
          </w:rPr>
          <w:t>Returnable documents Checklist</w:t>
        </w:r>
        <w:r>
          <w:rPr>
            <w:noProof/>
            <w:webHidden/>
          </w:rPr>
          <w:tab/>
        </w:r>
        <w:r>
          <w:rPr>
            <w:noProof/>
            <w:webHidden/>
          </w:rPr>
          <w:fldChar w:fldCharType="begin"/>
        </w:r>
        <w:r>
          <w:rPr>
            <w:noProof/>
            <w:webHidden/>
          </w:rPr>
          <w:instrText xml:space="preserve"> PAGEREF _Toc201222873 \h </w:instrText>
        </w:r>
        <w:r>
          <w:rPr>
            <w:noProof/>
            <w:webHidden/>
          </w:rPr>
        </w:r>
        <w:r>
          <w:rPr>
            <w:noProof/>
            <w:webHidden/>
          </w:rPr>
          <w:fldChar w:fldCharType="separate"/>
        </w:r>
        <w:r>
          <w:rPr>
            <w:noProof/>
            <w:webHidden/>
          </w:rPr>
          <w:t>13</w:t>
        </w:r>
        <w:r>
          <w:rPr>
            <w:noProof/>
            <w:webHidden/>
          </w:rPr>
          <w:fldChar w:fldCharType="end"/>
        </w:r>
      </w:hyperlink>
    </w:p>
    <w:p w14:paraId="66BB3C27" w14:textId="392A1471"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74" w:history="1">
        <w:r w:rsidRPr="00A64313">
          <w:rPr>
            <w:rStyle w:val="Hyperlink"/>
            <w:noProof/>
          </w:rPr>
          <w:t>6.1</w:t>
        </w:r>
        <w:r>
          <w:rPr>
            <w:rFonts w:asciiTheme="minorHAnsi" w:eastAsiaTheme="minorEastAsia" w:hAnsiTheme="minorHAnsi" w:cstheme="minorBidi"/>
            <w:iCs w:val="0"/>
            <w:noProof/>
            <w:sz w:val="22"/>
            <w:lang w:val="en-ZA"/>
          </w:rPr>
          <w:tab/>
        </w:r>
        <w:r w:rsidRPr="00A64313">
          <w:rPr>
            <w:rStyle w:val="Hyperlink"/>
            <w:noProof/>
          </w:rPr>
          <w:t>Mandatory Documents</w:t>
        </w:r>
        <w:r>
          <w:rPr>
            <w:noProof/>
            <w:webHidden/>
          </w:rPr>
          <w:tab/>
        </w:r>
        <w:r>
          <w:rPr>
            <w:noProof/>
            <w:webHidden/>
          </w:rPr>
          <w:fldChar w:fldCharType="begin"/>
        </w:r>
        <w:r>
          <w:rPr>
            <w:noProof/>
            <w:webHidden/>
          </w:rPr>
          <w:instrText xml:space="preserve"> PAGEREF _Toc201222874 \h </w:instrText>
        </w:r>
        <w:r>
          <w:rPr>
            <w:noProof/>
            <w:webHidden/>
          </w:rPr>
        </w:r>
        <w:r>
          <w:rPr>
            <w:noProof/>
            <w:webHidden/>
          </w:rPr>
          <w:fldChar w:fldCharType="separate"/>
        </w:r>
        <w:r>
          <w:rPr>
            <w:noProof/>
            <w:webHidden/>
          </w:rPr>
          <w:t>13</w:t>
        </w:r>
        <w:r>
          <w:rPr>
            <w:noProof/>
            <w:webHidden/>
          </w:rPr>
          <w:fldChar w:fldCharType="end"/>
        </w:r>
      </w:hyperlink>
    </w:p>
    <w:p w14:paraId="37FF893F" w14:textId="3AA35C7D"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75" w:history="1">
        <w:r w:rsidRPr="00A64313">
          <w:rPr>
            <w:rStyle w:val="Hyperlink"/>
            <w:noProof/>
          </w:rPr>
          <w:t>6.2</w:t>
        </w:r>
        <w:r>
          <w:rPr>
            <w:rFonts w:asciiTheme="minorHAnsi" w:eastAsiaTheme="minorEastAsia" w:hAnsiTheme="minorHAnsi" w:cstheme="minorBidi"/>
            <w:iCs w:val="0"/>
            <w:noProof/>
            <w:sz w:val="22"/>
            <w:lang w:val="en-ZA"/>
          </w:rPr>
          <w:tab/>
        </w:r>
        <w:r w:rsidRPr="00A64313">
          <w:rPr>
            <w:rStyle w:val="Hyperlink"/>
            <w:noProof/>
          </w:rPr>
          <w:t>Price</w:t>
        </w:r>
        <w:r>
          <w:rPr>
            <w:noProof/>
            <w:webHidden/>
          </w:rPr>
          <w:tab/>
        </w:r>
        <w:r>
          <w:rPr>
            <w:noProof/>
            <w:webHidden/>
          </w:rPr>
          <w:fldChar w:fldCharType="begin"/>
        </w:r>
        <w:r>
          <w:rPr>
            <w:noProof/>
            <w:webHidden/>
          </w:rPr>
          <w:instrText xml:space="preserve"> PAGEREF _Toc201222875 \h </w:instrText>
        </w:r>
        <w:r>
          <w:rPr>
            <w:noProof/>
            <w:webHidden/>
          </w:rPr>
        </w:r>
        <w:r>
          <w:rPr>
            <w:noProof/>
            <w:webHidden/>
          </w:rPr>
          <w:fldChar w:fldCharType="separate"/>
        </w:r>
        <w:r>
          <w:rPr>
            <w:noProof/>
            <w:webHidden/>
          </w:rPr>
          <w:t>13</w:t>
        </w:r>
        <w:r>
          <w:rPr>
            <w:noProof/>
            <w:webHidden/>
          </w:rPr>
          <w:fldChar w:fldCharType="end"/>
        </w:r>
      </w:hyperlink>
    </w:p>
    <w:p w14:paraId="614110FF" w14:textId="61E18566" w:rsidR="00711C8A" w:rsidRDefault="00711C8A">
      <w:pPr>
        <w:pStyle w:val="TOC3"/>
        <w:tabs>
          <w:tab w:val="right" w:leader="dot" w:pos="9627"/>
        </w:tabs>
        <w:rPr>
          <w:rFonts w:asciiTheme="minorHAnsi" w:eastAsiaTheme="minorEastAsia" w:hAnsiTheme="minorHAnsi" w:cstheme="minorBidi"/>
          <w:iCs w:val="0"/>
          <w:noProof/>
          <w:sz w:val="22"/>
          <w:lang w:val="en-ZA"/>
        </w:rPr>
      </w:pPr>
      <w:hyperlink w:anchor="_Toc201222876" w:history="1">
        <w:r w:rsidRPr="00A64313">
          <w:rPr>
            <w:rStyle w:val="Hyperlink"/>
            <w:noProof/>
          </w:rPr>
          <w:t>6.3</w:t>
        </w:r>
        <w:r>
          <w:rPr>
            <w:rFonts w:asciiTheme="minorHAnsi" w:eastAsiaTheme="minorEastAsia" w:hAnsiTheme="minorHAnsi" w:cstheme="minorBidi"/>
            <w:iCs w:val="0"/>
            <w:noProof/>
            <w:sz w:val="22"/>
            <w:lang w:val="en-ZA"/>
          </w:rPr>
          <w:tab/>
        </w:r>
        <w:r w:rsidRPr="00A64313">
          <w:rPr>
            <w:rStyle w:val="Hyperlink"/>
            <w:noProof/>
          </w:rPr>
          <w:t>Compliance Documents</w:t>
        </w:r>
        <w:r>
          <w:rPr>
            <w:noProof/>
            <w:webHidden/>
          </w:rPr>
          <w:tab/>
        </w:r>
        <w:r>
          <w:rPr>
            <w:noProof/>
            <w:webHidden/>
          </w:rPr>
          <w:fldChar w:fldCharType="begin"/>
        </w:r>
        <w:r>
          <w:rPr>
            <w:noProof/>
            <w:webHidden/>
          </w:rPr>
          <w:instrText xml:space="preserve"> PAGEREF _Toc201222876 \h </w:instrText>
        </w:r>
        <w:r>
          <w:rPr>
            <w:noProof/>
            <w:webHidden/>
          </w:rPr>
        </w:r>
        <w:r>
          <w:rPr>
            <w:noProof/>
            <w:webHidden/>
          </w:rPr>
          <w:fldChar w:fldCharType="separate"/>
        </w:r>
        <w:r>
          <w:rPr>
            <w:noProof/>
            <w:webHidden/>
          </w:rPr>
          <w:t>13</w:t>
        </w:r>
        <w:r>
          <w:rPr>
            <w:noProof/>
            <w:webHidden/>
          </w:rPr>
          <w:fldChar w:fldCharType="end"/>
        </w:r>
      </w:hyperlink>
    </w:p>
    <w:p w14:paraId="1836020C" w14:textId="48C5EB82" w:rsidR="00711C8A" w:rsidRDefault="00711C8A">
      <w:pPr>
        <w:pStyle w:val="TOC2"/>
        <w:tabs>
          <w:tab w:val="right" w:leader="dot" w:pos="9627"/>
        </w:tabs>
        <w:rPr>
          <w:rFonts w:asciiTheme="minorHAnsi" w:eastAsiaTheme="minorEastAsia" w:hAnsiTheme="minorHAnsi" w:cstheme="minorBidi"/>
          <w:b w:val="0"/>
          <w:iCs w:val="0"/>
          <w:noProof/>
          <w:sz w:val="22"/>
          <w:lang w:val="en-ZA"/>
        </w:rPr>
      </w:pPr>
      <w:hyperlink w:anchor="_Toc201222877" w:history="1">
        <w:r w:rsidRPr="00A64313">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A64313">
          <w:rPr>
            <w:rStyle w:val="Hyperlink"/>
            <w:noProof/>
          </w:rPr>
          <w:t>Bidder Information</w:t>
        </w:r>
        <w:r>
          <w:rPr>
            <w:noProof/>
            <w:webHidden/>
          </w:rPr>
          <w:tab/>
        </w:r>
        <w:r>
          <w:rPr>
            <w:noProof/>
            <w:webHidden/>
          </w:rPr>
          <w:fldChar w:fldCharType="begin"/>
        </w:r>
        <w:r>
          <w:rPr>
            <w:noProof/>
            <w:webHidden/>
          </w:rPr>
          <w:instrText xml:space="preserve"> PAGEREF _Toc201222877 \h </w:instrText>
        </w:r>
        <w:r>
          <w:rPr>
            <w:noProof/>
            <w:webHidden/>
          </w:rPr>
        </w:r>
        <w:r>
          <w:rPr>
            <w:noProof/>
            <w:webHidden/>
          </w:rPr>
          <w:fldChar w:fldCharType="separate"/>
        </w:r>
        <w:r>
          <w:rPr>
            <w:noProof/>
            <w:webHidden/>
          </w:rPr>
          <w:t>14</w:t>
        </w:r>
        <w:r>
          <w:rPr>
            <w:noProof/>
            <w:webHidden/>
          </w:rPr>
          <w:fldChar w:fldCharType="end"/>
        </w:r>
      </w:hyperlink>
    </w:p>
    <w:p w14:paraId="0FDDE1EA" w14:textId="5E0A5119" w:rsidR="00213098" w:rsidRDefault="006502ED">
      <w:pPr>
        <w:widowControl/>
        <w:spacing w:before="0" w:after="200"/>
        <w:outlineLvl w:val="9"/>
        <w:rPr>
          <w:rFonts w:ascii="Arial Bold" w:hAnsi="Arial Bold"/>
          <w:sz w:val="28"/>
        </w:rPr>
      </w:pPr>
      <w:r>
        <w:rPr>
          <w:rFonts w:ascii="Arial Bold" w:hAnsi="Arial Bold"/>
          <w:sz w:val="28"/>
        </w:rPr>
        <w:fldChar w:fldCharType="end"/>
      </w:r>
    </w:p>
    <w:p w14:paraId="4E30842E" w14:textId="77777777" w:rsidR="009F2F70" w:rsidRDefault="009F2F70">
      <w:pPr>
        <w:widowControl/>
        <w:spacing w:before="0" w:after="200"/>
        <w:outlineLvl w:val="9"/>
      </w:pPr>
      <w:r>
        <w:br w:type="page"/>
      </w:r>
    </w:p>
    <w:p w14:paraId="364BBF10" w14:textId="77777777" w:rsidR="00D6488C" w:rsidRDefault="00D6488C" w:rsidP="00D6488C">
      <w:pPr>
        <w:pStyle w:val="Index1"/>
      </w:pPr>
      <w:bookmarkStart w:id="0" w:name="_Toc201222844"/>
      <w:bookmarkEnd w:id="0"/>
    </w:p>
    <w:p w14:paraId="12EDA74D" w14:textId="77777777" w:rsidR="00484FDB" w:rsidRPr="00FB1E06" w:rsidRDefault="00484FDB" w:rsidP="00E7099B">
      <w:pPr>
        <w:pStyle w:val="Index2"/>
      </w:pPr>
      <w:bookmarkStart w:id="1" w:name="_Toc201222845"/>
      <w:r w:rsidRPr="00FB1E06">
        <w:t>Introduction</w:t>
      </w:r>
      <w:bookmarkEnd w:id="1"/>
    </w:p>
    <w:p w14:paraId="4237EA52" w14:textId="77777777" w:rsidR="009D79A3" w:rsidRPr="00FB1E06" w:rsidRDefault="009D79A3" w:rsidP="00AD7722">
      <w:pPr>
        <w:pStyle w:val="Index3"/>
      </w:pPr>
      <w:bookmarkStart w:id="2" w:name="_Toc201222846"/>
      <w:r w:rsidRPr="00FB1E06">
        <w:t>Company Overview</w:t>
      </w:r>
      <w:bookmarkEnd w:id="2"/>
    </w:p>
    <w:p w14:paraId="76253237"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0C044D70" w14:textId="77777777"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1C1B7311"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41A218D" w14:textId="77777777" w:rsidR="006B2C95" w:rsidRPr="00481640" w:rsidRDefault="006B2C95" w:rsidP="00CA7591">
      <w:pPr>
        <w:pStyle w:val="1Paragraph"/>
      </w:pPr>
    </w:p>
    <w:p w14:paraId="5985F7E9" w14:textId="77777777" w:rsidR="00905AE4" w:rsidRDefault="00905AE4" w:rsidP="00B87D31">
      <w:pPr>
        <w:pStyle w:val="Index2"/>
      </w:pPr>
      <w:bookmarkStart w:id="3" w:name="_Toc201222847"/>
      <w:r>
        <w:t>Scope of Work</w:t>
      </w:r>
      <w:bookmarkEnd w:id="3"/>
    </w:p>
    <w:p w14:paraId="03848FBF" w14:textId="5075012B" w:rsidR="0091370B" w:rsidRDefault="0091370B" w:rsidP="0070056A">
      <w:pPr>
        <w:pStyle w:val="1Paragraph"/>
      </w:pPr>
      <w:r w:rsidRPr="00481640">
        <w:t xml:space="preserve">The </w:t>
      </w:r>
      <w:r>
        <w:t xml:space="preserve">scope </w:t>
      </w:r>
      <w:r w:rsidRPr="00481640">
        <w:t>is to appoint a service provider</w:t>
      </w:r>
      <w:r w:rsidR="00013CEC">
        <w:t xml:space="preserve"> to </w:t>
      </w:r>
      <w:r w:rsidR="00711C8A">
        <w:t>supply, install, configure, and commission a digital two-way radio communications system at the Necsa Site</w:t>
      </w:r>
      <w:r w:rsidRPr="00481640">
        <w:t>.</w:t>
      </w:r>
    </w:p>
    <w:p w14:paraId="0F8B4DA9" w14:textId="77777777" w:rsidR="00905AE4" w:rsidRPr="00CC102A" w:rsidRDefault="00905AE4" w:rsidP="00013CEC">
      <w:pPr>
        <w:pStyle w:val="Index4"/>
      </w:pPr>
      <w:r>
        <w:t>Specification / Technical Requirements</w:t>
      </w:r>
    </w:p>
    <w:p w14:paraId="6E2EF381" w14:textId="77777777" w:rsidR="00905AE4" w:rsidRDefault="00905AE4" w:rsidP="0070056A">
      <w:pPr>
        <w:pStyle w:val="1Paragraph"/>
      </w:pPr>
    </w:p>
    <w:p w14:paraId="1A409506" w14:textId="77777777" w:rsidR="0091370B" w:rsidRPr="003E57F9" w:rsidRDefault="0091370B" w:rsidP="0091370B">
      <w:pPr>
        <w:pStyle w:val="1Paragraph"/>
      </w:pPr>
      <w:r w:rsidRPr="003E57F9">
        <w:t>The detailed specifications are provided in the following attached document:</w:t>
      </w:r>
    </w:p>
    <w:p w14:paraId="3AA1D614" w14:textId="58A403F5" w:rsidR="0091370B" w:rsidRPr="007124D2" w:rsidRDefault="0091370B" w:rsidP="0091370B">
      <w:pPr>
        <w:pStyle w:val="1Paragraph"/>
      </w:pPr>
      <w:r w:rsidRPr="003E57F9">
        <w:t xml:space="preserve">Specification No. </w:t>
      </w:r>
      <w:r w:rsidR="000B5BA3">
        <w:rPr>
          <w:b/>
        </w:rPr>
        <w:t>FIN-SCM-RFQ-0003</w:t>
      </w:r>
      <w:r w:rsidRPr="007124D2">
        <w:t xml:space="preserve"> Revision: 1 </w:t>
      </w:r>
    </w:p>
    <w:p w14:paraId="6D9EA15E" w14:textId="40ED3CEE" w:rsidR="0091370B" w:rsidRPr="007124D2" w:rsidRDefault="0091370B" w:rsidP="0091370B">
      <w:pPr>
        <w:spacing w:after="0"/>
        <w:ind w:left="2835" w:right="57" w:hanging="1984"/>
        <w:contextualSpacing/>
        <w:rPr>
          <w:b/>
          <w:szCs w:val="20"/>
        </w:rPr>
      </w:pPr>
      <w:r w:rsidRPr="007124D2">
        <w:t>Title Specifications</w:t>
      </w:r>
      <w:r w:rsidRPr="007124D2">
        <w:rPr>
          <w:b/>
        </w:rPr>
        <w:t xml:space="preserve">: </w:t>
      </w:r>
      <w:r w:rsidR="000B5BA3">
        <w:rPr>
          <w:b/>
          <w:szCs w:val="20"/>
        </w:rPr>
        <w:t>Emergency Security Services 2-way Radio</w:t>
      </w:r>
      <w:r w:rsidR="00013CEC">
        <w:rPr>
          <w:b/>
          <w:szCs w:val="20"/>
        </w:rPr>
        <w:t xml:space="preserve"> Specifications</w:t>
      </w:r>
    </w:p>
    <w:p w14:paraId="79A186C2" w14:textId="77777777" w:rsidR="00554C52" w:rsidRDefault="00554C52" w:rsidP="00844159">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D9482A">
        <w:t xml:space="preserve">; and </w:t>
      </w:r>
      <w:r w:rsidRPr="000B07DB">
        <w:t>include this into the price of the work to be performed and submit it for negotiation.</w:t>
      </w:r>
    </w:p>
    <w:p w14:paraId="44BBCB2B" w14:textId="77777777" w:rsidR="00554C52" w:rsidRPr="003424E6" w:rsidRDefault="00554C52" w:rsidP="00844159">
      <w:pPr>
        <w:pStyle w:val="Index4"/>
      </w:pPr>
      <w:r w:rsidRPr="003424E6">
        <w:t xml:space="preserve">The bidder shall strictly comply with all technical and commercial requirements of this </w:t>
      </w:r>
      <w:r>
        <w:t>bid</w:t>
      </w:r>
      <w:r w:rsidRPr="003424E6">
        <w:t>.</w:t>
      </w:r>
    </w:p>
    <w:p w14:paraId="736E12D9" w14:textId="1FF971EE" w:rsidR="00554C52" w:rsidRDefault="00554C52" w:rsidP="00844159">
      <w:pPr>
        <w:pStyle w:val="Index4"/>
      </w:pPr>
      <w:r w:rsidRPr="003424E6">
        <w:t xml:space="preserve">A bid with a deviation shall be considered as an alternative bid. These may be evaluated </w:t>
      </w:r>
      <w:r w:rsidR="00711C8A" w:rsidRPr="003424E6">
        <w:t>if</w:t>
      </w:r>
      <w:r w:rsidRPr="003424E6">
        <w:t xml:space="preserve"> the main bid complies with all requirements supplied.</w:t>
      </w:r>
    </w:p>
    <w:p w14:paraId="60D6140E" w14:textId="77777777" w:rsidR="00EC22C1" w:rsidRPr="00466F20" w:rsidRDefault="009B06AF" w:rsidP="00AD7722">
      <w:pPr>
        <w:pStyle w:val="Index3"/>
        <w:rPr>
          <w:b w:val="0"/>
        </w:rPr>
      </w:pPr>
      <w:bookmarkStart w:id="4" w:name="_Toc201222848"/>
      <w:r w:rsidRPr="00E11D39">
        <w:t>Bill of Quantities</w:t>
      </w:r>
      <w:r w:rsidR="00466F20">
        <w:t xml:space="preserve"> </w:t>
      </w:r>
      <w:r w:rsidR="00466F20" w:rsidRPr="00466F20">
        <w:rPr>
          <w:b w:val="0"/>
        </w:rPr>
        <w:t>(where applicable)</w:t>
      </w:r>
      <w:bookmarkEnd w:id="4"/>
    </w:p>
    <w:p w14:paraId="0FCC356E" w14:textId="77777777" w:rsidR="00AB5CE3" w:rsidRDefault="00DA39DC" w:rsidP="00844159">
      <w:pPr>
        <w:pStyle w:val="Index4"/>
      </w:pPr>
      <w:r w:rsidRPr="00E11D39">
        <w:t xml:space="preserve">The amount invoiced is the total amount on completion and acceptance of all deliverables as defined in the table. </w:t>
      </w:r>
    </w:p>
    <w:p w14:paraId="282A765C" w14:textId="77777777" w:rsidR="00F80B59" w:rsidRDefault="00F80B59" w:rsidP="00F80B59">
      <w:pPr>
        <w:pStyle w:val="Index3"/>
        <w:numPr>
          <w:ilvl w:val="0"/>
          <w:numId w:val="0"/>
        </w:numPr>
        <w:ind w:left="851"/>
      </w:pPr>
    </w:p>
    <w:p w14:paraId="000B6026" w14:textId="77777777" w:rsidR="00F80B59" w:rsidRDefault="00F80B59" w:rsidP="00F80B59">
      <w:pPr>
        <w:pStyle w:val="1Paragraph"/>
      </w:pPr>
    </w:p>
    <w:p w14:paraId="4F74322C" w14:textId="77777777" w:rsidR="00F80B59" w:rsidRPr="00F80B59" w:rsidRDefault="00F80B59" w:rsidP="00F80B59">
      <w:pPr>
        <w:pStyle w:val="1Paragraph"/>
      </w:pPr>
    </w:p>
    <w:tbl>
      <w:tblPr>
        <w:tblStyle w:val="TableGrid11"/>
        <w:tblW w:w="5000" w:type="pct"/>
        <w:tblInd w:w="0" w:type="dxa"/>
        <w:tblLook w:val="04A0" w:firstRow="1" w:lastRow="0" w:firstColumn="1" w:lastColumn="0" w:noHBand="0" w:noVBand="1"/>
      </w:tblPr>
      <w:tblGrid>
        <w:gridCol w:w="562"/>
        <w:gridCol w:w="4355"/>
        <w:gridCol w:w="1028"/>
        <w:gridCol w:w="1839"/>
        <w:gridCol w:w="1843"/>
      </w:tblGrid>
      <w:tr w:rsidR="00EE5463" w14:paraId="43F1294F" w14:textId="77777777" w:rsidTr="00EE5463">
        <w:tc>
          <w:tcPr>
            <w:tcW w:w="292"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4FE4B68D" w14:textId="77777777" w:rsidR="00EE5463" w:rsidRDefault="00EE5463" w:rsidP="00EE5463">
            <w:pPr>
              <w:tabs>
                <w:tab w:val="left" w:pos="567"/>
              </w:tabs>
              <w:spacing w:before="60" w:after="60"/>
              <w:jc w:val="center"/>
              <w:rPr>
                <w:rFonts w:cs="Times New Roman"/>
                <w:b/>
                <w:sz w:val="20"/>
                <w:szCs w:val="20"/>
                <w:lang w:val="pt-BR"/>
              </w:rPr>
            </w:pPr>
            <w:r>
              <w:rPr>
                <w:rFonts w:cs="Times New Roman"/>
                <w:b/>
                <w:sz w:val="20"/>
                <w:szCs w:val="20"/>
                <w:lang w:val="pt-BR"/>
              </w:rPr>
              <w:lastRenderedPageBreak/>
              <w:t>#</w:t>
            </w:r>
          </w:p>
        </w:tc>
        <w:tc>
          <w:tcPr>
            <w:tcW w:w="2262" w:type="pct"/>
            <w:tcBorders>
              <w:top w:val="single" w:sz="4" w:space="0" w:color="auto"/>
              <w:left w:val="single" w:sz="4" w:space="0" w:color="auto"/>
              <w:bottom w:val="single" w:sz="4" w:space="0" w:color="auto"/>
              <w:right w:val="single" w:sz="4" w:space="0" w:color="auto"/>
            </w:tcBorders>
            <w:shd w:val="clear" w:color="auto" w:fill="ECE8D3"/>
            <w:vAlign w:val="center"/>
          </w:tcPr>
          <w:p w14:paraId="143C1877" w14:textId="77777777" w:rsidR="00EE5463" w:rsidRDefault="00EE5463" w:rsidP="00EE5463">
            <w:pPr>
              <w:tabs>
                <w:tab w:val="left" w:pos="567"/>
              </w:tabs>
              <w:spacing w:before="60" w:after="60"/>
              <w:jc w:val="center"/>
              <w:rPr>
                <w:rFonts w:cs="Times New Roman"/>
                <w:b/>
                <w:iCs w:val="0"/>
                <w:sz w:val="20"/>
                <w:szCs w:val="20"/>
                <w:lang w:val="pt-BR"/>
              </w:rPr>
            </w:pPr>
            <w:r>
              <w:rPr>
                <w:rFonts w:cs="Times New Roman"/>
                <w:b/>
                <w:sz w:val="20"/>
                <w:szCs w:val="20"/>
                <w:lang w:val="pt-BR"/>
              </w:rPr>
              <w:t>Description</w:t>
            </w:r>
          </w:p>
          <w:p w14:paraId="60834D84" w14:textId="77777777" w:rsidR="00EE5463" w:rsidRDefault="00EE5463" w:rsidP="00EE5463">
            <w:pPr>
              <w:pStyle w:val="1Paragraph"/>
              <w:ind w:left="0"/>
            </w:pPr>
          </w:p>
        </w:tc>
        <w:tc>
          <w:tcPr>
            <w:tcW w:w="534"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2841BB50" w14:textId="77777777" w:rsidR="00EE5463" w:rsidRDefault="00EE5463" w:rsidP="00EE5463">
            <w:pPr>
              <w:tabs>
                <w:tab w:val="left" w:pos="567"/>
              </w:tabs>
              <w:spacing w:before="60" w:after="60"/>
              <w:jc w:val="center"/>
              <w:rPr>
                <w:rFonts w:cs="Times New Roman"/>
                <w:b/>
                <w:sz w:val="20"/>
                <w:szCs w:val="20"/>
                <w:lang w:val="pt-BR"/>
              </w:rPr>
            </w:pPr>
            <w:r>
              <w:rPr>
                <w:rFonts w:cs="Times New Roman"/>
                <w:b/>
                <w:sz w:val="20"/>
                <w:szCs w:val="20"/>
                <w:lang w:val="pt-BR"/>
              </w:rPr>
              <w:t>Quantity</w:t>
            </w:r>
          </w:p>
        </w:tc>
        <w:tc>
          <w:tcPr>
            <w:tcW w:w="955"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7CBBB74A" w14:textId="77777777" w:rsidR="00EE5463" w:rsidRDefault="00EE5463" w:rsidP="00EE5463">
            <w:pPr>
              <w:tabs>
                <w:tab w:val="left" w:pos="567"/>
              </w:tabs>
              <w:spacing w:before="60" w:after="60"/>
              <w:jc w:val="center"/>
              <w:rPr>
                <w:rFonts w:cs="Times New Roman"/>
                <w:b/>
                <w:iCs w:val="0"/>
                <w:sz w:val="20"/>
                <w:szCs w:val="20"/>
                <w:lang w:val="pt-BR"/>
              </w:rPr>
            </w:pPr>
            <w:r>
              <w:rPr>
                <w:rFonts w:cs="Times New Roman"/>
                <w:b/>
                <w:sz w:val="20"/>
                <w:szCs w:val="20"/>
                <w:lang w:val="pt-BR"/>
              </w:rPr>
              <w:t>Unit Price (P/M)</w:t>
            </w:r>
          </w:p>
          <w:p w14:paraId="487379CF" w14:textId="77777777" w:rsidR="00EE5463" w:rsidRDefault="00EE5463" w:rsidP="00EE5463">
            <w:pPr>
              <w:tabs>
                <w:tab w:val="left" w:pos="567"/>
              </w:tabs>
              <w:spacing w:before="60" w:after="60"/>
              <w:jc w:val="center"/>
              <w:rPr>
                <w:rFonts w:cs="Times New Roman"/>
                <w:b/>
                <w:iCs w:val="0"/>
                <w:sz w:val="20"/>
                <w:szCs w:val="20"/>
                <w:lang w:val="pt-BR"/>
              </w:rPr>
            </w:pPr>
            <w:r>
              <w:rPr>
                <w:rFonts w:cs="Times New Roman"/>
                <w:b/>
                <w:sz w:val="20"/>
                <w:szCs w:val="20"/>
                <w:lang w:val="pt-BR"/>
              </w:rPr>
              <w:t>in ZAR</w:t>
            </w:r>
          </w:p>
          <w:p w14:paraId="1114D1A5" w14:textId="77777777" w:rsidR="00EE5463" w:rsidRDefault="00EE5463" w:rsidP="00EE5463">
            <w:pPr>
              <w:tabs>
                <w:tab w:val="left" w:pos="567"/>
              </w:tabs>
              <w:spacing w:before="60" w:after="60"/>
              <w:jc w:val="center"/>
              <w:rPr>
                <w:rFonts w:cs="Times New Roman"/>
                <w:b/>
                <w:iCs w:val="0"/>
                <w:sz w:val="20"/>
                <w:szCs w:val="20"/>
                <w:lang w:val="pt-BR"/>
              </w:rPr>
            </w:pPr>
            <w:r>
              <w:rPr>
                <w:rFonts w:cs="Times New Roman"/>
                <w:b/>
                <w:sz w:val="20"/>
                <w:szCs w:val="20"/>
                <w:lang w:val="pt-BR"/>
              </w:rPr>
              <w:t>(Incl. VAT)</w:t>
            </w:r>
          </w:p>
        </w:tc>
        <w:tc>
          <w:tcPr>
            <w:tcW w:w="957"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66BB5971" w14:textId="77777777" w:rsidR="00EE5463" w:rsidRDefault="00EE5463" w:rsidP="00EE5463">
            <w:pPr>
              <w:tabs>
                <w:tab w:val="left" w:pos="567"/>
              </w:tabs>
              <w:spacing w:before="60" w:after="60"/>
              <w:jc w:val="center"/>
              <w:rPr>
                <w:rFonts w:cs="Times New Roman"/>
                <w:b/>
                <w:iCs w:val="0"/>
                <w:sz w:val="20"/>
                <w:szCs w:val="20"/>
                <w:lang w:val="pt-BR"/>
              </w:rPr>
            </w:pPr>
            <w:r>
              <w:rPr>
                <w:rFonts w:cs="Times New Roman"/>
                <w:b/>
                <w:sz w:val="20"/>
                <w:szCs w:val="20"/>
                <w:lang w:val="pt-BR"/>
              </w:rPr>
              <w:t>Sub Total</w:t>
            </w:r>
          </w:p>
          <w:p w14:paraId="3C632E3A" w14:textId="77777777" w:rsidR="00EE5463" w:rsidRDefault="00EE5463" w:rsidP="00EE5463">
            <w:pPr>
              <w:tabs>
                <w:tab w:val="left" w:pos="567"/>
              </w:tabs>
              <w:spacing w:before="60" w:after="60"/>
              <w:jc w:val="center"/>
              <w:rPr>
                <w:rFonts w:cs="Times New Roman"/>
                <w:b/>
                <w:iCs w:val="0"/>
                <w:sz w:val="20"/>
                <w:szCs w:val="20"/>
                <w:lang w:val="pt-BR"/>
              </w:rPr>
            </w:pPr>
            <w:r>
              <w:rPr>
                <w:rFonts w:cs="Times New Roman"/>
                <w:b/>
                <w:sz w:val="20"/>
                <w:szCs w:val="20"/>
                <w:lang w:val="pt-BR"/>
              </w:rPr>
              <w:t>in ZAR</w:t>
            </w:r>
          </w:p>
        </w:tc>
      </w:tr>
      <w:tr w:rsidR="00EE5463" w14:paraId="45A45559" w14:textId="77777777" w:rsidTr="00EE5463">
        <w:tc>
          <w:tcPr>
            <w:tcW w:w="292" w:type="pct"/>
            <w:tcBorders>
              <w:top w:val="single" w:sz="4" w:space="0" w:color="auto"/>
              <w:left w:val="single" w:sz="4" w:space="0" w:color="auto"/>
              <w:bottom w:val="single" w:sz="4" w:space="0" w:color="auto"/>
              <w:right w:val="single" w:sz="4" w:space="0" w:color="auto"/>
            </w:tcBorders>
            <w:vAlign w:val="center"/>
            <w:hideMark/>
          </w:tcPr>
          <w:p w14:paraId="15CA850F" w14:textId="77777777" w:rsidR="00EE5463" w:rsidRDefault="00EE5463" w:rsidP="00EE5463">
            <w:pPr>
              <w:jc w:val="center"/>
              <w:rPr>
                <w:iCs w:val="0"/>
              </w:rPr>
            </w:pPr>
            <w:r>
              <w:t>1</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F3D42" w14:textId="77777777" w:rsidR="00EE5463" w:rsidRPr="009E2BF0" w:rsidRDefault="00EE5463" w:rsidP="00EE5463">
            <w:r>
              <w:t>Digital repeaters including all accessories and installations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DD849" w14:textId="77777777" w:rsidR="00EE5463" w:rsidRDefault="00EE5463" w:rsidP="00EE5463">
            <w:pPr>
              <w:jc w:val="center"/>
            </w:pPr>
            <w:r>
              <w:t>3</w:t>
            </w:r>
          </w:p>
        </w:tc>
        <w:tc>
          <w:tcPr>
            <w:tcW w:w="955" w:type="pct"/>
            <w:tcBorders>
              <w:top w:val="single" w:sz="4" w:space="0" w:color="auto"/>
              <w:left w:val="single" w:sz="4" w:space="0" w:color="auto"/>
              <w:bottom w:val="single" w:sz="4" w:space="0" w:color="auto"/>
              <w:right w:val="single" w:sz="4" w:space="0" w:color="auto"/>
            </w:tcBorders>
            <w:vAlign w:val="center"/>
          </w:tcPr>
          <w:p w14:paraId="6B1F0AAF"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20E9D530" w14:textId="77777777" w:rsidR="00EE5463" w:rsidRDefault="00EE5463" w:rsidP="00EE5463">
            <w:pPr>
              <w:jc w:val="right"/>
            </w:pPr>
          </w:p>
        </w:tc>
      </w:tr>
      <w:tr w:rsidR="00EE5463" w14:paraId="46F09BEA" w14:textId="77777777" w:rsidTr="00EE5463">
        <w:tc>
          <w:tcPr>
            <w:tcW w:w="292" w:type="pct"/>
            <w:tcBorders>
              <w:top w:val="single" w:sz="4" w:space="0" w:color="auto"/>
              <w:left w:val="single" w:sz="4" w:space="0" w:color="auto"/>
              <w:bottom w:val="single" w:sz="4" w:space="0" w:color="auto"/>
              <w:right w:val="single" w:sz="4" w:space="0" w:color="auto"/>
            </w:tcBorders>
            <w:vAlign w:val="center"/>
            <w:hideMark/>
          </w:tcPr>
          <w:p w14:paraId="4C6B190A" w14:textId="77777777" w:rsidR="00EE5463" w:rsidRDefault="00EE5463" w:rsidP="00EE5463">
            <w:pPr>
              <w:jc w:val="center"/>
            </w:pPr>
            <w:r>
              <w:t>2</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C6914" w14:textId="77777777" w:rsidR="00EE5463" w:rsidRDefault="00EE5463" w:rsidP="00EE5463">
            <w:r>
              <w:t>Solar System with Eight hours backup power per repeater and installation</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47F2F1" w14:textId="77777777" w:rsidR="00EE5463" w:rsidRDefault="00EE5463" w:rsidP="00EE5463">
            <w:pPr>
              <w:jc w:val="center"/>
            </w:pPr>
            <w:r>
              <w:t>2</w:t>
            </w:r>
          </w:p>
        </w:tc>
        <w:tc>
          <w:tcPr>
            <w:tcW w:w="955" w:type="pct"/>
            <w:tcBorders>
              <w:top w:val="single" w:sz="4" w:space="0" w:color="auto"/>
              <w:left w:val="single" w:sz="4" w:space="0" w:color="auto"/>
              <w:bottom w:val="single" w:sz="4" w:space="0" w:color="auto"/>
              <w:right w:val="single" w:sz="4" w:space="0" w:color="auto"/>
            </w:tcBorders>
            <w:vAlign w:val="center"/>
          </w:tcPr>
          <w:p w14:paraId="0B3FD6C1"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2B1E5D5E" w14:textId="77777777" w:rsidR="00EE5463" w:rsidRDefault="00EE5463" w:rsidP="00EE5463">
            <w:pPr>
              <w:jc w:val="right"/>
            </w:pPr>
          </w:p>
        </w:tc>
      </w:tr>
      <w:tr w:rsidR="00EE5463" w14:paraId="5BA06D06" w14:textId="77777777" w:rsidTr="00EE5463">
        <w:tc>
          <w:tcPr>
            <w:tcW w:w="292" w:type="pct"/>
            <w:tcBorders>
              <w:top w:val="single" w:sz="4" w:space="0" w:color="auto"/>
              <w:left w:val="single" w:sz="4" w:space="0" w:color="auto"/>
              <w:bottom w:val="single" w:sz="4" w:space="0" w:color="auto"/>
              <w:right w:val="single" w:sz="4" w:space="0" w:color="auto"/>
            </w:tcBorders>
            <w:vAlign w:val="center"/>
            <w:hideMark/>
          </w:tcPr>
          <w:p w14:paraId="179A45C3" w14:textId="77777777" w:rsidR="00EE5463" w:rsidRDefault="00EE5463" w:rsidP="00EE5463">
            <w:pPr>
              <w:jc w:val="center"/>
            </w:pPr>
            <w:r>
              <w:t>3</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316F2" w14:textId="77777777" w:rsidR="00EE5463" w:rsidRDefault="00EE5463" w:rsidP="00EE5463">
            <w:r>
              <w:t>Base stations including all accessories and installation with battery backup</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3F1DF" w14:textId="77777777" w:rsidR="00EE5463" w:rsidRDefault="00EE5463" w:rsidP="00EE5463">
            <w:pPr>
              <w:jc w:val="center"/>
            </w:pPr>
            <w:r>
              <w:t>8</w:t>
            </w:r>
          </w:p>
        </w:tc>
        <w:tc>
          <w:tcPr>
            <w:tcW w:w="955" w:type="pct"/>
            <w:tcBorders>
              <w:top w:val="single" w:sz="4" w:space="0" w:color="auto"/>
              <w:left w:val="single" w:sz="4" w:space="0" w:color="auto"/>
              <w:bottom w:val="single" w:sz="4" w:space="0" w:color="auto"/>
              <w:right w:val="single" w:sz="4" w:space="0" w:color="auto"/>
            </w:tcBorders>
            <w:vAlign w:val="center"/>
          </w:tcPr>
          <w:p w14:paraId="2FA2B514"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0099B88" w14:textId="77777777" w:rsidR="00EE5463" w:rsidRDefault="00EE5463" w:rsidP="00EE5463">
            <w:pPr>
              <w:jc w:val="right"/>
            </w:pPr>
          </w:p>
        </w:tc>
      </w:tr>
      <w:tr w:rsidR="00EE5463" w14:paraId="13F4DC09" w14:textId="77777777" w:rsidTr="00EE5463">
        <w:tc>
          <w:tcPr>
            <w:tcW w:w="292" w:type="pct"/>
            <w:tcBorders>
              <w:top w:val="single" w:sz="4" w:space="0" w:color="auto"/>
              <w:left w:val="single" w:sz="4" w:space="0" w:color="auto"/>
              <w:bottom w:val="single" w:sz="4" w:space="0" w:color="auto"/>
              <w:right w:val="single" w:sz="4" w:space="0" w:color="auto"/>
            </w:tcBorders>
            <w:vAlign w:val="center"/>
            <w:hideMark/>
          </w:tcPr>
          <w:p w14:paraId="348356FF" w14:textId="77777777" w:rsidR="00EE5463" w:rsidRDefault="00EE5463" w:rsidP="00EE5463">
            <w:pPr>
              <w:jc w:val="center"/>
            </w:pPr>
            <w:r>
              <w:t>4</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D49FB" w14:textId="77777777" w:rsidR="00EE5463" w:rsidRDefault="00EE5463" w:rsidP="00EE5463">
            <w:r>
              <w:t>Vehicle mounted radios including all accessories and installation</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BF7C0" w14:textId="77777777" w:rsidR="00EE5463" w:rsidRDefault="00EE5463" w:rsidP="00EE5463">
            <w:pPr>
              <w:jc w:val="center"/>
            </w:pPr>
            <w:r>
              <w:t>24</w:t>
            </w:r>
          </w:p>
        </w:tc>
        <w:tc>
          <w:tcPr>
            <w:tcW w:w="955" w:type="pct"/>
            <w:tcBorders>
              <w:top w:val="single" w:sz="4" w:space="0" w:color="auto"/>
              <w:left w:val="single" w:sz="4" w:space="0" w:color="auto"/>
              <w:bottom w:val="single" w:sz="4" w:space="0" w:color="auto"/>
              <w:right w:val="single" w:sz="4" w:space="0" w:color="auto"/>
            </w:tcBorders>
            <w:vAlign w:val="center"/>
          </w:tcPr>
          <w:p w14:paraId="3C5C6B39"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408A47E4" w14:textId="77777777" w:rsidR="00EE5463" w:rsidRDefault="00EE5463" w:rsidP="00EE5463">
            <w:pPr>
              <w:jc w:val="right"/>
            </w:pPr>
          </w:p>
        </w:tc>
      </w:tr>
      <w:tr w:rsidR="00EE5463" w14:paraId="03AD1970" w14:textId="77777777" w:rsidTr="00EE5463">
        <w:tc>
          <w:tcPr>
            <w:tcW w:w="292" w:type="pct"/>
            <w:tcBorders>
              <w:top w:val="single" w:sz="4" w:space="0" w:color="auto"/>
              <w:left w:val="single" w:sz="4" w:space="0" w:color="auto"/>
              <w:bottom w:val="single" w:sz="4" w:space="0" w:color="auto"/>
              <w:right w:val="single" w:sz="4" w:space="0" w:color="auto"/>
            </w:tcBorders>
            <w:vAlign w:val="center"/>
            <w:hideMark/>
          </w:tcPr>
          <w:p w14:paraId="33A9EF75" w14:textId="77777777" w:rsidR="00EE5463" w:rsidRDefault="00EE5463" w:rsidP="00EE5463">
            <w:pPr>
              <w:jc w:val="center"/>
            </w:pPr>
            <w:r>
              <w:t>5</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541919" w14:textId="77777777" w:rsidR="00EE5463" w:rsidRDefault="00EE5463" w:rsidP="00EE5463">
            <w:r>
              <w:t xml:space="preserve">Handheld radios including all accessories </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39365" w14:textId="77777777" w:rsidR="00EE5463" w:rsidRDefault="00EE5463" w:rsidP="00EE5463">
            <w:pPr>
              <w:jc w:val="center"/>
            </w:pPr>
            <w:r>
              <w:t>122</w:t>
            </w:r>
          </w:p>
        </w:tc>
        <w:tc>
          <w:tcPr>
            <w:tcW w:w="955" w:type="pct"/>
            <w:tcBorders>
              <w:top w:val="single" w:sz="4" w:space="0" w:color="auto"/>
              <w:left w:val="single" w:sz="4" w:space="0" w:color="auto"/>
              <w:bottom w:val="single" w:sz="4" w:space="0" w:color="auto"/>
              <w:right w:val="single" w:sz="4" w:space="0" w:color="auto"/>
            </w:tcBorders>
            <w:vAlign w:val="center"/>
          </w:tcPr>
          <w:p w14:paraId="034A7631"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5AA4E9E0" w14:textId="77777777" w:rsidR="00EE5463" w:rsidRDefault="00EE5463" w:rsidP="00EE5463">
            <w:pPr>
              <w:jc w:val="right"/>
            </w:pPr>
          </w:p>
        </w:tc>
      </w:tr>
      <w:tr w:rsidR="00EE5463" w14:paraId="5B13DCE4" w14:textId="77777777" w:rsidTr="00EE5463">
        <w:tc>
          <w:tcPr>
            <w:tcW w:w="292" w:type="pct"/>
            <w:tcBorders>
              <w:top w:val="single" w:sz="4" w:space="0" w:color="auto"/>
              <w:left w:val="single" w:sz="4" w:space="0" w:color="auto"/>
              <w:bottom w:val="single" w:sz="4" w:space="0" w:color="auto"/>
              <w:right w:val="single" w:sz="4" w:space="0" w:color="auto"/>
            </w:tcBorders>
            <w:vAlign w:val="center"/>
          </w:tcPr>
          <w:p w14:paraId="22B586C0" w14:textId="77777777" w:rsidR="00EE5463" w:rsidRDefault="00EE5463" w:rsidP="00EE5463">
            <w:pPr>
              <w:jc w:val="center"/>
            </w:pPr>
            <w:r>
              <w:t>7</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F3BE8" w14:textId="77777777" w:rsidR="00EE5463" w:rsidRDefault="00EE5463" w:rsidP="00EE5463">
            <w:r w:rsidRPr="00F638C8">
              <w:t>Dispatch system (4 Administrators) Resident system with Administrative full control</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A0A0C" w14:textId="77777777" w:rsidR="00EE5463" w:rsidRDefault="00EE5463" w:rsidP="00EE5463">
            <w:pPr>
              <w:jc w:val="center"/>
            </w:pPr>
            <w:r>
              <w:t>4</w:t>
            </w:r>
          </w:p>
        </w:tc>
        <w:tc>
          <w:tcPr>
            <w:tcW w:w="955" w:type="pct"/>
            <w:tcBorders>
              <w:top w:val="single" w:sz="4" w:space="0" w:color="auto"/>
              <w:left w:val="single" w:sz="4" w:space="0" w:color="auto"/>
              <w:bottom w:val="single" w:sz="4" w:space="0" w:color="auto"/>
              <w:right w:val="single" w:sz="4" w:space="0" w:color="auto"/>
            </w:tcBorders>
            <w:vAlign w:val="center"/>
          </w:tcPr>
          <w:p w14:paraId="3050553D"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4E2C7B3" w14:textId="77777777" w:rsidR="00EE5463" w:rsidRDefault="00EE5463" w:rsidP="00EE5463">
            <w:pPr>
              <w:jc w:val="right"/>
            </w:pPr>
          </w:p>
        </w:tc>
      </w:tr>
      <w:tr w:rsidR="00EE5463" w14:paraId="63526578" w14:textId="77777777" w:rsidTr="00EE5463">
        <w:tc>
          <w:tcPr>
            <w:tcW w:w="292" w:type="pct"/>
            <w:tcBorders>
              <w:top w:val="single" w:sz="4" w:space="0" w:color="auto"/>
              <w:left w:val="single" w:sz="4" w:space="0" w:color="auto"/>
              <w:bottom w:val="single" w:sz="4" w:space="0" w:color="auto"/>
              <w:right w:val="single" w:sz="4" w:space="0" w:color="auto"/>
            </w:tcBorders>
            <w:vAlign w:val="center"/>
            <w:hideMark/>
          </w:tcPr>
          <w:p w14:paraId="240DFFE1" w14:textId="77777777" w:rsidR="00EE5463" w:rsidRDefault="00EE5463" w:rsidP="00EE5463">
            <w:pPr>
              <w:jc w:val="center"/>
            </w:pPr>
            <w:r>
              <w:t>8</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E278A" w14:textId="77777777" w:rsidR="00EE5463" w:rsidRDefault="00EE5463" w:rsidP="00EE5463">
            <w:r>
              <w:t>Maintenance Plan per month</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DFB9F1" w14:textId="77777777" w:rsidR="00EE5463" w:rsidRDefault="00EE5463" w:rsidP="00EE5463">
            <w:pPr>
              <w:jc w:val="center"/>
            </w:pPr>
            <w:r>
              <w:t>36</w:t>
            </w:r>
          </w:p>
        </w:tc>
        <w:tc>
          <w:tcPr>
            <w:tcW w:w="955" w:type="pct"/>
            <w:tcBorders>
              <w:top w:val="single" w:sz="4" w:space="0" w:color="auto"/>
              <w:left w:val="single" w:sz="4" w:space="0" w:color="auto"/>
              <w:bottom w:val="single" w:sz="4" w:space="0" w:color="auto"/>
              <w:right w:val="single" w:sz="4" w:space="0" w:color="auto"/>
            </w:tcBorders>
            <w:vAlign w:val="center"/>
          </w:tcPr>
          <w:p w14:paraId="6CED2019"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5FF55F35" w14:textId="77777777" w:rsidR="00EE5463" w:rsidRDefault="00EE5463" w:rsidP="00EE5463">
            <w:pPr>
              <w:jc w:val="right"/>
            </w:pPr>
          </w:p>
        </w:tc>
      </w:tr>
      <w:tr w:rsidR="00EE5463" w14:paraId="755EA90E" w14:textId="77777777" w:rsidTr="00EE5463">
        <w:tc>
          <w:tcPr>
            <w:tcW w:w="292" w:type="pct"/>
            <w:tcBorders>
              <w:top w:val="single" w:sz="4" w:space="0" w:color="auto"/>
              <w:left w:val="single" w:sz="4" w:space="0" w:color="auto"/>
              <w:bottom w:val="single" w:sz="4" w:space="0" w:color="auto"/>
              <w:right w:val="single" w:sz="4" w:space="0" w:color="auto"/>
            </w:tcBorders>
            <w:vAlign w:val="center"/>
          </w:tcPr>
          <w:p w14:paraId="6B0B980A" w14:textId="77777777" w:rsidR="00EE5463" w:rsidRDefault="00EE5463" w:rsidP="00EE5463">
            <w:pPr>
              <w:jc w:val="center"/>
            </w:pPr>
            <w:r>
              <w:t>9</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D4A39B" w14:textId="77777777" w:rsidR="00EE5463" w:rsidRDefault="00EE5463" w:rsidP="00EE5463">
            <w:r>
              <w:t>Installation and Configuration – Base Stations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954169" w14:textId="77777777" w:rsidR="00EE5463" w:rsidRDefault="00EE5463" w:rsidP="00EE5463">
            <w:pPr>
              <w:jc w:val="center"/>
            </w:pPr>
            <w:r>
              <w:t>8</w:t>
            </w:r>
          </w:p>
        </w:tc>
        <w:tc>
          <w:tcPr>
            <w:tcW w:w="955" w:type="pct"/>
            <w:tcBorders>
              <w:top w:val="single" w:sz="4" w:space="0" w:color="auto"/>
              <w:left w:val="single" w:sz="4" w:space="0" w:color="auto"/>
              <w:bottom w:val="single" w:sz="4" w:space="0" w:color="auto"/>
              <w:right w:val="single" w:sz="4" w:space="0" w:color="auto"/>
            </w:tcBorders>
            <w:vAlign w:val="center"/>
          </w:tcPr>
          <w:p w14:paraId="76FB1349"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91FD5ED" w14:textId="77777777" w:rsidR="00EE5463" w:rsidRDefault="00EE5463" w:rsidP="00EE5463">
            <w:pPr>
              <w:jc w:val="right"/>
            </w:pPr>
          </w:p>
        </w:tc>
      </w:tr>
      <w:tr w:rsidR="00EE5463" w14:paraId="397D4653" w14:textId="77777777" w:rsidTr="00EE5463">
        <w:tc>
          <w:tcPr>
            <w:tcW w:w="292" w:type="pct"/>
            <w:tcBorders>
              <w:top w:val="single" w:sz="4" w:space="0" w:color="auto"/>
              <w:left w:val="single" w:sz="4" w:space="0" w:color="auto"/>
              <w:bottom w:val="single" w:sz="4" w:space="0" w:color="auto"/>
              <w:right w:val="single" w:sz="4" w:space="0" w:color="auto"/>
            </w:tcBorders>
            <w:vAlign w:val="center"/>
          </w:tcPr>
          <w:p w14:paraId="4B88749F" w14:textId="77777777" w:rsidR="00EE5463" w:rsidRDefault="00EE5463" w:rsidP="00EE5463">
            <w:pPr>
              <w:jc w:val="center"/>
            </w:pP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EDF63" w14:textId="77777777" w:rsidR="00EE5463" w:rsidRDefault="00EE5463" w:rsidP="00EE5463">
            <w:r>
              <w:t>Installation and Configuration – Repeaters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BAD3" w14:textId="77777777" w:rsidR="00EE5463" w:rsidRDefault="00EE5463" w:rsidP="00EE5463">
            <w:pPr>
              <w:jc w:val="center"/>
            </w:pPr>
            <w:r>
              <w:t>3</w:t>
            </w:r>
          </w:p>
        </w:tc>
        <w:tc>
          <w:tcPr>
            <w:tcW w:w="955" w:type="pct"/>
            <w:tcBorders>
              <w:top w:val="single" w:sz="4" w:space="0" w:color="auto"/>
              <w:left w:val="single" w:sz="4" w:space="0" w:color="auto"/>
              <w:bottom w:val="single" w:sz="4" w:space="0" w:color="auto"/>
              <w:right w:val="single" w:sz="4" w:space="0" w:color="auto"/>
            </w:tcBorders>
            <w:vAlign w:val="center"/>
          </w:tcPr>
          <w:p w14:paraId="3497ECAC"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435F48EB" w14:textId="77777777" w:rsidR="00EE5463" w:rsidRDefault="00EE5463" w:rsidP="00EE5463">
            <w:pPr>
              <w:jc w:val="right"/>
            </w:pPr>
          </w:p>
        </w:tc>
      </w:tr>
      <w:tr w:rsidR="00EE5463" w14:paraId="6BC6D98C" w14:textId="77777777" w:rsidTr="00EE5463">
        <w:tc>
          <w:tcPr>
            <w:tcW w:w="292" w:type="pct"/>
            <w:tcBorders>
              <w:top w:val="single" w:sz="4" w:space="0" w:color="auto"/>
              <w:left w:val="single" w:sz="4" w:space="0" w:color="auto"/>
              <w:bottom w:val="single" w:sz="4" w:space="0" w:color="auto"/>
              <w:right w:val="single" w:sz="4" w:space="0" w:color="auto"/>
            </w:tcBorders>
            <w:vAlign w:val="center"/>
          </w:tcPr>
          <w:p w14:paraId="15FFA7A9" w14:textId="77777777" w:rsidR="00EE5463" w:rsidRDefault="00EE5463" w:rsidP="00EE5463">
            <w:pPr>
              <w:jc w:val="center"/>
            </w:pP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FB924" w14:textId="77777777" w:rsidR="00EE5463" w:rsidRDefault="00EE5463" w:rsidP="00EE5463">
            <w:r>
              <w:t>Installation and Configuration – Radios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E5D24" w14:textId="77777777" w:rsidR="00EE5463" w:rsidRDefault="00EE5463" w:rsidP="00EE5463">
            <w:pPr>
              <w:jc w:val="center"/>
            </w:pPr>
            <w:r>
              <w:t>146</w:t>
            </w:r>
          </w:p>
        </w:tc>
        <w:tc>
          <w:tcPr>
            <w:tcW w:w="955" w:type="pct"/>
            <w:tcBorders>
              <w:top w:val="single" w:sz="4" w:space="0" w:color="auto"/>
              <w:left w:val="single" w:sz="4" w:space="0" w:color="auto"/>
              <w:bottom w:val="single" w:sz="4" w:space="0" w:color="auto"/>
              <w:right w:val="single" w:sz="4" w:space="0" w:color="auto"/>
            </w:tcBorders>
            <w:vAlign w:val="center"/>
          </w:tcPr>
          <w:p w14:paraId="4B47F75C"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22E950A0" w14:textId="77777777" w:rsidR="00EE5463" w:rsidRDefault="00EE5463" w:rsidP="00EE5463">
            <w:pPr>
              <w:jc w:val="right"/>
            </w:pPr>
          </w:p>
        </w:tc>
      </w:tr>
      <w:tr w:rsidR="00EE5463" w14:paraId="412788C5" w14:textId="77777777" w:rsidTr="00EE5463">
        <w:tc>
          <w:tcPr>
            <w:tcW w:w="292" w:type="pct"/>
            <w:tcBorders>
              <w:top w:val="single" w:sz="4" w:space="0" w:color="auto"/>
              <w:left w:val="single" w:sz="4" w:space="0" w:color="auto"/>
              <w:bottom w:val="single" w:sz="4" w:space="0" w:color="auto"/>
              <w:right w:val="single" w:sz="4" w:space="0" w:color="auto"/>
            </w:tcBorders>
            <w:vAlign w:val="center"/>
          </w:tcPr>
          <w:p w14:paraId="4694BE61" w14:textId="77777777" w:rsidR="00EE5463" w:rsidRDefault="00EE5463" w:rsidP="00EE5463">
            <w:pPr>
              <w:jc w:val="center"/>
            </w:pPr>
            <w:r>
              <w:t>10</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86614" w14:textId="77777777" w:rsidR="00EE5463" w:rsidRDefault="00EE5463" w:rsidP="00EE5463">
            <w:r>
              <w:t>Training of Personnel</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0FB1D" w14:textId="77777777" w:rsidR="00EE5463" w:rsidRDefault="00EE5463" w:rsidP="00EE5463">
            <w:pPr>
              <w:jc w:val="center"/>
            </w:pPr>
            <w:r>
              <w:t>4</w:t>
            </w:r>
          </w:p>
        </w:tc>
        <w:tc>
          <w:tcPr>
            <w:tcW w:w="955" w:type="pct"/>
            <w:tcBorders>
              <w:top w:val="single" w:sz="4" w:space="0" w:color="auto"/>
              <w:left w:val="single" w:sz="4" w:space="0" w:color="auto"/>
              <w:bottom w:val="single" w:sz="4" w:space="0" w:color="auto"/>
              <w:right w:val="single" w:sz="4" w:space="0" w:color="auto"/>
            </w:tcBorders>
            <w:vAlign w:val="center"/>
          </w:tcPr>
          <w:p w14:paraId="1ABE45F4"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08E60E2" w14:textId="77777777" w:rsidR="00EE5463" w:rsidRDefault="00EE5463" w:rsidP="00EE5463">
            <w:pPr>
              <w:jc w:val="right"/>
            </w:pPr>
          </w:p>
        </w:tc>
      </w:tr>
      <w:tr w:rsidR="00EE5463" w14:paraId="511F43D1" w14:textId="77777777" w:rsidTr="00EE5463">
        <w:tc>
          <w:tcPr>
            <w:tcW w:w="292" w:type="pct"/>
            <w:tcBorders>
              <w:top w:val="single" w:sz="4" w:space="0" w:color="auto"/>
              <w:left w:val="single" w:sz="4" w:space="0" w:color="auto"/>
              <w:bottom w:val="single" w:sz="4" w:space="0" w:color="auto"/>
              <w:right w:val="single" w:sz="4" w:space="0" w:color="auto"/>
            </w:tcBorders>
            <w:vAlign w:val="center"/>
          </w:tcPr>
          <w:p w14:paraId="24B6B46A" w14:textId="77777777" w:rsidR="00EE5463" w:rsidRDefault="00EE5463" w:rsidP="00EE5463">
            <w:pPr>
              <w:jc w:val="center"/>
            </w:pPr>
            <w:r>
              <w:t>11</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40334" w14:textId="77777777" w:rsidR="00EE5463" w:rsidRDefault="00EE5463" w:rsidP="00EE5463">
            <w:r>
              <w:t>Supply and install 100mb Link</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B9A50" w14:textId="77777777" w:rsidR="00EE5463" w:rsidRDefault="00EE5463" w:rsidP="00EE5463">
            <w:pPr>
              <w:jc w:val="center"/>
            </w:pPr>
            <w:r>
              <w:t>1</w:t>
            </w:r>
          </w:p>
        </w:tc>
        <w:tc>
          <w:tcPr>
            <w:tcW w:w="955" w:type="pct"/>
            <w:tcBorders>
              <w:top w:val="single" w:sz="4" w:space="0" w:color="auto"/>
              <w:left w:val="single" w:sz="4" w:space="0" w:color="auto"/>
              <w:bottom w:val="single" w:sz="4" w:space="0" w:color="auto"/>
              <w:right w:val="single" w:sz="4" w:space="0" w:color="auto"/>
            </w:tcBorders>
            <w:vAlign w:val="center"/>
          </w:tcPr>
          <w:p w14:paraId="590BC049" w14:textId="77777777" w:rsidR="00EE5463" w:rsidRDefault="00EE5463" w:rsidP="00EE5463">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32DC8677" w14:textId="77777777" w:rsidR="00EE5463" w:rsidRDefault="00EE5463" w:rsidP="00EE5463">
            <w:pPr>
              <w:jc w:val="right"/>
            </w:pPr>
          </w:p>
        </w:tc>
      </w:tr>
      <w:tr w:rsidR="00EE5463" w14:paraId="22E0889F" w14:textId="77777777" w:rsidTr="00EE5463">
        <w:tc>
          <w:tcPr>
            <w:tcW w:w="4043" w:type="pct"/>
            <w:gridSpan w:val="4"/>
            <w:tcBorders>
              <w:top w:val="single" w:sz="4" w:space="0" w:color="auto"/>
              <w:left w:val="single" w:sz="4" w:space="0" w:color="auto"/>
              <w:bottom w:val="single" w:sz="4" w:space="0" w:color="auto"/>
              <w:right w:val="single" w:sz="4" w:space="0" w:color="auto"/>
            </w:tcBorders>
            <w:vAlign w:val="center"/>
            <w:hideMark/>
          </w:tcPr>
          <w:p w14:paraId="377998CB" w14:textId="77777777" w:rsidR="00EE5463" w:rsidRDefault="00EE5463" w:rsidP="00EE5463">
            <w:pPr>
              <w:jc w:val="right"/>
              <w:rPr>
                <w:b/>
              </w:rPr>
            </w:pPr>
            <w:r>
              <w:rPr>
                <w:b/>
              </w:rPr>
              <w:t>TOTAL:</w:t>
            </w:r>
          </w:p>
        </w:tc>
        <w:tc>
          <w:tcPr>
            <w:tcW w:w="957" w:type="pct"/>
            <w:tcBorders>
              <w:top w:val="single" w:sz="4" w:space="0" w:color="auto"/>
              <w:left w:val="single" w:sz="4" w:space="0" w:color="auto"/>
              <w:bottom w:val="single" w:sz="4" w:space="0" w:color="auto"/>
              <w:right w:val="single" w:sz="4" w:space="0" w:color="auto"/>
            </w:tcBorders>
            <w:vAlign w:val="center"/>
          </w:tcPr>
          <w:p w14:paraId="4EE784DA" w14:textId="77777777" w:rsidR="00EE5463" w:rsidRDefault="00EE5463" w:rsidP="00EE5463">
            <w:pPr>
              <w:jc w:val="right"/>
            </w:pPr>
          </w:p>
        </w:tc>
      </w:tr>
    </w:tbl>
    <w:p w14:paraId="1ECB0B9A" w14:textId="77777777" w:rsidR="00DA39DC" w:rsidRPr="00E87E22" w:rsidRDefault="00DA39DC" w:rsidP="00600167">
      <w:pPr>
        <w:pStyle w:val="Index4"/>
        <w:numPr>
          <w:ilvl w:val="0"/>
          <w:numId w:val="0"/>
        </w:numPr>
        <w:ind w:left="851"/>
      </w:pPr>
    </w:p>
    <w:p w14:paraId="6E88C824" w14:textId="77777777" w:rsidR="0002680D" w:rsidRDefault="0002680D" w:rsidP="00AD7722">
      <w:pPr>
        <w:pStyle w:val="Index3"/>
      </w:pPr>
      <w:bookmarkStart w:id="5" w:name="_Toc201222849"/>
      <w:r>
        <w:t>Project Plan and Schedule</w:t>
      </w:r>
      <w:bookmarkEnd w:id="5"/>
    </w:p>
    <w:p w14:paraId="10730BEF" w14:textId="77777777" w:rsidR="00032E12" w:rsidRPr="003132D8" w:rsidRDefault="00032E12" w:rsidP="00844159">
      <w:pPr>
        <w:pStyle w:val="Index4"/>
      </w:pPr>
      <w:r>
        <w:t>The bidder</w:t>
      </w:r>
      <w:r w:rsidRPr="003132D8">
        <w:t xml:space="preserve"> </w:t>
      </w:r>
      <w:r>
        <w:t>is</w:t>
      </w:r>
      <w:r w:rsidRPr="003132D8">
        <w:t xml:space="preserve"> required to provide a project plan and schedule based on estimated delivery periods.</w:t>
      </w:r>
      <w:r>
        <w:t xml:space="preserve"> </w:t>
      </w:r>
      <w:r w:rsidRPr="003132D8">
        <w:t>The requestor may indicate preferences for start and end dates or duration of the contract.</w:t>
      </w:r>
    </w:p>
    <w:p w14:paraId="289D973C" w14:textId="77777777" w:rsidR="001C4EAB" w:rsidRPr="009F2F70" w:rsidRDefault="00032E12" w:rsidP="009F2F70">
      <w:pPr>
        <w:pStyle w:val="Index4"/>
      </w:pPr>
      <w:r w:rsidRPr="003132D8">
        <w:t>The final delivery date, start and end dates or duration will be negotiated and fixed once the contract is awarded.</w:t>
      </w:r>
    </w:p>
    <w:p w14:paraId="40BF903E" w14:textId="77777777" w:rsidR="009D79A3" w:rsidRDefault="00213098" w:rsidP="00AD7722">
      <w:pPr>
        <w:pStyle w:val="Index3"/>
      </w:pPr>
      <w:bookmarkStart w:id="6" w:name="_Toc201222850"/>
      <w:r>
        <w:t>Applicable Necsa Policies</w:t>
      </w:r>
      <w:bookmarkEnd w:id="6"/>
    </w:p>
    <w:p w14:paraId="100D8440" w14:textId="77777777" w:rsidR="00213098" w:rsidRDefault="006B719C" w:rsidP="00844159">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932947B" w14:textId="77777777" w:rsidTr="00D43C55">
        <w:tc>
          <w:tcPr>
            <w:tcW w:w="1640" w:type="pct"/>
            <w:vAlign w:val="center"/>
          </w:tcPr>
          <w:p w14:paraId="71974A0A" w14:textId="77777777" w:rsidR="00D43C55" w:rsidRDefault="00D43C55" w:rsidP="00D43C55">
            <w:pPr>
              <w:pStyle w:val="1Paragraph"/>
              <w:ind w:left="0"/>
              <w:jc w:val="left"/>
            </w:pPr>
            <w:r w:rsidRPr="00AE1249">
              <w:t>SHEQ-INS-0100</w:t>
            </w:r>
          </w:p>
        </w:tc>
        <w:tc>
          <w:tcPr>
            <w:tcW w:w="3360" w:type="pct"/>
            <w:vAlign w:val="center"/>
          </w:tcPr>
          <w:p w14:paraId="540043B7" w14:textId="77777777" w:rsidR="00D43C55" w:rsidRDefault="00D43C55" w:rsidP="00D43C55">
            <w:pPr>
              <w:pStyle w:val="1Paragraph"/>
              <w:ind w:left="0"/>
            </w:pPr>
            <w:r w:rsidRPr="00AE1249">
              <w:t>Necsa General Safety, Health and Environmental Policy.</w:t>
            </w:r>
          </w:p>
        </w:tc>
      </w:tr>
      <w:tr w:rsidR="00D43C55" w14:paraId="2C7B6647" w14:textId="77777777" w:rsidTr="00D43C55">
        <w:tc>
          <w:tcPr>
            <w:tcW w:w="1640" w:type="pct"/>
            <w:vAlign w:val="center"/>
          </w:tcPr>
          <w:p w14:paraId="1476F3B9" w14:textId="77777777" w:rsidR="00D43C55" w:rsidRPr="00AE1249" w:rsidRDefault="00D43C55" w:rsidP="00D43C55">
            <w:pPr>
              <w:pStyle w:val="1Paragraph"/>
              <w:ind w:left="0"/>
              <w:jc w:val="left"/>
            </w:pPr>
            <w:r w:rsidRPr="00AE1249">
              <w:t>SHEQ-INS-0102</w:t>
            </w:r>
          </w:p>
        </w:tc>
        <w:tc>
          <w:tcPr>
            <w:tcW w:w="3360" w:type="pct"/>
            <w:vAlign w:val="center"/>
          </w:tcPr>
          <w:p w14:paraId="3270CD29" w14:textId="77777777" w:rsidR="00D43C55" w:rsidRPr="00AE1249" w:rsidRDefault="00D43C55" w:rsidP="00D43C55">
            <w:pPr>
              <w:pStyle w:val="1Paragraph"/>
              <w:ind w:left="0"/>
            </w:pPr>
            <w:r w:rsidRPr="00AE1249">
              <w:t>Necsa Alcohol and Drug Policy</w:t>
            </w:r>
            <w:r>
              <w:t>.</w:t>
            </w:r>
          </w:p>
        </w:tc>
      </w:tr>
      <w:tr w:rsidR="00D43C55" w14:paraId="29A07307" w14:textId="77777777" w:rsidTr="00D43C55">
        <w:tc>
          <w:tcPr>
            <w:tcW w:w="1640" w:type="pct"/>
            <w:vAlign w:val="center"/>
          </w:tcPr>
          <w:p w14:paraId="150F771B" w14:textId="77777777" w:rsidR="00D43C55" w:rsidRPr="00AE1249" w:rsidRDefault="00D43C55" w:rsidP="00D43C55">
            <w:pPr>
              <w:pStyle w:val="1Paragraph"/>
              <w:ind w:left="0"/>
              <w:jc w:val="left"/>
            </w:pPr>
            <w:r>
              <w:t>FBD-SCM-2017-PRO-0001</w:t>
            </w:r>
          </w:p>
        </w:tc>
        <w:tc>
          <w:tcPr>
            <w:tcW w:w="3360" w:type="pct"/>
            <w:vAlign w:val="center"/>
          </w:tcPr>
          <w:p w14:paraId="0D58FAF6"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0B69AE36" w14:textId="77777777" w:rsidR="001C4EAB" w:rsidRDefault="001C4EAB" w:rsidP="001C4EAB">
      <w:pPr>
        <w:pStyle w:val="Index2"/>
        <w:numPr>
          <w:ilvl w:val="0"/>
          <w:numId w:val="0"/>
        </w:numPr>
        <w:ind w:left="851"/>
      </w:pPr>
    </w:p>
    <w:p w14:paraId="704CF8D9" w14:textId="77777777" w:rsidR="006B719C" w:rsidRDefault="006B719C" w:rsidP="00B87D31">
      <w:pPr>
        <w:pStyle w:val="Index2"/>
      </w:pPr>
      <w:bookmarkStart w:id="7" w:name="_Toc201222851"/>
      <w:r>
        <w:lastRenderedPageBreak/>
        <w:t>Applicable Necsa Procedures</w:t>
      </w:r>
      <w:bookmarkEnd w:id="7"/>
    </w:p>
    <w:p w14:paraId="53F3959E" w14:textId="77777777" w:rsidR="006B719C" w:rsidRDefault="006B719C" w:rsidP="00AD7722">
      <w:pPr>
        <w:pStyle w:val="Index3"/>
      </w:pPr>
      <w:bookmarkStart w:id="8" w:name="_Toc201222852"/>
      <w:r>
        <w:t>Requirements to Access Necsa Site</w:t>
      </w:r>
      <w:bookmarkEnd w:id="8"/>
    </w:p>
    <w:p w14:paraId="42BFA0BF" w14:textId="77777777" w:rsidR="00AE1249" w:rsidRPr="00AE1249" w:rsidRDefault="00AE1249" w:rsidP="00844159">
      <w:pPr>
        <w:pStyle w:val="Index4"/>
      </w:pPr>
      <w:r w:rsidRPr="00AE1249">
        <w:t xml:space="preserve">As Necsa site is a National Key Point access for tenderers are restricted to enter the site and the building where the </w:t>
      </w:r>
      <w:r w:rsidR="009F1E71">
        <w:t>equipment will be housed</w:t>
      </w:r>
      <w:r w:rsidRPr="00AE1249">
        <w:t>.</w:t>
      </w:r>
    </w:p>
    <w:p w14:paraId="4C868AC4" w14:textId="77777777" w:rsidR="00AE1249" w:rsidRPr="00AE1249" w:rsidRDefault="00AE1249" w:rsidP="00844159">
      <w:pPr>
        <w:pStyle w:val="Index4"/>
      </w:pPr>
      <w:r w:rsidRPr="00AE1249">
        <w:t>Access to any other area will only be allowed when escorted by Necsa staff that is conversant in the security and safety requirements and conditions of the specific area.</w:t>
      </w:r>
    </w:p>
    <w:p w14:paraId="2C810E97" w14:textId="77777777" w:rsidR="006B719C" w:rsidRDefault="00931917" w:rsidP="00AD7722">
      <w:pPr>
        <w:pStyle w:val="Index3"/>
      </w:pPr>
      <w:bookmarkStart w:id="9" w:name="_Toc201222853"/>
      <w:r>
        <w:t>Emergencies, Incidents, Accidents</w:t>
      </w:r>
      <w:bookmarkEnd w:id="9"/>
    </w:p>
    <w:p w14:paraId="6E197DBC" w14:textId="77777777" w:rsidR="00931917" w:rsidRDefault="00931917" w:rsidP="00844159">
      <w:pPr>
        <w:pStyle w:val="Index4"/>
      </w:pPr>
      <w:r>
        <w:t>Necsa maintains an Emergency Control Centre, a Fire Brigade and Paramedics with a fully equipped ambulance, an on-site Medical Clinic with doctors and nursing staff and several highly trained response personnel.</w:t>
      </w:r>
    </w:p>
    <w:p w14:paraId="62F98F0E" w14:textId="77777777" w:rsidR="00931917" w:rsidRDefault="00931917" w:rsidP="00844159">
      <w:pPr>
        <w:pStyle w:val="Index4"/>
      </w:pPr>
      <w:r>
        <w:t>The Emergency Control Centre and emergency response personnel are on call 24/7 and equipped to handle any emergencies foreseen.</w:t>
      </w:r>
    </w:p>
    <w:p w14:paraId="1AF1EC5F" w14:textId="77777777" w:rsidR="00931917" w:rsidRDefault="00931917" w:rsidP="00844159">
      <w:pPr>
        <w:pStyle w:val="Index4"/>
      </w:pPr>
      <w:r>
        <w:t>If any emergency situation, incident, accident or injury should occur</w:t>
      </w:r>
      <w:r w:rsidR="009F1E71">
        <w:t>, the</w:t>
      </w:r>
      <w:r>
        <w:t xml:space="preserve"> Emergency Control Centre should be contacted at extension 3333 or 012 305 3333.</w:t>
      </w:r>
    </w:p>
    <w:p w14:paraId="4E05BBA6" w14:textId="77777777" w:rsidR="00931917" w:rsidRDefault="00931917" w:rsidP="00844159">
      <w:pPr>
        <w:pStyle w:val="Index4"/>
      </w:pPr>
      <w:r>
        <w:t>Emergency exercises and site alarm tests are conducted from time to time to ensure full preparedness of all Necsa staff. The site wide announcement will clearly state this is an exercise/test.</w:t>
      </w:r>
    </w:p>
    <w:p w14:paraId="4CFC9F8D" w14:textId="77777777" w:rsidR="00931917" w:rsidRDefault="00931917" w:rsidP="00844159">
      <w:pPr>
        <w:pStyle w:val="Index4"/>
      </w:pPr>
      <w:r>
        <w:t>Everyone, including visitors, are required to follow emergency instructions. Your site host will explain the details.</w:t>
      </w:r>
    </w:p>
    <w:p w14:paraId="1281D2AC" w14:textId="77777777" w:rsidR="00931917" w:rsidRDefault="00931917" w:rsidP="00AD7722">
      <w:pPr>
        <w:pStyle w:val="Index3"/>
      </w:pPr>
      <w:bookmarkStart w:id="10" w:name="_Toc201222854"/>
      <w:r>
        <w:t>Necsa Health, Safety and Environmental Requirements</w:t>
      </w:r>
      <w:bookmarkEnd w:id="10"/>
    </w:p>
    <w:p w14:paraId="197BB9EC" w14:textId="77777777" w:rsidR="00554C52" w:rsidRDefault="00554C52" w:rsidP="00844159">
      <w:pPr>
        <w:pStyle w:val="Index4"/>
      </w:pPr>
      <w:r w:rsidRPr="00DB77DD">
        <w:t>The bidder shall submit its company Health, Safety and Environmental (SHE) Policy with the bid. It shall reflect the intention to submit a SHE Plan in relation to the work that will be performed.</w:t>
      </w:r>
    </w:p>
    <w:p w14:paraId="3A98575F" w14:textId="77777777" w:rsidR="00554C52" w:rsidRDefault="00554C52" w:rsidP="00AD7722">
      <w:pPr>
        <w:pStyle w:val="Index3"/>
      </w:pPr>
      <w:bookmarkStart w:id="11" w:name="_Toc201222855"/>
      <w:r>
        <w:t>Necsa Requirements for Quality</w:t>
      </w:r>
      <w:bookmarkEnd w:id="11"/>
    </w:p>
    <w:p w14:paraId="015C99AD" w14:textId="77777777" w:rsidR="00554C52" w:rsidRDefault="00554C52" w:rsidP="00844159">
      <w:pPr>
        <w:pStyle w:val="Index4"/>
      </w:pPr>
      <w:r w:rsidRPr="00F3718B">
        <w:t>The bidder shall submit its company Quality Policy with its bid. It shall reflect the intention to submit a Quality Plan for ensuring all deliverables comply with the bid specifications.</w:t>
      </w:r>
    </w:p>
    <w:p w14:paraId="5880443C" w14:textId="77777777" w:rsidR="00544FC3" w:rsidRDefault="00544FC3" w:rsidP="00AD7722">
      <w:pPr>
        <w:pStyle w:val="Index3"/>
      </w:pPr>
      <w:bookmarkStart w:id="12" w:name="_Toc201222856"/>
      <w:r>
        <w:t>Necsa Requirements for Project SHEQ</w:t>
      </w:r>
      <w:bookmarkEnd w:id="12"/>
    </w:p>
    <w:p w14:paraId="4BC68917" w14:textId="77777777" w:rsidR="00544FC3" w:rsidRPr="00544FC3" w:rsidRDefault="00544FC3" w:rsidP="00844159">
      <w:pPr>
        <w:pStyle w:val="Index4"/>
      </w:pPr>
      <w:proofErr w:type="spellStart"/>
      <w:r>
        <w:t>Necsa’s</w:t>
      </w:r>
      <w:proofErr w:type="spellEnd"/>
      <w:r>
        <w:t xml:space="preserve"> SHEQ Project Approval Process prescribes that all planned projects or project phases be assessed for compliance with Necsa/s SHEQ requirements (SHEQ-INS-0823).</w:t>
      </w:r>
    </w:p>
    <w:p w14:paraId="1A860DC0" w14:textId="77777777" w:rsidR="009171F1" w:rsidRDefault="009171F1" w:rsidP="00AD7722">
      <w:pPr>
        <w:pStyle w:val="Index3"/>
      </w:pPr>
      <w:bookmarkStart w:id="13" w:name="_Toc201222857"/>
      <w:r>
        <w:t>Confidentiality</w:t>
      </w:r>
      <w:bookmarkEnd w:id="13"/>
    </w:p>
    <w:p w14:paraId="23CA42C9" w14:textId="77777777" w:rsidR="00554C52" w:rsidRDefault="00554C52" w:rsidP="00844159">
      <w:pPr>
        <w:pStyle w:val="Index4"/>
      </w:pPr>
      <w:r w:rsidRPr="00313457">
        <w:t>Bidders shall handle the contents of this document as confidential and private and may not disclose it to a third party or publish in any way whatsoever.</w:t>
      </w:r>
    </w:p>
    <w:p w14:paraId="2170F02A" w14:textId="77777777" w:rsidR="009171F1" w:rsidRDefault="009171F1" w:rsidP="00844159">
      <w:pPr>
        <w:pStyle w:val="Index4"/>
      </w:pPr>
      <w:r>
        <w:t xml:space="preserve">The signing of </w:t>
      </w:r>
      <w:proofErr w:type="spellStart"/>
      <w:r>
        <w:t>Necsa’s</w:t>
      </w:r>
      <w:proofErr w:type="spellEnd"/>
      <w:r>
        <w:t xml:space="preserve"> Confidentiality agreement will only be required if information of a confidential nature are provided to the bidders.</w:t>
      </w:r>
    </w:p>
    <w:p w14:paraId="04BA3841" w14:textId="77777777" w:rsidR="009171F1" w:rsidRDefault="009171F1" w:rsidP="00844159">
      <w:pPr>
        <w:pStyle w:val="Index4"/>
      </w:pPr>
      <w:r>
        <w:t>Normally this is only required on entering into the contract, which is not part of the bid specification.</w:t>
      </w:r>
    </w:p>
    <w:p w14:paraId="770CC38B" w14:textId="77777777" w:rsidR="00D6488C" w:rsidRDefault="00D6488C">
      <w:pPr>
        <w:widowControl/>
        <w:spacing w:before="0" w:after="200"/>
        <w:outlineLvl w:val="9"/>
      </w:pPr>
      <w:r>
        <w:br w:type="page"/>
      </w:r>
    </w:p>
    <w:p w14:paraId="3FB69299" w14:textId="77777777" w:rsidR="009171F1" w:rsidRDefault="009171F1" w:rsidP="00D6488C">
      <w:pPr>
        <w:pStyle w:val="Index1"/>
      </w:pPr>
      <w:bookmarkStart w:id="14" w:name="_Toc201222858"/>
      <w:bookmarkEnd w:id="14"/>
    </w:p>
    <w:p w14:paraId="5A22CF06" w14:textId="77777777" w:rsidR="00D6488C" w:rsidRPr="00B87D31" w:rsidRDefault="00D6488C" w:rsidP="00B87D31">
      <w:pPr>
        <w:pStyle w:val="Index2"/>
        <w:numPr>
          <w:ilvl w:val="1"/>
          <w:numId w:val="12"/>
        </w:numPr>
        <w:rPr>
          <w:lang w:val="en-ZA"/>
        </w:rPr>
      </w:pPr>
      <w:bookmarkStart w:id="15" w:name="_Toc201222859"/>
      <w:r w:rsidRPr="00B87D31">
        <w:rPr>
          <w:lang w:val="en-ZA"/>
        </w:rPr>
        <w:t>Instruction to Bidders</w:t>
      </w:r>
      <w:bookmarkEnd w:id="15"/>
    </w:p>
    <w:p w14:paraId="046CF20C" w14:textId="77777777" w:rsidR="00A42E16" w:rsidRPr="00A42E16" w:rsidRDefault="00A42E16" w:rsidP="00AD7722">
      <w:pPr>
        <w:pStyle w:val="Index3"/>
      </w:pPr>
      <w:bookmarkStart w:id="16" w:name="_Toc201222860"/>
      <w:r w:rsidRPr="00A42E16">
        <w:t>General</w:t>
      </w:r>
      <w:bookmarkEnd w:id="16"/>
    </w:p>
    <w:p w14:paraId="628E7A2B" w14:textId="77777777" w:rsidR="00A42E16" w:rsidRDefault="00A42E16" w:rsidP="00844159">
      <w:pPr>
        <w:pStyle w:val="Index4"/>
      </w:pPr>
      <w:r w:rsidRPr="006D6438">
        <w:t xml:space="preserve">Bidders must familiarise themselves with and comply with the mandatory requirements as required, on the appropriate dates. </w:t>
      </w:r>
    </w:p>
    <w:p w14:paraId="0EF1AC39" w14:textId="77777777" w:rsidR="00F80D24" w:rsidRDefault="00F80D24" w:rsidP="00AD7722">
      <w:pPr>
        <w:pStyle w:val="Index3"/>
      </w:pPr>
      <w:bookmarkStart w:id="17" w:name="_Toc201222861"/>
      <w:r>
        <w:t>Bidder Information</w:t>
      </w:r>
      <w:bookmarkEnd w:id="17"/>
    </w:p>
    <w:p w14:paraId="6868D00F" w14:textId="77777777" w:rsidR="00F80D24" w:rsidRDefault="00F80D24" w:rsidP="00844159">
      <w:pPr>
        <w:pStyle w:val="Index4"/>
      </w:pPr>
      <w:r w:rsidRPr="00A42E16">
        <w:t xml:space="preserve">The required information on the bidder must be completed as stipulated in </w:t>
      </w:r>
      <w:r w:rsidR="00AE3589">
        <w:t>Paragraph 7</w:t>
      </w:r>
      <w:r w:rsidRPr="00A42E16">
        <w:t>. Failure to do so may result in disqualification.</w:t>
      </w:r>
    </w:p>
    <w:p w14:paraId="1802C8FC" w14:textId="77777777" w:rsidR="005B1F78" w:rsidRDefault="005B1F78" w:rsidP="00844159">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3DE536DA" w14:textId="77777777" w:rsidR="005B1F78" w:rsidRPr="00CF6AC3" w:rsidRDefault="005B1F78" w:rsidP="00844159">
      <w:pPr>
        <w:pStyle w:val="Index4"/>
      </w:pPr>
      <w:r w:rsidRPr="00CF6AC3">
        <w:t>The successful bidder shall demonstrate to Necsa that adequate pre-employment screening, including security screening, was performed on their employees/sub-contractors (staff).</w:t>
      </w:r>
    </w:p>
    <w:p w14:paraId="1D7611BA" w14:textId="77777777" w:rsidR="005B1F78" w:rsidRDefault="005B1F78" w:rsidP="00844159">
      <w:pPr>
        <w:pStyle w:val="Index4"/>
      </w:pPr>
      <w:r w:rsidRPr="00CF6AC3">
        <w:t>The pre-employment screening shall as a minimum be able to:</w:t>
      </w:r>
    </w:p>
    <w:p w14:paraId="5592DFD1" w14:textId="77777777" w:rsidR="005B1F78" w:rsidRPr="00CF6AC3" w:rsidRDefault="005B1F78" w:rsidP="005B1F78">
      <w:pPr>
        <w:pStyle w:val="Index5"/>
      </w:pPr>
      <w:r w:rsidRPr="00CF6AC3">
        <w:t>Authenticate that staff are who they claim to be;</w:t>
      </w:r>
    </w:p>
    <w:p w14:paraId="7EA12732" w14:textId="77777777" w:rsidR="005B1F78" w:rsidRPr="00CF6AC3" w:rsidRDefault="005B1F78" w:rsidP="005B1F78">
      <w:pPr>
        <w:pStyle w:val="Index5"/>
      </w:pPr>
      <w:r w:rsidRPr="00CF6AC3">
        <w:t>Confirm that staff have a right to work in the RSA;</w:t>
      </w:r>
    </w:p>
    <w:p w14:paraId="076993F1" w14:textId="77777777" w:rsidR="005B1F78" w:rsidRPr="00CF6AC3" w:rsidRDefault="005B1F78" w:rsidP="005B1F78">
      <w:pPr>
        <w:pStyle w:val="Index5"/>
      </w:pPr>
      <w:r w:rsidRPr="00CF6AC3">
        <w:t>Obtain written declaration from staff of any criminal record; and</w:t>
      </w:r>
    </w:p>
    <w:p w14:paraId="785D31E1"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A4F80D2" w14:textId="77777777" w:rsidR="005B1F78" w:rsidRDefault="005B1F78" w:rsidP="00844159">
      <w:pPr>
        <w:pStyle w:val="Index4"/>
      </w:pPr>
      <w:r w:rsidRPr="005B1F78">
        <w:t>The successful bidder shall deploy competent staff, supervision and labour who are appropriately experienced and trained for the work they are to undertake.</w:t>
      </w:r>
    </w:p>
    <w:p w14:paraId="470DCA56" w14:textId="77777777" w:rsidR="005B1F78" w:rsidRDefault="005B1F78" w:rsidP="00844159">
      <w:pPr>
        <w:pStyle w:val="Index4"/>
      </w:pPr>
      <w:r w:rsidRPr="005B1F78">
        <w:t>Necsa and its representatives may seek formal assurance to this effect (including a formal audit) at any time during the contract period.</w:t>
      </w:r>
    </w:p>
    <w:p w14:paraId="77181B1B" w14:textId="77777777" w:rsidR="00DA39DC" w:rsidRDefault="00DA39DC" w:rsidP="00AD7722">
      <w:pPr>
        <w:pStyle w:val="Index3"/>
      </w:pPr>
      <w:bookmarkStart w:id="18" w:name="_Toc201222862"/>
      <w:r>
        <w:t>Consortium</w:t>
      </w:r>
      <w:bookmarkEnd w:id="18"/>
    </w:p>
    <w:p w14:paraId="72D4E127" w14:textId="77777777" w:rsidR="00DA39DC" w:rsidRPr="004D17C6" w:rsidRDefault="00DA39DC" w:rsidP="00844159">
      <w:pPr>
        <w:pStyle w:val="Index4"/>
      </w:pPr>
      <w:r w:rsidRPr="004D17C6">
        <w:t>Bidders forming part of a Consortium must submit with their bid a copy of their Consortium agreement in a separate attachment. This must clearly indicate:</w:t>
      </w:r>
    </w:p>
    <w:p w14:paraId="6BCE893B" w14:textId="77777777" w:rsidR="00DA39DC" w:rsidRPr="004D17C6" w:rsidRDefault="00DA39DC" w:rsidP="00DA39DC">
      <w:pPr>
        <w:pStyle w:val="Index5"/>
      </w:pPr>
      <w:r>
        <w:t>T</w:t>
      </w:r>
      <w:r w:rsidRPr="004D17C6">
        <w:t>he form of agreement;</w:t>
      </w:r>
    </w:p>
    <w:p w14:paraId="6D738435" w14:textId="77777777" w:rsidR="00DA39DC" w:rsidRPr="004D17C6" w:rsidRDefault="00DA39DC" w:rsidP="00DA39DC">
      <w:pPr>
        <w:pStyle w:val="Index5"/>
      </w:pPr>
      <w:r>
        <w:t>T</w:t>
      </w:r>
      <w:r w:rsidRPr="004D17C6">
        <w:t>he respective roles and responsibilities of the members;</w:t>
      </w:r>
    </w:p>
    <w:p w14:paraId="03A3D520" w14:textId="77777777" w:rsidR="00DA39DC" w:rsidRPr="004D17C6" w:rsidRDefault="00DA39DC" w:rsidP="00DA39DC">
      <w:pPr>
        <w:pStyle w:val="Index5"/>
      </w:pPr>
      <w:r>
        <w:t>T</w:t>
      </w:r>
      <w:r w:rsidRPr="004D17C6">
        <w:t>he identity of the lead company which will have the overall project responsibility;</w:t>
      </w:r>
    </w:p>
    <w:p w14:paraId="3F33E772"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4542CA71" w14:textId="77777777" w:rsidR="00DA39DC" w:rsidRPr="00DA39DC" w:rsidRDefault="00DA39DC" w:rsidP="00DA39DC">
      <w:pPr>
        <w:pStyle w:val="Index5"/>
      </w:pPr>
      <w:r>
        <w:t>T</w:t>
      </w:r>
      <w:r w:rsidRPr="004D17C6">
        <w:t>he member’s agreement to be jointly and severally liable to NECSA for the performance of the contract.</w:t>
      </w:r>
    </w:p>
    <w:p w14:paraId="2E5D3C93" w14:textId="77777777" w:rsidR="00DA39DC" w:rsidRDefault="00DA39DC" w:rsidP="00AD7722">
      <w:pPr>
        <w:pStyle w:val="Index3"/>
      </w:pPr>
      <w:bookmarkStart w:id="19" w:name="_Toc201222863"/>
      <w:r>
        <w:t>Sub-contracting</w:t>
      </w:r>
      <w:bookmarkEnd w:id="19"/>
    </w:p>
    <w:p w14:paraId="49E99FFB" w14:textId="77777777" w:rsidR="00DA39DC" w:rsidRPr="004D17C6" w:rsidRDefault="00DA39DC" w:rsidP="00844159">
      <w:pPr>
        <w:pStyle w:val="Index4"/>
      </w:pPr>
      <w:r w:rsidRPr="004D17C6">
        <w:t>Bidders must detail any work to be sub-contracted, and the proposed sub-contractor(s) to be used.</w:t>
      </w:r>
    </w:p>
    <w:p w14:paraId="22AB2C17" w14:textId="77777777" w:rsidR="00DA39DC" w:rsidRPr="004D17C6" w:rsidRDefault="00DA39DC" w:rsidP="00844159">
      <w:pPr>
        <w:pStyle w:val="Index4"/>
      </w:pPr>
      <w:r w:rsidRPr="004D17C6">
        <w:t>Necsa reserves the right to reject the use of any of the bidder’s proposed subcontractors and any subcontractor proposed during the contract term.</w:t>
      </w:r>
    </w:p>
    <w:p w14:paraId="1BC721E9" w14:textId="77777777" w:rsidR="00DA39DC" w:rsidRPr="00DA39DC" w:rsidRDefault="00DA39DC" w:rsidP="00844159">
      <w:pPr>
        <w:pStyle w:val="Index4"/>
      </w:pPr>
      <w:r w:rsidRPr="004D17C6">
        <w:lastRenderedPageBreak/>
        <w:t>Bidders are advised that Necsa will not respond to any direct approach from potential sub-contractors for details in respect of any particular item in this bid.</w:t>
      </w:r>
    </w:p>
    <w:p w14:paraId="416C99EC" w14:textId="77777777" w:rsidR="00A42E16" w:rsidRDefault="00F80D24" w:rsidP="00AD7722">
      <w:pPr>
        <w:pStyle w:val="Index3"/>
      </w:pPr>
      <w:bookmarkStart w:id="20" w:name="_Toc201222864"/>
      <w:proofErr w:type="spellStart"/>
      <w:r>
        <w:t>Necsa’s</w:t>
      </w:r>
      <w:proofErr w:type="spellEnd"/>
      <w:r>
        <w:t xml:space="preserve"> Bidding </w:t>
      </w:r>
      <w:r w:rsidR="003B5673">
        <w:t>Rights</w:t>
      </w:r>
      <w:bookmarkEnd w:id="20"/>
    </w:p>
    <w:p w14:paraId="7E59C800" w14:textId="77777777" w:rsidR="00F80D24" w:rsidRDefault="00F80D24" w:rsidP="00844159">
      <w:pPr>
        <w:pStyle w:val="Index4"/>
      </w:pPr>
      <w:r w:rsidRPr="006D6438">
        <w:t>Necsa reserves the right to:</w:t>
      </w:r>
    </w:p>
    <w:p w14:paraId="555A9CF6" w14:textId="77777777" w:rsidR="00F80D24" w:rsidRPr="003B5673" w:rsidRDefault="00F80D24" w:rsidP="003B5673">
      <w:pPr>
        <w:pStyle w:val="Index5"/>
      </w:pPr>
      <w:r w:rsidRPr="003B5673">
        <w:t>Extend the closing date;</w:t>
      </w:r>
    </w:p>
    <w:p w14:paraId="1044780A" w14:textId="77777777" w:rsidR="00F80D24" w:rsidRPr="003B5673" w:rsidRDefault="00F80D24" w:rsidP="003B5673">
      <w:pPr>
        <w:pStyle w:val="Index5"/>
      </w:pPr>
      <w:r w:rsidRPr="003B5673">
        <w:t>Verify any information contained in a proposal;</w:t>
      </w:r>
    </w:p>
    <w:p w14:paraId="2DBDD5F9" w14:textId="77777777" w:rsidR="00F80D24" w:rsidRPr="003B5673" w:rsidRDefault="00F80D24" w:rsidP="003B5673">
      <w:pPr>
        <w:pStyle w:val="Index5"/>
      </w:pPr>
      <w:r w:rsidRPr="003B5673">
        <w:t>Request documentary proof regarding any bid issue;</w:t>
      </w:r>
    </w:p>
    <w:p w14:paraId="66C69017" w14:textId="77777777" w:rsidR="00F80D24" w:rsidRPr="003B5673" w:rsidRDefault="00F80D24" w:rsidP="003B5673">
      <w:pPr>
        <w:pStyle w:val="Index5"/>
      </w:pPr>
      <w:r w:rsidRPr="003B5673">
        <w:t>Give preference to locally manufactured goods or locally sourced services;</w:t>
      </w:r>
    </w:p>
    <w:p w14:paraId="6A92AC01" w14:textId="77777777" w:rsidR="00F80D24" w:rsidRPr="003B5673" w:rsidRDefault="00F80D24" w:rsidP="003B5673">
      <w:pPr>
        <w:pStyle w:val="Index5"/>
      </w:pPr>
      <w:r w:rsidRPr="003B5673">
        <w:t>Issue follow-up or supplementary questions during the response period or after receipt of tenders;</w:t>
      </w:r>
    </w:p>
    <w:p w14:paraId="17DD808D"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7996110" w14:textId="77777777" w:rsidR="00F80D24" w:rsidRDefault="00F80D24" w:rsidP="003B5673">
      <w:pPr>
        <w:pStyle w:val="Index5"/>
      </w:pPr>
      <w:r w:rsidRPr="003B5673">
        <w:t>Cancel or withdraw this request for tender as a whole or in part.</w:t>
      </w:r>
    </w:p>
    <w:p w14:paraId="422D735C" w14:textId="77777777" w:rsidR="00F80D24" w:rsidRDefault="006B598A" w:rsidP="00844159">
      <w:pPr>
        <w:pStyle w:val="Index4"/>
      </w:pPr>
      <w:r>
        <w:t>As</w:t>
      </w:r>
      <w:r w:rsidR="00F80D24" w:rsidRPr="00A42E16">
        <w:t xml:space="preserve"> part of the evaluation process</w:t>
      </w:r>
      <w:r>
        <w:t>,</w:t>
      </w:r>
      <w:r w:rsidR="00F80D24" w:rsidRPr="00A42E16">
        <w:t xml:space="preserve"> NECSA may require bidders to arrange and/or participate in one or more of the following:</w:t>
      </w:r>
    </w:p>
    <w:p w14:paraId="64AF7460" w14:textId="77777777" w:rsidR="00F80D24" w:rsidRPr="006D6438" w:rsidRDefault="00F80D24" w:rsidP="003B5673">
      <w:pPr>
        <w:pStyle w:val="Index5"/>
      </w:pPr>
      <w:r w:rsidRPr="006D6438">
        <w:t>Interviews with, or written references from, nominated reference;</w:t>
      </w:r>
    </w:p>
    <w:p w14:paraId="3A106C8E" w14:textId="77777777" w:rsidR="00F80D24" w:rsidRPr="006D6438" w:rsidRDefault="00F80D24" w:rsidP="003B5673">
      <w:pPr>
        <w:pStyle w:val="Index5"/>
      </w:pPr>
      <w:r w:rsidRPr="006D6438">
        <w:t>Reference site visits to the location(s) of nominated reference;</w:t>
      </w:r>
    </w:p>
    <w:p w14:paraId="232149B9" w14:textId="77777777" w:rsidR="00F80D24" w:rsidRPr="006D6438" w:rsidRDefault="00F80D24" w:rsidP="003B5673">
      <w:pPr>
        <w:pStyle w:val="Index5"/>
      </w:pPr>
      <w:r w:rsidRPr="006D6438">
        <w:t>Interviews with bidder personnel who would be involved in the contract execution (day-to-day operations of the site);</w:t>
      </w:r>
    </w:p>
    <w:p w14:paraId="4F15F248" w14:textId="77777777" w:rsidR="00A42E16" w:rsidRDefault="00F80D24" w:rsidP="006B598A">
      <w:pPr>
        <w:pStyle w:val="Index5"/>
        <w:spacing w:line="360" w:lineRule="auto"/>
      </w:pPr>
      <w:r w:rsidRPr="006D6438">
        <w:t>Negotiations with the bidders.</w:t>
      </w:r>
    </w:p>
    <w:p w14:paraId="17FC9737" w14:textId="77777777" w:rsidR="00F80D24" w:rsidRDefault="00F80D24" w:rsidP="006B598A">
      <w:pPr>
        <w:pStyle w:val="Index3"/>
      </w:pPr>
      <w:bookmarkStart w:id="21" w:name="_Toc201222865"/>
      <w:r>
        <w:t>Bidding Process</w:t>
      </w:r>
      <w:bookmarkEnd w:id="21"/>
    </w:p>
    <w:p w14:paraId="5041D167" w14:textId="77777777" w:rsidR="00F80D24" w:rsidRDefault="003B5673" w:rsidP="00844159">
      <w:pPr>
        <w:pStyle w:val="Index4"/>
      </w:pPr>
      <w:r w:rsidRPr="00202F08">
        <w:t>Bidders must familiarise themselves with and comply with the procurement timetable as required, on the appropriate dates. Necsa is unlikely to be able to offer much flexibility to this timetable.</w:t>
      </w:r>
    </w:p>
    <w:p w14:paraId="080B2DA5" w14:textId="77777777" w:rsidR="003B5673" w:rsidRPr="00202F08" w:rsidRDefault="003B5673" w:rsidP="00844159">
      <w:pPr>
        <w:pStyle w:val="Index4"/>
      </w:pPr>
      <w:r w:rsidRPr="00202F08">
        <w:t>Bidders are required to:</w:t>
      </w:r>
    </w:p>
    <w:p w14:paraId="2FE2C286" w14:textId="77777777" w:rsidR="003B5673" w:rsidRPr="00202F08" w:rsidRDefault="003B5673" w:rsidP="003B5673">
      <w:pPr>
        <w:pStyle w:val="Index5"/>
      </w:pPr>
      <w:r w:rsidRPr="00202F08">
        <w:t>Respond in the English language;</w:t>
      </w:r>
    </w:p>
    <w:p w14:paraId="294D4F45"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15E6D393"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534F6925" w14:textId="77777777" w:rsidR="003B5673" w:rsidRDefault="003B5673" w:rsidP="003B5673">
      <w:pPr>
        <w:pStyle w:val="Index5"/>
      </w:pPr>
      <w:r w:rsidRPr="00202F08">
        <w:t xml:space="preserve">Ensure that all document attachments are clearly marked and bound in a clear, logical and well-marked format with a table </w:t>
      </w:r>
      <w:r w:rsidR="006B598A">
        <w:t>of conten</w:t>
      </w:r>
      <w:r w:rsidRPr="00202F08">
        <w:t>t ensuring ease of finding i</w:t>
      </w:r>
      <w:r w:rsidR="00FA4A35">
        <w:t>ndividual documents or sections; and</w:t>
      </w:r>
    </w:p>
    <w:p w14:paraId="288199DE"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EF8A2EE" w14:textId="77777777" w:rsidR="003B5673" w:rsidRDefault="003912DA" w:rsidP="00844159">
      <w:pPr>
        <w:pStyle w:val="Index4"/>
      </w:pPr>
      <w:r w:rsidRPr="003912DA">
        <w:t xml:space="preserve">All costing and information must be typed and signed by the bidder, no </w:t>
      </w:r>
      <w:proofErr w:type="gramStart"/>
      <w:r w:rsidRPr="003912DA">
        <w:t>hand written</w:t>
      </w:r>
      <w:proofErr w:type="gramEnd"/>
      <w:r w:rsidRPr="003912DA">
        <w:t xml:space="preserve"> costing/pricing will be accepted.</w:t>
      </w:r>
    </w:p>
    <w:p w14:paraId="738F50A9" w14:textId="77777777" w:rsidR="00FA4A35" w:rsidRPr="00EF1512" w:rsidRDefault="00FA4A35" w:rsidP="0084415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C16592E" w14:textId="77777777" w:rsidR="00EF1512" w:rsidRPr="007A7BBC" w:rsidRDefault="00EF1512" w:rsidP="00EF1512">
      <w:pPr>
        <w:pStyle w:val="Index4"/>
        <w:numPr>
          <w:ilvl w:val="0"/>
          <w:numId w:val="0"/>
        </w:numPr>
        <w:ind w:left="851"/>
      </w:pPr>
    </w:p>
    <w:p w14:paraId="6068283A" w14:textId="77777777" w:rsidR="00FA4A35" w:rsidRDefault="00FA4A35" w:rsidP="00AD7722">
      <w:pPr>
        <w:pStyle w:val="Index3"/>
      </w:pPr>
      <w:bookmarkStart w:id="22" w:name="_Toc201222866"/>
      <w:r>
        <w:lastRenderedPageBreak/>
        <w:t>Bid Submission Requirements</w:t>
      </w:r>
      <w:bookmarkEnd w:id="22"/>
    </w:p>
    <w:p w14:paraId="16DC3634" w14:textId="77777777" w:rsidR="00FA4A35" w:rsidRPr="00B10893" w:rsidRDefault="00FA4A35" w:rsidP="00844159">
      <w:pPr>
        <w:pStyle w:val="Index4"/>
      </w:pPr>
      <w:r w:rsidRPr="00B10893">
        <w:t>Bidders must submit their responses and all supporting documents in properly labelled and sealed envelopes clearly as follows:</w:t>
      </w:r>
    </w:p>
    <w:p w14:paraId="19182968"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28E8B9C0" w14:textId="77777777" w:rsidTr="00D43C55">
        <w:tc>
          <w:tcPr>
            <w:tcW w:w="220" w:type="pct"/>
            <w:vAlign w:val="center"/>
          </w:tcPr>
          <w:p w14:paraId="4EF93D51" w14:textId="77777777" w:rsidR="00D43C55" w:rsidRDefault="00D43C55" w:rsidP="00D43C55">
            <w:pPr>
              <w:pStyle w:val="1Paragraph"/>
              <w:ind w:left="0"/>
              <w:jc w:val="left"/>
            </w:pPr>
          </w:p>
        </w:tc>
        <w:tc>
          <w:tcPr>
            <w:tcW w:w="4780" w:type="pct"/>
            <w:vAlign w:val="center"/>
          </w:tcPr>
          <w:p w14:paraId="4AB231A7" w14:textId="77777777" w:rsidR="00D43C55" w:rsidRDefault="00D43C55" w:rsidP="00D43C55">
            <w:pPr>
              <w:pStyle w:val="1Paragraph"/>
              <w:ind w:left="0"/>
            </w:pPr>
            <w:r w:rsidRPr="00FA4A35">
              <w:t>a set of four (4) hard copies (one (1) original and three (3) copies) and one (1) electronic copy (on disk or memory stick).</w:t>
            </w:r>
          </w:p>
          <w:p w14:paraId="3127BCB8" w14:textId="77777777" w:rsidR="00D43C55" w:rsidRDefault="00D43C55" w:rsidP="00D43C55">
            <w:pPr>
              <w:pStyle w:val="1Paragraph"/>
              <w:ind w:left="0"/>
              <w:rPr>
                <w:b/>
              </w:rPr>
            </w:pPr>
            <w:r w:rsidRPr="00D43C55">
              <w:rPr>
                <w:b/>
              </w:rPr>
              <w:t>No pricing information must be included in Envelope One.</w:t>
            </w:r>
          </w:p>
          <w:p w14:paraId="5C7FABA5" w14:textId="77777777" w:rsidR="00EF1512" w:rsidRPr="00EF1512" w:rsidRDefault="006B598A" w:rsidP="00EF1512">
            <w:pPr>
              <w:pStyle w:val="Index4"/>
              <w:numPr>
                <w:ilvl w:val="0"/>
                <w:numId w:val="0"/>
              </w:numPr>
              <w:ind w:left="-23" w:firstLine="23"/>
              <w:rPr>
                <w:b/>
              </w:rPr>
            </w:pPr>
            <w:r w:rsidRPr="006B598A">
              <w:rPr>
                <w:b/>
                <w:color w:val="FF0000"/>
                <w:lang w:val="en-ZA" w:eastAsia="en-US"/>
              </w:rPr>
              <w:t>NB: The physical size of the Bid Response must be limited to 400mm x 100mm x 150mm as the Tender Box aperture cannot accommodate larger sizes.</w:t>
            </w:r>
          </w:p>
        </w:tc>
      </w:tr>
    </w:tbl>
    <w:p w14:paraId="032AC84E"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72B1C892" w14:textId="77777777" w:rsidTr="007D66F8">
        <w:tc>
          <w:tcPr>
            <w:tcW w:w="220" w:type="pct"/>
            <w:vAlign w:val="center"/>
          </w:tcPr>
          <w:p w14:paraId="1B530BBD" w14:textId="77777777" w:rsidR="004D7299" w:rsidRDefault="004D7299" w:rsidP="007D66F8">
            <w:pPr>
              <w:pStyle w:val="1Paragraph"/>
              <w:ind w:left="0"/>
              <w:jc w:val="left"/>
            </w:pPr>
          </w:p>
        </w:tc>
        <w:tc>
          <w:tcPr>
            <w:tcW w:w="4780" w:type="pct"/>
            <w:vAlign w:val="center"/>
          </w:tcPr>
          <w:p w14:paraId="5BF61C5D" w14:textId="77777777" w:rsidR="004D7299" w:rsidRDefault="004D7299" w:rsidP="007D66F8">
            <w:pPr>
              <w:pStyle w:val="1Paragraph"/>
              <w:ind w:left="0"/>
            </w:pPr>
            <w:r w:rsidRPr="00FA4A35">
              <w:t>a set of two (2) hard copies (one (1) original and one (1) copy) and one (1) electronic copy (on disk or memory stick)</w:t>
            </w:r>
            <w:r>
              <w:t>.</w:t>
            </w:r>
          </w:p>
          <w:p w14:paraId="0BAB104D" w14:textId="77777777" w:rsidR="004D7299" w:rsidRDefault="004D7299" w:rsidP="007D66F8">
            <w:pPr>
              <w:pStyle w:val="1Paragraph"/>
              <w:ind w:left="0"/>
              <w:rPr>
                <w:b/>
              </w:rPr>
            </w:pPr>
            <w:r w:rsidRPr="004D7299">
              <w:rPr>
                <w:b/>
              </w:rPr>
              <w:t>All compulsory returnable documents must be included in Envelope Two.</w:t>
            </w:r>
          </w:p>
          <w:p w14:paraId="3C9D1EC2" w14:textId="77777777" w:rsidR="00EF1512" w:rsidRPr="00EF1512" w:rsidRDefault="006B598A" w:rsidP="007D66F8">
            <w:pPr>
              <w:pStyle w:val="1Paragraph"/>
              <w:ind w:left="0"/>
              <w:rPr>
                <w:b/>
              </w:rPr>
            </w:pPr>
            <w:r w:rsidRPr="006B598A">
              <w:rPr>
                <w:b/>
                <w:color w:val="FF0000"/>
                <w:lang w:val="en-ZA" w:eastAsia="en-US"/>
              </w:rPr>
              <w:t>NB: The physical size of the Bid Response must be limited to 400mm x 100mm x 150mm as the Tender Box aperture cannot accommodate larger sizes.</w:t>
            </w:r>
          </w:p>
        </w:tc>
      </w:tr>
    </w:tbl>
    <w:p w14:paraId="29688FE9" w14:textId="77777777" w:rsidR="00FA4A35" w:rsidRDefault="0047600F" w:rsidP="00844159">
      <w:pPr>
        <w:pStyle w:val="Index4"/>
      </w:pPr>
      <w:r w:rsidRPr="0047600F">
        <w:t>No proposal shall be accepted by Necsa if submitted in any manner other than as prescribed above.</w:t>
      </w:r>
    </w:p>
    <w:p w14:paraId="2B65B5B0" w14:textId="77777777" w:rsidR="001C4EAB" w:rsidRDefault="001C4EAB" w:rsidP="001C4EAB">
      <w:pPr>
        <w:pStyle w:val="Index4"/>
        <w:numPr>
          <w:ilvl w:val="0"/>
          <w:numId w:val="0"/>
        </w:numPr>
        <w:ind w:left="851"/>
      </w:pPr>
    </w:p>
    <w:p w14:paraId="77F7E4D2" w14:textId="77777777" w:rsidR="0047600F" w:rsidRDefault="0047600F" w:rsidP="00B87D31">
      <w:pPr>
        <w:pStyle w:val="Index2"/>
      </w:pPr>
      <w:bookmarkStart w:id="23" w:name="_Toc201222867"/>
      <w:r>
        <w:t>Eligibility Requirements</w:t>
      </w:r>
      <w:bookmarkEnd w:id="23"/>
    </w:p>
    <w:p w14:paraId="7C123BDB" w14:textId="77777777" w:rsidR="0047600F" w:rsidRDefault="0047600F" w:rsidP="00AD7722">
      <w:pPr>
        <w:pStyle w:val="Index3"/>
      </w:pPr>
      <w:bookmarkStart w:id="24" w:name="_Toc201222868"/>
      <w:r>
        <w:t>Pre-qualification Criteria</w:t>
      </w:r>
      <w:bookmarkEnd w:id="24"/>
    </w:p>
    <w:p w14:paraId="628F2C3B" w14:textId="77777777" w:rsidR="0047600F" w:rsidRDefault="006E040B" w:rsidP="0047600F">
      <w:pPr>
        <w:pStyle w:val="1Paragraph"/>
      </w:pPr>
      <w:r w:rsidRPr="006E040B">
        <w:t>Non-compliance to the following pre-qualification criteria will result in automatic disqualification:</w:t>
      </w:r>
    </w:p>
    <w:tbl>
      <w:tblPr>
        <w:tblStyle w:val="TableGrid"/>
        <w:tblW w:w="5151" w:type="pct"/>
        <w:tblLook w:val="04A0" w:firstRow="1" w:lastRow="0" w:firstColumn="1" w:lastColumn="0" w:noHBand="0" w:noVBand="1"/>
      </w:tblPr>
      <w:tblGrid>
        <w:gridCol w:w="629"/>
        <w:gridCol w:w="7774"/>
        <w:gridCol w:w="1515"/>
      </w:tblGrid>
      <w:tr w:rsidR="006E040B" w:rsidRPr="00A8791F" w14:paraId="675C6FFE" w14:textId="77777777" w:rsidTr="00B03DEB">
        <w:trPr>
          <w:tblHeader/>
        </w:trPr>
        <w:tc>
          <w:tcPr>
            <w:tcW w:w="317" w:type="pct"/>
            <w:shd w:val="clear" w:color="auto" w:fill="ECE8D3"/>
          </w:tcPr>
          <w:p w14:paraId="29A0AE06"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3919" w:type="pct"/>
            <w:shd w:val="clear" w:color="auto" w:fill="ECE8D3"/>
          </w:tcPr>
          <w:p w14:paraId="1440E6D0"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764" w:type="pct"/>
            <w:shd w:val="clear" w:color="auto" w:fill="ECE8D3"/>
          </w:tcPr>
          <w:p w14:paraId="18E369BE" w14:textId="77777777" w:rsidR="006E040B" w:rsidRPr="00A8791F" w:rsidRDefault="006E040B" w:rsidP="00B03DEB">
            <w:pPr>
              <w:pStyle w:val="aDSPara"/>
              <w:spacing w:before="60" w:after="60"/>
              <w:ind w:left="0"/>
              <w:jc w:val="center"/>
              <w:rPr>
                <w:b/>
                <w:sz w:val="20"/>
                <w:szCs w:val="20"/>
              </w:rPr>
            </w:pPr>
            <w:r w:rsidRPr="00A8791F">
              <w:rPr>
                <w:b/>
                <w:sz w:val="20"/>
                <w:szCs w:val="20"/>
              </w:rPr>
              <w:t>Yes/No</w:t>
            </w:r>
          </w:p>
        </w:tc>
      </w:tr>
      <w:tr w:rsidR="007622D8" w:rsidRPr="00A8791F" w14:paraId="2133BF62" w14:textId="77777777" w:rsidTr="00B03DEB">
        <w:trPr>
          <w:trHeight w:val="291"/>
        </w:trPr>
        <w:tc>
          <w:tcPr>
            <w:tcW w:w="317" w:type="pct"/>
          </w:tcPr>
          <w:p w14:paraId="60415889" w14:textId="16367844" w:rsidR="007622D8" w:rsidRPr="00A8791F" w:rsidRDefault="00434728" w:rsidP="00434728">
            <w:pPr>
              <w:pStyle w:val="aDSPara"/>
              <w:spacing w:before="60" w:after="60"/>
              <w:ind w:left="0"/>
              <w:jc w:val="center"/>
              <w:rPr>
                <w:sz w:val="20"/>
                <w:szCs w:val="20"/>
              </w:rPr>
            </w:pPr>
            <w:r w:rsidRPr="00A8791F">
              <w:rPr>
                <w:sz w:val="20"/>
                <w:szCs w:val="20"/>
              </w:rPr>
              <w:t>1</w:t>
            </w:r>
            <w:r w:rsidR="00D25FD6">
              <w:rPr>
                <w:sz w:val="20"/>
                <w:szCs w:val="20"/>
              </w:rPr>
              <w:t>.</w:t>
            </w:r>
          </w:p>
        </w:tc>
        <w:tc>
          <w:tcPr>
            <w:tcW w:w="3919" w:type="pct"/>
          </w:tcPr>
          <w:p w14:paraId="45EE63E0" w14:textId="77777777" w:rsidR="007622D8" w:rsidRPr="00F760D0" w:rsidRDefault="007622D8" w:rsidP="00673938">
            <w:pPr>
              <w:pStyle w:val="aDSPara"/>
              <w:spacing w:before="60" w:after="60"/>
              <w:ind w:left="0"/>
              <w:jc w:val="left"/>
              <w:rPr>
                <w:rFonts w:cs="Arial"/>
                <w:color w:val="000000"/>
                <w:sz w:val="20"/>
                <w:szCs w:val="20"/>
              </w:rPr>
            </w:pPr>
            <w:r w:rsidRPr="00F760D0">
              <w:rPr>
                <w:rFonts w:cs="Arial"/>
                <w:color w:val="000000"/>
                <w:sz w:val="20"/>
                <w:szCs w:val="20"/>
              </w:rPr>
              <w:t>Bidder company</w:t>
            </w:r>
            <w:r w:rsidR="00673938" w:rsidRPr="00F760D0">
              <w:rPr>
                <w:rFonts w:cs="Arial"/>
                <w:color w:val="000000"/>
                <w:sz w:val="20"/>
                <w:szCs w:val="20"/>
              </w:rPr>
              <w:t xml:space="preserve"> information as per clause 7 below. </w:t>
            </w:r>
          </w:p>
        </w:tc>
        <w:tc>
          <w:tcPr>
            <w:tcW w:w="764" w:type="pct"/>
          </w:tcPr>
          <w:p w14:paraId="657A55A0" w14:textId="77777777" w:rsidR="007622D8" w:rsidRPr="00A8791F" w:rsidRDefault="007622D8" w:rsidP="00813A84">
            <w:pPr>
              <w:pStyle w:val="aDSPara"/>
              <w:spacing w:before="60" w:after="60"/>
              <w:ind w:left="0"/>
              <w:jc w:val="left"/>
              <w:rPr>
                <w:sz w:val="20"/>
                <w:szCs w:val="20"/>
              </w:rPr>
            </w:pPr>
          </w:p>
        </w:tc>
      </w:tr>
      <w:tr w:rsidR="0072366C" w:rsidRPr="00A8791F" w14:paraId="41F25BCE" w14:textId="77777777" w:rsidTr="00B03DEB">
        <w:trPr>
          <w:trHeight w:val="291"/>
        </w:trPr>
        <w:tc>
          <w:tcPr>
            <w:tcW w:w="317" w:type="pct"/>
          </w:tcPr>
          <w:p w14:paraId="6DC9F348" w14:textId="27C1BA26" w:rsidR="0072366C" w:rsidRDefault="00D25FD6" w:rsidP="00434728">
            <w:pPr>
              <w:pStyle w:val="aDSPara"/>
              <w:spacing w:before="60" w:after="60"/>
              <w:ind w:left="0"/>
              <w:jc w:val="center"/>
              <w:rPr>
                <w:sz w:val="20"/>
                <w:szCs w:val="20"/>
              </w:rPr>
            </w:pPr>
            <w:r>
              <w:rPr>
                <w:sz w:val="20"/>
                <w:szCs w:val="20"/>
              </w:rPr>
              <w:t>2.</w:t>
            </w:r>
          </w:p>
        </w:tc>
        <w:tc>
          <w:tcPr>
            <w:tcW w:w="3919" w:type="pct"/>
          </w:tcPr>
          <w:p w14:paraId="77871028" w14:textId="0B976851" w:rsidR="0072366C" w:rsidRPr="00F760D0" w:rsidRDefault="0072366C" w:rsidP="00813A84">
            <w:pPr>
              <w:pStyle w:val="aDSPara"/>
              <w:spacing w:before="60" w:after="60"/>
              <w:ind w:left="0"/>
              <w:jc w:val="left"/>
              <w:rPr>
                <w:rFonts w:cs="Arial"/>
                <w:color w:val="000000"/>
                <w:sz w:val="20"/>
                <w:szCs w:val="20"/>
              </w:rPr>
            </w:pPr>
            <w:r>
              <w:rPr>
                <w:rFonts w:cs="Arial"/>
                <w:color w:val="000000"/>
                <w:sz w:val="20"/>
                <w:szCs w:val="20"/>
              </w:rPr>
              <w:t>OEM accreditation</w:t>
            </w:r>
          </w:p>
        </w:tc>
        <w:tc>
          <w:tcPr>
            <w:tcW w:w="764" w:type="pct"/>
          </w:tcPr>
          <w:p w14:paraId="1383CA3E" w14:textId="77777777" w:rsidR="0072366C" w:rsidRPr="00A8791F" w:rsidRDefault="0072366C" w:rsidP="00813A84">
            <w:pPr>
              <w:pStyle w:val="aDSPara"/>
              <w:spacing w:before="60" w:after="60"/>
              <w:ind w:left="0"/>
              <w:jc w:val="left"/>
              <w:rPr>
                <w:sz w:val="20"/>
                <w:szCs w:val="20"/>
              </w:rPr>
            </w:pPr>
          </w:p>
        </w:tc>
      </w:tr>
    </w:tbl>
    <w:p w14:paraId="198835AC" w14:textId="77777777" w:rsidR="00095562" w:rsidRDefault="00095562" w:rsidP="00095562">
      <w:pPr>
        <w:pStyle w:val="Index3"/>
        <w:numPr>
          <w:ilvl w:val="0"/>
          <w:numId w:val="0"/>
        </w:numPr>
        <w:ind w:left="851"/>
      </w:pPr>
    </w:p>
    <w:p w14:paraId="197FB9D7" w14:textId="77777777" w:rsidR="006E040B" w:rsidRDefault="006E040B" w:rsidP="00AD7722">
      <w:pPr>
        <w:pStyle w:val="Index3"/>
      </w:pPr>
      <w:bookmarkStart w:id="25" w:name="_Toc201222869"/>
      <w:r>
        <w:t>Technical / Functional Evaluation Criteria</w:t>
      </w:r>
      <w:bookmarkEnd w:id="25"/>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51"/>
        <w:gridCol w:w="850"/>
        <w:gridCol w:w="1418"/>
        <w:gridCol w:w="3404"/>
      </w:tblGrid>
      <w:tr w:rsidR="007A7BBC" w:rsidRPr="00481640" w14:paraId="531151D8" w14:textId="77777777" w:rsidTr="00EE5463">
        <w:trPr>
          <w:cantSplit/>
          <w:tblHeader/>
        </w:trPr>
        <w:tc>
          <w:tcPr>
            <w:tcW w:w="356" w:type="pct"/>
            <w:shd w:val="clear" w:color="auto" w:fill="ECE8D3"/>
          </w:tcPr>
          <w:p w14:paraId="540922FA" w14:textId="77777777" w:rsidR="007A7BBC" w:rsidRPr="00481640" w:rsidRDefault="007A7BBC" w:rsidP="001C4EAB">
            <w:pPr>
              <w:pStyle w:val="aDSPara"/>
              <w:spacing w:before="60" w:after="60"/>
              <w:ind w:left="0"/>
              <w:jc w:val="center"/>
              <w:rPr>
                <w:rFonts w:eastAsia="MS Mincho" w:cs="Arial"/>
                <w:b/>
                <w:sz w:val="18"/>
                <w:szCs w:val="18"/>
              </w:rPr>
            </w:pPr>
            <w:r w:rsidRPr="00481640">
              <w:rPr>
                <w:rFonts w:eastAsia="MS Mincho" w:cs="Arial"/>
                <w:b/>
                <w:sz w:val="18"/>
                <w:szCs w:val="18"/>
              </w:rPr>
              <w:t>Item</w:t>
            </w:r>
          </w:p>
        </w:tc>
        <w:tc>
          <w:tcPr>
            <w:tcW w:w="1788" w:type="pct"/>
            <w:shd w:val="clear" w:color="auto" w:fill="ECE8D3"/>
          </w:tcPr>
          <w:p w14:paraId="7D8FC1A9" w14:textId="77777777" w:rsidR="007A7BBC" w:rsidRPr="00481640" w:rsidRDefault="007A7BBC" w:rsidP="001C4EAB">
            <w:pPr>
              <w:pStyle w:val="aDSPara"/>
              <w:spacing w:before="60" w:after="60"/>
              <w:ind w:left="0"/>
              <w:jc w:val="center"/>
              <w:rPr>
                <w:rFonts w:eastAsia="MS Mincho" w:cs="Arial"/>
                <w:b/>
                <w:sz w:val="18"/>
                <w:szCs w:val="18"/>
              </w:rPr>
            </w:pPr>
            <w:r w:rsidRPr="00481640">
              <w:rPr>
                <w:rFonts w:eastAsia="MS Mincho" w:cs="Arial"/>
                <w:b/>
                <w:sz w:val="18"/>
                <w:szCs w:val="18"/>
              </w:rPr>
              <w:t>Requirement</w:t>
            </w:r>
          </w:p>
        </w:tc>
        <w:tc>
          <w:tcPr>
            <w:tcW w:w="428" w:type="pct"/>
            <w:shd w:val="clear" w:color="auto" w:fill="ECE8D3"/>
          </w:tcPr>
          <w:p w14:paraId="0F055F5E" w14:textId="77777777" w:rsidR="007A7BBC" w:rsidRPr="00481640" w:rsidRDefault="007A7BBC" w:rsidP="001C4EAB">
            <w:pPr>
              <w:pStyle w:val="aDSPara"/>
              <w:spacing w:before="60" w:after="60"/>
              <w:ind w:left="0"/>
              <w:jc w:val="center"/>
              <w:rPr>
                <w:rFonts w:eastAsia="MS Mincho" w:cs="Arial"/>
                <w:b/>
                <w:sz w:val="18"/>
                <w:szCs w:val="18"/>
              </w:rPr>
            </w:pPr>
            <w:r w:rsidRPr="00481640">
              <w:rPr>
                <w:rFonts w:eastAsia="MS Mincho" w:cs="Arial"/>
                <w:b/>
                <w:sz w:val="18"/>
                <w:szCs w:val="18"/>
              </w:rPr>
              <w:t>Weight</w:t>
            </w:r>
          </w:p>
        </w:tc>
        <w:tc>
          <w:tcPr>
            <w:tcW w:w="714" w:type="pct"/>
            <w:shd w:val="clear" w:color="auto" w:fill="ECE8D3"/>
          </w:tcPr>
          <w:p w14:paraId="5C284D13" w14:textId="77777777" w:rsidR="007A7BBC" w:rsidRPr="00481640" w:rsidRDefault="007A7BBC" w:rsidP="001C4EAB">
            <w:pPr>
              <w:pStyle w:val="aDSPara"/>
              <w:spacing w:before="60" w:after="60"/>
              <w:ind w:left="0"/>
              <w:jc w:val="center"/>
              <w:rPr>
                <w:rFonts w:eastAsia="MS Mincho" w:cs="Arial"/>
                <w:b/>
                <w:sz w:val="18"/>
                <w:szCs w:val="18"/>
              </w:rPr>
            </w:pPr>
            <w:r w:rsidRPr="00481640">
              <w:rPr>
                <w:rFonts w:eastAsia="MS Mincho" w:cs="Arial"/>
                <w:b/>
                <w:sz w:val="18"/>
                <w:szCs w:val="18"/>
              </w:rPr>
              <w:t>Points</w:t>
            </w:r>
          </w:p>
        </w:tc>
        <w:tc>
          <w:tcPr>
            <w:tcW w:w="1714" w:type="pct"/>
            <w:shd w:val="clear" w:color="auto" w:fill="ECE8D3"/>
          </w:tcPr>
          <w:p w14:paraId="1121A706" w14:textId="77777777" w:rsidR="007A7BBC" w:rsidRPr="00481640" w:rsidRDefault="007A7BBC" w:rsidP="001C4EAB">
            <w:pPr>
              <w:pStyle w:val="aDSPara"/>
              <w:spacing w:before="60" w:after="60"/>
              <w:ind w:left="0"/>
              <w:jc w:val="center"/>
              <w:rPr>
                <w:rFonts w:eastAsia="MS Mincho" w:cs="Arial"/>
                <w:b/>
                <w:sz w:val="18"/>
                <w:szCs w:val="18"/>
              </w:rPr>
            </w:pPr>
            <w:r w:rsidRPr="00481640">
              <w:rPr>
                <w:rFonts w:eastAsia="MS Mincho" w:cs="Arial"/>
                <w:b/>
                <w:sz w:val="18"/>
                <w:szCs w:val="18"/>
              </w:rPr>
              <w:t>Criteria</w:t>
            </w:r>
          </w:p>
        </w:tc>
      </w:tr>
      <w:tr w:rsidR="00095562" w:rsidRPr="00481640" w14:paraId="1F1D7E91" w14:textId="77777777" w:rsidTr="00711C8A">
        <w:trPr>
          <w:cantSplit/>
          <w:trHeight w:val="606"/>
        </w:trPr>
        <w:tc>
          <w:tcPr>
            <w:tcW w:w="356" w:type="pct"/>
            <w:vMerge w:val="restart"/>
          </w:tcPr>
          <w:p w14:paraId="5A7D9BF1" w14:textId="77777777" w:rsidR="00095562" w:rsidRPr="008677EE" w:rsidRDefault="00095562" w:rsidP="00095562">
            <w:pPr>
              <w:pStyle w:val="aDSPara"/>
              <w:spacing w:before="60" w:after="60"/>
              <w:ind w:left="0"/>
              <w:jc w:val="center"/>
              <w:rPr>
                <w:rFonts w:eastAsia="MS Mincho" w:cs="Arial"/>
                <w:b/>
                <w:sz w:val="18"/>
                <w:szCs w:val="18"/>
              </w:rPr>
            </w:pPr>
            <w:r w:rsidRPr="008677EE">
              <w:rPr>
                <w:rFonts w:eastAsia="MS Mincho" w:cs="Arial"/>
                <w:b/>
                <w:sz w:val="18"/>
                <w:szCs w:val="18"/>
              </w:rPr>
              <w:t>1</w:t>
            </w:r>
          </w:p>
        </w:tc>
        <w:tc>
          <w:tcPr>
            <w:tcW w:w="1786" w:type="pct"/>
            <w:vMerge w:val="restart"/>
            <w:vAlign w:val="center"/>
          </w:tcPr>
          <w:p w14:paraId="1FD4498A" w14:textId="20ECA253" w:rsidR="00095562" w:rsidRPr="008677EE" w:rsidRDefault="00EE5463" w:rsidP="00711C8A">
            <w:pPr>
              <w:pStyle w:val="aDSPara"/>
              <w:spacing w:before="60" w:after="60"/>
              <w:ind w:left="0"/>
              <w:jc w:val="left"/>
              <w:rPr>
                <w:rFonts w:eastAsia="MS Mincho" w:cs="Arial"/>
                <w:color w:val="000000"/>
                <w:sz w:val="18"/>
                <w:szCs w:val="18"/>
              </w:rPr>
            </w:pPr>
            <w:r>
              <w:rPr>
                <w:rFonts w:eastAsia="MS Mincho" w:cs="Arial"/>
                <w:b/>
                <w:color w:val="000000"/>
                <w:sz w:val="18"/>
                <w:szCs w:val="18"/>
              </w:rPr>
              <w:t>COMPLIANCE TO BILL OF QUANTITIES</w:t>
            </w:r>
          </w:p>
          <w:p w14:paraId="555189A7" w14:textId="635A0391" w:rsidR="00095562" w:rsidRPr="008677EE" w:rsidRDefault="00095562" w:rsidP="00711C8A">
            <w:pPr>
              <w:pStyle w:val="aDSPara"/>
              <w:spacing w:before="60" w:after="60"/>
              <w:ind w:left="360"/>
              <w:jc w:val="left"/>
              <w:rPr>
                <w:rFonts w:eastAsia="MS Mincho" w:cs="Arial"/>
                <w:b/>
                <w:color w:val="000000"/>
                <w:sz w:val="18"/>
                <w:szCs w:val="18"/>
              </w:rPr>
            </w:pPr>
          </w:p>
        </w:tc>
        <w:tc>
          <w:tcPr>
            <w:tcW w:w="427" w:type="pct"/>
            <w:vMerge w:val="restart"/>
            <w:vAlign w:val="center"/>
          </w:tcPr>
          <w:p w14:paraId="341AAE80" w14:textId="0696CF9B" w:rsidR="00095562" w:rsidRPr="008677EE" w:rsidRDefault="00EE5463" w:rsidP="00095562">
            <w:pPr>
              <w:pStyle w:val="aDSPara"/>
              <w:spacing w:before="60" w:after="60"/>
              <w:ind w:left="0"/>
              <w:jc w:val="center"/>
              <w:rPr>
                <w:rFonts w:eastAsia="MS Mincho" w:cs="Arial"/>
                <w:b/>
                <w:sz w:val="18"/>
                <w:szCs w:val="18"/>
              </w:rPr>
            </w:pPr>
            <w:r>
              <w:rPr>
                <w:rFonts w:eastAsia="MS Mincho" w:cs="Arial"/>
                <w:b/>
                <w:sz w:val="18"/>
                <w:szCs w:val="18"/>
              </w:rPr>
              <w:t>4</w:t>
            </w:r>
            <w:r w:rsidR="00013CEC" w:rsidRPr="008677EE">
              <w:rPr>
                <w:rFonts w:eastAsia="MS Mincho" w:cs="Arial"/>
                <w:b/>
                <w:sz w:val="18"/>
                <w:szCs w:val="18"/>
              </w:rPr>
              <w:t>0</w:t>
            </w:r>
          </w:p>
        </w:tc>
        <w:tc>
          <w:tcPr>
            <w:tcW w:w="713" w:type="pct"/>
            <w:vAlign w:val="center"/>
          </w:tcPr>
          <w:p w14:paraId="7EA52E60" w14:textId="17228263" w:rsidR="00095562" w:rsidRPr="008677EE" w:rsidRDefault="00EE5463" w:rsidP="00095562">
            <w:pPr>
              <w:pStyle w:val="aDSPara"/>
              <w:spacing w:before="60" w:after="60"/>
              <w:ind w:left="0"/>
              <w:jc w:val="center"/>
              <w:rPr>
                <w:rFonts w:eastAsia="MS Mincho" w:cs="Arial"/>
                <w:sz w:val="18"/>
                <w:szCs w:val="18"/>
              </w:rPr>
            </w:pPr>
            <w:r>
              <w:rPr>
                <w:rFonts w:eastAsia="MS Mincho" w:cs="Arial"/>
                <w:sz w:val="18"/>
                <w:szCs w:val="18"/>
              </w:rPr>
              <w:t>4</w:t>
            </w:r>
            <w:r w:rsidR="009D1A6F" w:rsidRPr="008677EE">
              <w:rPr>
                <w:rFonts w:eastAsia="MS Mincho" w:cs="Arial"/>
                <w:sz w:val="18"/>
                <w:szCs w:val="18"/>
              </w:rPr>
              <w:t>0</w:t>
            </w:r>
          </w:p>
        </w:tc>
        <w:tc>
          <w:tcPr>
            <w:tcW w:w="1712" w:type="pct"/>
            <w:vAlign w:val="center"/>
          </w:tcPr>
          <w:p w14:paraId="21F11CD3" w14:textId="0EDFC734" w:rsidR="00095562" w:rsidRPr="000B5BA3" w:rsidRDefault="00600167" w:rsidP="009D1A6F">
            <w:pPr>
              <w:pStyle w:val="aDSPara"/>
              <w:spacing w:before="60" w:after="60"/>
              <w:ind w:left="0"/>
              <w:jc w:val="left"/>
              <w:rPr>
                <w:rFonts w:eastAsia="MS Mincho" w:cs="Arial"/>
                <w:b/>
                <w:color w:val="000000"/>
                <w:sz w:val="18"/>
                <w:szCs w:val="18"/>
              </w:rPr>
            </w:pPr>
            <w:r w:rsidRPr="008677EE">
              <w:rPr>
                <w:rFonts w:eastAsia="MS Mincho" w:cs="Arial"/>
                <w:color w:val="000000"/>
                <w:sz w:val="18"/>
                <w:szCs w:val="18"/>
              </w:rPr>
              <w:t xml:space="preserve">Proposal addresses </w:t>
            </w:r>
            <w:r w:rsidR="009D1A6F" w:rsidRPr="008677EE">
              <w:rPr>
                <w:rFonts w:eastAsia="MS Mincho" w:cs="Arial"/>
                <w:color w:val="000000"/>
                <w:sz w:val="18"/>
                <w:szCs w:val="18"/>
              </w:rPr>
              <w:t xml:space="preserve">at a minimum, all specified requirements of the </w:t>
            </w:r>
            <w:r w:rsidR="00EE5463">
              <w:rPr>
                <w:rFonts w:eastAsia="MS Mincho" w:cs="Arial"/>
                <w:color w:val="000000"/>
                <w:sz w:val="18"/>
                <w:szCs w:val="18"/>
              </w:rPr>
              <w:t xml:space="preserve">Equipment as per </w:t>
            </w:r>
            <w:r w:rsidR="000B5BA3">
              <w:rPr>
                <w:rFonts w:eastAsia="MS Mincho" w:cs="Arial"/>
                <w:color w:val="000000"/>
                <w:sz w:val="18"/>
                <w:szCs w:val="18"/>
              </w:rPr>
              <w:t xml:space="preserve">Section 2 of </w:t>
            </w:r>
            <w:r w:rsidR="000B5BA3">
              <w:rPr>
                <w:rFonts w:eastAsia="MS Mincho" w:cs="Arial"/>
                <w:b/>
                <w:color w:val="000000"/>
                <w:sz w:val="18"/>
                <w:szCs w:val="18"/>
              </w:rPr>
              <w:t>FIN-SCM-RFQ-0003</w:t>
            </w:r>
          </w:p>
          <w:p w14:paraId="57E24929" w14:textId="703966FC" w:rsidR="00156CF0" w:rsidRPr="008677EE" w:rsidRDefault="00156CF0">
            <w:pPr>
              <w:pStyle w:val="aDSPara"/>
              <w:spacing w:before="60" w:after="60"/>
              <w:ind w:left="320"/>
              <w:jc w:val="left"/>
              <w:rPr>
                <w:rFonts w:eastAsia="MS Mincho" w:cs="Arial"/>
                <w:color w:val="000000"/>
                <w:sz w:val="18"/>
                <w:szCs w:val="18"/>
              </w:rPr>
            </w:pPr>
          </w:p>
        </w:tc>
      </w:tr>
      <w:tr w:rsidR="00095562" w:rsidRPr="00481640" w14:paraId="32D17092" w14:textId="77777777" w:rsidTr="00EE5463">
        <w:trPr>
          <w:cantSplit/>
          <w:trHeight w:val="802"/>
        </w:trPr>
        <w:tc>
          <w:tcPr>
            <w:tcW w:w="356" w:type="pct"/>
            <w:vMerge/>
          </w:tcPr>
          <w:p w14:paraId="498D3DE4" w14:textId="77777777" w:rsidR="00095562" w:rsidRPr="00481640" w:rsidRDefault="00095562" w:rsidP="00095562">
            <w:pPr>
              <w:pStyle w:val="aDSPara"/>
              <w:spacing w:before="60" w:after="60"/>
              <w:ind w:left="0"/>
              <w:jc w:val="center"/>
              <w:rPr>
                <w:rFonts w:eastAsia="MS Mincho" w:cs="Arial"/>
                <w:b/>
                <w:sz w:val="18"/>
                <w:szCs w:val="18"/>
              </w:rPr>
            </w:pPr>
          </w:p>
        </w:tc>
        <w:tc>
          <w:tcPr>
            <w:tcW w:w="1788" w:type="pct"/>
            <w:vMerge/>
          </w:tcPr>
          <w:p w14:paraId="4A8C3D07" w14:textId="77777777" w:rsidR="00095562" w:rsidRPr="00481640" w:rsidRDefault="00095562" w:rsidP="00095562">
            <w:pPr>
              <w:pStyle w:val="aDSPara"/>
              <w:spacing w:before="60" w:after="60"/>
              <w:ind w:left="0"/>
              <w:rPr>
                <w:rFonts w:eastAsia="MS Mincho" w:cs="Arial"/>
                <w:b/>
                <w:color w:val="000000"/>
                <w:sz w:val="18"/>
                <w:szCs w:val="18"/>
              </w:rPr>
            </w:pPr>
          </w:p>
        </w:tc>
        <w:tc>
          <w:tcPr>
            <w:tcW w:w="428" w:type="pct"/>
            <w:vMerge/>
            <w:vAlign w:val="center"/>
          </w:tcPr>
          <w:p w14:paraId="010E1049" w14:textId="77777777" w:rsidR="00095562" w:rsidRPr="00481640" w:rsidRDefault="00095562" w:rsidP="00095562">
            <w:pPr>
              <w:pStyle w:val="aDSPara"/>
              <w:spacing w:before="60" w:after="60"/>
              <w:ind w:left="0"/>
              <w:jc w:val="center"/>
              <w:rPr>
                <w:rFonts w:eastAsia="MS Mincho" w:cs="Arial"/>
                <w:b/>
                <w:sz w:val="18"/>
                <w:szCs w:val="18"/>
              </w:rPr>
            </w:pPr>
          </w:p>
        </w:tc>
        <w:tc>
          <w:tcPr>
            <w:tcW w:w="714" w:type="pct"/>
            <w:vAlign w:val="center"/>
          </w:tcPr>
          <w:p w14:paraId="139372B9" w14:textId="77777777" w:rsidR="00095562" w:rsidRPr="00481640" w:rsidRDefault="00600167" w:rsidP="00095562">
            <w:pPr>
              <w:pStyle w:val="aDSPara"/>
              <w:spacing w:before="60" w:after="60"/>
              <w:ind w:left="0"/>
              <w:jc w:val="center"/>
              <w:rPr>
                <w:rFonts w:eastAsia="MS Mincho" w:cs="Arial"/>
                <w:sz w:val="18"/>
                <w:szCs w:val="18"/>
              </w:rPr>
            </w:pPr>
            <w:r>
              <w:rPr>
                <w:rFonts w:eastAsia="MS Mincho" w:cs="Arial"/>
                <w:sz w:val="18"/>
                <w:szCs w:val="18"/>
              </w:rPr>
              <w:t>0</w:t>
            </w:r>
          </w:p>
        </w:tc>
        <w:tc>
          <w:tcPr>
            <w:tcW w:w="1714" w:type="pct"/>
            <w:vAlign w:val="center"/>
          </w:tcPr>
          <w:p w14:paraId="1AA4F183" w14:textId="30DC822D" w:rsidR="00095562" w:rsidRDefault="009D1A6F" w:rsidP="009D1A6F">
            <w:pPr>
              <w:pStyle w:val="aDSPara"/>
              <w:spacing w:before="60" w:after="60"/>
              <w:ind w:left="0"/>
              <w:jc w:val="left"/>
              <w:rPr>
                <w:rFonts w:eastAsia="MS Mincho" w:cs="Arial"/>
                <w:color w:val="000000"/>
                <w:sz w:val="18"/>
                <w:szCs w:val="18"/>
              </w:rPr>
            </w:pPr>
            <w:r>
              <w:rPr>
                <w:rFonts w:eastAsia="MS Mincho" w:cs="Arial"/>
                <w:color w:val="000000"/>
                <w:sz w:val="18"/>
                <w:szCs w:val="18"/>
              </w:rPr>
              <w:t xml:space="preserve">Proposal either partially address or does not address at all the specified requirements of the </w:t>
            </w:r>
            <w:r w:rsidR="000B5BA3">
              <w:rPr>
                <w:rFonts w:eastAsia="MS Mincho" w:cs="Arial"/>
                <w:color w:val="000000"/>
                <w:sz w:val="18"/>
                <w:szCs w:val="18"/>
              </w:rPr>
              <w:t>Equipment as</w:t>
            </w:r>
            <w:r w:rsidR="00EE5463">
              <w:rPr>
                <w:rFonts w:eastAsia="MS Mincho" w:cs="Arial"/>
                <w:color w:val="000000"/>
                <w:sz w:val="18"/>
                <w:szCs w:val="18"/>
              </w:rPr>
              <w:t xml:space="preserve"> per </w:t>
            </w:r>
            <w:r w:rsidR="000B5BA3">
              <w:rPr>
                <w:rFonts w:eastAsia="MS Mincho" w:cs="Arial"/>
                <w:b/>
                <w:color w:val="000000"/>
                <w:sz w:val="18"/>
                <w:szCs w:val="18"/>
              </w:rPr>
              <w:t>FIN-SCM-RFQ-0003</w:t>
            </w:r>
            <w:r>
              <w:rPr>
                <w:rFonts w:eastAsia="MS Mincho" w:cs="Arial"/>
                <w:color w:val="000000"/>
                <w:sz w:val="18"/>
                <w:szCs w:val="18"/>
              </w:rPr>
              <w:t>:</w:t>
            </w:r>
          </w:p>
          <w:p w14:paraId="4A90DF40" w14:textId="202A57CE" w:rsidR="008677EE" w:rsidRPr="00481640" w:rsidRDefault="008677EE" w:rsidP="00156CF0">
            <w:pPr>
              <w:pStyle w:val="aDSPara"/>
              <w:spacing w:before="60" w:after="60"/>
              <w:ind w:left="320"/>
              <w:jc w:val="left"/>
              <w:rPr>
                <w:rFonts w:eastAsia="MS Mincho" w:cs="Arial"/>
                <w:sz w:val="18"/>
                <w:szCs w:val="18"/>
              </w:rPr>
            </w:pPr>
          </w:p>
        </w:tc>
      </w:tr>
      <w:tr w:rsidR="009D1A6F" w:rsidRPr="00E5791C" w14:paraId="31F865FC" w14:textId="77777777" w:rsidTr="00EE5463">
        <w:trPr>
          <w:cantSplit/>
          <w:trHeight w:val="1234"/>
        </w:trPr>
        <w:tc>
          <w:tcPr>
            <w:tcW w:w="356" w:type="pct"/>
            <w:vMerge w:val="restart"/>
            <w:vAlign w:val="center"/>
          </w:tcPr>
          <w:p w14:paraId="27D84E1C" w14:textId="77777777" w:rsidR="009D1A6F" w:rsidRPr="00D221B7" w:rsidRDefault="009D1A6F" w:rsidP="00E5791C">
            <w:pPr>
              <w:pStyle w:val="aDSPara"/>
              <w:spacing w:before="60" w:after="60" w:line="240" w:lineRule="auto"/>
              <w:ind w:left="0"/>
              <w:jc w:val="center"/>
              <w:rPr>
                <w:rFonts w:eastAsia="MS Mincho" w:cs="Arial"/>
                <w:b/>
                <w:sz w:val="18"/>
                <w:szCs w:val="18"/>
              </w:rPr>
            </w:pPr>
            <w:r>
              <w:rPr>
                <w:rFonts w:eastAsia="MS Mincho" w:cs="Arial"/>
                <w:b/>
                <w:sz w:val="18"/>
                <w:szCs w:val="18"/>
              </w:rPr>
              <w:t>2</w:t>
            </w:r>
          </w:p>
        </w:tc>
        <w:tc>
          <w:tcPr>
            <w:tcW w:w="1788" w:type="pct"/>
            <w:vMerge w:val="restart"/>
          </w:tcPr>
          <w:p w14:paraId="42F5C73E" w14:textId="77777777" w:rsidR="009D1A6F" w:rsidRDefault="00EE5463" w:rsidP="00600167">
            <w:pPr>
              <w:pStyle w:val="aDSPara"/>
              <w:spacing w:before="60" w:after="60" w:line="240" w:lineRule="auto"/>
              <w:ind w:left="0"/>
              <w:jc w:val="left"/>
              <w:rPr>
                <w:rFonts w:cs="Arial"/>
                <w:b/>
                <w:bCs/>
                <w:color w:val="000000"/>
                <w:sz w:val="18"/>
                <w:szCs w:val="18"/>
              </w:rPr>
            </w:pPr>
            <w:r>
              <w:rPr>
                <w:rFonts w:cs="Arial"/>
                <w:b/>
                <w:bCs/>
                <w:color w:val="000000"/>
                <w:sz w:val="18"/>
                <w:szCs w:val="18"/>
              </w:rPr>
              <w:t>PROOF OF LIABILITY INSURANCE</w:t>
            </w:r>
          </w:p>
          <w:p w14:paraId="2DE1E8FD" w14:textId="77777777" w:rsidR="00EE5463" w:rsidRDefault="00EE5463" w:rsidP="00600167">
            <w:pPr>
              <w:pStyle w:val="aDSPara"/>
              <w:spacing w:before="60" w:after="60" w:line="240" w:lineRule="auto"/>
              <w:ind w:left="0"/>
              <w:jc w:val="left"/>
              <w:rPr>
                <w:rFonts w:cs="Arial"/>
                <w:b/>
                <w:bCs/>
                <w:color w:val="000000"/>
                <w:sz w:val="18"/>
                <w:szCs w:val="18"/>
              </w:rPr>
            </w:pPr>
          </w:p>
          <w:p w14:paraId="5BBDC73B" w14:textId="08C77F26" w:rsidR="00EE5463" w:rsidRPr="00600167" w:rsidRDefault="00EE5463" w:rsidP="00600167">
            <w:pPr>
              <w:pStyle w:val="aDSPara"/>
              <w:spacing w:before="60" w:after="60" w:line="240" w:lineRule="auto"/>
              <w:ind w:left="0"/>
              <w:jc w:val="left"/>
              <w:rPr>
                <w:rFonts w:cs="Arial"/>
                <w:b/>
                <w:bCs/>
                <w:color w:val="000000"/>
                <w:sz w:val="18"/>
                <w:szCs w:val="18"/>
              </w:rPr>
            </w:pPr>
            <w:r>
              <w:rPr>
                <w:rFonts w:cs="Arial"/>
                <w:b/>
                <w:bCs/>
                <w:color w:val="000000"/>
                <w:sz w:val="18"/>
                <w:szCs w:val="18"/>
              </w:rPr>
              <w:t>Bidder provides l</w:t>
            </w:r>
            <w:r w:rsidR="000B5BA3">
              <w:rPr>
                <w:rFonts w:cs="Arial"/>
                <w:b/>
                <w:bCs/>
                <w:color w:val="000000"/>
                <w:sz w:val="18"/>
                <w:szCs w:val="18"/>
              </w:rPr>
              <w:t>iability insurance for all equip</w:t>
            </w:r>
            <w:r>
              <w:rPr>
                <w:rFonts w:cs="Arial"/>
                <w:b/>
                <w:bCs/>
                <w:color w:val="000000"/>
                <w:sz w:val="18"/>
                <w:szCs w:val="18"/>
              </w:rPr>
              <w:t>ment supplied</w:t>
            </w:r>
          </w:p>
        </w:tc>
        <w:tc>
          <w:tcPr>
            <w:tcW w:w="428" w:type="pct"/>
            <w:vMerge w:val="restart"/>
            <w:vAlign w:val="center"/>
          </w:tcPr>
          <w:p w14:paraId="1A910CE9" w14:textId="1724B27C" w:rsidR="009D1A6F" w:rsidRPr="00B42538" w:rsidRDefault="005A10B6" w:rsidP="00E5791C">
            <w:pPr>
              <w:pStyle w:val="aDSPara"/>
              <w:spacing w:before="60" w:after="60"/>
              <w:ind w:left="0"/>
              <w:jc w:val="center"/>
              <w:rPr>
                <w:rFonts w:cs="Arial"/>
                <w:b/>
                <w:bCs/>
                <w:color w:val="000000"/>
                <w:sz w:val="18"/>
                <w:szCs w:val="18"/>
              </w:rPr>
            </w:pPr>
            <w:r>
              <w:rPr>
                <w:rFonts w:cs="Arial"/>
                <w:b/>
                <w:bCs/>
                <w:color w:val="000000"/>
                <w:sz w:val="18"/>
                <w:szCs w:val="18"/>
              </w:rPr>
              <w:t>10</w:t>
            </w:r>
          </w:p>
        </w:tc>
        <w:tc>
          <w:tcPr>
            <w:tcW w:w="714" w:type="pct"/>
            <w:vAlign w:val="center"/>
          </w:tcPr>
          <w:p w14:paraId="49A8FE64" w14:textId="7FDC2096" w:rsidR="009D1A6F" w:rsidRPr="00E5791C" w:rsidRDefault="005A10B6" w:rsidP="009D1A6F">
            <w:pPr>
              <w:pStyle w:val="TableParagraph"/>
              <w:spacing w:line="276" w:lineRule="auto"/>
              <w:ind w:left="107" w:right="159" w:firstLine="62"/>
              <w:jc w:val="center"/>
              <w:rPr>
                <w:rFonts w:eastAsia="Times New Roman"/>
                <w:color w:val="000000"/>
                <w:sz w:val="18"/>
                <w:szCs w:val="18"/>
                <w:lang w:val="pt-BR"/>
              </w:rPr>
            </w:pPr>
            <w:r>
              <w:rPr>
                <w:rFonts w:eastAsia="Times New Roman"/>
                <w:color w:val="000000"/>
                <w:sz w:val="18"/>
                <w:szCs w:val="18"/>
                <w:lang w:val="pt-BR"/>
              </w:rPr>
              <w:t>10</w:t>
            </w:r>
          </w:p>
        </w:tc>
        <w:tc>
          <w:tcPr>
            <w:tcW w:w="1714" w:type="pct"/>
            <w:vAlign w:val="center"/>
          </w:tcPr>
          <w:p w14:paraId="7334218F" w14:textId="616C4059" w:rsidR="009D1A6F" w:rsidRPr="00E5791C" w:rsidRDefault="00EE5463" w:rsidP="00711C8A">
            <w:pPr>
              <w:pStyle w:val="TableParagraph"/>
              <w:spacing w:line="276" w:lineRule="auto"/>
              <w:ind w:left="107" w:right="159"/>
              <w:rPr>
                <w:rFonts w:eastAsia="Times New Roman"/>
                <w:color w:val="000000"/>
                <w:sz w:val="18"/>
                <w:szCs w:val="18"/>
                <w:lang w:val="pt-BR"/>
              </w:rPr>
            </w:pPr>
            <w:r>
              <w:rPr>
                <w:rFonts w:eastAsia="Times New Roman"/>
                <w:color w:val="000000"/>
                <w:sz w:val="18"/>
                <w:szCs w:val="18"/>
                <w:lang w:val="pt-BR"/>
              </w:rPr>
              <w:t xml:space="preserve">Proof of Liability </w:t>
            </w:r>
            <w:r w:rsidRPr="00D25FD6">
              <w:rPr>
                <w:rFonts w:eastAsia="Times New Roman"/>
                <w:color w:val="000000"/>
                <w:sz w:val="18"/>
                <w:szCs w:val="18"/>
                <w:lang w:val="pt-BR"/>
              </w:rPr>
              <w:t>Insurance of minimum R5,000,000</w:t>
            </w:r>
            <w:r w:rsidR="00055F98" w:rsidRPr="00D25FD6">
              <w:rPr>
                <w:rFonts w:eastAsia="Times New Roman"/>
                <w:color w:val="000000"/>
                <w:sz w:val="18"/>
                <w:szCs w:val="18"/>
                <w:lang w:val="pt-BR"/>
              </w:rPr>
              <w:t xml:space="preserve"> or </w:t>
            </w:r>
            <w:r w:rsidR="00055F98" w:rsidRPr="00D25FD6">
              <w:rPr>
                <w:rFonts w:eastAsia="Times New Roman"/>
                <w:i/>
                <w:color w:val="000000"/>
                <w:sz w:val="18"/>
                <w:szCs w:val="18"/>
                <w:lang w:val="pt-BR"/>
              </w:rPr>
              <w:t>full value of Equipment Supplied</w:t>
            </w:r>
          </w:p>
        </w:tc>
      </w:tr>
      <w:tr w:rsidR="009D1A6F" w:rsidRPr="00E5791C" w14:paraId="75E36B1A" w14:textId="77777777" w:rsidTr="00EE5463">
        <w:trPr>
          <w:cantSplit/>
          <w:trHeight w:val="1233"/>
        </w:trPr>
        <w:tc>
          <w:tcPr>
            <w:tcW w:w="356" w:type="pct"/>
            <w:vMerge/>
            <w:vAlign w:val="center"/>
          </w:tcPr>
          <w:p w14:paraId="216D31EA" w14:textId="77777777" w:rsidR="009D1A6F" w:rsidRDefault="009D1A6F" w:rsidP="00E5791C">
            <w:pPr>
              <w:pStyle w:val="aDSPara"/>
              <w:spacing w:before="60" w:after="60" w:line="240" w:lineRule="auto"/>
              <w:ind w:left="0"/>
              <w:jc w:val="center"/>
              <w:rPr>
                <w:rFonts w:eastAsia="MS Mincho" w:cs="Arial"/>
                <w:b/>
                <w:sz w:val="18"/>
                <w:szCs w:val="18"/>
              </w:rPr>
            </w:pPr>
          </w:p>
        </w:tc>
        <w:tc>
          <w:tcPr>
            <w:tcW w:w="1788" w:type="pct"/>
            <w:vMerge/>
          </w:tcPr>
          <w:p w14:paraId="7520AEC7" w14:textId="77777777" w:rsidR="009D1A6F" w:rsidRDefault="009D1A6F" w:rsidP="00600167">
            <w:pPr>
              <w:pStyle w:val="aDSPara"/>
              <w:spacing w:before="60" w:after="60" w:line="240" w:lineRule="auto"/>
              <w:ind w:left="0"/>
              <w:jc w:val="left"/>
              <w:rPr>
                <w:rFonts w:cs="Arial"/>
                <w:b/>
                <w:bCs/>
                <w:color w:val="000000"/>
                <w:sz w:val="18"/>
                <w:szCs w:val="18"/>
              </w:rPr>
            </w:pPr>
          </w:p>
        </w:tc>
        <w:tc>
          <w:tcPr>
            <w:tcW w:w="428" w:type="pct"/>
            <w:vMerge/>
            <w:vAlign w:val="center"/>
          </w:tcPr>
          <w:p w14:paraId="01DE0128" w14:textId="77777777" w:rsidR="009D1A6F" w:rsidRDefault="009D1A6F" w:rsidP="00E5791C">
            <w:pPr>
              <w:pStyle w:val="aDSPara"/>
              <w:spacing w:before="60" w:after="60"/>
              <w:ind w:left="0"/>
              <w:jc w:val="center"/>
              <w:rPr>
                <w:rFonts w:cs="Arial"/>
                <w:b/>
                <w:bCs/>
                <w:color w:val="000000"/>
                <w:sz w:val="18"/>
                <w:szCs w:val="18"/>
              </w:rPr>
            </w:pPr>
          </w:p>
        </w:tc>
        <w:tc>
          <w:tcPr>
            <w:tcW w:w="714" w:type="pct"/>
            <w:vAlign w:val="center"/>
          </w:tcPr>
          <w:p w14:paraId="3CDF0E8F" w14:textId="2958A285" w:rsidR="009D1A6F" w:rsidRDefault="005A10B6" w:rsidP="009D1A6F">
            <w:pPr>
              <w:pStyle w:val="TableParagraph"/>
              <w:spacing w:line="276" w:lineRule="auto"/>
              <w:ind w:left="107" w:right="159" w:firstLine="62"/>
              <w:jc w:val="center"/>
              <w:rPr>
                <w:rFonts w:eastAsia="Times New Roman"/>
                <w:color w:val="000000"/>
                <w:sz w:val="18"/>
                <w:szCs w:val="18"/>
                <w:lang w:val="pt-BR"/>
              </w:rPr>
            </w:pPr>
            <w:r>
              <w:rPr>
                <w:rFonts w:eastAsia="Times New Roman"/>
                <w:color w:val="000000"/>
                <w:sz w:val="18"/>
                <w:szCs w:val="18"/>
                <w:lang w:val="pt-BR"/>
              </w:rPr>
              <w:t>5</w:t>
            </w:r>
          </w:p>
        </w:tc>
        <w:tc>
          <w:tcPr>
            <w:tcW w:w="1714" w:type="pct"/>
            <w:vAlign w:val="center"/>
          </w:tcPr>
          <w:p w14:paraId="543E522D" w14:textId="03E09B24" w:rsidR="009D1A6F" w:rsidRPr="00E5791C" w:rsidRDefault="00EE5463" w:rsidP="00055F98">
            <w:pPr>
              <w:pStyle w:val="TableParagraph"/>
              <w:spacing w:line="276" w:lineRule="auto"/>
              <w:ind w:left="29" w:right="159" w:hanging="1"/>
              <w:rPr>
                <w:rFonts w:eastAsia="Times New Roman"/>
                <w:color w:val="000000"/>
                <w:sz w:val="18"/>
                <w:szCs w:val="18"/>
                <w:lang w:val="pt-BR"/>
              </w:rPr>
            </w:pPr>
            <w:r>
              <w:rPr>
                <w:rFonts w:eastAsia="Times New Roman"/>
                <w:color w:val="000000"/>
                <w:sz w:val="18"/>
                <w:szCs w:val="18"/>
                <w:lang w:val="pt-BR"/>
              </w:rPr>
              <w:t>Proof of Liability Insurance between R2,000,000.00 and R4,999,999.00</w:t>
            </w:r>
          </w:p>
        </w:tc>
      </w:tr>
      <w:tr w:rsidR="009D1A6F" w:rsidRPr="00E5791C" w14:paraId="6F07A88D" w14:textId="77777777" w:rsidTr="00EE5463">
        <w:trPr>
          <w:cantSplit/>
          <w:trHeight w:val="1233"/>
        </w:trPr>
        <w:tc>
          <w:tcPr>
            <w:tcW w:w="356" w:type="pct"/>
            <w:vMerge/>
            <w:vAlign w:val="center"/>
          </w:tcPr>
          <w:p w14:paraId="3090ADB9" w14:textId="77777777" w:rsidR="009D1A6F" w:rsidRDefault="009D1A6F" w:rsidP="00E5791C">
            <w:pPr>
              <w:pStyle w:val="aDSPara"/>
              <w:spacing w:before="60" w:after="60" w:line="240" w:lineRule="auto"/>
              <w:ind w:left="0"/>
              <w:jc w:val="center"/>
              <w:rPr>
                <w:rFonts w:eastAsia="MS Mincho" w:cs="Arial"/>
                <w:b/>
                <w:sz w:val="18"/>
                <w:szCs w:val="18"/>
              </w:rPr>
            </w:pPr>
          </w:p>
        </w:tc>
        <w:tc>
          <w:tcPr>
            <w:tcW w:w="1788" w:type="pct"/>
            <w:vMerge/>
          </w:tcPr>
          <w:p w14:paraId="39654DA0" w14:textId="77777777" w:rsidR="009D1A6F" w:rsidRDefault="009D1A6F" w:rsidP="00600167">
            <w:pPr>
              <w:pStyle w:val="aDSPara"/>
              <w:spacing w:before="60" w:after="60" w:line="240" w:lineRule="auto"/>
              <w:ind w:left="0"/>
              <w:jc w:val="left"/>
              <w:rPr>
                <w:rFonts w:cs="Arial"/>
                <w:b/>
                <w:bCs/>
                <w:color w:val="000000"/>
                <w:sz w:val="18"/>
                <w:szCs w:val="18"/>
              </w:rPr>
            </w:pPr>
          </w:p>
        </w:tc>
        <w:tc>
          <w:tcPr>
            <w:tcW w:w="428" w:type="pct"/>
            <w:vMerge/>
            <w:vAlign w:val="center"/>
          </w:tcPr>
          <w:p w14:paraId="7E5FCE89" w14:textId="77777777" w:rsidR="009D1A6F" w:rsidRDefault="009D1A6F" w:rsidP="00E5791C">
            <w:pPr>
              <w:pStyle w:val="aDSPara"/>
              <w:spacing w:before="60" w:after="60"/>
              <w:ind w:left="0"/>
              <w:jc w:val="center"/>
              <w:rPr>
                <w:rFonts w:cs="Arial"/>
                <w:b/>
                <w:bCs/>
                <w:color w:val="000000"/>
                <w:sz w:val="18"/>
                <w:szCs w:val="18"/>
              </w:rPr>
            </w:pPr>
          </w:p>
        </w:tc>
        <w:tc>
          <w:tcPr>
            <w:tcW w:w="714" w:type="pct"/>
            <w:vAlign w:val="center"/>
          </w:tcPr>
          <w:p w14:paraId="3C834EB0" w14:textId="797BFB20" w:rsidR="009D1A6F" w:rsidRPr="00E5791C" w:rsidRDefault="00EE5463" w:rsidP="009D1A6F">
            <w:pPr>
              <w:pStyle w:val="TableParagraph"/>
              <w:spacing w:line="276" w:lineRule="auto"/>
              <w:ind w:left="107" w:right="159" w:firstLine="62"/>
              <w:jc w:val="center"/>
              <w:rPr>
                <w:rFonts w:eastAsia="Times New Roman"/>
                <w:color w:val="000000"/>
                <w:sz w:val="18"/>
                <w:szCs w:val="18"/>
                <w:lang w:val="pt-BR"/>
              </w:rPr>
            </w:pPr>
            <w:r>
              <w:rPr>
                <w:rFonts w:eastAsia="Times New Roman"/>
                <w:color w:val="000000"/>
                <w:sz w:val="18"/>
                <w:szCs w:val="18"/>
                <w:lang w:val="pt-BR"/>
              </w:rPr>
              <w:t>0</w:t>
            </w:r>
          </w:p>
        </w:tc>
        <w:tc>
          <w:tcPr>
            <w:tcW w:w="1714" w:type="pct"/>
            <w:vAlign w:val="center"/>
          </w:tcPr>
          <w:p w14:paraId="146E8597" w14:textId="6247A1B6" w:rsidR="009D1A6F" w:rsidRPr="00E5791C" w:rsidRDefault="00EE5463" w:rsidP="00055F98">
            <w:pPr>
              <w:pStyle w:val="TableParagraph"/>
              <w:spacing w:line="276" w:lineRule="auto"/>
              <w:ind w:left="29" w:right="159" w:hanging="1"/>
              <w:rPr>
                <w:rFonts w:eastAsia="Times New Roman"/>
                <w:color w:val="000000"/>
                <w:sz w:val="18"/>
                <w:szCs w:val="18"/>
                <w:lang w:val="pt-BR"/>
              </w:rPr>
            </w:pPr>
            <w:r>
              <w:rPr>
                <w:rFonts w:eastAsia="Times New Roman"/>
                <w:color w:val="000000"/>
                <w:sz w:val="18"/>
                <w:szCs w:val="18"/>
                <w:lang w:val="pt-BR"/>
              </w:rPr>
              <w:t>No proof of Liability Insurance or less then R2,000.000.00</w:t>
            </w:r>
          </w:p>
        </w:tc>
      </w:tr>
      <w:tr w:rsidR="00600167" w:rsidRPr="00E5791C" w14:paraId="31712B31" w14:textId="77777777" w:rsidTr="00EE5463">
        <w:trPr>
          <w:cantSplit/>
          <w:trHeight w:val="1535"/>
        </w:trPr>
        <w:tc>
          <w:tcPr>
            <w:tcW w:w="356" w:type="pct"/>
            <w:vMerge w:val="restart"/>
            <w:vAlign w:val="center"/>
          </w:tcPr>
          <w:p w14:paraId="13DA19FE" w14:textId="77777777" w:rsidR="00600167" w:rsidRPr="00481640" w:rsidRDefault="00600167" w:rsidP="00E5791C">
            <w:pPr>
              <w:pStyle w:val="aDSPara"/>
              <w:spacing w:before="60" w:after="60" w:line="240" w:lineRule="auto"/>
              <w:ind w:left="0"/>
              <w:jc w:val="center"/>
              <w:rPr>
                <w:rFonts w:eastAsia="MS Mincho" w:cs="Arial"/>
                <w:b/>
                <w:sz w:val="18"/>
                <w:szCs w:val="18"/>
                <w:highlight w:val="yellow"/>
              </w:rPr>
            </w:pPr>
            <w:r w:rsidRPr="00D221B7">
              <w:rPr>
                <w:rFonts w:eastAsia="MS Mincho" w:cs="Arial"/>
                <w:b/>
                <w:sz w:val="18"/>
                <w:szCs w:val="18"/>
              </w:rPr>
              <w:t>4</w:t>
            </w:r>
          </w:p>
        </w:tc>
        <w:tc>
          <w:tcPr>
            <w:tcW w:w="1788" w:type="pct"/>
            <w:vMerge w:val="restart"/>
          </w:tcPr>
          <w:p w14:paraId="3123E6FD" w14:textId="77777777" w:rsidR="00600167" w:rsidRPr="00600167" w:rsidRDefault="00600167" w:rsidP="00600167">
            <w:pPr>
              <w:pStyle w:val="aDSPara"/>
              <w:spacing w:before="60" w:after="60" w:line="240" w:lineRule="auto"/>
              <w:ind w:left="0"/>
              <w:jc w:val="left"/>
              <w:rPr>
                <w:rFonts w:cs="Arial"/>
                <w:b/>
                <w:bCs/>
                <w:color w:val="000000"/>
                <w:sz w:val="18"/>
                <w:szCs w:val="18"/>
              </w:rPr>
            </w:pPr>
            <w:r w:rsidRPr="00600167">
              <w:rPr>
                <w:rFonts w:cs="Arial"/>
                <w:b/>
                <w:bCs/>
                <w:color w:val="000000"/>
                <w:sz w:val="18"/>
                <w:szCs w:val="18"/>
              </w:rPr>
              <w:t>THE COMPANY MUST PROVIDE A LIST OF SIMILAR PROJECTS AND EVIDENCE OF WORK DONE IN PAST 5 YEARS.</w:t>
            </w:r>
          </w:p>
          <w:p w14:paraId="496136DA" w14:textId="77777777" w:rsidR="00600167" w:rsidRPr="00E5791C" w:rsidRDefault="00600167" w:rsidP="00E5791C">
            <w:pPr>
              <w:pStyle w:val="TableParagraph"/>
              <w:tabs>
                <w:tab w:val="left" w:pos="465"/>
              </w:tabs>
              <w:spacing w:before="40"/>
              <w:ind w:left="465"/>
              <w:rPr>
                <w:rFonts w:eastAsia="Times New Roman"/>
                <w:color w:val="000000"/>
                <w:sz w:val="18"/>
                <w:szCs w:val="18"/>
                <w:lang w:val="pt-BR"/>
              </w:rPr>
            </w:pPr>
          </w:p>
          <w:p w14:paraId="318212DA" w14:textId="77777777" w:rsidR="00600167" w:rsidRPr="00E5791C" w:rsidRDefault="00600167" w:rsidP="00711C8A">
            <w:pPr>
              <w:pStyle w:val="TableParagraph"/>
              <w:tabs>
                <w:tab w:val="left" w:pos="465"/>
              </w:tabs>
              <w:spacing w:before="40"/>
              <w:ind w:left="465"/>
              <w:jc w:val="both"/>
              <w:rPr>
                <w:rFonts w:eastAsia="Times New Roman"/>
                <w:color w:val="000000"/>
                <w:sz w:val="18"/>
                <w:szCs w:val="18"/>
                <w:lang w:val="pt-BR"/>
              </w:rPr>
            </w:pPr>
            <w:r w:rsidRPr="00E5791C">
              <w:rPr>
                <w:rFonts w:eastAsia="Times New Roman"/>
                <w:color w:val="000000"/>
                <w:sz w:val="18"/>
                <w:szCs w:val="18"/>
                <w:lang w:val="pt-BR"/>
              </w:rPr>
              <w:t>Bidders Experience (contactable references that will be verified)</w:t>
            </w:r>
          </w:p>
          <w:p w14:paraId="6619FDE0" w14:textId="27F54726" w:rsidR="00600167" w:rsidRPr="008677EE" w:rsidRDefault="00600167" w:rsidP="00711C8A">
            <w:pPr>
              <w:pStyle w:val="TableParagraph"/>
              <w:tabs>
                <w:tab w:val="left" w:pos="465"/>
              </w:tabs>
              <w:spacing w:before="40"/>
              <w:ind w:left="465"/>
              <w:jc w:val="both"/>
              <w:rPr>
                <w:rFonts w:eastAsia="Times New Roman"/>
                <w:color w:val="000000"/>
                <w:sz w:val="18"/>
                <w:szCs w:val="18"/>
                <w:lang w:val="pt-BR"/>
              </w:rPr>
            </w:pPr>
            <w:r w:rsidRPr="008677EE">
              <w:rPr>
                <w:rFonts w:eastAsia="Times New Roman"/>
                <w:color w:val="000000"/>
                <w:sz w:val="18"/>
                <w:szCs w:val="18"/>
                <w:lang w:val="pt-BR"/>
              </w:rPr>
              <w:t xml:space="preserve">The company must provide </w:t>
            </w:r>
            <w:r w:rsidR="00EE5463">
              <w:rPr>
                <w:rFonts w:eastAsia="Times New Roman"/>
                <w:color w:val="000000"/>
                <w:sz w:val="18"/>
                <w:szCs w:val="18"/>
                <w:lang w:val="pt-BR"/>
              </w:rPr>
              <w:t>proof (List of Contactable Reference or Reference Letters) of similar work done in the past</w:t>
            </w:r>
            <w:r w:rsidRPr="008677EE">
              <w:rPr>
                <w:rFonts w:eastAsia="Times New Roman"/>
                <w:color w:val="000000"/>
                <w:sz w:val="18"/>
                <w:szCs w:val="18"/>
                <w:lang w:val="pt-BR"/>
              </w:rPr>
              <w:t>.</w:t>
            </w:r>
          </w:p>
          <w:p w14:paraId="0E2D5B8F" w14:textId="77777777" w:rsidR="00600167" w:rsidRPr="008677EE" w:rsidRDefault="00600167" w:rsidP="00711C8A">
            <w:pPr>
              <w:pStyle w:val="TableParagraph"/>
              <w:tabs>
                <w:tab w:val="left" w:pos="465"/>
              </w:tabs>
              <w:spacing w:before="40"/>
              <w:ind w:left="465"/>
              <w:jc w:val="both"/>
              <w:rPr>
                <w:rFonts w:eastAsia="Times New Roman"/>
                <w:color w:val="000000"/>
                <w:sz w:val="18"/>
                <w:szCs w:val="18"/>
                <w:lang w:val="pt-BR"/>
              </w:rPr>
            </w:pPr>
          </w:p>
          <w:p w14:paraId="7D1E46FA" w14:textId="31BFE061" w:rsidR="00600167" w:rsidRPr="008677EE" w:rsidRDefault="00600167" w:rsidP="00711C8A">
            <w:pPr>
              <w:pStyle w:val="TableParagraph"/>
              <w:tabs>
                <w:tab w:val="left" w:pos="465"/>
              </w:tabs>
              <w:spacing w:before="40"/>
              <w:ind w:left="465"/>
              <w:jc w:val="both"/>
              <w:rPr>
                <w:rFonts w:eastAsia="Times New Roman"/>
                <w:color w:val="000000"/>
                <w:sz w:val="18"/>
                <w:szCs w:val="18"/>
                <w:lang w:val="pt-BR"/>
              </w:rPr>
            </w:pPr>
            <w:r w:rsidRPr="008677EE">
              <w:rPr>
                <w:rFonts w:eastAsia="Times New Roman"/>
                <w:color w:val="000000"/>
                <w:sz w:val="18"/>
                <w:szCs w:val="18"/>
                <w:lang w:val="pt-BR"/>
              </w:rPr>
              <w:t xml:space="preserve">The list and evidence must address successfully completed </w:t>
            </w:r>
            <w:r w:rsidR="00CD72F4">
              <w:rPr>
                <w:rFonts w:eastAsia="Times New Roman"/>
                <w:color w:val="000000"/>
                <w:sz w:val="18"/>
                <w:szCs w:val="18"/>
                <w:lang w:val="pt-BR"/>
              </w:rPr>
              <w:t>orders.</w:t>
            </w:r>
          </w:p>
          <w:p w14:paraId="0D95D059" w14:textId="77777777" w:rsidR="00600167" w:rsidRPr="008677EE" w:rsidRDefault="00600167" w:rsidP="00711C8A">
            <w:pPr>
              <w:pStyle w:val="TableParagraph"/>
              <w:tabs>
                <w:tab w:val="left" w:pos="465"/>
              </w:tabs>
              <w:spacing w:before="40"/>
              <w:ind w:left="465"/>
              <w:jc w:val="both"/>
              <w:rPr>
                <w:rFonts w:eastAsia="Times New Roman"/>
                <w:color w:val="000000"/>
                <w:sz w:val="18"/>
                <w:szCs w:val="18"/>
                <w:lang w:val="pt-BR"/>
              </w:rPr>
            </w:pPr>
          </w:p>
          <w:p w14:paraId="47668C9F" w14:textId="77777777" w:rsidR="00600167" w:rsidRPr="008677EE" w:rsidRDefault="00600167" w:rsidP="00711C8A">
            <w:pPr>
              <w:pStyle w:val="TableParagraph"/>
              <w:tabs>
                <w:tab w:val="left" w:pos="465"/>
              </w:tabs>
              <w:spacing w:before="40"/>
              <w:ind w:left="465"/>
              <w:jc w:val="both"/>
              <w:rPr>
                <w:rFonts w:eastAsia="Times New Roman"/>
                <w:color w:val="000000"/>
                <w:sz w:val="18"/>
                <w:szCs w:val="18"/>
                <w:lang w:val="pt-BR"/>
              </w:rPr>
            </w:pPr>
            <w:r w:rsidRPr="008677EE">
              <w:rPr>
                <w:rFonts w:eastAsia="Times New Roman"/>
                <w:color w:val="000000"/>
                <w:sz w:val="18"/>
                <w:szCs w:val="18"/>
                <w:lang w:val="pt-BR"/>
              </w:rPr>
              <w:t>The list and evidence must contain the following:</w:t>
            </w:r>
          </w:p>
          <w:p w14:paraId="20F956A6" w14:textId="79785793" w:rsidR="00600167" w:rsidRDefault="00600167" w:rsidP="00711C8A">
            <w:pPr>
              <w:pStyle w:val="TableParagraph"/>
            </w:pPr>
            <w:r w:rsidRPr="008677EE">
              <w:rPr>
                <w:iCs/>
                <w:color w:val="000000"/>
                <w:sz w:val="18"/>
                <w:szCs w:val="18"/>
                <w:lang w:val="pt-BR"/>
              </w:rPr>
              <w:t>Client name, Client contact (i.e., email and office number), Pro</w:t>
            </w:r>
            <w:r w:rsidR="00CD72F4">
              <w:rPr>
                <w:color w:val="000000"/>
                <w:sz w:val="18"/>
                <w:szCs w:val="18"/>
                <w:lang w:val="pt-BR"/>
              </w:rPr>
              <w:t>cu</w:t>
            </w:r>
            <w:r w:rsidR="008677EE" w:rsidRPr="00711C8A">
              <w:rPr>
                <w:color w:val="000000"/>
                <w:sz w:val="18"/>
                <w:szCs w:val="18"/>
                <w:lang w:val="pt-BR"/>
              </w:rPr>
              <w:t>rement</w:t>
            </w:r>
            <w:r w:rsidRPr="008677EE">
              <w:rPr>
                <w:iCs/>
                <w:color w:val="000000"/>
                <w:sz w:val="18"/>
                <w:szCs w:val="18"/>
                <w:lang w:val="pt-BR"/>
              </w:rPr>
              <w:t xml:space="preserve"> date, </w:t>
            </w:r>
            <w:r w:rsidR="008677EE" w:rsidRPr="00711C8A">
              <w:rPr>
                <w:color w:val="000000"/>
                <w:sz w:val="18"/>
                <w:szCs w:val="18"/>
                <w:lang w:val="pt-BR"/>
              </w:rPr>
              <w:t>delivery</w:t>
            </w:r>
            <w:r w:rsidRPr="008677EE">
              <w:rPr>
                <w:iCs/>
                <w:color w:val="000000"/>
                <w:sz w:val="18"/>
                <w:szCs w:val="18"/>
                <w:lang w:val="pt-BR"/>
              </w:rPr>
              <w:t xml:space="preserve"> date, contract value.</w:t>
            </w:r>
            <w:r w:rsidR="00EE5463">
              <w:rPr>
                <w:iCs/>
                <w:color w:val="000000"/>
                <w:sz w:val="18"/>
                <w:szCs w:val="18"/>
                <w:lang w:val="pt-BR"/>
              </w:rPr>
              <w:t xml:space="preserve"> (if applicable), </w:t>
            </w:r>
          </w:p>
        </w:tc>
        <w:tc>
          <w:tcPr>
            <w:tcW w:w="428" w:type="pct"/>
            <w:vMerge w:val="restart"/>
            <w:vAlign w:val="center"/>
          </w:tcPr>
          <w:p w14:paraId="187DD0F5" w14:textId="2891F118" w:rsidR="00600167" w:rsidRPr="00B42538" w:rsidRDefault="00D25FD6" w:rsidP="005A10B6">
            <w:pPr>
              <w:pStyle w:val="aDSPara"/>
              <w:spacing w:before="60" w:after="60"/>
              <w:ind w:left="0"/>
              <w:rPr>
                <w:rFonts w:eastAsia="MS Mincho" w:cs="Arial"/>
                <w:sz w:val="18"/>
                <w:szCs w:val="18"/>
              </w:rPr>
            </w:pPr>
            <w:r>
              <w:rPr>
                <w:rFonts w:eastAsia="MS Mincho" w:cs="Arial"/>
                <w:sz w:val="18"/>
                <w:szCs w:val="18"/>
              </w:rPr>
              <w:t>5</w:t>
            </w:r>
            <w:r w:rsidR="005A10B6">
              <w:rPr>
                <w:rFonts w:eastAsia="MS Mincho" w:cs="Arial"/>
                <w:sz w:val="18"/>
                <w:szCs w:val="18"/>
              </w:rPr>
              <w:t>0</w:t>
            </w:r>
          </w:p>
        </w:tc>
        <w:tc>
          <w:tcPr>
            <w:tcW w:w="714" w:type="pct"/>
            <w:vAlign w:val="center"/>
          </w:tcPr>
          <w:p w14:paraId="2DC618C1" w14:textId="26B51CDB" w:rsidR="00600167" w:rsidRPr="00B42538" w:rsidRDefault="00D25FD6" w:rsidP="00E5791C">
            <w:pPr>
              <w:pStyle w:val="aDSPara"/>
              <w:spacing w:before="60" w:after="60"/>
              <w:ind w:left="0"/>
              <w:jc w:val="center"/>
              <w:rPr>
                <w:rFonts w:eastAsia="MS Mincho" w:cs="Arial"/>
                <w:bCs/>
                <w:color w:val="000000"/>
                <w:sz w:val="18"/>
                <w:szCs w:val="18"/>
              </w:rPr>
            </w:pPr>
            <w:r>
              <w:rPr>
                <w:rFonts w:eastAsia="MS Mincho" w:cs="Arial"/>
                <w:bCs/>
                <w:color w:val="000000"/>
                <w:sz w:val="18"/>
                <w:szCs w:val="18"/>
              </w:rPr>
              <w:t>5</w:t>
            </w:r>
            <w:r w:rsidR="005A10B6">
              <w:rPr>
                <w:rFonts w:eastAsia="MS Mincho" w:cs="Arial"/>
                <w:bCs/>
                <w:color w:val="000000"/>
                <w:sz w:val="18"/>
                <w:szCs w:val="18"/>
              </w:rPr>
              <w:t>0</w:t>
            </w:r>
          </w:p>
        </w:tc>
        <w:tc>
          <w:tcPr>
            <w:tcW w:w="1714" w:type="pct"/>
            <w:vAlign w:val="center"/>
          </w:tcPr>
          <w:p w14:paraId="23B05E1C" w14:textId="140FA699" w:rsidR="00600167" w:rsidRPr="00E5791C" w:rsidRDefault="00D25FD6" w:rsidP="00055F98">
            <w:pPr>
              <w:pStyle w:val="TableParagraph"/>
              <w:spacing w:line="276" w:lineRule="auto"/>
              <w:ind w:left="29" w:right="159" w:hanging="1"/>
              <w:rPr>
                <w:rFonts w:eastAsia="Times New Roman"/>
                <w:color w:val="000000"/>
                <w:sz w:val="18"/>
                <w:szCs w:val="18"/>
                <w:lang w:val="pt-BR"/>
              </w:rPr>
            </w:pPr>
            <w:r>
              <w:rPr>
                <w:rFonts w:eastAsia="Times New Roman"/>
                <w:color w:val="000000"/>
                <w:sz w:val="18"/>
                <w:szCs w:val="18"/>
                <w:lang w:val="pt-BR"/>
              </w:rPr>
              <w:t>5</w:t>
            </w:r>
            <w:r w:rsidR="00600167" w:rsidRPr="00E5791C">
              <w:rPr>
                <w:rFonts w:eastAsia="Times New Roman"/>
                <w:color w:val="000000"/>
                <w:sz w:val="18"/>
                <w:szCs w:val="18"/>
                <w:lang w:val="pt-BR"/>
              </w:rPr>
              <w:t xml:space="preserve"> or more </w:t>
            </w:r>
            <w:r w:rsidR="00CD72F4">
              <w:rPr>
                <w:rFonts w:eastAsia="Times New Roman"/>
                <w:color w:val="000000"/>
                <w:sz w:val="18"/>
                <w:szCs w:val="18"/>
                <w:lang w:val="pt-BR"/>
              </w:rPr>
              <w:t>orders</w:t>
            </w:r>
            <w:r w:rsidR="00CD72F4" w:rsidRPr="00E5791C">
              <w:rPr>
                <w:rFonts w:eastAsia="Times New Roman"/>
                <w:color w:val="000000"/>
                <w:sz w:val="18"/>
                <w:szCs w:val="18"/>
                <w:lang w:val="pt-BR"/>
              </w:rPr>
              <w:t xml:space="preserve"> </w:t>
            </w:r>
            <w:r w:rsidR="00600167" w:rsidRPr="00E5791C">
              <w:rPr>
                <w:rFonts w:eastAsia="Times New Roman"/>
                <w:color w:val="000000"/>
                <w:sz w:val="18"/>
                <w:szCs w:val="18"/>
                <w:lang w:val="pt-BR"/>
              </w:rPr>
              <w:t>with contactable references.</w:t>
            </w:r>
          </w:p>
          <w:p w14:paraId="40172247" w14:textId="77777777" w:rsidR="00600167" w:rsidRPr="00E5791C" w:rsidRDefault="00600167" w:rsidP="00055F98">
            <w:pPr>
              <w:pStyle w:val="TableParagraph"/>
              <w:spacing w:before="36"/>
              <w:ind w:left="29"/>
              <w:rPr>
                <w:rFonts w:eastAsia="Times New Roman"/>
                <w:color w:val="000000"/>
                <w:sz w:val="18"/>
                <w:szCs w:val="18"/>
                <w:lang w:val="pt-BR"/>
              </w:rPr>
            </w:pPr>
          </w:p>
          <w:p w14:paraId="528AC9EB" w14:textId="77777777" w:rsidR="00600167" w:rsidRPr="00E5791C" w:rsidRDefault="00600167" w:rsidP="00055F98">
            <w:pPr>
              <w:pStyle w:val="aDSPara"/>
              <w:spacing w:before="60" w:after="60"/>
              <w:ind w:left="29"/>
              <w:jc w:val="left"/>
              <w:rPr>
                <w:rFonts w:cs="Arial"/>
                <w:color w:val="000000"/>
                <w:sz w:val="18"/>
                <w:szCs w:val="18"/>
              </w:rPr>
            </w:pPr>
          </w:p>
        </w:tc>
      </w:tr>
      <w:tr w:rsidR="00600167" w:rsidRPr="00E5791C" w14:paraId="2836CC4E" w14:textId="77777777" w:rsidTr="00EE5463">
        <w:trPr>
          <w:cantSplit/>
          <w:trHeight w:val="1813"/>
        </w:trPr>
        <w:tc>
          <w:tcPr>
            <w:tcW w:w="356" w:type="pct"/>
            <w:vMerge/>
          </w:tcPr>
          <w:p w14:paraId="5D92C314" w14:textId="77777777" w:rsidR="00600167" w:rsidRPr="00481640" w:rsidRDefault="00600167" w:rsidP="00E5791C">
            <w:pPr>
              <w:pStyle w:val="aDSPara"/>
              <w:spacing w:before="60" w:after="60"/>
              <w:ind w:left="0"/>
              <w:jc w:val="center"/>
              <w:rPr>
                <w:rFonts w:eastAsia="MS Mincho" w:cs="Arial"/>
                <w:b/>
                <w:sz w:val="18"/>
                <w:szCs w:val="18"/>
                <w:highlight w:val="yellow"/>
              </w:rPr>
            </w:pPr>
          </w:p>
        </w:tc>
        <w:tc>
          <w:tcPr>
            <w:tcW w:w="1788" w:type="pct"/>
            <w:vMerge/>
          </w:tcPr>
          <w:p w14:paraId="6252ACA8" w14:textId="77777777" w:rsidR="00600167" w:rsidRPr="00481640" w:rsidRDefault="00600167" w:rsidP="00E5791C">
            <w:pPr>
              <w:pStyle w:val="aDSPara"/>
              <w:spacing w:before="60" w:after="60"/>
              <w:ind w:left="0"/>
              <w:jc w:val="left"/>
              <w:rPr>
                <w:rFonts w:eastAsia="MS Mincho" w:cs="Arial"/>
                <w:b/>
                <w:color w:val="000000"/>
                <w:sz w:val="18"/>
                <w:szCs w:val="18"/>
              </w:rPr>
            </w:pPr>
          </w:p>
        </w:tc>
        <w:tc>
          <w:tcPr>
            <w:tcW w:w="428" w:type="pct"/>
            <w:vMerge/>
            <w:vAlign w:val="center"/>
          </w:tcPr>
          <w:p w14:paraId="18B6936F" w14:textId="77777777" w:rsidR="00600167" w:rsidRPr="00B42538" w:rsidRDefault="00600167" w:rsidP="00E5791C">
            <w:pPr>
              <w:pStyle w:val="aDSPara"/>
              <w:spacing w:before="60" w:after="60"/>
              <w:ind w:left="0"/>
              <w:jc w:val="center"/>
              <w:rPr>
                <w:rFonts w:eastAsia="MS Mincho" w:cs="Arial"/>
                <w:sz w:val="18"/>
                <w:szCs w:val="18"/>
              </w:rPr>
            </w:pPr>
          </w:p>
        </w:tc>
        <w:tc>
          <w:tcPr>
            <w:tcW w:w="714" w:type="pct"/>
            <w:vAlign w:val="center"/>
          </w:tcPr>
          <w:p w14:paraId="2F42BA1B" w14:textId="4B2C4F61" w:rsidR="00600167" w:rsidRPr="00B42538" w:rsidRDefault="005A10B6" w:rsidP="00E5791C">
            <w:pPr>
              <w:pStyle w:val="aDSPara"/>
              <w:spacing w:before="60" w:after="60"/>
              <w:ind w:left="0"/>
              <w:jc w:val="center"/>
              <w:rPr>
                <w:rFonts w:eastAsia="MS Mincho" w:cs="Arial"/>
                <w:bCs/>
                <w:color w:val="000000"/>
                <w:sz w:val="18"/>
                <w:szCs w:val="18"/>
              </w:rPr>
            </w:pPr>
            <w:r>
              <w:rPr>
                <w:rFonts w:eastAsia="MS Mincho" w:cs="Arial"/>
                <w:bCs/>
                <w:color w:val="000000"/>
                <w:sz w:val="18"/>
                <w:szCs w:val="18"/>
              </w:rPr>
              <w:t>30</w:t>
            </w:r>
          </w:p>
        </w:tc>
        <w:tc>
          <w:tcPr>
            <w:tcW w:w="1714" w:type="pct"/>
            <w:vAlign w:val="center"/>
          </w:tcPr>
          <w:p w14:paraId="2DEA5ACD" w14:textId="6A32807F" w:rsidR="00600167" w:rsidRPr="00E5791C" w:rsidRDefault="00D25FD6" w:rsidP="00055F98">
            <w:pPr>
              <w:pStyle w:val="TableParagraph"/>
              <w:spacing w:line="278" w:lineRule="auto"/>
              <w:ind w:left="29"/>
              <w:rPr>
                <w:rFonts w:eastAsia="Times New Roman"/>
                <w:color w:val="000000"/>
                <w:sz w:val="18"/>
                <w:szCs w:val="18"/>
                <w:lang w:val="pt-BR"/>
              </w:rPr>
            </w:pPr>
            <w:r>
              <w:rPr>
                <w:rFonts w:eastAsia="Times New Roman"/>
                <w:color w:val="000000"/>
                <w:sz w:val="18"/>
                <w:szCs w:val="18"/>
                <w:lang w:val="pt-BR"/>
              </w:rPr>
              <w:t>Between 2 and 4</w:t>
            </w:r>
            <w:r w:rsidR="00600167" w:rsidRPr="00E5791C">
              <w:rPr>
                <w:rFonts w:eastAsia="Times New Roman"/>
                <w:color w:val="000000"/>
                <w:sz w:val="18"/>
                <w:szCs w:val="18"/>
                <w:lang w:val="pt-BR"/>
              </w:rPr>
              <w:t xml:space="preserve"> </w:t>
            </w:r>
            <w:r w:rsidR="00CD72F4">
              <w:rPr>
                <w:rFonts w:eastAsia="Times New Roman"/>
                <w:color w:val="000000"/>
                <w:sz w:val="18"/>
                <w:szCs w:val="18"/>
                <w:lang w:val="pt-BR"/>
              </w:rPr>
              <w:t>order</w:t>
            </w:r>
            <w:r w:rsidR="00CD72F4" w:rsidRPr="00E5791C">
              <w:rPr>
                <w:rFonts w:eastAsia="Times New Roman"/>
                <w:color w:val="000000"/>
                <w:sz w:val="18"/>
                <w:szCs w:val="18"/>
                <w:lang w:val="pt-BR"/>
              </w:rPr>
              <w:t xml:space="preserve"> </w:t>
            </w:r>
            <w:r w:rsidR="00600167" w:rsidRPr="00E5791C">
              <w:rPr>
                <w:rFonts w:eastAsia="Times New Roman"/>
                <w:color w:val="000000"/>
                <w:sz w:val="18"/>
                <w:szCs w:val="18"/>
                <w:lang w:val="pt-BR"/>
              </w:rPr>
              <w:t>with contactable references.</w:t>
            </w:r>
          </w:p>
          <w:p w14:paraId="12AA3EC5" w14:textId="77777777" w:rsidR="00600167" w:rsidRPr="00E5791C" w:rsidRDefault="00600167" w:rsidP="00055F98">
            <w:pPr>
              <w:pStyle w:val="aDSPara"/>
              <w:spacing w:before="60" w:after="60"/>
              <w:ind w:left="29"/>
              <w:jc w:val="left"/>
              <w:rPr>
                <w:rFonts w:cs="Arial"/>
                <w:color w:val="000000"/>
                <w:sz w:val="18"/>
                <w:szCs w:val="18"/>
              </w:rPr>
            </w:pPr>
          </w:p>
        </w:tc>
      </w:tr>
      <w:tr w:rsidR="00600167" w:rsidRPr="00E5791C" w14:paraId="7F8C3F49" w14:textId="77777777" w:rsidTr="00EE5463">
        <w:trPr>
          <w:cantSplit/>
          <w:trHeight w:val="1852"/>
        </w:trPr>
        <w:tc>
          <w:tcPr>
            <w:tcW w:w="356" w:type="pct"/>
            <w:vMerge/>
          </w:tcPr>
          <w:p w14:paraId="5948A3C7" w14:textId="77777777" w:rsidR="00600167" w:rsidRPr="00481640" w:rsidRDefault="00600167" w:rsidP="00E5791C">
            <w:pPr>
              <w:pStyle w:val="aDSPara"/>
              <w:spacing w:before="60" w:after="60"/>
              <w:ind w:left="0"/>
              <w:jc w:val="center"/>
              <w:rPr>
                <w:rFonts w:eastAsia="MS Mincho" w:cs="Arial"/>
                <w:b/>
                <w:sz w:val="18"/>
                <w:szCs w:val="18"/>
                <w:highlight w:val="yellow"/>
              </w:rPr>
            </w:pPr>
          </w:p>
        </w:tc>
        <w:tc>
          <w:tcPr>
            <w:tcW w:w="1788" w:type="pct"/>
            <w:vMerge/>
          </w:tcPr>
          <w:p w14:paraId="52BFE228" w14:textId="77777777" w:rsidR="00600167" w:rsidRPr="00481640" w:rsidRDefault="00600167" w:rsidP="00E5791C">
            <w:pPr>
              <w:pStyle w:val="aDSPara"/>
              <w:spacing w:before="60" w:after="60"/>
              <w:ind w:left="0"/>
              <w:jc w:val="left"/>
              <w:rPr>
                <w:rFonts w:eastAsia="MS Mincho" w:cs="Arial"/>
                <w:b/>
                <w:color w:val="000000"/>
                <w:sz w:val="18"/>
                <w:szCs w:val="18"/>
              </w:rPr>
            </w:pPr>
          </w:p>
        </w:tc>
        <w:tc>
          <w:tcPr>
            <w:tcW w:w="428" w:type="pct"/>
            <w:vMerge/>
            <w:vAlign w:val="center"/>
          </w:tcPr>
          <w:p w14:paraId="265402B5" w14:textId="77777777" w:rsidR="00600167" w:rsidRPr="00B42538" w:rsidRDefault="00600167" w:rsidP="00E5791C">
            <w:pPr>
              <w:pStyle w:val="aDSPara"/>
              <w:spacing w:before="60" w:after="60"/>
              <w:ind w:left="0"/>
              <w:jc w:val="center"/>
              <w:rPr>
                <w:rFonts w:eastAsia="MS Mincho" w:cs="Arial"/>
                <w:sz w:val="18"/>
                <w:szCs w:val="18"/>
              </w:rPr>
            </w:pPr>
          </w:p>
        </w:tc>
        <w:tc>
          <w:tcPr>
            <w:tcW w:w="714" w:type="pct"/>
            <w:vAlign w:val="center"/>
          </w:tcPr>
          <w:p w14:paraId="7FF89BFD" w14:textId="79F7B1CF" w:rsidR="00600167" w:rsidRPr="00B42538" w:rsidRDefault="00EE5463" w:rsidP="00E5791C">
            <w:pPr>
              <w:pStyle w:val="aDSPara"/>
              <w:spacing w:before="60" w:after="60"/>
              <w:ind w:left="0"/>
              <w:jc w:val="center"/>
              <w:rPr>
                <w:rFonts w:eastAsia="MS Mincho" w:cs="Arial"/>
                <w:bCs/>
                <w:color w:val="000000"/>
                <w:sz w:val="18"/>
                <w:szCs w:val="18"/>
              </w:rPr>
            </w:pPr>
            <w:r>
              <w:rPr>
                <w:rFonts w:eastAsia="MS Mincho" w:cs="Arial"/>
                <w:bCs/>
                <w:color w:val="000000"/>
                <w:sz w:val="18"/>
                <w:szCs w:val="18"/>
              </w:rPr>
              <w:t>1</w:t>
            </w:r>
            <w:r w:rsidR="00600167">
              <w:rPr>
                <w:rFonts w:eastAsia="MS Mincho" w:cs="Arial"/>
                <w:bCs/>
                <w:color w:val="000000"/>
                <w:sz w:val="18"/>
                <w:szCs w:val="18"/>
              </w:rPr>
              <w:t>0</w:t>
            </w:r>
          </w:p>
        </w:tc>
        <w:tc>
          <w:tcPr>
            <w:tcW w:w="1714" w:type="pct"/>
            <w:vAlign w:val="center"/>
          </w:tcPr>
          <w:p w14:paraId="7F8528A0" w14:textId="77777777" w:rsidR="00600167" w:rsidRPr="00E5791C" w:rsidRDefault="00600167" w:rsidP="00055F98">
            <w:pPr>
              <w:pStyle w:val="TableParagraph"/>
              <w:spacing w:before="33"/>
              <w:ind w:left="29"/>
              <w:rPr>
                <w:rFonts w:eastAsia="Times New Roman"/>
                <w:color w:val="000000"/>
                <w:sz w:val="18"/>
                <w:szCs w:val="18"/>
                <w:lang w:val="pt-BR"/>
              </w:rPr>
            </w:pPr>
          </w:p>
          <w:p w14:paraId="32747BBC" w14:textId="606DE482" w:rsidR="00600167" w:rsidRPr="00E5791C" w:rsidRDefault="00EE5463" w:rsidP="00055F98">
            <w:pPr>
              <w:pStyle w:val="TableParagraph"/>
              <w:spacing w:before="1" w:line="276" w:lineRule="auto"/>
              <w:ind w:left="29"/>
              <w:rPr>
                <w:rFonts w:eastAsia="Times New Roman"/>
                <w:color w:val="000000"/>
                <w:sz w:val="18"/>
                <w:szCs w:val="18"/>
                <w:lang w:val="pt-BR"/>
              </w:rPr>
            </w:pPr>
            <w:r>
              <w:rPr>
                <w:rFonts w:eastAsia="Times New Roman"/>
                <w:color w:val="000000"/>
                <w:sz w:val="18"/>
                <w:szCs w:val="18"/>
                <w:lang w:val="pt-BR"/>
              </w:rPr>
              <w:t>1</w:t>
            </w:r>
            <w:r w:rsidR="00600167" w:rsidRPr="00E5791C">
              <w:rPr>
                <w:rFonts w:eastAsia="Times New Roman"/>
                <w:color w:val="000000"/>
                <w:sz w:val="18"/>
                <w:szCs w:val="18"/>
                <w:lang w:val="pt-BR"/>
              </w:rPr>
              <w:t xml:space="preserve"> </w:t>
            </w:r>
            <w:r w:rsidR="00CD72F4">
              <w:rPr>
                <w:rFonts w:eastAsia="Times New Roman"/>
                <w:color w:val="000000"/>
                <w:sz w:val="18"/>
                <w:szCs w:val="18"/>
                <w:lang w:val="pt-BR"/>
              </w:rPr>
              <w:t>orders</w:t>
            </w:r>
            <w:r w:rsidR="00CD72F4" w:rsidRPr="00E5791C">
              <w:rPr>
                <w:rFonts w:eastAsia="Times New Roman"/>
                <w:color w:val="000000"/>
                <w:sz w:val="18"/>
                <w:szCs w:val="18"/>
                <w:lang w:val="pt-BR"/>
              </w:rPr>
              <w:t xml:space="preserve"> </w:t>
            </w:r>
            <w:r w:rsidR="00600167" w:rsidRPr="00E5791C">
              <w:rPr>
                <w:rFonts w:eastAsia="Times New Roman"/>
                <w:color w:val="000000"/>
                <w:sz w:val="18"/>
                <w:szCs w:val="18"/>
                <w:lang w:val="pt-BR"/>
              </w:rPr>
              <w:t>with contactable references.</w:t>
            </w:r>
          </w:p>
          <w:p w14:paraId="39BBADA5" w14:textId="77777777" w:rsidR="00600167" w:rsidRPr="00E5791C" w:rsidRDefault="00600167" w:rsidP="00055F98">
            <w:pPr>
              <w:pStyle w:val="TableParagraph"/>
              <w:spacing w:before="38"/>
              <w:ind w:left="29"/>
              <w:rPr>
                <w:rFonts w:eastAsia="Times New Roman"/>
                <w:color w:val="000000"/>
                <w:sz w:val="18"/>
                <w:szCs w:val="18"/>
                <w:lang w:val="pt-BR"/>
              </w:rPr>
            </w:pPr>
          </w:p>
          <w:p w14:paraId="70015E51" w14:textId="77777777" w:rsidR="00600167" w:rsidRPr="00E5791C" w:rsidRDefault="00600167" w:rsidP="00055F98">
            <w:pPr>
              <w:pStyle w:val="aDSPara"/>
              <w:spacing w:before="60" w:after="60"/>
              <w:ind w:left="29"/>
              <w:jc w:val="left"/>
              <w:rPr>
                <w:rFonts w:cs="Arial"/>
                <w:color w:val="000000"/>
                <w:sz w:val="18"/>
                <w:szCs w:val="18"/>
              </w:rPr>
            </w:pPr>
          </w:p>
        </w:tc>
      </w:tr>
      <w:tr w:rsidR="00EE5463" w:rsidRPr="00E5791C" w14:paraId="3F6E77A8" w14:textId="77777777" w:rsidTr="00EE5463">
        <w:trPr>
          <w:cantSplit/>
          <w:trHeight w:val="1302"/>
        </w:trPr>
        <w:tc>
          <w:tcPr>
            <w:tcW w:w="356" w:type="pct"/>
            <w:vMerge/>
          </w:tcPr>
          <w:p w14:paraId="4264C915" w14:textId="77777777" w:rsidR="00EE5463" w:rsidRPr="00481640" w:rsidRDefault="00EE5463" w:rsidP="00E5791C">
            <w:pPr>
              <w:pStyle w:val="aDSPara"/>
              <w:spacing w:before="60" w:after="60"/>
              <w:ind w:left="0"/>
              <w:jc w:val="center"/>
              <w:rPr>
                <w:rFonts w:eastAsia="MS Mincho" w:cs="Arial"/>
                <w:b/>
                <w:sz w:val="18"/>
                <w:szCs w:val="18"/>
                <w:highlight w:val="yellow"/>
              </w:rPr>
            </w:pPr>
          </w:p>
        </w:tc>
        <w:tc>
          <w:tcPr>
            <w:tcW w:w="1788" w:type="pct"/>
            <w:vMerge/>
          </w:tcPr>
          <w:p w14:paraId="2F830452" w14:textId="77777777" w:rsidR="00EE5463" w:rsidRPr="00481640" w:rsidRDefault="00EE5463" w:rsidP="00E5791C">
            <w:pPr>
              <w:pStyle w:val="aDSPara"/>
              <w:spacing w:before="60" w:after="60"/>
              <w:ind w:left="0"/>
              <w:jc w:val="left"/>
              <w:rPr>
                <w:rFonts w:eastAsia="MS Mincho" w:cs="Arial"/>
                <w:b/>
                <w:color w:val="000000"/>
                <w:sz w:val="18"/>
                <w:szCs w:val="18"/>
              </w:rPr>
            </w:pPr>
          </w:p>
        </w:tc>
        <w:tc>
          <w:tcPr>
            <w:tcW w:w="428" w:type="pct"/>
            <w:vMerge/>
            <w:vAlign w:val="center"/>
          </w:tcPr>
          <w:p w14:paraId="50498186" w14:textId="77777777" w:rsidR="00EE5463" w:rsidRPr="00B42538" w:rsidRDefault="00EE5463" w:rsidP="00E5791C">
            <w:pPr>
              <w:pStyle w:val="aDSPara"/>
              <w:spacing w:before="60" w:after="60"/>
              <w:ind w:left="0"/>
              <w:jc w:val="center"/>
              <w:rPr>
                <w:rFonts w:eastAsia="MS Mincho" w:cs="Arial"/>
                <w:sz w:val="18"/>
                <w:szCs w:val="18"/>
              </w:rPr>
            </w:pPr>
          </w:p>
        </w:tc>
        <w:tc>
          <w:tcPr>
            <w:tcW w:w="714" w:type="pct"/>
            <w:vAlign w:val="center"/>
          </w:tcPr>
          <w:p w14:paraId="2EFAD350" w14:textId="72DA5A98" w:rsidR="00EE5463" w:rsidRPr="00B42538" w:rsidRDefault="00EE5463" w:rsidP="00E5791C">
            <w:pPr>
              <w:pStyle w:val="aDSPara"/>
              <w:spacing w:before="60" w:after="60"/>
              <w:ind w:left="0"/>
              <w:jc w:val="center"/>
              <w:rPr>
                <w:rFonts w:eastAsia="MS Mincho" w:cs="Arial"/>
                <w:bCs/>
                <w:color w:val="000000"/>
                <w:sz w:val="18"/>
                <w:szCs w:val="18"/>
              </w:rPr>
            </w:pPr>
            <w:r>
              <w:rPr>
                <w:rFonts w:eastAsia="MS Mincho" w:cs="Arial"/>
                <w:bCs/>
                <w:color w:val="000000"/>
                <w:sz w:val="18"/>
                <w:szCs w:val="18"/>
              </w:rPr>
              <w:t>0</w:t>
            </w:r>
          </w:p>
        </w:tc>
        <w:tc>
          <w:tcPr>
            <w:tcW w:w="1714" w:type="pct"/>
            <w:vAlign w:val="center"/>
          </w:tcPr>
          <w:p w14:paraId="67897189" w14:textId="0DE521DA" w:rsidR="00EE5463" w:rsidRPr="00E5791C" w:rsidRDefault="00EE5463" w:rsidP="00055F98">
            <w:pPr>
              <w:pStyle w:val="TableParagraph"/>
              <w:spacing w:line="276" w:lineRule="auto"/>
              <w:ind w:left="29"/>
              <w:rPr>
                <w:rFonts w:eastAsia="Times New Roman"/>
                <w:color w:val="000000"/>
                <w:sz w:val="18"/>
                <w:szCs w:val="18"/>
                <w:lang w:val="pt-BR"/>
              </w:rPr>
            </w:pPr>
            <w:r>
              <w:rPr>
                <w:rFonts w:eastAsia="Times New Roman"/>
                <w:color w:val="000000"/>
                <w:sz w:val="18"/>
                <w:szCs w:val="18"/>
                <w:lang w:val="pt-BR"/>
              </w:rPr>
              <w:t>No</w:t>
            </w:r>
            <w:r w:rsidRPr="00E5791C">
              <w:rPr>
                <w:rFonts w:eastAsia="Times New Roman"/>
                <w:color w:val="000000"/>
                <w:sz w:val="18"/>
                <w:szCs w:val="18"/>
                <w:lang w:val="pt-BR"/>
              </w:rPr>
              <w:t xml:space="preserve"> contactable references.</w:t>
            </w:r>
          </w:p>
          <w:p w14:paraId="1ED58DEE" w14:textId="77777777" w:rsidR="00EE5463" w:rsidRPr="00E5791C" w:rsidRDefault="00EE5463" w:rsidP="00055F98">
            <w:pPr>
              <w:pStyle w:val="TableParagraph"/>
              <w:spacing w:before="37"/>
              <w:ind w:left="29"/>
              <w:rPr>
                <w:rFonts w:eastAsia="Times New Roman"/>
                <w:color w:val="000000"/>
                <w:sz w:val="18"/>
                <w:szCs w:val="18"/>
                <w:lang w:val="pt-BR"/>
              </w:rPr>
            </w:pPr>
          </w:p>
          <w:p w14:paraId="01B2B24A" w14:textId="77777777" w:rsidR="00EE5463" w:rsidRPr="00E5791C" w:rsidRDefault="00EE5463" w:rsidP="00055F98">
            <w:pPr>
              <w:pStyle w:val="aDSPara"/>
              <w:spacing w:before="60" w:after="60"/>
              <w:ind w:left="29"/>
              <w:jc w:val="left"/>
              <w:rPr>
                <w:rFonts w:cs="Arial"/>
                <w:color w:val="000000"/>
                <w:sz w:val="18"/>
                <w:szCs w:val="18"/>
              </w:rPr>
            </w:pPr>
          </w:p>
        </w:tc>
      </w:tr>
      <w:tr w:rsidR="00E5791C" w:rsidRPr="00481640" w14:paraId="7FBE38C2" w14:textId="77777777" w:rsidTr="00EE5463">
        <w:trPr>
          <w:cantSplit/>
          <w:trHeight w:val="180"/>
        </w:trPr>
        <w:tc>
          <w:tcPr>
            <w:tcW w:w="2144" w:type="pct"/>
            <w:gridSpan w:val="2"/>
          </w:tcPr>
          <w:p w14:paraId="473C11D9" w14:textId="77777777" w:rsidR="00E5791C" w:rsidRPr="00481640" w:rsidRDefault="00E5791C" w:rsidP="00E5791C">
            <w:pPr>
              <w:pStyle w:val="aDSPara"/>
              <w:spacing w:before="60" w:after="60"/>
              <w:ind w:left="0"/>
              <w:jc w:val="left"/>
              <w:rPr>
                <w:rFonts w:eastAsia="MS Mincho" w:cs="Arial"/>
                <w:b/>
                <w:sz w:val="18"/>
                <w:szCs w:val="18"/>
              </w:rPr>
            </w:pPr>
            <w:r w:rsidRPr="00481640">
              <w:rPr>
                <w:rFonts w:eastAsia="MS Mincho" w:cs="Arial"/>
                <w:b/>
                <w:sz w:val="18"/>
                <w:szCs w:val="18"/>
              </w:rPr>
              <w:t>Total</w:t>
            </w:r>
          </w:p>
        </w:tc>
        <w:tc>
          <w:tcPr>
            <w:tcW w:w="428" w:type="pct"/>
          </w:tcPr>
          <w:p w14:paraId="668580E1" w14:textId="77777777" w:rsidR="00E5791C" w:rsidRPr="00481640" w:rsidRDefault="00E5791C" w:rsidP="00E5791C">
            <w:pPr>
              <w:pStyle w:val="aDSPara"/>
              <w:spacing w:before="60" w:after="60"/>
              <w:ind w:left="0"/>
              <w:jc w:val="center"/>
              <w:rPr>
                <w:rFonts w:eastAsia="MS Mincho" w:cs="Arial"/>
                <w:b/>
                <w:sz w:val="18"/>
                <w:szCs w:val="18"/>
              </w:rPr>
            </w:pPr>
            <w:r w:rsidRPr="00481640">
              <w:rPr>
                <w:rFonts w:eastAsia="MS Mincho" w:cs="Arial"/>
                <w:b/>
                <w:sz w:val="18"/>
                <w:szCs w:val="18"/>
              </w:rPr>
              <w:t>100</w:t>
            </w:r>
          </w:p>
        </w:tc>
        <w:tc>
          <w:tcPr>
            <w:tcW w:w="714" w:type="pct"/>
          </w:tcPr>
          <w:p w14:paraId="2AAE29C8" w14:textId="77777777" w:rsidR="00E5791C" w:rsidRPr="00481640" w:rsidRDefault="00E5791C" w:rsidP="00E5791C">
            <w:pPr>
              <w:pStyle w:val="aDSPara"/>
              <w:spacing w:before="60" w:after="60"/>
              <w:ind w:left="0"/>
              <w:jc w:val="center"/>
              <w:rPr>
                <w:rFonts w:eastAsia="MS Mincho" w:cs="Arial"/>
                <w:b/>
                <w:sz w:val="18"/>
                <w:szCs w:val="18"/>
              </w:rPr>
            </w:pPr>
          </w:p>
        </w:tc>
        <w:tc>
          <w:tcPr>
            <w:tcW w:w="1714" w:type="pct"/>
          </w:tcPr>
          <w:p w14:paraId="7685A2AA" w14:textId="77777777" w:rsidR="00E5791C" w:rsidRPr="00481640" w:rsidRDefault="00E5791C" w:rsidP="00E5791C">
            <w:pPr>
              <w:pStyle w:val="aDSPara"/>
              <w:spacing w:before="60" w:after="60"/>
              <w:ind w:left="0"/>
              <w:jc w:val="left"/>
              <w:rPr>
                <w:rFonts w:eastAsia="MS Mincho" w:cs="Arial"/>
                <w:b/>
                <w:sz w:val="18"/>
                <w:szCs w:val="18"/>
              </w:rPr>
            </w:pPr>
          </w:p>
        </w:tc>
      </w:tr>
    </w:tbl>
    <w:p w14:paraId="3F9464FC" w14:textId="77777777" w:rsidR="00434728" w:rsidRPr="000B65AA" w:rsidRDefault="00264F10" w:rsidP="00F83C1D">
      <w:pPr>
        <w:rPr>
          <w:b/>
          <w:color w:val="FF0000"/>
          <w:sz w:val="20"/>
        </w:rPr>
      </w:pPr>
      <w:r w:rsidRPr="000B65AA">
        <w:rPr>
          <w:b/>
          <w:color w:val="FF0000"/>
          <w:sz w:val="20"/>
        </w:rPr>
        <w:t>Note: Bidders that score &lt;80 out of a 100 in respect of Technical / Functional Evaluation Criteria will be regarded as submitting a non-responsive bid and will not be evaluated further.</w:t>
      </w:r>
    </w:p>
    <w:p w14:paraId="3AF2F0C9" w14:textId="77777777" w:rsidR="00F83C1D" w:rsidRPr="00F83C1D" w:rsidRDefault="00F83C1D" w:rsidP="00F83C1D">
      <w:pPr>
        <w:rPr>
          <w:b/>
          <w:sz w:val="20"/>
        </w:rPr>
      </w:pPr>
    </w:p>
    <w:p w14:paraId="150C35AD" w14:textId="77777777" w:rsidR="00600167" w:rsidRPr="00D93AAA" w:rsidRDefault="00600167" w:rsidP="00600167">
      <w:pPr>
        <w:pStyle w:val="Index3"/>
        <w:numPr>
          <w:ilvl w:val="2"/>
          <w:numId w:val="36"/>
        </w:numPr>
        <w:spacing w:line="240" w:lineRule="auto"/>
      </w:pPr>
      <w:bookmarkStart w:id="26" w:name="_Toc125008752"/>
      <w:bookmarkStart w:id="27" w:name="_Toc135389244"/>
      <w:bookmarkStart w:id="28" w:name="_Toc137638301"/>
      <w:bookmarkStart w:id="29" w:name="_Toc171552297"/>
      <w:bookmarkStart w:id="30" w:name="_Toc201222870"/>
      <w:bookmarkStart w:id="31" w:name="_Toc511198085"/>
      <w:bookmarkStart w:id="32" w:name="_Hlk133378355"/>
      <w:r>
        <w:t>Specific Goal</w:t>
      </w:r>
      <w:r w:rsidRPr="006F28D4">
        <w:t xml:space="preserve"> and Price Evaluation Criteria</w:t>
      </w:r>
      <w:bookmarkEnd w:id="26"/>
      <w:bookmarkEnd w:id="27"/>
      <w:bookmarkEnd w:id="28"/>
      <w:bookmarkEnd w:id="29"/>
      <w:bookmarkEnd w:id="30"/>
    </w:p>
    <w:p w14:paraId="1073DB7B" w14:textId="77777777" w:rsidR="00600167" w:rsidRDefault="00600167" w:rsidP="00600167">
      <w:pPr>
        <w:pStyle w:val="Index4"/>
        <w:numPr>
          <w:ilvl w:val="3"/>
          <w:numId w:val="35"/>
        </w:numPr>
      </w:pPr>
      <w:r w:rsidRPr="00D93AAA">
        <w:t>Each tender that obtained the minimum qualifying score for functionality must be evaluated further in terms of price and the preference point system</w:t>
      </w:r>
      <w:r>
        <w:t>.</w:t>
      </w:r>
      <w:r w:rsidRPr="00D93AAA">
        <w:t xml:space="preserve"> </w:t>
      </w:r>
    </w:p>
    <w:p w14:paraId="47B7C8E9" w14:textId="77777777" w:rsidR="00600167" w:rsidRPr="00D93AAA" w:rsidRDefault="00600167" w:rsidP="00600167">
      <w:pPr>
        <w:pStyle w:val="Index4"/>
        <w:numPr>
          <w:ilvl w:val="0"/>
          <w:numId w:val="0"/>
        </w:numPr>
        <w:ind w:left="851"/>
      </w:pPr>
    </w:p>
    <w:p w14:paraId="70A37A91" w14:textId="77777777" w:rsidR="00600167" w:rsidRPr="00D93AAA" w:rsidRDefault="00600167" w:rsidP="00600167">
      <w:pPr>
        <w:pStyle w:val="Index3"/>
        <w:numPr>
          <w:ilvl w:val="2"/>
          <w:numId w:val="35"/>
        </w:numPr>
        <w:spacing w:line="240" w:lineRule="auto"/>
      </w:pPr>
      <w:bookmarkStart w:id="33" w:name="_Toc125008753"/>
      <w:bookmarkStart w:id="34" w:name="_Toc135389245"/>
      <w:bookmarkStart w:id="35" w:name="_Toc137638302"/>
      <w:bookmarkStart w:id="36" w:name="_Toc171552298"/>
      <w:bookmarkStart w:id="37" w:name="_Toc201222871"/>
      <w:r w:rsidRPr="00D93AAA">
        <w:t>80/20 preference point system for acquisition of goods or services for Rand value equal to or above R30 000 and up to R50 million</w:t>
      </w:r>
      <w:bookmarkEnd w:id="33"/>
      <w:bookmarkEnd w:id="34"/>
      <w:bookmarkEnd w:id="35"/>
      <w:bookmarkEnd w:id="36"/>
      <w:bookmarkEnd w:id="37"/>
    </w:p>
    <w:p w14:paraId="4AA20A68" w14:textId="77777777" w:rsidR="00600167" w:rsidRPr="00D93AAA" w:rsidRDefault="00600167" w:rsidP="00600167">
      <w:pPr>
        <w:pStyle w:val="Index4"/>
        <w:numPr>
          <w:ilvl w:val="3"/>
          <w:numId w:val="35"/>
        </w:numPr>
      </w:pPr>
      <w:r w:rsidRPr="00D93AAA">
        <w:t>The following formula must be used to calculate the points out of 80 for price in respect of a tender with a Rand value equal to or above R30 000 and up to a Rand value of R50 million, inclusive of all applicable taxes:</w:t>
      </w:r>
    </w:p>
    <w:p w14:paraId="457609D4" w14:textId="77777777" w:rsidR="00600167" w:rsidRPr="00D93AAA" w:rsidRDefault="00000000" w:rsidP="00600167">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600167" w:rsidRPr="00D93AAA">
        <w:t xml:space="preserve"> </w:t>
      </w:r>
    </w:p>
    <w:p w14:paraId="5C63DFE2" w14:textId="77777777" w:rsidR="00600167" w:rsidRPr="00D93AAA" w:rsidRDefault="00600167" w:rsidP="00600167">
      <w:pPr>
        <w:pStyle w:val="1Paragraph"/>
      </w:pPr>
      <w:r w:rsidRPr="00D93AAA">
        <w:t>Where-</w:t>
      </w:r>
    </w:p>
    <w:p w14:paraId="7E90C115" w14:textId="77777777" w:rsidR="00600167" w:rsidRPr="00D93AAA" w:rsidRDefault="00600167" w:rsidP="00600167">
      <w:pPr>
        <w:pStyle w:val="1Paragraph"/>
      </w:pPr>
      <w:r w:rsidRPr="00D93AAA">
        <w:lastRenderedPageBreak/>
        <w:t>Ps</w:t>
      </w:r>
      <w:r w:rsidRPr="00D93AAA">
        <w:tab/>
        <w:t>=</w:t>
      </w:r>
      <w:r w:rsidRPr="00D93AAA">
        <w:tab/>
        <w:t>Points scored for price of tender under consideration</w:t>
      </w:r>
    </w:p>
    <w:p w14:paraId="124C369F" w14:textId="77777777" w:rsidR="00600167" w:rsidRPr="00D93AAA" w:rsidRDefault="00600167" w:rsidP="00600167">
      <w:pPr>
        <w:pStyle w:val="1Paragraph"/>
      </w:pPr>
      <w:r w:rsidRPr="00D93AAA">
        <w:t>Pt</w:t>
      </w:r>
      <w:r w:rsidRPr="00D93AAA">
        <w:tab/>
        <w:t>=</w:t>
      </w:r>
      <w:r w:rsidRPr="00D93AAA">
        <w:tab/>
        <w:t>Price of tender under consideration; and</w:t>
      </w:r>
    </w:p>
    <w:p w14:paraId="10D82C22" w14:textId="77777777" w:rsidR="00600167" w:rsidRDefault="00600167" w:rsidP="00600167">
      <w:pPr>
        <w:pStyle w:val="1Paragraph"/>
      </w:pPr>
      <w:proofErr w:type="spellStart"/>
      <w:r w:rsidRPr="00D93AAA">
        <w:t>Pmin</w:t>
      </w:r>
      <w:proofErr w:type="spellEnd"/>
      <w:r w:rsidRPr="00D93AAA">
        <w:tab/>
        <w:t>=</w:t>
      </w:r>
      <w:r w:rsidRPr="00D93AAA">
        <w:tab/>
        <w:t>Price of lowest acceptable tender.</w:t>
      </w:r>
    </w:p>
    <w:p w14:paraId="5021DAEF" w14:textId="77777777" w:rsidR="00600167" w:rsidRDefault="00600167" w:rsidP="00600167">
      <w:pPr>
        <w:pStyle w:val="1Paragraph"/>
      </w:pPr>
    </w:p>
    <w:p w14:paraId="3DD8E0B6" w14:textId="77777777" w:rsidR="00600167" w:rsidRDefault="00600167" w:rsidP="00600167">
      <w:pPr>
        <w:pStyle w:val="1Paragraph"/>
      </w:pPr>
    </w:p>
    <w:p w14:paraId="44317072" w14:textId="77777777" w:rsidR="00600167" w:rsidRDefault="00600167" w:rsidP="00600167">
      <w:pPr>
        <w:pStyle w:val="1Paragraph"/>
      </w:pPr>
    </w:p>
    <w:p w14:paraId="37B3A672" w14:textId="77777777" w:rsidR="00600167" w:rsidRDefault="00600167" w:rsidP="00600167">
      <w:pPr>
        <w:pStyle w:val="1Paragraph"/>
      </w:pPr>
    </w:p>
    <w:p w14:paraId="020545E0" w14:textId="77777777" w:rsidR="00600167" w:rsidRDefault="00600167" w:rsidP="00600167">
      <w:pPr>
        <w:pStyle w:val="1Paragraph"/>
      </w:pPr>
    </w:p>
    <w:p w14:paraId="1F56496A" w14:textId="77777777" w:rsidR="00600167" w:rsidRPr="00D93AAA" w:rsidRDefault="00600167" w:rsidP="00600167">
      <w:pPr>
        <w:pStyle w:val="1Paragraph"/>
      </w:pPr>
    </w:p>
    <w:p w14:paraId="4C4B3356" w14:textId="77777777" w:rsidR="00600167" w:rsidRDefault="00600167" w:rsidP="00600167">
      <w:pPr>
        <w:pStyle w:val="Index4"/>
        <w:numPr>
          <w:ilvl w:val="3"/>
          <w:numId w:val="35"/>
        </w:numPr>
      </w:pPr>
      <w:r w:rsidRPr="00D93AAA">
        <w:t xml:space="preserve">The following table must be used to calculate the score out of 20 for </w:t>
      </w:r>
      <w:r>
        <w:t>specific goal</w:t>
      </w:r>
      <w:r w:rsidRPr="00D93AAA">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851"/>
        <w:gridCol w:w="1391"/>
        <w:gridCol w:w="3290"/>
      </w:tblGrid>
      <w:tr w:rsidR="00600167" w14:paraId="0ED9D6BF" w14:textId="77777777" w:rsidTr="00013CEC">
        <w:trPr>
          <w:trHeight w:val="873"/>
        </w:trPr>
        <w:tc>
          <w:tcPr>
            <w:tcW w:w="970" w:type="dxa"/>
            <w:shd w:val="clear" w:color="auto" w:fill="ADAAAA"/>
          </w:tcPr>
          <w:p w14:paraId="7BFD5430" w14:textId="77777777" w:rsidR="00600167" w:rsidRDefault="00600167" w:rsidP="00013CEC">
            <w:pPr>
              <w:pStyle w:val="TableParagraph"/>
              <w:ind w:left="107"/>
              <w:rPr>
                <w:b/>
              </w:rPr>
            </w:pPr>
            <w:r>
              <w:rPr>
                <w:b/>
                <w:spacing w:val="-10"/>
              </w:rPr>
              <w:t>#</w:t>
            </w:r>
          </w:p>
        </w:tc>
        <w:tc>
          <w:tcPr>
            <w:tcW w:w="3851" w:type="dxa"/>
            <w:shd w:val="clear" w:color="auto" w:fill="ADAAAA"/>
          </w:tcPr>
          <w:p w14:paraId="4093AF7F" w14:textId="77777777" w:rsidR="00600167" w:rsidRDefault="00600167" w:rsidP="00013CEC">
            <w:pPr>
              <w:pStyle w:val="TableParagraph"/>
              <w:ind w:left="107"/>
              <w:rPr>
                <w:b/>
              </w:rPr>
            </w:pPr>
            <w:r>
              <w:rPr>
                <w:b/>
              </w:rPr>
              <w:t>Specific</w:t>
            </w:r>
            <w:r>
              <w:rPr>
                <w:b/>
                <w:spacing w:val="-4"/>
              </w:rPr>
              <w:t xml:space="preserve"> </w:t>
            </w:r>
            <w:r>
              <w:rPr>
                <w:b/>
                <w:spacing w:val="-2"/>
              </w:rPr>
              <w:t>goals</w:t>
            </w:r>
          </w:p>
        </w:tc>
        <w:tc>
          <w:tcPr>
            <w:tcW w:w="1391" w:type="dxa"/>
            <w:shd w:val="clear" w:color="auto" w:fill="ADAAAA"/>
          </w:tcPr>
          <w:p w14:paraId="7CC070ED" w14:textId="77777777" w:rsidR="00600167" w:rsidRDefault="00600167" w:rsidP="00013CEC">
            <w:pPr>
              <w:pStyle w:val="TableParagraph"/>
              <w:spacing w:line="276" w:lineRule="auto"/>
              <w:ind w:left="106"/>
              <w:rPr>
                <w:b/>
              </w:rPr>
            </w:pPr>
            <w:r>
              <w:rPr>
                <w:b/>
                <w:spacing w:val="-2"/>
              </w:rPr>
              <w:t>Allocated Preference</w:t>
            </w:r>
          </w:p>
          <w:p w14:paraId="7DB93379" w14:textId="77777777" w:rsidR="00600167" w:rsidRDefault="00600167" w:rsidP="00013CEC">
            <w:pPr>
              <w:pStyle w:val="TableParagraph"/>
              <w:spacing w:before="1"/>
              <w:ind w:left="106"/>
              <w:rPr>
                <w:b/>
              </w:rPr>
            </w:pPr>
            <w:r>
              <w:rPr>
                <w:b/>
                <w:spacing w:val="-2"/>
              </w:rPr>
              <w:t>Points</w:t>
            </w:r>
          </w:p>
        </w:tc>
        <w:tc>
          <w:tcPr>
            <w:tcW w:w="3290" w:type="dxa"/>
            <w:shd w:val="clear" w:color="auto" w:fill="ADAAAA"/>
          </w:tcPr>
          <w:p w14:paraId="44F8A111" w14:textId="77777777" w:rsidR="00600167" w:rsidRDefault="00600167" w:rsidP="00013CEC">
            <w:pPr>
              <w:pStyle w:val="TableParagraph"/>
              <w:spacing w:line="276" w:lineRule="auto"/>
              <w:ind w:left="105" w:right="146"/>
              <w:rPr>
                <w:b/>
              </w:rPr>
            </w:pPr>
            <w:r>
              <w:rPr>
                <w:b/>
              </w:rPr>
              <w:t>Required</w:t>
            </w:r>
            <w:r>
              <w:rPr>
                <w:b/>
                <w:spacing w:val="-16"/>
              </w:rPr>
              <w:t xml:space="preserve"> </w:t>
            </w:r>
            <w:r>
              <w:rPr>
                <w:b/>
              </w:rPr>
              <w:t>proof/</w:t>
            </w:r>
            <w:r>
              <w:rPr>
                <w:b/>
                <w:spacing w:val="-15"/>
              </w:rPr>
              <w:t xml:space="preserve"> </w:t>
            </w:r>
            <w:r>
              <w:rPr>
                <w:b/>
              </w:rPr>
              <w:t>documents to be submitted for</w:t>
            </w:r>
          </w:p>
          <w:p w14:paraId="1147E99D" w14:textId="77777777" w:rsidR="00600167" w:rsidRDefault="00600167" w:rsidP="00013CEC">
            <w:pPr>
              <w:pStyle w:val="TableParagraph"/>
              <w:spacing w:before="1"/>
              <w:ind w:left="105"/>
              <w:rPr>
                <w:b/>
              </w:rPr>
            </w:pPr>
            <w:r>
              <w:rPr>
                <w:b/>
              </w:rPr>
              <w:t>evaluation</w:t>
            </w:r>
            <w:r>
              <w:rPr>
                <w:b/>
                <w:spacing w:val="-4"/>
              </w:rPr>
              <w:t xml:space="preserve"> </w:t>
            </w:r>
            <w:r>
              <w:rPr>
                <w:b/>
                <w:spacing w:val="-2"/>
              </w:rPr>
              <w:t>purposes</w:t>
            </w:r>
          </w:p>
        </w:tc>
      </w:tr>
      <w:tr w:rsidR="00600167" w14:paraId="5C69402A" w14:textId="77777777" w:rsidTr="00013CEC">
        <w:trPr>
          <w:trHeight w:val="2560"/>
        </w:trPr>
        <w:tc>
          <w:tcPr>
            <w:tcW w:w="970" w:type="dxa"/>
          </w:tcPr>
          <w:p w14:paraId="56102564" w14:textId="77777777" w:rsidR="00600167" w:rsidRDefault="00600167" w:rsidP="00013CEC">
            <w:pPr>
              <w:pStyle w:val="TableParagraph"/>
              <w:ind w:left="107"/>
            </w:pPr>
            <w:r>
              <w:rPr>
                <w:spacing w:val="-10"/>
              </w:rPr>
              <w:t>1</w:t>
            </w:r>
          </w:p>
        </w:tc>
        <w:tc>
          <w:tcPr>
            <w:tcW w:w="3851" w:type="dxa"/>
          </w:tcPr>
          <w:p w14:paraId="44775C86" w14:textId="77777777" w:rsidR="00600167" w:rsidRDefault="00600167" w:rsidP="00600167">
            <w:pPr>
              <w:pStyle w:val="TableParagraph"/>
              <w:numPr>
                <w:ilvl w:val="0"/>
                <w:numId w:val="40"/>
              </w:numPr>
              <w:tabs>
                <w:tab w:val="left" w:pos="467"/>
              </w:tabs>
              <w:spacing w:line="271" w:lineRule="auto"/>
              <w:ind w:right="1034"/>
            </w:pPr>
            <w:r>
              <w:t>100%</w:t>
            </w:r>
            <w:r>
              <w:rPr>
                <w:spacing w:val="-12"/>
              </w:rPr>
              <w:t xml:space="preserve"> </w:t>
            </w:r>
            <w:r>
              <w:t>owned</w:t>
            </w:r>
            <w:r>
              <w:rPr>
                <w:spacing w:val="-13"/>
              </w:rPr>
              <w:t xml:space="preserve"> </w:t>
            </w:r>
            <w:r>
              <w:t>by</w:t>
            </w:r>
            <w:r>
              <w:rPr>
                <w:spacing w:val="-12"/>
              </w:rPr>
              <w:t xml:space="preserve"> </w:t>
            </w:r>
            <w:r>
              <w:t>women (ownership)* = 5</w:t>
            </w:r>
          </w:p>
          <w:p w14:paraId="32254970" w14:textId="77777777" w:rsidR="00600167" w:rsidRDefault="00600167" w:rsidP="00013CEC">
            <w:pPr>
              <w:pStyle w:val="TableParagraph"/>
              <w:spacing w:before="44"/>
              <w:rPr>
                <w:b/>
              </w:rPr>
            </w:pPr>
          </w:p>
          <w:p w14:paraId="5B7F0F79" w14:textId="77777777" w:rsidR="00600167" w:rsidRDefault="00600167" w:rsidP="00600167">
            <w:pPr>
              <w:pStyle w:val="TableParagraph"/>
              <w:numPr>
                <w:ilvl w:val="0"/>
                <w:numId w:val="40"/>
              </w:numPr>
              <w:tabs>
                <w:tab w:val="left" w:pos="467"/>
              </w:tabs>
              <w:spacing w:line="271" w:lineRule="auto"/>
              <w:ind w:right="166"/>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women (ownership)* = 3 points</w:t>
            </w:r>
          </w:p>
          <w:p w14:paraId="3481813B" w14:textId="77777777" w:rsidR="00600167" w:rsidRDefault="00600167" w:rsidP="00013CEC">
            <w:pPr>
              <w:pStyle w:val="TableParagraph"/>
              <w:spacing w:before="45"/>
              <w:rPr>
                <w:b/>
              </w:rPr>
            </w:pPr>
          </w:p>
          <w:p w14:paraId="674779F7" w14:textId="77777777" w:rsidR="00600167" w:rsidRDefault="00600167" w:rsidP="00600167">
            <w:pPr>
              <w:pStyle w:val="TableParagraph"/>
              <w:numPr>
                <w:ilvl w:val="0"/>
                <w:numId w:val="40"/>
              </w:numPr>
              <w:tabs>
                <w:tab w:val="left" w:pos="467"/>
              </w:tabs>
              <w:spacing w:line="271" w:lineRule="auto"/>
              <w:ind w:right="482"/>
            </w:pPr>
            <w:r>
              <w:t>0%</w:t>
            </w:r>
            <w:r>
              <w:rPr>
                <w:spacing w:val="-7"/>
              </w:rPr>
              <w:t xml:space="preserve"> </w:t>
            </w:r>
            <w:r>
              <w:t>owned</w:t>
            </w:r>
            <w:r>
              <w:rPr>
                <w:spacing w:val="-8"/>
              </w:rPr>
              <w:t xml:space="preserve"> </w:t>
            </w:r>
            <w:r>
              <w:t>by</w:t>
            </w:r>
            <w:r>
              <w:rPr>
                <w:spacing w:val="-7"/>
              </w:rPr>
              <w:t xml:space="preserve"> </w:t>
            </w:r>
            <w:r>
              <w:t>people</w:t>
            </w:r>
            <w:r>
              <w:rPr>
                <w:spacing w:val="-8"/>
              </w:rPr>
              <w:t xml:space="preserve"> </w:t>
            </w:r>
            <w:r>
              <w:t>who</w:t>
            </w:r>
            <w:r>
              <w:rPr>
                <w:spacing w:val="-8"/>
              </w:rPr>
              <w:t xml:space="preserve"> </w:t>
            </w:r>
            <w:r>
              <w:t>are women</w:t>
            </w:r>
            <w:r>
              <w:rPr>
                <w:spacing w:val="-1"/>
              </w:rPr>
              <w:t xml:space="preserve"> </w:t>
            </w:r>
            <w:r>
              <w:t>(ownership)*= 0</w:t>
            </w:r>
            <w:r>
              <w:rPr>
                <w:spacing w:val="-5"/>
              </w:rPr>
              <w:t xml:space="preserve"> </w:t>
            </w:r>
            <w:r>
              <w:t>point</w:t>
            </w:r>
          </w:p>
        </w:tc>
        <w:tc>
          <w:tcPr>
            <w:tcW w:w="1391" w:type="dxa"/>
          </w:tcPr>
          <w:p w14:paraId="3C1EE826" w14:textId="77777777" w:rsidR="00600167" w:rsidRDefault="00600167" w:rsidP="00013CEC">
            <w:pPr>
              <w:pStyle w:val="TableParagraph"/>
              <w:ind w:left="106"/>
            </w:pPr>
            <w:r>
              <w:t>5</w:t>
            </w:r>
            <w:r>
              <w:rPr>
                <w:spacing w:val="-2"/>
              </w:rPr>
              <w:t xml:space="preserve"> Points</w:t>
            </w:r>
          </w:p>
        </w:tc>
        <w:tc>
          <w:tcPr>
            <w:tcW w:w="3290" w:type="dxa"/>
          </w:tcPr>
          <w:p w14:paraId="08BCD778" w14:textId="77777777" w:rsidR="00600167" w:rsidRDefault="00600167" w:rsidP="00600167">
            <w:pPr>
              <w:pStyle w:val="TableParagraph"/>
              <w:numPr>
                <w:ilvl w:val="0"/>
                <w:numId w:val="39"/>
              </w:numPr>
              <w:tabs>
                <w:tab w:val="left" w:pos="465"/>
              </w:tabs>
              <w:spacing w:line="273" w:lineRule="auto"/>
              <w:ind w:right="100"/>
              <w:jc w:val="both"/>
            </w:pPr>
            <w:r>
              <w:t>Company Registration Certification (CIPC)</w:t>
            </w:r>
          </w:p>
          <w:p w14:paraId="4FA2CC04" w14:textId="77777777" w:rsidR="00600167" w:rsidRDefault="00600167" w:rsidP="00600167">
            <w:pPr>
              <w:pStyle w:val="TableParagraph"/>
              <w:numPr>
                <w:ilvl w:val="0"/>
                <w:numId w:val="39"/>
              </w:numPr>
              <w:tabs>
                <w:tab w:val="left" w:pos="465"/>
              </w:tabs>
              <w:spacing w:before="159" w:line="276" w:lineRule="auto"/>
              <w:ind w:right="99"/>
              <w:jc w:val="both"/>
            </w:pPr>
            <w:r>
              <w:t>Identity documentation of company director/s</w:t>
            </w:r>
          </w:p>
          <w:p w14:paraId="3379A2D9" w14:textId="77777777" w:rsidR="00600167" w:rsidRDefault="00600167" w:rsidP="00600167">
            <w:pPr>
              <w:pStyle w:val="TableParagraph"/>
              <w:numPr>
                <w:ilvl w:val="0"/>
                <w:numId w:val="39"/>
              </w:numPr>
              <w:tabs>
                <w:tab w:val="left" w:pos="465"/>
              </w:tabs>
              <w:spacing w:before="156" w:line="276" w:lineRule="auto"/>
              <w:ind w:right="98"/>
              <w:jc w:val="both"/>
            </w:pPr>
            <w:r>
              <w:t xml:space="preserve">CSD report/ CSD registration number (MAAA </w:t>
            </w:r>
            <w:r>
              <w:rPr>
                <w:spacing w:val="-2"/>
              </w:rPr>
              <w:t>number)</w:t>
            </w:r>
          </w:p>
        </w:tc>
      </w:tr>
      <w:tr w:rsidR="00600167" w14:paraId="4C7ECBF0" w14:textId="77777777" w:rsidTr="00013CEC">
        <w:trPr>
          <w:trHeight w:val="2373"/>
        </w:trPr>
        <w:tc>
          <w:tcPr>
            <w:tcW w:w="970" w:type="dxa"/>
          </w:tcPr>
          <w:p w14:paraId="4CCF6339" w14:textId="77777777" w:rsidR="00600167" w:rsidRDefault="00600167" w:rsidP="00013CEC">
            <w:pPr>
              <w:pStyle w:val="TableParagraph"/>
              <w:ind w:left="107"/>
            </w:pPr>
            <w:r>
              <w:rPr>
                <w:spacing w:val="-10"/>
              </w:rPr>
              <w:t>2</w:t>
            </w:r>
          </w:p>
        </w:tc>
        <w:tc>
          <w:tcPr>
            <w:tcW w:w="3851" w:type="dxa"/>
          </w:tcPr>
          <w:p w14:paraId="4B1E64FD" w14:textId="77777777" w:rsidR="00600167" w:rsidRDefault="00600167" w:rsidP="00600167">
            <w:pPr>
              <w:pStyle w:val="TableParagraph"/>
              <w:numPr>
                <w:ilvl w:val="0"/>
                <w:numId w:val="38"/>
              </w:numPr>
              <w:tabs>
                <w:tab w:val="left" w:pos="467"/>
              </w:tabs>
              <w:spacing w:line="273" w:lineRule="auto"/>
              <w:ind w:right="487"/>
            </w:pPr>
            <w:r>
              <w:t>100%</w:t>
            </w:r>
            <w:r>
              <w:rPr>
                <w:spacing w:val="-10"/>
              </w:rPr>
              <w:t xml:space="preserve"> </w:t>
            </w:r>
            <w:r>
              <w:t>owned</w:t>
            </w:r>
            <w:r>
              <w:rPr>
                <w:spacing w:val="-10"/>
              </w:rPr>
              <w:t xml:space="preserve"> </w:t>
            </w:r>
            <w:r>
              <w:t>by</w:t>
            </w:r>
            <w:r>
              <w:rPr>
                <w:spacing w:val="-10"/>
              </w:rPr>
              <w:t xml:space="preserve"> </w:t>
            </w:r>
            <w:r>
              <w:t>Black</w:t>
            </w:r>
            <w:r>
              <w:rPr>
                <w:spacing w:val="-12"/>
              </w:rPr>
              <w:t xml:space="preserve"> </w:t>
            </w:r>
            <w:r>
              <w:t>people (ownership)* = 15</w:t>
            </w:r>
          </w:p>
          <w:p w14:paraId="68150B3C" w14:textId="77777777" w:rsidR="00600167" w:rsidRDefault="00600167" w:rsidP="00013CEC">
            <w:pPr>
              <w:pStyle w:val="TableParagraph"/>
              <w:spacing w:before="38"/>
              <w:rPr>
                <w:b/>
              </w:rPr>
            </w:pPr>
          </w:p>
          <w:p w14:paraId="0A5CE806" w14:textId="77777777" w:rsidR="00600167" w:rsidRDefault="00600167" w:rsidP="00600167">
            <w:pPr>
              <w:pStyle w:val="TableParagraph"/>
              <w:numPr>
                <w:ilvl w:val="0"/>
                <w:numId w:val="38"/>
              </w:numPr>
              <w:tabs>
                <w:tab w:val="left" w:pos="467"/>
              </w:tabs>
              <w:spacing w:line="271" w:lineRule="auto"/>
              <w:ind w:right="338"/>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Black people (ownership)* = 7 points</w:t>
            </w:r>
          </w:p>
          <w:p w14:paraId="293DDEE3" w14:textId="77777777" w:rsidR="00600167" w:rsidRDefault="00600167" w:rsidP="00013CEC">
            <w:pPr>
              <w:pStyle w:val="TableParagraph"/>
              <w:spacing w:before="24"/>
              <w:rPr>
                <w:b/>
              </w:rPr>
            </w:pPr>
          </w:p>
          <w:p w14:paraId="459C607D" w14:textId="77777777" w:rsidR="00600167" w:rsidRDefault="00600167" w:rsidP="00600167">
            <w:pPr>
              <w:pStyle w:val="TableParagraph"/>
              <w:numPr>
                <w:ilvl w:val="0"/>
                <w:numId w:val="38"/>
              </w:numPr>
              <w:tabs>
                <w:tab w:val="left" w:pos="467"/>
              </w:tabs>
              <w:spacing w:before="1" w:line="290" w:lineRule="atLeast"/>
              <w:ind w:right="731"/>
            </w:pPr>
            <w:r>
              <w:t>0%</w:t>
            </w:r>
            <w:r>
              <w:rPr>
                <w:spacing w:val="-9"/>
              </w:rPr>
              <w:t xml:space="preserve"> </w:t>
            </w:r>
            <w:r>
              <w:t>owned</w:t>
            </w:r>
            <w:r>
              <w:rPr>
                <w:spacing w:val="-10"/>
              </w:rPr>
              <w:t xml:space="preserve"> </w:t>
            </w:r>
            <w:r>
              <w:t>by</w:t>
            </w:r>
            <w:r>
              <w:rPr>
                <w:spacing w:val="-9"/>
              </w:rPr>
              <w:t xml:space="preserve"> </w:t>
            </w:r>
            <w:r>
              <w:t>Black</w:t>
            </w:r>
            <w:r>
              <w:rPr>
                <w:spacing w:val="-12"/>
              </w:rPr>
              <w:t xml:space="preserve"> </w:t>
            </w:r>
            <w:r>
              <w:t>people (ownership)*= 0 point</w:t>
            </w:r>
          </w:p>
        </w:tc>
        <w:tc>
          <w:tcPr>
            <w:tcW w:w="1391" w:type="dxa"/>
          </w:tcPr>
          <w:p w14:paraId="1B2E73D4" w14:textId="77777777" w:rsidR="00600167" w:rsidRDefault="00600167" w:rsidP="00013CEC">
            <w:pPr>
              <w:pStyle w:val="TableParagraph"/>
              <w:ind w:left="106"/>
            </w:pPr>
            <w:r>
              <w:t>15</w:t>
            </w:r>
            <w:r>
              <w:rPr>
                <w:spacing w:val="-2"/>
              </w:rPr>
              <w:t xml:space="preserve"> Points</w:t>
            </w:r>
          </w:p>
        </w:tc>
        <w:tc>
          <w:tcPr>
            <w:tcW w:w="3290" w:type="dxa"/>
          </w:tcPr>
          <w:p w14:paraId="601E4C61" w14:textId="77777777" w:rsidR="00600167" w:rsidRDefault="00600167" w:rsidP="00600167">
            <w:pPr>
              <w:pStyle w:val="TableParagraph"/>
              <w:numPr>
                <w:ilvl w:val="0"/>
                <w:numId w:val="37"/>
              </w:numPr>
              <w:tabs>
                <w:tab w:val="left" w:pos="465"/>
                <w:tab w:val="left" w:pos="2006"/>
              </w:tabs>
              <w:spacing w:line="276" w:lineRule="auto"/>
              <w:ind w:right="100"/>
            </w:pPr>
            <w:r>
              <w:rPr>
                <w:spacing w:val="-2"/>
              </w:rPr>
              <w:t>Company</w:t>
            </w:r>
            <w:r>
              <w:tab/>
            </w:r>
            <w:r>
              <w:rPr>
                <w:spacing w:val="-2"/>
              </w:rPr>
              <w:t xml:space="preserve">Registration </w:t>
            </w:r>
            <w:r>
              <w:t>Certification (CIPC)</w:t>
            </w:r>
          </w:p>
          <w:p w14:paraId="05650035" w14:textId="77777777" w:rsidR="00600167" w:rsidRDefault="00600167" w:rsidP="00600167">
            <w:pPr>
              <w:pStyle w:val="TableParagraph"/>
              <w:numPr>
                <w:ilvl w:val="0"/>
                <w:numId w:val="37"/>
              </w:numPr>
              <w:tabs>
                <w:tab w:val="left" w:pos="465"/>
              </w:tabs>
              <w:spacing w:before="154" w:line="276" w:lineRule="auto"/>
              <w:ind w:right="99"/>
            </w:pPr>
            <w:r>
              <w:t>Identity</w:t>
            </w:r>
            <w:r>
              <w:rPr>
                <w:spacing w:val="80"/>
              </w:rPr>
              <w:t xml:space="preserve"> </w:t>
            </w:r>
            <w:r>
              <w:t>Documentation</w:t>
            </w:r>
            <w:r>
              <w:rPr>
                <w:spacing w:val="80"/>
              </w:rPr>
              <w:t xml:space="preserve"> </w:t>
            </w:r>
            <w:r>
              <w:t>of company director/s</w:t>
            </w:r>
          </w:p>
          <w:p w14:paraId="0EC59200" w14:textId="77777777" w:rsidR="00600167" w:rsidRDefault="00600167" w:rsidP="00600167">
            <w:pPr>
              <w:pStyle w:val="TableParagraph"/>
              <w:numPr>
                <w:ilvl w:val="0"/>
                <w:numId w:val="37"/>
              </w:numPr>
              <w:tabs>
                <w:tab w:val="left" w:pos="465"/>
                <w:tab w:val="left" w:pos="1386"/>
                <w:tab w:val="left" w:pos="2481"/>
              </w:tabs>
              <w:spacing w:before="158" w:line="273" w:lineRule="auto"/>
              <w:ind w:right="99"/>
            </w:pPr>
            <w:r>
              <w:rPr>
                <w:spacing w:val="-4"/>
              </w:rPr>
              <w:t>CSD</w:t>
            </w:r>
            <w:r>
              <w:tab/>
            </w:r>
            <w:r>
              <w:rPr>
                <w:spacing w:val="-2"/>
              </w:rPr>
              <w:t>report/</w:t>
            </w:r>
            <w:r>
              <w:tab/>
            </w:r>
            <w:r>
              <w:rPr>
                <w:spacing w:val="-2"/>
              </w:rPr>
              <w:t>(MAAA number)</w:t>
            </w:r>
          </w:p>
        </w:tc>
      </w:tr>
    </w:tbl>
    <w:p w14:paraId="37628A08" w14:textId="77777777" w:rsidR="00600167" w:rsidRPr="00D93AAA" w:rsidRDefault="00600167" w:rsidP="00600167">
      <w:pPr>
        <w:pStyle w:val="Index4"/>
        <w:numPr>
          <w:ilvl w:val="0"/>
          <w:numId w:val="0"/>
        </w:numPr>
        <w:ind w:left="851"/>
      </w:pPr>
    </w:p>
    <w:p w14:paraId="5A56388F" w14:textId="77777777" w:rsidR="00600167" w:rsidRPr="00D93AAA" w:rsidRDefault="00600167" w:rsidP="00600167">
      <w:pPr>
        <w:pStyle w:val="Index4"/>
        <w:numPr>
          <w:ilvl w:val="3"/>
          <w:numId w:val="35"/>
        </w:numPr>
      </w:pPr>
      <w:r w:rsidRPr="00D93AAA">
        <w:t>A tenderer must submit proof of its B-BBEE status level of contributor</w:t>
      </w:r>
      <w:r>
        <w:t xml:space="preserve"> (Specific goal)</w:t>
      </w:r>
      <w:r w:rsidRPr="00D93AAA">
        <w:t>.</w:t>
      </w:r>
    </w:p>
    <w:p w14:paraId="38C4B61E" w14:textId="77777777" w:rsidR="00600167" w:rsidRPr="00D93AAA" w:rsidRDefault="00600167" w:rsidP="00600167">
      <w:pPr>
        <w:pStyle w:val="Index4"/>
        <w:numPr>
          <w:ilvl w:val="3"/>
          <w:numId w:val="35"/>
        </w:numPr>
      </w:pPr>
      <w:r w:rsidRPr="00D93AAA">
        <w:t xml:space="preserve">A tenderer failing to submit proof of </w:t>
      </w:r>
      <w:r>
        <w:t>specific goal,</w:t>
      </w:r>
      <w:r w:rsidRPr="00D93AAA">
        <w:t xml:space="preserve"> may not be disqualified, but:</w:t>
      </w:r>
    </w:p>
    <w:p w14:paraId="6D8B7383" w14:textId="77777777" w:rsidR="00600167" w:rsidRPr="00FF1570" w:rsidRDefault="00600167" w:rsidP="00600167">
      <w:pPr>
        <w:pStyle w:val="Index5"/>
        <w:numPr>
          <w:ilvl w:val="4"/>
          <w:numId w:val="35"/>
        </w:numPr>
      </w:pPr>
      <w:r w:rsidRPr="00D93AAA">
        <w:t>May only score points out of 80 for price; and</w:t>
      </w:r>
    </w:p>
    <w:p w14:paraId="19DB67E5" w14:textId="77777777" w:rsidR="00600167" w:rsidRPr="00D93AAA" w:rsidRDefault="00600167" w:rsidP="00600167">
      <w:pPr>
        <w:pStyle w:val="Index5"/>
        <w:numPr>
          <w:ilvl w:val="4"/>
          <w:numId w:val="35"/>
        </w:numPr>
      </w:pPr>
      <w:r w:rsidRPr="00D93AAA">
        <w:t xml:space="preserve">Score 0 points out of 20 for </w:t>
      </w:r>
      <w:r>
        <w:t>specific goal</w:t>
      </w:r>
    </w:p>
    <w:p w14:paraId="112D870C" w14:textId="77777777" w:rsidR="00600167" w:rsidRPr="00D93AAA" w:rsidRDefault="00600167" w:rsidP="00600167">
      <w:pPr>
        <w:pStyle w:val="Index4"/>
        <w:numPr>
          <w:ilvl w:val="3"/>
          <w:numId w:val="35"/>
        </w:numPr>
      </w:pPr>
      <w:r w:rsidRPr="00D93AAA">
        <w:t xml:space="preserve">The points scored by a tenderer for </w:t>
      </w:r>
      <w:r>
        <w:t>a specific goal must be added to the points scored for price and the total must be rounded off to the nearest two decimal places.</w:t>
      </w:r>
    </w:p>
    <w:p w14:paraId="1AA29C72" w14:textId="77777777" w:rsidR="00600167" w:rsidRPr="003D5E89" w:rsidRDefault="00600167" w:rsidP="00600167">
      <w:pPr>
        <w:pStyle w:val="Index4"/>
        <w:numPr>
          <w:ilvl w:val="3"/>
          <w:numId w:val="35"/>
        </w:numPr>
      </w:pPr>
      <w:r w:rsidRPr="003D5E89">
        <w:t xml:space="preserve">Subject to sub regulation </w:t>
      </w:r>
      <w:r w:rsidRPr="00A866F0">
        <w:t>4(4),</w:t>
      </w:r>
      <w:r w:rsidRPr="003D5E89">
        <w:t xml:space="preserve"> the contract must be awarded to the tenderer scoring the highest points.</w:t>
      </w:r>
    </w:p>
    <w:p w14:paraId="6B588705" w14:textId="77777777" w:rsidR="00600167" w:rsidRPr="003D5E89" w:rsidRDefault="00600167" w:rsidP="00600167">
      <w:pPr>
        <w:pStyle w:val="Index4"/>
        <w:numPr>
          <w:ilvl w:val="3"/>
          <w:numId w:val="35"/>
        </w:numPr>
      </w:pPr>
      <w:r w:rsidRPr="003D5E89">
        <w:t>If the price offered by a tenderer scoring the highest points is not market-related, the organ of state may not award the contract to that tenderer.</w:t>
      </w:r>
    </w:p>
    <w:p w14:paraId="3E40C134" w14:textId="77777777" w:rsidR="00600167" w:rsidRPr="00D93AAA" w:rsidRDefault="00600167" w:rsidP="00600167">
      <w:pPr>
        <w:pStyle w:val="Index4"/>
        <w:numPr>
          <w:ilvl w:val="3"/>
          <w:numId w:val="35"/>
        </w:numPr>
      </w:pPr>
      <w:r w:rsidRPr="00D93AAA">
        <w:t>The organs of state may:</w:t>
      </w:r>
    </w:p>
    <w:p w14:paraId="5540C16E" w14:textId="77777777" w:rsidR="00600167" w:rsidRPr="00D93AAA" w:rsidRDefault="00600167" w:rsidP="00600167">
      <w:pPr>
        <w:pStyle w:val="Index5"/>
        <w:numPr>
          <w:ilvl w:val="4"/>
          <w:numId w:val="35"/>
        </w:numPr>
      </w:pPr>
      <w:r w:rsidRPr="00D93AAA">
        <w:t xml:space="preserve">Negotiate a market-related price with the tenderer scoring the highest points or cancel the </w:t>
      </w:r>
      <w:r w:rsidRPr="00D93AAA">
        <w:lastRenderedPageBreak/>
        <w:t>tender;</w:t>
      </w:r>
    </w:p>
    <w:p w14:paraId="30497520" w14:textId="77777777" w:rsidR="00600167" w:rsidRPr="00D93AAA" w:rsidRDefault="00600167" w:rsidP="00600167">
      <w:pPr>
        <w:pStyle w:val="Index5"/>
        <w:numPr>
          <w:ilvl w:val="4"/>
          <w:numId w:val="35"/>
        </w:numPr>
      </w:pPr>
      <w:r w:rsidRPr="00D93AAA">
        <w:t>If the tenderer does not agree to a market-related price, negotiate a market-related price with the tenderer scoring the second highest points or cancel the tender;</w:t>
      </w:r>
    </w:p>
    <w:p w14:paraId="0D1F1024" w14:textId="77777777" w:rsidR="00600167" w:rsidRPr="00D93AAA" w:rsidRDefault="00600167" w:rsidP="00600167">
      <w:pPr>
        <w:pStyle w:val="Index5"/>
        <w:numPr>
          <w:ilvl w:val="4"/>
          <w:numId w:val="35"/>
        </w:numPr>
      </w:pPr>
      <w:r w:rsidRPr="00D93AAA">
        <w:t>If the tenderer scoring the second highest points does not agree to a market-related price, negotiate a market-related price with the tenderer scoring the third highest points or cancel the tender; or</w:t>
      </w:r>
    </w:p>
    <w:p w14:paraId="7BBADB70" w14:textId="77777777" w:rsidR="00600167" w:rsidRDefault="00600167" w:rsidP="00600167">
      <w:pPr>
        <w:pStyle w:val="Index5"/>
        <w:numPr>
          <w:ilvl w:val="4"/>
          <w:numId w:val="35"/>
        </w:numPr>
      </w:pPr>
      <w:r w:rsidRPr="00D93AAA">
        <w:t>If a market-related price is still not agreed the organ of state must cancel the tender.</w:t>
      </w:r>
      <w:bookmarkEnd w:id="31"/>
      <w:bookmarkEnd w:id="32"/>
    </w:p>
    <w:p w14:paraId="4A8157E4" w14:textId="77777777" w:rsidR="00434728" w:rsidRDefault="00434728">
      <w:pPr>
        <w:widowControl/>
        <w:spacing w:before="0" w:after="200"/>
        <w:outlineLvl w:val="9"/>
      </w:pPr>
      <w:r>
        <w:br w:type="page"/>
      </w:r>
    </w:p>
    <w:p w14:paraId="5F159793" w14:textId="77777777" w:rsidR="00DA39DC" w:rsidRDefault="00DA39DC" w:rsidP="00DA39DC"/>
    <w:p w14:paraId="5A64C2C2" w14:textId="77777777" w:rsidR="0058701E" w:rsidRDefault="0058701E" w:rsidP="00DA39DC">
      <w:pPr>
        <w:pStyle w:val="Index1"/>
      </w:pPr>
      <w:bookmarkStart w:id="38" w:name="_Toc201222872"/>
      <w:bookmarkEnd w:id="38"/>
    </w:p>
    <w:p w14:paraId="66907CF1" w14:textId="77777777" w:rsidR="00DA39DC" w:rsidRPr="00C95C94" w:rsidRDefault="00DA39DC" w:rsidP="00B87D31">
      <w:pPr>
        <w:pStyle w:val="Index2"/>
        <w:numPr>
          <w:ilvl w:val="1"/>
          <w:numId w:val="13"/>
        </w:numPr>
      </w:pPr>
      <w:bookmarkStart w:id="39" w:name="_Toc201222873"/>
      <w:r w:rsidRPr="00C95C94">
        <w:t>Returnable documents</w:t>
      </w:r>
      <w:r w:rsidR="00292449" w:rsidRPr="00C95C94">
        <w:t xml:space="preserve"> C</w:t>
      </w:r>
      <w:r w:rsidR="002D3216" w:rsidRPr="00C95C94">
        <w:t>hecklist</w:t>
      </w:r>
      <w:bookmarkEnd w:id="39"/>
    </w:p>
    <w:p w14:paraId="50161C0A"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7B3E9A73" w14:textId="77777777" w:rsidR="002D3216" w:rsidRDefault="002D3216" w:rsidP="00AD7722">
      <w:pPr>
        <w:pStyle w:val="Index3"/>
      </w:pPr>
      <w:bookmarkStart w:id="40" w:name="_Toc201222874"/>
      <w:r>
        <w:t>Mandatory Documents</w:t>
      </w:r>
      <w:bookmarkEnd w:id="40"/>
    </w:p>
    <w:p w14:paraId="2BB8206B" w14:textId="77777777" w:rsidR="002D3216" w:rsidRDefault="00000000" w:rsidP="00844159">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(Annexure A)</w:t>
      </w:r>
    </w:p>
    <w:p w14:paraId="51C07F6A" w14:textId="77777777" w:rsidR="002D3216" w:rsidRDefault="00000000" w:rsidP="00844159">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0E4D77A" w14:textId="77777777" w:rsidR="002D3216" w:rsidRDefault="00000000" w:rsidP="00844159">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62B5895" w14:textId="77777777" w:rsidR="002D3216" w:rsidRDefault="00000000" w:rsidP="00844159">
      <w:pPr>
        <w:pStyle w:val="Index4"/>
      </w:pPr>
      <w:sdt>
        <w:sdtPr>
          <w:id w:val="539559154"/>
        </w:sdtPr>
        <w:sdtContent>
          <w:r w:rsidR="00C95C94">
            <w:rPr>
              <w:rFonts w:ascii="MS Gothic" w:eastAsia="MS Gothic" w:hAnsi="MS Gothic" w:hint="eastAsia"/>
            </w:rPr>
            <w:t>☐</w:t>
          </w:r>
        </w:sdtContent>
      </w:sdt>
      <w:r w:rsidR="00C95C94">
        <w:t xml:space="preserve"> </w:t>
      </w:r>
      <w:r w:rsidR="002D3216" w:rsidRPr="002D3216">
        <w:t>Compensation for Occupational Injuries and Diseases Act (COIDA).</w:t>
      </w:r>
    </w:p>
    <w:p w14:paraId="07F2303D" w14:textId="77777777" w:rsidR="000223F0" w:rsidRPr="000223F0" w:rsidRDefault="000223F0" w:rsidP="000223F0">
      <w:pPr>
        <w:pStyle w:val="Index4"/>
      </w:pPr>
      <w:r w:rsidRPr="000223F0">
        <w:rPr>
          <w:rFonts w:ascii="MS Gothic" w:eastAsia="MS Gothic" w:hAnsi="MS Gothic" w:cs="MS Gothic" w:hint="eastAsia"/>
        </w:rPr>
        <w:t>☐</w:t>
      </w:r>
      <w:r>
        <w:rPr>
          <w:color w:val="000000"/>
          <w:sz w:val="20"/>
          <w:szCs w:val="20"/>
        </w:rPr>
        <w:t>B-BBEE certificate (SANAS approved or SWORN affidavit)</w:t>
      </w:r>
    </w:p>
    <w:p w14:paraId="71313B0C" w14:textId="77777777" w:rsidR="000223F0" w:rsidRPr="002D3216" w:rsidRDefault="000223F0" w:rsidP="00844159">
      <w:pPr>
        <w:pStyle w:val="Index4"/>
      </w:pPr>
    </w:p>
    <w:p w14:paraId="08B31F9E" w14:textId="77777777" w:rsidR="002D3216" w:rsidRDefault="002D3216" w:rsidP="00AD7722">
      <w:pPr>
        <w:pStyle w:val="Index3"/>
      </w:pPr>
      <w:bookmarkStart w:id="41" w:name="_Toc201222875"/>
      <w:r>
        <w:t>Price</w:t>
      </w:r>
      <w:bookmarkEnd w:id="41"/>
    </w:p>
    <w:p w14:paraId="5AD0A55F" w14:textId="77777777" w:rsidR="002D3216" w:rsidRDefault="00000000" w:rsidP="00844159">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1651777" w14:textId="77777777" w:rsidR="002D3216" w:rsidRDefault="002D3216" w:rsidP="00AD7722">
      <w:pPr>
        <w:pStyle w:val="Index3"/>
      </w:pPr>
      <w:bookmarkStart w:id="42" w:name="_Toc201222876"/>
      <w:r>
        <w:t>Compliance Documents</w:t>
      </w:r>
      <w:bookmarkEnd w:id="42"/>
    </w:p>
    <w:p w14:paraId="6E41DD8F" w14:textId="77777777" w:rsidR="002D3216" w:rsidRDefault="00000000" w:rsidP="00844159">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6FDDB307" w14:textId="77777777" w:rsidR="002D3216" w:rsidRDefault="00000000" w:rsidP="00844159">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272A0BF4" w14:textId="77777777" w:rsidR="002D3216" w:rsidRDefault="00000000" w:rsidP="00844159">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3196596" w14:textId="77777777" w:rsidR="002D3216" w:rsidRDefault="00000000" w:rsidP="00844159">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505AEC14" w14:textId="77777777" w:rsidR="002D3216" w:rsidRDefault="00000000" w:rsidP="00844159">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Good/Works.</w:t>
      </w:r>
    </w:p>
    <w:p w14:paraId="18F51876" w14:textId="0DA71EC6" w:rsidR="002D3216" w:rsidRDefault="00000000" w:rsidP="00844159">
      <w:pPr>
        <w:pStyle w:val="Index4"/>
      </w:pPr>
      <w:sdt>
        <w:sdtPr>
          <w:id w:val="-1045299443"/>
          <w:showingPlcHdr/>
        </w:sdtPr>
        <w:sdtContent>
          <w:r w:rsidR="00D25FD6">
            <w:t xml:space="preserve">     </w:t>
          </w:r>
        </w:sdtContent>
      </w:sdt>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0DB829EE" w14:textId="77777777" w:rsidR="002D3216" w:rsidRDefault="00000000" w:rsidP="00844159">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6D2D58BD" w14:textId="77777777" w:rsidR="002D3216" w:rsidRDefault="00000000" w:rsidP="00844159">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7FB23D39" w14:textId="13EE217A" w:rsidR="00DA39DC" w:rsidRDefault="00000000" w:rsidP="00844159">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3187133F" w14:textId="3FEABCDB" w:rsidR="00D25FD6" w:rsidRDefault="00000000" w:rsidP="00844159">
      <w:pPr>
        <w:pStyle w:val="Index4"/>
      </w:pPr>
      <w:sdt>
        <w:sdtPr>
          <w:rPr>
            <w:rFonts w:ascii="MS Gothic" w:eastAsia="MS Gothic" w:hAnsi="MS Gothic"/>
          </w:rPr>
          <w:id w:val="-1885097905"/>
        </w:sdtPr>
        <w:sdtContent>
          <w:r w:rsidR="00D25FD6" w:rsidRPr="00C95C94">
            <w:rPr>
              <w:rFonts w:ascii="MS Gothic" w:eastAsia="MS Gothic" w:hAnsi="MS Gothic" w:hint="eastAsia"/>
            </w:rPr>
            <w:t>☐</w:t>
          </w:r>
        </w:sdtContent>
      </w:sdt>
      <w:r w:rsidR="00D25FD6">
        <w:t xml:space="preserve"> CSD Summary report</w:t>
      </w:r>
    </w:p>
    <w:p w14:paraId="73E3A991" w14:textId="77777777" w:rsidR="000223F0" w:rsidRDefault="000223F0" w:rsidP="000223F0">
      <w:pPr>
        <w:pStyle w:val="Index4"/>
        <w:numPr>
          <w:ilvl w:val="0"/>
          <w:numId w:val="0"/>
        </w:numPr>
        <w:ind w:left="851"/>
      </w:pPr>
    </w:p>
    <w:p w14:paraId="7FED153C" w14:textId="77777777" w:rsidR="00585DE6" w:rsidRDefault="00585DE6">
      <w:pPr>
        <w:widowControl/>
        <w:spacing w:before="0" w:after="200"/>
        <w:outlineLvl w:val="9"/>
      </w:pPr>
      <w:r>
        <w:br w:type="page"/>
      </w:r>
    </w:p>
    <w:p w14:paraId="45549ED9" w14:textId="77777777" w:rsidR="000223F0" w:rsidRDefault="000223F0" w:rsidP="000223F0">
      <w:pPr>
        <w:pStyle w:val="Index4"/>
        <w:numPr>
          <w:ilvl w:val="0"/>
          <w:numId w:val="0"/>
        </w:numPr>
        <w:ind w:left="851"/>
      </w:pPr>
    </w:p>
    <w:p w14:paraId="5A5ED501" w14:textId="77777777" w:rsidR="003B0F32" w:rsidRPr="00F02CA8" w:rsidRDefault="00DA39DC" w:rsidP="00B87D31">
      <w:pPr>
        <w:pStyle w:val="Index2"/>
      </w:pPr>
      <w:bookmarkStart w:id="43" w:name="_Toc201222877"/>
      <w:r w:rsidRPr="00F02CA8">
        <w:t>B</w:t>
      </w:r>
      <w:r w:rsidR="00F616A4">
        <w:t>idder</w:t>
      </w:r>
      <w:r w:rsidRPr="00F02CA8">
        <w:t xml:space="preserve"> I</w:t>
      </w:r>
      <w:r w:rsidR="00F616A4">
        <w:t>nformation</w:t>
      </w:r>
      <w:bookmarkEnd w:id="43"/>
    </w:p>
    <w:p w14:paraId="031E6FF8"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C6DBF2B" w14:textId="77777777" w:rsidTr="00DA39DC">
        <w:trPr>
          <w:trHeight w:val="502"/>
        </w:trPr>
        <w:tc>
          <w:tcPr>
            <w:tcW w:w="5000" w:type="pct"/>
            <w:gridSpan w:val="2"/>
            <w:shd w:val="clear" w:color="auto" w:fill="ECE8D3"/>
            <w:vAlign w:val="center"/>
          </w:tcPr>
          <w:p w14:paraId="41BA2016" w14:textId="77777777" w:rsidR="00DA39DC" w:rsidRPr="00DA39DC" w:rsidRDefault="00DA39DC" w:rsidP="00DA39DC">
            <w:pPr>
              <w:spacing w:before="40" w:after="40"/>
              <w:rPr>
                <w:b/>
                <w:sz w:val="20"/>
              </w:rPr>
            </w:pPr>
            <w:r w:rsidRPr="00DA39DC">
              <w:rPr>
                <w:b/>
                <w:sz w:val="20"/>
              </w:rPr>
              <w:t>BIDDER INFORMATION</w:t>
            </w:r>
          </w:p>
        </w:tc>
      </w:tr>
      <w:tr w:rsidR="00DA39DC" w:rsidRPr="00DA39DC" w14:paraId="4A589B26" w14:textId="77777777" w:rsidTr="00DA39DC">
        <w:trPr>
          <w:trHeight w:val="502"/>
        </w:trPr>
        <w:tc>
          <w:tcPr>
            <w:tcW w:w="1470" w:type="pct"/>
            <w:vAlign w:val="center"/>
          </w:tcPr>
          <w:p w14:paraId="394B9091"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22F5CA24" w14:textId="77777777" w:rsidR="00DA39DC" w:rsidRPr="00DA39DC" w:rsidRDefault="00DA39DC" w:rsidP="00DA39DC">
            <w:pPr>
              <w:spacing w:before="40" w:after="40"/>
              <w:rPr>
                <w:sz w:val="20"/>
              </w:rPr>
            </w:pPr>
          </w:p>
        </w:tc>
      </w:tr>
      <w:tr w:rsidR="00DA39DC" w:rsidRPr="00DA39DC" w14:paraId="2F5CD894" w14:textId="77777777" w:rsidTr="00DA39DC">
        <w:trPr>
          <w:trHeight w:val="539"/>
        </w:trPr>
        <w:tc>
          <w:tcPr>
            <w:tcW w:w="1470" w:type="pct"/>
            <w:vAlign w:val="center"/>
          </w:tcPr>
          <w:p w14:paraId="4444D300"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1F5F8ACF" w14:textId="77777777" w:rsidR="00DA39DC" w:rsidRPr="00DA39DC" w:rsidRDefault="00DA39DC" w:rsidP="00DA39DC">
            <w:pPr>
              <w:spacing w:before="40" w:after="40"/>
              <w:rPr>
                <w:sz w:val="20"/>
              </w:rPr>
            </w:pPr>
          </w:p>
        </w:tc>
      </w:tr>
      <w:tr w:rsidR="00DA39DC" w:rsidRPr="00DA39DC" w14:paraId="4A12E34D" w14:textId="77777777" w:rsidTr="00DA39DC">
        <w:trPr>
          <w:trHeight w:val="502"/>
        </w:trPr>
        <w:tc>
          <w:tcPr>
            <w:tcW w:w="1470" w:type="pct"/>
            <w:vAlign w:val="center"/>
          </w:tcPr>
          <w:p w14:paraId="17ED742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B8D62C5" w14:textId="77777777" w:rsidR="00DA39DC" w:rsidRPr="00DA39DC" w:rsidRDefault="00DA39DC" w:rsidP="00DA39DC">
            <w:pPr>
              <w:spacing w:before="40" w:after="40"/>
              <w:rPr>
                <w:sz w:val="20"/>
              </w:rPr>
            </w:pPr>
          </w:p>
        </w:tc>
      </w:tr>
      <w:tr w:rsidR="00DA39DC" w:rsidRPr="00DA39DC" w14:paraId="3F2CEED1" w14:textId="77777777" w:rsidTr="00DA39DC">
        <w:trPr>
          <w:trHeight w:val="1041"/>
        </w:trPr>
        <w:tc>
          <w:tcPr>
            <w:tcW w:w="1470" w:type="pct"/>
            <w:vAlign w:val="center"/>
          </w:tcPr>
          <w:p w14:paraId="51A6E29A"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0A5021CA" w14:textId="77777777" w:rsidR="00DA39DC" w:rsidRPr="00DA39DC" w:rsidRDefault="00DA39DC" w:rsidP="00DA39DC">
            <w:pPr>
              <w:spacing w:before="40" w:after="40"/>
              <w:rPr>
                <w:sz w:val="20"/>
              </w:rPr>
            </w:pPr>
          </w:p>
        </w:tc>
      </w:tr>
      <w:tr w:rsidR="00DA39DC" w:rsidRPr="00DA39DC" w14:paraId="707075D6" w14:textId="77777777" w:rsidTr="00DA39DC">
        <w:trPr>
          <w:trHeight w:val="502"/>
        </w:trPr>
        <w:tc>
          <w:tcPr>
            <w:tcW w:w="1470" w:type="pct"/>
            <w:vAlign w:val="center"/>
          </w:tcPr>
          <w:p w14:paraId="39D296C0"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5EEE20E2" w14:textId="77777777" w:rsidR="00DA39DC" w:rsidRPr="00DA39DC" w:rsidRDefault="00DA39DC" w:rsidP="00DA39DC">
            <w:pPr>
              <w:spacing w:before="40" w:after="40"/>
              <w:rPr>
                <w:sz w:val="20"/>
              </w:rPr>
            </w:pPr>
          </w:p>
        </w:tc>
      </w:tr>
      <w:tr w:rsidR="00DA39DC" w:rsidRPr="00DA39DC" w14:paraId="38AA1C15" w14:textId="77777777" w:rsidTr="00DA39DC">
        <w:trPr>
          <w:trHeight w:val="539"/>
        </w:trPr>
        <w:tc>
          <w:tcPr>
            <w:tcW w:w="1470" w:type="pct"/>
            <w:vAlign w:val="center"/>
          </w:tcPr>
          <w:p w14:paraId="256576A0"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084908C" w14:textId="77777777" w:rsidR="00DA39DC" w:rsidRPr="00DA39DC" w:rsidRDefault="00DA39DC" w:rsidP="00DA39DC">
            <w:pPr>
              <w:spacing w:before="40" w:after="40"/>
              <w:rPr>
                <w:sz w:val="20"/>
              </w:rPr>
            </w:pPr>
          </w:p>
        </w:tc>
      </w:tr>
      <w:tr w:rsidR="00DA39DC" w:rsidRPr="00DA39DC" w14:paraId="066CC3EF" w14:textId="77777777" w:rsidTr="00DA39DC">
        <w:trPr>
          <w:trHeight w:val="502"/>
        </w:trPr>
        <w:tc>
          <w:tcPr>
            <w:tcW w:w="1470" w:type="pct"/>
            <w:vAlign w:val="center"/>
          </w:tcPr>
          <w:p w14:paraId="7104279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476EF2FE" w14:textId="77777777" w:rsidR="00DA39DC" w:rsidRPr="00DA39DC" w:rsidRDefault="00DA39DC" w:rsidP="00DA39DC">
            <w:pPr>
              <w:spacing w:before="40" w:after="40"/>
              <w:rPr>
                <w:sz w:val="20"/>
              </w:rPr>
            </w:pPr>
          </w:p>
        </w:tc>
      </w:tr>
      <w:tr w:rsidR="00DA39DC" w:rsidRPr="00DA39DC" w14:paraId="63875C5E" w14:textId="77777777" w:rsidTr="00DA39DC">
        <w:trPr>
          <w:trHeight w:val="502"/>
        </w:trPr>
        <w:tc>
          <w:tcPr>
            <w:tcW w:w="1470" w:type="pct"/>
            <w:vAlign w:val="center"/>
          </w:tcPr>
          <w:p w14:paraId="15A54A25"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011A2844" w14:textId="77777777" w:rsidR="00DA39DC" w:rsidRPr="00DA39DC" w:rsidRDefault="00DA39DC" w:rsidP="00DA39DC">
            <w:pPr>
              <w:spacing w:before="40" w:after="40"/>
              <w:rPr>
                <w:sz w:val="20"/>
              </w:rPr>
            </w:pPr>
          </w:p>
        </w:tc>
      </w:tr>
      <w:tr w:rsidR="00DA39DC" w:rsidRPr="00DA39DC" w14:paraId="3011F9EE" w14:textId="77777777" w:rsidTr="00DA39DC">
        <w:trPr>
          <w:trHeight w:val="539"/>
        </w:trPr>
        <w:tc>
          <w:tcPr>
            <w:tcW w:w="1470" w:type="pct"/>
            <w:vAlign w:val="center"/>
          </w:tcPr>
          <w:p w14:paraId="5AEF6DAC"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2E4F3787" w14:textId="77777777" w:rsidR="00DA39DC" w:rsidRPr="00DA39DC" w:rsidRDefault="00DA39DC" w:rsidP="00DA39DC">
            <w:pPr>
              <w:spacing w:before="40" w:after="40"/>
              <w:rPr>
                <w:sz w:val="20"/>
              </w:rPr>
            </w:pPr>
          </w:p>
        </w:tc>
      </w:tr>
      <w:tr w:rsidR="00DA39DC" w:rsidRPr="00DA39DC" w14:paraId="4BDE4F9A" w14:textId="77777777" w:rsidTr="00DA39DC">
        <w:trPr>
          <w:trHeight w:val="1215"/>
        </w:trPr>
        <w:tc>
          <w:tcPr>
            <w:tcW w:w="1470" w:type="pct"/>
          </w:tcPr>
          <w:p w14:paraId="3CADE8A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76C3AD5A" w14:textId="77777777" w:rsidR="00DA39DC" w:rsidRPr="00DA39DC" w:rsidRDefault="00DA39DC" w:rsidP="00DA39DC">
            <w:pPr>
              <w:spacing w:before="40" w:after="40"/>
              <w:rPr>
                <w:sz w:val="20"/>
              </w:rPr>
            </w:pPr>
          </w:p>
        </w:tc>
      </w:tr>
    </w:tbl>
    <w:p w14:paraId="2AA0B52B"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431EFFB" w14:textId="77777777" w:rsidTr="009C1CB7">
        <w:tc>
          <w:tcPr>
            <w:tcW w:w="7148" w:type="dxa"/>
            <w:gridSpan w:val="3"/>
            <w:tcBorders>
              <w:bottom w:val="single" w:sz="4" w:space="0" w:color="auto"/>
              <w:right w:val="nil"/>
            </w:tcBorders>
          </w:tcPr>
          <w:p w14:paraId="7252ED8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26EB1F3"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BAD9EC2" w14:textId="77777777" w:rsidR="00C42470" w:rsidRDefault="00C42470" w:rsidP="009C1CB7">
            <w:pPr>
              <w:spacing w:before="40" w:after="40"/>
              <w:rPr>
                <w:b/>
                <w:szCs w:val="20"/>
              </w:rPr>
            </w:pPr>
          </w:p>
        </w:tc>
        <w:tc>
          <w:tcPr>
            <w:tcW w:w="906" w:type="dxa"/>
            <w:gridSpan w:val="2"/>
            <w:tcBorders>
              <w:bottom w:val="single" w:sz="4" w:space="0" w:color="auto"/>
            </w:tcBorders>
          </w:tcPr>
          <w:p w14:paraId="6EB0261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76B2CB66" w14:textId="77777777" w:rsidR="00C42470" w:rsidRDefault="00C42470" w:rsidP="009C1CB7">
            <w:pPr>
              <w:spacing w:before="40" w:after="40"/>
              <w:rPr>
                <w:b/>
                <w:szCs w:val="20"/>
              </w:rPr>
            </w:pPr>
          </w:p>
        </w:tc>
      </w:tr>
      <w:tr w:rsidR="00C42470" w14:paraId="33589DFE" w14:textId="77777777" w:rsidTr="009C1CB7">
        <w:tc>
          <w:tcPr>
            <w:tcW w:w="9853" w:type="dxa"/>
            <w:gridSpan w:val="9"/>
            <w:tcBorders>
              <w:left w:val="nil"/>
              <w:right w:val="nil"/>
            </w:tcBorders>
          </w:tcPr>
          <w:p w14:paraId="4AD047A0" w14:textId="77777777" w:rsidR="00C42470" w:rsidRDefault="00C42470" w:rsidP="009C1CB7">
            <w:pPr>
              <w:spacing w:before="40" w:after="40"/>
              <w:rPr>
                <w:b/>
                <w:szCs w:val="20"/>
              </w:rPr>
            </w:pPr>
          </w:p>
        </w:tc>
      </w:tr>
      <w:tr w:rsidR="00C42470" w14:paraId="73CFB458" w14:textId="77777777" w:rsidTr="009C1CB7">
        <w:tc>
          <w:tcPr>
            <w:tcW w:w="6300" w:type="dxa"/>
            <w:tcBorders>
              <w:bottom w:val="single" w:sz="4" w:space="0" w:color="auto"/>
            </w:tcBorders>
          </w:tcPr>
          <w:p w14:paraId="69B1DD15"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77B573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CE3BC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FD88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0D51DE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5AE893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6A20F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D7F76D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DFE67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7A3D9D5" w14:textId="77777777" w:rsidTr="009C1CB7">
        <w:tc>
          <w:tcPr>
            <w:tcW w:w="9853" w:type="dxa"/>
            <w:gridSpan w:val="9"/>
            <w:tcBorders>
              <w:left w:val="nil"/>
              <w:right w:val="nil"/>
            </w:tcBorders>
          </w:tcPr>
          <w:p w14:paraId="02468D35" w14:textId="77777777" w:rsidR="00C42470" w:rsidRDefault="00C42470" w:rsidP="009C1CB7">
            <w:pPr>
              <w:spacing w:before="40" w:after="40"/>
              <w:rPr>
                <w:b/>
                <w:szCs w:val="20"/>
              </w:rPr>
            </w:pPr>
          </w:p>
        </w:tc>
      </w:tr>
      <w:tr w:rsidR="00C42470" w14:paraId="17CDDDC3" w14:textId="77777777" w:rsidTr="009C1CB7">
        <w:tc>
          <w:tcPr>
            <w:tcW w:w="7148" w:type="dxa"/>
            <w:gridSpan w:val="3"/>
            <w:tcBorders>
              <w:bottom w:val="single" w:sz="4" w:space="0" w:color="auto"/>
              <w:right w:val="nil"/>
            </w:tcBorders>
          </w:tcPr>
          <w:p w14:paraId="13E8A75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F68486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EADD602"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F7CE9D"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6BE263E" w14:textId="77777777" w:rsidR="00C42470" w:rsidRDefault="00C42470" w:rsidP="009C1CB7">
            <w:pPr>
              <w:spacing w:before="40" w:after="40"/>
              <w:rPr>
                <w:b/>
                <w:szCs w:val="20"/>
              </w:rPr>
            </w:pPr>
          </w:p>
        </w:tc>
      </w:tr>
      <w:tr w:rsidR="00C42470" w14:paraId="4135C0F6" w14:textId="77777777" w:rsidTr="009C1CB7">
        <w:tc>
          <w:tcPr>
            <w:tcW w:w="9853" w:type="dxa"/>
            <w:gridSpan w:val="9"/>
            <w:tcBorders>
              <w:left w:val="nil"/>
              <w:right w:val="nil"/>
            </w:tcBorders>
          </w:tcPr>
          <w:p w14:paraId="4FC12F05" w14:textId="77777777" w:rsidR="00C42470" w:rsidRDefault="00C42470" w:rsidP="009C1CB7">
            <w:pPr>
              <w:spacing w:before="40" w:after="40"/>
              <w:rPr>
                <w:b/>
                <w:szCs w:val="20"/>
              </w:rPr>
            </w:pPr>
          </w:p>
        </w:tc>
      </w:tr>
      <w:tr w:rsidR="00C42470" w14:paraId="24BD6C6F" w14:textId="77777777" w:rsidTr="009C1CB7">
        <w:tc>
          <w:tcPr>
            <w:tcW w:w="6300" w:type="dxa"/>
          </w:tcPr>
          <w:p w14:paraId="463877A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F533D2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5DC1D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2E1D8E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D4BE00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DF386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8838D8C"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69DA34A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73231A86" w14:textId="77777777" w:rsidR="00C42470" w:rsidRDefault="00C42470" w:rsidP="009C1CB7">
            <w:pPr>
              <w:spacing w:before="40" w:after="40"/>
              <w:rPr>
                <w:b/>
                <w:szCs w:val="20"/>
              </w:rPr>
            </w:pPr>
            <w:r w:rsidRPr="0064176A">
              <w:rPr>
                <w:b/>
                <w:color w:val="D9D9D9" w:themeColor="background1" w:themeShade="D9"/>
                <w:szCs w:val="20"/>
              </w:rPr>
              <w:t>Y</w:t>
            </w:r>
          </w:p>
        </w:tc>
      </w:tr>
    </w:tbl>
    <w:p w14:paraId="11F5AB94" w14:textId="77777777" w:rsidR="00C42470" w:rsidRDefault="00C42470" w:rsidP="008610B6">
      <w:pPr>
        <w:spacing w:before="0" w:after="0" w:line="240" w:lineRule="auto"/>
      </w:pPr>
    </w:p>
    <w:p w14:paraId="18C40AA9"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064025B" w14:textId="77777777" w:rsidTr="00DA39DC">
        <w:trPr>
          <w:trHeight w:val="478"/>
        </w:trPr>
        <w:tc>
          <w:tcPr>
            <w:tcW w:w="5000" w:type="pct"/>
            <w:gridSpan w:val="2"/>
            <w:shd w:val="clear" w:color="auto" w:fill="ECE8D3"/>
            <w:vAlign w:val="center"/>
          </w:tcPr>
          <w:p w14:paraId="33D9AA38" w14:textId="77777777" w:rsidR="00DA39DC" w:rsidRPr="00DA39DC" w:rsidRDefault="00DA39DC" w:rsidP="00DA39DC">
            <w:pPr>
              <w:rPr>
                <w:sz w:val="20"/>
              </w:rPr>
            </w:pPr>
            <w:r w:rsidRPr="00DA39DC">
              <w:rPr>
                <w:b/>
                <w:sz w:val="20"/>
              </w:rPr>
              <w:t>Name of Company (1):</w:t>
            </w:r>
          </w:p>
        </w:tc>
      </w:tr>
      <w:tr w:rsidR="00DA39DC" w:rsidRPr="00DA39DC" w14:paraId="72A80A65" w14:textId="77777777" w:rsidTr="00DA39DC">
        <w:trPr>
          <w:trHeight w:val="478"/>
        </w:trPr>
        <w:tc>
          <w:tcPr>
            <w:tcW w:w="1470" w:type="pct"/>
            <w:vAlign w:val="center"/>
          </w:tcPr>
          <w:p w14:paraId="57BB38FF" w14:textId="77777777" w:rsidR="00DA39DC" w:rsidRPr="00DA39DC" w:rsidRDefault="00DA39DC" w:rsidP="00DA39DC">
            <w:pPr>
              <w:rPr>
                <w:sz w:val="20"/>
              </w:rPr>
            </w:pPr>
            <w:r w:rsidRPr="00DA39DC">
              <w:rPr>
                <w:sz w:val="20"/>
              </w:rPr>
              <w:t>Registration Number:</w:t>
            </w:r>
          </w:p>
        </w:tc>
        <w:tc>
          <w:tcPr>
            <w:tcW w:w="3530" w:type="pct"/>
            <w:vAlign w:val="center"/>
          </w:tcPr>
          <w:p w14:paraId="4486639B" w14:textId="77777777" w:rsidR="00DA39DC" w:rsidRPr="00DA39DC" w:rsidRDefault="00DA39DC" w:rsidP="00DA39DC">
            <w:pPr>
              <w:rPr>
                <w:sz w:val="20"/>
                <w:szCs w:val="20"/>
              </w:rPr>
            </w:pPr>
          </w:p>
        </w:tc>
      </w:tr>
      <w:tr w:rsidR="00DA39DC" w:rsidRPr="00DA39DC" w14:paraId="33820151" w14:textId="77777777" w:rsidTr="00DA39DC">
        <w:trPr>
          <w:trHeight w:val="478"/>
        </w:trPr>
        <w:tc>
          <w:tcPr>
            <w:tcW w:w="1470" w:type="pct"/>
            <w:vAlign w:val="center"/>
          </w:tcPr>
          <w:p w14:paraId="33A3C3C5" w14:textId="77777777" w:rsidR="00DA39DC" w:rsidRPr="00DA39DC" w:rsidRDefault="00DA39DC" w:rsidP="00DA39DC">
            <w:pPr>
              <w:rPr>
                <w:sz w:val="20"/>
              </w:rPr>
            </w:pPr>
            <w:r w:rsidRPr="00DA39DC">
              <w:rPr>
                <w:sz w:val="20"/>
              </w:rPr>
              <w:t>VAT Registration Number:</w:t>
            </w:r>
          </w:p>
        </w:tc>
        <w:tc>
          <w:tcPr>
            <w:tcW w:w="3530" w:type="pct"/>
            <w:vAlign w:val="center"/>
          </w:tcPr>
          <w:p w14:paraId="2C9A38CE" w14:textId="77777777" w:rsidR="00DA39DC" w:rsidRPr="00DA39DC" w:rsidRDefault="00DA39DC" w:rsidP="00DA39DC">
            <w:pPr>
              <w:rPr>
                <w:sz w:val="20"/>
                <w:szCs w:val="20"/>
              </w:rPr>
            </w:pPr>
          </w:p>
        </w:tc>
      </w:tr>
      <w:tr w:rsidR="00DA39DC" w:rsidRPr="00DA39DC" w14:paraId="2B397D6A" w14:textId="77777777" w:rsidTr="00DA39DC">
        <w:trPr>
          <w:trHeight w:val="478"/>
        </w:trPr>
        <w:tc>
          <w:tcPr>
            <w:tcW w:w="1470" w:type="pct"/>
            <w:vAlign w:val="center"/>
          </w:tcPr>
          <w:p w14:paraId="1D794909" w14:textId="77777777" w:rsidR="00DA39DC" w:rsidRPr="00DA39DC" w:rsidRDefault="00DA39DC" w:rsidP="00DA39DC">
            <w:pPr>
              <w:rPr>
                <w:sz w:val="20"/>
              </w:rPr>
            </w:pPr>
            <w:r w:rsidRPr="00DA39DC">
              <w:rPr>
                <w:sz w:val="20"/>
              </w:rPr>
              <w:t>Contact Person:</w:t>
            </w:r>
          </w:p>
        </w:tc>
        <w:tc>
          <w:tcPr>
            <w:tcW w:w="3530" w:type="pct"/>
            <w:vAlign w:val="center"/>
          </w:tcPr>
          <w:p w14:paraId="50F3921F" w14:textId="77777777" w:rsidR="00DA39DC" w:rsidRPr="00DA39DC" w:rsidRDefault="00DA39DC" w:rsidP="00DA39DC">
            <w:pPr>
              <w:rPr>
                <w:sz w:val="20"/>
                <w:szCs w:val="20"/>
              </w:rPr>
            </w:pPr>
          </w:p>
        </w:tc>
      </w:tr>
      <w:tr w:rsidR="00DA39DC" w:rsidRPr="00DA39DC" w14:paraId="5756597A" w14:textId="77777777" w:rsidTr="00DA39DC">
        <w:trPr>
          <w:trHeight w:val="478"/>
        </w:trPr>
        <w:tc>
          <w:tcPr>
            <w:tcW w:w="1470" w:type="pct"/>
            <w:vAlign w:val="center"/>
          </w:tcPr>
          <w:p w14:paraId="578D104A" w14:textId="77777777" w:rsidR="00DA39DC" w:rsidRPr="00DA39DC" w:rsidRDefault="00DA39DC" w:rsidP="00DA39DC">
            <w:pPr>
              <w:rPr>
                <w:sz w:val="20"/>
              </w:rPr>
            </w:pPr>
            <w:r w:rsidRPr="00DA39DC">
              <w:rPr>
                <w:sz w:val="20"/>
              </w:rPr>
              <w:t>Telephone Number:</w:t>
            </w:r>
          </w:p>
        </w:tc>
        <w:tc>
          <w:tcPr>
            <w:tcW w:w="3530" w:type="pct"/>
            <w:vAlign w:val="center"/>
          </w:tcPr>
          <w:p w14:paraId="59B6DD58" w14:textId="77777777" w:rsidR="00DA39DC" w:rsidRPr="00DA39DC" w:rsidRDefault="00DA39DC" w:rsidP="00DA39DC">
            <w:pPr>
              <w:rPr>
                <w:sz w:val="20"/>
                <w:szCs w:val="20"/>
              </w:rPr>
            </w:pPr>
          </w:p>
        </w:tc>
      </w:tr>
      <w:tr w:rsidR="00DA39DC" w:rsidRPr="00DA39DC" w14:paraId="15B373B1" w14:textId="77777777" w:rsidTr="00DA39DC">
        <w:trPr>
          <w:trHeight w:val="478"/>
        </w:trPr>
        <w:tc>
          <w:tcPr>
            <w:tcW w:w="1470" w:type="pct"/>
            <w:vAlign w:val="center"/>
          </w:tcPr>
          <w:p w14:paraId="26B3755D" w14:textId="77777777" w:rsidR="00DA39DC" w:rsidRPr="00DA39DC" w:rsidRDefault="00DA39DC" w:rsidP="00DA39DC">
            <w:pPr>
              <w:rPr>
                <w:sz w:val="20"/>
              </w:rPr>
            </w:pPr>
            <w:r w:rsidRPr="00DA39DC">
              <w:rPr>
                <w:sz w:val="20"/>
              </w:rPr>
              <w:t>Fax Number:</w:t>
            </w:r>
          </w:p>
        </w:tc>
        <w:tc>
          <w:tcPr>
            <w:tcW w:w="3530" w:type="pct"/>
            <w:vAlign w:val="center"/>
          </w:tcPr>
          <w:p w14:paraId="4DAA34AB" w14:textId="77777777" w:rsidR="00DA39DC" w:rsidRPr="00DA39DC" w:rsidRDefault="00DA39DC" w:rsidP="00DA39DC">
            <w:pPr>
              <w:rPr>
                <w:sz w:val="20"/>
                <w:szCs w:val="20"/>
              </w:rPr>
            </w:pPr>
          </w:p>
        </w:tc>
      </w:tr>
      <w:tr w:rsidR="00DA39DC" w:rsidRPr="00DA39DC" w14:paraId="1A4B1C36" w14:textId="77777777" w:rsidTr="00DA39DC">
        <w:trPr>
          <w:trHeight w:val="478"/>
        </w:trPr>
        <w:tc>
          <w:tcPr>
            <w:tcW w:w="1470" w:type="pct"/>
            <w:vAlign w:val="center"/>
          </w:tcPr>
          <w:p w14:paraId="206A1289" w14:textId="77777777" w:rsidR="00DA39DC" w:rsidRPr="00DA39DC" w:rsidRDefault="00DA39DC" w:rsidP="00DA39DC">
            <w:pPr>
              <w:rPr>
                <w:sz w:val="20"/>
              </w:rPr>
            </w:pPr>
            <w:r w:rsidRPr="00DA39DC">
              <w:rPr>
                <w:sz w:val="20"/>
              </w:rPr>
              <w:lastRenderedPageBreak/>
              <w:t>Email Address:</w:t>
            </w:r>
          </w:p>
        </w:tc>
        <w:tc>
          <w:tcPr>
            <w:tcW w:w="3530" w:type="pct"/>
            <w:vAlign w:val="center"/>
          </w:tcPr>
          <w:p w14:paraId="2055E551" w14:textId="77777777" w:rsidR="00DA39DC" w:rsidRPr="00DA39DC" w:rsidRDefault="00DA39DC" w:rsidP="00DA39DC">
            <w:pPr>
              <w:rPr>
                <w:sz w:val="20"/>
                <w:szCs w:val="20"/>
              </w:rPr>
            </w:pPr>
          </w:p>
        </w:tc>
      </w:tr>
      <w:tr w:rsidR="00DA39DC" w:rsidRPr="00DA39DC" w14:paraId="4CFEC210" w14:textId="77777777" w:rsidTr="00DA39DC">
        <w:trPr>
          <w:trHeight w:val="478"/>
        </w:trPr>
        <w:tc>
          <w:tcPr>
            <w:tcW w:w="1470" w:type="pct"/>
            <w:vAlign w:val="center"/>
          </w:tcPr>
          <w:p w14:paraId="4E85F78B" w14:textId="77777777" w:rsidR="00DA39DC" w:rsidRPr="00DA39DC" w:rsidRDefault="00DA39DC" w:rsidP="00DA39DC">
            <w:pPr>
              <w:rPr>
                <w:sz w:val="20"/>
              </w:rPr>
            </w:pPr>
            <w:r w:rsidRPr="00DA39DC">
              <w:rPr>
                <w:sz w:val="20"/>
              </w:rPr>
              <w:t>Postal Address:</w:t>
            </w:r>
          </w:p>
        </w:tc>
        <w:tc>
          <w:tcPr>
            <w:tcW w:w="3530" w:type="pct"/>
            <w:vAlign w:val="center"/>
          </w:tcPr>
          <w:p w14:paraId="0476649E" w14:textId="77777777" w:rsidR="00DA39DC" w:rsidRPr="00DA39DC" w:rsidRDefault="00DA39DC" w:rsidP="00DA39DC">
            <w:pPr>
              <w:rPr>
                <w:sz w:val="20"/>
                <w:szCs w:val="20"/>
              </w:rPr>
            </w:pPr>
          </w:p>
        </w:tc>
      </w:tr>
      <w:tr w:rsidR="00DA39DC" w:rsidRPr="00DA39DC" w14:paraId="2D8CE7AA" w14:textId="77777777" w:rsidTr="00DA39DC">
        <w:trPr>
          <w:trHeight w:val="673"/>
        </w:trPr>
        <w:tc>
          <w:tcPr>
            <w:tcW w:w="1470" w:type="pct"/>
            <w:vAlign w:val="center"/>
          </w:tcPr>
          <w:p w14:paraId="6467B049" w14:textId="77777777" w:rsidR="00DA39DC" w:rsidRPr="00DA39DC" w:rsidRDefault="00DA39DC" w:rsidP="00DA39DC">
            <w:pPr>
              <w:rPr>
                <w:sz w:val="20"/>
              </w:rPr>
            </w:pPr>
            <w:r w:rsidRPr="00DA39DC">
              <w:rPr>
                <w:sz w:val="20"/>
              </w:rPr>
              <w:t>Physical Address:</w:t>
            </w:r>
          </w:p>
        </w:tc>
        <w:tc>
          <w:tcPr>
            <w:tcW w:w="3530" w:type="pct"/>
            <w:vAlign w:val="center"/>
          </w:tcPr>
          <w:p w14:paraId="78E2BD81" w14:textId="77777777" w:rsidR="00DA39DC" w:rsidRPr="00DA39DC" w:rsidRDefault="00DA39DC" w:rsidP="00DA39DC">
            <w:pPr>
              <w:rPr>
                <w:sz w:val="20"/>
                <w:szCs w:val="20"/>
              </w:rPr>
            </w:pPr>
          </w:p>
        </w:tc>
      </w:tr>
    </w:tbl>
    <w:p w14:paraId="11A02A85"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F194BCB" w14:textId="77777777" w:rsidTr="009C1CB7">
        <w:tc>
          <w:tcPr>
            <w:tcW w:w="7148" w:type="dxa"/>
            <w:gridSpan w:val="3"/>
            <w:tcBorders>
              <w:bottom w:val="single" w:sz="4" w:space="0" w:color="auto"/>
              <w:right w:val="nil"/>
            </w:tcBorders>
          </w:tcPr>
          <w:p w14:paraId="488BE7E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A4CCD4E"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2F6D0640" w14:textId="77777777" w:rsidR="00C42470" w:rsidRDefault="00C42470" w:rsidP="009C1CB7">
            <w:pPr>
              <w:spacing w:before="40" w:after="40"/>
              <w:rPr>
                <w:b/>
                <w:szCs w:val="20"/>
              </w:rPr>
            </w:pPr>
          </w:p>
        </w:tc>
        <w:tc>
          <w:tcPr>
            <w:tcW w:w="906" w:type="dxa"/>
            <w:gridSpan w:val="2"/>
            <w:tcBorders>
              <w:bottom w:val="single" w:sz="4" w:space="0" w:color="auto"/>
            </w:tcBorders>
          </w:tcPr>
          <w:p w14:paraId="049581B9"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769E39B8" w14:textId="77777777" w:rsidR="00C42470" w:rsidRDefault="00C42470" w:rsidP="009C1CB7">
            <w:pPr>
              <w:spacing w:before="40" w:after="40"/>
              <w:rPr>
                <w:b/>
                <w:szCs w:val="20"/>
              </w:rPr>
            </w:pPr>
          </w:p>
        </w:tc>
      </w:tr>
      <w:tr w:rsidR="00C42470" w14:paraId="019688B4" w14:textId="77777777" w:rsidTr="009C1CB7">
        <w:tc>
          <w:tcPr>
            <w:tcW w:w="9853" w:type="dxa"/>
            <w:gridSpan w:val="9"/>
            <w:tcBorders>
              <w:left w:val="nil"/>
              <w:right w:val="nil"/>
            </w:tcBorders>
          </w:tcPr>
          <w:p w14:paraId="787D7FA3" w14:textId="77777777" w:rsidR="00C42470" w:rsidRDefault="00C42470" w:rsidP="009C1CB7">
            <w:pPr>
              <w:spacing w:before="40" w:after="40"/>
              <w:rPr>
                <w:b/>
                <w:szCs w:val="20"/>
              </w:rPr>
            </w:pPr>
          </w:p>
        </w:tc>
      </w:tr>
      <w:tr w:rsidR="00C42470" w14:paraId="64C9D7DD" w14:textId="77777777" w:rsidTr="009C1CB7">
        <w:tc>
          <w:tcPr>
            <w:tcW w:w="6300" w:type="dxa"/>
            <w:tcBorders>
              <w:bottom w:val="single" w:sz="4" w:space="0" w:color="auto"/>
            </w:tcBorders>
          </w:tcPr>
          <w:p w14:paraId="070717D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62B552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76E6C4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23DD83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99D3E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0810ED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223C35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109F45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5F075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E33B400" w14:textId="77777777" w:rsidTr="009C1CB7">
        <w:tc>
          <w:tcPr>
            <w:tcW w:w="9853" w:type="dxa"/>
            <w:gridSpan w:val="9"/>
            <w:tcBorders>
              <w:left w:val="nil"/>
              <w:right w:val="nil"/>
            </w:tcBorders>
          </w:tcPr>
          <w:p w14:paraId="2E6B1C91" w14:textId="77777777" w:rsidR="00C42470" w:rsidRDefault="00C42470" w:rsidP="009C1CB7">
            <w:pPr>
              <w:spacing w:before="40" w:after="40"/>
              <w:rPr>
                <w:b/>
                <w:szCs w:val="20"/>
              </w:rPr>
            </w:pPr>
          </w:p>
        </w:tc>
      </w:tr>
      <w:tr w:rsidR="00C42470" w14:paraId="3D6C049D" w14:textId="77777777" w:rsidTr="009C1CB7">
        <w:tc>
          <w:tcPr>
            <w:tcW w:w="7148" w:type="dxa"/>
            <w:gridSpan w:val="3"/>
            <w:tcBorders>
              <w:bottom w:val="single" w:sz="4" w:space="0" w:color="auto"/>
              <w:right w:val="nil"/>
            </w:tcBorders>
          </w:tcPr>
          <w:p w14:paraId="008D4F3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82514C6"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19ACC51"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A9D234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3960460C" w14:textId="77777777" w:rsidR="00C42470" w:rsidRDefault="00C42470" w:rsidP="009C1CB7">
            <w:pPr>
              <w:spacing w:before="40" w:after="40"/>
              <w:rPr>
                <w:b/>
                <w:szCs w:val="20"/>
              </w:rPr>
            </w:pPr>
          </w:p>
        </w:tc>
      </w:tr>
      <w:tr w:rsidR="00C42470" w14:paraId="527106A8" w14:textId="77777777" w:rsidTr="009C1CB7">
        <w:tc>
          <w:tcPr>
            <w:tcW w:w="9853" w:type="dxa"/>
            <w:gridSpan w:val="9"/>
            <w:tcBorders>
              <w:left w:val="nil"/>
              <w:right w:val="nil"/>
            </w:tcBorders>
          </w:tcPr>
          <w:p w14:paraId="73F9D519" w14:textId="77777777" w:rsidR="00C42470" w:rsidRDefault="00C42470" w:rsidP="009C1CB7">
            <w:pPr>
              <w:spacing w:before="40" w:after="40"/>
              <w:rPr>
                <w:b/>
                <w:szCs w:val="20"/>
              </w:rPr>
            </w:pPr>
          </w:p>
        </w:tc>
      </w:tr>
      <w:tr w:rsidR="00C42470" w14:paraId="1C90220C" w14:textId="77777777" w:rsidTr="009C1CB7">
        <w:tc>
          <w:tcPr>
            <w:tcW w:w="6300" w:type="dxa"/>
          </w:tcPr>
          <w:p w14:paraId="55194E7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6E5347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1A29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0B9A14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C6DE9F5"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6FB50D7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FD216DA"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C3587B"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6260B66" w14:textId="77777777" w:rsidR="00C42470" w:rsidRDefault="00C42470" w:rsidP="009C1CB7">
            <w:pPr>
              <w:spacing w:before="40" w:after="40"/>
              <w:rPr>
                <w:b/>
                <w:szCs w:val="20"/>
              </w:rPr>
            </w:pPr>
            <w:r w:rsidRPr="0064176A">
              <w:rPr>
                <w:b/>
                <w:color w:val="D9D9D9" w:themeColor="background1" w:themeShade="D9"/>
                <w:szCs w:val="20"/>
              </w:rPr>
              <w:t>Y</w:t>
            </w:r>
          </w:p>
        </w:tc>
      </w:tr>
    </w:tbl>
    <w:p w14:paraId="6076DF9A"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1D06D7B" w14:textId="77777777" w:rsidTr="00C42470">
        <w:trPr>
          <w:trHeight w:val="558"/>
        </w:trPr>
        <w:tc>
          <w:tcPr>
            <w:tcW w:w="5000" w:type="pct"/>
            <w:gridSpan w:val="2"/>
            <w:shd w:val="clear" w:color="auto" w:fill="ECE8D3"/>
            <w:vAlign w:val="center"/>
          </w:tcPr>
          <w:p w14:paraId="4B6D0E75" w14:textId="77777777" w:rsidR="00DA39DC" w:rsidRPr="00C42470" w:rsidRDefault="00DA39DC" w:rsidP="00DA39DC">
            <w:pPr>
              <w:rPr>
                <w:sz w:val="20"/>
              </w:rPr>
            </w:pPr>
            <w:r w:rsidRPr="00C42470">
              <w:rPr>
                <w:b/>
                <w:sz w:val="20"/>
              </w:rPr>
              <w:t>Name of Company (2):</w:t>
            </w:r>
          </w:p>
        </w:tc>
      </w:tr>
      <w:tr w:rsidR="00DA39DC" w:rsidRPr="00C42470" w14:paraId="1F92E7EC" w14:textId="77777777" w:rsidTr="00C42470">
        <w:trPr>
          <w:trHeight w:val="454"/>
        </w:trPr>
        <w:tc>
          <w:tcPr>
            <w:tcW w:w="1470" w:type="pct"/>
            <w:vAlign w:val="center"/>
          </w:tcPr>
          <w:p w14:paraId="2404CC65" w14:textId="77777777" w:rsidR="00DA39DC" w:rsidRPr="00C42470" w:rsidRDefault="00DA39DC" w:rsidP="00DA39DC">
            <w:pPr>
              <w:rPr>
                <w:sz w:val="20"/>
              </w:rPr>
            </w:pPr>
            <w:r w:rsidRPr="00C42470">
              <w:rPr>
                <w:sz w:val="20"/>
              </w:rPr>
              <w:t>Registration Number:</w:t>
            </w:r>
          </w:p>
        </w:tc>
        <w:tc>
          <w:tcPr>
            <w:tcW w:w="3530" w:type="pct"/>
            <w:vAlign w:val="center"/>
          </w:tcPr>
          <w:p w14:paraId="672207D2" w14:textId="77777777" w:rsidR="00DA39DC" w:rsidRPr="00C42470" w:rsidRDefault="00DA39DC" w:rsidP="00DA39DC">
            <w:pPr>
              <w:rPr>
                <w:sz w:val="20"/>
              </w:rPr>
            </w:pPr>
          </w:p>
        </w:tc>
      </w:tr>
      <w:tr w:rsidR="00DA39DC" w:rsidRPr="00C42470" w14:paraId="59ED7271" w14:textId="77777777" w:rsidTr="00C42470">
        <w:trPr>
          <w:trHeight w:val="454"/>
        </w:trPr>
        <w:tc>
          <w:tcPr>
            <w:tcW w:w="1470" w:type="pct"/>
            <w:vAlign w:val="center"/>
          </w:tcPr>
          <w:p w14:paraId="61D7FA09" w14:textId="77777777" w:rsidR="00DA39DC" w:rsidRPr="00C42470" w:rsidRDefault="00DA39DC" w:rsidP="00DA39DC">
            <w:pPr>
              <w:rPr>
                <w:sz w:val="20"/>
              </w:rPr>
            </w:pPr>
            <w:r w:rsidRPr="00C42470">
              <w:rPr>
                <w:sz w:val="20"/>
              </w:rPr>
              <w:t>VAT Registration Number:</w:t>
            </w:r>
          </w:p>
        </w:tc>
        <w:tc>
          <w:tcPr>
            <w:tcW w:w="3530" w:type="pct"/>
            <w:vAlign w:val="center"/>
          </w:tcPr>
          <w:p w14:paraId="35A0190A" w14:textId="77777777" w:rsidR="00DA39DC" w:rsidRPr="00C42470" w:rsidRDefault="00DA39DC" w:rsidP="00DA39DC">
            <w:pPr>
              <w:rPr>
                <w:sz w:val="20"/>
              </w:rPr>
            </w:pPr>
          </w:p>
        </w:tc>
      </w:tr>
      <w:tr w:rsidR="00DA39DC" w:rsidRPr="00C42470" w14:paraId="7EA686B5" w14:textId="77777777" w:rsidTr="00C42470">
        <w:trPr>
          <w:trHeight w:val="454"/>
        </w:trPr>
        <w:tc>
          <w:tcPr>
            <w:tcW w:w="1470" w:type="pct"/>
            <w:vAlign w:val="center"/>
          </w:tcPr>
          <w:p w14:paraId="054C42C7" w14:textId="77777777" w:rsidR="00DA39DC" w:rsidRPr="00C42470" w:rsidRDefault="00DA39DC" w:rsidP="00DA39DC">
            <w:pPr>
              <w:rPr>
                <w:sz w:val="20"/>
              </w:rPr>
            </w:pPr>
            <w:r w:rsidRPr="00C42470">
              <w:rPr>
                <w:sz w:val="20"/>
              </w:rPr>
              <w:t>Contact Person:</w:t>
            </w:r>
          </w:p>
        </w:tc>
        <w:tc>
          <w:tcPr>
            <w:tcW w:w="3530" w:type="pct"/>
            <w:vAlign w:val="center"/>
          </w:tcPr>
          <w:p w14:paraId="59AA8B15" w14:textId="77777777" w:rsidR="00DA39DC" w:rsidRPr="00C42470" w:rsidRDefault="00DA39DC" w:rsidP="00DA39DC">
            <w:pPr>
              <w:rPr>
                <w:sz w:val="20"/>
              </w:rPr>
            </w:pPr>
          </w:p>
        </w:tc>
      </w:tr>
      <w:tr w:rsidR="00DA39DC" w:rsidRPr="00C42470" w14:paraId="29EDEA40" w14:textId="77777777" w:rsidTr="00C42470">
        <w:trPr>
          <w:trHeight w:val="454"/>
        </w:trPr>
        <w:tc>
          <w:tcPr>
            <w:tcW w:w="1470" w:type="pct"/>
            <w:vAlign w:val="center"/>
          </w:tcPr>
          <w:p w14:paraId="558AC50A" w14:textId="77777777" w:rsidR="00DA39DC" w:rsidRPr="00C42470" w:rsidRDefault="00DA39DC" w:rsidP="00DA39DC">
            <w:pPr>
              <w:rPr>
                <w:sz w:val="20"/>
              </w:rPr>
            </w:pPr>
            <w:r w:rsidRPr="00C42470">
              <w:rPr>
                <w:sz w:val="20"/>
              </w:rPr>
              <w:t>Telephone Number:</w:t>
            </w:r>
          </w:p>
        </w:tc>
        <w:tc>
          <w:tcPr>
            <w:tcW w:w="3530" w:type="pct"/>
            <w:vAlign w:val="center"/>
          </w:tcPr>
          <w:p w14:paraId="47B5F111" w14:textId="77777777" w:rsidR="00DA39DC" w:rsidRPr="00C42470" w:rsidRDefault="00DA39DC" w:rsidP="00DA39DC">
            <w:pPr>
              <w:rPr>
                <w:sz w:val="20"/>
              </w:rPr>
            </w:pPr>
          </w:p>
        </w:tc>
      </w:tr>
      <w:tr w:rsidR="00DA39DC" w:rsidRPr="00C42470" w14:paraId="081972F5" w14:textId="77777777" w:rsidTr="00C42470">
        <w:trPr>
          <w:trHeight w:val="454"/>
        </w:trPr>
        <w:tc>
          <w:tcPr>
            <w:tcW w:w="1470" w:type="pct"/>
            <w:vAlign w:val="center"/>
          </w:tcPr>
          <w:p w14:paraId="27406142" w14:textId="77777777" w:rsidR="00DA39DC" w:rsidRPr="00C42470" w:rsidRDefault="00DA39DC" w:rsidP="00DA39DC">
            <w:pPr>
              <w:rPr>
                <w:sz w:val="20"/>
              </w:rPr>
            </w:pPr>
            <w:r w:rsidRPr="00C42470">
              <w:rPr>
                <w:sz w:val="20"/>
              </w:rPr>
              <w:t>Fax Number:</w:t>
            </w:r>
          </w:p>
        </w:tc>
        <w:tc>
          <w:tcPr>
            <w:tcW w:w="3530" w:type="pct"/>
            <w:vAlign w:val="center"/>
          </w:tcPr>
          <w:p w14:paraId="6BDFE9CE" w14:textId="77777777" w:rsidR="00DA39DC" w:rsidRPr="00C42470" w:rsidRDefault="00DA39DC" w:rsidP="00DA39DC">
            <w:pPr>
              <w:rPr>
                <w:sz w:val="20"/>
              </w:rPr>
            </w:pPr>
          </w:p>
        </w:tc>
      </w:tr>
      <w:tr w:rsidR="00DA39DC" w:rsidRPr="00C42470" w14:paraId="38619B75" w14:textId="77777777" w:rsidTr="00C42470">
        <w:trPr>
          <w:trHeight w:val="454"/>
        </w:trPr>
        <w:tc>
          <w:tcPr>
            <w:tcW w:w="1470" w:type="pct"/>
            <w:vAlign w:val="center"/>
          </w:tcPr>
          <w:p w14:paraId="535BE2DD" w14:textId="77777777" w:rsidR="00DA39DC" w:rsidRPr="00C42470" w:rsidRDefault="00DA39DC" w:rsidP="00DA39DC">
            <w:pPr>
              <w:rPr>
                <w:sz w:val="20"/>
              </w:rPr>
            </w:pPr>
            <w:r w:rsidRPr="00C42470">
              <w:rPr>
                <w:sz w:val="20"/>
              </w:rPr>
              <w:t>Email Address:</w:t>
            </w:r>
          </w:p>
        </w:tc>
        <w:tc>
          <w:tcPr>
            <w:tcW w:w="3530" w:type="pct"/>
            <w:vAlign w:val="center"/>
          </w:tcPr>
          <w:p w14:paraId="071B2B87" w14:textId="77777777" w:rsidR="00DA39DC" w:rsidRPr="00C42470" w:rsidRDefault="00DA39DC" w:rsidP="00DA39DC">
            <w:pPr>
              <w:rPr>
                <w:sz w:val="20"/>
              </w:rPr>
            </w:pPr>
          </w:p>
        </w:tc>
      </w:tr>
      <w:tr w:rsidR="00DA39DC" w:rsidRPr="00C42470" w14:paraId="6CB62CE9" w14:textId="77777777" w:rsidTr="00C42470">
        <w:trPr>
          <w:trHeight w:val="454"/>
        </w:trPr>
        <w:tc>
          <w:tcPr>
            <w:tcW w:w="1470" w:type="pct"/>
            <w:vAlign w:val="center"/>
          </w:tcPr>
          <w:p w14:paraId="1395A0F0" w14:textId="77777777" w:rsidR="00DA39DC" w:rsidRPr="00C42470" w:rsidRDefault="00DA39DC" w:rsidP="00DA39DC">
            <w:pPr>
              <w:rPr>
                <w:sz w:val="20"/>
              </w:rPr>
            </w:pPr>
            <w:r w:rsidRPr="00C42470">
              <w:rPr>
                <w:sz w:val="20"/>
              </w:rPr>
              <w:t>Postal Address:</w:t>
            </w:r>
          </w:p>
        </w:tc>
        <w:tc>
          <w:tcPr>
            <w:tcW w:w="3530" w:type="pct"/>
            <w:vAlign w:val="center"/>
          </w:tcPr>
          <w:p w14:paraId="6E4BCAF6" w14:textId="77777777" w:rsidR="00DA39DC" w:rsidRPr="00C42470" w:rsidRDefault="00DA39DC" w:rsidP="00DA39DC">
            <w:pPr>
              <w:rPr>
                <w:sz w:val="20"/>
              </w:rPr>
            </w:pPr>
          </w:p>
        </w:tc>
      </w:tr>
      <w:tr w:rsidR="00DA39DC" w:rsidRPr="00C42470" w14:paraId="3C123A9E" w14:textId="77777777" w:rsidTr="00C42470">
        <w:trPr>
          <w:trHeight w:val="980"/>
        </w:trPr>
        <w:tc>
          <w:tcPr>
            <w:tcW w:w="1470" w:type="pct"/>
          </w:tcPr>
          <w:p w14:paraId="23E5D611"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352018C" w14:textId="77777777" w:rsidR="00DA39DC" w:rsidRPr="00C42470" w:rsidRDefault="00DA39DC" w:rsidP="00DA39DC">
            <w:pPr>
              <w:rPr>
                <w:sz w:val="20"/>
              </w:rPr>
            </w:pPr>
          </w:p>
        </w:tc>
      </w:tr>
    </w:tbl>
    <w:p w14:paraId="225F825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D8DDFF0" w14:textId="77777777" w:rsidTr="009C1CB7">
        <w:tc>
          <w:tcPr>
            <w:tcW w:w="7148" w:type="dxa"/>
            <w:gridSpan w:val="3"/>
            <w:tcBorders>
              <w:bottom w:val="single" w:sz="4" w:space="0" w:color="auto"/>
              <w:right w:val="nil"/>
            </w:tcBorders>
          </w:tcPr>
          <w:p w14:paraId="4516F26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1C5E543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D203BE" w14:textId="77777777" w:rsidR="00C42470" w:rsidRDefault="00C42470" w:rsidP="009C1CB7">
            <w:pPr>
              <w:spacing w:before="40" w:after="40"/>
              <w:rPr>
                <w:b/>
                <w:szCs w:val="20"/>
              </w:rPr>
            </w:pPr>
          </w:p>
        </w:tc>
        <w:tc>
          <w:tcPr>
            <w:tcW w:w="906" w:type="dxa"/>
            <w:gridSpan w:val="2"/>
            <w:tcBorders>
              <w:bottom w:val="single" w:sz="4" w:space="0" w:color="auto"/>
            </w:tcBorders>
          </w:tcPr>
          <w:p w14:paraId="38E68596"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7E9FA51A" w14:textId="77777777" w:rsidR="00C42470" w:rsidRDefault="00C42470" w:rsidP="009C1CB7">
            <w:pPr>
              <w:spacing w:before="40" w:after="40"/>
              <w:rPr>
                <w:b/>
                <w:szCs w:val="20"/>
              </w:rPr>
            </w:pPr>
          </w:p>
        </w:tc>
      </w:tr>
      <w:tr w:rsidR="00C42470" w14:paraId="3FA2CD86" w14:textId="77777777" w:rsidTr="009C1CB7">
        <w:tc>
          <w:tcPr>
            <w:tcW w:w="9853" w:type="dxa"/>
            <w:gridSpan w:val="9"/>
            <w:tcBorders>
              <w:left w:val="nil"/>
              <w:right w:val="nil"/>
            </w:tcBorders>
          </w:tcPr>
          <w:p w14:paraId="56D4E004" w14:textId="77777777" w:rsidR="00C42470" w:rsidRDefault="00C42470" w:rsidP="009C1CB7">
            <w:pPr>
              <w:spacing w:before="40" w:after="40"/>
              <w:rPr>
                <w:b/>
                <w:szCs w:val="20"/>
              </w:rPr>
            </w:pPr>
          </w:p>
        </w:tc>
      </w:tr>
      <w:tr w:rsidR="00C42470" w14:paraId="0F8D6331" w14:textId="77777777" w:rsidTr="009C1CB7">
        <w:tc>
          <w:tcPr>
            <w:tcW w:w="6300" w:type="dxa"/>
            <w:tcBorders>
              <w:bottom w:val="single" w:sz="4" w:space="0" w:color="auto"/>
            </w:tcBorders>
          </w:tcPr>
          <w:p w14:paraId="63B35FE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371F82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64AD47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C5349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B7F659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6918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DB5E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5C7F7B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377A1F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E3E04EE" w14:textId="77777777" w:rsidTr="009C1CB7">
        <w:tc>
          <w:tcPr>
            <w:tcW w:w="9853" w:type="dxa"/>
            <w:gridSpan w:val="9"/>
            <w:tcBorders>
              <w:left w:val="nil"/>
              <w:right w:val="nil"/>
            </w:tcBorders>
          </w:tcPr>
          <w:p w14:paraId="3E22F5D7" w14:textId="77777777" w:rsidR="00C42470" w:rsidRDefault="00C42470" w:rsidP="009C1CB7">
            <w:pPr>
              <w:spacing w:before="40" w:after="40"/>
              <w:rPr>
                <w:b/>
                <w:szCs w:val="20"/>
              </w:rPr>
            </w:pPr>
          </w:p>
        </w:tc>
      </w:tr>
      <w:tr w:rsidR="00C42470" w14:paraId="051F8EE4" w14:textId="77777777" w:rsidTr="009C1CB7">
        <w:tc>
          <w:tcPr>
            <w:tcW w:w="7148" w:type="dxa"/>
            <w:gridSpan w:val="3"/>
            <w:tcBorders>
              <w:bottom w:val="single" w:sz="4" w:space="0" w:color="auto"/>
              <w:right w:val="nil"/>
            </w:tcBorders>
          </w:tcPr>
          <w:p w14:paraId="0C5017C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7ACBD5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8E8146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A63D25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2893769" w14:textId="77777777" w:rsidR="00C42470" w:rsidRDefault="00C42470" w:rsidP="009C1CB7">
            <w:pPr>
              <w:spacing w:before="40" w:after="40"/>
              <w:rPr>
                <w:b/>
                <w:szCs w:val="20"/>
              </w:rPr>
            </w:pPr>
          </w:p>
        </w:tc>
      </w:tr>
      <w:tr w:rsidR="00C42470" w14:paraId="31F7D9CC" w14:textId="77777777" w:rsidTr="009C1CB7">
        <w:tc>
          <w:tcPr>
            <w:tcW w:w="9853" w:type="dxa"/>
            <w:gridSpan w:val="9"/>
            <w:tcBorders>
              <w:left w:val="nil"/>
              <w:right w:val="nil"/>
            </w:tcBorders>
          </w:tcPr>
          <w:p w14:paraId="26B968D7" w14:textId="77777777" w:rsidR="00C42470" w:rsidRDefault="00C42470" w:rsidP="009C1CB7">
            <w:pPr>
              <w:spacing w:before="40" w:after="40"/>
              <w:rPr>
                <w:b/>
                <w:szCs w:val="20"/>
              </w:rPr>
            </w:pPr>
          </w:p>
        </w:tc>
      </w:tr>
      <w:tr w:rsidR="00C42470" w14:paraId="3675B315" w14:textId="77777777" w:rsidTr="009C1CB7">
        <w:tc>
          <w:tcPr>
            <w:tcW w:w="6300" w:type="dxa"/>
          </w:tcPr>
          <w:p w14:paraId="0C6B2AD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657821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626ECE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E5BEC8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78DEC3C"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AAC7093"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467626A"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D373A0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AB9D6E4" w14:textId="77777777" w:rsidR="00C42470" w:rsidRDefault="00C42470" w:rsidP="009C1CB7">
            <w:pPr>
              <w:spacing w:before="40" w:after="40"/>
              <w:rPr>
                <w:b/>
                <w:szCs w:val="20"/>
              </w:rPr>
            </w:pPr>
            <w:r w:rsidRPr="0064176A">
              <w:rPr>
                <w:b/>
                <w:color w:val="D9D9D9" w:themeColor="background1" w:themeShade="D9"/>
                <w:szCs w:val="20"/>
              </w:rPr>
              <w:t>Y</w:t>
            </w:r>
          </w:p>
        </w:tc>
      </w:tr>
    </w:tbl>
    <w:p w14:paraId="5C6406B1"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F7F76C4" w14:textId="77777777" w:rsidTr="00C42470">
        <w:trPr>
          <w:trHeight w:val="472"/>
        </w:trPr>
        <w:tc>
          <w:tcPr>
            <w:tcW w:w="5000" w:type="pct"/>
            <w:gridSpan w:val="2"/>
            <w:shd w:val="clear" w:color="auto" w:fill="ECE8D3"/>
            <w:vAlign w:val="center"/>
          </w:tcPr>
          <w:p w14:paraId="04619AE2" w14:textId="77777777" w:rsidR="00DA39DC" w:rsidRPr="00C42470" w:rsidRDefault="00DA39DC" w:rsidP="00DA39DC">
            <w:pPr>
              <w:rPr>
                <w:sz w:val="20"/>
              </w:rPr>
            </w:pPr>
            <w:r w:rsidRPr="00C42470">
              <w:rPr>
                <w:b/>
                <w:sz w:val="20"/>
              </w:rPr>
              <w:t>Name of Company (3):</w:t>
            </w:r>
          </w:p>
        </w:tc>
      </w:tr>
      <w:tr w:rsidR="00DA39DC" w:rsidRPr="00C42470" w14:paraId="1178DAD2" w14:textId="77777777" w:rsidTr="00C42470">
        <w:trPr>
          <w:trHeight w:val="472"/>
        </w:trPr>
        <w:tc>
          <w:tcPr>
            <w:tcW w:w="1470" w:type="pct"/>
            <w:vAlign w:val="center"/>
          </w:tcPr>
          <w:p w14:paraId="47FC0C8D" w14:textId="77777777" w:rsidR="00DA39DC" w:rsidRPr="00C42470" w:rsidRDefault="00DA39DC" w:rsidP="00DA39DC">
            <w:pPr>
              <w:rPr>
                <w:sz w:val="20"/>
              </w:rPr>
            </w:pPr>
            <w:r w:rsidRPr="00C42470">
              <w:rPr>
                <w:sz w:val="20"/>
              </w:rPr>
              <w:t>Registration Number:</w:t>
            </w:r>
          </w:p>
        </w:tc>
        <w:tc>
          <w:tcPr>
            <w:tcW w:w="3530" w:type="pct"/>
            <w:vAlign w:val="center"/>
          </w:tcPr>
          <w:p w14:paraId="2B7A64C6" w14:textId="77777777" w:rsidR="00DA39DC" w:rsidRPr="00C42470" w:rsidRDefault="00DA39DC" w:rsidP="00DA39DC">
            <w:pPr>
              <w:rPr>
                <w:sz w:val="20"/>
              </w:rPr>
            </w:pPr>
          </w:p>
        </w:tc>
      </w:tr>
      <w:tr w:rsidR="00DA39DC" w:rsidRPr="00C42470" w14:paraId="7F36C748" w14:textId="77777777" w:rsidTr="00C42470">
        <w:trPr>
          <w:trHeight w:val="472"/>
        </w:trPr>
        <w:tc>
          <w:tcPr>
            <w:tcW w:w="1470" w:type="pct"/>
            <w:vAlign w:val="center"/>
          </w:tcPr>
          <w:p w14:paraId="646F6A6D" w14:textId="77777777" w:rsidR="00DA39DC" w:rsidRPr="00C42470" w:rsidRDefault="00DA39DC" w:rsidP="00DA39DC">
            <w:pPr>
              <w:rPr>
                <w:sz w:val="20"/>
              </w:rPr>
            </w:pPr>
            <w:r w:rsidRPr="00C42470">
              <w:rPr>
                <w:sz w:val="20"/>
              </w:rPr>
              <w:t>VAT Registration Number:</w:t>
            </w:r>
          </w:p>
        </w:tc>
        <w:tc>
          <w:tcPr>
            <w:tcW w:w="3530" w:type="pct"/>
            <w:vAlign w:val="center"/>
          </w:tcPr>
          <w:p w14:paraId="2152C405" w14:textId="77777777" w:rsidR="00DA39DC" w:rsidRPr="00C42470" w:rsidRDefault="00DA39DC" w:rsidP="00DA39DC">
            <w:pPr>
              <w:rPr>
                <w:sz w:val="20"/>
              </w:rPr>
            </w:pPr>
          </w:p>
        </w:tc>
      </w:tr>
      <w:tr w:rsidR="00DA39DC" w:rsidRPr="00C42470" w14:paraId="6C0EBE97" w14:textId="77777777" w:rsidTr="00C42470">
        <w:trPr>
          <w:trHeight w:val="472"/>
        </w:trPr>
        <w:tc>
          <w:tcPr>
            <w:tcW w:w="1470" w:type="pct"/>
            <w:vAlign w:val="center"/>
          </w:tcPr>
          <w:p w14:paraId="738822B1" w14:textId="77777777" w:rsidR="00DA39DC" w:rsidRPr="00C42470" w:rsidRDefault="00DA39DC" w:rsidP="00DA39DC">
            <w:pPr>
              <w:rPr>
                <w:sz w:val="20"/>
              </w:rPr>
            </w:pPr>
            <w:r w:rsidRPr="00C42470">
              <w:rPr>
                <w:sz w:val="20"/>
              </w:rPr>
              <w:t>Contact Person:</w:t>
            </w:r>
          </w:p>
        </w:tc>
        <w:tc>
          <w:tcPr>
            <w:tcW w:w="3530" w:type="pct"/>
            <w:vAlign w:val="center"/>
          </w:tcPr>
          <w:p w14:paraId="48A7E526" w14:textId="77777777" w:rsidR="00DA39DC" w:rsidRPr="00C42470" w:rsidRDefault="00DA39DC" w:rsidP="00DA39DC">
            <w:pPr>
              <w:rPr>
                <w:sz w:val="20"/>
              </w:rPr>
            </w:pPr>
          </w:p>
        </w:tc>
      </w:tr>
      <w:tr w:rsidR="00DA39DC" w:rsidRPr="00C42470" w14:paraId="0396F819" w14:textId="77777777" w:rsidTr="00C42470">
        <w:trPr>
          <w:trHeight w:val="472"/>
        </w:trPr>
        <w:tc>
          <w:tcPr>
            <w:tcW w:w="1470" w:type="pct"/>
            <w:vAlign w:val="center"/>
          </w:tcPr>
          <w:p w14:paraId="0CB29441" w14:textId="77777777" w:rsidR="00DA39DC" w:rsidRPr="00C42470" w:rsidRDefault="00DA39DC" w:rsidP="00DA39DC">
            <w:pPr>
              <w:rPr>
                <w:sz w:val="20"/>
              </w:rPr>
            </w:pPr>
            <w:r w:rsidRPr="00C42470">
              <w:rPr>
                <w:sz w:val="20"/>
              </w:rPr>
              <w:t>Telephone Number:</w:t>
            </w:r>
          </w:p>
        </w:tc>
        <w:tc>
          <w:tcPr>
            <w:tcW w:w="3530" w:type="pct"/>
            <w:vAlign w:val="center"/>
          </w:tcPr>
          <w:p w14:paraId="39EE3C95" w14:textId="77777777" w:rsidR="00DA39DC" w:rsidRPr="00C42470" w:rsidRDefault="00DA39DC" w:rsidP="00DA39DC">
            <w:pPr>
              <w:rPr>
                <w:sz w:val="20"/>
              </w:rPr>
            </w:pPr>
          </w:p>
        </w:tc>
      </w:tr>
      <w:tr w:rsidR="00DA39DC" w:rsidRPr="00C42470" w14:paraId="305E0860" w14:textId="77777777" w:rsidTr="00C42470">
        <w:trPr>
          <w:trHeight w:val="472"/>
        </w:trPr>
        <w:tc>
          <w:tcPr>
            <w:tcW w:w="1470" w:type="pct"/>
            <w:vAlign w:val="center"/>
          </w:tcPr>
          <w:p w14:paraId="51B893FF" w14:textId="77777777" w:rsidR="00DA39DC" w:rsidRPr="00C42470" w:rsidRDefault="00DA39DC" w:rsidP="00DA39DC">
            <w:pPr>
              <w:rPr>
                <w:sz w:val="20"/>
              </w:rPr>
            </w:pPr>
            <w:r w:rsidRPr="00C42470">
              <w:rPr>
                <w:sz w:val="20"/>
              </w:rPr>
              <w:lastRenderedPageBreak/>
              <w:t>Fax Number:</w:t>
            </w:r>
          </w:p>
        </w:tc>
        <w:tc>
          <w:tcPr>
            <w:tcW w:w="3530" w:type="pct"/>
            <w:vAlign w:val="center"/>
          </w:tcPr>
          <w:p w14:paraId="31129154" w14:textId="77777777" w:rsidR="00DA39DC" w:rsidRPr="00C42470" w:rsidRDefault="00DA39DC" w:rsidP="00DA39DC">
            <w:pPr>
              <w:rPr>
                <w:sz w:val="20"/>
              </w:rPr>
            </w:pPr>
          </w:p>
        </w:tc>
      </w:tr>
      <w:tr w:rsidR="00DA39DC" w:rsidRPr="00C42470" w14:paraId="297C2D9B" w14:textId="77777777" w:rsidTr="00C42470">
        <w:trPr>
          <w:trHeight w:val="472"/>
        </w:trPr>
        <w:tc>
          <w:tcPr>
            <w:tcW w:w="1470" w:type="pct"/>
            <w:vAlign w:val="center"/>
          </w:tcPr>
          <w:p w14:paraId="227421F2" w14:textId="77777777" w:rsidR="00DA39DC" w:rsidRPr="00C42470" w:rsidRDefault="00DA39DC" w:rsidP="00DA39DC">
            <w:pPr>
              <w:rPr>
                <w:sz w:val="20"/>
              </w:rPr>
            </w:pPr>
            <w:r w:rsidRPr="00C42470">
              <w:rPr>
                <w:sz w:val="20"/>
              </w:rPr>
              <w:t>Email Address:</w:t>
            </w:r>
          </w:p>
        </w:tc>
        <w:tc>
          <w:tcPr>
            <w:tcW w:w="3530" w:type="pct"/>
            <w:vAlign w:val="center"/>
          </w:tcPr>
          <w:p w14:paraId="5C46F6F0" w14:textId="77777777" w:rsidR="00DA39DC" w:rsidRPr="00C42470" w:rsidRDefault="00DA39DC" w:rsidP="00DA39DC">
            <w:pPr>
              <w:rPr>
                <w:sz w:val="20"/>
              </w:rPr>
            </w:pPr>
          </w:p>
        </w:tc>
      </w:tr>
      <w:tr w:rsidR="00DA39DC" w:rsidRPr="00C42470" w14:paraId="0272AAE3" w14:textId="77777777" w:rsidTr="00C42470">
        <w:trPr>
          <w:trHeight w:val="472"/>
        </w:trPr>
        <w:tc>
          <w:tcPr>
            <w:tcW w:w="1470" w:type="pct"/>
            <w:vAlign w:val="center"/>
          </w:tcPr>
          <w:p w14:paraId="1BEE53AD" w14:textId="77777777" w:rsidR="00DA39DC" w:rsidRPr="00C42470" w:rsidRDefault="00DA39DC" w:rsidP="00DA39DC">
            <w:pPr>
              <w:rPr>
                <w:sz w:val="20"/>
              </w:rPr>
            </w:pPr>
            <w:r w:rsidRPr="00C42470">
              <w:rPr>
                <w:sz w:val="20"/>
              </w:rPr>
              <w:t>Postal Address:</w:t>
            </w:r>
          </w:p>
        </w:tc>
        <w:tc>
          <w:tcPr>
            <w:tcW w:w="3530" w:type="pct"/>
            <w:vAlign w:val="center"/>
          </w:tcPr>
          <w:p w14:paraId="210CC873" w14:textId="77777777" w:rsidR="00DA39DC" w:rsidRPr="00C42470" w:rsidRDefault="00DA39DC" w:rsidP="00DA39DC">
            <w:pPr>
              <w:rPr>
                <w:sz w:val="20"/>
              </w:rPr>
            </w:pPr>
          </w:p>
        </w:tc>
      </w:tr>
      <w:tr w:rsidR="00DA39DC" w:rsidRPr="00C42470" w14:paraId="7F4223FC" w14:textId="77777777" w:rsidTr="00C42470">
        <w:trPr>
          <w:trHeight w:val="888"/>
        </w:trPr>
        <w:tc>
          <w:tcPr>
            <w:tcW w:w="1470" w:type="pct"/>
          </w:tcPr>
          <w:p w14:paraId="0412886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5607AB44" w14:textId="77777777" w:rsidR="00DA39DC" w:rsidRPr="00C42470" w:rsidRDefault="00DA39DC" w:rsidP="00DA39DC">
            <w:pPr>
              <w:rPr>
                <w:sz w:val="20"/>
              </w:rPr>
            </w:pPr>
          </w:p>
        </w:tc>
      </w:tr>
    </w:tbl>
    <w:p w14:paraId="276B78BA"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239DC0D4" w14:textId="77777777" w:rsidTr="00DA39DC">
        <w:tc>
          <w:tcPr>
            <w:tcW w:w="7148" w:type="dxa"/>
            <w:gridSpan w:val="3"/>
            <w:tcBorders>
              <w:bottom w:val="single" w:sz="4" w:space="0" w:color="auto"/>
              <w:right w:val="nil"/>
            </w:tcBorders>
          </w:tcPr>
          <w:p w14:paraId="61034CE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6AA829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66602BE0" w14:textId="77777777" w:rsidR="00DA39DC" w:rsidRDefault="00DA39DC" w:rsidP="00DA39DC">
            <w:pPr>
              <w:spacing w:before="40" w:after="40"/>
              <w:rPr>
                <w:b/>
                <w:szCs w:val="20"/>
              </w:rPr>
            </w:pPr>
          </w:p>
        </w:tc>
        <w:tc>
          <w:tcPr>
            <w:tcW w:w="906" w:type="dxa"/>
            <w:gridSpan w:val="2"/>
            <w:tcBorders>
              <w:bottom w:val="single" w:sz="4" w:space="0" w:color="auto"/>
            </w:tcBorders>
          </w:tcPr>
          <w:p w14:paraId="12800E7D"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5B88A48" w14:textId="77777777" w:rsidR="00DA39DC" w:rsidRDefault="00DA39DC" w:rsidP="00DA39DC">
            <w:pPr>
              <w:spacing w:before="40" w:after="40"/>
              <w:rPr>
                <w:b/>
                <w:szCs w:val="20"/>
              </w:rPr>
            </w:pPr>
          </w:p>
        </w:tc>
      </w:tr>
      <w:tr w:rsidR="00DA39DC" w14:paraId="4328BAA2" w14:textId="77777777" w:rsidTr="00DA39DC">
        <w:tc>
          <w:tcPr>
            <w:tcW w:w="9853" w:type="dxa"/>
            <w:gridSpan w:val="9"/>
            <w:tcBorders>
              <w:left w:val="nil"/>
              <w:right w:val="nil"/>
            </w:tcBorders>
          </w:tcPr>
          <w:p w14:paraId="75FB423B" w14:textId="77777777" w:rsidR="00DA39DC" w:rsidRDefault="00DA39DC" w:rsidP="00DA39DC">
            <w:pPr>
              <w:spacing w:before="40" w:after="40"/>
              <w:rPr>
                <w:b/>
                <w:szCs w:val="20"/>
              </w:rPr>
            </w:pPr>
          </w:p>
        </w:tc>
      </w:tr>
      <w:tr w:rsidR="00DA39DC" w14:paraId="15758917" w14:textId="77777777" w:rsidTr="00DA39DC">
        <w:tc>
          <w:tcPr>
            <w:tcW w:w="6300" w:type="dxa"/>
            <w:tcBorders>
              <w:bottom w:val="single" w:sz="4" w:space="0" w:color="auto"/>
            </w:tcBorders>
          </w:tcPr>
          <w:p w14:paraId="0C8CB398"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CD2806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2957D8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BFDC37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14180A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F098C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0C5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14C8C7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0B4719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2F3FF929" w14:textId="77777777" w:rsidTr="00DA39DC">
        <w:tc>
          <w:tcPr>
            <w:tcW w:w="9853" w:type="dxa"/>
            <w:gridSpan w:val="9"/>
            <w:tcBorders>
              <w:left w:val="nil"/>
              <w:right w:val="nil"/>
            </w:tcBorders>
          </w:tcPr>
          <w:p w14:paraId="591900C9" w14:textId="77777777" w:rsidR="00DA39DC" w:rsidRDefault="00DA39DC" w:rsidP="00DA39DC">
            <w:pPr>
              <w:spacing w:before="40" w:after="40"/>
              <w:rPr>
                <w:b/>
                <w:szCs w:val="20"/>
              </w:rPr>
            </w:pPr>
          </w:p>
        </w:tc>
      </w:tr>
      <w:tr w:rsidR="00DA39DC" w14:paraId="49E41659" w14:textId="77777777" w:rsidTr="00DA39DC">
        <w:tc>
          <w:tcPr>
            <w:tcW w:w="7148" w:type="dxa"/>
            <w:gridSpan w:val="3"/>
            <w:tcBorders>
              <w:bottom w:val="single" w:sz="4" w:space="0" w:color="auto"/>
              <w:right w:val="nil"/>
            </w:tcBorders>
          </w:tcPr>
          <w:p w14:paraId="44466114"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B07052B"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375E38B5"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4B25BC9"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3977F44E" w14:textId="77777777" w:rsidR="00DA39DC" w:rsidRDefault="00DA39DC" w:rsidP="00DA39DC">
            <w:pPr>
              <w:spacing w:before="40" w:after="40"/>
              <w:rPr>
                <w:b/>
                <w:szCs w:val="20"/>
              </w:rPr>
            </w:pPr>
          </w:p>
        </w:tc>
      </w:tr>
      <w:tr w:rsidR="00DA39DC" w14:paraId="292F7DFA" w14:textId="77777777" w:rsidTr="00DA39DC">
        <w:tc>
          <w:tcPr>
            <w:tcW w:w="9853" w:type="dxa"/>
            <w:gridSpan w:val="9"/>
            <w:tcBorders>
              <w:left w:val="nil"/>
              <w:right w:val="nil"/>
            </w:tcBorders>
          </w:tcPr>
          <w:p w14:paraId="4E3A2F25" w14:textId="77777777" w:rsidR="00DA39DC" w:rsidRDefault="00DA39DC" w:rsidP="00DA39DC">
            <w:pPr>
              <w:spacing w:before="40" w:after="40"/>
              <w:rPr>
                <w:b/>
                <w:szCs w:val="20"/>
              </w:rPr>
            </w:pPr>
          </w:p>
        </w:tc>
      </w:tr>
      <w:tr w:rsidR="00DA39DC" w14:paraId="564664D5" w14:textId="77777777" w:rsidTr="00DA39DC">
        <w:tc>
          <w:tcPr>
            <w:tcW w:w="6300" w:type="dxa"/>
          </w:tcPr>
          <w:p w14:paraId="1E00AA0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1A86951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812A46B"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E3A6986"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1EF0C8C"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AC15304"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559A997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6FE6258"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080F83F8" w14:textId="77777777" w:rsidR="00DA39DC" w:rsidRDefault="00DA39DC" w:rsidP="00DA39DC">
            <w:pPr>
              <w:spacing w:before="40" w:after="40"/>
              <w:rPr>
                <w:b/>
                <w:szCs w:val="20"/>
              </w:rPr>
            </w:pPr>
            <w:r w:rsidRPr="0064176A">
              <w:rPr>
                <w:b/>
                <w:color w:val="D9D9D9" w:themeColor="background1" w:themeShade="D9"/>
                <w:szCs w:val="20"/>
              </w:rPr>
              <w:t>Y</w:t>
            </w:r>
          </w:p>
        </w:tc>
      </w:tr>
    </w:tbl>
    <w:p w14:paraId="659731DE"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4A6D91F0" w14:textId="77777777" w:rsidTr="00DA39DC">
        <w:tc>
          <w:tcPr>
            <w:tcW w:w="5000" w:type="pct"/>
            <w:gridSpan w:val="5"/>
            <w:tcBorders>
              <w:bottom w:val="nil"/>
            </w:tcBorders>
          </w:tcPr>
          <w:p w14:paraId="74610077"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485BC7D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040F8C8F" w14:textId="77777777" w:rsidR="00DA39DC" w:rsidRPr="00C42470" w:rsidRDefault="00DA39DC" w:rsidP="00DA39DC">
            <w:pPr>
              <w:rPr>
                <w:sz w:val="20"/>
                <w:szCs w:val="20"/>
              </w:rPr>
            </w:pPr>
          </w:p>
          <w:p w14:paraId="638FF58E" w14:textId="77777777" w:rsidR="00DA39DC" w:rsidRPr="00C42470" w:rsidRDefault="00DA39DC" w:rsidP="00DA39DC">
            <w:pPr>
              <w:rPr>
                <w:sz w:val="20"/>
                <w:szCs w:val="20"/>
              </w:rPr>
            </w:pPr>
          </w:p>
          <w:p w14:paraId="24CC3DDA" w14:textId="77777777" w:rsidR="00DA39DC" w:rsidRPr="00C42470" w:rsidRDefault="00DA39DC" w:rsidP="00DA39DC">
            <w:pPr>
              <w:rPr>
                <w:sz w:val="20"/>
                <w:szCs w:val="20"/>
              </w:rPr>
            </w:pPr>
          </w:p>
        </w:tc>
      </w:tr>
      <w:tr w:rsidR="00DA39DC" w:rsidRPr="00C42470" w14:paraId="5937F434" w14:textId="77777777" w:rsidTr="00DA39DC">
        <w:tc>
          <w:tcPr>
            <w:tcW w:w="2356" w:type="pct"/>
            <w:gridSpan w:val="2"/>
            <w:tcBorders>
              <w:top w:val="nil"/>
              <w:bottom w:val="single" w:sz="4" w:space="0" w:color="auto"/>
              <w:right w:val="nil"/>
            </w:tcBorders>
          </w:tcPr>
          <w:p w14:paraId="68847170" w14:textId="77777777" w:rsidR="00DA39DC" w:rsidRPr="00C42470" w:rsidRDefault="00DA39DC" w:rsidP="00DA39DC">
            <w:pPr>
              <w:rPr>
                <w:sz w:val="20"/>
                <w:szCs w:val="20"/>
              </w:rPr>
            </w:pPr>
          </w:p>
          <w:p w14:paraId="3C00B9F1" w14:textId="77777777" w:rsidR="00DA39DC" w:rsidRPr="00C42470" w:rsidRDefault="00DA39DC" w:rsidP="00DA39DC">
            <w:pPr>
              <w:rPr>
                <w:sz w:val="20"/>
                <w:szCs w:val="20"/>
              </w:rPr>
            </w:pPr>
          </w:p>
          <w:p w14:paraId="02EA2DBE" w14:textId="77777777" w:rsidR="00DA39DC" w:rsidRPr="00C42470" w:rsidRDefault="00DA39DC" w:rsidP="00DA39DC">
            <w:pPr>
              <w:rPr>
                <w:sz w:val="20"/>
                <w:szCs w:val="20"/>
              </w:rPr>
            </w:pPr>
          </w:p>
        </w:tc>
        <w:tc>
          <w:tcPr>
            <w:tcW w:w="229" w:type="pct"/>
            <w:tcBorders>
              <w:top w:val="nil"/>
              <w:left w:val="nil"/>
              <w:bottom w:val="nil"/>
              <w:right w:val="nil"/>
            </w:tcBorders>
          </w:tcPr>
          <w:p w14:paraId="6CE987AB"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06AD6C" w14:textId="77777777" w:rsidR="00DA39DC" w:rsidRPr="00C42470" w:rsidRDefault="00DA39DC" w:rsidP="00DA39DC">
            <w:pPr>
              <w:rPr>
                <w:sz w:val="20"/>
                <w:szCs w:val="20"/>
              </w:rPr>
            </w:pPr>
          </w:p>
        </w:tc>
      </w:tr>
      <w:tr w:rsidR="00DA39DC" w:rsidRPr="00C42470" w14:paraId="6CB933B1" w14:textId="77777777" w:rsidTr="00DA39DC">
        <w:tc>
          <w:tcPr>
            <w:tcW w:w="2356" w:type="pct"/>
            <w:gridSpan w:val="2"/>
            <w:tcBorders>
              <w:bottom w:val="nil"/>
              <w:right w:val="nil"/>
            </w:tcBorders>
          </w:tcPr>
          <w:p w14:paraId="52A06547"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E5A2E54" w14:textId="77777777" w:rsidR="00DA39DC" w:rsidRPr="00C42470" w:rsidRDefault="00DA39DC" w:rsidP="00DA39DC">
            <w:pPr>
              <w:rPr>
                <w:sz w:val="20"/>
                <w:szCs w:val="20"/>
              </w:rPr>
            </w:pPr>
          </w:p>
        </w:tc>
        <w:tc>
          <w:tcPr>
            <w:tcW w:w="2416" w:type="pct"/>
            <w:gridSpan w:val="2"/>
            <w:tcBorders>
              <w:left w:val="nil"/>
              <w:bottom w:val="nil"/>
            </w:tcBorders>
          </w:tcPr>
          <w:p w14:paraId="14B04F0B" w14:textId="77777777" w:rsidR="00DA39DC" w:rsidRPr="00C42470" w:rsidRDefault="00DA39DC" w:rsidP="00DA39DC">
            <w:pPr>
              <w:spacing w:before="40"/>
              <w:rPr>
                <w:sz w:val="20"/>
                <w:szCs w:val="20"/>
              </w:rPr>
            </w:pPr>
            <w:r w:rsidRPr="00C42470">
              <w:rPr>
                <w:b/>
                <w:sz w:val="20"/>
                <w:szCs w:val="20"/>
              </w:rPr>
              <w:t>DATE</w:t>
            </w:r>
          </w:p>
          <w:p w14:paraId="4AD51CA8" w14:textId="77777777" w:rsidR="00DA39DC" w:rsidRPr="00C42470" w:rsidRDefault="00DA39DC" w:rsidP="00DA39DC">
            <w:pPr>
              <w:rPr>
                <w:sz w:val="20"/>
                <w:szCs w:val="20"/>
              </w:rPr>
            </w:pPr>
          </w:p>
        </w:tc>
      </w:tr>
      <w:tr w:rsidR="00DA39DC" w:rsidRPr="00C42470" w14:paraId="359E4918" w14:textId="77777777" w:rsidTr="00DA39DC">
        <w:tc>
          <w:tcPr>
            <w:tcW w:w="1177" w:type="pct"/>
            <w:tcBorders>
              <w:top w:val="nil"/>
              <w:bottom w:val="nil"/>
              <w:right w:val="nil"/>
            </w:tcBorders>
          </w:tcPr>
          <w:p w14:paraId="18010544" w14:textId="77777777" w:rsidR="00DA39DC" w:rsidRPr="00C42470" w:rsidRDefault="00DA39DC" w:rsidP="00DA39DC">
            <w:pPr>
              <w:rPr>
                <w:b/>
                <w:sz w:val="20"/>
                <w:szCs w:val="20"/>
              </w:rPr>
            </w:pPr>
          </w:p>
          <w:p w14:paraId="7A33ADD5" w14:textId="77777777" w:rsidR="00DA39DC" w:rsidRPr="00C42470" w:rsidRDefault="00DA39DC" w:rsidP="00DA39DC">
            <w:pPr>
              <w:rPr>
                <w:b/>
                <w:sz w:val="20"/>
                <w:szCs w:val="20"/>
              </w:rPr>
            </w:pPr>
          </w:p>
          <w:p w14:paraId="2BA0C40F"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18E3AB5" w14:textId="77777777" w:rsidR="00DA39DC" w:rsidRPr="00C42470" w:rsidRDefault="00DA39DC" w:rsidP="00DA39DC">
            <w:pPr>
              <w:rPr>
                <w:sz w:val="20"/>
                <w:szCs w:val="20"/>
              </w:rPr>
            </w:pPr>
          </w:p>
        </w:tc>
        <w:tc>
          <w:tcPr>
            <w:tcW w:w="1208" w:type="pct"/>
            <w:tcBorders>
              <w:top w:val="nil"/>
              <w:left w:val="nil"/>
              <w:bottom w:val="nil"/>
            </w:tcBorders>
          </w:tcPr>
          <w:p w14:paraId="586F01A0" w14:textId="77777777" w:rsidR="00DA39DC" w:rsidRPr="00C42470" w:rsidRDefault="00DA39DC" w:rsidP="00DA39DC">
            <w:pPr>
              <w:rPr>
                <w:sz w:val="20"/>
                <w:szCs w:val="20"/>
              </w:rPr>
            </w:pPr>
          </w:p>
        </w:tc>
      </w:tr>
      <w:tr w:rsidR="00DA39DC" w:rsidRPr="00C42470" w14:paraId="0E1709B8" w14:textId="77777777" w:rsidTr="00DA39DC">
        <w:tc>
          <w:tcPr>
            <w:tcW w:w="5000" w:type="pct"/>
            <w:gridSpan w:val="5"/>
            <w:tcBorders>
              <w:top w:val="nil"/>
            </w:tcBorders>
          </w:tcPr>
          <w:p w14:paraId="1466DBC3"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9098A9A" w14:textId="77777777" w:rsidR="00DA39DC" w:rsidRPr="00C42470" w:rsidRDefault="00DA39DC" w:rsidP="00DA39DC">
            <w:pPr>
              <w:jc w:val="center"/>
              <w:rPr>
                <w:sz w:val="20"/>
                <w:szCs w:val="20"/>
              </w:rPr>
            </w:pPr>
          </w:p>
        </w:tc>
      </w:tr>
    </w:tbl>
    <w:p w14:paraId="24DC8E2B" w14:textId="77777777" w:rsidR="00881341" w:rsidRDefault="00881341" w:rsidP="00DA39DC"/>
    <w:p w14:paraId="3C46D58C" w14:textId="77777777" w:rsidR="007A7BBC" w:rsidRPr="007A7BBC" w:rsidRDefault="007A7BBC" w:rsidP="009D1A6F">
      <w:pPr>
        <w:widowControl/>
        <w:spacing w:before="0" w:after="200"/>
        <w:outlineLvl w:val="9"/>
      </w:pPr>
    </w:p>
    <w:sectPr w:rsidR="007A7BBC" w:rsidRPr="007A7BBC" w:rsidSect="004513DE">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323B" w14:textId="77777777" w:rsidR="00416229" w:rsidRDefault="00416229" w:rsidP="00CD1845">
      <w:pPr>
        <w:spacing w:before="0" w:after="0" w:line="240" w:lineRule="auto"/>
      </w:pPr>
      <w:r>
        <w:separator/>
      </w:r>
    </w:p>
    <w:p w14:paraId="1F6FF8B9" w14:textId="77777777" w:rsidR="00416229" w:rsidRDefault="00416229"/>
  </w:endnote>
  <w:endnote w:type="continuationSeparator" w:id="0">
    <w:p w14:paraId="5ADCF3DD" w14:textId="77777777" w:rsidR="00416229" w:rsidRDefault="00416229" w:rsidP="00CD1845">
      <w:pPr>
        <w:spacing w:before="0" w:after="0" w:line="240" w:lineRule="auto"/>
      </w:pPr>
      <w:r>
        <w:continuationSeparator/>
      </w:r>
    </w:p>
    <w:p w14:paraId="698453A7" w14:textId="77777777" w:rsidR="00416229" w:rsidRDefault="0041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E1F5" w14:textId="19E8A54F" w:rsidR="0072366C" w:rsidRPr="000C2C64" w:rsidRDefault="0072366C">
    <w:pPr>
      <w:pStyle w:val="Footer"/>
      <w:rPr>
        <w:color w:val="A6A6A6" w:themeColor="background1" w:themeShade="A6"/>
      </w:rPr>
    </w:pPr>
    <w:r>
      <w:rPr>
        <w:color w:val="A6A6A6" w:themeColor="background1" w:themeShade="A6"/>
      </w:rPr>
      <w:t>FBD-SCM-2018</w:t>
    </w:r>
    <w:r w:rsidRPr="000C2C64">
      <w:rPr>
        <w:color w:val="A6A6A6" w:themeColor="background1" w:themeShade="A6"/>
      </w:rPr>
      <w:t>-</w:t>
    </w:r>
    <w:r>
      <w:rPr>
        <w:color w:val="A6A6A6" w:themeColor="background1" w:themeShade="A6"/>
      </w:rPr>
      <w:t>TEN-0016</w:t>
    </w:r>
    <w:r w:rsidRPr="000C2C64">
      <w:rPr>
        <w:color w:val="A6A6A6" w:themeColor="background1" w:themeShade="A6"/>
      </w:rPr>
      <w:t xml:space="preserve">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37F56">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fldSimple w:instr=" NUMPAGES   \* MERGEFORMAT ">
      <w:r w:rsidR="00137F56" w:rsidRPr="00137F56">
        <w:rPr>
          <w:noProof/>
          <w:color w:val="A6A6A6" w:themeColor="background1" w:themeShade="A6"/>
        </w:rPr>
        <w:t>15</w:t>
      </w:r>
    </w:fldSimple>
  </w:p>
  <w:p w14:paraId="73DC65E4" w14:textId="77777777" w:rsidR="0072366C" w:rsidRDefault="00723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6C93" w14:textId="77777777" w:rsidR="00416229" w:rsidRDefault="00416229" w:rsidP="00CD1845">
      <w:pPr>
        <w:spacing w:before="0" w:after="0" w:line="240" w:lineRule="auto"/>
      </w:pPr>
      <w:r>
        <w:separator/>
      </w:r>
    </w:p>
    <w:p w14:paraId="7310F993" w14:textId="77777777" w:rsidR="00416229" w:rsidRDefault="00416229"/>
  </w:footnote>
  <w:footnote w:type="continuationSeparator" w:id="0">
    <w:p w14:paraId="4D3064BF" w14:textId="77777777" w:rsidR="00416229" w:rsidRDefault="00416229" w:rsidP="00CD1845">
      <w:pPr>
        <w:spacing w:before="0" w:after="0" w:line="240" w:lineRule="auto"/>
      </w:pPr>
      <w:r>
        <w:continuationSeparator/>
      </w:r>
    </w:p>
    <w:p w14:paraId="5495DD1C" w14:textId="77777777" w:rsidR="00416229" w:rsidRDefault="004162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2F1D4B"/>
    <w:multiLevelType w:val="hybridMultilevel"/>
    <w:tmpl w:val="FD147284"/>
    <w:lvl w:ilvl="0" w:tplc="B8228F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78436E2">
      <w:numFmt w:val="bullet"/>
      <w:lvlText w:val="•"/>
      <w:lvlJc w:val="left"/>
      <w:pPr>
        <w:ind w:left="742" w:hanging="360"/>
      </w:pPr>
      <w:rPr>
        <w:rFonts w:hint="default"/>
        <w:lang w:val="en-US" w:eastAsia="en-US" w:bidi="ar-SA"/>
      </w:rPr>
    </w:lvl>
    <w:lvl w:ilvl="2" w:tplc="07C682F8">
      <w:numFmt w:val="bullet"/>
      <w:lvlText w:val="•"/>
      <w:lvlJc w:val="left"/>
      <w:pPr>
        <w:ind w:left="1024" w:hanging="360"/>
      </w:pPr>
      <w:rPr>
        <w:rFonts w:hint="default"/>
        <w:lang w:val="en-US" w:eastAsia="en-US" w:bidi="ar-SA"/>
      </w:rPr>
    </w:lvl>
    <w:lvl w:ilvl="3" w:tplc="C3D2CEC6">
      <w:numFmt w:val="bullet"/>
      <w:lvlText w:val="•"/>
      <w:lvlJc w:val="left"/>
      <w:pPr>
        <w:ind w:left="1306" w:hanging="360"/>
      </w:pPr>
      <w:rPr>
        <w:rFonts w:hint="default"/>
        <w:lang w:val="en-US" w:eastAsia="en-US" w:bidi="ar-SA"/>
      </w:rPr>
    </w:lvl>
    <w:lvl w:ilvl="4" w:tplc="F9EC7A7E">
      <w:numFmt w:val="bullet"/>
      <w:lvlText w:val="•"/>
      <w:lvlJc w:val="left"/>
      <w:pPr>
        <w:ind w:left="1588" w:hanging="360"/>
      </w:pPr>
      <w:rPr>
        <w:rFonts w:hint="default"/>
        <w:lang w:val="en-US" w:eastAsia="en-US" w:bidi="ar-SA"/>
      </w:rPr>
    </w:lvl>
    <w:lvl w:ilvl="5" w:tplc="A44C7246">
      <w:numFmt w:val="bullet"/>
      <w:lvlText w:val="•"/>
      <w:lvlJc w:val="left"/>
      <w:pPr>
        <w:ind w:left="1870" w:hanging="360"/>
      </w:pPr>
      <w:rPr>
        <w:rFonts w:hint="default"/>
        <w:lang w:val="en-US" w:eastAsia="en-US" w:bidi="ar-SA"/>
      </w:rPr>
    </w:lvl>
    <w:lvl w:ilvl="6" w:tplc="49D6EC02">
      <w:numFmt w:val="bullet"/>
      <w:lvlText w:val="•"/>
      <w:lvlJc w:val="left"/>
      <w:pPr>
        <w:ind w:left="2152" w:hanging="360"/>
      </w:pPr>
      <w:rPr>
        <w:rFonts w:hint="default"/>
        <w:lang w:val="en-US" w:eastAsia="en-US" w:bidi="ar-SA"/>
      </w:rPr>
    </w:lvl>
    <w:lvl w:ilvl="7" w:tplc="8ECA46B4">
      <w:numFmt w:val="bullet"/>
      <w:lvlText w:val="•"/>
      <w:lvlJc w:val="left"/>
      <w:pPr>
        <w:ind w:left="2434" w:hanging="360"/>
      </w:pPr>
      <w:rPr>
        <w:rFonts w:hint="default"/>
        <w:lang w:val="en-US" w:eastAsia="en-US" w:bidi="ar-SA"/>
      </w:rPr>
    </w:lvl>
    <w:lvl w:ilvl="8" w:tplc="DEFE454E">
      <w:numFmt w:val="bullet"/>
      <w:lvlText w:val="•"/>
      <w:lvlJc w:val="left"/>
      <w:pPr>
        <w:ind w:left="2716" w:hanging="360"/>
      </w:pPr>
      <w:rPr>
        <w:rFonts w:hint="default"/>
        <w:lang w:val="en-US" w:eastAsia="en-US" w:bidi="ar-SA"/>
      </w:r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A60E83"/>
    <w:multiLevelType w:val="hybridMultilevel"/>
    <w:tmpl w:val="73BEE228"/>
    <w:lvl w:ilvl="0" w:tplc="62C2368E">
      <w:numFmt w:val="bullet"/>
      <w:lvlText w:val="•"/>
      <w:lvlJc w:val="left"/>
      <w:pPr>
        <w:ind w:left="680" w:hanging="360"/>
      </w:pPr>
      <w:rPr>
        <w:rFonts w:ascii="Arial" w:eastAsia="MS Mincho" w:hAnsi="Arial" w:cs="Arial" w:hint="default"/>
      </w:rPr>
    </w:lvl>
    <w:lvl w:ilvl="1" w:tplc="1C090003" w:tentative="1">
      <w:start w:val="1"/>
      <w:numFmt w:val="bullet"/>
      <w:lvlText w:val="o"/>
      <w:lvlJc w:val="left"/>
      <w:pPr>
        <w:ind w:left="1400" w:hanging="360"/>
      </w:pPr>
      <w:rPr>
        <w:rFonts w:ascii="Courier New" w:hAnsi="Courier New" w:cs="Courier New" w:hint="default"/>
      </w:rPr>
    </w:lvl>
    <w:lvl w:ilvl="2" w:tplc="1C090005" w:tentative="1">
      <w:start w:val="1"/>
      <w:numFmt w:val="bullet"/>
      <w:lvlText w:val=""/>
      <w:lvlJc w:val="left"/>
      <w:pPr>
        <w:ind w:left="2120" w:hanging="360"/>
      </w:pPr>
      <w:rPr>
        <w:rFonts w:ascii="Wingdings" w:hAnsi="Wingdings" w:hint="default"/>
      </w:rPr>
    </w:lvl>
    <w:lvl w:ilvl="3" w:tplc="1C090001" w:tentative="1">
      <w:start w:val="1"/>
      <w:numFmt w:val="bullet"/>
      <w:lvlText w:val=""/>
      <w:lvlJc w:val="left"/>
      <w:pPr>
        <w:ind w:left="2840" w:hanging="360"/>
      </w:pPr>
      <w:rPr>
        <w:rFonts w:ascii="Symbol" w:hAnsi="Symbol" w:hint="default"/>
      </w:rPr>
    </w:lvl>
    <w:lvl w:ilvl="4" w:tplc="1C090003" w:tentative="1">
      <w:start w:val="1"/>
      <w:numFmt w:val="bullet"/>
      <w:lvlText w:val="o"/>
      <w:lvlJc w:val="left"/>
      <w:pPr>
        <w:ind w:left="3560" w:hanging="360"/>
      </w:pPr>
      <w:rPr>
        <w:rFonts w:ascii="Courier New" w:hAnsi="Courier New" w:cs="Courier New" w:hint="default"/>
      </w:rPr>
    </w:lvl>
    <w:lvl w:ilvl="5" w:tplc="1C090005" w:tentative="1">
      <w:start w:val="1"/>
      <w:numFmt w:val="bullet"/>
      <w:lvlText w:val=""/>
      <w:lvlJc w:val="left"/>
      <w:pPr>
        <w:ind w:left="4280" w:hanging="360"/>
      </w:pPr>
      <w:rPr>
        <w:rFonts w:ascii="Wingdings" w:hAnsi="Wingdings" w:hint="default"/>
      </w:rPr>
    </w:lvl>
    <w:lvl w:ilvl="6" w:tplc="1C090001" w:tentative="1">
      <w:start w:val="1"/>
      <w:numFmt w:val="bullet"/>
      <w:lvlText w:val=""/>
      <w:lvlJc w:val="left"/>
      <w:pPr>
        <w:ind w:left="5000" w:hanging="360"/>
      </w:pPr>
      <w:rPr>
        <w:rFonts w:ascii="Symbol" w:hAnsi="Symbol" w:hint="default"/>
      </w:rPr>
    </w:lvl>
    <w:lvl w:ilvl="7" w:tplc="1C090003" w:tentative="1">
      <w:start w:val="1"/>
      <w:numFmt w:val="bullet"/>
      <w:lvlText w:val="o"/>
      <w:lvlJc w:val="left"/>
      <w:pPr>
        <w:ind w:left="5720" w:hanging="360"/>
      </w:pPr>
      <w:rPr>
        <w:rFonts w:ascii="Courier New" w:hAnsi="Courier New" w:cs="Courier New" w:hint="default"/>
      </w:rPr>
    </w:lvl>
    <w:lvl w:ilvl="8" w:tplc="1C090005" w:tentative="1">
      <w:start w:val="1"/>
      <w:numFmt w:val="bullet"/>
      <w:lvlText w:val=""/>
      <w:lvlJc w:val="left"/>
      <w:pPr>
        <w:ind w:left="6440" w:hanging="360"/>
      </w:pPr>
      <w:rPr>
        <w:rFonts w:ascii="Wingdings" w:hAnsi="Wingdings" w:hint="default"/>
      </w:rPr>
    </w:lvl>
  </w:abstractNum>
  <w:abstractNum w:abstractNumId="5" w15:restartNumberingAfterBreak="0">
    <w:nsid w:val="16A0317E"/>
    <w:multiLevelType w:val="hybridMultilevel"/>
    <w:tmpl w:val="F91C2A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99B0DD2"/>
    <w:multiLevelType w:val="hybridMultilevel"/>
    <w:tmpl w:val="BA0879BE"/>
    <w:lvl w:ilvl="0" w:tplc="EFE61546">
      <w:start w:val="1"/>
      <w:numFmt w:val="lowerLetter"/>
      <w:lvlText w:val="%1)"/>
      <w:lvlJc w:val="left"/>
      <w:pPr>
        <w:ind w:left="467" w:hanging="360"/>
      </w:pPr>
      <w:rPr>
        <w:rFonts w:ascii="Arial" w:eastAsia="Arial" w:hAnsi="Arial" w:cs="Arial" w:hint="default"/>
        <w:b w:val="0"/>
        <w:bCs w:val="0"/>
        <w:i w:val="0"/>
        <w:iCs w:val="0"/>
        <w:spacing w:val="-1"/>
        <w:w w:val="100"/>
        <w:sz w:val="22"/>
        <w:szCs w:val="22"/>
        <w:lang w:val="en-US" w:eastAsia="en-US" w:bidi="ar-SA"/>
      </w:rPr>
    </w:lvl>
    <w:lvl w:ilvl="1" w:tplc="5B84446E">
      <w:numFmt w:val="bullet"/>
      <w:lvlText w:val="•"/>
      <w:lvlJc w:val="left"/>
      <w:pPr>
        <w:ind w:left="824" w:hanging="360"/>
      </w:pPr>
      <w:rPr>
        <w:rFonts w:hint="default"/>
        <w:lang w:val="en-US" w:eastAsia="en-US" w:bidi="ar-SA"/>
      </w:rPr>
    </w:lvl>
    <w:lvl w:ilvl="2" w:tplc="7F2C2FDA">
      <w:numFmt w:val="bullet"/>
      <w:lvlText w:val="•"/>
      <w:lvlJc w:val="left"/>
      <w:pPr>
        <w:ind w:left="1188" w:hanging="360"/>
      </w:pPr>
      <w:rPr>
        <w:rFonts w:hint="default"/>
        <w:lang w:val="en-US" w:eastAsia="en-US" w:bidi="ar-SA"/>
      </w:rPr>
    </w:lvl>
    <w:lvl w:ilvl="3" w:tplc="227AEFA2">
      <w:numFmt w:val="bullet"/>
      <w:lvlText w:val="•"/>
      <w:lvlJc w:val="left"/>
      <w:pPr>
        <w:ind w:left="1552" w:hanging="360"/>
      </w:pPr>
      <w:rPr>
        <w:rFonts w:hint="default"/>
        <w:lang w:val="en-US" w:eastAsia="en-US" w:bidi="ar-SA"/>
      </w:rPr>
    </w:lvl>
    <w:lvl w:ilvl="4" w:tplc="AE7C81F6">
      <w:numFmt w:val="bullet"/>
      <w:lvlText w:val="•"/>
      <w:lvlJc w:val="left"/>
      <w:pPr>
        <w:ind w:left="1916" w:hanging="360"/>
      </w:pPr>
      <w:rPr>
        <w:rFonts w:hint="default"/>
        <w:lang w:val="en-US" w:eastAsia="en-US" w:bidi="ar-SA"/>
      </w:rPr>
    </w:lvl>
    <w:lvl w:ilvl="5" w:tplc="5D90C8F4">
      <w:numFmt w:val="bullet"/>
      <w:lvlText w:val="•"/>
      <w:lvlJc w:val="left"/>
      <w:pPr>
        <w:ind w:left="2281" w:hanging="360"/>
      </w:pPr>
      <w:rPr>
        <w:rFonts w:hint="default"/>
        <w:lang w:val="en-US" w:eastAsia="en-US" w:bidi="ar-SA"/>
      </w:rPr>
    </w:lvl>
    <w:lvl w:ilvl="6" w:tplc="BA4A388C">
      <w:numFmt w:val="bullet"/>
      <w:lvlText w:val="•"/>
      <w:lvlJc w:val="left"/>
      <w:pPr>
        <w:ind w:left="2645" w:hanging="360"/>
      </w:pPr>
      <w:rPr>
        <w:rFonts w:hint="default"/>
        <w:lang w:val="en-US" w:eastAsia="en-US" w:bidi="ar-SA"/>
      </w:rPr>
    </w:lvl>
    <w:lvl w:ilvl="7" w:tplc="A3AEEFA8">
      <w:numFmt w:val="bullet"/>
      <w:lvlText w:val="•"/>
      <w:lvlJc w:val="left"/>
      <w:pPr>
        <w:ind w:left="3009" w:hanging="360"/>
      </w:pPr>
      <w:rPr>
        <w:rFonts w:hint="default"/>
        <w:lang w:val="en-US" w:eastAsia="en-US" w:bidi="ar-SA"/>
      </w:rPr>
    </w:lvl>
    <w:lvl w:ilvl="8" w:tplc="88EAF17E">
      <w:numFmt w:val="bullet"/>
      <w:lvlText w:val="•"/>
      <w:lvlJc w:val="left"/>
      <w:pPr>
        <w:ind w:left="3373" w:hanging="360"/>
      </w:pPr>
      <w:rPr>
        <w:rFonts w:hint="default"/>
        <w:lang w:val="en-US" w:eastAsia="en-US" w:bidi="ar-SA"/>
      </w:r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2C17CC"/>
    <w:multiLevelType w:val="hybridMultilevel"/>
    <w:tmpl w:val="0EEA65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10" w15:restartNumberingAfterBreak="0">
    <w:nsid w:val="1DD94C6A"/>
    <w:multiLevelType w:val="hybridMultilevel"/>
    <w:tmpl w:val="9E222B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2" w15:restartNumberingAfterBreak="0">
    <w:nsid w:val="21CA0960"/>
    <w:multiLevelType w:val="hybridMultilevel"/>
    <w:tmpl w:val="C5F24A48"/>
    <w:lvl w:ilvl="0" w:tplc="122202B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736736E">
      <w:numFmt w:val="bullet"/>
      <w:lvlText w:val="•"/>
      <w:lvlJc w:val="left"/>
      <w:pPr>
        <w:ind w:left="798" w:hanging="360"/>
      </w:pPr>
      <w:rPr>
        <w:rFonts w:hint="default"/>
        <w:lang w:val="en-US" w:eastAsia="en-US" w:bidi="ar-SA"/>
      </w:rPr>
    </w:lvl>
    <w:lvl w:ilvl="2" w:tplc="E856E89A">
      <w:numFmt w:val="bullet"/>
      <w:lvlText w:val="•"/>
      <w:lvlJc w:val="left"/>
      <w:pPr>
        <w:ind w:left="1136" w:hanging="360"/>
      </w:pPr>
      <w:rPr>
        <w:rFonts w:hint="default"/>
        <w:lang w:val="en-US" w:eastAsia="en-US" w:bidi="ar-SA"/>
      </w:rPr>
    </w:lvl>
    <w:lvl w:ilvl="3" w:tplc="F45AACAC">
      <w:numFmt w:val="bullet"/>
      <w:lvlText w:val="•"/>
      <w:lvlJc w:val="left"/>
      <w:pPr>
        <w:ind w:left="1474" w:hanging="360"/>
      </w:pPr>
      <w:rPr>
        <w:rFonts w:hint="default"/>
        <w:lang w:val="en-US" w:eastAsia="en-US" w:bidi="ar-SA"/>
      </w:rPr>
    </w:lvl>
    <w:lvl w:ilvl="4" w:tplc="EA4ABB84">
      <w:numFmt w:val="bullet"/>
      <w:lvlText w:val="•"/>
      <w:lvlJc w:val="left"/>
      <w:pPr>
        <w:ind w:left="1812" w:hanging="360"/>
      </w:pPr>
      <w:rPr>
        <w:rFonts w:hint="default"/>
        <w:lang w:val="en-US" w:eastAsia="en-US" w:bidi="ar-SA"/>
      </w:rPr>
    </w:lvl>
    <w:lvl w:ilvl="5" w:tplc="3C7E2ACC">
      <w:numFmt w:val="bullet"/>
      <w:lvlText w:val="•"/>
      <w:lvlJc w:val="left"/>
      <w:pPr>
        <w:ind w:left="2150" w:hanging="360"/>
      </w:pPr>
      <w:rPr>
        <w:rFonts w:hint="default"/>
        <w:lang w:val="en-US" w:eastAsia="en-US" w:bidi="ar-SA"/>
      </w:rPr>
    </w:lvl>
    <w:lvl w:ilvl="6" w:tplc="380230E8">
      <w:numFmt w:val="bullet"/>
      <w:lvlText w:val="•"/>
      <w:lvlJc w:val="left"/>
      <w:pPr>
        <w:ind w:left="2488" w:hanging="360"/>
      </w:pPr>
      <w:rPr>
        <w:rFonts w:hint="default"/>
        <w:lang w:val="en-US" w:eastAsia="en-US" w:bidi="ar-SA"/>
      </w:rPr>
    </w:lvl>
    <w:lvl w:ilvl="7" w:tplc="C1FA3D10">
      <w:numFmt w:val="bullet"/>
      <w:lvlText w:val="•"/>
      <w:lvlJc w:val="left"/>
      <w:pPr>
        <w:ind w:left="2826" w:hanging="360"/>
      </w:pPr>
      <w:rPr>
        <w:rFonts w:hint="default"/>
        <w:lang w:val="en-US" w:eastAsia="en-US" w:bidi="ar-SA"/>
      </w:rPr>
    </w:lvl>
    <w:lvl w:ilvl="8" w:tplc="1E26F524">
      <w:numFmt w:val="bullet"/>
      <w:lvlText w:val="•"/>
      <w:lvlJc w:val="left"/>
      <w:pPr>
        <w:ind w:left="3164" w:hanging="360"/>
      </w:pPr>
      <w:rPr>
        <w:rFonts w:hint="default"/>
        <w:lang w:val="en-US" w:eastAsia="en-US" w:bidi="ar-SA"/>
      </w:rPr>
    </w:lvl>
  </w:abstractNum>
  <w:abstractNum w:abstractNumId="13"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4" w15:restartNumberingAfterBreak="0">
    <w:nsid w:val="2A32694A"/>
    <w:multiLevelType w:val="hybridMultilevel"/>
    <w:tmpl w:val="F67A26B4"/>
    <w:lvl w:ilvl="0" w:tplc="43CA0D6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A42175A">
      <w:numFmt w:val="bullet"/>
      <w:lvlText w:val="•"/>
      <w:lvlJc w:val="left"/>
      <w:pPr>
        <w:ind w:left="742" w:hanging="360"/>
      </w:pPr>
      <w:rPr>
        <w:rFonts w:hint="default"/>
        <w:lang w:val="en-US" w:eastAsia="en-US" w:bidi="ar-SA"/>
      </w:rPr>
    </w:lvl>
    <w:lvl w:ilvl="2" w:tplc="23B2C272">
      <w:numFmt w:val="bullet"/>
      <w:lvlText w:val="•"/>
      <w:lvlJc w:val="left"/>
      <w:pPr>
        <w:ind w:left="1024" w:hanging="360"/>
      </w:pPr>
      <w:rPr>
        <w:rFonts w:hint="default"/>
        <w:lang w:val="en-US" w:eastAsia="en-US" w:bidi="ar-SA"/>
      </w:rPr>
    </w:lvl>
    <w:lvl w:ilvl="3" w:tplc="2418FDDE">
      <w:numFmt w:val="bullet"/>
      <w:lvlText w:val="•"/>
      <w:lvlJc w:val="left"/>
      <w:pPr>
        <w:ind w:left="1306" w:hanging="360"/>
      </w:pPr>
      <w:rPr>
        <w:rFonts w:hint="default"/>
        <w:lang w:val="en-US" w:eastAsia="en-US" w:bidi="ar-SA"/>
      </w:rPr>
    </w:lvl>
    <w:lvl w:ilvl="4" w:tplc="CBB2284E">
      <w:numFmt w:val="bullet"/>
      <w:lvlText w:val="•"/>
      <w:lvlJc w:val="left"/>
      <w:pPr>
        <w:ind w:left="1588" w:hanging="360"/>
      </w:pPr>
      <w:rPr>
        <w:rFonts w:hint="default"/>
        <w:lang w:val="en-US" w:eastAsia="en-US" w:bidi="ar-SA"/>
      </w:rPr>
    </w:lvl>
    <w:lvl w:ilvl="5" w:tplc="7F3A7340">
      <w:numFmt w:val="bullet"/>
      <w:lvlText w:val="•"/>
      <w:lvlJc w:val="left"/>
      <w:pPr>
        <w:ind w:left="1870" w:hanging="360"/>
      </w:pPr>
      <w:rPr>
        <w:rFonts w:hint="default"/>
        <w:lang w:val="en-US" w:eastAsia="en-US" w:bidi="ar-SA"/>
      </w:rPr>
    </w:lvl>
    <w:lvl w:ilvl="6" w:tplc="F12EFF14">
      <w:numFmt w:val="bullet"/>
      <w:lvlText w:val="•"/>
      <w:lvlJc w:val="left"/>
      <w:pPr>
        <w:ind w:left="2152" w:hanging="360"/>
      </w:pPr>
      <w:rPr>
        <w:rFonts w:hint="default"/>
        <w:lang w:val="en-US" w:eastAsia="en-US" w:bidi="ar-SA"/>
      </w:rPr>
    </w:lvl>
    <w:lvl w:ilvl="7" w:tplc="3822FA28">
      <w:numFmt w:val="bullet"/>
      <w:lvlText w:val="•"/>
      <w:lvlJc w:val="left"/>
      <w:pPr>
        <w:ind w:left="2434" w:hanging="360"/>
      </w:pPr>
      <w:rPr>
        <w:rFonts w:hint="default"/>
        <w:lang w:val="en-US" w:eastAsia="en-US" w:bidi="ar-SA"/>
      </w:rPr>
    </w:lvl>
    <w:lvl w:ilvl="8" w:tplc="51C8CA70">
      <w:numFmt w:val="bullet"/>
      <w:lvlText w:val="•"/>
      <w:lvlJc w:val="left"/>
      <w:pPr>
        <w:ind w:left="2716" w:hanging="360"/>
      </w:pPr>
      <w:rPr>
        <w:rFonts w:hint="default"/>
        <w:lang w:val="en-US" w:eastAsia="en-US" w:bidi="ar-SA"/>
      </w:rPr>
    </w:lvl>
  </w:abstractNum>
  <w:abstractNum w:abstractNumId="15" w15:restartNumberingAfterBreak="0">
    <w:nsid w:val="2B2C68C9"/>
    <w:multiLevelType w:val="hybridMultilevel"/>
    <w:tmpl w:val="6896DAE6"/>
    <w:lvl w:ilvl="0" w:tplc="62C2368E">
      <w:numFmt w:val="bullet"/>
      <w:lvlText w:val="•"/>
      <w:lvlJc w:val="left"/>
      <w:pPr>
        <w:ind w:left="680" w:hanging="360"/>
      </w:pPr>
      <w:rPr>
        <w:rFonts w:ascii="Arial" w:eastAsia="MS Mincho"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897EE2"/>
    <w:multiLevelType w:val="multilevel"/>
    <w:tmpl w:val="B0043F5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7"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9" w15:restartNumberingAfterBreak="0">
    <w:nsid w:val="349A293E"/>
    <w:multiLevelType w:val="hybridMultilevel"/>
    <w:tmpl w:val="C82246D0"/>
    <w:lvl w:ilvl="0" w:tplc="1C090001">
      <w:start w:val="1"/>
      <w:numFmt w:val="bullet"/>
      <w:lvlText w:val=""/>
      <w:lvlJc w:val="left"/>
      <w:pPr>
        <w:ind w:left="1040" w:hanging="360"/>
      </w:pPr>
      <w:rPr>
        <w:rFonts w:ascii="Symbol" w:hAnsi="Symbol" w:hint="default"/>
      </w:rPr>
    </w:lvl>
    <w:lvl w:ilvl="1" w:tplc="1C090003" w:tentative="1">
      <w:start w:val="1"/>
      <w:numFmt w:val="bullet"/>
      <w:lvlText w:val="o"/>
      <w:lvlJc w:val="left"/>
      <w:pPr>
        <w:ind w:left="1760" w:hanging="360"/>
      </w:pPr>
      <w:rPr>
        <w:rFonts w:ascii="Courier New" w:hAnsi="Courier New" w:cs="Courier New" w:hint="default"/>
      </w:rPr>
    </w:lvl>
    <w:lvl w:ilvl="2" w:tplc="1C090005" w:tentative="1">
      <w:start w:val="1"/>
      <w:numFmt w:val="bullet"/>
      <w:lvlText w:val=""/>
      <w:lvlJc w:val="left"/>
      <w:pPr>
        <w:ind w:left="2480" w:hanging="360"/>
      </w:pPr>
      <w:rPr>
        <w:rFonts w:ascii="Wingdings" w:hAnsi="Wingdings" w:hint="default"/>
      </w:rPr>
    </w:lvl>
    <w:lvl w:ilvl="3" w:tplc="1C090001" w:tentative="1">
      <w:start w:val="1"/>
      <w:numFmt w:val="bullet"/>
      <w:lvlText w:val=""/>
      <w:lvlJc w:val="left"/>
      <w:pPr>
        <w:ind w:left="3200" w:hanging="360"/>
      </w:pPr>
      <w:rPr>
        <w:rFonts w:ascii="Symbol" w:hAnsi="Symbol" w:hint="default"/>
      </w:rPr>
    </w:lvl>
    <w:lvl w:ilvl="4" w:tplc="1C090003" w:tentative="1">
      <w:start w:val="1"/>
      <w:numFmt w:val="bullet"/>
      <w:lvlText w:val="o"/>
      <w:lvlJc w:val="left"/>
      <w:pPr>
        <w:ind w:left="3920" w:hanging="360"/>
      </w:pPr>
      <w:rPr>
        <w:rFonts w:ascii="Courier New" w:hAnsi="Courier New" w:cs="Courier New" w:hint="default"/>
      </w:rPr>
    </w:lvl>
    <w:lvl w:ilvl="5" w:tplc="1C090005" w:tentative="1">
      <w:start w:val="1"/>
      <w:numFmt w:val="bullet"/>
      <w:lvlText w:val=""/>
      <w:lvlJc w:val="left"/>
      <w:pPr>
        <w:ind w:left="4640" w:hanging="360"/>
      </w:pPr>
      <w:rPr>
        <w:rFonts w:ascii="Wingdings" w:hAnsi="Wingdings" w:hint="default"/>
      </w:rPr>
    </w:lvl>
    <w:lvl w:ilvl="6" w:tplc="1C090001" w:tentative="1">
      <w:start w:val="1"/>
      <w:numFmt w:val="bullet"/>
      <w:lvlText w:val=""/>
      <w:lvlJc w:val="left"/>
      <w:pPr>
        <w:ind w:left="5360" w:hanging="360"/>
      </w:pPr>
      <w:rPr>
        <w:rFonts w:ascii="Symbol" w:hAnsi="Symbol" w:hint="default"/>
      </w:rPr>
    </w:lvl>
    <w:lvl w:ilvl="7" w:tplc="1C090003" w:tentative="1">
      <w:start w:val="1"/>
      <w:numFmt w:val="bullet"/>
      <w:lvlText w:val="o"/>
      <w:lvlJc w:val="left"/>
      <w:pPr>
        <w:ind w:left="6080" w:hanging="360"/>
      </w:pPr>
      <w:rPr>
        <w:rFonts w:ascii="Courier New" w:hAnsi="Courier New" w:cs="Courier New" w:hint="default"/>
      </w:rPr>
    </w:lvl>
    <w:lvl w:ilvl="8" w:tplc="1C090005" w:tentative="1">
      <w:start w:val="1"/>
      <w:numFmt w:val="bullet"/>
      <w:lvlText w:val=""/>
      <w:lvlJc w:val="left"/>
      <w:pPr>
        <w:ind w:left="6800" w:hanging="360"/>
      </w:pPr>
      <w:rPr>
        <w:rFonts w:ascii="Wingdings" w:hAnsi="Wingdings" w:hint="default"/>
      </w:rPr>
    </w:lvl>
  </w:abstractNum>
  <w:abstractNum w:abstractNumId="20"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1" w15:restartNumberingAfterBreak="0">
    <w:nsid w:val="40D1613F"/>
    <w:multiLevelType w:val="hybridMultilevel"/>
    <w:tmpl w:val="461E6CB0"/>
    <w:lvl w:ilvl="0" w:tplc="825A28C6">
      <w:start w:val="1"/>
      <w:numFmt w:val="lowerLetter"/>
      <w:lvlText w:val="%1."/>
      <w:lvlJc w:val="left"/>
      <w:pPr>
        <w:ind w:left="768" w:hanging="360"/>
      </w:pPr>
      <w:rPr>
        <w:rFonts w:hint="default"/>
        <w:b w:val="0"/>
      </w:rPr>
    </w:lvl>
    <w:lvl w:ilvl="1" w:tplc="34CE2360">
      <w:numFmt w:val="bullet"/>
      <w:lvlText w:val="•"/>
      <w:lvlJc w:val="left"/>
      <w:pPr>
        <w:ind w:left="1692" w:hanging="564"/>
      </w:pPr>
      <w:rPr>
        <w:rFonts w:ascii="Arial" w:eastAsia="MS Mincho" w:hAnsi="Arial" w:cs="Arial" w:hint="default"/>
      </w:r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2" w15:restartNumberingAfterBreak="0">
    <w:nsid w:val="43456E45"/>
    <w:multiLevelType w:val="hybridMultilevel"/>
    <w:tmpl w:val="41CA4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4" w15:restartNumberingAfterBreak="0">
    <w:nsid w:val="50976C36"/>
    <w:multiLevelType w:val="hybridMultilevel"/>
    <w:tmpl w:val="5A749C18"/>
    <w:lvl w:ilvl="0" w:tplc="BA9C6FB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CF00FE8">
      <w:numFmt w:val="bullet"/>
      <w:lvlText w:val="•"/>
      <w:lvlJc w:val="left"/>
      <w:pPr>
        <w:ind w:left="798" w:hanging="360"/>
      </w:pPr>
      <w:rPr>
        <w:rFonts w:hint="default"/>
        <w:lang w:val="en-US" w:eastAsia="en-US" w:bidi="ar-SA"/>
      </w:rPr>
    </w:lvl>
    <w:lvl w:ilvl="2" w:tplc="B4E688FC">
      <w:numFmt w:val="bullet"/>
      <w:lvlText w:val="•"/>
      <w:lvlJc w:val="left"/>
      <w:pPr>
        <w:ind w:left="1136" w:hanging="360"/>
      </w:pPr>
      <w:rPr>
        <w:rFonts w:hint="default"/>
        <w:lang w:val="en-US" w:eastAsia="en-US" w:bidi="ar-SA"/>
      </w:rPr>
    </w:lvl>
    <w:lvl w:ilvl="3" w:tplc="C4CAEB54">
      <w:numFmt w:val="bullet"/>
      <w:lvlText w:val="•"/>
      <w:lvlJc w:val="left"/>
      <w:pPr>
        <w:ind w:left="1474" w:hanging="360"/>
      </w:pPr>
      <w:rPr>
        <w:rFonts w:hint="default"/>
        <w:lang w:val="en-US" w:eastAsia="en-US" w:bidi="ar-SA"/>
      </w:rPr>
    </w:lvl>
    <w:lvl w:ilvl="4" w:tplc="8C5AF37C">
      <w:numFmt w:val="bullet"/>
      <w:lvlText w:val="•"/>
      <w:lvlJc w:val="left"/>
      <w:pPr>
        <w:ind w:left="1812" w:hanging="360"/>
      </w:pPr>
      <w:rPr>
        <w:rFonts w:hint="default"/>
        <w:lang w:val="en-US" w:eastAsia="en-US" w:bidi="ar-SA"/>
      </w:rPr>
    </w:lvl>
    <w:lvl w:ilvl="5" w:tplc="9482EC70">
      <w:numFmt w:val="bullet"/>
      <w:lvlText w:val="•"/>
      <w:lvlJc w:val="left"/>
      <w:pPr>
        <w:ind w:left="2150" w:hanging="360"/>
      </w:pPr>
      <w:rPr>
        <w:rFonts w:hint="default"/>
        <w:lang w:val="en-US" w:eastAsia="en-US" w:bidi="ar-SA"/>
      </w:rPr>
    </w:lvl>
    <w:lvl w:ilvl="6" w:tplc="0F44E836">
      <w:numFmt w:val="bullet"/>
      <w:lvlText w:val="•"/>
      <w:lvlJc w:val="left"/>
      <w:pPr>
        <w:ind w:left="2488" w:hanging="360"/>
      </w:pPr>
      <w:rPr>
        <w:rFonts w:hint="default"/>
        <w:lang w:val="en-US" w:eastAsia="en-US" w:bidi="ar-SA"/>
      </w:rPr>
    </w:lvl>
    <w:lvl w:ilvl="7" w:tplc="1A349176">
      <w:numFmt w:val="bullet"/>
      <w:lvlText w:val="•"/>
      <w:lvlJc w:val="left"/>
      <w:pPr>
        <w:ind w:left="2826" w:hanging="360"/>
      </w:pPr>
      <w:rPr>
        <w:rFonts w:hint="default"/>
        <w:lang w:val="en-US" w:eastAsia="en-US" w:bidi="ar-SA"/>
      </w:rPr>
    </w:lvl>
    <w:lvl w:ilvl="8" w:tplc="C1DEF03E">
      <w:numFmt w:val="bullet"/>
      <w:lvlText w:val="•"/>
      <w:lvlJc w:val="left"/>
      <w:pPr>
        <w:ind w:left="3164" w:hanging="360"/>
      </w:pPr>
      <w:rPr>
        <w:rFonts w:hint="default"/>
        <w:lang w:val="en-US" w:eastAsia="en-US" w:bidi="ar-SA"/>
      </w:rPr>
    </w:lvl>
  </w:abstractNum>
  <w:abstractNum w:abstractNumId="25" w15:restartNumberingAfterBreak="0">
    <w:nsid w:val="51EA4739"/>
    <w:multiLevelType w:val="hybridMultilevel"/>
    <w:tmpl w:val="2C1C80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4C3579C"/>
    <w:multiLevelType w:val="hybridMultilevel"/>
    <w:tmpl w:val="8AE62618"/>
    <w:lvl w:ilvl="0" w:tplc="1C09000F">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4"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85F2586"/>
    <w:multiLevelType w:val="hybridMultilevel"/>
    <w:tmpl w:val="7410EC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F8D2476"/>
    <w:multiLevelType w:val="hybridMultilevel"/>
    <w:tmpl w:val="552272D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0171425">
    <w:abstractNumId w:val="26"/>
  </w:num>
  <w:num w:numId="2" w16cid:durableId="227302436">
    <w:abstractNumId w:val="9"/>
  </w:num>
  <w:num w:numId="3" w16cid:durableId="491529181">
    <w:abstractNumId w:val="7"/>
  </w:num>
  <w:num w:numId="4" w16cid:durableId="1931886772">
    <w:abstractNumId w:val="23"/>
  </w:num>
  <w:num w:numId="5" w16cid:durableId="2054116305">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587732728">
    <w:abstractNumId w:val="34"/>
  </w:num>
  <w:num w:numId="7" w16cid:durableId="886575607">
    <w:abstractNumId w:val="16"/>
  </w:num>
  <w:num w:numId="8" w16cid:durableId="133372922">
    <w:abstractNumId w:val="29"/>
  </w:num>
  <w:num w:numId="9" w16cid:durableId="127289416">
    <w:abstractNumId w:val="11"/>
  </w:num>
  <w:num w:numId="10" w16cid:durableId="225146497">
    <w:abstractNumId w:val="17"/>
  </w:num>
  <w:num w:numId="11" w16cid:durableId="609898155">
    <w:abstractNumId w:val="16"/>
  </w:num>
  <w:num w:numId="12" w16cid:durableId="1597978603">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015054">
    <w:abstractNumId w:val="1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367809">
    <w:abstractNumId w:val="13"/>
  </w:num>
  <w:num w:numId="15" w16cid:durableId="861283904">
    <w:abstractNumId w:val="27"/>
  </w:num>
  <w:num w:numId="16" w16cid:durableId="567693634">
    <w:abstractNumId w:val="1"/>
  </w:num>
  <w:num w:numId="17" w16cid:durableId="1206259829">
    <w:abstractNumId w:val="1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2082211191">
    <w:abstractNumId w:val="32"/>
  </w:num>
  <w:num w:numId="19" w16cid:durableId="1183857260">
    <w:abstractNumId w:val="20"/>
  </w:num>
  <w:num w:numId="20" w16cid:durableId="756170797">
    <w:abstractNumId w:val="30"/>
  </w:num>
  <w:num w:numId="21" w16cid:durableId="1077440409">
    <w:abstractNumId w:val="28"/>
  </w:num>
  <w:num w:numId="22" w16cid:durableId="424307280">
    <w:abstractNumId w:val="18"/>
  </w:num>
  <w:num w:numId="23" w16cid:durableId="1569534428">
    <w:abstractNumId w:val="0"/>
  </w:num>
  <w:num w:numId="24" w16cid:durableId="683022542">
    <w:abstractNumId w:val="16"/>
  </w:num>
  <w:num w:numId="25" w16cid:durableId="152257658">
    <w:abstractNumId w:val="1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832406531">
    <w:abstractNumId w:val="16"/>
  </w:num>
  <w:num w:numId="27" w16cid:durableId="1097824895">
    <w:abstractNumId w:val="8"/>
  </w:num>
  <w:num w:numId="28" w16cid:durableId="678435076">
    <w:abstractNumId w:val="25"/>
  </w:num>
  <w:num w:numId="29" w16cid:durableId="37052963">
    <w:abstractNumId w:val="5"/>
  </w:num>
  <w:num w:numId="30" w16cid:durableId="962226924">
    <w:abstractNumId w:val="10"/>
  </w:num>
  <w:num w:numId="31" w16cid:durableId="1293243613">
    <w:abstractNumId w:val="35"/>
  </w:num>
  <w:num w:numId="32" w16cid:durableId="2056418914">
    <w:abstractNumId w:val="36"/>
  </w:num>
  <w:num w:numId="33" w16cid:durableId="55975237">
    <w:abstractNumId w:val="21"/>
  </w:num>
  <w:num w:numId="34" w16cid:durableId="336539665">
    <w:abstractNumId w:val="6"/>
  </w:num>
  <w:num w:numId="35" w16cid:durableId="383989362">
    <w:abstractNumId w:val="1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211" w:hanging="851"/>
        </w:pPr>
        <w:rPr>
          <w:rFonts w:hint="default"/>
          <w:color w:val="auto"/>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6" w16cid:durableId="1017804330">
    <w:abstractNumId w:val="16"/>
    <w:lvlOverride w:ilvl="0">
      <w:startOverride w:val="1"/>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startOverride w:val="1"/>
      <w:lvl w:ilvl="2">
        <w:start w:val="1"/>
        <w:numFmt w:val="decimal"/>
        <w:pStyle w:val="Index3"/>
        <w:lvlText w:val="%2.%3"/>
        <w:lvlJc w:val="left"/>
        <w:pPr>
          <w:ind w:left="1211" w:hanging="851"/>
        </w:pPr>
        <w:rPr>
          <w:rFonts w:hint="default"/>
          <w:color w:val="auto"/>
        </w:rPr>
      </w:lvl>
    </w:lvlOverride>
    <w:lvlOverride w:ilvl="3">
      <w:startOverride w:val="1"/>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startOverride w:val="1"/>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startOverride w:val="1"/>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startOverride w:val="1"/>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startOverride w:val="1"/>
      <w:lvl w:ilvl="7">
        <w:start w:val="1"/>
        <w:numFmt w:val="decimal"/>
        <w:pStyle w:val="Index8"/>
        <w:lvlText w:val="%6.%7.%8."/>
        <w:lvlJc w:val="left"/>
        <w:pPr>
          <w:ind w:left="851" w:hanging="851"/>
        </w:pPr>
        <w:rPr>
          <w:rFonts w:hint="default"/>
        </w:rPr>
      </w:lvl>
    </w:lvlOverride>
    <w:lvlOverride w:ilvl="8">
      <w:startOverride w:val="1"/>
      <w:lvl w:ilvl="8">
        <w:start w:val="1"/>
        <w:numFmt w:val="decimal"/>
        <w:pStyle w:val="Index9"/>
        <w:lvlText w:val="%6.%7.%8.%9."/>
        <w:lvlJc w:val="left"/>
        <w:pPr>
          <w:ind w:left="851" w:hanging="851"/>
        </w:pPr>
        <w:rPr>
          <w:rFonts w:hint="default"/>
        </w:rPr>
      </w:lvl>
    </w:lvlOverride>
  </w:num>
  <w:num w:numId="37" w16cid:durableId="1866868154">
    <w:abstractNumId w:val="14"/>
  </w:num>
  <w:num w:numId="38" w16cid:durableId="1924684824">
    <w:abstractNumId w:val="24"/>
  </w:num>
  <w:num w:numId="39" w16cid:durableId="327363641">
    <w:abstractNumId w:val="2"/>
  </w:num>
  <w:num w:numId="40" w16cid:durableId="489717165">
    <w:abstractNumId w:val="12"/>
  </w:num>
  <w:num w:numId="41" w16cid:durableId="1690138836">
    <w:abstractNumId w:val="33"/>
  </w:num>
  <w:num w:numId="42" w16cid:durableId="620846077">
    <w:abstractNumId w:val="22"/>
  </w:num>
  <w:num w:numId="43" w16cid:durableId="1958902281">
    <w:abstractNumId w:val="19"/>
  </w:num>
  <w:num w:numId="44" w16cid:durableId="1922635171">
    <w:abstractNumId w:val="4"/>
  </w:num>
  <w:num w:numId="45" w16cid:durableId="114682545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06BA"/>
    <w:rsid w:val="00013CEC"/>
    <w:rsid w:val="000176C7"/>
    <w:rsid w:val="000223F0"/>
    <w:rsid w:val="0002512C"/>
    <w:rsid w:val="0002680D"/>
    <w:rsid w:val="000324A9"/>
    <w:rsid w:val="00032E12"/>
    <w:rsid w:val="00042CBC"/>
    <w:rsid w:val="00046872"/>
    <w:rsid w:val="00055F98"/>
    <w:rsid w:val="00056E94"/>
    <w:rsid w:val="00062389"/>
    <w:rsid w:val="0006430C"/>
    <w:rsid w:val="00070B8A"/>
    <w:rsid w:val="00081095"/>
    <w:rsid w:val="00090962"/>
    <w:rsid w:val="00090ED5"/>
    <w:rsid w:val="00095562"/>
    <w:rsid w:val="00096707"/>
    <w:rsid w:val="00097E34"/>
    <w:rsid w:val="000A211B"/>
    <w:rsid w:val="000A3B6A"/>
    <w:rsid w:val="000A722D"/>
    <w:rsid w:val="000B07DB"/>
    <w:rsid w:val="000B523B"/>
    <w:rsid w:val="000B5BA3"/>
    <w:rsid w:val="000B65AA"/>
    <w:rsid w:val="000C2C64"/>
    <w:rsid w:val="000C44C2"/>
    <w:rsid w:val="000C77CE"/>
    <w:rsid w:val="000D0660"/>
    <w:rsid w:val="000F6CD7"/>
    <w:rsid w:val="001050D1"/>
    <w:rsid w:val="00137086"/>
    <w:rsid w:val="00137F56"/>
    <w:rsid w:val="001445BC"/>
    <w:rsid w:val="00144EE3"/>
    <w:rsid w:val="00155EAC"/>
    <w:rsid w:val="00156CF0"/>
    <w:rsid w:val="00183AC8"/>
    <w:rsid w:val="00186582"/>
    <w:rsid w:val="00187843"/>
    <w:rsid w:val="00187A0B"/>
    <w:rsid w:val="001A0B85"/>
    <w:rsid w:val="001B218A"/>
    <w:rsid w:val="001B4C5A"/>
    <w:rsid w:val="001C0355"/>
    <w:rsid w:val="001C4EAB"/>
    <w:rsid w:val="001C652B"/>
    <w:rsid w:val="001D0780"/>
    <w:rsid w:val="001D4236"/>
    <w:rsid w:val="001E14B6"/>
    <w:rsid w:val="001E22A4"/>
    <w:rsid w:val="00213098"/>
    <w:rsid w:val="00213B92"/>
    <w:rsid w:val="0021630F"/>
    <w:rsid w:val="00220E60"/>
    <w:rsid w:val="00222530"/>
    <w:rsid w:val="00225627"/>
    <w:rsid w:val="00231D93"/>
    <w:rsid w:val="00240579"/>
    <w:rsid w:val="002468C0"/>
    <w:rsid w:val="00247A82"/>
    <w:rsid w:val="0025071F"/>
    <w:rsid w:val="00253F24"/>
    <w:rsid w:val="00257102"/>
    <w:rsid w:val="002643E9"/>
    <w:rsid w:val="00264F10"/>
    <w:rsid w:val="00272969"/>
    <w:rsid w:val="002734D4"/>
    <w:rsid w:val="00273F1B"/>
    <w:rsid w:val="0027565A"/>
    <w:rsid w:val="002820D5"/>
    <w:rsid w:val="00292449"/>
    <w:rsid w:val="002953A1"/>
    <w:rsid w:val="002A1742"/>
    <w:rsid w:val="002A5F83"/>
    <w:rsid w:val="002C001C"/>
    <w:rsid w:val="002C45AC"/>
    <w:rsid w:val="002D1608"/>
    <w:rsid w:val="002D3216"/>
    <w:rsid w:val="002E0CB1"/>
    <w:rsid w:val="002E7749"/>
    <w:rsid w:val="002E7DFD"/>
    <w:rsid w:val="002F2FD6"/>
    <w:rsid w:val="002F37E7"/>
    <w:rsid w:val="0030524C"/>
    <w:rsid w:val="00326A2B"/>
    <w:rsid w:val="00330A4C"/>
    <w:rsid w:val="00347715"/>
    <w:rsid w:val="003529F0"/>
    <w:rsid w:val="00353BAA"/>
    <w:rsid w:val="00354032"/>
    <w:rsid w:val="003546CF"/>
    <w:rsid w:val="0035761A"/>
    <w:rsid w:val="00372A87"/>
    <w:rsid w:val="00373840"/>
    <w:rsid w:val="00386F25"/>
    <w:rsid w:val="00387360"/>
    <w:rsid w:val="0039052D"/>
    <w:rsid w:val="003912DA"/>
    <w:rsid w:val="003923A9"/>
    <w:rsid w:val="00395CAC"/>
    <w:rsid w:val="003A235B"/>
    <w:rsid w:val="003A6821"/>
    <w:rsid w:val="003B0F32"/>
    <w:rsid w:val="003B4335"/>
    <w:rsid w:val="003B5673"/>
    <w:rsid w:val="003D5ADD"/>
    <w:rsid w:val="003E10BA"/>
    <w:rsid w:val="003F46AD"/>
    <w:rsid w:val="00403418"/>
    <w:rsid w:val="004035D8"/>
    <w:rsid w:val="00414D47"/>
    <w:rsid w:val="0041550A"/>
    <w:rsid w:val="00416229"/>
    <w:rsid w:val="00434728"/>
    <w:rsid w:val="0043696B"/>
    <w:rsid w:val="004513DE"/>
    <w:rsid w:val="0045269F"/>
    <w:rsid w:val="00457A68"/>
    <w:rsid w:val="0046111A"/>
    <w:rsid w:val="00466F20"/>
    <w:rsid w:val="0047318E"/>
    <w:rsid w:val="00474D06"/>
    <w:rsid w:val="0047600F"/>
    <w:rsid w:val="004814B5"/>
    <w:rsid w:val="00481640"/>
    <w:rsid w:val="00484FDB"/>
    <w:rsid w:val="004854A4"/>
    <w:rsid w:val="00487FAC"/>
    <w:rsid w:val="0049461C"/>
    <w:rsid w:val="004B200E"/>
    <w:rsid w:val="004B3FB7"/>
    <w:rsid w:val="004B50E2"/>
    <w:rsid w:val="004C618F"/>
    <w:rsid w:val="004C6254"/>
    <w:rsid w:val="004C7C23"/>
    <w:rsid w:val="004D1B9F"/>
    <w:rsid w:val="004D2A5D"/>
    <w:rsid w:val="004D4729"/>
    <w:rsid w:val="004D7299"/>
    <w:rsid w:val="004E279C"/>
    <w:rsid w:val="004E4501"/>
    <w:rsid w:val="004E592E"/>
    <w:rsid w:val="004F042B"/>
    <w:rsid w:val="00507203"/>
    <w:rsid w:val="00511905"/>
    <w:rsid w:val="0051222C"/>
    <w:rsid w:val="00537A75"/>
    <w:rsid w:val="00544FC3"/>
    <w:rsid w:val="0055026D"/>
    <w:rsid w:val="0055231C"/>
    <w:rsid w:val="00554C52"/>
    <w:rsid w:val="00561729"/>
    <w:rsid w:val="00561790"/>
    <w:rsid w:val="005654E3"/>
    <w:rsid w:val="00566DDC"/>
    <w:rsid w:val="00571C43"/>
    <w:rsid w:val="00572925"/>
    <w:rsid w:val="00585DE6"/>
    <w:rsid w:val="0058651E"/>
    <w:rsid w:val="0058701E"/>
    <w:rsid w:val="00590C8D"/>
    <w:rsid w:val="005A10B6"/>
    <w:rsid w:val="005B1E63"/>
    <w:rsid w:val="005B1F78"/>
    <w:rsid w:val="005C070C"/>
    <w:rsid w:val="005C3E6E"/>
    <w:rsid w:val="005C7C94"/>
    <w:rsid w:val="005D49AB"/>
    <w:rsid w:val="005F7D71"/>
    <w:rsid w:val="005F7F05"/>
    <w:rsid w:val="00600167"/>
    <w:rsid w:val="006026B8"/>
    <w:rsid w:val="00602FED"/>
    <w:rsid w:val="00623F1D"/>
    <w:rsid w:val="00630033"/>
    <w:rsid w:val="0063625C"/>
    <w:rsid w:val="00640CAA"/>
    <w:rsid w:val="006502ED"/>
    <w:rsid w:val="00651EF5"/>
    <w:rsid w:val="00656EA3"/>
    <w:rsid w:val="00663442"/>
    <w:rsid w:val="0066407A"/>
    <w:rsid w:val="00664B44"/>
    <w:rsid w:val="00665A43"/>
    <w:rsid w:val="0067116F"/>
    <w:rsid w:val="0067202A"/>
    <w:rsid w:val="0067380F"/>
    <w:rsid w:val="00673938"/>
    <w:rsid w:val="00674E3E"/>
    <w:rsid w:val="00676612"/>
    <w:rsid w:val="0068095A"/>
    <w:rsid w:val="00692718"/>
    <w:rsid w:val="0069573E"/>
    <w:rsid w:val="006A1D0F"/>
    <w:rsid w:val="006A1F7A"/>
    <w:rsid w:val="006A78CB"/>
    <w:rsid w:val="006B0C41"/>
    <w:rsid w:val="006B2C95"/>
    <w:rsid w:val="006B598A"/>
    <w:rsid w:val="006B719C"/>
    <w:rsid w:val="006C1D81"/>
    <w:rsid w:val="006C25DE"/>
    <w:rsid w:val="006C7548"/>
    <w:rsid w:val="006D2D01"/>
    <w:rsid w:val="006D3750"/>
    <w:rsid w:val="006E040B"/>
    <w:rsid w:val="006E2467"/>
    <w:rsid w:val="006E7A53"/>
    <w:rsid w:val="006F114D"/>
    <w:rsid w:val="0070056A"/>
    <w:rsid w:val="00704FBB"/>
    <w:rsid w:val="00711C8A"/>
    <w:rsid w:val="00711E24"/>
    <w:rsid w:val="007124D2"/>
    <w:rsid w:val="0071520B"/>
    <w:rsid w:val="0072366C"/>
    <w:rsid w:val="00730AF7"/>
    <w:rsid w:val="007317ED"/>
    <w:rsid w:val="00734A12"/>
    <w:rsid w:val="00740F47"/>
    <w:rsid w:val="0074236A"/>
    <w:rsid w:val="00743E6D"/>
    <w:rsid w:val="00744B3F"/>
    <w:rsid w:val="00753D7A"/>
    <w:rsid w:val="007606C6"/>
    <w:rsid w:val="007622D8"/>
    <w:rsid w:val="007641D7"/>
    <w:rsid w:val="00765515"/>
    <w:rsid w:val="00774358"/>
    <w:rsid w:val="00782AF6"/>
    <w:rsid w:val="00784B99"/>
    <w:rsid w:val="007937E0"/>
    <w:rsid w:val="007A7BBC"/>
    <w:rsid w:val="007B2E45"/>
    <w:rsid w:val="007B3667"/>
    <w:rsid w:val="007B5759"/>
    <w:rsid w:val="007C6D39"/>
    <w:rsid w:val="007D66F8"/>
    <w:rsid w:val="007D6F0B"/>
    <w:rsid w:val="007F64A7"/>
    <w:rsid w:val="008007BD"/>
    <w:rsid w:val="0080381E"/>
    <w:rsid w:val="00806C82"/>
    <w:rsid w:val="00813A84"/>
    <w:rsid w:val="00820875"/>
    <w:rsid w:val="00825DDC"/>
    <w:rsid w:val="0082767A"/>
    <w:rsid w:val="00832F82"/>
    <w:rsid w:val="008346F6"/>
    <w:rsid w:val="008406F2"/>
    <w:rsid w:val="00840DA5"/>
    <w:rsid w:val="00843197"/>
    <w:rsid w:val="00844159"/>
    <w:rsid w:val="008451B7"/>
    <w:rsid w:val="00855BB5"/>
    <w:rsid w:val="008610B6"/>
    <w:rsid w:val="00864BFE"/>
    <w:rsid w:val="00866B82"/>
    <w:rsid w:val="008677EE"/>
    <w:rsid w:val="00870788"/>
    <w:rsid w:val="00874BFF"/>
    <w:rsid w:val="008753D1"/>
    <w:rsid w:val="00881341"/>
    <w:rsid w:val="0088306C"/>
    <w:rsid w:val="0089615C"/>
    <w:rsid w:val="008A0405"/>
    <w:rsid w:val="008A1DCF"/>
    <w:rsid w:val="008A22D5"/>
    <w:rsid w:val="008B29C4"/>
    <w:rsid w:val="008B4DD9"/>
    <w:rsid w:val="008B6833"/>
    <w:rsid w:val="008C5CCB"/>
    <w:rsid w:val="008D5104"/>
    <w:rsid w:val="008F2D01"/>
    <w:rsid w:val="008F6C51"/>
    <w:rsid w:val="00905170"/>
    <w:rsid w:val="00905AE4"/>
    <w:rsid w:val="00910C2B"/>
    <w:rsid w:val="00910C2C"/>
    <w:rsid w:val="0091370B"/>
    <w:rsid w:val="00913AE6"/>
    <w:rsid w:val="00916204"/>
    <w:rsid w:val="009171F1"/>
    <w:rsid w:val="00926678"/>
    <w:rsid w:val="00931917"/>
    <w:rsid w:val="009620BC"/>
    <w:rsid w:val="00966EA2"/>
    <w:rsid w:val="009843D2"/>
    <w:rsid w:val="0099432C"/>
    <w:rsid w:val="00995B11"/>
    <w:rsid w:val="009A1AF8"/>
    <w:rsid w:val="009B06AF"/>
    <w:rsid w:val="009B1D15"/>
    <w:rsid w:val="009B7791"/>
    <w:rsid w:val="009C1CB7"/>
    <w:rsid w:val="009D0A5D"/>
    <w:rsid w:val="009D1A6F"/>
    <w:rsid w:val="009D2CA9"/>
    <w:rsid w:val="009D387F"/>
    <w:rsid w:val="009D79A3"/>
    <w:rsid w:val="009E16BF"/>
    <w:rsid w:val="009E22B6"/>
    <w:rsid w:val="009E2B01"/>
    <w:rsid w:val="009E5189"/>
    <w:rsid w:val="009F1E71"/>
    <w:rsid w:val="009F2F70"/>
    <w:rsid w:val="009F70F8"/>
    <w:rsid w:val="00A16BDF"/>
    <w:rsid w:val="00A17B9F"/>
    <w:rsid w:val="00A276E8"/>
    <w:rsid w:val="00A32C75"/>
    <w:rsid w:val="00A32ECD"/>
    <w:rsid w:val="00A3454E"/>
    <w:rsid w:val="00A369AF"/>
    <w:rsid w:val="00A42E16"/>
    <w:rsid w:val="00A4708E"/>
    <w:rsid w:val="00A6067E"/>
    <w:rsid w:val="00A647FE"/>
    <w:rsid w:val="00A66E07"/>
    <w:rsid w:val="00A75A1C"/>
    <w:rsid w:val="00A83372"/>
    <w:rsid w:val="00A8791F"/>
    <w:rsid w:val="00A9008F"/>
    <w:rsid w:val="00A946E5"/>
    <w:rsid w:val="00AA3BF1"/>
    <w:rsid w:val="00AB18ED"/>
    <w:rsid w:val="00AB3FE5"/>
    <w:rsid w:val="00AB5082"/>
    <w:rsid w:val="00AB5CE3"/>
    <w:rsid w:val="00AB75D0"/>
    <w:rsid w:val="00AC5AAB"/>
    <w:rsid w:val="00AC5E04"/>
    <w:rsid w:val="00AD7722"/>
    <w:rsid w:val="00AE1249"/>
    <w:rsid w:val="00AE3589"/>
    <w:rsid w:val="00AF6803"/>
    <w:rsid w:val="00B01F21"/>
    <w:rsid w:val="00B03DEB"/>
    <w:rsid w:val="00B0612F"/>
    <w:rsid w:val="00B24500"/>
    <w:rsid w:val="00B32398"/>
    <w:rsid w:val="00B42538"/>
    <w:rsid w:val="00B5527F"/>
    <w:rsid w:val="00B629F5"/>
    <w:rsid w:val="00B64EF1"/>
    <w:rsid w:val="00B6512B"/>
    <w:rsid w:val="00B737DB"/>
    <w:rsid w:val="00B76514"/>
    <w:rsid w:val="00B82226"/>
    <w:rsid w:val="00B83E99"/>
    <w:rsid w:val="00B87664"/>
    <w:rsid w:val="00B87D31"/>
    <w:rsid w:val="00B95D4B"/>
    <w:rsid w:val="00BB06C4"/>
    <w:rsid w:val="00BB07F0"/>
    <w:rsid w:val="00BB0E4C"/>
    <w:rsid w:val="00BB30B8"/>
    <w:rsid w:val="00BC42F3"/>
    <w:rsid w:val="00BC6FEB"/>
    <w:rsid w:val="00BC7666"/>
    <w:rsid w:val="00BD2693"/>
    <w:rsid w:val="00BD4B6B"/>
    <w:rsid w:val="00BD70A3"/>
    <w:rsid w:val="00BE284A"/>
    <w:rsid w:val="00BE501F"/>
    <w:rsid w:val="00BE55D8"/>
    <w:rsid w:val="00BE6089"/>
    <w:rsid w:val="00BF3410"/>
    <w:rsid w:val="00C041EA"/>
    <w:rsid w:val="00C1777E"/>
    <w:rsid w:val="00C17C0F"/>
    <w:rsid w:val="00C34DFD"/>
    <w:rsid w:val="00C37554"/>
    <w:rsid w:val="00C42470"/>
    <w:rsid w:val="00C429C7"/>
    <w:rsid w:val="00C55014"/>
    <w:rsid w:val="00C735E3"/>
    <w:rsid w:val="00C75B7C"/>
    <w:rsid w:val="00C9101F"/>
    <w:rsid w:val="00C92C3A"/>
    <w:rsid w:val="00C95C94"/>
    <w:rsid w:val="00CA7591"/>
    <w:rsid w:val="00CB01CB"/>
    <w:rsid w:val="00CB40DA"/>
    <w:rsid w:val="00CC72AD"/>
    <w:rsid w:val="00CD1845"/>
    <w:rsid w:val="00CD3071"/>
    <w:rsid w:val="00CD72F4"/>
    <w:rsid w:val="00CE212F"/>
    <w:rsid w:val="00CF0B4C"/>
    <w:rsid w:val="00D116B1"/>
    <w:rsid w:val="00D14345"/>
    <w:rsid w:val="00D14537"/>
    <w:rsid w:val="00D21C2C"/>
    <w:rsid w:val="00D221B7"/>
    <w:rsid w:val="00D25348"/>
    <w:rsid w:val="00D25FD6"/>
    <w:rsid w:val="00D2742E"/>
    <w:rsid w:val="00D36F9C"/>
    <w:rsid w:val="00D43C55"/>
    <w:rsid w:val="00D52537"/>
    <w:rsid w:val="00D61A2C"/>
    <w:rsid w:val="00D61FB8"/>
    <w:rsid w:val="00D6488C"/>
    <w:rsid w:val="00D745E1"/>
    <w:rsid w:val="00D87C32"/>
    <w:rsid w:val="00D907E9"/>
    <w:rsid w:val="00D9482A"/>
    <w:rsid w:val="00DA39DC"/>
    <w:rsid w:val="00DB2A3E"/>
    <w:rsid w:val="00DB77DD"/>
    <w:rsid w:val="00DC1632"/>
    <w:rsid w:val="00DD5A1C"/>
    <w:rsid w:val="00DE33FF"/>
    <w:rsid w:val="00DF7924"/>
    <w:rsid w:val="00E03B36"/>
    <w:rsid w:val="00E0536F"/>
    <w:rsid w:val="00E11D39"/>
    <w:rsid w:val="00E16A45"/>
    <w:rsid w:val="00E23E6E"/>
    <w:rsid w:val="00E25BF8"/>
    <w:rsid w:val="00E40364"/>
    <w:rsid w:val="00E420ED"/>
    <w:rsid w:val="00E43C4C"/>
    <w:rsid w:val="00E52C11"/>
    <w:rsid w:val="00E5699A"/>
    <w:rsid w:val="00E5791C"/>
    <w:rsid w:val="00E631E9"/>
    <w:rsid w:val="00E6458C"/>
    <w:rsid w:val="00E65A12"/>
    <w:rsid w:val="00E661B7"/>
    <w:rsid w:val="00E6717A"/>
    <w:rsid w:val="00E7061C"/>
    <w:rsid w:val="00E7099B"/>
    <w:rsid w:val="00E81020"/>
    <w:rsid w:val="00E87E22"/>
    <w:rsid w:val="00E9599A"/>
    <w:rsid w:val="00EB32E4"/>
    <w:rsid w:val="00EC0160"/>
    <w:rsid w:val="00EC22C1"/>
    <w:rsid w:val="00EC6F04"/>
    <w:rsid w:val="00ED76CB"/>
    <w:rsid w:val="00ED79CD"/>
    <w:rsid w:val="00EE3146"/>
    <w:rsid w:val="00EE5463"/>
    <w:rsid w:val="00EE77CA"/>
    <w:rsid w:val="00EF0568"/>
    <w:rsid w:val="00EF1512"/>
    <w:rsid w:val="00F01342"/>
    <w:rsid w:val="00F02373"/>
    <w:rsid w:val="00F02CA8"/>
    <w:rsid w:val="00F06903"/>
    <w:rsid w:val="00F1099F"/>
    <w:rsid w:val="00F3433A"/>
    <w:rsid w:val="00F3718B"/>
    <w:rsid w:val="00F374AB"/>
    <w:rsid w:val="00F46E0A"/>
    <w:rsid w:val="00F50ECA"/>
    <w:rsid w:val="00F616A4"/>
    <w:rsid w:val="00F760D0"/>
    <w:rsid w:val="00F80B59"/>
    <w:rsid w:val="00F80D24"/>
    <w:rsid w:val="00F83C1D"/>
    <w:rsid w:val="00FA2701"/>
    <w:rsid w:val="00FA4A35"/>
    <w:rsid w:val="00FB1E06"/>
    <w:rsid w:val="00FC3671"/>
    <w:rsid w:val="00FC5B79"/>
    <w:rsid w:val="00FD77AF"/>
    <w:rsid w:val="00FD7EED"/>
    <w:rsid w:val="00FE4A4E"/>
    <w:rsid w:val="00FF2734"/>
    <w:rsid w:val="00FF499E"/>
    <w:rsid w:val="00FF6B7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3B60"/>
  <w15:docId w15:val="{D7790130-2300-47C3-933E-51AD9386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uiPriority w:val="1"/>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84415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paragraph" w:customStyle="1" w:styleId="Default">
    <w:name w:val="Default"/>
    <w:rsid w:val="00457A6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43696B"/>
    <w:pPr>
      <w:autoSpaceDE w:val="0"/>
      <w:autoSpaceDN w:val="0"/>
      <w:spacing w:before="0" w:after="0" w:line="240" w:lineRule="auto"/>
      <w:outlineLvl w:val="9"/>
    </w:pPr>
    <w:rPr>
      <w:rFonts w:eastAsia="Arial"/>
      <w:iCs w:val="0"/>
      <w:lang w:val="en-US" w:eastAsia="en-US"/>
    </w:rPr>
  </w:style>
  <w:style w:type="table" w:customStyle="1" w:styleId="TableGrid11">
    <w:name w:val="Table Grid11"/>
    <w:basedOn w:val="TableNormal"/>
    <w:uiPriority w:val="59"/>
    <w:rsid w:val="00EE54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1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mvikeli.madonko@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E13E-6D1A-49EC-94F0-5C37B8D4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11</cp:revision>
  <cp:lastPrinted>2018-12-18T13:08:00Z</cp:lastPrinted>
  <dcterms:created xsi:type="dcterms:W3CDTF">2025-05-15T08:12:00Z</dcterms:created>
  <dcterms:modified xsi:type="dcterms:W3CDTF">2025-10-03T01:27:00Z</dcterms:modified>
</cp:coreProperties>
</file>