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29B7" w14:textId="18D24B8A" w:rsidR="00E45299" w:rsidRDefault="006C5607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BED88A" wp14:editId="76EB7807">
            <wp:simplePos x="0" y="0"/>
            <wp:positionH relativeFrom="margin">
              <wp:align>left</wp:align>
            </wp:positionH>
            <wp:positionV relativeFrom="paragraph">
              <wp:posOffset>-65509</wp:posOffset>
            </wp:positionV>
            <wp:extent cx="2110105" cy="121920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  <w:r w:rsidR="004C6EB8">
        <w:rPr>
          <w:rFonts w:ascii="Arial" w:eastAsia="Times New Roman" w:hAnsi="Arial" w:cs="Arial"/>
          <w:lang w:val="en-US"/>
        </w:rPr>
        <w:tab/>
      </w:r>
    </w:p>
    <w:p w14:paraId="502BE0A2" w14:textId="77777777" w:rsidR="00C217EA" w:rsidRDefault="00C217EA" w:rsidP="006C5607">
      <w:pPr>
        <w:rPr>
          <w:rFonts w:ascii="Arial" w:hAnsi="Arial" w:cs="Arial"/>
          <w:lang w:val="en-US"/>
        </w:rPr>
      </w:pPr>
    </w:p>
    <w:p w14:paraId="6F59AD70" w14:textId="77777777" w:rsidR="00C217EA" w:rsidRDefault="00C217EA" w:rsidP="00E45299">
      <w:pPr>
        <w:jc w:val="right"/>
        <w:rPr>
          <w:rFonts w:ascii="Arial" w:hAnsi="Arial" w:cs="Arial"/>
          <w:lang w:val="en-US"/>
        </w:rPr>
      </w:pPr>
    </w:p>
    <w:p w14:paraId="2F92318A" w14:textId="3E557441" w:rsidR="00E45299" w:rsidRPr="00E506DB" w:rsidRDefault="00E45299" w:rsidP="00CF799B">
      <w:pPr>
        <w:spacing w:after="12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E506DB">
        <w:rPr>
          <w:rFonts w:ascii="Arial" w:hAnsi="Arial" w:cs="Arial"/>
          <w:sz w:val="24"/>
          <w:szCs w:val="24"/>
          <w:lang w:val="en-US"/>
        </w:rPr>
        <w:t xml:space="preserve">ARC </w:t>
      </w:r>
      <w:proofErr w:type="spellStart"/>
      <w:r w:rsidRPr="00E506DB">
        <w:rPr>
          <w:rFonts w:ascii="Arial" w:hAnsi="Arial" w:cs="Arial"/>
          <w:sz w:val="24"/>
          <w:szCs w:val="24"/>
          <w:lang w:val="en-US"/>
        </w:rPr>
        <w:t>Infruitec-Nietvoorbij</w:t>
      </w:r>
      <w:proofErr w:type="spellEnd"/>
    </w:p>
    <w:p w14:paraId="16834FBB" w14:textId="77777777" w:rsidR="00E45299" w:rsidRPr="00E506DB" w:rsidRDefault="00E45299" w:rsidP="00CF799B">
      <w:pPr>
        <w:spacing w:after="12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E506DB">
        <w:rPr>
          <w:rFonts w:ascii="Arial" w:hAnsi="Arial" w:cs="Arial"/>
          <w:sz w:val="24"/>
          <w:szCs w:val="24"/>
          <w:lang w:val="en-US"/>
        </w:rPr>
        <w:t>Private Bag X5026, Stellenbosch, 7599, South Africa</w:t>
      </w:r>
    </w:p>
    <w:p w14:paraId="46966F2E" w14:textId="0EE0A53C" w:rsidR="00E45299" w:rsidRPr="00E506DB" w:rsidRDefault="001B49C0" w:rsidP="00CF799B">
      <w:pPr>
        <w:spacing w:after="12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E506DB">
        <w:rPr>
          <w:rFonts w:ascii="Arial" w:hAnsi="Arial" w:cs="Arial"/>
          <w:sz w:val="24"/>
          <w:szCs w:val="24"/>
          <w:lang w:val="en-US"/>
        </w:rPr>
        <w:t>Tel: (021) 809 3</w:t>
      </w:r>
      <w:r w:rsidR="006C5607">
        <w:rPr>
          <w:rFonts w:ascii="Arial" w:hAnsi="Arial" w:cs="Arial"/>
          <w:sz w:val="24"/>
          <w:szCs w:val="24"/>
          <w:lang w:val="en-US"/>
        </w:rPr>
        <w:t>100</w:t>
      </w:r>
    </w:p>
    <w:p w14:paraId="14342509" w14:textId="77777777" w:rsidR="00E45299" w:rsidRPr="00E506DB" w:rsidRDefault="00E45299" w:rsidP="00CF799B">
      <w:pPr>
        <w:spacing w:after="12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E506DB">
        <w:rPr>
          <w:rFonts w:ascii="Arial" w:hAnsi="Arial" w:cs="Arial"/>
          <w:sz w:val="24"/>
          <w:szCs w:val="24"/>
          <w:lang w:val="en-US"/>
        </w:rPr>
        <w:t>Fax: (021) 809 3400/3592</w:t>
      </w:r>
    </w:p>
    <w:p w14:paraId="2F7D7E45" w14:textId="4B72ADE8" w:rsidR="00812A70" w:rsidRPr="00E506DB" w:rsidRDefault="00775902" w:rsidP="00CF799B">
      <w:pPr>
        <w:spacing w:after="12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17</w:t>
      </w:r>
      <w:r w:rsidR="006C5607">
        <w:rPr>
          <w:rFonts w:ascii="Arial" w:hAnsi="Arial" w:cs="Arial"/>
          <w:sz w:val="24"/>
          <w:szCs w:val="24"/>
          <w:lang w:val="en-US"/>
        </w:rPr>
        <w:t xml:space="preserve"> October</w:t>
      </w:r>
      <w:r w:rsidR="003628CF" w:rsidRPr="00E506DB">
        <w:rPr>
          <w:rFonts w:ascii="Arial" w:hAnsi="Arial" w:cs="Arial"/>
          <w:sz w:val="24"/>
          <w:szCs w:val="24"/>
          <w:lang w:val="en-US"/>
        </w:rPr>
        <w:t xml:space="preserve"> 2022</w:t>
      </w:r>
    </w:p>
    <w:p w14:paraId="7C61F926" w14:textId="77777777" w:rsidR="00E45299" w:rsidRPr="00E506DB" w:rsidRDefault="00E45299" w:rsidP="00E45299">
      <w:pPr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E506DB">
        <w:rPr>
          <w:rFonts w:ascii="Arial" w:hAnsi="Arial" w:cs="Arial"/>
          <w:b/>
          <w:sz w:val="24"/>
          <w:szCs w:val="24"/>
          <w:lang w:val="af-ZA"/>
        </w:rPr>
        <w:t>OFFICE OF SUPPLY CHAIN MANAGEMENT</w:t>
      </w:r>
    </w:p>
    <w:bookmarkEnd w:id="0"/>
    <w:p w14:paraId="55A03013" w14:textId="3DEF3B46" w:rsidR="000A3C40" w:rsidRPr="00CF799B" w:rsidRDefault="00E45299" w:rsidP="00CF799B">
      <w:pPr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CF799B">
        <w:rPr>
          <w:rFonts w:ascii="Arial" w:hAnsi="Arial" w:cs="Arial"/>
          <w:sz w:val="24"/>
          <w:szCs w:val="24"/>
          <w:u w:val="single"/>
        </w:rPr>
        <w:t xml:space="preserve">DESCRIPTION OF </w:t>
      </w:r>
      <w:r w:rsidR="001B49C0" w:rsidRPr="00CF799B">
        <w:rPr>
          <w:rFonts w:ascii="Arial" w:hAnsi="Arial" w:cs="Arial"/>
          <w:sz w:val="24"/>
          <w:szCs w:val="24"/>
          <w:u w:val="single"/>
        </w:rPr>
        <w:t>SERVICE</w:t>
      </w:r>
      <w:r w:rsidR="001B49C0" w:rsidRPr="00CF799B">
        <w:rPr>
          <w:rFonts w:ascii="Arial" w:hAnsi="Arial" w:cs="Arial"/>
          <w:sz w:val="24"/>
          <w:szCs w:val="24"/>
        </w:rPr>
        <w:t>:</w:t>
      </w:r>
      <w:r w:rsidR="001B49C0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r w:rsidR="0077568D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Supply and deliver </w:t>
      </w:r>
      <w:r w:rsidR="00E506DB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>Fertilizers</w:t>
      </w:r>
      <w:r w:rsidR="0077568D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for </w:t>
      </w:r>
      <w:r w:rsidR="00D82CC8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>Grape</w:t>
      </w:r>
      <w:r w:rsidR="00CA7EBC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proofErr w:type="spellStart"/>
      <w:r w:rsidR="00CA7EBC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>Genebank</w:t>
      </w:r>
      <w:proofErr w:type="spellEnd"/>
      <w:r w:rsidR="00CA7EBC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Blocks</w:t>
      </w:r>
      <w:r w:rsidR="0077568D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to</w:t>
      </w:r>
      <w:r w:rsidR="005A5698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proofErr w:type="spellStart"/>
      <w:r w:rsidR="00D102AC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>Nietvoorbij</w:t>
      </w:r>
      <w:proofErr w:type="spellEnd"/>
      <w:r w:rsidR="00D102AC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r w:rsidR="00362D54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Research Farm, </w:t>
      </w:r>
      <w:r w:rsidR="00D102AC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R44 </w:t>
      </w:r>
      <w:proofErr w:type="spellStart"/>
      <w:r w:rsidR="00D102AC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>Klapmuts</w:t>
      </w:r>
      <w:proofErr w:type="spellEnd"/>
      <w:r w:rsidR="00D102AC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Road</w:t>
      </w:r>
      <w:r w:rsidR="00344285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, </w:t>
      </w:r>
      <w:r w:rsidR="00D102AC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>Stellenbosch, 7600</w:t>
      </w:r>
      <w:r w:rsidR="00AF66D1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(Project P040000</w:t>
      </w:r>
      <w:r w:rsidR="00CA7EBC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>68</w:t>
      </w:r>
      <w:r w:rsidR="00AF66D1" w:rsidRPr="00CF799B">
        <w:rPr>
          <w:rFonts w:ascii="Arial" w:eastAsia="Times New Roman" w:hAnsi="Arial" w:cs="Arial"/>
          <w:b/>
          <w:sz w:val="24"/>
          <w:szCs w:val="24"/>
          <w:lang w:eastAsia="en-ZA"/>
        </w:rPr>
        <w:t>)</w:t>
      </w:r>
    </w:p>
    <w:p w14:paraId="1125B438" w14:textId="40292629" w:rsidR="00E45299" w:rsidRPr="00E506DB" w:rsidRDefault="00E45299" w:rsidP="00CF799B">
      <w:pPr>
        <w:rPr>
          <w:rFonts w:ascii="Arial" w:hAnsi="Arial" w:cs="Arial"/>
          <w:b/>
          <w:sz w:val="24"/>
          <w:szCs w:val="24"/>
        </w:rPr>
      </w:pPr>
      <w:r w:rsidRPr="00E506DB">
        <w:rPr>
          <w:rFonts w:ascii="Arial" w:hAnsi="Arial" w:cs="Arial"/>
          <w:b/>
          <w:sz w:val="24"/>
          <w:szCs w:val="24"/>
        </w:rPr>
        <w:t xml:space="preserve">Scope of Work, Conditions for 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supplying and delivering </w:t>
      </w:r>
      <w:r w:rsidR="00E506DB" w:rsidRPr="00E506DB">
        <w:rPr>
          <w:rFonts w:ascii="Arial" w:hAnsi="Arial" w:cs="Arial"/>
          <w:b/>
          <w:sz w:val="24"/>
          <w:szCs w:val="24"/>
        </w:rPr>
        <w:t>fertilizers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 for </w:t>
      </w:r>
      <w:r w:rsid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Grape </w:t>
      </w:r>
      <w:proofErr w:type="spellStart"/>
      <w:r w:rsidR="00CF799B">
        <w:rPr>
          <w:rFonts w:ascii="Arial" w:eastAsia="Times New Roman" w:hAnsi="Arial" w:cs="Arial"/>
          <w:b/>
          <w:sz w:val="24"/>
          <w:szCs w:val="24"/>
          <w:lang w:eastAsia="en-ZA"/>
        </w:rPr>
        <w:t>Genebank</w:t>
      </w:r>
      <w:proofErr w:type="spellEnd"/>
      <w:r w:rsidR="00CF799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Blocks</w:t>
      </w:r>
      <w:r w:rsidR="00CF799B" w:rsidRPr="00E506DB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</w:t>
      </w:r>
      <w:r w:rsidR="00B50B9E" w:rsidRPr="00E506DB">
        <w:rPr>
          <w:rFonts w:ascii="Arial" w:hAnsi="Arial" w:cs="Arial"/>
          <w:b/>
          <w:sz w:val="24"/>
          <w:szCs w:val="24"/>
        </w:rPr>
        <w:t>at</w:t>
      </w:r>
      <w:r w:rsidR="0057696A" w:rsidRPr="00E506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102AC" w:rsidRPr="00E506DB">
        <w:rPr>
          <w:rFonts w:ascii="Arial" w:hAnsi="Arial" w:cs="Arial"/>
          <w:b/>
          <w:sz w:val="24"/>
          <w:szCs w:val="24"/>
        </w:rPr>
        <w:t>Nietvoorbij</w:t>
      </w:r>
      <w:proofErr w:type="spellEnd"/>
      <w:r w:rsidR="0081477B" w:rsidRPr="00E506DB">
        <w:rPr>
          <w:rFonts w:ascii="Arial" w:hAnsi="Arial" w:cs="Arial"/>
          <w:b/>
          <w:sz w:val="24"/>
          <w:szCs w:val="24"/>
        </w:rPr>
        <w:t xml:space="preserve"> Research Farm</w:t>
      </w:r>
    </w:p>
    <w:tbl>
      <w:tblPr>
        <w:tblStyle w:val="TableGrid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2694"/>
        <w:gridCol w:w="1700"/>
        <w:gridCol w:w="1560"/>
      </w:tblGrid>
      <w:tr w:rsidR="00B74761" w:rsidRPr="00E506DB" w14:paraId="379FAA47" w14:textId="77777777" w:rsidTr="008C3755">
        <w:trPr>
          <w:jc w:val="center"/>
        </w:trPr>
        <w:tc>
          <w:tcPr>
            <w:tcW w:w="7215" w:type="dxa"/>
            <w:gridSpan w:val="2"/>
            <w:vAlign w:val="center"/>
          </w:tcPr>
          <w:p w14:paraId="6E7F7752" w14:textId="5A4608A0" w:rsidR="00B74761" w:rsidRPr="00E506DB" w:rsidRDefault="0077568D" w:rsidP="00A1681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Supply and deliver </w:t>
            </w:r>
            <w:r w:rsid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fertilizers</w:t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647F23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for </w:t>
            </w:r>
            <w:r w:rsidR="00D82CC8">
              <w:rPr>
                <w:rFonts w:ascii="Arial" w:hAnsi="Arial" w:cs="Arial"/>
                <w:b/>
                <w:sz w:val="24"/>
                <w:szCs w:val="24"/>
              </w:rPr>
              <w:t>Table Grapes</w:t>
            </w:r>
            <w:r w:rsidR="00647F23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at</w:t>
            </w:r>
            <w:r w:rsidR="0057696A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8CB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Nietvoorbij</w:t>
            </w:r>
            <w:proofErr w:type="spellEnd"/>
            <w:r w:rsidR="004A7ABA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Research Farm</w:t>
            </w:r>
          </w:p>
        </w:tc>
        <w:tc>
          <w:tcPr>
            <w:tcW w:w="1700" w:type="dxa"/>
            <w:vMerge w:val="restart"/>
            <w:vAlign w:val="center"/>
          </w:tcPr>
          <w:p w14:paraId="2B1180B9" w14:textId="77777777" w:rsidR="00B74761" w:rsidRPr="00E506DB" w:rsidRDefault="00D64763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560" w:type="dxa"/>
            <w:vMerge w:val="restart"/>
            <w:vAlign w:val="center"/>
          </w:tcPr>
          <w:p w14:paraId="5983FD77" w14:textId="77777777" w:rsidR="00B74761" w:rsidRPr="00E506DB" w:rsidRDefault="00D64763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If No, Please Indicate Deviation</w:t>
            </w:r>
          </w:p>
        </w:tc>
      </w:tr>
      <w:tr w:rsidR="00B74761" w:rsidRPr="00E506DB" w14:paraId="3277C3D8" w14:textId="77777777" w:rsidTr="00CF799B">
        <w:trPr>
          <w:trHeight w:val="1304"/>
          <w:jc w:val="center"/>
        </w:trPr>
        <w:tc>
          <w:tcPr>
            <w:tcW w:w="4521" w:type="dxa"/>
            <w:vAlign w:val="center"/>
            <w:hideMark/>
          </w:tcPr>
          <w:p w14:paraId="03543CCA" w14:textId="77777777" w:rsidR="00B74761" w:rsidRPr="00E506DB" w:rsidRDefault="00D64763" w:rsidP="00826FE5">
            <w:pPr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1.</w:t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  <w:t>Specific Description</w:t>
            </w:r>
          </w:p>
        </w:tc>
        <w:tc>
          <w:tcPr>
            <w:tcW w:w="2694" w:type="dxa"/>
            <w:vAlign w:val="center"/>
            <w:hideMark/>
          </w:tcPr>
          <w:p w14:paraId="51ACC070" w14:textId="77777777" w:rsidR="00B74761" w:rsidRPr="00E506DB" w:rsidRDefault="00D64763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Compliance </w:t>
            </w:r>
            <w:r w:rsidR="00BF707C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to</w:t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Specification (Yes/No)</w:t>
            </w:r>
          </w:p>
          <w:p w14:paraId="6B5F6539" w14:textId="77777777" w:rsidR="00B74761" w:rsidRPr="00E506DB" w:rsidRDefault="00D64763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*Describe If Specification Differs</w:t>
            </w:r>
          </w:p>
        </w:tc>
        <w:tc>
          <w:tcPr>
            <w:tcW w:w="1700" w:type="dxa"/>
            <w:vMerge/>
            <w:vAlign w:val="center"/>
          </w:tcPr>
          <w:p w14:paraId="45BB3910" w14:textId="77777777" w:rsidR="00B74761" w:rsidRPr="00E506DB" w:rsidRDefault="00B74761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3A88F04E" w14:textId="77777777" w:rsidR="00B74761" w:rsidRPr="00E506DB" w:rsidRDefault="00B74761" w:rsidP="00784C3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A6A3F" w:rsidRPr="00E506DB" w14:paraId="19EDF915" w14:textId="77777777" w:rsidTr="00CF799B">
        <w:trPr>
          <w:trHeight w:val="170"/>
          <w:jc w:val="center"/>
        </w:trPr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24861403" w14:textId="3F5344FF" w:rsidR="007A6A3F" w:rsidRPr="00E506DB" w:rsidRDefault="00E506DB" w:rsidP="003F71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TRITON – Active ingredients: </w:t>
            </w:r>
            <w:r w:rsidR="003F71B8">
              <w:rPr>
                <w:rFonts w:ascii="Arial" w:hAnsi="Arial" w:cs="Arial"/>
                <w:sz w:val="24"/>
                <w:szCs w:val="24"/>
              </w:rPr>
              <w:t>16.53%N, 3.29%Ca, 1.03%</w:t>
            </w:r>
            <w:proofErr w:type="gramStart"/>
            <w:r w:rsidR="003F71B8">
              <w:rPr>
                <w:rFonts w:ascii="Arial" w:hAnsi="Arial" w:cs="Arial"/>
                <w:sz w:val="24"/>
                <w:szCs w:val="24"/>
              </w:rPr>
              <w:t>M</w:t>
            </w:r>
            <w:r w:rsidR="00554410">
              <w:rPr>
                <w:rFonts w:ascii="Arial" w:hAnsi="Arial" w:cs="Arial"/>
                <w:sz w:val="24"/>
                <w:szCs w:val="24"/>
              </w:rPr>
              <w:t>g</w:t>
            </w:r>
            <w:proofErr w:type="gramEnd"/>
            <w:r w:rsidR="00554410"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  <w:r w:rsidR="003F71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850" w14:textId="77777777" w:rsidR="007A6A3F" w:rsidRPr="00E506DB" w:rsidRDefault="007A6A3F" w:rsidP="007A6A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B00" w14:textId="69626C4A" w:rsidR="007A6A3F" w:rsidRPr="00E506DB" w:rsidRDefault="008741C4" w:rsidP="008175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± 2</w:t>
            </w:r>
            <w:r w:rsidR="008215F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litre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59407C50" w14:textId="77777777" w:rsidR="007A6A3F" w:rsidRPr="00E506DB" w:rsidRDefault="007A6A3F" w:rsidP="007A6A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4D61" w:rsidRPr="00E506DB" w14:paraId="33D8BAEC" w14:textId="77777777" w:rsidTr="00CF799B">
        <w:trPr>
          <w:trHeight w:val="170"/>
          <w:jc w:val="center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C4E" w14:textId="724BB257" w:rsidR="00724D61" w:rsidRPr="00E506DB" w:rsidRDefault="00554410" w:rsidP="00AE1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Turbo 31 – Active Ingredients:  19%N, 2%P, 10%K, 5.1%Mg, 1.7%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C379" w14:textId="77777777" w:rsidR="00724D61" w:rsidRPr="00E506DB" w:rsidRDefault="00724D61" w:rsidP="007A6A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2AE" w14:textId="4E37FE3B" w:rsidR="00724D61" w:rsidRPr="00E506DB" w:rsidRDefault="008741C4" w:rsidP="004E0F2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± </w:t>
            </w:r>
            <w:r w:rsidR="00CA7EB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50 </w:t>
            </w:r>
            <w:r w:rsidR="008175D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A7B4A" w14:textId="77777777" w:rsidR="00724D61" w:rsidRPr="00E506DB" w:rsidRDefault="00724D61" w:rsidP="007A6A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260E" w:rsidRPr="00E506DB" w14:paraId="55ABECB6" w14:textId="77777777" w:rsidTr="00CF799B">
        <w:trPr>
          <w:trHeight w:val="170"/>
          <w:jc w:val="center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C08" w14:textId="6F4E7142" w:rsidR="00F1260E" w:rsidRPr="00E506DB" w:rsidRDefault="00554410" w:rsidP="003008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Turbo 28 – Active Ingredients:  25.5%N, 4%P, 3%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DB1" w14:textId="77777777" w:rsidR="00F1260E" w:rsidRPr="00E506DB" w:rsidRDefault="00F1260E" w:rsidP="000C1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086" w14:textId="70DEEEBE" w:rsidR="00F1260E" w:rsidRPr="00E506DB" w:rsidRDefault="008741C4" w:rsidP="003D2B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± </w:t>
            </w:r>
            <w:r w:rsidR="00B53DFB">
              <w:rPr>
                <w:rFonts w:ascii="Arial" w:hAnsi="Arial" w:cs="Arial"/>
                <w:sz w:val="24"/>
                <w:szCs w:val="24"/>
                <w:lang w:val="en-US"/>
              </w:rPr>
              <w:t>140</w:t>
            </w:r>
            <w:r w:rsidR="008175D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175D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CDAA0" w14:textId="77777777" w:rsidR="00F1260E" w:rsidRPr="00E506DB" w:rsidRDefault="00F1260E" w:rsidP="000C1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76FAD" w:rsidRPr="00E506DB" w14:paraId="535C1A27" w14:textId="77777777" w:rsidTr="00CF799B">
        <w:trPr>
          <w:trHeight w:val="170"/>
          <w:jc w:val="center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1E8" w14:textId="20D2C761" w:rsidR="00C76FAD" w:rsidRPr="00E506DB" w:rsidRDefault="00554410" w:rsidP="00C07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Finesse – Active Ingredients:  9.3%N, 4.6%P, 23.1%K, 1.4%Ca, 2.4%Mg, 3.3%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EE8" w14:textId="77777777" w:rsidR="00C76FAD" w:rsidRPr="00E506DB" w:rsidRDefault="00C76FAD" w:rsidP="000C1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B04" w14:textId="65DE8CC8" w:rsidR="00C76FAD" w:rsidRPr="00E506DB" w:rsidRDefault="008741C4" w:rsidP="003D2B3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± </w:t>
            </w:r>
            <w:r w:rsidR="00B53DF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175D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175D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13F0A" w14:textId="77777777" w:rsidR="00C76FAD" w:rsidRPr="00E506DB" w:rsidRDefault="00C76FAD" w:rsidP="000C1E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4761" w:rsidRPr="00E506DB" w14:paraId="1E5F4F9E" w14:textId="77777777" w:rsidTr="00CF799B">
        <w:trPr>
          <w:trHeight w:val="510"/>
          <w:jc w:val="center"/>
        </w:trPr>
        <w:tc>
          <w:tcPr>
            <w:tcW w:w="452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8568C1" w14:textId="77777777" w:rsidR="00B74761" w:rsidRPr="00E506DB" w:rsidRDefault="00B74761" w:rsidP="00A5553B">
            <w:pPr>
              <w:ind w:left="728" w:hanging="72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 w:rsidR="00A436BB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General</w:t>
            </w:r>
            <w:r w:rsidR="0027708C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14:paraId="12108231" w14:textId="77777777" w:rsidR="00B74761" w:rsidRPr="00E506DB" w:rsidRDefault="00B74761" w:rsidP="00784C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4761" w:rsidRPr="00E506DB" w14:paraId="16D14CD4" w14:textId="77777777" w:rsidTr="00CF799B">
        <w:trPr>
          <w:trHeight w:val="57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349E" w14:textId="1C2E3A1E" w:rsidR="00B74761" w:rsidRPr="00E506DB" w:rsidRDefault="00B74761" w:rsidP="004F59F0">
            <w:pPr>
              <w:ind w:left="731" w:hanging="731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eastAsiaTheme="minorHAnsi" w:hAnsi="Arial" w:cs="Arial"/>
                <w:sz w:val="24"/>
                <w:szCs w:val="24"/>
              </w:rPr>
              <w:t>2.</w:t>
            </w:r>
            <w:r w:rsidR="00F1260E" w:rsidRPr="00E506DB"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Pr="00E506DB">
              <w:rPr>
                <w:rFonts w:ascii="Arial" w:eastAsiaTheme="minorHAnsi" w:hAnsi="Arial" w:cs="Arial"/>
                <w:sz w:val="24"/>
                <w:szCs w:val="24"/>
              </w:rPr>
              <w:tab/>
            </w:r>
            <w:r w:rsidR="00795085" w:rsidRPr="00E506D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The supplier must </w:t>
            </w:r>
            <w:r w:rsidR="00F03883" w:rsidRPr="00E506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deliver products to</w:t>
            </w:r>
            <w:r w:rsidR="0053446B" w:rsidRPr="00E506D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C38CB" w:rsidRPr="00E506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Nietvoorbij</w:t>
            </w:r>
            <w:proofErr w:type="spellEnd"/>
            <w:r w:rsidR="001C38CB" w:rsidRPr="00E506D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Research Farm, Stellenbosch, 7600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189" w14:textId="77777777" w:rsidR="00B74761" w:rsidRPr="00E506DB" w:rsidRDefault="00B74761" w:rsidP="00784C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49F9" w14:textId="77777777" w:rsidR="00B74761" w:rsidRPr="00E506DB" w:rsidRDefault="00B74761" w:rsidP="00784C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F8795" w14:textId="77777777" w:rsidR="00B74761" w:rsidRPr="00E506DB" w:rsidRDefault="00B74761" w:rsidP="00784C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74761" w:rsidRPr="00E506DB" w14:paraId="21DBE897" w14:textId="77777777" w:rsidTr="00CF799B">
        <w:trPr>
          <w:trHeight w:val="765"/>
          <w:jc w:val="center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117E" w14:textId="5F738E1E" w:rsidR="00B74761" w:rsidRPr="00E506DB" w:rsidRDefault="00F1260E" w:rsidP="00E506DB">
            <w:pPr>
              <w:ind w:left="724" w:hanging="72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6DB">
              <w:rPr>
                <w:rFonts w:ascii="Arial" w:eastAsiaTheme="minorHAnsi" w:hAnsi="Arial" w:cs="Arial"/>
                <w:sz w:val="24"/>
                <w:szCs w:val="24"/>
              </w:rPr>
              <w:t>2.2</w:t>
            </w:r>
            <w:r w:rsidR="00B74761" w:rsidRPr="00E506DB">
              <w:rPr>
                <w:rFonts w:ascii="Arial" w:eastAsiaTheme="minorHAnsi" w:hAnsi="Arial" w:cs="Arial"/>
                <w:sz w:val="24"/>
                <w:szCs w:val="24"/>
              </w:rPr>
              <w:tab/>
            </w:r>
            <w:r w:rsidR="00E74416" w:rsidRPr="00E506D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5EC4" w14:textId="77777777" w:rsidR="00B74761" w:rsidRDefault="00B74761" w:rsidP="00784C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14FC9F" w14:textId="6BCA80F6" w:rsidR="00CF799B" w:rsidRPr="00E506DB" w:rsidRDefault="00CF799B" w:rsidP="00784C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1E54" w14:textId="77777777" w:rsidR="00B74761" w:rsidRPr="00E506DB" w:rsidRDefault="00B74761" w:rsidP="00784C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449B2" w14:textId="77777777" w:rsidR="00B74761" w:rsidRPr="00E506DB" w:rsidRDefault="00B74761" w:rsidP="00784C3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C76A1CE" w14:textId="77777777" w:rsidR="00BF707C" w:rsidRPr="00E506DB" w:rsidRDefault="00BF707C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  <w:sz w:val="24"/>
          <w:szCs w:val="24"/>
        </w:rPr>
      </w:pPr>
    </w:p>
    <w:p w14:paraId="6EDF3EA1" w14:textId="398C6F83" w:rsidR="00B74761" w:rsidRPr="00E506DB" w:rsidRDefault="00BF707C" w:rsidP="00B74761">
      <w:pPr>
        <w:pStyle w:val="ListParagraph"/>
        <w:keepNext/>
        <w:numPr>
          <w:ilvl w:val="0"/>
          <w:numId w:val="7"/>
        </w:numPr>
        <w:spacing w:after="0" w:line="240" w:lineRule="auto"/>
        <w:ind w:left="142" w:hanging="851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E506DB">
        <w:rPr>
          <w:rFonts w:ascii="Arial" w:hAnsi="Arial" w:cs="Arial"/>
          <w:b/>
          <w:sz w:val="24"/>
          <w:szCs w:val="24"/>
        </w:rPr>
        <w:br w:type="page"/>
      </w:r>
      <w:r w:rsidR="0077568D" w:rsidRPr="00E506DB">
        <w:rPr>
          <w:rFonts w:ascii="Arial" w:hAnsi="Arial" w:cs="Arial"/>
          <w:b/>
          <w:sz w:val="24"/>
          <w:szCs w:val="24"/>
        </w:rPr>
        <w:lastRenderedPageBreak/>
        <w:t xml:space="preserve">SUPPLYING AND DELIVERING </w:t>
      </w:r>
      <w:r w:rsidR="00E506DB">
        <w:rPr>
          <w:rFonts w:ascii="Arial" w:hAnsi="Arial" w:cs="Arial"/>
          <w:b/>
          <w:sz w:val="24"/>
          <w:szCs w:val="24"/>
        </w:rPr>
        <w:t>FERTILIZERS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 FOR </w:t>
      </w:r>
      <w:r w:rsidR="00D82CC8">
        <w:rPr>
          <w:rFonts w:ascii="Arial" w:hAnsi="Arial" w:cs="Arial"/>
          <w:b/>
          <w:sz w:val="24"/>
          <w:szCs w:val="24"/>
        </w:rPr>
        <w:t>TABLE GRAPES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 </w:t>
      </w:r>
      <w:r w:rsidR="003008B3" w:rsidRPr="00E506DB">
        <w:rPr>
          <w:rFonts w:ascii="Arial" w:hAnsi="Arial" w:cs="Arial"/>
          <w:b/>
          <w:sz w:val="24"/>
          <w:szCs w:val="24"/>
        </w:rPr>
        <w:t>AT</w:t>
      </w:r>
      <w:r w:rsidR="0057696A" w:rsidRPr="00E506DB">
        <w:rPr>
          <w:rFonts w:ascii="Arial" w:hAnsi="Arial" w:cs="Arial"/>
          <w:b/>
          <w:sz w:val="24"/>
          <w:szCs w:val="24"/>
        </w:rPr>
        <w:t xml:space="preserve"> </w:t>
      </w:r>
      <w:r w:rsidR="001C38CB" w:rsidRPr="00E506DB">
        <w:rPr>
          <w:rFonts w:ascii="Arial" w:hAnsi="Arial" w:cs="Arial"/>
          <w:b/>
          <w:sz w:val="24"/>
          <w:szCs w:val="24"/>
        </w:rPr>
        <w:t>NIETVOORBIJ</w:t>
      </w:r>
      <w:r w:rsidR="00B66777" w:rsidRPr="00E506DB">
        <w:rPr>
          <w:rFonts w:ascii="Arial" w:hAnsi="Arial" w:cs="Arial"/>
          <w:b/>
          <w:sz w:val="24"/>
          <w:szCs w:val="24"/>
        </w:rPr>
        <w:t xml:space="preserve"> RESEARCH FARM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7"/>
        <w:gridCol w:w="1843"/>
        <w:gridCol w:w="1337"/>
        <w:gridCol w:w="8"/>
        <w:gridCol w:w="1594"/>
        <w:gridCol w:w="8"/>
      </w:tblGrid>
      <w:tr w:rsidR="00B74761" w:rsidRPr="00E506DB" w14:paraId="2C2DDB0B" w14:textId="77777777" w:rsidTr="00E506DB">
        <w:trPr>
          <w:gridAfter w:val="1"/>
          <w:wAfter w:w="8" w:type="dxa"/>
          <w:trHeight w:val="365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729011" w14:textId="77777777" w:rsidR="00B74761" w:rsidRPr="00E506DB" w:rsidRDefault="00B74761" w:rsidP="00144C2A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D1B" w14:textId="77777777" w:rsidR="00B74761" w:rsidRPr="00E506DB" w:rsidRDefault="00B74761" w:rsidP="00144C2A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Q</w:t>
            </w:r>
            <w:r w:rsidR="00144C2A" w:rsidRPr="00E506DB">
              <w:rPr>
                <w:rFonts w:ascii="Arial" w:eastAsia="SimSun" w:hAnsi="Arial" w:cs="Arial"/>
                <w:b/>
                <w:sz w:val="24"/>
                <w:szCs w:val="24"/>
              </w:rPr>
              <w:t>uantity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0FBC" w14:textId="77777777" w:rsidR="00B74761" w:rsidRPr="00E506DB" w:rsidRDefault="00B74761" w:rsidP="00144C2A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791B6" w14:textId="77777777" w:rsidR="00B74761" w:rsidRPr="00E506DB" w:rsidRDefault="00B74761" w:rsidP="00144C2A">
            <w:pPr>
              <w:jc w:val="center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Total Price</w:t>
            </w:r>
          </w:p>
        </w:tc>
      </w:tr>
      <w:tr w:rsidR="004F59F0" w:rsidRPr="00E506DB" w14:paraId="032C2C20" w14:textId="77777777" w:rsidTr="00E506DB">
        <w:trPr>
          <w:gridAfter w:val="1"/>
          <w:wAfter w:w="8" w:type="dxa"/>
          <w:trHeight w:val="362"/>
          <w:jc w:val="center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</w:tcBorders>
          </w:tcPr>
          <w:p w14:paraId="76390C5C" w14:textId="024EF6FB" w:rsidR="004F59F0" w:rsidRPr="00E506DB" w:rsidRDefault="004F59F0" w:rsidP="004F5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TRITON – Active ingredients: 16.53%N, 3.29%Ca, 1.03%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9C1DB0" w14:textId="4EEE0797" w:rsidR="004F59F0" w:rsidRPr="00E506DB" w:rsidRDefault="004F59F0" w:rsidP="004F59F0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± 2</w:t>
            </w:r>
            <w:r w:rsidR="0011391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litre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2B8A94" w14:textId="13A038D5" w:rsidR="004F59F0" w:rsidRPr="00E506DB" w:rsidRDefault="004F59F0" w:rsidP="004F59F0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E703EF6" w14:textId="7A8CB028" w:rsidR="004F59F0" w:rsidRPr="00E506DB" w:rsidRDefault="004F59F0" w:rsidP="004F59F0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4F59F0" w:rsidRPr="00E506DB" w14:paraId="48300D38" w14:textId="77777777" w:rsidTr="00793764">
        <w:trPr>
          <w:gridAfter w:val="1"/>
          <w:wAfter w:w="8" w:type="dxa"/>
          <w:trHeight w:val="958"/>
          <w:jc w:val="center"/>
        </w:trPr>
        <w:tc>
          <w:tcPr>
            <w:tcW w:w="5797" w:type="dxa"/>
            <w:tcBorders>
              <w:left w:val="single" w:sz="12" w:space="0" w:color="auto"/>
            </w:tcBorders>
          </w:tcPr>
          <w:p w14:paraId="40D848AA" w14:textId="492F1A0E" w:rsidR="004F59F0" w:rsidRPr="00E506DB" w:rsidRDefault="004F59F0" w:rsidP="004F59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Turbo 31 – Active Ingredients:  19%N, 2%P, 10%K, 5.1%Mg, 1.7%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686F9C" w14:textId="5A4CE473" w:rsidR="004F59F0" w:rsidRPr="00E506DB" w:rsidRDefault="004F59F0" w:rsidP="004F59F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± </w:t>
            </w:r>
            <w:r w:rsidR="00C16AA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50 kg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8E82F1" w14:textId="77777777" w:rsidR="004F59F0" w:rsidRPr="00E506DB" w:rsidRDefault="004F59F0" w:rsidP="004F59F0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425E7E" w14:textId="3E1866DE" w:rsidR="004F59F0" w:rsidRPr="00E506DB" w:rsidRDefault="004F59F0" w:rsidP="004F59F0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4F59F0" w:rsidRPr="00E506DB" w14:paraId="7FCA2E14" w14:textId="77777777" w:rsidTr="00F1260E">
        <w:trPr>
          <w:gridAfter w:val="1"/>
          <w:wAfter w:w="8" w:type="dxa"/>
          <w:trHeight w:val="627"/>
          <w:jc w:val="center"/>
        </w:trPr>
        <w:tc>
          <w:tcPr>
            <w:tcW w:w="5797" w:type="dxa"/>
            <w:tcBorders>
              <w:left w:val="single" w:sz="12" w:space="0" w:color="auto"/>
            </w:tcBorders>
          </w:tcPr>
          <w:p w14:paraId="2E968D3C" w14:textId="698212CE" w:rsidR="004F59F0" w:rsidRPr="00E506DB" w:rsidRDefault="004F59F0" w:rsidP="004F59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Turbo 28 – Active Ingredients:  25.5%N, 4%P, 3%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B51355" w14:textId="608C39B7" w:rsidR="004F59F0" w:rsidRPr="00E506DB" w:rsidRDefault="004F59F0" w:rsidP="004F59F0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± </w:t>
            </w:r>
            <w:r w:rsidR="00C16AA5">
              <w:rPr>
                <w:rFonts w:ascii="Arial" w:hAnsi="Arial" w:cs="Arial"/>
                <w:sz w:val="24"/>
                <w:szCs w:val="24"/>
                <w:lang w:val="en-US"/>
              </w:rPr>
              <w:t>140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 kg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B38A3C" w14:textId="178D181C" w:rsidR="004F59F0" w:rsidRPr="00E506DB" w:rsidRDefault="004F59F0" w:rsidP="004F59F0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CAD7EC" w14:textId="3F70E806" w:rsidR="004F59F0" w:rsidRPr="00E506DB" w:rsidRDefault="004F59F0" w:rsidP="004F59F0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4F59F0" w:rsidRPr="00E506DB" w14:paraId="348C725F" w14:textId="77777777" w:rsidTr="00793764">
        <w:trPr>
          <w:gridAfter w:val="1"/>
          <w:wAfter w:w="8" w:type="dxa"/>
          <w:trHeight w:val="910"/>
          <w:jc w:val="center"/>
        </w:trPr>
        <w:tc>
          <w:tcPr>
            <w:tcW w:w="5797" w:type="dxa"/>
            <w:tcBorders>
              <w:left w:val="single" w:sz="12" w:space="0" w:color="auto"/>
            </w:tcBorders>
          </w:tcPr>
          <w:p w14:paraId="1493D8CD" w14:textId="28C24229" w:rsidR="004F59F0" w:rsidRPr="00E506DB" w:rsidRDefault="004F59F0" w:rsidP="004F59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Finesse – Active Ingredients:  9.3%N, 4.6%P, 23.1%K, 1.4%Ca, 2.4%Mg, 3.3%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 fertilizer with similar active ingredients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F0FFAD" w14:textId="53820E74" w:rsidR="004F59F0" w:rsidRPr="00E506DB" w:rsidRDefault="004F59F0" w:rsidP="004F59F0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± </w:t>
            </w:r>
            <w:r w:rsidR="00C16AA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25 kg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8D4319" w14:textId="77777777" w:rsidR="004F59F0" w:rsidRPr="00E506DB" w:rsidRDefault="004F59F0" w:rsidP="004F59F0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53F936" w14:textId="5710560E" w:rsidR="004F59F0" w:rsidRPr="00E506DB" w:rsidRDefault="004F59F0" w:rsidP="004F59F0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4F59F0" w:rsidRPr="00E506DB" w14:paraId="1301C91D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12EAA" w14:textId="77777777" w:rsidR="004F59F0" w:rsidRPr="00E506DB" w:rsidRDefault="004F59F0" w:rsidP="004F59F0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7F43E" w14:textId="77777777" w:rsidR="004F59F0" w:rsidRPr="00E506DB" w:rsidRDefault="004F59F0" w:rsidP="004F59F0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4F59F0" w:rsidRPr="00E506DB" w14:paraId="3B60EF72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D282A" w14:textId="77777777" w:rsidR="004F59F0" w:rsidRPr="00E506DB" w:rsidRDefault="004F59F0" w:rsidP="004F59F0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AA9CD" w14:textId="77777777" w:rsidR="004F59F0" w:rsidRPr="00E506DB" w:rsidRDefault="004F59F0" w:rsidP="004F59F0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4F59F0" w:rsidRPr="00E506DB" w14:paraId="7CEBAADE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B751" w14:textId="77777777" w:rsidR="004F59F0" w:rsidRPr="00E506DB" w:rsidRDefault="004F59F0" w:rsidP="004F59F0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E506DB">
              <w:rPr>
                <w:rFonts w:ascii="Arial" w:eastAsia="SimSun" w:hAnsi="Arial" w:cs="Arial"/>
                <w:b/>
                <w:sz w:val="24"/>
                <w:szCs w:val="24"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B5C2A" w14:textId="77777777" w:rsidR="004F59F0" w:rsidRPr="00E506DB" w:rsidRDefault="004F59F0" w:rsidP="004F59F0">
            <w:pPr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</w:tbl>
    <w:p w14:paraId="78071143" w14:textId="7F5AB840" w:rsidR="00226FF0" w:rsidRPr="00E506DB" w:rsidRDefault="00226FF0" w:rsidP="00226FF0">
      <w:pPr>
        <w:spacing w:after="0" w:line="240" w:lineRule="auto"/>
        <w:rPr>
          <w:rFonts w:ascii="Arial" w:eastAsia="SimSun" w:hAnsi="Arial" w:cs="Arial"/>
          <w:sz w:val="24"/>
          <w:szCs w:val="24"/>
          <w:lang w:val="af-ZA"/>
        </w:rPr>
      </w:pPr>
    </w:p>
    <w:p w14:paraId="565B626A" w14:textId="77777777" w:rsidR="001C38CB" w:rsidRPr="00E506DB" w:rsidRDefault="001C38CB" w:rsidP="00226FF0">
      <w:pPr>
        <w:spacing w:after="0" w:line="240" w:lineRule="auto"/>
        <w:rPr>
          <w:rFonts w:ascii="Arial" w:eastAsia="SimSun" w:hAnsi="Arial" w:cs="Arial"/>
          <w:sz w:val="24"/>
          <w:szCs w:val="24"/>
          <w:lang w:val="af-ZA"/>
        </w:rPr>
      </w:pPr>
    </w:p>
    <w:p w14:paraId="422E390A" w14:textId="6FBCBCA7" w:rsidR="00B74761" w:rsidRPr="00E506DB" w:rsidRDefault="00923156" w:rsidP="00B74761">
      <w:pPr>
        <w:rPr>
          <w:rFonts w:ascii="Arial" w:eastAsia="SimSun" w:hAnsi="Arial" w:cs="Arial"/>
          <w:sz w:val="24"/>
          <w:szCs w:val="24"/>
          <w:lang w:val="af-ZA"/>
        </w:rPr>
      </w:pPr>
      <w:r w:rsidRPr="00E506DB">
        <w:rPr>
          <w:rFonts w:ascii="Arial" w:eastAsia="SimSun" w:hAnsi="Arial" w:cs="Arial"/>
          <w:sz w:val="24"/>
          <w:szCs w:val="24"/>
          <w:lang w:val="af-ZA"/>
        </w:rPr>
        <w:t>Company n</w:t>
      </w:r>
      <w:r w:rsidR="00B74761" w:rsidRPr="00E506DB">
        <w:rPr>
          <w:rFonts w:ascii="Arial" w:eastAsia="SimSun" w:hAnsi="Arial" w:cs="Arial"/>
          <w:sz w:val="24"/>
          <w:szCs w:val="24"/>
          <w:lang w:val="af-ZA"/>
        </w:rPr>
        <w:t>ame:………………………………………………………………………………………</w:t>
      </w:r>
    </w:p>
    <w:p w14:paraId="6DB9EFFA" w14:textId="7F7BBA43" w:rsidR="001C38CB" w:rsidRPr="00E506DB" w:rsidRDefault="00B74761" w:rsidP="00B74761">
      <w:pPr>
        <w:rPr>
          <w:rFonts w:ascii="Arial" w:eastAsia="SimSun" w:hAnsi="Arial" w:cs="Arial"/>
          <w:sz w:val="24"/>
          <w:szCs w:val="24"/>
          <w:lang w:val="af-ZA"/>
        </w:rPr>
      </w:pPr>
      <w:r w:rsidRPr="00E506DB">
        <w:rPr>
          <w:rFonts w:ascii="Arial" w:eastAsia="SimSun" w:hAnsi="Arial" w:cs="Arial"/>
          <w:sz w:val="24"/>
          <w:szCs w:val="24"/>
          <w:lang w:val="af-ZA"/>
        </w:rPr>
        <w:t>Contact person:…………………………………………………………………………………………</w:t>
      </w:r>
    </w:p>
    <w:p w14:paraId="0725CEC5" w14:textId="14047902" w:rsidR="00B74761" w:rsidRPr="00E506DB" w:rsidRDefault="00B74761" w:rsidP="00B74761">
      <w:pPr>
        <w:rPr>
          <w:rFonts w:ascii="Arial" w:eastAsia="SimSun" w:hAnsi="Arial" w:cs="Arial"/>
          <w:sz w:val="24"/>
          <w:szCs w:val="24"/>
          <w:lang w:val="af-ZA"/>
        </w:rPr>
      </w:pPr>
      <w:r w:rsidRPr="00E506DB">
        <w:rPr>
          <w:rFonts w:ascii="Arial" w:eastAsia="SimSun" w:hAnsi="Arial" w:cs="Arial"/>
          <w:sz w:val="24"/>
          <w:szCs w:val="24"/>
          <w:lang w:val="af-ZA"/>
        </w:rPr>
        <w:t>Contact number:……………………………………………………………………………………</w:t>
      </w:r>
    </w:p>
    <w:p w14:paraId="7324A73F" w14:textId="54528DE9" w:rsidR="00B74761" w:rsidRPr="00E506DB" w:rsidRDefault="00923156" w:rsidP="00B74761">
      <w:pPr>
        <w:rPr>
          <w:rFonts w:ascii="Arial" w:eastAsia="SimSun" w:hAnsi="Arial" w:cs="Arial"/>
          <w:sz w:val="24"/>
          <w:szCs w:val="24"/>
          <w:lang w:val="af-ZA"/>
        </w:rPr>
      </w:pPr>
      <w:r w:rsidRPr="00E506DB">
        <w:rPr>
          <w:rFonts w:ascii="Arial" w:eastAsia="SimSun" w:hAnsi="Arial" w:cs="Arial"/>
          <w:sz w:val="24"/>
          <w:szCs w:val="24"/>
          <w:lang w:val="af-ZA"/>
        </w:rPr>
        <w:t>Date and</w:t>
      </w:r>
      <w:r w:rsidR="00B74761" w:rsidRPr="00E506DB">
        <w:rPr>
          <w:rFonts w:ascii="Arial" w:eastAsia="SimSun" w:hAnsi="Arial" w:cs="Arial"/>
          <w:sz w:val="24"/>
          <w:szCs w:val="24"/>
          <w:lang w:val="af-ZA"/>
        </w:rPr>
        <w:t xml:space="preserve"> </w:t>
      </w:r>
      <w:r w:rsidR="00CF799B">
        <w:rPr>
          <w:rFonts w:ascii="Arial" w:eastAsia="SimSun" w:hAnsi="Arial" w:cs="Arial"/>
          <w:sz w:val="24"/>
          <w:szCs w:val="24"/>
          <w:lang w:val="af-ZA"/>
        </w:rPr>
        <w:t>S</w:t>
      </w:r>
      <w:r w:rsidR="00B74761" w:rsidRPr="00E506DB">
        <w:rPr>
          <w:rFonts w:ascii="Arial" w:eastAsia="SimSun" w:hAnsi="Arial" w:cs="Arial"/>
          <w:sz w:val="24"/>
          <w:szCs w:val="24"/>
          <w:lang w:val="af-ZA"/>
        </w:rPr>
        <w:t>ignature:………………………………………………………………………………………</w:t>
      </w:r>
    </w:p>
    <w:p w14:paraId="75121600" w14:textId="77777777" w:rsidR="00620965" w:rsidRPr="00E506DB" w:rsidRDefault="00620965" w:rsidP="00B74761">
      <w:pPr>
        <w:rPr>
          <w:rFonts w:ascii="Arial" w:hAnsi="Arial" w:cs="Arial"/>
          <w:b/>
          <w:sz w:val="24"/>
          <w:szCs w:val="24"/>
          <w:lang w:eastAsia="en-ZA"/>
        </w:rPr>
      </w:pPr>
    </w:p>
    <w:p w14:paraId="557FE201" w14:textId="20D3B6A2" w:rsidR="00B74761" w:rsidRPr="00E506DB" w:rsidRDefault="00B74761" w:rsidP="00B74761">
      <w:pPr>
        <w:rPr>
          <w:rFonts w:ascii="Arial" w:hAnsi="Arial" w:cs="Arial"/>
          <w:b/>
          <w:sz w:val="24"/>
          <w:szCs w:val="24"/>
          <w:lang w:eastAsia="en-ZA"/>
        </w:rPr>
      </w:pPr>
      <w:r w:rsidRPr="00E506DB">
        <w:rPr>
          <w:rFonts w:ascii="Arial" w:hAnsi="Arial" w:cs="Arial"/>
          <w:b/>
          <w:sz w:val="24"/>
          <w:szCs w:val="24"/>
          <w:lang w:eastAsia="en-ZA"/>
        </w:rPr>
        <w:t xml:space="preserve">Contact: </w:t>
      </w:r>
      <w:r w:rsidR="001C38CB" w:rsidRPr="00E506DB">
        <w:rPr>
          <w:rFonts w:ascii="Arial" w:hAnsi="Arial" w:cs="Arial"/>
          <w:b/>
          <w:sz w:val="24"/>
          <w:szCs w:val="24"/>
          <w:lang w:eastAsia="en-ZA"/>
        </w:rPr>
        <w:t xml:space="preserve">Guillaume </w:t>
      </w:r>
      <w:proofErr w:type="spellStart"/>
      <w:r w:rsidR="001C38CB" w:rsidRPr="00E506DB">
        <w:rPr>
          <w:rFonts w:ascii="Arial" w:hAnsi="Arial" w:cs="Arial"/>
          <w:b/>
          <w:sz w:val="24"/>
          <w:szCs w:val="24"/>
          <w:lang w:eastAsia="en-ZA"/>
        </w:rPr>
        <w:t>Kotzé</w:t>
      </w:r>
      <w:proofErr w:type="spellEnd"/>
      <w:r w:rsidR="00D12BE1" w:rsidRPr="00E506DB">
        <w:rPr>
          <w:rFonts w:ascii="Arial" w:hAnsi="Arial" w:cs="Arial"/>
          <w:b/>
          <w:sz w:val="24"/>
          <w:szCs w:val="24"/>
          <w:lang w:eastAsia="en-ZA"/>
        </w:rPr>
        <w:t xml:space="preserve"> – </w:t>
      </w:r>
      <w:bookmarkStart w:id="1" w:name="_Hlk116887012"/>
      <w:r w:rsidR="001C38CB" w:rsidRPr="00E506DB">
        <w:rPr>
          <w:rFonts w:ascii="Arial" w:hAnsi="Arial" w:cs="Arial"/>
          <w:b/>
          <w:sz w:val="24"/>
          <w:szCs w:val="24"/>
          <w:lang w:eastAsia="en-ZA"/>
        </w:rPr>
        <w:t>kotzeg</w:t>
      </w:r>
      <w:r w:rsidR="00254B02" w:rsidRPr="00E506DB">
        <w:rPr>
          <w:rFonts w:ascii="Arial" w:hAnsi="Arial" w:cs="Arial"/>
          <w:b/>
          <w:sz w:val="24"/>
          <w:szCs w:val="24"/>
          <w:lang w:eastAsia="en-ZA"/>
        </w:rPr>
        <w:t>@arc.agric.za</w:t>
      </w:r>
      <w:r w:rsidR="00D12BE1" w:rsidRPr="00E506DB">
        <w:rPr>
          <w:rFonts w:ascii="Arial" w:hAnsi="Arial" w:cs="Arial"/>
          <w:b/>
          <w:sz w:val="24"/>
          <w:szCs w:val="24"/>
          <w:lang w:eastAsia="en-ZA"/>
        </w:rPr>
        <w:t xml:space="preserve"> </w:t>
      </w:r>
      <w:r w:rsidR="00144C2A" w:rsidRPr="00E506DB">
        <w:rPr>
          <w:rFonts w:ascii="Arial" w:hAnsi="Arial" w:cs="Arial"/>
          <w:b/>
          <w:sz w:val="24"/>
          <w:szCs w:val="24"/>
          <w:lang w:eastAsia="en-ZA"/>
        </w:rPr>
        <w:t>or</w:t>
      </w:r>
      <w:r w:rsidR="008977E8" w:rsidRPr="00E506DB">
        <w:rPr>
          <w:rFonts w:ascii="Arial" w:hAnsi="Arial" w:cs="Arial"/>
          <w:b/>
          <w:sz w:val="24"/>
          <w:szCs w:val="24"/>
          <w:lang w:eastAsia="en-ZA"/>
        </w:rPr>
        <w:t xml:space="preserve"> </w:t>
      </w:r>
      <w:r w:rsidR="001C38CB" w:rsidRPr="00E506DB">
        <w:rPr>
          <w:rFonts w:ascii="Arial" w:hAnsi="Arial" w:cs="Arial"/>
          <w:b/>
          <w:sz w:val="24"/>
          <w:szCs w:val="24"/>
          <w:lang w:eastAsia="en-ZA"/>
        </w:rPr>
        <w:t>083 6272 444</w:t>
      </w:r>
      <w:bookmarkEnd w:id="1"/>
      <w:r w:rsidRPr="00E506DB">
        <w:rPr>
          <w:rFonts w:ascii="Arial" w:hAnsi="Arial" w:cs="Arial"/>
          <w:b/>
          <w:sz w:val="24"/>
          <w:szCs w:val="24"/>
          <w:lang w:eastAsia="en-ZA"/>
        </w:rPr>
        <w:br w:type="page"/>
      </w:r>
    </w:p>
    <w:p w14:paraId="260E1722" w14:textId="77777777" w:rsidR="00B74761" w:rsidRPr="00E506DB" w:rsidRDefault="00B74761" w:rsidP="00B74761">
      <w:pPr>
        <w:ind w:hanging="851"/>
        <w:rPr>
          <w:rFonts w:ascii="Arial" w:hAnsi="Arial" w:cs="Arial"/>
          <w:b/>
          <w:sz w:val="24"/>
          <w:szCs w:val="24"/>
          <w:lang w:eastAsia="en-ZA"/>
        </w:rPr>
      </w:pPr>
      <w:r w:rsidRPr="00E506DB">
        <w:rPr>
          <w:rFonts w:ascii="Arial" w:hAnsi="Arial" w:cs="Arial"/>
          <w:b/>
          <w:sz w:val="24"/>
          <w:szCs w:val="24"/>
          <w:lang w:eastAsia="en-ZA"/>
        </w:rPr>
        <w:lastRenderedPageBreak/>
        <w:t xml:space="preserve">        NB: Bidders must complete the </w:t>
      </w:r>
      <w:r w:rsidR="00923156" w:rsidRPr="00E506DB">
        <w:rPr>
          <w:rFonts w:ascii="Arial" w:hAnsi="Arial" w:cs="Arial"/>
          <w:b/>
          <w:sz w:val="24"/>
          <w:szCs w:val="24"/>
          <w:lang w:eastAsia="en-ZA"/>
        </w:rPr>
        <w:t>table</w:t>
      </w:r>
      <w:r w:rsidRPr="00E506DB">
        <w:rPr>
          <w:rFonts w:ascii="Arial" w:hAnsi="Arial" w:cs="Arial"/>
          <w:b/>
          <w:sz w:val="24"/>
          <w:szCs w:val="24"/>
          <w:lang w:eastAsia="en-ZA"/>
        </w:rPr>
        <w:t xml:space="preserve"> below as per the commitment of the RFQ.   </w:t>
      </w:r>
    </w:p>
    <w:tbl>
      <w:tblPr>
        <w:tblStyle w:val="TableGrid"/>
        <w:tblW w:w="10252" w:type="dxa"/>
        <w:tblInd w:w="-856" w:type="dxa"/>
        <w:tblLook w:val="04A0" w:firstRow="1" w:lastRow="0" w:firstColumn="1" w:lastColumn="0" w:noHBand="0" w:noVBand="1"/>
      </w:tblPr>
      <w:tblGrid>
        <w:gridCol w:w="10252"/>
      </w:tblGrid>
      <w:tr w:rsidR="00B74761" w:rsidRPr="00E506DB" w14:paraId="07C48E30" w14:textId="77777777" w:rsidTr="00BF707C">
        <w:tc>
          <w:tcPr>
            <w:tcW w:w="10252" w:type="dxa"/>
          </w:tcPr>
          <w:p w14:paraId="059A33DE" w14:textId="77777777" w:rsidR="00B74761" w:rsidRPr="00E506DB" w:rsidRDefault="00B74761" w:rsidP="003D2B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AGREE WITH THE ABOVE SPECIFICATION</w:t>
            </w:r>
            <w:r w:rsidRPr="00E506DB">
              <w:rPr>
                <w:rFonts w:ascii="Arial" w:hAnsi="Arial" w:cs="Arial"/>
                <w:sz w:val="24"/>
                <w:szCs w:val="24"/>
                <w:lang w:val="en-US"/>
              </w:rPr>
              <w:t xml:space="preserve">: We the undersigned submit this RFQ in accordance with the conditions contained in the referenced above RFQ document and attach the documents required: </w:t>
            </w:r>
          </w:p>
        </w:tc>
      </w:tr>
      <w:tr w:rsidR="00B74761" w:rsidRPr="00E506DB" w14:paraId="5E9FAFFB" w14:textId="77777777" w:rsidTr="00BF707C">
        <w:tc>
          <w:tcPr>
            <w:tcW w:w="10252" w:type="dxa"/>
          </w:tcPr>
          <w:p w14:paraId="1A8F864E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F202107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Bidders </w:t>
            </w:r>
            <w:proofErr w:type="gramStart"/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representative:…</w:t>
            </w:r>
            <w:proofErr w:type="gramEnd"/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</w:tr>
      <w:tr w:rsidR="00B74761" w:rsidRPr="00E506DB" w14:paraId="4438516B" w14:textId="77777777" w:rsidTr="00BF707C">
        <w:tc>
          <w:tcPr>
            <w:tcW w:w="10252" w:type="dxa"/>
          </w:tcPr>
          <w:p w14:paraId="2F2F10FE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BABADD3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Capacity:…</w:t>
            </w:r>
            <w:proofErr w:type="gramEnd"/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</w:tc>
      </w:tr>
      <w:tr w:rsidR="00B74761" w:rsidRPr="00E506DB" w14:paraId="3A7EF2DC" w14:textId="77777777" w:rsidTr="00BF707C">
        <w:tc>
          <w:tcPr>
            <w:tcW w:w="10252" w:type="dxa"/>
          </w:tcPr>
          <w:p w14:paraId="3F984093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EF224EA" w14:textId="77777777" w:rsidR="00B74761" w:rsidRPr="00E506DB" w:rsidRDefault="00B74761" w:rsidP="003D2B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Da</w:t>
            </w:r>
            <w:r w:rsidR="00923156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te and </w:t>
            </w:r>
            <w:proofErr w:type="gramStart"/>
            <w:r w:rsidR="00923156"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ignature:…</w:t>
            </w:r>
            <w:proofErr w:type="gramEnd"/>
            <w:r w:rsidRPr="00E506DB">
              <w:rPr>
                <w:rFonts w:ascii="Arial" w:hAnsi="Arial" w:cs="Arial"/>
                <w:b/>
                <w:sz w:val="24"/>
                <w:szCs w:val="24"/>
                <w:lang w:val="en-US"/>
              </w:rPr>
              <w:t>………………………………………………………………………</w:t>
            </w:r>
          </w:p>
        </w:tc>
      </w:tr>
    </w:tbl>
    <w:p w14:paraId="3337B132" w14:textId="77777777" w:rsidR="00B74761" w:rsidRPr="00E506DB" w:rsidRDefault="00B74761" w:rsidP="00B74761">
      <w:pPr>
        <w:ind w:hanging="851"/>
        <w:rPr>
          <w:rFonts w:ascii="Arial" w:hAnsi="Arial" w:cs="Arial"/>
          <w:b/>
          <w:sz w:val="24"/>
          <w:szCs w:val="24"/>
          <w:lang w:eastAsia="en-ZA"/>
        </w:rPr>
      </w:pPr>
    </w:p>
    <w:p w14:paraId="7A95ABBE" w14:textId="77777777" w:rsidR="00B74761" w:rsidRPr="00E506DB" w:rsidRDefault="00B74761" w:rsidP="00B74761">
      <w:pPr>
        <w:ind w:hanging="851"/>
        <w:rPr>
          <w:rFonts w:ascii="Arial" w:hAnsi="Arial" w:cs="Arial"/>
          <w:b/>
          <w:sz w:val="24"/>
          <w:szCs w:val="24"/>
          <w:lang w:eastAsia="en-ZA"/>
        </w:rPr>
      </w:pPr>
    </w:p>
    <w:tbl>
      <w:tblPr>
        <w:tblW w:w="10207" w:type="dxa"/>
        <w:tblInd w:w="-8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2410"/>
        <w:gridCol w:w="3899"/>
      </w:tblGrid>
      <w:tr w:rsidR="00B74761" w:rsidRPr="00E506DB" w14:paraId="75A511D1" w14:textId="77777777" w:rsidTr="00BF707C">
        <w:trPr>
          <w:trHeight w:val="414"/>
        </w:trPr>
        <w:tc>
          <w:tcPr>
            <w:tcW w:w="10207" w:type="dxa"/>
            <w:gridSpan w:val="3"/>
          </w:tcPr>
          <w:p w14:paraId="5AEA9D65" w14:textId="77777777" w:rsidR="00B74761" w:rsidRPr="00E506DB" w:rsidRDefault="00B74761" w:rsidP="003D2B3B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DISAGREE WITH THE ABOVE SPECIFICATION:</w:t>
            </w:r>
          </w:p>
        </w:tc>
      </w:tr>
      <w:tr w:rsidR="00B74761" w:rsidRPr="00E506DB" w14:paraId="61DE572C" w14:textId="77777777" w:rsidTr="00BF707C">
        <w:tc>
          <w:tcPr>
            <w:tcW w:w="3898" w:type="dxa"/>
            <w:tcBorders>
              <w:bottom w:val="nil"/>
            </w:tcBorders>
          </w:tcPr>
          <w:p w14:paraId="58A96EDE" w14:textId="77777777" w:rsidR="00B74761" w:rsidRPr="00E506DB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PAGE NUMBER</w:t>
            </w:r>
          </w:p>
        </w:tc>
        <w:tc>
          <w:tcPr>
            <w:tcW w:w="2410" w:type="dxa"/>
            <w:tcBorders>
              <w:bottom w:val="nil"/>
            </w:tcBorders>
          </w:tcPr>
          <w:p w14:paraId="770F22DF" w14:textId="77777777" w:rsidR="00B74761" w:rsidRPr="00E506DB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CLAUSE NUMBER</w:t>
            </w:r>
          </w:p>
        </w:tc>
        <w:tc>
          <w:tcPr>
            <w:tcW w:w="3899" w:type="dxa"/>
            <w:tcBorders>
              <w:bottom w:val="nil"/>
            </w:tcBorders>
          </w:tcPr>
          <w:p w14:paraId="1AB9B841" w14:textId="77777777" w:rsidR="00B74761" w:rsidRPr="00E506DB" w:rsidRDefault="00B74761" w:rsidP="003D2B3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DEVIATION</w:t>
            </w:r>
          </w:p>
        </w:tc>
      </w:tr>
      <w:tr w:rsidR="00B74761" w:rsidRPr="00E506DB" w14:paraId="2AB464D9" w14:textId="77777777" w:rsidTr="00BF707C">
        <w:trPr>
          <w:trHeight w:val="561"/>
        </w:trPr>
        <w:tc>
          <w:tcPr>
            <w:tcW w:w="3898" w:type="dxa"/>
            <w:tcBorders>
              <w:top w:val="double" w:sz="6" w:space="0" w:color="auto"/>
              <w:bottom w:val="single" w:sz="4" w:space="0" w:color="auto"/>
            </w:tcBorders>
          </w:tcPr>
          <w:p w14:paraId="29C330B7" w14:textId="77777777" w:rsidR="00B74761" w:rsidRPr="00E506DB" w:rsidRDefault="00B74761" w:rsidP="003D2B3B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double" w:sz="6" w:space="0" w:color="auto"/>
              <w:bottom w:val="single" w:sz="4" w:space="0" w:color="auto"/>
            </w:tcBorders>
          </w:tcPr>
          <w:p w14:paraId="4030AE61" w14:textId="77777777" w:rsidR="00B74761" w:rsidRPr="00E506DB" w:rsidRDefault="00B74761" w:rsidP="003D2B3B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899" w:type="dxa"/>
            <w:tcBorders>
              <w:top w:val="double" w:sz="6" w:space="0" w:color="auto"/>
              <w:bottom w:val="single" w:sz="4" w:space="0" w:color="auto"/>
            </w:tcBorders>
          </w:tcPr>
          <w:p w14:paraId="269E872C" w14:textId="77777777" w:rsidR="00B74761" w:rsidRPr="00E506DB" w:rsidRDefault="00B74761" w:rsidP="003D2B3B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74761" w:rsidRPr="00E506DB" w14:paraId="53BD42D6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8DA5B5" w14:textId="77777777" w:rsidR="00B74761" w:rsidRPr="00E506DB" w:rsidRDefault="00B74761" w:rsidP="003D2B3B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1AF889" w14:textId="77777777" w:rsidR="00B74761" w:rsidRPr="00E506DB" w:rsidRDefault="00923156" w:rsidP="00CD5C65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Bidders representative and c</w:t>
            </w:r>
            <w:r w:rsidR="00B74761"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apacit</w:t>
            </w:r>
            <w:r w:rsidR="00B74761" w:rsidRPr="00E506DB">
              <w:rPr>
                <w:rFonts w:ascii="Arial" w:hAnsi="Arial" w:cs="Arial"/>
                <w:sz w:val="24"/>
                <w:szCs w:val="24"/>
                <w:lang w:val="en-GB"/>
              </w:rPr>
              <w:t>y ……………………………………………………………………</w:t>
            </w:r>
            <w:proofErr w:type="gramStart"/>
            <w:r w:rsidR="00B74761" w:rsidRPr="00E506DB">
              <w:rPr>
                <w:rFonts w:ascii="Arial" w:hAnsi="Arial" w:cs="Arial"/>
                <w:sz w:val="24"/>
                <w:szCs w:val="24"/>
                <w:lang w:val="en-GB"/>
              </w:rPr>
              <w:t>…..</w:t>
            </w:r>
            <w:proofErr w:type="gramEnd"/>
          </w:p>
        </w:tc>
      </w:tr>
      <w:tr w:rsidR="00B74761" w:rsidRPr="00E506DB" w14:paraId="5CB4D648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double" w:sz="6" w:space="0" w:color="auto"/>
            </w:tcBorders>
          </w:tcPr>
          <w:p w14:paraId="1EB9E5E2" w14:textId="77777777" w:rsidR="00B74761" w:rsidRPr="00E506DB" w:rsidRDefault="00B74761" w:rsidP="00CD5C65">
            <w:pPr>
              <w:pStyle w:val="BodyTex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506DB">
              <w:rPr>
                <w:rFonts w:ascii="Arial" w:hAnsi="Arial" w:cs="Arial"/>
                <w:b/>
                <w:sz w:val="24"/>
                <w:szCs w:val="24"/>
                <w:lang w:val="en-GB"/>
              </w:rPr>
              <w:t>Date and signature</w:t>
            </w:r>
            <w:r w:rsidRPr="00E506DB">
              <w:rPr>
                <w:rFonts w:ascii="Arial" w:hAnsi="Arial" w:cs="Arial"/>
                <w:sz w:val="24"/>
                <w:szCs w:val="24"/>
                <w:lang w:val="en-GB"/>
              </w:rPr>
              <w:t>……………………………………………………………………………………</w:t>
            </w:r>
            <w:r w:rsidR="00CD5C65" w:rsidRPr="00E506DB">
              <w:rPr>
                <w:rFonts w:ascii="Arial" w:hAnsi="Arial" w:cs="Arial"/>
                <w:sz w:val="24"/>
                <w:szCs w:val="24"/>
                <w:lang w:val="en-GB"/>
              </w:rPr>
              <w:t>…………………</w:t>
            </w:r>
            <w:proofErr w:type="gramStart"/>
            <w:r w:rsidR="00CD5C65" w:rsidRPr="00E506DB">
              <w:rPr>
                <w:rFonts w:ascii="Arial" w:hAnsi="Arial" w:cs="Arial"/>
                <w:sz w:val="24"/>
                <w:szCs w:val="24"/>
                <w:lang w:val="en-GB"/>
              </w:rPr>
              <w:t>…..</w:t>
            </w:r>
            <w:proofErr w:type="gramEnd"/>
          </w:p>
        </w:tc>
      </w:tr>
    </w:tbl>
    <w:p w14:paraId="208D776D" w14:textId="77777777" w:rsidR="00B74761" w:rsidRPr="00E506DB" w:rsidRDefault="00B74761" w:rsidP="00B74761">
      <w:pPr>
        <w:ind w:hanging="851"/>
        <w:rPr>
          <w:rFonts w:ascii="Arial" w:hAnsi="Arial" w:cs="Arial"/>
          <w:b/>
          <w:sz w:val="24"/>
          <w:szCs w:val="24"/>
          <w:lang w:eastAsia="en-ZA"/>
        </w:rPr>
      </w:pPr>
    </w:p>
    <w:p w14:paraId="6E2B6052" w14:textId="77777777" w:rsidR="00B74761" w:rsidRPr="00E506DB" w:rsidRDefault="00B74761" w:rsidP="00B74761">
      <w:pPr>
        <w:rPr>
          <w:rFonts w:ascii="Arial" w:hAnsi="Arial" w:cs="Arial"/>
          <w:b/>
          <w:i/>
          <w:sz w:val="24"/>
          <w:szCs w:val="24"/>
          <w:lang w:eastAsia="en-ZA"/>
        </w:rPr>
      </w:pPr>
      <w:r w:rsidRPr="00E506DB">
        <w:rPr>
          <w:rFonts w:ascii="Arial" w:hAnsi="Arial" w:cs="Arial"/>
          <w:b/>
          <w:i/>
          <w:sz w:val="24"/>
          <w:szCs w:val="24"/>
          <w:lang w:eastAsia="en-ZA"/>
        </w:rPr>
        <w:br w:type="page"/>
      </w:r>
    </w:p>
    <w:p w14:paraId="111B0DD2" w14:textId="12551695" w:rsidR="00182B66" w:rsidRPr="00E506DB" w:rsidRDefault="00B74761" w:rsidP="00CD0BDA">
      <w:pPr>
        <w:pStyle w:val="ListParagraph"/>
        <w:numPr>
          <w:ilvl w:val="0"/>
          <w:numId w:val="8"/>
        </w:numPr>
        <w:spacing w:after="0" w:line="240" w:lineRule="auto"/>
        <w:ind w:left="-567" w:hanging="284"/>
        <w:jc w:val="both"/>
        <w:rPr>
          <w:rFonts w:ascii="Arial" w:eastAsia="Times New Roman" w:hAnsi="Arial" w:cs="Arial"/>
          <w:b/>
          <w:sz w:val="24"/>
          <w:szCs w:val="24"/>
          <w:lang w:val="en-GB" w:eastAsia="x-none"/>
        </w:rPr>
      </w:pPr>
      <w:r w:rsidRPr="00E506DB">
        <w:rPr>
          <w:rFonts w:ascii="Arial" w:eastAsia="Times New Roman" w:hAnsi="Arial" w:cs="Arial"/>
          <w:b/>
          <w:sz w:val="24"/>
          <w:szCs w:val="24"/>
          <w:lang w:val="x-none" w:eastAsia="x-none"/>
        </w:rPr>
        <w:lastRenderedPageBreak/>
        <w:t>EVALUATION PROCESS &amp; CRITERIA</w:t>
      </w:r>
      <w:r w:rsidRPr="00E506DB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STAGE ONE FOR 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SUPPLYING AND DELIVERING </w:t>
      </w:r>
      <w:r w:rsidR="00E506DB">
        <w:rPr>
          <w:rFonts w:ascii="Arial" w:hAnsi="Arial" w:cs="Arial"/>
          <w:b/>
          <w:sz w:val="24"/>
          <w:szCs w:val="24"/>
        </w:rPr>
        <w:t>FERTILIZERS</w:t>
      </w:r>
      <w:r w:rsidR="0077568D" w:rsidRPr="00E506DB">
        <w:rPr>
          <w:rFonts w:ascii="Arial" w:hAnsi="Arial" w:cs="Arial"/>
          <w:b/>
          <w:sz w:val="24"/>
          <w:szCs w:val="24"/>
        </w:rPr>
        <w:t xml:space="preserve"> </w:t>
      </w:r>
      <w:r w:rsidR="003008B3" w:rsidRPr="00E506DB">
        <w:rPr>
          <w:rFonts w:ascii="Arial" w:hAnsi="Arial" w:cs="Arial"/>
          <w:b/>
          <w:sz w:val="24"/>
          <w:szCs w:val="24"/>
        </w:rPr>
        <w:t>AT</w:t>
      </w:r>
      <w:r w:rsidR="00277E80" w:rsidRPr="00E506DB">
        <w:rPr>
          <w:rFonts w:ascii="Arial" w:hAnsi="Arial" w:cs="Arial"/>
          <w:b/>
          <w:sz w:val="24"/>
          <w:szCs w:val="24"/>
        </w:rPr>
        <w:t xml:space="preserve"> NIETVOORBIJ RESEARCH FARM</w:t>
      </w:r>
    </w:p>
    <w:p w14:paraId="55EDF7A5" w14:textId="77777777" w:rsidR="00B74761" w:rsidRPr="00E506DB" w:rsidRDefault="00B74761" w:rsidP="00BF707C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4"/>
          <w:szCs w:val="24"/>
          <w:lang w:val="en-GB" w:eastAsia="x-none"/>
        </w:rPr>
      </w:pPr>
      <w:r w:rsidRPr="00E506DB">
        <w:rPr>
          <w:rFonts w:ascii="Arial" w:eastAsia="Times New Roman" w:hAnsi="Arial" w:cs="Arial"/>
          <w:b/>
          <w:sz w:val="24"/>
          <w:szCs w:val="24"/>
          <w:lang w:val="en-GB" w:eastAsia="x-none"/>
        </w:rPr>
        <w:t>ADMINISTRATIVE COMPLIANCE EVALUATION OF ALL PROPOSALS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7"/>
        <w:gridCol w:w="1081"/>
        <w:gridCol w:w="1212"/>
        <w:gridCol w:w="1125"/>
      </w:tblGrid>
      <w:tr w:rsidR="00B74761" w:rsidRPr="00E506DB" w14:paraId="5B36C686" w14:textId="77777777" w:rsidTr="00BF707C">
        <w:trPr>
          <w:trHeight w:val="127"/>
          <w:tblHeader/>
        </w:trPr>
        <w:tc>
          <w:tcPr>
            <w:tcW w:w="6647" w:type="dxa"/>
          </w:tcPr>
          <w:p w14:paraId="25426449" w14:textId="77777777" w:rsidR="00B74761" w:rsidRPr="00E506DB" w:rsidRDefault="00B74761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7F0E1B35" w14:textId="77777777" w:rsidR="00B74761" w:rsidRPr="00E506DB" w:rsidRDefault="00B74761" w:rsidP="003D75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Comply with specification. Please </w:t>
            </w:r>
            <w:r w:rsidR="001B3DB9"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indicate Yes or No</w:t>
            </w:r>
          </w:p>
        </w:tc>
      </w:tr>
      <w:tr w:rsidR="00B74761" w:rsidRPr="00E506DB" w14:paraId="714338BD" w14:textId="77777777" w:rsidTr="00BF707C">
        <w:trPr>
          <w:trHeight w:val="127"/>
          <w:tblHeader/>
        </w:trPr>
        <w:tc>
          <w:tcPr>
            <w:tcW w:w="6647" w:type="dxa"/>
          </w:tcPr>
          <w:p w14:paraId="5F6AEFB3" w14:textId="77777777" w:rsidR="00B74761" w:rsidRPr="00E506DB" w:rsidRDefault="00B74761" w:rsidP="003D2B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81" w:type="dxa"/>
            <w:vAlign w:val="center"/>
          </w:tcPr>
          <w:p w14:paraId="247A8AE2" w14:textId="77777777" w:rsidR="00B74761" w:rsidRPr="00E506DB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Yes</w:t>
            </w:r>
          </w:p>
        </w:tc>
        <w:tc>
          <w:tcPr>
            <w:tcW w:w="1212" w:type="dxa"/>
            <w:vAlign w:val="center"/>
          </w:tcPr>
          <w:p w14:paraId="0C2EC650" w14:textId="77777777" w:rsidR="00B74761" w:rsidRPr="00E506DB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1125" w:type="dxa"/>
            <w:vAlign w:val="center"/>
          </w:tcPr>
          <w:p w14:paraId="797AA61A" w14:textId="77777777" w:rsidR="00B74761" w:rsidRPr="00E506DB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If no, indicate deviation</w:t>
            </w:r>
          </w:p>
        </w:tc>
      </w:tr>
      <w:tr w:rsidR="00B74761" w:rsidRPr="00E506DB" w14:paraId="18715AA3" w14:textId="77777777" w:rsidTr="00BF707C">
        <w:trPr>
          <w:trHeight w:val="923"/>
        </w:trPr>
        <w:tc>
          <w:tcPr>
            <w:tcW w:w="6647" w:type="dxa"/>
          </w:tcPr>
          <w:p w14:paraId="3AE4B042" w14:textId="77777777" w:rsidR="00B74761" w:rsidRPr="00E506DB" w:rsidRDefault="00B74761" w:rsidP="003D7545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EVALUATION PROCESS: NB: It must be noted that ARC reserve the rights to request for clarification if all the below questions are not answered properly.</w:t>
            </w:r>
          </w:p>
        </w:tc>
        <w:tc>
          <w:tcPr>
            <w:tcW w:w="1081" w:type="dxa"/>
          </w:tcPr>
          <w:p w14:paraId="724AA8B8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</w:tcPr>
          <w:p w14:paraId="35378565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</w:tcPr>
          <w:p w14:paraId="2E05328F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74761" w:rsidRPr="00E506DB" w14:paraId="0BCFE2ED" w14:textId="77777777" w:rsidTr="00BF707C">
        <w:trPr>
          <w:trHeight w:val="70"/>
        </w:trPr>
        <w:tc>
          <w:tcPr>
            <w:tcW w:w="6647" w:type="dxa"/>
            <w:tcBorders>
              <w:top w:val="nil"/>
              <w:bottom w:val="single" w:sz="4" w:space="0" w:color="auto"/>
            </w:tcBorders>
          </w:tcPr>
          <w:p w14:paraId="4FAEEC04" w14:textId="77777777" w:rsidR="00B74761" w:rsidRPr="00E506DB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14:paraId="04A13644" w14:textId="77777777" w:rsidR="00B74761" w:rsidRPr="00E506DB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37AB75E4" w14:textId="77777777" w:rsidR="00B74761" w:rsidRPr="00E506DB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47D68598" w14:textId="77777777" w:rsidR="00B74761" w:rsidRPr="00E506DB" w:rsidRDefault="00B74761" w:rsidP="003D2B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74761" w:rsidRPr="00E506DB" w14:paraId="37235CCB" w14:textId="77777777" w:rsidTr="00BF707C">
        <w:trPr>
          <w:trHeight w:val="127"/>
        </w:trPr>
        <w:tc>
          <w:tcPr>
            <w:tcW w:w="6647" w:type="dxa"/>
            <w:tcBorders>
              <w:bottom w:val="single" w:sz="4" w:space="0" w:color="auto"/>
            </w:tcBorders>
          </w:tcPr>
          <w:p w14:paraId="4141553F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GB"/>
              </w:rPr>
              <w:t>STAGE ONE: ADMINISTRATION COMPLIANCE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02701FBE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27E64F0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5F30568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74761" w:rsidRPr="00E506DB" w14:paraId="464B869C" w14:textId="77777777" w:rsidTr="00BF707C">
        <w:trPr>
          <w:trHeight w:val="2312"/>
        </w:trPr>
        <w:tc>
          <w:tcPr>
            <w:tcW w:w="6647" w:type="dxa"/>
            <w:shd w:val="clear" w:color="auto" w:fill="auto"/>
          </w:tcPr>
          <w:p w14:paraId="62ABB4CE" w14:textId="77777777" w:rsidR="00B74761" w:rsidRPr="00E506DB" w:rsidRDefault="00B74761" w:rsidP="001B3DB9">
            <w:pPr>
              <w:spacing w:after="120" w:line="240" w:lineRule="auto"/>
              <w:ind w:left="38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All suppliers are duly lodged will be examined to determine compliance with quoting requirements and conditions. Quotes with obvious deviations from the requirements/conditions, </w:t>
            </w: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will be eliminated or disqualified from further adjudication.</w:t>
            </w:r>
          </w:p>
          <w:p w14:paraId="7044339A" w14:textId="77777777" w:rsidR="00B74761" w:rsidRPr="00E506DB" w:rsidRDefault="00B74761" w:rsidP="00B74761">
            <w:pPr>
              <w:numPr>
                <w:ilvl w:val="5"/>
                <w:numId w:val="1"/>
              </w:numPr>
              <w:spacing w:before="130" w:after="130" w:line="240" w:lineRule="auto"/>
              <w:ind w:left="381" w:hanging="38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506DB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Mandatory</w:t>
            </w:r>
          </w:p>
          <w:p w14:paraId="037C82F3" w14:textId="77777777" w:rsidR="00B74761" w:rsidRPr="00E506DB" w:rsidRDefault="00B74761" w:rsidP="003D2B3B">
            <w:pPr>
              <w:spacing w:after="120" w:line="240" w:lineRule="auto"/>
              <w:ind w:left="381"/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Quotes will only be compliant if supplier has submitted the following documents:</w:t>
            </w:r>
          </w:p>
        </w:tc>
        <w:tc>
          <w:tcPr>
            <w:tcW w:w="1081" w:type="dxa"/>
          </w:tcPr>
          <w:p w14:paraId="5AB85C3F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</w:tcPr>
          <w:p w14:paraId="6DB7D106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</w:tcPr>
          <w:p w14:paraId="3FDAC1D9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74761" w:rsidRPr="00E506DB" w14:paraId="5FDF7297" w14:textId="77777777" w:rsidTr="00BF707C">
        <w:trPr>
          <w:trHeight w:val="848"/>
        </w:trPr>
        <w:tc>
          <w:tcPr>
            <w:tcW w:w="6647" w:type="dxa"/>
            <w:shd w:val="clear" w:color="auto" w:fill="auto"/>
          </w:tcPr>
          <w:p w14:paraId="5A77F446" w14:textId="77777777" w:rsidR="00B74761" w:rsidRPr="00E506DB" w:rsidRDefault="00B74761" w:rsidP="003D2B3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b/>
                <w:i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Times New Roman" w:hAnsi="Arial" w:cs="Arial"/>
                <w:b/>
                <w:i/>
                <w:snapToGrid w:val="0"/>
                <w:sz w:val="24"/>
                <w:szCs w:val="24"/>
                <w:lang w:val="en-US"/>
              </w:rPr>
              <w:t>Administrative documents</w:t>
            </w:r>
          </w:p>
          <w:p w14:paraId="46E306F5" w14:textId="607CC515" w:rsidR="00B74761" w:rsidRPr="00E506DB" w:rsidRDefault="00B74761" w:rsidP="001B3D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 xml:space="preserve">According to National Treasury SCM Instruction number 4 of 2016/2017, only suppliers who are registered on Central Supplier Database (CSD) may be appointed. Suppliers is therefore </w:t>
            </w:r>
            <w:r w:rsidR="004A7ABA"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>encouraged</w:t>
            </w:r>
            <w:r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 xml:space="preserve"> to register their entities on CSD, www.csd.gov.za and such information will be</w:t>
            </w:r>
            <w:r w:rsidR="001B3DB9"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 xml:space="preserve"> verified through Central Supplier</w:t>
            </w:r>
            <w:r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 xml:space="preserve"> Database (CSD);</w:t>
            </w:r>
          </w:p>
        </w:tc>
        <w:tc>
          <w:tcPr>
            <w:tcW w:w="1081" w:type="dxa"/>
          </w:tcPr>
          <w:p w14:paraId="0E8EC391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</w:tcPr>
          <w:p w14:paraId="15F14DFF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</w:tcPr>
          <w:p w14:paraId="6549EB94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74761" w:rsidRPr="00E506DB" w14:paraId="06CB9789" w14:textId="77777777" w:rsidTr="00BF707C">
        <w:trPr>
          <w:trHeight w:val="343"/>
        </w:trPr>
        <w:tc>
          <w:tcPr>
            <w:tcW w:w="6647" w:type="dxa"/>
            <w:shd w:val="clear" w:color="auto" w:fill="auto"/>
          </w:tcPr>
          <w:p w14:paraId="1A3C054A" w14:textId="77777777" w:rsidR="00B74761" w:rsidRPr="00E506DB" w:rsidRDefault="00B74761" w:rsidP="00B7476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Times New Roman" w:hAnsi="Arial" w:cs="Arial"/>
                <w:snapToGrid w:val="0"/>
                <w:sz w:val="24"/>
                <w:szCs w:val="24"/>
                <w:lang w:val="en-US"/>
              </w:rPr>
              <w:t>All SBD documents must be submitted and completed;</w:t>
            </w:r>
          </w:p>
        </w:tc>
        <w:tc>
          <w:tcPr>
            <w:tcW w:w="1081" w:type="dxa"/>
          </w:tcPr>
          <w:p w14:paraId="0BA3BA15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</w:tcPr>
          <w:p w14:paraId="23267512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</w:tcPr>
          <w:p w14:paraId="15660B48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B74761" w:rsidRPr="00E506DB" w14:paraId="3A15C409" w14:textId="77777777" w:rsidTr="00BF707C">
        <w:trPr>
          <w:trHeight w:val="1167"/>
        </w:trPr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</w:tcPr>
          <w:p w14:paraId="4B811618" w14:textId="77777777" w:rsidR="00B74761" w:rsidRPr="00E506DB" w:rsidRDefault="00B74761" w:rsidP="003D7545">
            <w:pPr>
              <w:numPr>
                <w:ilvl w:val="5"/>
                <w:numId w:val="1"/>
              </w:numPr>
              <w:spacing w:after="0"/>
              <w:ind w:left="601" w:hanging="381"/>
              <w:jc w:val="both"/>
              <w:rPr>
                <w:rFonts w:ascii="Arial" w:eastAsia="Calibri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Calibri" w:hAnsi="Arial" w:cs="Arial"/>
                <w:b/>
                <w:snapToGrid w:val="0"/>
                <w:sz w:val="24"/>
                <w:szCs w:val="24"/>
                <w:lang w:val="en-US"/>
              </w:rPr>
              <w:t>Non-Mandatory</w:t>
            </w:r>
          </w:p>
          <w:p w14:paraId="323980D2" w14:textId="77777777" w:rsidR="00B74761" w:rsidRPr="00E506DB" w:rsidRDefault="00B74761" w:rsidP="003D7545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</w:pPr>
            <w:r w:rsidRPr="00E506DB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 xml:space="preserve">Valid B-BBEE certificate or </w:t>
            </w:r>
            <w:proofErr w:type="gramStart"/>
            <w:r w:rsidRPr="00E506DB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sworn affidavit</w:t>
            </w:r>
            <w:proofErr w:type="gramEnd"/>
            <w:r w:rsidRPr="00E506DB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 xml:space="preserve"> certify by commissioner of oaths.</w:t>
            </w:r>
          </w:p>
          <w:p w14:paraId="630FB38E" w14:textId="77777777" w:rsidR="00B74761" w:rsidRPr="00E506DB" w:rsidRDefault="00B74761" w:rsidP="003D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6C68426C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6C92264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D394B98" w14:textId="77777777" w:rsidR="00B74761" w:rsidRPr="00E506DB" w:rsidRDefault="00B74761" w:rsidP="003D2B3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700E617C" w14:textId="57C18ACD" w:rsidR="00B74761" w:rsidRPr="00E506DB" w:rsidRDefault="00B74761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36F6B6A3" w14:textId="31C94EBA" w:rsidR="000B3BBB" w:rsidRPr="00E506DB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12DE024D" w14:textId="6A0AF772" w:rsidR="000B3BBB" w:rsidRPr="00E506DB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41C3C873" w14:textId="0EEDBD2C" w:rsidR="000B3BBB" w:rsidRPr="00E506DB" w:rsidRDefault="000B3BBB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val="en-GB"/>
        </w:rPr>
      </w:pPr>
    </w:p>
    <w:sectPr w:rsidR="000B3BBB" w:rsidRPr="00E506DB" w:rsidSect="00CF799B">
      <w:headerReference w:type="default" r:id="rId11"/>
      <w:pgSz w:w="11906" w:h="16838"/>
      <w:pgMar w:top="96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CC2D" w14:textId="77777777" w:rsidR="00AD29A6" w:rsidRDefault="00AD29A6" w:rsidP="00784C3C">
      <w:pPr>
        <w:spacing w:after="0" w:line="240" w:lineRule="auto"/>
      </w:pPr>
      <w:r>
        <w:separator/>
      </w:r>
    </w:p>
  </w:endnote>
  <w:endnote w:type="continuationSeparator" w:id="0">
    <w:p w14:paraId="2A9E548B" w14:textId="77777777" w:rsidR="00AD29A6" w:rsidRDefault="00AD29A6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17EB" w14:textId="77777777" w:rsidR="00AD29A6" w:rsidRDefault="00AD29A6" w:rsidP="00784C3C">
      <w:pPr>
        <w:spacing w:after="0" w:line="240" w:lineRule="auto"/>
      </w:pPr>
      <w:r>
        <w:separator/>
      </w:r>
    </w:p>
  </w:footnote>
  <w:footnote w:type="continuationSeparator" w:id="0">
    <w:p w14:paraId="7892BBB3" w14:textId="77777777" w:rsidR="00AD29A6" w:rsidRDefault="00AD29A6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F270C9" w14:textId="0F970B01" w:rsidR="003D2B3B" w:rsidRDefault="003D2B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1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DD8AE3" w14:textId="77777777" w:rsidR="003D2B3B" w:rsidRDefault="003D2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E09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C0FCC"/>
    <w:multiLevelType w:val="hybridMultilevel"/>
    <w:tmpl w:val="241A7EA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C5EA9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16D8D"/>
    <w:multiLevelType w:val="hybridMultilevel"/>
    <w:tmpl w:val="95927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3D65B0B"/>
    <w:multiLevelType w:val="hybridMultilevel"/>
    <w:tmpl w:val="0C4C1D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0F77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4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7C0"/>
    <w:multiLevelType w:val="hybridMultilevel"/>
    <w:tmpl w:val="959276B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620D506C"/>
    <w:multiLevelType w:val="hybridMultilevel"/>
    <w:tmpl w:val="1C040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A4BF2"/>
    <w:multiLevelType w:val="hybridMultilevel"/>
    <w:tmpl w:val="241A7EA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97BC8"/>
    <w:multiLevelType w:val="hybridMultilevel"/>
    <w:tmpl w:val="D1205E00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9" w15:restartNumberingAfterBreak="0">
    <w:nsid w:val="794D5BD8"/>
    <w:multiLevelType w:val="hybridMultilevel"/>
    <w:tmpl w:val="511AA74C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1392585">
    <w:abstractNumId w:val="23"/>
  </w:num>
  <w:num w:numId="2" w16cid:durableId="1566455455">
    <w:abstractNumId w:val="4"/>
  </w:num>
  <w:num w:numId="3" w16cid:durableId="547687517">
    <w:abstractNumId w:val="19"/>
  </w:num>
  <w:num w:numId="4" w16cid:durableId="126092522">
    <w:abstractNumId w:val="20"/>
  </w:num>
  <w:num w:numId="5" w16cid:durableId="2023628666">
    <w:abstractNumId w:val="22"/>
  </w:num>
  <w:num w:numId="6" w16cid:durableId="447511515">
    <w:abstractNumId w:val="24"/>
  </w:num>
  <w:num w:numId="7" w16cid:durableId="1669401713">
    <w:abstractNumId w:val="13"/>
  </w:num>
  <w:num w:numId="8" w16cid:durableId="2071417759">
    <w:abstractNumId w:val="27"/>
  </w:num>
  <w:num w:numId="9" w16cid:durableId="1243568031">
    <w:abstractNumId w:val="14"/>
  </w:num>
  <w:num w:numId="10" w16cid:durableId="1875918943">
    <w:abstractNumId w:val="1"/>
  </w:num>
  <w:num w:numId="11" w16cid:durableId="308021497">
    <w:abstractNumId w:val="28"/>
  </w:num>
  <w:num w:numId="12" w16cid:durableId="602999207">
    <w:abstractNumId w:val="18"/>
  </w:num>
  <w:num w:numId="13" w16cid:durableId="1761826200">
    <w:abstractNumId w:val="12"/>
  </w:num>
  <w:num w:numId="14" w16cid:durableId="925068106">
    <w:abstractNumId w:val="26"/>
  </w:num>
  <w:num w:numId="15" w16cid:durableId="454522292">
    <w:abstractNumId w:val="10"/>
  </w:num>
  <w:num w:numId="16" w16cid:durableId="2015104205">
    <w:abstractNumId w:val="7"/>
  </w:num>
  <w:num w:numId="17" w16cid:durableId="1846359050">
    <w:abstractNumId w:val="21"/>
  </w:num>
  <w:num w:numId="18" w16cid:durableId="1632401548">
    <w:abstractNumId w:val="5"/>
  </w:num>
  <w:num w:numId="19" w16cid:durableId="1957055563">
    <w:abstractNumId w:val="16"/>
  </w:num>
  <w:num w:numId="20" w16cid:durableId="1768034608">
    <w:abstractNumId w:val="3"/>
  </w:num>
  <w:num w:numId="21" w16cid:durableId="1421095900">
    <w:abstractNumId w:val="15"/>
  </w:num>
  <w:num w:numId="22" w16cid:durableId="233709447">
    <w:abstractNumId w:val="11"/>
  </w:num>
  <w:num w:numId="23" w16cid:durableId="2071228160">
    <w:abstractNumId w:val="2"/>
  </w:num>
  <w:num w:numId="24" w16cid:durableId="8113663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3318261">
    <w:abstractNumId w:val="9"/>
  </w:num>
  <w:num w:numId="26" w16cid:durableId="956983859">
    <w:abstractNumId w:val="0"/>
  </w:num>
  <w:num w:numId="27" w16cid:durableId="367610973">
    <w:abstractNumId w:val="8"/>
  </w:num>
  <w:num w:numId="28" w16cid:durableId="1535920012">
    <w:abstractNumId w:val="29"/>
  </w:num>
  <w:num w:numId="29" w16cid:durableId="768964320">
    <w:abstractNumId w:val="6"/>
  </w:num>
  <w:num w:numId="30" w16cid:durableId="6349150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3C"/>
    <w:rsid w:val="000005B5"/>
    <w:rsid w:val="0001364D"/>
    <w:rsid w:val="0001581A"/>
    <w:rsid w:val="000300B0"/>
    <w:rsid w:val="00030A6A"/>
    <w:rsid w:val="00037E6C"/>
    <w:rsid w:val="00042FE9"/>
    <w:rsid w:val="00053BEB"/>
    <w:rsid w:val="00060838"/>
    <w:rsid w:val="0006530B"/>
    <w:rsid w:val="00066A61"/>
    <w:rsid w:val="00077910"/>
    <w:rsid w:val="00085C60"/>
    <w:rsid w:val="0009175A"/>
    <w:rsid w:val="0009555E"/>
    <w:rsid w:val="000A3C40"/>
    <w:rsid w:val="000A5440"/>
    <w:rsid w:val="000A5A24"/>
    <w:rsid w:val="000A765B"/>
    <w:rsid w:val="000B3BBB"/>
    <w:rsid w:val="000C1EC5"/>
    <w:rsid w:val="000C36E2"/>
    <w:rsid w:val="000C3B60"/>
    <w:rsid w:val="000D2C1D"/>
    <w:rsid w:val="000F1939"/>
    <w:rsid w:val="00103EF8"/>
    <w:rsid w:val="00107EC1"/>
    <w:rsid w:val="00113915"/>
    <w:rsid w:val="001265F1"/>
    <w:rsid w:val="0013081D"/>
    <w:rsid w:val="00136EEC"/>
    <w:rsid w:val="001401EB"/>
    <w:rsid w:val="00144C2A"/>
    <w:rsid w:val="00147E1C"/>
    <w:rsid w:val="001740A6"/>
    <w:rsid w:val="00175225"/>
    <w:rsid w:val="00175410"/>
    <w:rsid w:val="001809E1"/>
    <w:rsid w:val="00182B66"/>
    <w:rsid w:val="00184DDE"/>
    <w:rsid w:val="001948DB"/>
    <w:rsid w:val="001B3DB9"/>
    <w:rsid w:val="001B49C0"/>
    <w:rsid w:val="001C13A4"/>
    <w:rsid w:val="001C38CB"/>
    <w:rsid w:val="001C6142"/>
    <w:rsid w:val="001D1BE7"/>
    <w:rsid w:val="001F4665"/>
    <w:rsid w:val="001F7515"/>
    <w:rsid w:val="002033DD"/>
    <w:rsid w:val="00204345"/>
    <w:rsid w:val="00226FF0"/>
    <w:rsid w:val="0023643F"/>
    <w:rsid w:val="00254774"/>
    <w:rsid w:val="00254B02"/>
    <w:rsid w:val="00262EDA"/>
    <w:rsid w:val="0026338B"/>
    <w:rsid w:val="00265682"/>
    <w:rsid w:val="00270742"/>
    <w:rsid w:val="00270A0D"/>
    <w:rsid w:val="0027708C"/>
    <w:rsid w:val="00277E80"/>
    <w:rsid w:val="00285875"/>
    <w:rsid w:val="002B13DD"/>
    <w:rsid w:val="002B23A5"/>
    <w:rsid w:val="002B724A"/>
    <w:rsid w:val="002C5908"/>
    <w:rsid w:val="002D2DC9"/>
    <w:rsid w:val="002D6F78"/>
    <w:rsid w:val="002F1653"/>
    <w:rsid w:val="002F7D90"/>
    <w:rsid w:val="003008B3"/>
    <w:rsid w:val="0030208B"/>
    <w:rsid w:val="00302294"/>
    <w:rsid w:val="003129B0"/>
    <w:rsid w:val="00320627"/>
    <w:rsid w:val="00320C12"/>
    <w:rsid w:val="00344285"/>
    <w:rsid w:val="003521FB"/>
    <w:rsid w:val="003628CF"/>
    <w:rsid w:val="00362D54"/>
    <w:rsid w:val="00364051"/>
    <w:rsid w:val="00367F6C"/>
    <w:rsid w:val="003828D8"/>
    <w:rsid w:val="00390153"/>
    <w:rsid w:val="003A6106"/>
    <w:rsid w:val="003D2B3B"/>
    <w:rsid w:val="003D7545"/>
    <w:rsid w:val="003E2590"/>
    <w:rsid w:val="003E638C"/>
    <w:rsid w:val="003F71B8"/>
    <w:rsid w:val="00403F9D"/>
    <w:rsid w:val="00405C1C"/>
    <w:rsid w:val="0040701C"/>
    <w:rsid w:val="0040732D"/>
    <w:rsid w:val="0041681A"/>
    <w:rsid w:val="004171BE"/>
    <w:rsid w:val="00425D9B"/>
    <w:rsid w:val="0043083E"/>
    <w:rsid w:val="004403FA"/>
    <w:rsid w:val="00442AB4"/>
    <w:rsid w:val="00445632"/>
    <w:rsid w:val="00474670"/>
    <w:rsid w:val="0048456E"/>
    <w:rsid w:val="004A0F7B"/>
    <w:rsid w:val="004A2BEA"/>
    <w:rsid w:val="004A5E9D"/>
    <w:rsid w:val="004A7ABA"/>
    <w:rsid w:val="004B5FC6"/>
    <w:rsid w:val="004B6313"/>
    <w:rsid w:val="004C6EB8"/>
    <w:rsid w:val="004E0F21"/>
    <w:rsid w:val="004E4197"/>
    <w:rsid w:val="004E7450"/>
    <w:rsid w:val="004F59F0"/>
    <w:rsid w:val="005151DA"/>
    <w:rsid w:val="00527A65"/>
    <w:rsid w:val="00532BB4"/>
    <w:rsid w:val="0053446B"/>
    <w:rsid w:val="00547D6A"/>
    <w:rsid w:val="00553BEE"/>
    <w:rsid w:val="00554410"/>
    <w:rsid w:val="005562A9"/>
    <w:rsid w:val="005662C8"/>
    <w:rsid w:val="00566913"/>
    <w:rsid w:val="0057696A"/>
    <w:rsid w:val="005811EE"/>
    <w:rsid w:val="00585BB2"/>
    <w:rsid w:val="005906AB"/>
    <w:rsid w:val="00592110"/>
    <w:rsid w:val="005A0C95"/>
    <w:rsid w:val="005A19E2"/>
    <w:rsid w:val="005A295B"/>
    <w:rsid w:val="005A5698"/>
    <w:rsid w:val="005B08AE"/>
    <w:rsid w:val="005B68E9"/>
    <w:rsid w:val="005C0B20"/>
    <w:rsid w:val="005D6CD5"/>
    <w:rsid w:val="005E3A1F"/>
    <w:rsid w:val="005E749A"/>
    <w:rsid w:val="005F1FB5"/>
    <w:rsid w:val="005F2D62"/>
    <w:rsid w:val="005F532C"/>
    <w:rsid w:val="005F61F7"/>
    <w:rsid w:val="0060669C"/>
    <w:rsid w:val="00611C56"/>
    <w:rsid w:val="00611CA5"/>
    <w:rsid w:val="00614688"/>
    <w:rsid w:val="00620965"/>
    <w:rsid w:val="00621CE6"/>
    <w:rsid w:val="00630802"/>
    <w:rsid w:val="00635A6A"/>
    <w:rsid w:val="00635D57"/>
    <w:rsid w:val="00647F23"/>
    <w:rsid w:val="0065012E"/>
    <w:rsid w:val="00660BB0"/>
    <w:rsid w:val="00675644"/>
    <w:rsid w:val="00684809"/>
    <w:rsid w:val="006909B5"/>
    <w:rsid w:val="00697EA2"/>
    <w:rsid w:val="006B23A7"/>
    <w:rsid w:val="006B6F46"/>
    <w:rsid w:val="006C5607"/>
    <w:rsid w:val="006D2DB0"/>
    <w:rsid w:val="006D5572"/>
    <w:rsid w:val="006E2211"/>
    <w:rsid w:val="006F0FE0"/>
    <w:rsid w:val="006F309A"/>
    <w:rsid w:val="00704C03"/>
    <w:rsid w:val="00711C0B"/>
    <w:rsid w:val="00724D61"/>
    <w:rsid w:val="00725FE0"/>
    <w:rsid w:val="00730348"/>
    <w:rsid w:val="00763D6B"/>
    <w:rsid w:val="00771088"/>
    <w:rsid w:val="0077568D"/>
    <w:rsid w:val="00775902"/>
    <w:rsid w:val="007779F1"/>
    <w:rsid w:val="00784C3C"/>
    <w:rsid w:val="00786390"/>
    <w:rsid w:val="00790463"/>
    <w:rsid w:val="00793764"/>
    <w:rsid w:val="00795085"/>
    <w:rsid w:val="00797D0B"/>
    <w:rsid w:val="007A03A0"/>
    <w:rsid w:val="007A6A3F"/>
    <w:rsid w:val="007B0EC6"/>
    <w:rsid w:val="007B7FEF"/>
    <w:rsid w:val="007D7226"/>
    <w:rsid w:val="007E27B2"/>
    <w:rsid w:val="007E3DF7"/>
    <w:rsid w:val="007F3CB5"/>
    <w:rsid w:val="007F4CB9"/>
    <w:rsid w:val="00800222"/>
    <w:rsid w:val="008064DB"/>
    <w:rsid w:val="00812A70"/>
    <w:rsid w:val="0081477B"/>
    <w:rsid w:val="008175D2"/>
    <w:rsid w:val="008215F2"/>
    <w:rsid w:val="00826FE5"/>
    <w:rsid w:val="00836ACB"/>
    <w:rsid w:val="00837FE3"/>
    <w:rsid w:val="008458DA"/>
    <w:rsid w:val="008467AC"/>
    <w:rsid w:val="00854246"/>
    <w:rsid w:val="0085611F"/>
    <w:rsid w:val="00856341"/>
    <w:rsid w:val="008608B7"/>
    <w:rsid w:val="008741C4"/>
    <w:rsid w:val="00875659"/>
    <w:rsid w:val="00881B89"/>
    <w:rsid w:val="008826E3"/>
    <w:rsid w:val="00884D81"/>
    <w:rsid w:val="008977E8"/>
    <w:rsid w:val="008A0A57"/>
    <w:rsid w:val="008A6DBF"/>
    <w:rsid w:val="008C08C7"/>
    <w:rsid w:val="008C0EEE"/>
    <w:rsid w:val="008C138E"/>
    <w:rsid w:val="008C3755"/>
    <w:rsid w:val="008E02C0"/>
    <w:rsid w:val="008F0078"/>
    <w:rsid w:val="009029AC"/>
    <w:rsid w:val="0090668F"/>
    <w:rsid w:val="0091785F"/>
    <w:rsid w:val="00922ADB"/>
    <w:rsid w:val="00923156"/>
    <w:rsid w:val="009322EE"/>
    <w:rsid w:val="009437CE"/>
    <w:rsid w:val="0095222B"/>
    <w:rsid w:val="00960D8A"/>
    <w:rsid w:val="00970427"/>
    <w:rsid w:val="00977FF5"/>
    <w:rsid w:val="009801A1"/>
    <w:rsid w:val="009A5A11"/>
    <w:rsid w:val="009C37D9"/>
    <w:rsid w:val="009C4B88"/>
    <w:rsid w:val="009D44E7"/>
    <w:rsid w:val="009D4C32"/>
    <w:rsid w:val="009E3D1D"/>
    <w:rsid w:val="009E535C"/>
    <w:rsid w:val="009E5D2A"/>
    <w:rsid w:val="00A0278C"/>
    <w:rsid w:val="00A11F64"/>
    <w:rsid w:val="00A16819"/>
    <w:rsid w:val="00A27462"/>
    <w:rsid w:val="00A330A6"/>
    <w:rsid w:val="00A35F57"/>
    <w:rsid w:val="00A436BB"/>
    <w:rsid w:val="00A46D1B"/>
    <w:rsid w:val="00A50B61"/>
    <w:rsid w:val="00A5553B"/>
    <w:rsid w:val="00A71059"/>
    <w:rsid w:val="00A720EC"/>
    <w:rsid w:val="00A76016"/>
    <w:rsid w:val="00A76363"/>
    <w:rsid w:val="00A812E5"/>
    <w:rsid w:val="00A91594"/>
    <w:rsid w:val="00AA08B9"/>
    <w:rsid w:val="00AA4F98"/>
    <w:rsid w:val="00AB0174"/>
    <w:rsid w:val="00AB484F"/>
    <w:rsid w:val="00AD29A6"/>
    <w:rsid w:val="00AE18AE"/>
    <w:rsid w:val="00AE445B"/>
    <w:rsid w:val="00AF413A"/>
    <w:rsid w:val="00AF66D1"/>
    <w:rsid w:val="00B0107A"/>
    <w:rsid w:val="00B0749D"/>
    <w:rsid w:val="00B1084E"/>
    <w:rsid w:val="00B10A0D"/>
    <w:rsid w:val="00B256B9"/>
    <w:rsid w:val="00B26EC9"/>
    <w:rsid w:val="00B30F4C"/>
    <w:rsid w:val="00B336FD"/>
    <w:rsid w:val="00B33A1E"/>
    <w:rsid w:val="00B4004B"/>
    <w:rsid w:val="00B50B9E"/>
    <w:rsid w:val="00B52FC7"/>
    <w:rsid w:val="00B53DFB"/>
    <w:rsid w:val="00B6052B"/>
    <w:rsid w:val="00B66777"/>
    <w:rsid w:val="00B74761"/>
    <w:rsid w:val="00B76D32"/>
    <w:rsid w:val="00B7745F"/>
    <w:rsid w:val="00B979BD"/>
    <w:rsid w:val="00BC5235"/>
    <w:rsid w:val="00BE7D7E"/>
    <w:rsid w:val="00BF09E3"/>
    <w:rsid w:val="00BF2533"/>
    <w:rsid w:val="00BF3CEA"/>
    <w:rsid w:val="00BF707C"/>
    <w:rsid w:val="00C07146"/>
    <w:rsid w:val="00C10664"/>
    <w:rsid w:val="00C11F42"/>
    <w:rsid w:val="00C15F80"/>
    <w:rsid w:val="00C16AA5"/>
    <w:rsid w:val="00C20654"/>
    <w:rsid w:val="00C217EA"/>
    <w:rsid w:val="00C240F3"/>
    <w:rsid w:val="00C32CBC"/>
    <w:rsid w:val="00C365D9"/>
    <w:rsid w:val="00C5155C"/>
    <w:rsid w:val="00C52840"/>
    <w:rsid w:val="00C74643"/>
    <w:rsid w:val="00C76FAD"/>
    <w:rsid w:val="00C77EF0"/>
    <w:rsid w:val="00C86BEF"/>
    <w:rsid w:val="00C92552"/>
    <w:rsid w:val="00C94163"/>
    <w:rsid w:val="00C9434F"/>
    <w:rsid w:val="00CA3D1A"/>
    <w:rsid w:val="00CA6521"/>
    <w:rsid w:val="00CA6D12"/>
    <w:rsid w:val="00CA7EBC"/>
    <w:rsid w:val="00CB70B9"/>
    <w:rsid w:val="00CC44FE"/>
    <w:rsid w:val="00CC7403"/>
    <w:rsid w:val="00CD0BDA"/>
    <w:rsid w:val="00CD2C92"/>
    <w:rsid w:val="00CD366B"/>
    <w:rsid w:val="00CD56C0"/>
    <w:rsid w:val="00CD5C65"/>
    <w:rsid w:val="00CE0932"/>
    <w:rsid w:val="00CE6E0C"/>
    <w:rsid w:val="00CE7CC2"/>
    <w:rsid w:val="00CF6DF3"/>
    <w:rsid w:val="00CF799B"/>
    <w:rsid w:val="00D07089"/>
    <w:rsid w:val="00D102AC"/>
    <w:rsid w:val="00D113BE"/>
    <w:rsid w:val="00D12BE1"/>
    <w:rsid w:val="00D150CD"/>
    <w:rsid w:val="00D2077F"/>
    <w:rsid w:val="00D21F82"/>
    <w:rsid w:val="00D313B4"/>
    <w:rsid w:val="00D3337B"/>
    <w:rsid w:val="00D519BC"/>
    <w:rsid w:val="00D60D6B"/>
    <w:rsid w:val="00D64763"/>
    <w:rsid w:val="00D818F3"/>
    <w:rsid w:val="00D82CC8"/>
    <w:rsid w:val="00DA2D83"/>
    <w:rsid w:val="00DB5B6E"/>
    <w:rsid w:val="00DB75A2"/>
    <w:rsid w:val="00DC6EB2"/>
    <w:rsid w:val="00DD4864"/>
    <w:rsid w:val="00DE161B"/>
    <w:rsid w:val="00E32CD6"/>
    <w:rsid w:val="00E45299"/>
    <w:rsid w:val="00E47F76"/>
    <w:rsid w:val="00E506DB"/>
    <w:rsid w:val="00E672CD"/>
    <w:rsid w:val="00E70BDD"/>
    <w:rsid w:val="00E74416"/>
    <w:rsid w:val="00E859A6"/>
    <w:rsid w:val="00E94DA5"/>
    <w:rsid w:val="00EB7108"/>
    <w:rsid w:val="00ED59FA"/>
    <w:rsid w:val="00EF2B6B"/>
    <w:rsid w:val="00F02583"/>
    <w:rsid w:val="00F03883"/>
    <w:rsid w:val="00F1260E"/>
    <w:rsid w:val="00F254F8"/>
    <w:rsid w:val="00F34C98"/>
    <w:rsid w:val="00F64678"/>
    <w:rsid w:val="00F672D9"/>
    <w:rsid w:val="00FA7222"/>
    <w:rsid w:val="00FB37B3"/>
    <w:rsid w:val="00FC3183"/>
    <w:rsid w:val="00FC3A3E"/>
    <w:rsid w:val="00FE0E11"/>
    <w:rsid w:val="00FF1F16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2AB6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74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5C075BEAC45808BD9C16C09CD01" ma:contentTypeVersion="9" ma:contentTypeDescription="Create a new document." ma:contentTypeScope="" ma:versionID="5b9b4c9c67c90a9b4f3863859ba616e0">
  <xsd:schema xmlns:xsd="http://www.w3.org/2001/XMLSchema" xmlns:xs="http://www.w3.org/2001/XMLSchema" xmlns:p="http://schemas.microsoft.com/office/2006/metadata/properties" xmlns:ns3="42acb6dc-d75a-4cff-b62a-ffe426b2285e" targetNamespace="http://schemas.microsoft.com/office/2006/metadata/properties" ma:root="true" ma:fieldsID="640cbd2e9f4bb01f25b59ac45472b233" ns3:_="">
    <xsd:import namespace="42acb6dc-d75a-4cff-b62a-ffe426b228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cb6dc-d75a-4cff-b62a-ffe426b2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92E80-81A8-4C0D-8C7B-AB7F59CC7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CB4923-D1B2-4EF8-A054-EB5E713DA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cb6dc-d75a-4cff-b62a-ffe426b22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D4981-2D67-4158-8783-92F2C6186C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8d4729-3fe4-4cb3-8983-900d3a7b5dee}" enabled="0" method="" siteId="{8c8d4729-3fe4-4cb3-8983-900d3a7b5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Zimkhita Matayi</dc:creator>
  <cp:lastModifiedBy>Zimkhita</cp:lastModifiedBy>
  <cp:revision>2</cp:revision>
  <cp:lastPrinted>2022-03-03T12:30:00Z</cp:lastPrinted>
  <dcterms:created xsi:type="dcterms:W3CDTF">2022-10-17T06:17:00Z</dcterms:created>
  <dcterms:modified xsi:type="dcterms:W3CDTF">2022-10-17T06:17:00Z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0x010100879B95C075BEAC45808BD9C16C09CD01</vt:lpwstr>
  </property>
</Properties>
</file>