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3523C240" w:rsidR="003B5AEB" w:rsidRPr="002026D5" w:rsidRDefault="003B5AEB" w:rsidP="007A37BF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7A37BF">
              <w:rPr>
                <w:rFonts w:ascii="Arial" w:hAnsi="Arial" w:cs="Arial"/>
                <w:sz w:val="24"/>
                <w:szCs w:val="24"/>
              </w:rPr>
              <w:t>3420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5DAFF27D" w:rsidR="003B5AEB" w:rsidRPr="003D0426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A37BF">
              <w:rPr>
                <w:rFonts w:ascii="Arial" w:hAnsi="Arial" w:cs="Arial"/>
                <w:sz w:val="24"/>
                <w:szCs w:val="24"/>
              </w:rPr>
              <w:t xml:space="preserve">ater and sanitation at </w:t>
            </w:r>
            <w:proofErr w:type="spellStart"/>
            <w:r w:rsidR="007A37BF">
              <w:rPr>
                <w:rFonts w:ascii="Arial" w:hAnsi="Arial" w:cs="Arial"/>
                <w:sz w:val="24"/>
                <w:szCs w:val="24"/>
              </w:rPr>
              <w:t>Enhlisa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07D62EAE" w:rsidR="003B5AEB" w:rsidRPr="002026D5" w:rsidRDefault="007A37BF" w:rsidP="003B5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Enhlisa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29991F1F" w:rsidR="003B5AEB" w:rsidRPr="002026D5" w:rsidRDefault="003B5AEB" w:rsidP="007A3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A37B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553C8107" w:rsidR="003B5AEB" w:rsidRPr="002026D5" w:rsidRDefault="007A37BF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R33</w:t>
            </w:r>
            <w:r w:rsidR="003B5AEB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5744C1BC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Ngema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A1BA0AD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 </w:t>
      </w:r>
    </w:p>
    <w:p w14:paraId="743F574C" w14:textId="577767D9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</w:t>
      </w:r>
      <w:r w:rsidR="007A37BF">
        <w:rPr>
          <w:bCs/>
          <w:sz w:val="24"/>
          <w:szCs w:val="24"/>
        </w:rPr>
        <w:t>ed by black people who are women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</w:t>
      </w:r>
      <w:proofErr w:type="gramStart"/>
      <w:r w:rsidR="00C932A0">
        <w:rPr>
          <w:rFonts w:ascii="Arial" w:hAnsi="Arial" w:cs="Arial"/>
          <w:b/>
          <w:bCs/>
          <w:i/>
        </w:rPr>
        <w:t>:NAME</w:t>
      </w:r>
      <w:proofErr w:type="spellEnd"/>
      <w:proofErr w:type="gram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185FE538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proofErr w:type="gramStart"/>
      <w:r>
        <w:rPr>
          <w:rFonts w:ascii="Arial" w:hAnsi="Arial" w:cs="Arial"/>
          <w:b/>
          <w:bCs/>
          <w:sz w:val="20"/>
        </w:rPr>
        <w:t>stipulated</w:t>
      </w:r>
      <w:proofErr w:type="gramEnd"/>
      <w:r>
        <w:rPr>
          <w:rFonts w:ascii="Arial" w:hAnsi="Arial" w:cs="Arial"/>
          <w:b/>
          <w:bCs/>
          <w:sz w:val="20"/>
        </w:rPr>
        <w:t xml:space="preserve"> minimum threshold for local production and content will</w:t>
      </w:r>
      <w:r w:rsidR="009017C6">
        <w:rPr>
          <w:rFonts w:ascii="Arial" w:hAnsi="Arial" w:cs="Arial"/>
          <w:b/>
          <w:bCs/>
          <w:sz w:val="20"/>
        </w:rPr>
        <w:t xml:space="preserve"> be considered for all above</w:t>
      </w:r>
      <w:bookmarkStart w:id="0" w:name="_GoBack"/>
      <w:bookmarkEnd w:id="0"/>
      <w:r>
        <w:rPr>
          <w:rFonts w:ascii="Arial" w:hAnsi="Arial" w:cs="Arial"/>
          <w:b/>
          <w:bCs/>
          <w:sz w:val="20"/>
        </w:rPr>
        <w:t xml:space="preserve"> 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risk to the Department. Multiple awards shall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than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60 % completed in terms of the actual scope of the  contract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within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the  allocated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activity based construction program and concise demonstration has  been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bidder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has  the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6C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C2A7E"/>
    <w:rsid w:val="003B5AEB"/>
    <w:rsid w:val="003D0426"/>
    <w:rsid w:val="00404839"/>
    <w:rsid w:val="00527C96"/>
    <w:rsid w:val="005844D0"/>
    <w:rsid w:val="005A6C15"/>
    <w:rsid w:val="005C2E82"/>
    <w:rsid w:val="005E3FE9"/>
    <w:rsid w:val="006310DC"/>
    <w:rsid w:val="00713DEE"/>
    <w:rsid w:val="007A37BF"/>
    <w:rsid w:val="007E368B"/>
    <w:rsid w:val="00873BBB"/>
    <w:rsid w:val="009017C6"/>
    <w:rsid w:val="00A40B4E"/>
    <w:rsid w:val="00AA44C2"/>
    <w:rsid w:val="00B45952"/>
    <w:rsid w:val="00B470FB"/>
    <w:rsid w:val="00C61381"/>
    <w:rsid w:val="00C646D9"/>
    <w:rsid w:val="00C932A0"/>
    <w:rsid w:val="00DB49BF"/>
    <w:rsid w:val="00DE156C"/>
    <w:rsid w:val="00E45961"/>
    <w:rsid w:val="00E94E8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Simangele Mncwango</cp:lastModifiedBy>
  <cp:revision>2</cp:revision>
  <cp:lastPrinted>2022-12-05T10:09:00Z</cp:lastPrinted>
  <dcterms:created xsi:type="dcterms:W3CDTF">2023-01-05T08:37:00Z</dcterms:created>
  <dcterms:modified xsi:type="dcterms:W3CDTF">2023-01-05T08:37:00Z</dcterms:modified>
</cp:coreProperties>
</file>