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2CFD1" w14:textId="77777777" w:rsidR="00637CB4" w:rsidRPr="00637CB4" w:rsidRDefault="00637CB4" w:rsidP="00637CB4">
      <w:pPr>
        <w:keepLines/>
        <w:spacing w:after="0" w:line="240" w:lineRule="auto"/>
        <w:jc w:val="both"/>
        <w:rPr>
          <w:rFonts w:ascii="Tahoma" w:eastAsia="Calibri" w:hAnsi="Tahoma" w:cs="Tahoma"/>
          <w:b/>
        </w:rPr>
      </w:pPr>
    </w:p>
    <w:p w14:paraId="329B6523" w14:textId="77777777" w:rsidR="00637CB4" w:rsidRPr="00637CB4" w:rsidRDefault="00637CB4" w:rsidP="00637CB4">
      <w:pPr>
        <w:keepNext/>
        <w:keepLines/>
        <w:numPr>
          <w:ilvl w:val="1"/>
          <w:numId w:val="1"/>
        </w:numPr>
        <w:spacing w:after="0" w:line="240" w:lineRule="auto"/>
        <w:contextualSpacing/>
        <w:jc w:val="both"/>
        <w:outlineLvl w:val="1"/>
        <w:rPr>
          <w:rFonts w:ascii="Tahoma" w:eastAsia="Calibri" w:hAnsi="Tahoma" w:cs="Tahoma"/>
        </w:rPr>
      </w:pPr>
      <w:bookmarkStart w:id="0" w:name="_Toc75350536"/>
      <w:r w:rsidRPr="00637CB4">
        <w:rPr>
          <w:rFonts w:ascii="Tahoma" w:eastAsia="Calibri" w:hAnsi="Tahoma" w:cs="Tahoma"/>
        </w:rPr>
        <w:t>PRICE SCHEDULE</w:t>
      </w:r>
      <w:bookmarkEnd w:id="0"/>
    </w:p>
    <w:p w14:paraId="0E83ABE3" w14:textId="77777777" w:rsidR="00637CB4" w:rsidRPr="00637CB4" w:rsidRDefault="00637CB4" w:rsidP="00637CB4">
      <w:pPr>
        <w:keepLines/>
        <w:spacing w:after="0" w:line="240" w:lineRule="auto"/>
        <w:jc w:val="both"/>
        <w:rPr>
          <w:rFonts w:ascii="Tahoma" w:eastAsia="Calibri" w:hAnsi="Tahoma" w:cs="Tahoma"/>
          <w:b/>
        </w:rPr>
      </w:pPr>
    </w:p>
    <w:p w14:paraId="6C65D178" w14:textId="77777777" w:rsidR="00637CB4" w:rsidRPr="00637CB4" w:rsidRDefault="00637CB4" w:rsidP="00637CB4">
      <w:pPr>
        <w:keepLines/>
        <w:spacing w:after="0" w:line="240" w:lineRule="auto"/>
        <w:jc w:val="both"/>
        <w:rPr>
          <w:rFonts w:ascii="Tahoma" w:eastAsia="Calibri" w:hAnsi="Tahoma" w:cs="Tahoma"/>
          <w:bCs/>
        </w:rPr>
      </w:pPr>
      <w:r w:rsidRPr="00637CB4">
        <w:rPr>
          <w:rFonts w:ascii="Tahoma" w:eastAsia="Calibri" w:hAnsi="Tahoma" w:cs="Tahoma"/>
          <w:bCs/>
        </w:rPr>
        <w:t xml:space="preserve">The bidders must complete the Price Schedule as follows: </w:t>
      </w:r>
      <w:bookmarkStart w:id="1" w:name="_GoBack"/>
      <w:bookmarkEnd w:id="1"/>
    </w:p>
    <w:p w14:paraId="1921D6AB" w14:textId="77777777" w:rsidR="00637CB4" w:rsidRPr="00637CB4" w:rsidRDefault="00637CB4" w:rsidP="00637CB4">
      <w:pPr>
        <w:keepLines/>
        <w:spacing w:after="0" w:line="240" w:lineRule="auto"/>
        <w:jc w:val="both"/>
        <w:rPr>
          <w:rFonts w:ascii="Tahoma" w:eastAsia="Calibri" w:hAnsi="Tahoma" w:cs="Tahoma"/>
          <w:bCs/>
        </w:rPr>
      </w:pPr>
    </w:p>
    <w:p w14:paraId="42350B27" w14:textId="77777777" w:rsidR="00637CB4" w:rsidRPr="00637CB4" w:rsidRDefault="00637CB4" w:rsidP="00637CB4">
      <w:pPr>
        <w:keepLines/>
        <w:numPr>
          <w:ilvl w:val="2"/>
          <w:numId w:val="1"/>
        </w:numPr>
        <w:spacing w:after="0" w:line="240" w:lineRule="auto"/>
        <w:contextualSpacing/>
        <w:jc w:val="both"/>
        <w:rPr>
          <w:rFonts w:ascii="Tahoma" w:eastAsia="Calibri" w:hAnsi="Tahoma" w:cs="Tahoma"/>
          <w:bCs/>
        </w:rPr>
      </w:pPr>
      <w:r w:rsidRPr="00637CB4">
        <w:rPr>
          <w:rFonts w:ascii="Tahoma" w:eastAsia="Calibri" w:hAnsi="Tahoma" w:cs="Tahoma"/>
          <w:bCs/>
        </w:rPr>
        <w:t>Bidder must complete the appropriate word Pricing Schedule Annexure A based on category 1 and 2 and submit a printout (hard copy) of their pricing schedule together with their bid proposal.</w:t>
      </w:r>
    </w:p>
    <w:p w14:paraId="07F9B761" w14:textId="77777777" w:rsidR="00637CB4" w:rsidRPr="00637CB4" w:rsidRDefault="00637CB4" w:rsidP="00637CB4">
      <w:pPr>
        <w:keepLines/>
        <w:numPr>
          <w:ilvl w:val="2"/>
          <w:numId w:val="1"/>
        </w:numPr>
        <w:spacing w:after="0" w:line="240" w:lineRule="auto"/>
        <w:contextualSpacing/>
        <w:jc w:val="both"/>
        <w:rPr>
          <w:rFonts w:ascii="Tahoma" w:eastAsia="Calibri" w:hAnsi="Tahoma" w:cs="Tahoma"/>
          <w:bCs/>
        </w:rPr>
      </w:pPr>
      <w:r w:rsidRPr="00637CB4">
        <w:rPr>
          <w:rFonts w:ascii="Tahoma" w:eastAsia="Calibri" w:hAnsi="Tahoma" w:cs="Tahoma"/>
          <w:bCs/>
        </w:rPr>
        <w:t>Bidder must also submit their selected and completed word Pricing Schedule Annexure electronically, which must be saved and submitted on a writable compact disk (CD-R) to ensure document security or USB. The CD-R or USB must be kept in a clearly marked envelope with the Company Name and tender number.</w:t>
      </w:r>
    </w:p>
    <w:p w14:paraId="11FCC069" w14:textId="77777777" w:rsidR="00637CB4" w:rsidRPr="00637CB4" w:rsidRDefault="00637CB4" w:rsidP="00637CB4">
      <w:pPr>
        <w:keepLines/>
        <w:numPr>
          <w:ilvl w:val="2"/>
          <w:numId w:val="1"/>
        </w:numPr>
        <w:spacing w:after="0" w:line="240" w:lineRule="auto"/>
        <w:contextualSpacing/>
        <w:jc w:val="both"/>
        <w:rPr>
          <w:rFonts w:ascii="Tahoma" w:eastAsia="Calibri" w:hAnsi="Tahoma" w:cs="Tahoma"/>
          <w:bCs/>
        </w:rPr>
      </w:pPr>
      <w:r w:rsidRPr="00637CB4">
        <w:rPr>
          <w:rFonts w:ascii="Tahoma" w:eastAsia="Calibri" w:hAnsi="Tahoma" w:cs="Tahoma"/>
          <w:bCs/>
        </w:rPr>
        <w:t>Bidder must complete and submit the RFP SECTION 2 PRICE (</w:t>
      </w:r>
      <w:r w:rsidRPr="00637CB4">
        <w:rPr>
          <w:rFonts w:ascii="Tahoma" w:eastAsia="Calibri" w:hAnsi="Tahoma" w:cs="Tahoma"/>
        </w:rPr>
        <w:t xml:space="preserve">SBD 3.3: Price Schedule – Professional Services). Bidder must ensure that their price agrees to their word </w:t>
      </w:r>
      <w:r w:rsidRPr="00637CB4">
        <w:rPr>
          <w:rFonts w:ascii="Tahoma" w:eastAsia="Calibri" w:hAnsi="Tahoma" w:cs="Tahoma"/>
          <w:bCs/>
        </w:rPr>
        <w:t>pricing Schedule Annexure A.</w:t>
      </w:r>
    </w:p>
    <w:p w14:paraId="286E2A27" w14:textId="77777777" w:rsidR="00637CB4" w:rsidRPr="00637CB4" w:rsidRDefault="00637CB4" w:rsidP="00637CB4">
      <w:pPr>
        <w:keepLines/>
        <w:numPr>
          <w:ilvl w:val="2"/>
          <w:numId w:val="1"/>
        </w:numPr>
        <w:spacing w:after="0" w:line="240" w:lineRule="auto"/>
        <w:contextualSpacing/>
        <w:jc w:val="both"/>
        <w:rPr>
          <w:rFonts w:ascii="Tahoma" w:eastAsia="Calibri" w:hAnsi="Tahoma" w:cs="Tahoma"/>
          <w:bCs/>
        </w:rPr>
      </w:pPr>
      <w:r w:rsidRPr="00637CB4">
        <w:rPr>
          <w:rFonts w:ascii="Tahoma" w:eastAsia="Calibri" w:hAnsi="Tahoma" w:cs="Tahoma"/>
          <w:bCs/>
        </w:rPr>
        <w:t>The bidder must ensure that there are no discrepancies between the electronic (soft copy) version saved on the CD-R or USB and the hard copy submission of the Pricing Schedule. If any discrepancies are detected, the hard copy document will take precedence over the electronic copy. The Gauteng Department of Health may contact the bidder, but shall not be obliged to do so, for clarification regarding any discrepancies found.</w:t>
      </w:r>
    </w:p>
    <w:p w14:paraId="2553E1E0" w14:textId="77777777" w:rsidR="00637CB4" w:rsidRPr="00637CB4" w:rsidRDefault="00637CB4" w:rsidP="00637CB4">
      <w:pPr>
        <w:keepLines/>
        <w:numPr>
          <w:ilvl w:val="2"/>
          <w:numId w:val="1"/>
        </w:numPr>
        <w:spacing w:after="0" w:line="240" w:lineRule="auto"/>
        <w:contextualSpacing/>
        <w:jc w:val="both"/>
        <w:rPr>
          <w:rFonts w:ascii="Tahoma" w:eastAsia="Calibri" w:hAnsi="Tahoma" w:cs="Tahoma"/>
          <w:bCs/>
        </w:rPr>
      </w:pPr>
      <w:r w:rsidRPr="00637CB4">
        <w:rPr>
          <w:rFonts w:ascii="Tahoma" w:eastAsia="Calibri" w:hAnsi="Tahoma" w:cs="Tahoma"/>
          <w:bCs/>
        </w:rPr>
        <w:t>Each bid proposal with the CD-R or USB must be submitted in a one, sealed envelope to Gauteng Provincial Treasury, Tender Box before the closing date and time. The name and address of the bidder, the bid number and the closing date must be clearly endorsed on the sealed envelope</w:t>
      </w:r>
    </w:p>
    <w:p w14:paraId="1E0D21B3" w14:textId="77777777" w:rsidR="004619A9" w:rsidRPr="0038538C" w:rsidRDefault="004619A9" w:rsidP="0038538C">
      <w:pPr>
        <w:rPr>
          <w:b/>
          <w:lang w:val="en-US"/>
        </w:rPr>
      </w:pPr>
    </w:p>
    <w:tbl>
      <w:tblPr>
        <w:tblStyle w:val="TableGrid"/>
        <w:tblW w:w="0" w:type="auto"/>
        <w:tblLook w:val="04A0" w:firstRow="1" w:lastRow="0" w:firstColumn="1" w:lastColumn="0" w:noHBand="0" w:noVBand="1"/>
      </w:tblPr>
      <w:tblGrid>
        <w:gridCol w:w="9016"/>
      </w:tblGrid>
      <w:tr w:rsidR="0038538C" w:rsidRPr="0038538C" w14:paraId="4E3FBB2F" w14:textId="77777777" w:rsidTr="008E13F2">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282E7" w14:textId="77777777" w:rsidR="0038538C" w:rsidRPr="0038538C" w:rsidRDefault="0038538C" w:rsidP="0038538C">
            <w:pPr>
              <w:spacing w:after="160" w:line="259" w:lineRule="auto"/>
              <w:rPr>
                <w:b/>
                <w:lang w:val="en-US"/>
              </w:rPr>
            </w:pPr>
            <w:r w:rsidRPr="0038538C">
              <w:rPr>
                <w:b/>
                <w:lang w:val="en-US"/>
              </w:rPr>
              <w:t>CATEGORY 1: Complete CTR</w:t>
            </w:r>
          </w:p>
          <w:p w14:paraId="3EF4BE92" w14:textId="77777777" w:rsidR="0038538C" w:rsidRPr="0038538C" w:rsidRDefault="0038538C" w:rsidP="0038538C">
            <w:pPr>
              <w:spacing w:after="160" w:line="259" w:lineRule="auto"/>
              <w:rPr>
                <w:b/>
                <w:lang w:val="en-US"/>
              </w:rPr>
            </w:pPr>
          </w:p>
        </w:tc>
      </w:tr>
      <w:tr w:rsidR="008E13F2" w:rsidRPr="0038538C" w14:paraId="6740AAD7" w14:textId="77777777" w:rsidTr="00E96A6C">
        <w:tc>
          <w:tcPr>
            <w:tcW w:w="9016" w:type="dxa"/>
            <w:tcBorders>
              <w:top w:val="single" w:sz="4" w:space="0" w:color="auto"/>
              <w:left w:val="single" w:sz="4" w:space="0" w:color="auto"/>
              <w:bottom w:val="single" w:sz="4" w:space="0" w:color="auto"/>
              <w:right w:val="single" w:sz="4" w:space="0" w:color="auto"/>
            </w:tcBorders>
            <w:hideMark/>
          </w:tcPr>
          <w:p w14:paraId="7DFCD33C" w14:textId="77777777" w:rsidR="008E13F2" w:rsidRPr="0038538C" w:rsidRDefault="001F1D61" w:rsidP="0038538C">
            <w:pPr>
              <w:spacing w:after="160" w:line="259" w:lineRule="auto"/>
              <w:rPr>
                <w:lang w:val="en-US"/>
              </w:rPr>
            </w:pPr>
            <w:r>
              <w:rPr>
                <w:lang w:val="en-US"/>
              </w:rPr>
              <w:t xml:space="preserve">Rate Per Patient / </w:t>
            </w:r>
            <w:r w:rsidR="008E13F2">
              <w:rPr>
                <w:lang w:val="en-US"/>
              </w:rPr>
              <w:t>day</w:t>
            </w:r>
          </w:p>
        </w:tc>
      </w:tr>
      <w:tr w:rsidR="008E13F2" w:rsidRPr="0038538C" w14:paraId="55DE3D37" w14:textId="77777777" w:rsidTr="00DF4CA2">
        <w:tc>
          <w:tcPr>
            <w:tcW w:w="9016" w:type="dxa"/>
            <w:tcBorders>
              <w:top w:val="single" w:sz="4" w:space="0" w:color="auto"/>
              <w:left w:val="single" w:sz="4" w:space="0" w:color="auto"/>
              <w:bottom w:val="single" w:sz="4" w:space="0" w:color="auto"/>
              <w:right w:val="single" w:sz="4" w:space="0" w:color="auto"/>
            </w:tcBorders>
          </w:tcPr>
          <w:p w14:paraId="36E6F8A9" w14:textId="77777777" w:rsidR="008E13F2" w:rsidRPr="0038538C" w:rsidRDefault="008E13F2" w:rsidP="0038538C">
            <w:pPr>
              <w:spacing w:after="160" w:line="259" w:lineRule="auto"/>
              <w:rPr>
                <w:b/>
                <w:lang w:val="en-US"/>
              </w:rPr>
            </w:pPr>
            <w:r w:rsidRPr="0038538C">
              <w:rPr>
                <w:b/>
                <w:lang w:val="en-US"/>
              </w:rPr>
              <w:t>R</w:t>
            </w:r>
          </w:p>
        </w:tc>
      </w:tr>
    </w:tbl>
    <w:p w14:paraId="49DF4E4E" w14:textId="77777777" w:rsidR="00723DCB" w:rsidRPr="0038538C" w:rsidRDefault="00723DCB" w:rsidP="0038538C">
      <w:pPr>
        <w:rPr>
          <w:b/>
          <w:lang w:val="en-US"/>
        </w:rPr>
      </w:pPr>
    </w:p>
    <w:tbl>
      <w:tblPr>
        <w:tblStyle w:val="TableGrid"/>
        <w:tblW w:w="0" w:type="auto"/>
        <w:tblLook w:val="04A0" w:firstRow="1" w:lastRow="0" w:firstColumn="1" w:lastColumn="0" w:noHBand="0" w:noVBand="1"/>
      </w:tblPr>
      <w:tblGrid>
        <w:gridCol w:w="9016"/>
      </w:tblGrid>
      <w:tr w:rsidR="0038538C" w:rsidRPr="0038538C" w14:paraId="48EBF433" w14:textId="77777777" w:rsidTr="008E13F2">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F2AF" w14:textId="77777777" w:rsidR="0038538C" w:rsidRPr="0038538C" w:rsidRDefault="0038538C" w:rsidP="0038538C">
            <w:pPr>
              <w:spacing w:after="160" w:line="259" w:lineRule="auto"/>
              <w:rPr>
                <w:b/>
                <w:lang w:val="en-US"/>
              </w:rPr>
            </w:pPr>
            <w:r w:rsidRPr="0038538C">
              <w:rPr>
                <w:lang w:val="en-US"/>
              </w:rPr>
              <w:t xml:space="preserve"> </w:t>
            </w:r>
            <w:r w:rsidRPr="0038538C">
              <w:rPr>
                <w:b/>
                <w:lang w:val="en-US"/>
              </w:rPr>
              <w:t>CATEGORY 2: Supported CTR</w:t>
            </w:r>
          </w:p>
          <w:p w14:paraId="2929F014" w14:textId="77777777" w:rsidR="0038538C" w:rsidRPr="0038538C" w:rsidRDefault="0038538C" w:rsidP="0038538C">
            <w:pPr>
              <w:spacing w:after="160" w:line="259" w:lineRule="auto"/>
              <w:rPr>
                <w:b/>
                <w:lang w:val="en-US"/>
              </w:rPr>
            </w:pPr>
          </w:p>
        </w:tc>
      </w:tr>
      <w:tr w:rsidR="008E13F2" w:rsidRPr="0038538C" w14:paraId="56FC188E" w14:textId="77777777" w:rsidTr="007C52F3">
        <w:tc>
          <w:tcPr>
            <w:tcW w:w="9016" w:type="dxa"/>
            <w:tcBorders>
              <w:top w:val="single" w:sz="4" w:space="0" w:color="auto"/>
              <w:left w:val="single" w:sz="4" w:space="0" w:color="auto"/>
              <w:bottom w:val="single" w:sz="4" w:space="0" w:color="auto"/>
              <w:right w:val="single" w:sz="4" w:space="0" w:color="auto"/>
            </w:tcBorders>
            <w:hideMark/>
          </w:tcPr>
          <w:p w14:paraId="1F042691" w14:textId="77777777" w:rsidR="008E13F2" w:rsidRPr="006622E2" w:rsidRDefault="008E13F2" w:rsidP="008E13F2">
            <w:r>
              <w:t>Rate</w:t>
            </w:r>
            <w:r w:rsidR="001F1D61">
              <w:t xml:space="preserve"> Per Patient / </w:t>
            </w:r>
            <w:r w:rsidRPr="006622E2">
              <w:t>day</w:t>
            </w:r>
          </w:p>
          <w:p w14:paraId="7D483A93" w14:textId="77777777" w:rsidR="008E13F2" w:rsidRPr="006622E2" w:rsidRDefault="008E13F2" w:rsidP="008E13F2"/>
        </w:tc>
      </w:tr>
      <w:tr w:rsidR="008E13F2" w:rsidRPr="0038538C" w14:paraId="5A7A2BF9" w14:textId="77777777" w:rsidTr="008E13F2">
        <w:trPr>
          <w:trHeight w:val="422"/>
        </w:trPr>
        <w:tc>
          <w:tcPr>
            <w:tcW w:w="9016" w:type="dxa"/>
            <w:tcBorders>
              <w:top w:val="single" w:sz="4" w:space="0" w:color="auto"/>
              <w:left w:val="single" w:sz="4" w:space="0" w:color="auto"/>
              <w:bottom w:val="single" w:sz="4" w:space="0" w:color="auto"/>
              <w:right w:val="single" w:sz="4" w:space="0" w:color="auto"/>
            </w:tcBorders>
            <w:hideMark/>
          </w:tcPr>
          <w:p w14:paraId="2046E2DE" w14:textId="77777777" w:rsidR="008E13F2" w:rsidRDefault="008E13F2" w:rsidP="008E13F2">
            <w:r w:rsidRPr="006622E2">
              <w:t>R</w:t>
            </w:r>
          </w:p>
        </w:tc>
      </w:tr>
    </w:tbl>
    <w:p w14:paraId="1BF5DAAF" w14:textId="77777777" w:rsidR="0038538C" w:rsidRDefault="0038538C" w:rsidP="0038538C"/>
    <w:p w14:paraId="493E675A" w14:textId="77777777" w:rsidR="0095476C" w:rsidRDefault="0095476C"/>
    <w:sectPr w:rsidR="0095476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EE290" w14:textId="77777777" w:rsidR="003E5295" w:rsidRDefault="003E5295" w:rsidP="0038538C">
      <w:pPr>
        <w:spacing w:after="0" w:line="240" w:lineRule="auto"/>
      </w:pPr>
      <w:r>
        <w:separator/>
      </w:r>
    </w:p>
  </w:endnote>
  <w:endnote w:type="continuationSeparator" w:id="0">
    <w:p w14:paraId="7F8512D0" w14:textId="77777777" w:rsidR="003E5295" w:rsidRDefault="003E5295" w:rsidP="0038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1CDDF" w14:textId="77777777" w:rsidR="00637CB4" w:rsidRDefault="00637CB4" w:rsidP="00637CB4">
    <w:pPr>
      <w:pStyle w:val="Footer"/>
      <w:tabs>
        <w:tab w:val="clear" w:pos="4513"/>
        <w:tab w:val="clear" w:pos="9026"/>
        <w:tab w:val="left" w:pos="397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EE454" w14:textId="77777777" w:rsidR="003E5295" w:rsidRDefault="003E5295" w:rsidP="0038538C">
      <w:pPr>
        <w:spacing w:after="0" w:line="240" w:lineRule="auto"/>
      </w:pPr>
      <w:r>
        <w:separator/>
      </w:r>
    </w:p>
  </w:footnote>
  <w:footnote w:type="continuationSeparator" w:id="0">
    <w:p w14:paraId="1F7D7E01" w14:textId="77777777" w:rsidR="003E5295" w:rsidRDefault="003E5295" w:rsidP="0038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5D3EC" w14:textId="77777777" w:rsidR="0038538C" w:rsidRDefault="0038538C">
    <w:pPr>
      <w:pStyle w:val="Header"/>
    </w:pPr>
    <w:r w:rsidRPr="0038538C">
      <w:rPr>
        <w:rFonts w:ascii="Calibri" w:eastAsia="Calibri" w:hAnsi="Calibri" w:cs="Times New Roman"/>
        <w:noProof/>
        <w:lang w:eastAsia="en-ZA"/>
      </w:rPr>
      <w:drawing>
        <wp:inline distT="0" distB="0" distL="0" distR="0" wp14:anchorId="2514A197" wp14:editId="2387E111">
          <wp:extent cx="2830010" cy="6280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9178" cy="630050"/>
                  </a:xfrm>
                  <a:prstGeom prst="rect">
                    <a:avLst/>
                  </a:prstGeom>
                  <a:noFill/>
                </pic:spPr>
              </pic:pic>
            </a:graphicData>
          </a:graphic>
        </wp:inline>
      </w:drawing>
    </w:r>
  </w:p>
  <w:p w14:paraId="058C6C95" w14:textId="41CA47ED" w:rsidR="00513F6F" w:rsidRPr="00513F6F" w:rsidRDefault="00637CB4" w:rsidP="00513F6F">
    <w:pPr>
      <w:pStyle w:val="Header"/>
      <w:pBdr>
        <w:bottom w:val="thickThinSmallGap" w:sz="24" w:space="0" w:color="622423"/>
      </w:pBdr>
      <w:jc w:val="both"/>
      <w:rPr>
        <w:b/>
        <w:sz w:val="24"/>
        <w:szCs w:val="24"/>
        <w:lang w:val="en-US"/>
      </w:rPr>
    </w:pPr>
    <w:r w:rsidRPr="000F7B1B">
      <w:rPr>
        <w:b/>
        <w:sz w:val="24"/>
        <w:szCs w:val="24"/>
      </w:rPr>
      <w:t>ANNEXURE A: PRICING SCHEDULE</w:t>
    </w:r>
    <w:r w:rsidR="00513F6F">
      <w:rPr>
        <w:b/>
        <w:sz w:val="24"/>
        <w:szCs w:val="24"/>
      </w:rPr>
      <w:t xml:space="preserve"> FOR THE</w:t>
    </w:r>
    <w:r w:rsidRPr="000F7B1B">
      <w:rPr>
        <w:b/>
        <w:sz w:val="24"/>
        <w:szCs w:val="24"/>
      </w:rPr>
      <w:t xml:space="preserve"> </w:t>
    </w:r>
    <w:r w:rsidR="00513F6F" w:rsidRPr="00513F6F">
      <w:rPr>
        <w:b/>
        <w:sz w:val="24"/>
        <w:szCs w:val="24"/>
        <w:lang w:val="en-US"/>
      </w:rPr>
      <w:t xml:space="preserve">TERMS OF REFERENCE OF CONTRACT </w:t>
    </w:r>
    <w:r w:rsidR="00EB73A4" w:rsidRPr="00EB73A4">
      <w:rPr>
        <w:b/>
        <w:sz w:val="24"/>
        <w:szCs w:val="24"/>
        <w:lang w:val="en-US"/>
      </w:rPr>
      <w:t>GT/GDH/014</w:t>
    </w:r>
    <w:r w:rsidR="00513F6F" w:rsidRPr="00EB73A4">
      <w:rPr>
        <w:b/>
        <w:sz w:val="24"/>
        <w:szCs w:val="24"/>
        <w:lang w:val="en-US"/>
      </w:rPr>
      <w:t>/202</w:t>
    </w:r>
    <w:r w:rsidR="000E48D3" w:rsidRPr="00EB73A4">
      <w:rPr>
        <w:b/>
        <w:sz w:val="24"/>
        <w:szCs w:val="24"/>
        <w:lang w:val="en-US"/>
      </w:rPr>
      <w:t>3</w:t>
    </w:r>
    <w:r w:rsidR="00513F6F" w:rsidRPr="00513F6F">
      <w:rPr>
        <w:b/>
        <w:sz w:val="24"/>
        <w:szCs w:val="24"/>
        <w:lang w:val="en-US"/>
      </w:rPr>
      <w:t xml:space="preserve"> - APPOINTMENT OF SERVICE PROVIDERS TO PROVIDE COMPREHENSIVE LONG TERM MENTAL HEALTH CARE FACILITIES</w:t>
    </w:r>
    <w:r w:rsidR="00860E98">
      <w:rPr>
        <w:b/>
        <w:sz w:val="24"/>
        <w:szCs w:val="24"/>
        <w:lang w:val="en-US"/>
      </w:rPr>
      <w:t xml:space="preserve"> AND SERVICES</w:t>
    </w:r>
    <w:r w:rsidR="00513F6F" w:rsidRPr="00513F6F">
      <w:rPr>
        <w:b/>
        <w:sz w:val="24"/>
        <w:szCs w:val="24"/>
        <w:lang w:val="en-US"/>
      </w:rPr>
      <w:t xml:space="preserve"> FOR THE GAUTENG DEPARTMENT OF HEALTH FOR A PERIOD OF THREE YEARS</w:t>
    </w:r>
  </w:p>
  <w:p w14:paraId="0F1FB764" w14:textId="772E53C9" w:rsidR="0038538C" w:rsidRPr="000F7B1B" w:rsidRDefault="0038538C" w:rsidP="0038538C">
    <w:pPr>
      <w:pStyle w:val="Header"/>
      <w:pBdr>
        <w:bottom w:val="thickThinSmallGap" w:sz="24" w:space="0" w:color="622423"/>
      </w:pBdr>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1283B"/>
    <w:multiLevelType w:val="multilevel"/>
    <w:tmpl w:val="A88455CA"/>
    <w:lvl w:ilvl="0">
      <w:start w:val="1"/>
      <w:numFmt w:val="decimal"/>
      <w:lvlText w:val="%1."/>
      <w:lvlJc w:val="left"/>
      <w:pPr>
        <w:ind w:left="72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8C"/>
    <w:rsid w:val="00014205"/>
    <w:rsid w:val="00040F9A"/>
    <w:rsid w:val="000E48D3"/>
    <w:rsid w:val="000F7B1B"/>
    <w:rsid w:val="001A0857"/>
    <w:rsid w:val="001F1D61"/>
    <w:rsid w:val="0032540F"/>
    <w:rsid w:val="0038538C"/>
    <w:rsid w:val="003E5295"/>
    <w:rsid w:val="004343FA"/>
    <w:rsid w:val="00450B9D"/>
    <w:rsid w:val="004619A9"/>
    <w:rsid w:val="00507C81"/>
    <w:rsid w:val="00513F6F"/>
    <w:rsid w:val="00637CB4"/>
    <w:rsid w:val="00720586"/>
    <w:rsid w:val="00723DCB"/>
    <w:rsid w:val="007D7742"/>
    <w:rsid w:val="00860E98"/>
    <w:rsid w:val="008E13F2"/>
    <w:rsid w:val="009409D0"/>
    <w:rsid w:val="0095476C"/>
    <w:rsid w:val="00BA35C1"/>
    <w:rsid w:val="00BB45AD"/>
    <w:rsid w:val="00BE3FCF"/>
    <w:rsid w:val="00C37FE5"/>
    <w:rsid w:val="00DC1703"/>
    <w:rsid w:val="00E90073"/>
    <w:rsid w:val="00EB73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86A7"/>
  <w15:chartTrackingRefBased/>
  <w15:docId w15:val="{E7FBD4C5-9BFF-45F6-B14B-E3C539E2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5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5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38C"/>
  </w:style>
  <w:style w:type="paragraph" w:styleId="Footer">
    <w:name w:val="footer"/>
    <w:basedOn w:val="Normal"/>
    <w:link w:val="FooterChar"/>
    <w:uiPriority w:val="99"/>
    <w:unhideWhenUsed/>
    <w:rsid w:val="00385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70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Matsebula,Thabisile (gphealth)</dc:creator>
  <cp:keywords/>
  <dc:description/>
  <cp:lastModifiedBy>Malele,Masoto (gphealth)</cp:lastModifiedBy>
  <cp:revision>3</cp:revision>
  <dcterms:created xsi:type="dcterms:W3CDTF">2023-04-03T13:47:00Z</dcterms:created>
  <dcterms:modified xsi:type="dcterms:W3CDTF">2023-04-04T16:13:00Z</dcterms:modified>
</cp:coreProperties>
</file>