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BE271" w14:textId="77777777" w:rsidR="00EE3AFD" w:rsidRDefault="00EE3AFD" w:rsidP="00EE3AFD">
      <w:pPr>
        <w:jc w:val="center"/>
        <w:rPr>
          <w:b/>
          <w:color w:val="000066"/>
          <w:sz w:val="52"/>
          <w:szCs w:val="52"/>
        </w:rPr>
      </w:pPr>
      <w:bookmarkStart w:id="0" w:name="_Hlk130725620"/>
      <w:r>
        <w:rPr>
          <w:b/>
          <w:noProof/>
          <w:color w:val="000066"/>
          <w:sz w:val="52"/>
          <w:szCs w:val="52"/>
        </w:rPr>
        <w:drawing>
          <wp:inline distT="0" distB="0" distL="0" distR="0" wp14:anchorId="389A2AEF" wp14:editId="0D6DE58C">
            <wp:extent cx="1133475" cy="1439545"/>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439545"/>
                    </a:xfrm>
                    <a:prstGeom prst="rect">
                      <a:avLst/>
                    </a:prstGeom>
                    <a:noFill/>
                    <a:ln>
                      <a:noFill/>
                    </a:ln>
                  </pic:spPr>
                </pic:pic>
              </a:graphicData>
            </a:graphic>
          </wp:inline>
        </w:drawing>
      </w:r>
    </w:p>
    <w:p w14:paraId="54CB10AC" w14:textId="77777777" w:rsidR="00EE3AFD" w:rsidRDefault="00EE3AFD" w:rsidP="00EE3AFD">
      <w:pPr>
        <w:jc w:val="center"/>
        <w:rPr>
          <w:b/>
          <w:color w:val="000066"/>
          <w:sz w:val="52"/>
          <w:szCs w:val="52"/>
        </w:rPr>
      </w:pPr>
    </w:p>
    <w:p w14:paraId="0D4B67A3" w14:textId="77777777" w:rsidR="00EE3AFD" w:rsidRPr="00376BFF" w:rsidRDefault="00EE3AFD" w:rsidP="00EE3AFD">
      <w:pPr>
        <w:jc w:val="center"/>
        <w:rPr>
          <w:rFonts w:ascii="Verdana" w:hAnsi="Verdana"/>
          <w:b/>
          <w:sz w:val="28"/>
        </w:rPr>
      </w:pPr>
      <w:bookmarkStart w:id="1" w:name="_Hlk34384763"/>
      <w:r w:rsidRPr="00376BFF">
        <w:rPr>
          <w:rFonts w:ascii="Verdana" w:hAnsi="Verdana"/>
          <w:b/>
          <w:sz w:val="28"/>
        </w:rPr>
        <w:t>BID SPECIFICATION</w:t>
      </w:r>
    </w:p>
    <w:p w14:paraId="20D380D4" w14:textId="77777777" w:rsidR="00EE3AFD" w:rsidRDefault="00EE3AFD" w:rsidP="00EE3AFD">
      <w:pPr>
        <w:jc w:val="center"/>
        <w:rPr>
          <w:rFonts w:ascii="Verdana" w:hAnsi="Verdana"/>
          <w:b/>
        </w:rPr>
      </w:pPr>
    </w:p>
    <w:p w14:paraId="6D0209B9" w14:textId="77777777" w:rsidR="00EE3AFD" w:rsidRDefault="00EE3AFD" w:rsidP="00EE3AFD">
      <w:pPr>
        <w:jc w:val="center"/>
        <w:rPr>
          <w:rFonts w:ascii="Verdana" w:hAnsi="Verdana"/>
          <w:b/>
          <w:lang w:val="en-US"/>
        </w:rPr>
      </w:pPr>
      <w:r w:rsidRPr="009B4115">
        <w:rPr>
          <w:rFonts w:ascii="Verdana" w:hAnsi="Verdana"/>
          <w:b/>
        </w:rPr>
        <w:t xml:space="preserve">STATE </w:t>
      </w:r>
      <w:r>
        <w:rPr>
          <w:rFonts w:ascii="Verdana" w:hAnsi="Verdana"/>
          <w:b/>
          <w:lang w:val="en-US"/>
        </w:rPr>
        <w:t>INFORMATION TECHNOLOGY AGENCY (SOC) LTD</w:t>
      </w:r>
    </w:p>
    <w:p w14:paraId="023BEDB4" w14:textId="77777777" w:rsidR="00EE3AFD" w:rsidRDefault="00EE3AFD" w:rsidP="00EE3AFD">
      <w:pPr>
        <w:jc w:val="center"/>
        <w:rPr>
          <w:rFonts w:ascii="Verdana" w:hAnsi="Verdana"/>
          <w:szCs w:val="18"/>
        </w:rPr>
      </w:pPr>
      <w:r>
        <w:rPr>
          <w:rFonts w:ascii="Verdana" w:hAnsi="Verdana"/>
          <w:szCs w:val="18"/>
        </w:rPr>
        <w:t>Registration number 1999/001899/30</w:t>
      </w:r>
    </w:p>
    <w:p w14:paraId="501AD0A8" w14:textId="77777777" w:rsidR="00EE3AFD" w:rsidRPr="00EF77BB" w:rsidRDefault="00EE3AFD" w:rsidP="00EE3AFD">
      <w:pPr>
        <w:jc w:val="center"/>
        <w:rPr>
          <w:rFonts w:cs="Calibri"/>
          <w:szCs w:val="18"/>
        </w:rPr>
      </w:pPr>
    </w:p>
    <w:p w14:paraId="2FC394B3" w14:textId="77777777" w:rsidR="00EE3AFD" w:rsidRPr="00EF77BB" w:rsidRDefault="00EE3AFD" w:rsidP="00EE3AFD">
      <w:pPr>
        <w:jc w:val="center"/>
        <w:rPr>
          <w:rFonts w:cs="Calibri"/>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6317"/>
      </w:tblGrid>
      <w:tr w:rsidR="00EE3AFD" w14:paraId="3F764C96"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C756F" w14:textId="77777777" w:rsidR="00EE3AFD" w:rsidRDefault="00EE3AFD" w:rsidP="008F0553">
            <w:pPr>
              <w:rPr>
                <w:rFonts w:cs="Calibri"/>
                <w:b/>
                <w:bCs/>
                <w:sz w:val="22"/>
                <w:szCs w:val="22"/>
                <w:lang w:val="en-GB"/>
              </w:rPr>
            </w:pPr>
            <w:bookmarkStart w:id="2" w:name="_Hlk67408358"/>
            <w:r>
              <w:rPr>
                <w:rFonts w:cs="Calibri"/>
                <w:b/>
                <w:bCs/>
                <w:sz w:val="22"/>
                <w:szCs w:val="22"/>
                <w:lang w:val="en-GB"/>
              </w:rPr>
              <w:t>RFB REF. NO:</w:t>
            </w:r>
          </w:p>
        </w:tc>
        <w:tc>
          <w:tcPr>
            <w:tcW w:w="6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21E6F" w14:textId="61CE9CDB" w:rsidR="00EE3AFD" w:rsidRDefault="00EE3AFD" w:rsidP="008F0553">
            <w:pPr>
              <w:rPr>
                <w:rFonts w:cs="Calibri"/>
                <w:b/>
                <w:bCs/>
                <w:sz w:val="22"/>
                <w:szCs w:val="22"/>
                <w:lang w:val="en-GB"/>
              </w:rPr>
            </w:pPr>
            <w:r>
              <w:rPr>
                <w:rFonts w:cs="Calibri"/>
                <w:b/>
                <w:bCs/>
                <w:sz w:val="22"/>
                <w:szCs w:val="22"/>
                <w:lang w:val="en-GB"/>
              </w:rPr>
              <w:t>RF</w:t>
            </w:r>
            <w:r w:rsidR="00FB107F">
              <w:rPr>
                <w:rFonts w:cs="Calibri"/>
                <w:b/>
                <w:bCs/>
                <w:sz w:val="22"/>
                <w:szCs w:val="22"/>
                <w:lang w:val="en-GB"/>
              </w:rPr>
              <w:t>B 2741/2023</w:t>
            </w:r>
          </w:p>
        </w:tc>
      </w:tr>
      <w:tr w:rsidR="00EE3AFD" w14:paraId="3AF1BC06"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4DC2D" w14:textId="77777777" w:rsidR="00EE3AFD" w:rsidRPr="006A5124" w:rsidRDefault="00EE3AFD" w:rsidP="008F0553">
            <w:pPr>
              <w:rPr>
                <w:rFonts w:cs="Calibri"/>
                <w:b/>
                <w:bCs/>
                <w:sz w:val="22"/>
                <w:szCs w:val="22"/>
                <w:highlight w:val="lightGray"/>
                <w:lang w:val="en-GB"/>
              </w:rPr>
            </w:pPr>
            <w:bookmarkStart w:id="3" w:name="_Hlk67409835"/>
            <w:r w:rsidRPr="00B12D4D">
              <w:rPr>
                <w:rFonts w:cs="Calibri"/>
                <w:b/>
                <w:bCs/>
                <w:sz w:val="22"/>
                <w:szCs w:val="22"/>
                <w:lang w:val="en-GB"/>
              </w:rPr>
              <w:t>DESCRIPTION</w:t>
            </w:r>
          </w:p>
        </w:tc>
        <w:tc>
          <w:tcPr>
            <w:tcW w:w="6317" w:type="dxa"/>
            <w:shd w:val="clear" w:color="auto" w:fill="auto"/>
            <w:hideMark/>
          </w:tcPr>
          <w:p w14:paraId="105F8158" w14:textId="02892C22" w:rsidR="00EE3AFD" w:rsidRPr="006A5124" w:rsidRDefault="00355C67" w:rsidP="008F0553">
            <w:pPr>
              <w:rPr>
                <w:rFonts w:cs="Calibri"/>
                <w:b/>
                <w:bCs/>
                <w:sz w:val="22"/>
                <w:szCs w:val="22"/>
                <w:highlight w:val="lightGray"/>
              </w:rPr>
            </w:pPr>
            <w:r w:rsidRPr="008E1DD6">
              <w:rPr>
                <w:rFonts w:cs="Calibri"/>
                <w:b/>
                <w:szCs w:val="24"/>
                <w:lang w:eastAsia="en-GB"/>
              </w:rPr>
              <w:t>SUPPLY OF MAINFRAME TECHNICAL SUPPORT, DATA REPLICATION AND FAILOVER SERVICES TO THE GOVERNMENT PENSIONS ADMINISTRATION AGENCY FOR A PERIOD OF THIRTY-SIX (36) MONTHS</w:t>
            </w:r>
          </w:p>
        </w:tc>
      </w:tr>
      <w:bookmarkEnd w:id="3"/>
      <w:tr w:rsidR="00EE3AFD" w14:paraId="0E9E91DE"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66C70EB7" w14:textId="77777777" w:rsidR="00EE3AFD" w:rsidRDefault="00EE3AFD" w:rsidP="008F0553">
            <w:pPr>
              <w:rPr>
                <w:rFonts w:cs="Calibri"/>
                <w:b/>
                <w:bCs/>
                <w:sz w:val="22"/>
                <w:szCs w:val="22"/>
                <w:lang w:val="en-GB"/>
              </w:rPr>
            </w:pPr>
            <w:r>
              <w:rPr>
                <w:rFonts w:cs="Calibri"/>
                <w:b/>
                <w:bCs/>
                <w:sz w:val="22"/>
                <w:szCs w:val="22"/>
                <w:lang w:val="en-GB"/>
              </w:rPr>
              <w:t>PUBLICATION DATE</w:t>
            </w:r>
          </w:p>
        </w:tc>
        <w:tc>
          <w:tcPr>
            <w:tcW w:w="6317" w:type="dxa"/>
            <w:tcBorders>
              <w:top w:val="single" w:sz="4" w:space="0" w:color="auto"/>
              <w:left w:val="single" w:sz="4" w:space="0" w:color="auto"/>
              <w:bottom w:val="single" w:sz="4" w:space="0" w:color="auto"/>
              <w:right w:val="single" w:sz="4" w:space="0" w:color="auto"/>
            </w:tcBorders>
            <w:shd w:val="clear" w:color="auto" w:fill="auto"/>
            <w:vAlign w:val="center"/>
          </w:tcPr>
          <w:p w14:paraId="7D8C68D4" w14:textId="0487DC06" w:rsidR="00EE3AFD" w:rsidRPr="00B43371" w:rsidRDefault="008F0553" w:rsidP="008F0553">
            <w:pPr>
              <w:pStyle w:val="NoSpacing"/>
              <w:jc w:val="both"/>
              <w:rPr>
                <w:rFonts w:cs="Calibri"/>
                <w:b/>
                <w:bCs/>
                <w:sz w:val="22"/>
                <w:szCs w:val="22"/>
              </w:rPr>
            </w:pPr>
            <w:r w:rsidRPr="00B43371">
              <w:rPr>
                <w:rFonts w:cs="Calibri"/>
                <w:b/>
                <w:bCs/>
                <w:color w:val="FF0000"/>
                <w:sz w:val="22"/>
                <w:szCs w:val="22"/>
              </w:rPr>
              <w:t>2</w:t>
            </w:r>
            <w:r w:rsidR="00137ECD">
              <w:rPr>
                <w:rFonts w:cs="Calibri"/>
                <w:b/>
                <w:bCs/>
                <w:color w:val="FF0000"/>
                <w:sz w:val="22"/>
                <w:szCs w:val="22"/>
              </w:rPr>
              <w:t>1</w:t>
            </w:r>
            <w:r w:rsidRPr="00B43371">
              <w:rPr>
                <w:rFonts w:cs="Calibri"/>
                <w:b/>
                <w:bCs/>
                <w:color w:val="FF0000"/>
                <w:sz w:val="22"/>
                <w:szCs w:val="22"/>
              </w:rPr>
              <w:t xml:space="preserve"> April 2023</w:t>
            </w:r>
          </w:p>
        </w:tc>
      </w:tr>
      <w:tr w:rsidR="00EE3AFD" w14:paraId="37698C42"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4EA712" w14:textId="77777777" w:rsidR="00EE3AFD" w:rsidRDefault="00EE3AFD" w:rsidP="008F0553">
            <w:pPr>
              <w:rPr>
                <w:rFonts w:cs="Calibri"/>
                <w:b/>
                <w:bCs/>
                <w:sz w:val="22"/>
                <w:szCs w:val="22"/>
                <w:lang w:val="en-GB"/>
              </w:rPr>
            </w:pPr>
            <w:bookmarkStart w:id="4" w:name="_Hlk67409530"/>
            <w:r>
              <w:rPr>
                <w:rFonts w:cs="Calibri"/>
                <w:b/>
                <w:bCs/>
                <w:sz w:val="22"/>
                <w:szCs w:val="22"/>
              </w:rPr>
              <w:t>BRIEFING SESSION</w:t>
            </w:r>
          </w:p>
        </w:tc>
        <w:tc>
          <w:tcPr>
            <w:tcW w:w="6317" w:type="dxa"/>
            <w:tcBorders>
              <w:top w:val="single" w:sz="4" w:space="0" w:color="auto"/>
              <w:left w:val="single" w:sz="4" w:space="0" w:color="auto"/>
              <w:bottom w:val="single" w:sz="4" w:space="0" w:color="auto"/>
              <w:right w:val="single" w:sz="4" w:space="0" w:color="auto"/>
            </w:tcBorders>
            <w:shd w:val="clear" w:color="auto" w:fill="auto"/>
            <w:vAlign w:val="center"/>
          </w:tcPr>
          <w:p w14:paraId="086C4AF0" w14:textId="18DC2770" w:rsidR="00EE3AFD" w:rsidRPr="00B43371" w:rsidRDefault="00EE3AFD" w:rsidP="008F0553">
            <w:pPr>
              <w:spacing w:line="360" w:lineRule="auto"/>
              <w:rPr>
                <w:rFonts w:cs="Calibri"/>
                <w:b/>
                <w:bCs/>
                <w:sz w:val="22"/>
                <w:szCs w:val="22"/>
                <w:lang w:val="en-GB"/>
              </w:rPr>
            </w:pPr>
            <w:bookmarkStart w:id="5" w:name="_Hlk67409882"/>
            <w:r w:rsidRPr="00B43371">
              <w:rPr>
                <w:rFonts w:cs="Calibri"/>
                <w:b/>
                <w:bCs/>
                <w:sz w:val="22"/>
                <w:szCs w:val="22"/>
                <w:lang w:val="en-GB"/>
              </w:rPr>
              <w:t>COMPULSORY VIRTUAL BRIEFING SESSION</w:t>
            </w:r>
          </w:p>
          <w:p w14:paraId="3D839428" w14:textId="3AFCF9D2" w:rsidR="00EE3AFD" w:rsidRPr="00B43371" w:rsidRDefault="00EE3AFD" w:rsidP="008F0553">
            <w:pPr>
              <w:rPr>
                <w:rFonts w:cs="Calibri"/>
                <w:b/>
                <w:bCs/>
                <w:color w:val="FF0000"/>
                <w:sz w:val="22"/>
                <w:szCs w:val="22"/>
                <w:lang w:val="en-GB"/>
              </w:rPr>
            </w:pPr>
            <w:r w:rsidRPr="00B43371">
              <w:rPr>
                <w:rFonts w:cs="Calibri"/>
                <w:b/>
                <w:bCs/>
                <w:sz w:val="22"/>
                <w:szCs w:val="22"/>
                <w:lang w:val="en-GB"/>
              </w:rPr>
              <w:t>DATE:</w:t>
            </w:r>
            <w:r w:rsidR="00B43371" w:rsidRPr="00B43371">
              <w:rPr>
                <w:rFonts w:cs="Calibri"/>
                <w:b/>
                <w:bCs/>
                <w:sz w:val="22"/>
                <w:szCs w:val="22"/>
                <w:lang w:val="en-GB"/>
              </w:rPr>
              <w:t xml:space="preserve"> </w:t>
            </w:r>
            <w:r w:rsidR="00B43371" w:rsidRPr="00FB107F">
              <w:rPr>
                <w:rFonts w:cs="Calibri"/>
                <w:b/>
                <w:bCs/>
                <w:color w:val="FF0000"/>
                <w:sz w:val="22"/>
                <w:szCs w:val="22"/>
                <w:lang w:val="en-GB"/>
              </w:rPr>
              <w:t>02 May 2023</w:t>
            </w:r>
          </w:p>
          <w:p w14:paraId="7BD79A7E" w14:textId="77777777" w:rsidR="00EE3AFD" w:rsidRPr="00B43371" w:rsidRDefault="00EE3AFD" w:rsidP="008F0553">
            <w:pPr>
              <w:rPr>
                <w:rFonts w:cs="Calibri"/>
                <w:b/>
                <w:bCs/>
                <w:color w:val="FF0000"/>
                <w:sz w:val="22"/>
                <w:szCs w:val="22"/>
                <w:lang w:val="en-GB"/>
              </w:rPr>
            </w:pPr>
          </w:p>
          <w:p w14:paraId="194EDD6B" w14:textId="77777777" w:rsidR="00EE3AFD" w:rsidRPr="00B43371" w:rsidRDefault="00EE3AFD" w:rsidP="008F0553">
            <w:pPr>
              <w:spacing w:line="360" w:lineRule="auto"/>
              <w:rPr>
                <w:rFonts w:cs="Calibri"/>
                <w:b/>
                <w:bCs/>
                <w:sz w:val="22"/>
                <w:szCs w:val="22"/>
                <w:lang w:val="en-GB"/>
              </w:rPr>
            </w:pPr>
            <w:r w:rsidRPr="00B43371">
              <w:rPr>
                <w:rFonts w:cs="Calibri"/>
                <w:b/>
                <w:bCs/>
                <w:sz w:val="22"/>
                <w:szCs w:val="22"/>
                <w:lang w:val="en-GB"/>
              </w:rPr>
              <w:t xml:space="preserve">TIME: </w:t>
            </w:r>
            <w:r w:rsidRPr="00B43371">
              <w:rPr>
                <w:rFonts w:cs="Calibri"/>
                <w:b/>
                <w:bCs/>
                <w:color w:val="FF0000"/>
                <w:sz w:val="22"/>
                <w:szCs w:val="22"/>
                <w:lang w:val="en-GB"/>
              </w:rPr>
              <w:t>10:00 AM</w:t>
            </w:r>
          </w:p>
          <w:p w14:paraId="01911F47" w14:textId="21FE397A" w:rsidR="00EE3AFD" w:rsidRPr="00B43371" w:rsidRDefault="00EE3AFD" w:rsidP="008F0553">
            <w:pPr>
              <w:spacing w:line="360" w:lineRule="auto"/>
              <w:rPr>
                <w:rFonts w:cs="Calibri"/>
                <w:b/>
                <w:bCs/>
                <w:color w:val="0000FF"/>
                <w:u w:val="single"/>
              </w:rPr>
            </w:pPr>
            <w:r w:rsidRPr="00B43371">
              <w:rPr>
                <w:rFonts w:cs="Calibri"/>
                <w:b/>
                <w:bCs/>
                <w:sz w:val="22"/>
                <w:szCs w:val="22"/>
                <w:lang w:val="en-GB"/>
              </w:rPr>
              <w:t>VENUE</w:t>
            </w:r>
            <w:bookmarkStart w:id="6" w:name="_Hlk67407823"/>
            <w:r w:rsidRPr="00B43371">
              <w:rPr>
                <w:rFonts w:cs="Calibri"/>
                <w:b/>
                <w:bCs/>
                <w:sz w:val="22"/>
                <w:szCs w:val="22"/>
                <w:lang w:val="en-GB"/>
              </w:rPr>
              <w:t>:</w:t>
            </w:r>
            <w:r w:rsidRPr="00B43371">
              <w:rPr>
                <w:rFonts w:cs="Calibri"/>
                <w:b/>
                <w:bCs/>
                <w:lang w:val="en-GB"/>
              </w:rPr>
              <w:t xml:space="preserve"> </w:t>
            </w:r>
            <w:bookmarkEnd w:id="5"/>
            <w:bookmarkEnd w:id="6"/>
            <w:r w:rsidR="00255047" w:rsidRPr="00255047">
              <w:rPr>
                <w:rFonts w:cs="Calibri"/>
                <w:b/>
                <w:bCs/>
                <w:lang w:val="en-GB"/>
              </w:rPr>
              <w:t xml:space="preserve">Microsoft Teams </w:t>
            </w:r>
            <w:hyperlink r:id="rId9" w:tgtFrame="_blank" w:history="1">
              <w:r w:rsidR="00B43371" w:rsidRPr="00B43371">
                <w:rPr>
                  <w:rFonts w:ascii="Segoe UI Semibold" w:hAnsi="Segoe UI Semibold" w:cs="Segoe UI Semibold"/>
                  <w:color w:val="6264A7"/>
                  <w:sz w:val="21"/>
                  <w:szCs w:val="21"/>
                  <w:u w:val="single"/>
                  <w:lang w:val="en-US"/>
                </w:rPr>
                <w:t>Click here to join the meeting</w:t>
              </w:r>
            </w:hyperlink>
          </w:p>
        </w:tc>
      </w:tr>
      <w:bookmarkEnd w:id="4"/>
      <w:tr w:rsidR="00EE3AFD" w14:paraId="679B5D3E"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673692EC" w14:textId="77777777" w:rsidR="00EE3AFD" w:rsidRDefault="00EE3AFD" w:rsidP="008F0553">
            <w:pPr>
              <w:rPr>
                <w:rFonts w:cs="Calibri"/>
                <w:b/>
                <w:bCs/>
                <w:sz w:val="22"/>
                <w:szCs w:val="22"/>
                <w:lang w:val="en-GB"/>
              </w:rPr>
            </w:pPr>
            <w:r>
              <w:rPr>
                <w:rFonts w:cs="Calibri"/>
                <w:b/>
                <w:bCs/>
                <w:sz w:val="22"/>
                <w:szCs w:val="22"/>
                <w:lang w:val="en-GB"/>
              </w:rPr>
              <w:t>CLOSING DATE FOR QUESTIONS AND ANSWERS</w:t>
            </w:r>
          </w:p>
        </w:tc>
        <w:tc>
          <w:tcPr>
            <w:tcW w:w="6317" w:type="dxa"/>
            <w:tcBorders>
              <w:top w:val="single" w:sz="4" w:space="0" w:color="auto"/>
              <w:left w:val="single" w:sz="4" w:space="0" w:color="auto"/>
              <w:bottom w:val="single" w:sz="4" w:space="0" w:color="auto"/>
              <w:right w:val="single" w:sz="4" w:space="0" w:color="auto"/>
            </w:tcBorders>
            <w:shd w:val="clear" w:color="auto" w:fill="auto"/>
            <w:vAlign w:val="center"/>
          </w:tcPr>
          <w:p w14:paraId="33AF4FF6" w14:textId="47AE9297" w:rsidR="00EE3AFD" w:rsidRPr="00B43371" w:rsidRDefault="00B43371" w:rsidP="008F0553">
            <w:pPr>
              <w:rPr>
                <w:rFonts w:cs="Calibri"/>
                <w:b/>
                <w:bCs/>
                <w:color w:val="FF0000"/>
                <w:sz w:val="22"/>
                <w:szCs w:val="22"/>
                <w:lang w:val="en-GB"/>
              </w:rPr>
            </w:pPr>
            <w:r w:rsidRPr="00B43371">
              <w:rPr>
                <w:rFonts w:cs="Calibri"/>
                <w:b/>
                <w:bCs/>
                <w:color w:val="FF0000"/>
                <w:sz w:val="22"/>
                <w:szCs w:val="22"/>
                <w:lang w:val="en-GB"/>
              </w:rPr>
              <w:t>09 May 2023</w:t>
            </w:r>
          </w:p>
        </w:tc>
      </w:tr>
      <w:tr w:rsidR="00EE3AFD" w14:paraId="2226FD42"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4FB4C" w14:textId="77777777" w:rsidR="00EE3AFD" w:rsidRDefault="00EE3AFD" w:rsidP="008F0553">
            <w:pPr>
              <w:rPr>
                <w:rFonts w:cs="Calibri"/>
                <w:b/>
                <w:bCs/>
                <w:sz w:val="22"/>
                <w:szCs w:val="22"/>
                <w:lang w:val="en-GB"/>
              </w:rPr>
            </w:pPr>
            <w:r>
              <w:rPr>
                <w:rFonts w:cs="Calibri"/>
                <w:b/>
                <w:bCs/>
                <w:sz w:val="22"/>
                <w:szCs w:val="22"/>
                <w:lang w:val="en-GB"/>
              </w:rPr>
              <w:t>RFB CLOSING DETAILS</w:t>
            </w:r>
          </w:p>
        </w:tc>
        <w:tc>
          <w:tcPr>
            <w:tcW w:w="6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98267" w14:textId="752C00F5" w:rsidR="00EE3AFD" w:rsidRPr="00B43371" w:rsidRDefault="00EE3AFD" w:rsidP="008F0553">
            <w:pPr>
              <w:spacing w:line="360" w:lineRule="auto"/>
              <w:rPr>
                <w:rFonts w:cs="Calibri"/>
                <w:b/>
                <w:bCs/>
                <w:sz w:val="22"/>
                <w:szCs w:val="22"/>
                <w:lang w:val="en-GB"/>
              </w:rPr>
            </w:pPr>
            <w:r w:rsidRPr="00B43371">
              <w:rPr>
                <w:rFonts w:cs="Calibri"/>
                <w:b/>
                <w:bCs/>
                <w:sz w:val="22"/>
                <w:szCs w:val="22"/>
                <w:lang w:val="en-GB"/>
              </w:rPr>
              <w:t>DATE:</w:t>
            </w:r>
            <w:r w:rsidRPr="00B43371">
              <w:rPr>
                <w:rFonts w:cs="Calibri"/>
                <w:b/>
                <w:bCs/>
                <w:color w:val="FF0000"/>
                <w:sz w:val="22"/>
                <w:szCs w:val="22"/>
                <w:lang w:val="en-GB"/>
              </w:rPr>
              <w:t xml:space="preserve"> </w:t>
            </w:r>
            <w:r w:rsidR="00B43371" w:rsidRPr="00B43371">
              <w:rPr>
                <w:rFonts w:cs="Calibri"/>
                <w:b/>
                <w:bCs/>
                <w:color w:val="FF0000"/>
                <w:sz w:val="22"/>
                <w:szCs w:val="22"/>
                <w:lang w:val="en-GB"/>
              </w:rPr>
              <w:t>1</w:t>
            </w:r>
            <w:r w:rsidR="00137ECD">
              <w:rPr>
                <w:rFonts w:cs="Calibri"/>
                <w:b/>
                <w:bCs/>
                <w:color w:val="FF0000"/>
                <w:sz w:val="22"/>
                <w:szCs w:val="22"/>
                <w:lang w:val="en-GB"/>
              </w:rPr>
              <w:t>8</w:t>
            </w:r>
            <w:bookmarkStart w:id="7" w:name="_GoBack"/>
            <w:bookmarkEnd w:id="7"/>
            <w:r w:rsidR="00B43371" w:rsidRPr="00B43371">
              <w:rPr>
                <w:rFonts w:cs="Calibri"/>
                <w:b/>
                <w:bCs/>
                <w:color w:val="FF0000"/>
                <w:sz w:val="22"/>
                <w:szCs w:val="22"/>
                <w:lang w:val="en-GB"/>
              </w:rPr>
              <w:t xml:space="preserve"> May 2023</w:t>
            </w:r>
          </w:p>
          <w:p w14:paraId="124C838F" w14:textId="76C7658C" w:rsidR="00EE3AFD" w:rsidRPr="00B43371" w:rsidRDefault="00EE3AFD" w:rsidP="008F0553">
            <w:pPr>
              <w:spacing w:line="360" w:lineRule="auto"/>
              <w:rPr>
                <w:rFonts w:cs="Calibri"/>
                <w:b/>
                <w:bCs/>
                <w:sz w:val="22"/>
                <w:szCs w:val="22"/>
                <w:lang w:val="en-GB"/>
              </w:rPr>
            </w:pPr>
            <w:r w:rsidRPr="00B43371">
              <w:rPr>
                <w:rFonts w:cs="Calibri"/>
                <w:b/>
                <w:bCs/>
                <w:sz w:val="22"/>
                <w:szCs w:val="22"/>
                <w:lang w:val="en-GB"/>
              </w:rPr>
              <w:t>TIME</w:t>
            </w:r>
            <w:r w:rsidRPr="00BB68E9">
              <w:rPr>
                <w:rFonts w:cs="Calibri"/>
                <w:b/>
                <w:bCs/>
                <w:sz w:val="22"/>
                <w:szCs w:val="22"/>
                <w:lang w:val="en-GB"/>
              </w:rPr>
              <w:t>:</w:t>
            </w:r>
            <w:r w:rsidRPr="00B43371">
              <w:rPr>
                <w:rFonts w:cs="Calibri"/>
                <w:b/>
                <w:bCs/>
                <w:color w:val="FF0000"/>
                <w:sz w:val="22"/>
                <w:szCs w:val="22"/>
                <w:lang w:val="en-GB"/>
              </w:rPr>
              <w:t xml:space="preserve"> </w:t>
            </w:r>
            <w:r w:rsidR="00B43371" w:rsidRPr="00B43371">
              <w:rPr>
                <w:rFonts w:cs="Calibri"/>
                <w:b/>
                <w:bCs/>
                <w:color w:val="FF0000"/>
                <w:sz w:val="22"/>
                <w:szCs w:val="22"/>
                <w:lang w:val="en-GB"/>
              </w:rPr>
              <w:t xml:space="preserve"> 11:00 am </w:t>
            </w:r>
            <w:r w:rsidRPr="00B43371">
              <w:rPr>
                <w:rFonts w:cs="Calibri"/>
                <w:b/>
                <w:bCs/>
                <w:sz w:val="22"/>
                <w:szCs w:val="22"/>
                <w:lang w:val="en-GB"/>
              </w:rPr>
              <w:t>(SOUTH AFRICAN TIME)</w:t>
            </w:r>
          </w:p>
          <w:p w14:paraId="1C5FCC22" w14:textId="77777777" w:rsidR="00EE3AFD" w:rsidRPr="00B43371" w:rsidRDefault="00EE3AFD" w:rsidP="008F0553">
            <w:pPr>
              <w:spacing w:line="360" w:lineRule="auto"/>
              <w:rPr>
                <w:rFonts w:cs="Calibri"/>
                <w:b/>
                <w:bCs/>
                <w:sz w:val="22"/>
                <w:szCs w:val="22"/>
                <w:lang w:val="en-GB"/>
              </w:rPr>
            </w:pPr>
            <w:r w:rsidRPr="00B43371">
              <w:rPr>
                <w:rFonts w:cs="Calibri"/>
                <w:b/>
                <w:bCs/>
                <w:sz w:val="22"/>
                <w:szCs w:val="22"/>
                <w:lang w:val="en-GB"/>
              </w:rPr>
              <w:t>PLACE: TENDER OFFICE, PONGOLA IN APOLLO, 459 TSITSA STREET, ERASMUSKLOOF, PRETORIA (HEAD OFFICE)</w:t>
            </w:r>
          </w:p>
        </w:tc>
      </w:tr>
      <w:tr w:rsidR="00EE3AFD" w14:paraId="004E9821" w14:textId="77777777" w:rsidTr="008F0553">
        <w:trPr>
          <w:trHeight w:val="567"/>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E7A4F" w14:textId="77777777" w:rsidR="00EE3AFD" w:rsidRDefault="00EE3AFD" w:rsidP="008F0553">
            <w:pPr>
              <w:rPr>
                <w:rFonts w:cs="Calibri"/>
                <w:b/>
                <w:bCs/>
                <w:sz w:val="22"/>
                <w:szCs w:val="22"/>
                <w:lang w:val="en-GB"/>
              </w:rPr>
            </w:pPr>
            <w:r>
              <w:rPr>
                <w:rFonts w:cs="Calibri"/>
                <w:b/>
                <w:bCs/>
                <w:sz w:val="22"/>
                <w:szCs w:val="22"/>
                <w:lang w:val="en-GB"/>
              </w:rPr>
              <w:t>RFB VALIDITY PERIOD</w:t>
            </w:r>
          </w:p>
        </w:tc>
        <w:tc>
          <w:tcPr>
            <w:tcW w:w="6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70383" w14:textId="019194BE" w:rsidR="00EE3AFD" w:rsidRDefault="00EE3AFD" w:rsidP="008F0553">
            <w:pPr>
              <w:rPr>
                <w:rFonts w:cs="Calibri"/>
                <w:b/>
                <w:bCs/>
                <w:sz w:val="22"/>
                <w:szCs w:val="22"/>
                <w:lang w:val="en-GB"/>
              </w:rPr>
            </w:pPr>
            <w:r>
              <w:rPr>
                <w:rFonts w:cs="Calibri"/>
                <w:b/>
                <w:bCs/>
                <w:color w:val="FF0000"/>
                <w:sz w:val="22"/>
                <w:szCs w:val="22"/>
                <w:lang w:val="en-GB"/>
              </w:rPr>
              <w:t>150 DAYS FROM THE CLOSING DATE</w:t>
            </w:r>
          </w:p>
        </w:tc>
      </w:tr>
    </w:tbl>
    <w:bookmarkEnd w:id="1"/>
    <w:bookmarkEnd w:id="2"/>
    <w:p w14:paraId="622ECDCD" w14:textId="77777777" w:rsidR="00EE3AFD" w:rsidRPr="00EF77BB" w:rsidRDefault="00EE3AFD" w:rsidP="00EE3AFD">
      <w:pPr>
        <w:tabs>
          <w:tab w:val="left" w:pos="0"/>
          <w:tab w:val="left" w:pos="1944"/>
          <w:tab w:val="left" w:pos="3384"/>
          <w:tab w:val="left" w:pos="3744"/>
          <w:tab w:val="left" w:pos="4644"/>
          <w:tab w:val="left" w:pos="5760"/>
          <w:tab w:val="left" w:pos="7920"/>
        </w:tabs>
        <w:spacing w:after="240" w:line="360" w:lineRule="auto"/>
        <w:rPr>
          <w:rFonts w:cs="Calibri"/>
          <w:b/>
          <w:bCs/>
          <w:color w:val="FF0000"/>
          <w:sz w:val="32"/>
          <w:szCs w:val="32"/>
        </w:rPr>
      </w:pPr>
      <w:r w:rsidRPr="00EF77BB">
        <w:rPr>
          <w:rFonts w:cs="Calibri"/>
          <w:b/>
          <w:bCs/>
          <w:color w:val="FF0000"/>
          <w:sz w:val="32"/>
          <w:szCs w:val="32"/>
        </w:rPr>
        <w:t>PROSPECTIVE BIDDERS MUST REGISTER ON NATIONAL TREASURY’S CENTRAL SUPPLIER DATABASE PRIOR TO SUBMITTING BIDS.</w:t>
      </w:r>
    </w:p>
    <w:bookmarkEnd w:id="0"/>
    <w:p w14:paraId="11E0BDDD" w14:textId="5A8FA77D" w:rsidR="00EE3AFD" w:rsidRDefault="00EE3AFD" w:rsidP="00B4441C">
      <w:pPr>
        <w:spacing w:after="200" w:line="276" w:lineRule="auto"/>
        <w:rPr>
          <w:rFonts w:cs="Calibri"/>
          <w:b/>
          <w:bCs/>
        </w:rPr>
      </w:pPr>
    </w:p>
    <w:p w14:paraId="54195B86" w14:textId="77777777" w:rsidR="00B43371" w:rsidRDefault="00B43371" w:rsidP="00B4441C">
      <w:pPr>
        <w:spacing w:after="200" w:line="276" w:lineRule="auto"/>
        <w:rPr>
          <w:rFonts w:cs="Calibri"/>
          <w:b/>
          <w:bCs/>
        </w:rPr>
      </w:pPr>
    </w:p>
    <w:p w14:paraId="6F4E4E3E" w14:textId="77777777" w:rsidR="00E358C4" w:rsidRDefault="00E358C4" w:rsidP="00B4441C">
      <w:pPr>
        <w:spacing w:after="200" w:line="276" w:lineRule="auto"/>
        <w:rPr>
          <w:rFonts w:cs="Calibri"/>
          <w:b/>
          <w:bCs/>
        </w:rPr>
      </w:pPr>
    </w:p>
    <w:p w14:paraId="00F3BB59" w14:textId="75E08373" w:rsidR="00760D12" w:rsidRPr="00BE2EC2" w:rsidRDefault="00760D12" w:rsidP="00B4441C">
      <w:pPr>
        <w:spacing w:after="200" w:line="276" w:lineRule="auto"/>
        <w:rPr>
          <w:rFonts w:cs="Calibri"/>
          <w:b/>
          <w:bCs/>
          <w:sz w:val="28"/>
          <w:szCs w:val="28"/>
        </w:rPr>
      </w:pPr>
      <w:r w:rsidRPr="008E1DD6">
        <w:rPr>
          <w:rFonts w:cs="Calibri"/>
          <w:b/>
          <w:bCs/>
          <w:sz w:val="28"/>
          <w:szCs w:val="28"/>
        </w:rPr>
        <w:lastRenderedPageBreak/>
        <w:t>Contents</w:t>
      </w:r>
    </w:p>
    <w:p w14:paraId="5AAD21E2" w14:textId="5B342C83" w:rsidR="008E1DD6" w:rsidRDefault="005952AC">
      <w:pPr>
        <w:pStyle w:val="TOC1"/>
        <w:tabs>
          <w:tab w:val="left" w:pos="120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r w:rsidRPr="004C3369">
        <w:rPr>
          <w:rFonts w:cs="Calibri"/>
        </w:rPr>
        <w:fldChar w:fldCharType="begin"/>
      </w:r>
      <w:r w:rsidRPr="004C3369">
        <w:rPr>
          <w:rFonts w:cs="Calibri"/>
        </w:rPr>
        <w:instrText xml:space="preserve"> TOC \h \z \t "Heading 1,1,Heading 2,2,Heading 3,3,Annex H1,1,Annex H2,1" </w:instrText>
      </w:r>
      <w:r w:rsidRPr="004C3369">
        <w:rPr>
          <w:rFonts w:cs="Calibri"/>
        </w:rPr>
        <w:fldChar w:fldCharType="separate"/>
      </w:r>
      <w:hyperlink w:anchor="_Toc132886854" w:history="1">
        <w:r w:rsidR="008E1DD6" w:rsidRPr="004A3B93">
          <w:rPr>
            <w:rStyle w:val="Hyperlink"/>
            <w:rFonts w:cstheme="minorHAnsi"/>
            <w:noProof/>
          </w:rPr>
          <w:t>ANNEX A:</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INTRODUCTION</w:t>
        </w:r>
        <w:r w:rsidR="008E1DD6">
          <w:rPr>
            <w:noProof/>
            <w:webHidden/>
          </w:rPr>
          <w:tab/>
        </w:r>
        <w:r w:rsidR="008E1DD6">
          <w:rPr>
            <w:noProof/>
            <w:webHidden/>
          </w:rPr>
          <w:fldChar w:fldCharType="begin"/>
        </w:r>
        <w:r w:rsidR="008E1DD6">
          <w:rPr>
            <w:noProof/>
            <w:webHidden/>
          </w:rPr>
          <w:instrText xml:space="preserve"> PAGEREF _Toc132886854 \h </w:instrText>
        </w:r>
        <w:r w:rsidR="008E1DD6">
          <w:rPr>
            <w:noProof/>
            <w:webHidden/>
          </w:rPr>
        </w:r>
        <w:r w:rsidR="008E1DD6">
          <w:rPr>
            <w:noProof/>
            <w:webHidden/>
          </w:rPr>
          <w:fldChar w:fldCharType="separate"/>
        </w:r>
        <w:r w:rsidR="008E1DD6">
          <w:rPr>
            <w:noProof/>
            <w:webHidden/>
          </w:rPr>
          <w:t>3</w:t>
        </w:r>
        <w:r w:rsidR="008E1DD6">
          <w:rPr>
            <w:noProof/>
            <w:webHidden/>
          </w:rPr>
          <w:fldChar w:fldCharType="end"/>
        </w:r>
      </w:hyperlink>
    </w:p>
    <w:p w14:paraId="3EF9BB29" w14:textId="563F802C"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55" w:history="1">
        <w:r w:rsidR="008E1DD6" w:rsidRPr="004A3B93">
          <w:rPr>
            <w:rStyle w:val="Hyperlink"/>
            <w:rFonts w:cs="Calibri"/>
            <w:noProof/>
          </w:rPr>
          <w:t>1.</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PURPOSE AND BACKGROUND</w:t>
        </w:r>
        <w:r w:rsidR="008E1DD6">
          <w:rPr>
            <w:noProof/>
            <w:webHidden/>
          </w:rPr>
          <w:tab/>
        </w:r>
        <w:r w:rsidR="008E1DD6">
          <w:rPr>
            <w:noProof/>
            <w:webHidden/>
          </w:rPr>
          <w:fldChar w:fldCharType="begin"/>
        </w:r>
        <w:r w:rsidR="008E1DD6">
          <w:rPr>
            <w:noProof/>
            <w:webHidden/>
          </w:rPr>
          <w:instrText xml:space="preserve"> PAGEREF _Toc132886855 \h </w:instrText>
        </w:r>
        <w:r w:rsidR="008E1DD6">
          <w:rPr>
            <w:noProof/>
            <w:webHidden/>
          </w:rPr>
        </w:r>
        <w:r w:rsidR="008E1DD6">
          <w:rPr>
            <w:noProof/>
            <w:webHidden/>
          </w:rPr>
          <w:fldChar w:fldCharType="separate"/>
        </w:r>
        <w:r w:rsidR="008E1DD6">
          <w:rPr>
            <w:noProof/>
            <w:webHidden/>
          </w:rPr>
          <w:t>3</w:t>
        </w:r>
        <w:r w:rsidR="008E1DD6">
          <w:rPr>
            <w:noProof/>
            <w:webHidden/>
          </w:rPr>
          <w:fldChar w:fldCharType="end"/>
        </w:r>
      </w:hyperlink>
    </w:p>
    <w:p w14:paraId="0D8DE87E" w14:textId="04312CA3"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56" w:history="1">
        <w:r w:rsidR="008E1DD6" w:rsidRPr="004A3B93">
          <w:rPr>
            <w:rStyle w:val="Hyperlink"/>
            <w:rFonts w:cs="Calibri"/>
            <w:noProof/>
          </w:rPr>
          <w:t>1.1.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PURPOSE</w:t>
        </w:r>
        <w:r w:rsidR="008E1DD6">
          <w:rPr>
            <w:noProof/>
            <w:webHidden/>
          </w:rPr>
          <w:tab/>
        </w:r>
        <w:r w:rsidR="008E1DD6">
          <w:rPr>
            <w:noProof/>
            <w:webHidden/>
          </w:rPr>
          <w:fldChar w:fldCharType="begin"/>
        </w:r>
        <w:r w:rsidR="008E1DD6">
          <w:rPr>
            <w:noProof/>
            <w:webHidden/>
          </w:rPr>
          <w:instrText xml:space="preserve"> PAGEREF _Toc132886856 \h </w:instrText>
        </w:r>
        <w:r w:rsidR="008E1DD6">
          <w:rPr>
            <w:noProof/>
            <w:webHidden/>
          </w:rPr>
        </w:r>
        <w:r w:rsidR="008E1DD6">
          <w:rPr>
            <w:noProof/>
            <w:webHidden/>
          </w:rPr>
          <w:fldChar w:fldCharType="separate"/>
        </w:r>
        <w:r w:rsidR="008E1DD6">
          <w:rPr>
            <w:noProof/>
            <w:webHidden/>
          </w:rPr>
          <w:t>3</w:t>
        </w:r>
        <w:r w:rsidR="008E1DD6">
          <w:rPr>
            <w:noProof/>
            <w:webHidden/>
          </w:rPr>
          <w:fldChar w:fldCharType="end"/>
        </w:r>
      </w:hyperlink>
    </w:p>
    <w:p w14:paraId="181CE006" w14:textId="40EB0220"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57" w:history="1">
        <w:r w:rsidR="008E1DD6" w:rsidRPr="004A3B93">
          <w:rPr>
            <w:rStyle w:val="Hyperlink"/>
            <w:rFonts w:cs="Calibri"/>
            <w:noProof/>
          </w:rPr>
          <w:t>1.2.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BACKGROUND</w:t>
        </w:r>
        <w:r w:rsidR="008E1DD6">
          <w:rPr>
            <w:noProof/>
            <w:webHidden/>
          </w:rPr>
          <w:tab/>
        </w:r>
        <w:r w:rsidR="008E1DD6">
          <w:rPr>
            <w:noProof/>
            <w:webHidden/>
          </w:rPr>
          <w:fldChar w:fldCharType="begin"/>
        </w:r>
        <w:r w:rsidR="008E1DD6">
          <w:rPr>
            <w:noProof/>
            <w:webHidden/>
          </w:rPr>
          <w:instrText xml:space="preserve"> PAGEREF _Toc132886857 \h </w:instrText>
        </w:r>
        <w:r w:rsidR="008E1DD6">
          <w:rPr>
            <w:noProof/>
            <w:webHidden/>
          </w:rPr>
        </w:r>
        <w:r w:rsidR="008E1DD6">
          <w:rPr>
            <w:noProof/>
            <w:webHidden/>
          </w:rPr>
          <w:fldChar w:fldCharType="separate"/>
        </w:r>
        <w:r w:rsidR="008E1DD6">
          <w:rPr>
            <w:noProof/>
            <w:webHidden/>
          </w:rPr>
          <w:t>3</w:t>
        </w:r>
        <w:r w:rsidR="008E1DD6">
          <w:rPr>
            <w:noProof/>
            <w:webHidden/>
          </w:rPr>
          <w:fldChar w:fldCharType="end"/>
        </w:r>
      </w:hyperlink>
    </w:p>
    <w:p w14:paraId="26CB0D23" w14:textId="2184AC8D"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58" w:history="1">
        <w:r w:rsidR="008E1DD6" w:rsidRPr="004A3B93">
          <w:rPr>
            <w:rStyle w:val="Hyperlink"/>
            <w:rFonts w:cs="Calibri"/>
            <w:noProof/>
          </w:rPr>
          <w:t>2.</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SCOPE OF BID</w:t>
        </w:r>
        <w:r w:rsidR="008E1DD6">
          <w:rPr>
            <w:noProof/>
            <w:webHidden/>
          </w:rPr>
          <w:tab/>
        </w:r>
        <w:r w:rsidR="008E1DD6">
          <w:rPr>
            <w:noProof/>
            <w:webHidden/>
          </w:rPr>
          <w:fldChar w:fldCharType="begin"/>
        </w:r>
        <w:r w:rsidR="008E1DD6">
          <w:rPr>
            <w:noProof/>
            <w:webHidden/>
          </w:rPr>
          <w:instrText xml:space="preserve"> PAGEREF _Toc132886858 \h </w:instrText>
        </w:r>
        <w:r w:rsidR="008E1DD6">
          <w:rPr>
            <w:noProof/>
            <w:webHidden/>
          </w:rPr>
        </w:r>
        <w:r w:rsidR="008E1DD6">
          <w:rPr>
            <w:noProof/>
            <w:webHidden/>
          </w:rPr>
          <w:fldChar w:fldCharType="separate"/>
        </w:r>
        <w:r w:rsidR="008E1DD6">
          <w:rPr>
            <w:noProof/>
            <w:webHidden/>
          </w:rPr>
          <w:t>3</w:t>
        </w:r>
        <w:r w:rsidR="008E1DD6">
          <w:rPr>
            <w:noProof/>
            <w:webHidden/>
          </w:rPr>
          <w:fldChar w:fldCharType="end"/>
        </w:r>
      </w:hyperlink>
    </w:p>
    <w:p w14:paraId="56C3D214" w14:textId="2A28BCB5"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59" w:history="1">
        <w:r w:rsidR="008E1DD6" w:rsidRPr="004A3B93">
          <w:rPr>
            <w:rStyle w:val="Hyperlink"/>
            <w:rFonts w:cs="Calibri"/>
            <w:noProof/>
          </w:rPr>
          <w:t>2.1.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SCOPE OF WORK</w:t>
        </w:r>
        <w:r w:rsidR="008E1DD6">
          <w:rPr>
            <w:noProof/>
            <w:webHidden/>
          </w:rPr>
          <w:tab/>
        </w:r>
        <w:r w:rsidR="008E1DD6">
          <w:rPr>
            <w:noProof/>
            <w:webHidden/>
          </w:rPr>
          <w:fldChar w:fldCharType="begin"/>
        </w:r>
        <w:r w:rsidR="008E1DD6">
          <w:rPr>
            <w:noProof/>
            <w:webHidden/>
          </w:rPr>
          <w:instrText xml:space="preserve"> PAGEREF _Toc132886859 \h </w:instrText>
        </w:r>
        <w:r w:rsidR="008E1DD6">
          <w:rPr>
            <w:noProof/>
            <w:webHidden/>
          </w:rPr>
        </w:r>
        <w:r w:rsidR="008E1DD6">
          <w:rPr>
            <w:noProof/>
            <w:webHidden/>
          </w:rPr>
          <w:fldChar w:fldCharType="separate"/>
        </w:r>
        <w:r w:rsidR="008E1DD6">
          <w:rPr>
            <w:noProof/>
            <w:webHidden/>
          </w:rPr>
          <w:t>3</w:t>
        </w:r>
        <w:r w:rsidR="008E1DD6">
          <w:rPr>
            <w:noProof/>
            <w:webHidden/>
          </w:rPr>
          <w:fldChar w:fldCharType="end"/>
        </w:r>
      </w:hyperlink>
    </w:p>
    <w:p w14:paraId="315F255B" w14:textId="0FDE7884"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60" w:history="1">
        <w:r w:rsidR="008E1DD6" w:rsidRPr="004A3B93">
          <w:rPr>
            <w:rStyle w:val="Hyperlink"/>
            <w:rFonts w:cs="Calibri"/>
            <w:noProof/>
          </w:rPr>
          <w:t>2.2.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DELIVERY ADDRESS</w:t>
        </w:r>
        <w:r w:rsidR="008E1DD6">
          <w:rPr>
            <w:noProof/>
            <w:webHidden/>
          </w:rPr>
          <w:tab/>
        </w:r>
        <w:r w:rsidR="008E1DD6">
          <w:rPr>
            <w:noProof/>
            <w:webHidden/>
          </w:rPr>
          <w:fldChar w:fldCharType="begin"/>
        </w:r>
        <w:r w:rsidR="008E1DD6">
          <w:rPr>
            <w:noProof/>
            <w:webHidden/>
          </w:rPr>
          <w:instrText xml:space="preserve"> PAGEREF _Toc132886860 \h </w:instrText>
        </w:r>
        <w:r w:rsidR="008E1DD6">
          <w:rPr>
            <w:noProof/>
            <w:webHidden/>
          </w:rPr>
        </w:r>
        <w:r w:rsidR="008E1DD6">
          <w:rPr>
            <w:noProof/>
            <w:webHidden/>
          </w:rPr>
          <w:fldChar w:fldCharType="separate"/>
        </w:r>
        <w:r w:rsidR="008E1DD6">
          <w:rPr>
            <w:noProof/>
            <w:webHidden/>
          </w:rPr>
          <w:t>4</w:t>
        </w:r>
        <w:r w:rsidR="008E1DD6">
          <w:rPr>
            <w:noProof/>
            <w:webHidden/>
          </w:rPr>
          <w:fldChar w:fldCharType="end"/>
        </w:r>
      </w:hyperlink>
    </w:p>
    <w:p w14:paraId="2A28D09A" w14:textId="6167CB32"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61" w:history="1">
        <w:r w:rsidR="008E1DD6" w:rsidRPr="004A3B93">
          <w:rPr>
            <w:rStyle w:val="Hyperlink"/>
            <w:rFonts w:cs="Calibri"/>
            <w:noProof/>
          </w:rPr>
          <w:t>2.3.</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CUSTOMER INFRASTRUCTURE AND ENVIRONMENT REQUIREMENTS</w:t>
        </w:r>
        <w:r w:rsidR="008E1DD6">
          <w:rPr>
            <w:noProof/>
            <w:webHidden/>
          </w:rPr>
          <w:tab/>
        </w:r>
        <w:r w:rsidR="008E1DD6">
          <w:rPr>
            <w:noProof/>
            <w:webHidden/>
          </w:rPr>
          <w:fldChar w:fldCharType="begin"/>
        </w:r>
        <w:r w:rsidR="008E1DD6">
          <w:rPr>
            <w:noProof/>
            <w:webHidden/>
          </w:rPr>
          <w:instrText xml:space="preserve"> PAGEREF _Toc132886861 \h </w:instrText>
        </w:r>
        <w:r w:rsidR="008E1DD6">
          <w:rPr>
            <w:noProof/>
            <w:webHidden/>
          </w:rPr>
        </w:r>
        <w:r w:rsidR="008E1DD6">
          <w:rPr>
            <w:noProof/>
            <w:webHidden/>
          </w:rPr>
          <w:fldChar w:fldCharType="separate"/>
        </w:r>
        <w:r w:rsidR="008E1DD6">
          <w:rPr>
            <w:noProof/>
            <w:webHidden/>
          </w:rPr>
          <w:t>4</w:t>
        </w:r>
        <w:r w:rsidR="008E1DD6">
          <w:rPr>
            <w:noProof/>
            <w:webHidden/>
          </w:rPr>
          <w:fldChar w:fldCharType="end"/>
        </w:r>
      </w:hyperlink>
    </w:p>
    <w:p w14:paraId="7AD774CA" w14:textId="5E691F64"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62" w:history="1">
        <w:r w:rsidR="008E1DD6" w:rsidRPr="004A3B93">
          <w:rPr>
            <w:rStyle w:val="Hyperlink"/>
            <w:rFonts w:cs="Calibri"/>
            <w:noProof/>
          </w:rPr>
          <w:t>3.</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REQUIREMENTS</w:t>
        </w:r>
        <w:r w:rsidR="008E1DD6">
          <w:rPr>
            <w:noProof/>
            <w:webHidden/>
          </w:rPr>
          <w:tab/>
        </w:r>
        <w:r w:rsidR="008E1DD6">
          <w:rPr>
            <w:noProof/>
            <w:webHidden/>
          </w:rPr>
          <w:fldChar w:fldCharType="begin"/>
        </w:r>
        <w:r w:rsidR="008E1DD6">
          <w:rPr>
            <w:noProof/>
            <w:webHidden/>
          </w:rPr>
          <w:instrText xml:space="preserve"> PAGEREF _Toc132886862 \h </w:instrText>
        </w:r>
        <w:r w:rsidR="008E1DD6">
          <w:rPr>
            <w:noProof/>
            <w:webHidden/>
          </w:rPr>
        </w:r>
        <w:r w:rsidR="008E1DD6">
          <w:rPr>
            <w:noProof/>
            <w:webHidden/>
          </w:rPr>
          <w:fldChar w:fldCharType="separate"/>
        </w:r>
        <w:r w:rsidR="008E1DD6">
          <w:rPr>
            <w:noProof/>
            <w:webHidden/>
          </w:rPr>
          <w:t>11</w:t>
        </w:r>
        <w:r w:rsidR="008E1DD6">
          <w:rPr>
            <w:noProof/>
            <w:webHidden/>
          </w:rPr>
          <w:fldChar w:fldCharType="end"/>
        </w:r>
      </w:hyperlink>
    </w:p>
    <w:p w14:paraId="36A86936" w14:textId="3C627630"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63" w:history="1">
        <w:r w:rsidR="008E1DD6" w:rsidRPr="004A3B93">
          <w:rPr>
            <w:rStyle w:val="Hyperlink"/>
            <w:rFonts w:cs="Calibri"/>
            <w:noProof/>
          </w:rPr>
          <w:t>3.1.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PRODUCT/ SERVICE / SOLUTION REQUIREMENTS</w:t>
        </w:r>
        <w:r w:rsidR="008E1DD6">
          <w:rPr>
            <w:noProof/>
            <w:webHidden/>
          </w:rPr>
          <w:tab/>
        </w:r>
        <w:r w:rsidR="008E1DD6">
          <w:rPr>
            <w:noProof/>
            <w:webHidden/>
          </w:rPr>
          <w:fldChar w:fldCharType="begin"/>
        </w:r>
        <w:r w:rsidR="008E1DD6">
          <w:rPr>
            <w:noProof/>
            <w:webHidden/>
          </w:rPr>
          <w:instrText xml:space="preserve"> PAGEREF _Toc132886863 \h </w:instrText>
        </w:r>
        <w:r w:rsidR="008E1DD6">
          <w:rPr>
            <w:noProof/>
            <w:webHidden/>
          </w:rPr>
        </w:r>
        <w:r w:rsidR="008E1DD6">
          <w:rPr>
            <w:noProof/>
            <w:webHidden/>
          </w:rPr>
          <w:fldChar w:fldCharType="separate"/>
        </w:r>
        <w:r w:rsidR="008E1DD6">
          <w:rPr>
            <w:noProof/>
            <w:webHidden/>
          </w:rPr>
          <w:t>11</w:t>
        </w:r>
        <w:r w:rsidR="008E1DD6">
          <w:rPr>
            <w:noProof/>
            <w:webHidden/>
          </w:rPr>
          <w:fldChar w:fldCharType="end"/>
        </w:r>
      </w:hyperlink>
    </w:p>
    <w:p w14:paraId="75D911F5" w14:textId="7C5FA79D"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64" w:history="1">
        <w:r w:rsidR="008E1DD6" w:rsidRPr="004A3B93">
          <w:rPr>
            <w:rStyle w:val="Hyperlink"/>
            <w:rFonts w:cs="Calibri"/>
            <w:noProof/>
          </w:rPr>
          <w:t>4.</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BID EVALUATION STAGES</w:t>
        </w:r>
        <w:r w:rsidR="008E1DD6">
          <w:rPr>
            <w:noProof/>
            <w:webHidden/>
          </w:rPr>
          <w:tab/>
        </w:r>
        <w:r w:rsidR="008E1DD6">
          <w:rPr>
            <w:noProof/>
            <w:webHidden/>
          </w:rPr>
          <w:fldChar w:fldCharType="begin"/>
        </w:r>
        <w:r w:rsidR="008E1DD6">
          <w:rPr>
            <w:noProof/>
            <w:webHidden/>
          </w:rPr>
          <w:instrText xml:space="preserve"> PAGEREF _Toc132886864 \h </w:instrText>
        </w:r>
        <w:r w:rsidR="008E1DD6">
          <w:rPr>
            <w:noProof/>
            <w:webHidden/>
          </w:rPr>
        </w:r>
        <w:r w:rsidR="008E1DD6">
          <w:rPr>
            <w:noProof/>
            <w:webHidden/>
          </w:rPr>
          <w:fldChar w:fldCharType="separate"/>
        </w:r>
        <w:r w:rsidR="008E1DD6">
          <w:rPr>
            <w:noProof/>
            <w:webHidden/>
          </w:rPr>
          <w:t>17</w:t>
        </w:r>
        <w:r w:rsidR="008E1DD6">
          <w:rPr>
            <w:noProof/>
            <w:webHidden/>
          </w:rPr>
          <w:fldChar w:fldCharType="end"/>
        </w:r>
      </w:hyperlink>
    </w:p>
    <w:p w14:paraId="2392DFF0" w14:textId="726155CC" w:rsidR="008E1DD6" w:rsidRDefault="00DA6B27">
      <w:pPr>
        <w:pStyle w:val="TOC1"/>
        <w:tabs>
          <w:tab w:val="left" w:pos="144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65" w:history="1">
        <w:r w:rsidR="008E1DD6" w:rsidRPr="004A3B93">
          <w:rPr>
            <w:rStyle w:val="Hyperlink"/>
            <w:rFonts w:cs="Calibri"/>
            <w:noProof/>
          </w:rPr>
          <w:t>ANNEX A.1:</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ADMINISTRATIVE PRE-QUALIFICATION</w:t>
        </w:r>
        <w:r w:rsidR="008E1DD6">
          <w:rPr>
            <w:noProof/>
            <w:webHidden/>
          </w:rPr>
          <w:tab/>
        </w:r>
        <w:r w:rsidR="008E1DD6">
          <w:rPr>
            <w:noProof/>
            <w:webHidden/>
          </w:rPr>
          <w:fldChar w:fldCharType="begin"/>
        </w:r>
        <w:r w:rsidR="008E1DD6">
          <w:rPr>
            <w:noProof/>
            <w:webHidden/>
          </w:rPr>
          <w:instrText xml:space="preserve"> PAGEREF _Toc132886865 \h </w:instrText>
        </w:r>
        <w:r w:rsidR="008E1DD6">
          <w:rPr>
            <w:noProof/>
            <w:webHidden/>
          </w:rPr>
        </w:r>
        <w:r w:rsidR="008E1DD6">
          <w:rPr>
            <w:noProof/>
            <w:webHidden/>
          </w:rPr>
          <w:fldChar w:fldCharType="separate"/>
        </w:r>
        <w:r w:rsidR="008E1DD6">
          <w:rPr>
            <w:noProof/>
            <w:webHidden/>
          </w:rPr>
          <w:t>18</w:t>
        </w:r>
        <w:r w:rsidR="008E1DD6">
          <w:rPr>
            <w:noProof/>
            <w:webHidden/>
          </w:rPr>
          <w:fldChar w:fldCharType="end"/>
        </w:r>
      </w:hyperlink>
    </w:p>
    <w:p w14:paraId="54A5BE72" w14:textId="5414FEF5"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66" w:history="1">
        <w:r w:rsidR="008E1DD6" w:rsidRPr="004A3B93">
          <w:rPr>
            <w:rStyle w:val="Hyperlink"/>
            <w:rFonts w:cs="Calibri"/>
            <w:noProof/>
          </w:rPr>
          <w:t>5.</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ADMINISTRATIVE PRE-QUALIFICATION REQUIREMENTS</w:t>
        </w:r>
        <w:r w:rsidR="008E1DD6">
          <w:rPr>
            <w:noProof/>
            <w:webHidden/>
          </w:rPr>
          <w:tab/>
        </w:r>
        <w:r w:rsidR="008E1DD6">
          <w:rPr>
            <w:noProof/>
            <w:webHidden/>
          </w:rPr>
          <w:fldChar w:fldCharType="begin"/>
        </w:r>
        <w:r w:rsidR="008E1DD6">
          <w:rPr>
            <w:noProof/>
            <w:webHidden/>
          </w:rPr>
          <w:instrText xml:space="preserve"> PAGEREF _Toc132886866 \h </w:instrText>
        </w:r>
        <w:r w:rsidR="008E1DD6">
          <w:rPr>
            <w:noProof/>
            <w:webHidden/>
          </w:rPr>
        </w:r>
        <w:r w:rsidR="008E1DD6">
          <w:rPr>
            <w:noProof/>
            <w:webHidden/>
          </w:rPr>
          <w:fldChar w:fldCharType="separate"/>
        </w:r>
        <w:r w:rsidR="008E1DD6">
          <w:rPr>
            <w:noProof/>
            <w:webHidden/>
          </w:rPr>
          <w:t>18</w:t>
        </w:r>
        <w:r w:rsidR="008E1DD6">
          <w:rPr>
            <w:noProof/>
            <w:webHidden/>
          </w:rPr>
          <w:fldChar w:fldCharType="end"/>
        </w:r>
      </w:hyperlink>
    </w:p>
    <w:p w14:paraId="75880775" w14:textId="3D66F27F"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67" w:history="1">
        <w:r w:rsidR="008E1DD6" w:rsidRPr="004A3B93">
          <w:rPr>
            <w:rStyle w:val="Hyperlink"/>
            <w:rFonts w:cs="Calibri"/>
            <w:noProof/>
          </w:rPr>
          <w:t>5.1.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ADMINISTRATIVE PRE-QUALIFICATION VERIFICATION</w:t>
        </w:r>
        <w:r w:rsidR="008E1DD6">
          <w:rPr>
            <w:noProof/>
            <w:webHidden/>
          </w:rPr>
          <w:tab/>
        </w:r>
        <w:r w:rsidR="008E1DD6">
          <w:rPr>
            <w:noProof/>
            <w:webHidden/>
          </w:rPr>
          <w:fldChar w:fldCharType="begin"/>
        </w:r>
        <w:r w:rsidR="008E1DD6">
          <w:rPr>
            <w:noProof/>
            <w:webHidden/>
          </w:rPr>
          <w:instrText xml:space="preserve"> PAGEREF _Toc132886867 \h </w:instrText>
        </w:r>
        <w:r w:rsidR="008E1DD6">
          <w:rPr>
            <w:noProof/>
            <w:webHidden/>
          </w:rPr>
        </w:r>
        <w:r w:rsidR="008E1DD6">
          <w:rPr>
            <w:noProof/>
            <w:webHidden/>
          </w:rPr>
          <w:fldChar w:fldCharType="separate"/>
        </w:r>
        <w:r w:rsidR="008E1DD6">
          <w:rPr>
            <w:noProof/>
            <w:webHidden/>
          </w:rPr>
          <w:t>18</w:t>
        </w:r>
        <w:r w:rsidR="008E1DD6">
          <w:rPr>
            <w:noProof/>
            <w:webHidden/>
          </w:rPr>
          <w:fldChar w:fldCharType="end"/>
        </w:r>
      </w:hyperlink>
    </w:p>
    <w:p w14:paraId="7E9310DB" w14:textId="648C3A82"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68" w:history="1">
        <w:r w:rsidR="008E1DD6" w:rsidRPr="004A3B93">
          <w:rPr>
            <w:rStyle w:val="Hyperlink"/>
            <w:rFonts w:cs="Calibri"/>
            <w:noProof/>
          </w:rPr>
          <w:t>5.2.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ADMINISTRATIVE PRE-QUALIFICATION REQUIREMENTS</w:t>
        </w:r>
        <w:r w:rsidR="008E1DD6">
          <w:rPr>
            <w:noProof/>
            <w:webHidden/>
          </w:rPr>
          <w:tab/>
        </w:r>
        <w:r w:rsidR="008E1DD6">
          <w:rPr>
            <w:noProof/>
            <w:webHidden/>
          </w:rPr>
          <w:fldChar w:fldCharType="begin"/>
        </w:r>
        <w:r w:rsidR="008E1DD6">
          <w:rPr>
            <w:noProof/>
            <w:webHidden/>
          </w:rPr>
          <w:instrText xml:space="preserve"> PAGEREF _Toc132886868 \h </w:instrText>
        </w:r>
        <w:r w:rsidR="008E1DD6">
          <w:rPr>
            <w:noProof/>
            <w:webHidden/>
          </w:rPr>
        </w:r>
        <w:r w:rsidR="008E1DD6">
          <w:rPr>
            <w:noProof/>
            <w:webHidden/>
          </w:rPr>
          <w:fldChar w:fldCharType="separate"/>
        </w:r>
        <w:r w:rsidR="008E1DD6">
          <w:rPr>
            <w:noProof/>
            <w:webHidden/>
          </w:rPr>
          <w:t>18</w:t>
        </w:r>
        <w:r w:rsidR="008E1DD6">
          <w:rPr>
            <w:noProof/>
            <w:webHidden/>
          </w:rPr>
          <w:fldChar w:fldCharType="end"/>
        </w:r>
      </w:hyperlink>
    </w:p>
    <w:p w14:paraId="6AFA9D6A" w14:textId="0DAA18F2"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69" w:history="1">
        <w:r w:rsidR="008E1DD6" w:rsidRPr="004A3B93">
          <w:rPr>
            <w:rStyle w:val="Hyperlink"/>
            <w:rFonts w:cs="Calibri"/>
            <w:noProof/>
          </w:rPr>
          <w:t>6.</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TECHNICAL MANDATORY</w:t>
        </w:r>
        <w:r w:rsidR="008E1DD6">
          <w:rPr>
            <w:noProof/>
            <w:webHidden/>
          </w:rPr>
          <w:tab/>
        </w:r>
        <w:r w:rsidR="008E1DD6">
          <w:rPr>
            <w:noProof/>
            <w:webHidden/>
          </w:rPr>
          <w:fldChar w:fldCharType="begin"/>
        </w:r>
        <w:r w:rsidR="008E1DD6">
          <w:rPr>
            <w:noProof/>
            <w:webHidden/>
          </w:rPr>
          <w:instrText xml:space="preserve"> PAGEREF _Toc132886869 \h </w:instrText>
        </w:r>
        <w:r w:rsidR="008E1DD6">
          <w:rPr>
            <w:noProof/>
            <w:webHidden/>
          </w:rPr>
        </w:r>
        <w:r w:rsidR="008E1DD6">
          <w:rPr>
            <w:noProof/>
            <w:webHidden/>
          </w:rPr>
          <w:fldChar w:fldCharType="separate"/>
        </w:r>
        <w:r w:rsidR="008E1DD6">
          <w:rPr>
            <w:noProof/>
            <w:webHidden/>
          </w:rPr>
          <w:t>19</w:t>
        </w:r>
        <w:r w:rsidR="008E1DD6">
          <w:rPr>
            <w:noProof/>
            <w:webHidden/>
          </w:rPr>
          <w:fldChar w:fldCharType="end"/>
        </w:r>
      </w:hyperlink>
    </w:p>
    <w:p w14:paraId="2B75CF17" w14:textId="3306B5D0"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70" w:history="1">
        <w:r w:rsidR="008E1DD6" w:rsidRPr="004A3B93">
          <w:rPr>
            <w:rStyle w:val="Hyperlink"/>
            <w:rFonts w:cs="Calibri"/>
            <w:noProof/>
          </w:rPr>
          <w:t>6.1.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INSTRUCTION AND EVALUATION CRITERIA</w:t>
        </w:r>
        <w:r w:rsidR="008E1DD6">
          <w:rPr>
            <w:noProof/>
            <w:webHidden/>
          </w:rPr>
          <w:tab/>
        </w:r>
        <w:r w:rsidR="008E1DD6">
          <w:rPr>
            <w:noProof/>
            <w:webHidden/>
          </w:rPr>
          <w:fldChar w:fldCharType="begin"/>
        </w:r>
        <w:r w:rsidR="008E1DD6">
          <w:rPr>
            <w:noProof/>
            <w:webHidden/>
          </w:rPr>
          <w:instrText xml:space="preserve"> PAGEREF _Toc132886870 \h </w:instrText>
        </w:r>
        <w:r w:rsidR="008E1DD6">
          <w:rPr>
            <w:noProof/>
            <w:webHidden/>
          </w:rPr>
        </w:r>
        <w:r w:rsidR="008E1DD6">
          <w:rPr>
            <w:noProof/>
            <w:webHidden/>
          </w:rPr>
          <w:fldChar w:fldCharType="separate"/>
        </w:r>
        <w:r w:rsidR="008E1DD6">
          <w:rPr>
            <w:noProof/>
            <w:webHidden/>
          </w:rPr>
          <w:t>19</w:t>
        </w:r>
        <w:r w:rsidR="008E1DD6">
          <w:rPr>
            <w:noProof/>
            <w:webHidden/>
          </w:rPr>
          <w:fldChar w:fldCharType="end"/>
        </w:r>
      </w:hyperlink>
    </w:p>
    <w:p w14:paraId="61966844" w14:textId="5D415ECC"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71" w:history="1">
        <w:r w:rsidR="008E1DD6" w:rsidRPr="004A3B93">
          <w:rPr>
            <w:rStyle w:val="Hyperlink"/>
            <w:rFonts w:cs="Calibri"/>
            <w:noProof/>
          </w:rPr>
          <w:t>6.2.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TECHNICAL MANDATORY REQUIREMENTS</w:t>
        </w:r>
        <w:r w:rsidR="008E1DD6">
          <w:rPr>
            <w:noProof/>
            <w:webHidden/>
          </w:rPr>
          <w:tab/>
        </w:r>
        <w:r w:rsidR="008E1DD6">
          <w:rPr>
            <w:noProof/>
            <w:webHidden/>
          </w:rPr>
          <w:fldChar w:fldCharType="begin"/>
        </w:r>
        <w:r w:rsidR="008E1DD6">
          <w:rPr>
            <w:noProof/>
            <w:webHidden/>
          </w:rPr>
          <w:instrText xml:space="preserve"> PAGEREF _Toc132886871 \h </w:instrText>
        </w:r>
        <w:r w:rsidR="008E1DD6">
          <w:rPr>
            <w:noProof/>
            <w:webHidden/>
          </w:rPr>
        </w:r>
        <w:r w:rsidR="008E1DD6">
          <w:rPr>
            <w:noProof/>
            <w:webHidden/>
          </w:rPr>
          <w:fldChar w:fldCharType="separate"/>
        </w:r>
        <w:r w:rsidR="008E1DD6">
          <w:rPr>
            <w:noProof/>
            <w:webHidden/>
          </w:rPr>
          <w:t>19</w:t>
        </w:r>
        <w:r w:rsidR="008E1DD6">
          <w:rPr>
            <w:noProof/>
            <w:webHidden/>
          </w:rPr>
          <w:fldChar w:fldCharType="end"/>
        </w:r>
      </w:hyperlink>
    </w:p>
    <w:p w14:paraId="622ADA68" w14:textId="6BECC6F1"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72" w:history="1">
        <w:r w:rsidR="008E1DD6" w:rsidRPr="004A3B93">
          <w:rPr>
            <w:rStyle w:val="Hyperlink"/>
            <w:rFonts w:cs="Calibri"/>
            <w:noProof/>
          </w:rPr>
          <w:t>6.3.</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DECLARATION OF COMPLIANCE</w:t>
        </w:r>
        <w:r w:rsidR="008E1DD6">
          <w:rPr>
            <w:noProof/>
            <w:webHidden/>
          </w:rPr>
          <w:tab/>
        </w:r>
        <w:r w:rsidR="008E1DD6">
          <w:rPr>
            <w:noProof/>
            <w:webHidden/>
          </w:rPr>
          <w:fldChar w:fldCharType="begin"/>
        </w:r>
        <w:r w:rsidR="008E1DD6">
          <w:rPr>
            <w:noProof/>
            <w:webHidden/>
          </w:rPr>
          <w:instrText xml:space="preserve"> PAGEREF _Toc132886872 \h </w:instrText>
        </w:r>
        <w:r w:rsidR="008E1DD6">
          <w:rPr>
            <w:noProof/>
            <w:webHidden/>
          </w:rPr>
        </w:r>
        <w:r w:rsidR="008E1DD6">
          <w:rPr>
            <w:noProof/>
            <w:webHidden/>
          </w:rPr>
          <w:fldChar w:fldCharType="separate"/>
        </w:r>
        <w:r w:rsidR="008E1DD6">
          <w:rPr>
            <w:noProof/>
            <w:webHidden/>
          </w:rPr>
          <w:t>20</w:t>
        </w:r>
        <w:r w:rsidR="008E1DD6">
          <w:rPr>
            <w:noProof/>
            <w:webHidden/>
          </w:rPr>
          <w:fldChar w:fldCharType="end"/>
        </w:r>
      </w:hyperlink>
    </w:p>
    <w:p w14:paraId="2109C297" w14:textId="0003D7A1" w:rsidR="008E1DD6" w:rsidRDefault="00DA6B27">
      <w:pPr>
        <w:pStyle w:val="TOC1"/>
        <w:tabs>
          <w:tab w:val="left" w:pos="144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73" w:history="1">
        <w:r w:rsidR="008E1DD6" w:rsidRPr="004A3B93">
          <w:rPr>
            <w:rStyle w:val="Hyperlink"/>
            <w:rFonts w:cs="Calibri"/>
            <w:noProof/>
          </w:rPr>
          <w:t>ANNEX A.2:</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SPECIAL CONDITIONS OF CONTRACT (SCC)</w:t>
        </w:r>
        <w:r w:rsidR="008E1DD6">
          <w:rPr>
            <w:noProof/>
            <w:webHidden/>
          </w:rPr>
          <w:tab/>
        </w:r>
        <w:r w:rsidR="008E1DD6">
          <w:rPr>
            <w:noProof/>
            <w:webHidden/>
          </w:rPr>
          <w:fldChar w:fldCharType="begin"/>
        </w:r>
        <w:r w:rsidR="008E1DD6">
          <w:rPr>
            <w:noProof/>
            <w:webHidden/>
          </w:rPr>
          <w:instrText xml:space="preserve"> PAGEREF _Toc132886873 \h </w:instrText>
        </w:r>
        <w:r w:rsidR="008E1DD6">
          <w:rPr>
            <w:noProof/>
            <w:webHidden/>
          </w:rPr>
        </w:r>
        <w:r w:rsidR="008E1DD6">
          <w:rPr>
            <w:noProof/>
            <w:webHidden/>
          </w:rPr>
          <w:fldChar w:fldCharType="separate"/>
        </w:r>
        <w:r w:rsidR="008E1DD6">
          <w:rPr>
            <w:noProof/>
            <w:webHidden/>
          </w:rPr>
          <w:t>21</w:t>
        </w:r>
        <w:r w:rsidR="008E1DD6">
          <w:rPr>
            <w:noProof/>
            <w:webHidden/>
          </w:rPr>
          <w:fldChar w:fldCharType="end"/>
        </w:r>
      </w:hyperlink>
    </w:p>
    <w:p w14:paraId="0E7AE989" w14:textId="468A08D6"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74" w:history="1">
        <w:r w:rsidR="008E1DD6" w:rsidRPr="004A3B93">
          <w:rPr>
            <w:rStyle w:val="Hyperlink"/>
            <w:rFonts w:cs="Calibri"/>
            <w:noProof/>
          </w:rPr>
          <w:t>7.</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SPECIAL CONDITIONS OF CONTRACT</w:t>
        </w:r>
        <w:r w:rsidR="008E1DD6">
          <w:rPr>
            <w:noProof/>
            <w:webHidden/>
          </w:rPr>
          <w:tab/>
        </w:r>
        <w:r w:rsidR="008E1DD6">
          <w:rPr>
            <w:noProof/>
            <w:webHidden/>
          </w:rPr>
          <w:fldChar w:fldCharType="begin"/>
        </w:r>
        <w:r w:rsidR="008E1DD6">
          <w:rPr>
            <w:noProof/>
            <w:webHidden/>
          </w:rPr>
          <w:instrText xml:space="preserve"> PAGEREF _Toc132886874 \h </w:instrText>
        </w:r>
        <w:r w:rsidR="008E1DD6">
          <w:rPr>
            <w:noProof/>
            <w:webHidden/>
          </w:rPr>
        </w:r>
        <w:r w:rsidR="008E1DD6">
          <w:rPr>
            <w:noProof/>
            <w:webHidden/>
          </w:rPr>
          <w:fldChar w:fldCharType="separate"/>
        </w:r>
        <w:r w:rsidR="008E1DD6">
          <w:rPr>
            <w:noProof/>
            <w:webHidden/>
          </w:rPr>
          <w:t>21</w:t>
        </w:r>
        <w:r w:rsidR="008E1DD6">
          <w:rPr>
            <w:noProof/>
            <w:webHidden/>
          </w:rPr>
          <w:fldChar w:fldCharType="end"/>
        </w:r>
      </w:hyperlink>
    </w:p>
    <w:p w14:paraId="1C5DD59C" w14:textId="2929112E"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75" w:history="1">
        <w:r w:rsidR="008E1DD6" w:rsidRPr="004A3B93">
          <w:rPr>
            <w:rStyle w:val="Hyperlink"/>
            <w:rFonts w:cs="Calibri"/>
            <w:noProof/>
          </w:rPr>
          <w:t>7.1.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INSTRUCTION</w:t>
        </w:r>
        <w:r w:rsidR="008E1DD6">
          <w:rPr>
            <w:noProof/>
            <w:webHidden/>
          </w:rPr>
          <w:tab/>
        </w:r>
        <w:r w:rsidR="008E1DD6">
          <w:rPr>
            <w:noProof/>
            <w:webHidden/>
          </w:rPr>
          <w:fldChar w:fldCharType="begin"/>
        </w:r>
        <w:r w:rsidR="008E1DD6">
          <w:rPr>
            <w:noProof/>
            <w:webHidden/>
          </w:rPr>
          <w:instrText xml:space="preserve"> PAGEREF _Toc132886875 \h </w:instrText>
        </w:r>
        <w:r w:rsidR="008E1DD6">
          <w:rPr>
            <w:noProof/>
            <w:webHidden/>
          </w:rPr>
        </w:r>
        <w:r w:rsidR="008E1DD6">
          <w:rPr>
            <w:noProof/>
            <w:webHidden/>
          </w:rPr>
          <w:fldChar w:fldCharType="separate"/>
        </w:r>
        <w:r w:rsidR="008E1DD6">
          <w:rPr>
            <w:noProof/>
            <w:webHidden/>
          </w:rPr>
          <w:t>21</w:t>
        </w:r>
        <w:r w:rsidR="008E1DD6">
          <w:rPr>
            <w:noProof/>
            <w:webHidden/>
          </w:rPr>
          <w:fldChar w:fldCharType="end"/>
        </w:r>
      </w:hyperlink>
    </w:p>
    <w:p w14:paraId="56D874EC" w14:textId="1899A6CE"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76" w:history="1">
        <w:r w:rsidR="008E1DD6" w:rsidRPr="004A3B93">
          <w:rPr>
            <w:rStyle w:val="Hyperlink"/>
            <w:rFonts w:cs="Calibri"/>
            <w:noProof/>
          </w:rPr>
          <w:t>7.2.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SPECIAL CONDITIONS OF CONTRACT</w:t>
        </w:r>
        <w:r w:rsidR="008E1DD6">
          <w:rPr>
            <w:noProof/>
            <w:webHidden/>
          </w:rPr>
          <w:tab/>
        </w:r>
        <w:r w:rsidR="008E1DD6">
          <w:rPr>
            <w:noProof/>
            <w:webHidden/>
          </w:rPr>
          <w:fldChar w:fldCharType="begin"/>
        </w:r>
        <w:r w:rsidR="008E1DD6">
          <w:rPr>
            <w:noProof/>
            <w:webHidden/>
          </w:rPr>
          <w:instrText xml:space="preserve"> PAGEREF _Toc132886876 \h </w:instrText>
        </w:r>
        <w:r w:rsidR="008E1DD6">
          <w:rPr>
            <w:noProof/>
            <w:webHidden/>
          </w:rPr>
        </w:r>
        <w:r w:rsidR="008E1DD6">
          <w:rPr>
            <w:noProof/>
            <w:webHidden/>
          </w:rPr>
          <w:fldChar w:fldCharType="separate"/>
        </w:r>
        <w:r w:rsidR="008E1DD6">
          <w:rPr>
            <w:noProof/>
            <w:webHidden/>
          </w:rPr>
          <w:t>21</w:t>
        </w:r>
        <w:r w:rsidR="008E1DD6">
          <w:rPr>
            <w:noProof/>
            <w:webHidden/>
          </w:rPr>
          <w:fldChar w:fldCharType="end"/>
        </w:r>
      </w:hyperlink>
    </w:p>
    <w:p w14:paraId="490A64DD" w14:textId="58A30ACF"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77" w:history="1">
        <w:r w:rsidR="008E1DD6" w:rsidRPr="004A3B93">
          <w:rPr>
            <w:rStyle w:val="Hyperlink"/>
            <w:rFonts w:cs="Calibri"/>
            <w:noProof/>
          </w:rPr>
          <w:t>7.3.</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DECLARATION OF COMPLIANCE</w:t>
        </w:r>
        <w:r w:rsidR="008E1DD6">
          <w:rPr>
            <w:noProof/>
            <w:webHidden/>
          </w:rPr>
          <w:tab/>
        </w:r>
        <w:r w:rsidR="008E1DD6">
          <w:rPr>
            <w:noProof/>
            <w:webHidden/>
          </w:rPr>
          <w:fldChar w:fldCharType="begin"/>
        </w:r>
        <w:r w:rsidR="008E1DD6">
          <w:rPr>
            <w:noProof/>
            <w:webHidden/>
          </w:rPr>
          <w:instrText xml:space="preserve"> PAGEREF _Toc132886877 \h </w:instrText>
        </w:r>
        <w:r w:rsidR="008E1DD6">
          <w:rPr>
            <w:noProof/>
            <w:webHidden/>
          </w:rPr>
        </w:r>
        <w:r w:rsidR="008E1DD6">
          <w:rPr>
            <w:noProof/>
            <w:webHidden/>
          </w:rPr>
          <w:fldChar w:fldCharType="separate"/>
        </w:r>
        <w:r w:rsidR="008E1DD6">
          <w:rPr>
            <w:noProof/>
            <w:webHidden/>
          </w:rPr>
          <w:t>29</w:t>
        </w:r>
        <w:r w:rsidR="008E1DD6">
          <w:rPr>
            <w:noProof/>
            <w:webHidden/>
          </w:rPr>
          <w:fldChar w:fldCharType="end"/>
        </w:r>
      </w:hyperlink>
    </w:p>
    <w:p w14:paraId="2ECC580A" w14:textId="05987653" w:rsidR="008E1DD6" w:rsidRDefault="00DA6B27">
      <w:pPr>
        <w:pStyle w:val="TOC1"/>
        <w:tabs>
          <w:tab w:val="left" w:pos="144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78" w:history="1">
        <w:r w:rsidR="008E1DD6" w:rsidRPr="004A3B93">
          <w:rPr>
            <w:rStyle w:val="Hyperlink"/>
            <w:rFonts w:cs="Calibri"/>
            <w:noProof/>
          </w:rPr>
          <w:t>ANNEX A.3:</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COSTING AND PREFERENCE</w:t>
        </w:r>
        <w:r w:rsidR="008E1DD6">
          <w:rPr>
            <w:noProof/>
            <w:webHidden/>
          </w:rPr>
          <w:tab/>
        </w:r>
        <w:r w:rsidR="008E1DD6">
          <w:rPr>
            <w:noProof/>
            <w:webHidden/>
          </w:rPr>
          <w:fldChar w:fldCharType="begin"/>
        </w:r>
        <w:r w:rsidR="008E1DD6">
          <w:rPr>
            <w:noProof/>
            <w:webHidden/>
          </w:rPr>
          <w:instrText xml:space="preserve"> PAGEREF _Toc132886878 \h </w:instrText>
        </w:r>
        <w:r w:rsidR="008E1DD6">
          <w:rPr>
            <w:noProof/>
            <w:webHidden/>
          </w:rPr>
        </w:r>
        <w:r w:rsidR="008E1DD6">
          <w:rPr>
            <w:noProof/>
            <w:webHidden/>
          </w:rPr>
          <w:fldChar w:fldCharType="separate"/>
        </w:r>
        <w:r w:rsidR="008E1DD6">
          <w:rPr>
            <w:noProof/>
            <w:webHidden/>
          </w:rPr>
          <w:t>30</w:t>
        </w:r>
        <w:r w:rsidR="008E1DD6">
          <w:rPr>
            <w:noProof/>
            <w:webHidden/>
          </w:rPr>
          <w:fldChar w:fldCharType="end"/>
        </w:r>
      </w:hyperlink>
    </w:p>
    <w:p w14:paraId="705A44BB" w14:textId="24E9EB72"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79" w:history="1">
        <w:r w:rsidR="008E1DD6" w:rsidRPr="004A3B93">
          <w:rPr>
            <w:rStyle w:val="Hyperlink"/>
            <w:rFonts w:cs="Calibri"/>
            <w:noProof/>
          </w:rPr>
          <w:t>8.</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COSTING AND PREFERENCE</w:t>
        </w:r>
        <w:r w:rsidR="008E1DD6">
          <w:rPr>
            <w:noProof/>
            <w:webHidden/>
          </w:rPr>
          <w:tab/>
        </w:r>
        <w:r w:rsidR="008E1DD6">
          <w:rPr>
            <w:noProof/>
            <w:webHidden/>
          </w:rPr>
          <w:fldChar w:fldCharType="begin"/>
        </w:r>
        <w:r w:rsidR="008E1DD6">
          <w:rPr>
            <w:noProof/>
            <w:webHidden/>
          </w:rPr>
          <w:instrText xml:space="preserve"> PAGEREF _Toc132886879 \h </w:instrText>
        </w:r>
        <w:r w:rsidR="008E1DD6">
          <w:rPr>
            <w:noProof/>
            <w:webHidden/>
          </w:rPr>
        </w:r>
        <w:r w:rsidR="008E1DD6">
          <w:rPr>
            <w:noProof/>
            <w:webHidden/>
          </w:rPr>
          <w:fldChar w:fldCharType="separate"/>
        </w:r>
        <w:r w:rsidR="008E1DD6">
          <w:rPr>
            <w:noProof/>
            <w:webHidden/>
          </w:rPr>
          <w:t>30</w:t>
        </w:r>
        <w:r w:rsidR="008E1DD6">
          <w:rPr>
            <w:noProof/>
            <w:webHidden/>
          </w:rPr>
          <w:fldChar w:fldCharType="end"/>
        </w:r>
      </w:hyperlink>
    </w:p>
    <w:p w14:paraId="520BB69D" w14:textId="2FF138A3"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80" w:history="1">
        <w:r w:rsidR="008E1DD6" w:rsidRPr="004A3B93">
          <w:rPr>
            <w:rStyle w:val="Hyperlink"/>
            <w:rFonts w:cs="Calibri"/>
            <w:noProof/>
          </w:rPr>
          <w:t>8.1.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COSTING AND PREFERENCE EVALUATION</w:t>
        </w:r>
        <w:r w:rsidR="008E1DD6">
          <w:rPr>
            <w:noProof/>
            <w:webHidden/>
          </w:rPr>
          <w:tab/>
        </w:r>
        <w:r w:rsidR="008E1DD6">
          <w:rPr>
            <w:noProof/>
            <w:webHidden/>
          </w:rPr>
          <w:fldChar w:fldCharType="begin"/>
        </w:r>
        <w:r w:rsidR="008E1DD6">
          <w:rPr>
            <w:noProof/>
            <w:webHidden/>
          </w:rPr>
          <w:instrText xml:space="preserve"> PAGEREF _Toc132886880 \h </w:instrText>
        </w:r>
        <w:r w:rsidR="008E1DD6">
          <w:rPr>
            <w:noProof/>
            <w:webHidden/>
          </w:rPr>
        </w:r>
        <w:r w:rsidR="008E1DD6">
          <w:rPr>
            <w:noProof/>
            <w:webHidden/>
          </w:rPr>
          <w:fldChar w:fldCharType="separate"/>
        </w:r>
        <w:r w:rsidR="008E1DD6">
          <w:rPr>
            <w:noProof/>
            <w:webHidden/>
          </w:rPr>
          <w:t>30</w:t>
        </w:r>
        <w:r w:rsidR="008E1DD6">
          <w:rPr>
            <w:noProof/>
            <w:webHidden/>
          </w:rPr>
          <w:fldChar w:fldCharType="end"/>
        </w:r>
      </w:hyperlink>
    </w:p>
    <w:p w14:paraId="26698878" w14:textId="750D6C7B"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81" w:history="1">
        <w:r w:rsidR="008E1DD6" w:rsidRPr="004A3B93">
          <w:rPr>
            <w:rStyle w:val="Hyperlink"/>
            <w:rFonts w:cs="Calibri"/>
            <w:noProof/>
          </w:rPr>
          <w:t>8.2.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COSTING CONDITIONS</w:t>
        </w:r>
        <w:r w:rsidR="008E1DD6">
          <w:rPr>
            <w:noProof/>
            <w:webHidden/>
          </w:rPr>
          <w:tab/>
        </w:r>
        <w:r w:rsidR="008E1DD6">
          <w:rPr>
            <w:noProof/>
            <w:webHidden/>
          </w:rPr>
          <w:fldChar w:fldCharType="begin"/>
        </w:r>
        <w:r w:rsidR="008E1DD6">
          <w:rPr>
            <w:noProof/>
            <w:webHidden/>
          </w:rPr>
          <w:instrText xml:space="preserve"> PAGEREF _Toc132886881 \h </w:instrText>
        </w:r>
        <w:r w:rsidR="008E1DD6">
          <w:rPr>
            <w:noProof/>
            <w:webHidden/>
          </w:rPr>
        </w:r>
        <w:r w:rsidR="008E1DD6">
          <w:rPr>
            <w:noProof/>
            <w:webHidden/>
          </w:rPr>
          <w:fldChar w:fldCharType="separate"/>
        </w:r>
        <w:r w:rsidR="008E1DD6">
          <w:rPr>
            <w:noProof/>
            <w:webHidden/>
          </w:rPr>
          <w:t>30</w:t>
        </w:r>
        <w:r w:rsidR="008E1DD6">
          <w:rPr>
            <w:noProof/>
            <w:webHidden/>
          </w:rPr>
          <w:fldChar w:fldCharType="end"/>
        </w:r>
      </w:hyperlink>
    </w:p>
    <w:p w14:paraId="39A5187E" w14:textId="6811B542"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82" w:history="1">
        <w:r w:rsidR="008E1DD6" w:rsidRPr="004A3B93">
          <w:rPr>
            <w:rStyle w:val="Hyperlink"/>
            <w:rFonts w:cs="Calibri"/>
            <w:noProof/>
          </w:rPr>
          <w:t>8.3.</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DECLARATION OF ACCEPTANCE</w:t>
        </w:r>
        <w:r w:rsidR="008E1DD6">
          <w:rPr>
            <w:noProof/>
            <w:webHidden/>
          </w:rPr>
          <w:tab/>
        </w:r>
        <w:r w:rsidR="008E1DD6">
          <w:rPr>
            <w:noProof/>
            <w:webHidden/>
          </w:rPr>
          <w:fldChar w:fldCharType="begin"/>
        </w:r>
        <w:r w:rsidR="008E1DD6">
          <w:rPr>
            <w:noProof/>
            <w:webHidden/>
          </w:rPr>
          <w:instrText xml:space="preserve"> PAGEREF _Toc132886882 \h </w:instrText>
        </w:r>
        <w:r w:rsidR="008E1DD6">
          <w:rPr>
            <w:noProof/>
            <w:webHidden/>
          </w:rPr>
        </w:r>
        <w:r w:rsidR="008E1DD6">
          <w:rPr>
            <w:noProof/>
            <w:webHidden/>
          </w:rPr>
          <w:fldChar w:fldCharType="separate"/>
        </w:r>
        <w:r w:rsidR="008E1DD6">
          <w:rPr>
            <w:noProof/>
            <w:webHidden/>
          </w:rPr>
          <w:t>31</w:t>
        </w:r>
        <w:r w:rsidR="008E1DD6">
          <w:rPr>
            <w:noProof/>
            <w:webHidden/>
          </w:rPr>
          <w:fldChar w:fldCharType="end"/>
        </w:r>
      </w:hyperlink>
    </w:p>
    <w:p w14:paraId="0DA97CC2" w14:textId="5628BF05"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83" w:history="1">
        <w:r w:rsidR="008E1DD6" w:rsidRPr="004A3B93">
          <w:rPr>
            <w:rStyle w:val="Hyperlink"/>
            <w:rFonts w:cs="Calibri"/>
            <w:noProof/>
          </w:rPr>
          <w:t>8.4.</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PREFERENCE REQUIREMENTS</w:t>
        </w:r>
        <w:r w:rsidR="008E1DD6">
          <w:rPr>
            <w:noProof/>
            <w:webHidden/>
          </w:rPr>
          <w:tab/>
        </w:r>
        <w:r w:rsidR="008E1DD6">
          <w:rPr>
            <w:noProof/>
            <w:webHidden/>
          </w:rPr>
          <w:fldChar w:fldCharType="begin"/>
        </w:r>
        <w:r w:rsidR="008E1DD6">
          <w:rPr>
            <w:noProof/>
            <w:webHidden/>
          </w:rPr>
          <w:instrText xml:space="preserve"> PAGEREF _Toc132886883 \h </w:instrText>
        </w:r>
        <w:r w:rsidR="008E1DD6">
          <w:rPr>
            <w:noProof/>
            <w:webHidden/>
          </w:rPr>
        </w:r>
        <w:r w:rsidR="008E1DD6">
          <w:rPr>
            <w:noProof/>
            <w:webHidden/>
          </w:rPr>
          <w:fldChar w:fldCharType="separate"/>
        </w:r>
        <w:r w:rsidR="008E1DD6">
          <w:rPr>
            <w:noProof/>
            <w:webHidden/>
          </w:rPr>
          <w:t>32</w:t>
        </w:r>
        <w:r w:rsidR="008E1DD6">
          <w:rPr>
            <w:noProof/>
            <w:webHidden/>
          </w:rPr>
          <w:fldChar w:fldCharType="end"/>
        </w:r>
      </w:hyperlink>
    </w:p>
    <w:p w14:paraId="3A23CFEE" w14:textId="55B6AA6F" w:rsidR="008E1DD6" w:rsidRDefault="00DA6B27">
      <w:pPr>
        <w:pStyle w:val="TOC1"/>
        <w:tabs>
          <w:tab w:val="left" w:pos="144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84" w:history="1">
        <w:r w:rsidR="008E1DD6" w:rsidRPr="004A3B93">
          <w:rPr>
            <w:rStyle w:val="Hyperlink"/>
            <w:rFonts w:cs="Calibri"/>
            <w:noProof/>
          </w:rPr>
          <w:t>ANNEX A.4:</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Terms and definitions</w:t>
        </w:r>
        <w:r w:rsidR="008E1DD6">
          <w:rPr>
            <w:noProof/>
            <w:webHidden/>
          </w:rPr>
          <w:tab/>
        </w:r>
        <w:r w:rsidR="008E1DD6">
          <w:rPr>
            <w:noProof/>
            <w:webHidden/>
          </w:rPr>
          <w:fldChar w:fldCharType="begin"/>
        </w:r>
        <w:r w:rsidR="008E1DD6">
          <w:rPr>
            <w:noProof/>
            <w:webHidden/>
          </w:rPr>
          <w:instrText xml:space="preserve"> PAGEREF _Toc132886884 \h </w:instrText>
        </w:r>
        <w:r w:rsidR="008E1DD6">
          <w:rPr>
            <w:noProof/>
            <w:webHidden/>
          </w:rPr>
        </w:r>
        <w:r w:rsidR="008E1DD6">
          <w:rPr>
            <w:noProof/>
            <w:webHidden/>
          </w:rPr>
          <w:fldChar w:fldCharType="separate"/>
        </w:r>
        <w:r w:rsidR="008E1DD6">
          <w:rPr>
            <w:noProof/>
            <w:webHidden/>
          </w:rPr>
          <w:t>36</w:t>
        </w:r>
        <w:r w:rsidR="008E1DD6">
          <w:rPr>
            <w:noProof/>
            <w:webHidden/>
          </w:rPr>
          <w:fldChar w:fldCharType="end"/>
        </w:r>
      </w:hyperlink>
    </w:p>
    <w:p w14:paraId="0AECB2CF" w14:textId="6B16F3F5" w:rsidR="008E1DD6" w:rsidRDefault="00DA6B27">
      <w:pPr>
        <w:pStyle w:val="TOC1"/>
        <w:tabs>
          <w:tab w:val="left" w:pos="72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85" w:history="1">
        <w:r w:rsidR="008E1DD6" w:rsidRPr="004A3B93">
          <w:rPr>
            <w:rStyle w:val="Hyperlink"/>
            <w:rFonts w:cs="Calibri"/>
            <w:noProof/>
          </w:rPr>
          <w:t>10.</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ABBREVIATIONS</w:t>
        </w:r>
        <w:r w:rsidR="008E1DD6">
          <w:rPr>
            <w:noProof/>
            <w:webHidden/>
          </w:rPr>
          <w:tab/>
        </w:r>
        <w:r w:rsidR="008E1DD6">
          <w:rPr>
            <w:noProof/>
            <w:webHidden/>
          </w:rPr>
          <w:fldChar w:fldCharType="begin"/>
        </w:r>
        <w:r w:rsidR="008E1DD6">
          <w:rPr>
            <w:noProof/>
            <w:webHidden/>
          </w:rPr>
          <w:instrText xml:space="preserve"> PAGEREF _Toc132886885 \h </w:instrText>
        </w:r>
        <w:r w:rsidR="008E1DD6">
          <w:rPr>
            <w:noProof/>
            <w:webHidden/>
          </w:rPr>
        </w:r>
        <w:r w:rsidR="008E1DD6">
          <w:rPr>
            <w:noProof/>
            <w:webHidden/>
          </w:rPr>
          <w:fldChar w:fldCharType="separate"/>
        </w:r>
        <w:r w:rsidR="008E1DD6">
          <w:rPr>
            <w:noProof/>
            <w:webHidden/>
          </w:rPr>
          <w:t>36</w:t>
        </w:r>
        <w:r w:rsidR="008E1DD6">
          <w:rPr>
            <w:noProof/>
            <w:webHidden/>
          </w:rPr>
          <w:fldChar w:fldCharType="end"/>
        </w:r>
      </w:hyperlink>
    </w:p>
    <w:p w14:paraId="35945E68" w14:textId="7FF5F6D9" w:rsidR="008E1DD6" w:rsidRDefault="00DA6B27">
      <w:pPr>
        <w:pStyle w:val="TOC1"/>
        <w:tabs>
          <w:tab w:val="left" w:pos="120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86" w:history="1">
        <w:r w:rsidR="008E1DD6" w:rsidRPr="004A3B93">
          <w:rPr>
            <w:rStyle w:val="Hyperlink"/>
            <w:rFonts w:cstheme="minorHAnsi"/>
            <w:noProof/>
          </w:rPr>
          <w:t>ANNEX B:</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BIDDER SUBSTANTIATING EVIDENCE</w:t>
        </w:r>
        <w:r w:rsidR="008E1DD6">
          <w:rPr>
            <w:noProof/>
            <w:webHidden/>
          </w:rPr>
          <w:tab/>
        </w:r>
        <w:r w:rsidR="008E1DD6">
          <w:rPr>
            <w:noProof/>
            <w:webHidden/>
          </w:rPr>
          <w:fldChar w:fldCharType="begin"/>
        </w:r>
        <w:r w:rsidR="008E1DD6">
          <w:rPr>
            <w:noProof/>
            <w:webHidden/>
          </w:rPr>
          <w:instrText xml:space="preserve"> PAGEREF _Toc132886886 \h </w:instrText>
        </w:r>
        <w:r w:rsidR="008E1DD6">
          <w:rPr>
            <w:noProof/>
            <w:webHidden/>
          </w:rPr>
        </w:r>
        <w:r w:rsidR="008E1DD6">
          <w:rPr>
            <w:noProof/>
            <w:webHidden/>
          </w:rPr>
          <w:fldChar w:fldCharType="separate"/>
        </w:r>
        <w:r w:rsidR="008E1DD6">
          <w:rPr>
            <w:noProof/>
            <w:webHidden/>
          </w:rPr>
          <w:t>37</w:t>
        </w:r>
        <w:r w:rsidR="008E1DD6">
          <w:rPr>
            <w:noProof/>
            <w:webHidden/>
          </w:rPr>
          <w:fldChar w:fldCharType="end"/>
        </w:r>
      </w:hyperlink>
    </w:p>
    <w:p w14:paraId="17F67FE5" w14:textId="285B1E48" w:rsidR="008E1DD6" w:rsidRDefault="00DA6B27">
      <w:pPr>
        <w:pStyle w:val="TOC1"/>
        <w:tabs>
          <w:tab w:val="left" w:pos="480"/>
          <w:tab w:val="right" w:leader="dot" w:pos="9628"/>
        </w:tabs>
        <w:rPr>
          <w:rFonts w:asciiTheme="minorHAnsi" w:eastAsiaTheme="minorEastAsia" w:hAnsiTheme="minorHAnsi" w:cstheme="minorBidi"/>
          <w:b w:val="0"/>
          <w:bCs w:val="0"/>
          <w:caps w:val="0"/>
          <w:noProof/>
          <w:kern w:val="2"/>
          <w:sz w:val="24"/>
          <w:szCs w:val="24"/>
          <w:lang w:eastAsia="en-GB"/>
          <w14:ligatures w14:val="standardContextual"/>
        </w:rPr>
      </w:pPr>
      <w:hyperlink w:anchor="_Toc132886887" w:history="1">
        <w:r w:rsidR="008E1DD6" w:rsidRPr="004A3B93">
          <w:rPr>
            <w:rStyle w:val="Hyperlink"/>
            <w:rFonts w:cs="Calibri"/>
            <w:noProof/>
          </w:rPr>
          <w:t>11</w:t>
        </w:r>
        <w:r w:rsidR="008E1DD6">
          <w:rPr>
            <w:rFonts w:asciiTheme="minorHAnsi" w:eastAsiaTheme="minorEastAsia" w:hAnsiTheme="minorHAnsi" w:cstheme="minorBidi"/>
            <w:b w:val="0"/>
            <w:bCs w:val="0"/>
            <w:caps w:val="0"/>
            <w:noProof/>
            <w:kern w:val="2"/>
            <w:sz w:val="24"/>
            <w:szCs w:val="24"/>
            <w:lang w:eastAsia="en-GB"/>
            <w14:ligatures w14:val="standardContextual"/>
          </w:rPr>
          <w:tab/>
        </w:r>
        <w:r w:rsidR="008E1DD6" w:rsidRPr="004A3B93">
          <w:rPr>
            <w:rStyle w:val="Hyperlink"/>
            <w:rFonts w:cs="Calibri"/>
            <w:noProof/>
          </w:rPr>
          <w:t>MANDATORY REQUIREMENT EVIDENCE</w:t>
        </w:r>
        <w:r w:rsidR="008E1DD6">
          <w:rPr>
            <w:noProof/>
            <w:webHidden/>
          </w:rPr>
          <w:tab/>
        </w:r>
        <w:r w:rsidR="008E1DD6">
          <w:rPr>
            <w:noProof/>
            <w:webHidden/>
          </w:rPr>
          <w:fldChar w:fldCharType="begin"/>
        </w:r>
        <w:r w:rsidR="008E1DD6">
          <w:rPr>
            <w:noProof/>
            <w:webHidden/>
          </w:rPr>
          <w:instrText xml:space="preserve"> PAGEREF _Toc132886887 \h </w:instrText>
        </w:r>
        <w:r w:rsidR="008E1DD6">
          <w:rPr>
            <w:noProof/>
            <w:webHidden/>
          </w:rPr>
        </w:r>
        <w:r w:rsidR="008E1DD6">
          <w:rPr>
            <w:noProof/>
            <w:webHidden/>
          </w:rPr>
          <w:fldChar w:fldCharType="separate"/>
        </w:r>
        <w:r w:rsidR="008E1DD6">
          <w:rPr>
            <w:noProof/>
            <w:webHidden/>
          </w:rPr>
          <w:t>37</w:t>
        </w:r>
        <w:r w:rsidR="008E1DD6">
          <w:rPr>
            <w:noProof/>
            <w:webHidden/>
          </w:rPr>
          <w:fldChar w:fldCharType="end"/>
        </w:r>
      </w:hyperlink>
    </w:p>
    <w:p w14:paraId="66952BF0" w14:textId="4A6E4065"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88" w:history="1">
        <w:r w:rsidR="008E1DD6" w:rsidRPr="004A3B93">
          <w:rPr>
            <w:rStyle w:val="Hyperlink"/>
            <w:rFonts w:cs="Calibri"/>
            <w:noProof/>
          </w:rPr>
          <w:t>11.1</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BIDDER EXPERIENCE AND CAPABILITY REQUIREMENTS</w:t>
        </w:r>
        <w:r w:rsidR="008E1DD6">
          <w:rPr>
            <w:noProof/>
            <w:webHidden/>
          </w:rPr>
          <w:tab/>
        </w:r>
        <w:r w:rsidR="008E1DD6">
          <w:rPr>
            <w:noProof/>
            <w:webHidden/>
          </w:rPr>
          <w:fldChar w:fldCharType="begin"/>
        </w:r>
        <w:r w:rsidR="008E1DD6">
          <w:rPr>
            <w:noProof/>
            <w:webHidden/>
          </w:rPr>
          <w:instrText xml:space="preserve"> PAGEREF _Toc132886888 \h </w:instrText>
        </w:r>
        <w:r w:rsidR="008E1DD6">
          <w:rPr>
            <w:noProof/>
            <w:webHidden/>
          </w:rPr>
        </w:r>
        <w:r w:rsidR="008E1DD6">
          <w:rPr>
            <w:noProof/>
            <w:webHidden/>
          </w:rPr>
          <w:fldChar w:fldCharType="separate"/>
        </w:r>
        <w:r w:rsidR="008E1DD6">
          <w:rPr>
            <w:noProof/>
            <w:webHidden/>
          </w:rPr>
          <w:t>37</w:t>
        </w:r>
        <w:r w:rsidR="008E1DD6">
          <w:rPr>
            <w:noProof/>
            <w:webHidden/>
          </w:rPr>
          <w:fldChar w:fldCharType="end"/>
        </w:r>
      </w:hyperlink>
    </w:p>
    <w:p w14:paraId="03C3756D" w14:textId="7C59632D"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89" w:history="1">
        <w:r w:rsidR="008E1DD6" w:rsidRPr="004A3B93">
          <w:rPr>
            <w:rStyle w:val="Hyperlink"/>
            <w:rFonts w:cs="Calibri"/>
            <w:noProof/>
          </w:rPr>
          <w:t>11.2</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TECHNICAL MANDATORY, FUNCTIONAL AND SCOPE REQUIREMENTS</w:t>
        </w:r>
        <w:r w:rsidR="008E1DD6">
          <w:rPr>
            <w:noProof/>
            <w:webHidden/>
          </w:rPr>
          <w:tab/>
        </w:r>
        <w:r w:rsidR="008E1DD6">
          <w:rPr>
            <w:noProof/>
            <w:webHidden/>
          </w:rPr>
          <w:fldChar w:fldCharType="begin"/>
        </w:r>
        <w:r w:rsidR="008E1DD6">
          <w:rPr>
            <w:noProof/>
            <w:webHidden/>
          </w:rPr>
          <w:instrText xml:space="preserve"> PAGEREF _Toc132886889 \h </w:instrText>
        </w:r>
        <w:r w:rsidR="008E1DD6">
          <w:rPr>
            <w:noProof/>
            <w:webHidden/>
          </w:rPr>
        </w:r>
        <w:r w:rsidR="008E1DD6">
          <w:rPr>
            <w:noProof/>
            <w:webHidden/>
          </w:rPr>
          <w:fldChar w:fldCharType="separate"/>
        </w:r>
        <w:r w:rsidR="008E1DD6">
          <w:rPr>
            <w:noProof/>
            <w:webHidden/>
          </w:rPr>
          <w:t>37</w:t>
        </w:r>
        <w:r w:rsidR="008E1DD6">
          <w:rPr>
            <w:noProof/>
            <w:webHidden/>
          </w:rPr>
          <w:fldChar w:fldCharType="end"/>
        </w:r>
      </w:hyperlink>
    </w:p>
    <w:p w14:paraId="7C7C84E6" w14:textId="52E00688" w:rsidR="008E1DD6" w:rsidRDefault="00DA6B27">
      <w:pPr>
        <w:pStyle w:val="TOC2"/>
        <w:tabs>
          <w:tab w:val="left" w:pos="960"/>
          <w:tab w:val="right" w:leader="dot" w:pos="9628"/>
        </w:tabs>
        <w:rPr>
          <w:rFonts w:asciiTheme="minorHAnsi" w:eastAsiaTheme="minorEastAsia" w:hAnsiTheme="minorHAnsi" w:cstheme="minorBidi"/>
          <w:smallCaps w:val="0"/>
          <w:noProof/>
          <w:kern w:val="2"/>
          <w:sz w:val="24"/>
          <w:szCs w:val="24"/>
          <w:lang w:eastAsia="en-GB"/>
          <w14:ligatures w14:val="standardContextual"/>
        </w:rPr>
      </w:pPr>
      <w:hyperlink w:anchor="_Toc132886890" w:history="1">
        <w:r w:rsidR="008E1DD6" w:rsidRPr="004A3B93">
          <w:rPr>
            <w:rStyle w:val="Hyperlink"/>
            <w:rFonts w:cs="Calibri"/>
            <w:noProof/>
          </w:rPr>
          <w:t>11.3</w:t>
        </w:r>
        <w:r w:rsidR="008E1DD6">
          <w:rPr>
            <w:rFonts w:asciiTheme="minorHAnsi" w:eastAsiaTheme="minorEastAsia" w:hAnsiTheme="minorHAnsi" w:cstheme="minorBidi"/>
            <w:smallCaps w:val="0"/>
            <w:noProof/>
            <w:kern w:val="2"/>
            <w:sz w:val="24"/>
            <w:szCs w:val="24"/>
            <w:lang w:eastAsia="en-GB"/>
            <w14:ligatures w14:val="standardContextual"/>
          </w:rPr>
          <w:tab/>
        </w:r>
        <w:r w:rsidR="008E1DD6" w:rsidRPr="004A3B93">
          <w:rPr>
            <w:rStyle w:val="Hyperlink"/>
            <w:rFonts w:cs="Calibri"/>
            <w:noProof/>
          </w:rPr>
          <w:t>PREFERENTIAL GOAL REQUIREMENTS</w:t>
        </w:r>
        <w:r w:rsidR="008E1DD6">
          <w:rPr>
            <w:noProof/>
            <w:webHidden/>
          </w:rPr>
          <w:tab/>
        </w:r>
        <w:r w:rsidR="008E1DD6">
          <w:rPr>
            <w:noProof/>
            <w:webHidden/>
          </w:rPr>
          <w:fldChar w:fldCharType="begin"/>
        </w:r>
        <w:r w:rsidR="008E1DD6">
          <w:rPr>
            <w:noProof/>
            <w:webHidden/>
          </w:rPr>
          <w:instrText xml:space="preserve"> PAGEREF _Toc132886890 \h </w:instrText>
        </w:r>
        <w:r w:rsidR="008E1DD6">
          <w:rPr>
            <w:noProof/>
            <w:webHidden/>
          </w:rPr>
        </w:r>
        <w:r w:rsidR="008E1DD6">
          <w:rPr>
            <w:noProof/>
            <w:webHidden/>
          </w:rPr>
          <w:fldChar w:fldCharType="separate"/>
        </w:r>
        <w:r w:rsidR="008E1DD6">
          <w:rPr>
            <w:noProof/>
            <w:webHidden/>
          </w:rPr>
          <w:t>38</w:t>
        </w:r>
        <w:r w:rsidR="008E1DD6">
          <w:rPr>
            <w:noProof/>
            <w:webHidden/>
          </w:rPr>
          <w:fldChar w:fldCharType="end"/>
        </w:r>
      </w:hyperlink>
    </w:p>
    <w:p w14:paraId="0E374449" w14:textId="5003757F" w:rsidR="00871368" w:rsidRPr="004C3369" w:rsidRDefault="005952AC" w:rsidP="00871368">
      <w:pPr>
        <w:rPr>
          <w:rFonts w:cs="Calibri"/>
        </w:rPr>
      </w:pPr>
      <w:r w:rsidRPr="004C3369">
        <w:rPr>
          <w:rFonts w:cs="Calibri"/>
        </w:rPr>
        <w:fldChar w:fldCharType="end"/>
      </w:r>
      <w:r w:rsidR="00760D12" w:rsidRPr="004C3369">
        <w:rPr>
          <w:rFonts w:cs="Calibri"/>
        </w:rPr>
        <w:br w:type="page"/>
      </w:r>
    </w:p>
    <w:p w14:paraId="79434EA0" w14:textId="77777777" w:rsidR="002C0B8F" w:rsidRPr="002826F6" w:rsidRDefault="005952AC" w:rsidP="000B17A9">
      <w:pPr>
        <w:pStyle w:val="AnnexH1"/>
        <w:rPr>
          <w:rFonts w:cs="Calibri"/>
          <w:color w:val="002060"/>
          <w:sz w:val="28"/>
          <w:szCs w:val="28"/>
        </w:rPr>
      </w:pPr>
      <w:bookmarkStart w:id="8" w:name="_Toc132886854"/>
      <w:r w:rsidRPr="002826F6">
        <w:rPr>
          <w:rFonts w:cs="Calibri"/>
          <w:color w:val="002060"/>
          <w:sz w:val="28"/>
          <w:szCs w:val="28"/>
        </w:rPr>
        <w:lastRenderedPageBreak/>
        <w:t>INTRODUCTION</w:t>
      </w:r>
      <w:bookmarkEnd w:id="8"/>
    </w:p>
    <w:p w14:paraId="262C537A" w14:textId="77777777" w:rsidR="001A25A4" w:rsidRPr="002826F6" w:rsidRDefault="00B558CD" w:rsidP="002826F6">
      <w:pPr>
        <w:pStyle w:val="Heading1"/>
        <w:tabs>
          <w:tab w:val="clear" w:pos="502"/>
          <w:tab w:val="num" w:pos="567"/>
        </w:tabs>
        <w:rPr>
          <w:rFonts w:cs="Calibri"/>
          <w:sz w:val="24"/>
          <w:szCs w:val="24"/>
        </w:rPr>
      </w:pPr>
      <w:bookmarkStart w:id="9" w:name="_Toc132886855"/>
      <w:bookmarkStart w:id="10" w:name="_Toc435315878"/>
      <w:r w:rsidRPr="002826F6">
        <w:rPr>
          <w:rFonts w:cs="Calibri"/>
          <w:sz w:val="24"/>
          <w:szCs w:val="24"/>
        </w:rPr>
        <w:t>PURPOSE AND BACKGROUND</w:t>
      </w:r>
      <w:bookmarkEnd w:id="9"/>
    </w:p>
    <w:p w14:paraId="0D8B32D6" w14:textId="77777777" w:rsidR="00EF447B" w:rsidRPr="004C3369" w:rsidRDefault="00B558CD" w:rsidP="002826F6">
      <w:pPr>
        <w:pStyle w:val="Heading2"/>
        <w:tabs>
          <w:tab w:val="clear" w:pos="502"/>
          <w:tab w:val="num" w:pos="567"/>
        </w:tabs>
        <w:rPr>
          <w:rFonts w:cs="Calibri"/>
        </w:rPr>
      </w:pPr>
      <w:bookmarkStart w:id="11" w:name="_Toc132886856"/>
      <w:r w:rsidRPr="004C3369">
        <w:rPr>
          <w:rFonts w:cs="Calibri"/>
        </w:rPr>
        <w:t>PURPOSE</w:t>
      </w:r>
      <w:bookmarkEnd w:id="10"/>
      <w:bookmarkEnd w:id="11"/>
    </w:p>
    <w:p w14:paraId="3029E21B" w14:textId="77777777" w:rsidR="000E47D9" w:rsidRPr="004C3369" w:rsidRDefault="000E47D9" w:rsidP="002826F6">
      <w:pPr>
        <w:spacing w:line="276" w:lineRule="auto"/>
        <w:jc w:val="both"/>
        <w:rPr>
          <w:rFonts w:cs="Calibri"/>
          <w:color w:val="0000FF"/>
        </w:rPr>
      </w:pPr>
      <w:bookmarkStart w:id="12" w:name="_Toc435315879"/>
      <w:r w:rsidRPr="004C3369">
        <w:rPr>
          <w:rFonts w:cs="Calibri"/>
        </w:rPr>
        <w:t xml:space="preserve">The purpose </w:t>
      </w:r>
      <w:r w:rsidR="00196F40" w:rsidRPr="004C3369">
        <w:rPr>
          <w:rFonts w:cs="Calibri"/>
        </w:rPr>
        <w:t xml:space="preserve">of </w:t>
      </w:r>
      <w:r w:rsidR="00196F40" w:rsidRPr="004C3369">
        <w:rPr>
          <w:rFonts w:cs="Calibri"/>
          <w:lang w:val="en-GB"/>
        </w:rPr>
        <w:t xml:space="preserve">this RFB is to invite Suppliers (hereinafter referred to as “bidders”) to submit bids for the “Supply of Mainframe Technical Support, Data Replication and Failover Services to the Government Pensions Administration Agency </w:t>
      </w:r>
      <w:r w:rsidR="0016324B" w:rsidRPr="004C3369">
        <w:rPr>
          <w:rFonts w:cs="Calibri"/>
          <w:lang w:val="en-GB"/>
        </w:rPr>
        <w:t xml:space="preserve">(GPAA) </w:t>
      </w:r>
      <w:r w:rsidR="00196F40" w:rsidRPr="004C3369">
        <w:rPr>
          <w:rFonts w:cs="Calibri"/>
          <w:lang w:val="en-GB"/>
        </w:rPr>
        <w:t xml:space="preserve">for a period of </w:t>
      </w:r>
      <w:r w:rsidR="0016324B" w:rsidRPr="004C3369">
        <w:rPr>
          <w:rFonts w:cs="Calibri"/>
          <w:lang w:val="en-GB"/>
        </w:rPr>
        <w:t>t</w:t>
      </w:r>
      <w:r w:rsidR="00EA2C0A" w:rsidRPr="004C3369">
        <w:rPr>
          <w:rFonts w:cs="Calibri"/>
          <w:lang w:val="en-GB"/>
        </w:rPr>
        <w:t>hirty-</w:t>
      </w:r>
      <w:r w:rsidR="0016324B" w:rsidRPr="004C3369">
        <w:rPr>
          <w:rFonts w:cs="Calibri"/>
          <w:lang w:val="en-GB"/>
        </w:rPr>
        <w:t>s</w:t>
      </w:r>
      <w:r w:rsidR="00EA2C0A" w:rsidRPr="004C3369">
        <w:rPr>
          <w:rFonts w:cs="Calibri"/>
          <w:lang w:val="en-GB"/>
        </w:rPr>
        <w:t>ix (</w:t>
      </w:r>
      <w:r w:rsidR="00196F40" w:rsidRPr="004C3369">
        <w:rPr>
          <w:rFonts w:cs="Calibri"/>
          <w:lang w:val="en-GB"/>
        </w:rPr>
        <w:t>36</w:t>
      </w:r>
      <w:r w:rsidR="00EA2C0A" w:rsidRPr="004C3369">
        <w:rPr>
          <w:rFonts w:cs="Calibri"/>
          <w:lang w:val="en-GB"/>
        </w:rPr>
        <w:t>)</w:t>
      </w:r>
      <w:r w:rsidR="00196F40" w:rsidRPr="004C3369">
        <w:rPr>
          <w:rFonts w:cs="Calibri"/>
          <w:lang w:val="en-GB"/>
        </w:rPr>
        <w:t xml:space="preserve"> months”.</w:t>
      </w:r>
    </w:p>
    <w:p w14:paraId="51D3FFA6" w14:textId="77777777" w:rsidR="009169D6" w:rsidRPr="004C3369" w:rsidRDefault="00B558CD" w:rsidP="002826F6">
      <w:pPr>
        <w:pStyle w:val="Heading2"/>
        <w:tabs>
          <w:tab w:val="clear" w:pos="502"/>
          <w:tab w:val="num" w:pos="567"/>
        </w:tabs>
        <w:rPr>
          <w:rFonts w:cs="Calibri"/>
        </w:rPr>
      </w:pPr>
      <w:bookmarkStart w:id="13" w:name="_Toc132886857"/>
      <w:r w:rsidRPr="004C3369">
        <w:rPr>
          <w:rFonts w:cs="Calibri"/>
        </w:rPr>
        <w:t>BACKGROUND</w:t>
      </w:r>
      <w:bookmarkEnd w:id="12"/>
      <w:bookmarkEnd w:id="13"/>
    </w:p>
    <w:p w14:paraId="4D0354FA" w14:textId="77777777" w:rsidR="00196F40" w:rsidRPr="004C3369" w:rsidRDefault="00196F40" w:rsidP="005360B7">
      <w:pPr>
        <w:spacing w:line="276" w:lineRule="auto"/>
        <w:jc w:val="both"/>
        <w:rPr>
          <w:rFonts w:cs="Calibri"/>
          <w:lang w:val="en-GB"/>
        </w:rPr>
      </w:pPr>
      <w:r w:rsidRPr="004C3369">
        <w:rPr>
          <w:rFonts w:cs="Calibri"/>
          <w:lang w:val="en-GB"/>
        </w:rPr>
        <w:t xml:space="preserve">The GPAA utilises a mainframe platform to host its core benefit administration business application. The GPAA contracted an external </w:t>
      </w:r>
      <w:r w:rsidR="00F8317A" w:rsidRPr="004C3369">
        <w:rPr>
          <w:rFonts w:cs="Calibri"/>
          <w:lang w:val="en-GB"/>
        </w:rPr>
        <w:t>Service Pro</w:t>
      </w:r>
      <w:r w:rsidR="0016324B" w:rsidRPr="004C3369">
        <w:rPr>
          <w:rFonts w:cs="Calibri"/>
          <w:lang w:val="en-GB"/>
        </w:rPr>
        <w:t xml:space="preserve">vider </w:t>
      </w:r>
      <w:r w:rsidRPr="004C3369">
        <w:rPr>
          <w:rFonts w:cs="Calibri"/>
          <w:lang w:val="en-GB"/>
        </w:rPr>
        <w:t>to operate, support and maintain its mainframe environment</w:t>
      </w:r>
      <w:r w:rsidR="0016324B" w:rsidRPr="004C3369">
        <w:rPr>
          <w:rFonts w:cs="Calibri"/>
          <w:lang w:val="en-GB"/>
        </w:rPr>
        <w:t>,</w:t>
      </w:r>
      <w:r w:rsidRPr="004C3369">
        <w:rPr>
          <w:rFonts w:cs="Calibri"/>
          <w:lang w:val="en-GB"/>
        </w:rPr>
        <w:t xml:space="preserve"> which is located at the GPAA’s </w:t>
      </w:r>
      <w:r w:rsidR="0016324B" w:rsidRPr="004C3369">
        <w:rPr>
          <w:rFonts w:cs="Calibri"/>
          <w:lang w:val="en-GB"/>
        </w:rPr>
        <w:t xml:space="preserve">primary data centre </w:t>
      </w:r>
      <w:r w:rsidRPr="004C3369">
        <w:rPr>
          <w:rFonts w:cs="Calibri"/>
          <w:lang w:val="en-GB"/>
        </w:rPr>
        <w:t>in Pretoria and to provide the following additional services:</w:t>
      </w:r>
    </w:p>
    <w:p w14:paraId="13DFD436" w14:textId="77777777" w:rsidR="00196F40" w:rsidRPr="004C3369" w:rsidRDefault="00196F40" w:rsidP="00BA59AF">
      <w:pPr>
        <w:pStyle w:val="ListParagraph"/>
        <w:numPr>
          <w:ilvl w:val="0"/>
          <w:numId w:val="27"/>
        </w:numPr>
        <w:spacing w:after="0" w:line="276" w:lineRule="auto"/>
        <w:ind w:left="567" w:hanging="567"/>
        <w:jc w:val="both"/>
        <w:rPr>
          <w:rFonts w:cs="Calibri"/>
          <w:lang w:val="en-GB"/>
        </w:rPr>
      </w:pPr>
      <w:r w:rsidRPr="004C3369">
        <w:rPr>
          <w:rFonts w:cs="Calibri"/>
          <w:lang w:val="en-GB"/>
        </w:rPr>
        <w:t xml:space="preserve">Replication of the production data from the primary data centre to the infrastructure owned by the current </w:t>
      </w:r>
      <w:r w:rsidR="0016324B" w:rsidRPr="004C3369">
        <w:rPr>
          <w:rFonts w:cs="Calibri"/>
          <w:lang w:val="en-GB"/>
        </w:rPr>
        <w:t>service pr</w:t>
      </w:r>
      <w:r w:rsidR="00C346B0" w:rsidRPr="004C3369">
        <w:rPr>
          <w:rFonts w:cs="Calibri"/>
          <w:lang w:val="en-GB"/>
        </w:rPr>
        <w:t>ovider</w:t>
      </w:r>
      <w:r w:rsidRPr="004C3369">
        <w:rPr>
          <w:rFonts w:cs="Calibri"/>
          <w:lang w:val="en-GB"/>
        </w:rPr>
        <w:t xml:space="preserve"> and hosted in the failover data centre of the </w:t>
      </w:r>
      <w:r w:rsidR="0016324B" w:rsidRPr="004C3369">
        <w:rPr>
          <w:rFonts w:cs="Calibri"/>
          <w:lang w:val="en-GB"/>
        </w:rPr>
        <w:t>service provider</w:t>
      </w:r>
      <w:r w:rsidRPr="004C3369">
        <w:rPr>
          <w:rFonts w:cs="Calibri"/>
          <w:lang w:val="en-GB"/>
        </w:rPr>
        <w:t>.</w:t>
      </w:r>
    </w:p>
    <w:p w14:paraId="0CDCE9D9" w14:textId="77777777" w:rsidR="00196F40" w:rsidRPr="004C3369" w:rsidRDefault="005748DA" w:rsidP="00BA59AF">
      <w:pPr>
        <w:pStyle w:val="ListParagraph"/>
        <w:numPr>
          <w:ilvl w:val="0"/>
          <w:numId w:val="27"/>
        </w:numPr>
        <w:spacing w:after="0" w:line="276" w:lineRule="auto"/>
        <w:ind w:left="567" w:hanging="567"/>
        <w:jc w:val="both"/>
        <w:rPr>
          <w:rFonts w:cs="Calibri"/>
          <w:lang w:val="en-GB"/>
        </w:rPr>
      </w:pPr>
      <w:r w:rsidRPr="004C3369">
        <w:rPr>
          <w:rFonts w:cs="Calibri"/>
          <w:lang w:val="en-GB"/>
        </w:rPr>
        <w:t>Mainframe hardware maintenance and support.</w:t>
      </w:r>
    </w:p>
    <w:p w14:paraId="1203CF39" w14:textId="77777777" w:rsidR="005748DA" w:rsidRPr="004C3369" w:rsidRDefault="00875B9B" w:rsidP="00BA59AF">
      <w:pPr>
        <w:pStyle w:val="ListParagraph"/>
        <w:numPr>
          <w:ilvl w:val="0"/>
          <w:numId w:val="27"/>
        </w:numPr>
        <w:spacing w:after="0" w:line="276" w:lineRule="auto"/>
        <w:ind w:left="567" w:hanging="567"/>
        <w:jc w:val="both"/>
        <w:rPr>
          <w:rFonts w:cs="Calibri"/>
          <w:lang w:val="en-GB"/>
        </w:rPr>
      </w:pPr>
      <w:r>
        <w:rPr>
          <w:rFonts w:cs="Calibri"/>
          <w:lang w:val="en-GB"/>
        </w:rPr>
        <w:t>Operating System</w:t>
      </w:r>
      <w:r w:rsidRPr="004C3369">
        <w:rPr>
          <w:rFonts w:cs="Calibri"/>
          <w:lang w:val="en-GB"/>
        </w:rPr>
        <w:t xml:space="preserve"> </w:t>
      </w:r>
      <w:r w:rsidR="0034043F" w:rsidRPr="004C3369">
        <w:rPr>
          <w:rFonts w:cs="Calibri"/>
          <w:lang w:val="en-GB"/>
        </w:rPr>
        <w:t>S</w:t>
      </w:r>
      <w:r w:rsidR="005748DA" w:rsidRPr="004C3369">
        <w:rPr>
          <w:rFonts w:cs="Calibri"/>
          <w:lang w:val="en-GB"/>
        </w:rPr>
        <w:t xml:space="preserve">oftware </w:t>
      </w:r>
      <w:r w:rsidR="0034043F" w:rsidRPr="004C3369">
        <w:rPr>
          <w:rFonts w:cs="Calibri"/>
          <w:lang w:val="en-GB"/>
        </w:rPr>
        <w:t>L</w:t>
      </w:r>
      <w:r w:rsidR="005748DA" w:rsidRPr="004C3369">
        <w:rPr>
          <w:rFonts w:cs="Calibri"/>
          <w:lang w:val="en-GB"/>
        </w:rPr>
        <w:t xml:space="preserve">icense </w:t>
      </w:r>
      <w:r w:rsidR="0034043F" w:rsidRPr="004C3369">
        <w:rPr>
          <w:rFonts w:cs="Calibri"/>
          <w:lang w:val="en-GB"/>
        </w:rPr>
        <w:t>Management (SLM)/</w:t>
      </w:r>
      <w:r w:rsidR="005748DA" w:rsidRPr="004C3369">
        <w:rPr>
          <w:rFonts w:cs="Calibri"/>
          <w:lang w:val="en-GB"/>
        </w:rPr>
        <w:t>utilisation.</w:t>
      </w:r>
    </w:p>
    <w:p w14:paraId="373189AF" w14:textId="77777777" w:rsidR="005748DA" w:rsidRPr="004C3369" w:rsidRDefault="005748DA" w:rsidP="00BA59AF">
      <w:pPr>
        <w:pStyle w:val="ListParagraph"/>
        <w:numPr>
          <w:ilvl w:val="0"/>
          <w:numId w:val="27"/>
        </w:numPr>
        <w:spacing w:after="0" w:line="276" w:lineRule="auto"/>
        <w:ind w:left="567" w:hanging="567"/>
        <w:jc w:val="both"/>
        <w:rPr>
          <w:rFonts w:cs="Calibri"/>
          <w:lang w:val="en-GB"/>
        </w:rPr>
      </w:pPr>
      <w:r w:rsidRPr="004C3369">
        <w:rPr>
          <w:rFonts w:cs="Calibri"/>
          <w:lang w:val="en-GB"/>
        </w:rPr>
        <w:t>Mainframe failover services.</w:t>
      </w:r>
    </w:p>
    <w:p w14:paraId="027BDF76" w14:textId="77777777" w:rsidR="00196F40" w:rsidRPr="004C3369" w:rsidRDefault="00196F40" w:rsidP="005360B7">
      <w:pPr>
        <w:spacing w:line="276" w:lineRule="auto"/>
        <w:jc w:val="both"/>
        <w:rPr>
          <w:rFonts w:cs="Calibri"/>
          <w:lang w:val="en-GB"/>
        </w:rPr>
      </w:pPr>
      <w:r w:rsidRPr="004C3369">
        <w:rPr>
          <w:rFonts w:cs="Calibri"/>
          <w:lang w:val="en-GB"/>
        </w:rPr>
        <w:t>The</w:t>
      </w:r>
      <w:r w:rsidR="005748DA" w:rsidRPr="004C3369">
        <w:rPr>
          <w:rFonts w:cs="Calibri"/>
          <w:lang w:val="en-GB"/>
        </w:rPr>
        <w:t xml:space="preserve"> end date of the contract with the current </w:t>
      </w:r>
      <w:r w:rsidR="0016324B" w:rsidRPr="004C3369">
        <w:rPr>
          <w:rFonts w:cs="Calibri"/>
          <w:lang w:val="en-GB"/>
        </w:rPr>
        <w:t xml:space="preserve">service provider </w:t>
      </w:r>
      <w:r w:rsidR="005748DA" w:rsidRPr="004C3369">
        <w:rPr>
          <w:rFonts w:cs="Calibri"/>
          <w:lang w:val="en-GB"/>
        </w:rPr>
        <w:t>is 31 August 2023</w:t>
      </w:r>
      <w:r w:rsidRPr="004C3369">
        <w:rPr>
          <w:rFonts w:cs="Calibri"/>
          <w:lang w:val="en-GB"/>
        </w:rPr>
        <w:t>.</w:t>
      </w:r>
    </w:p>
    <w:p w14:paraId="65386005" w14:textId="77777777" w:rsidR="009169D6" w:rsidRPr="002826F6" w:rsidRDefault="004D7299" w:rsidP="00260B54">
      <w:pPr>
        <w:pStyle w:val="Heading1"/>
        <w:tabs>
          <w:tab w:val="clear" w:pos="502"/>
          <w:tab w:val="num" w:pos="567"/>
        </w:tabs>
        <w:spacing w:line="276" w:lineRule="auto"/>
        <w:jc w:val="both"/>
        <w:rPr>
          <w:rFonts w:cs="Calibri"/>
          <w:sz w:val="24"/>
          <w:szCs w:val="24"/>
        </w:rPr>
      </w:pPr>
      <w:bookmarkStart w:id="14" w:name="_Toc132886858"/>
      <w:r w:rsidRPr="002826F6">
        <w:rPr>
          <w:rFonts w:cs="Calibri"/>
          <w:sz w:val="24"/>
          <w:szCs w:val="24"/>
        </w:rPr>
        <w:t>SCOPE OF BID</w:t>
      </w:r>
      <w:bookmarkEnd w:id="14"/>
    </w:p>
    <w:p w14:paraId="3EC89BD3" w14:textId="77777777" w:rsidR="00C96EB8" w:rsidRPr="004C3369" w:rsidRDefault="00C163BE" w:rsidP="00260B54">
      <w:pPr>
        <w:pStyle w:val="Heading2"/>
        <w:tabs>
          <w:tab w:val="clear" w:pos="502"/>
          <w:tab w:val="num" w:pos="567"/>
        </w:tabs>
        <w:spacing w:line="276" w:lineRule="auto"/>
        <w:jc w:val="both"/>
        <w:rPr>
          <w:rFonts w:cs="Calibri"/>
        </w:rPr>
      </w:pPr>
      <w:bookmarkStart w:id="15" w:name="_Toc132886859"/>
      <w:r w:rsidRPr="004C3369">
        <w:rPr>
          <w:rFonts w:cs="Calibri"/>
        </w:rPr>
        <w:t>SCOPE</w:t>
      </w:r>
      <w:r w:rsidR="004D7299" w:rsidRPr="004C3369">
        <w:rPr>
          <w:rFonts w:cs="Calibri"/>
        </w:rPr>
        <w:t xml:space="preserve"> OF WORK</w:t>
      </w:r>
      <w:bookmarkEnd w:id="15"/>
    </w:p>
    <w:p w14:paraId="310ECFBC" w14:textId="77777777" w:rsidR="005748DA" w:rsidRPr="004C3369" w:rsidRDefault="005748DA" w:rsidP="00260B54">
      <w:pPr>
        <w:pStyle w:val="Specification"/>
        <w:numPr>
          <w:ilvl w:val="0"/>
          <w:numId w:val="4"/>
        </w:numPr>
        <w:spacing w:before="240" w:line="276" w:lineRule="auto"/>
        <w:jc w:val="both"/>
        <w:rPr>
          <w:rFonts w:cs="Calibri"/>
          <w:lang w:val="en-GB"/>
        </w:rPr>
      </w:pPr>
      <w:r w:rsidRPr="004C3369">
        <w:rPr>
          <w:rFonts w:cs="Calibri"/>
          <w:lang w:val="en-GB"/>
        </w:rPr>
        <w:t>The scope of work by the bidders is to –</w:t>
      </w:r>
    </w:p>
    <w:p w14:paraId="20443039"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Provide mainframe operations and support services;</w:t>
      </w:r>
    </w:p>
    <w:p w14:paraId="72FAB4C6"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Provide mainframe job/task scheduling services;</w:t>
      </w:r>
    </w:p>
    <w:p w14:paraId="16F6075E"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Provide mainframe system support services on </w:t>
      </w:r>
      <w:r w:rsidR="009B622A" w:rsidRPr="004C3369">
        <w:rPr>
          <w:rFonts w:cs="Calibri"/>
          <w:lang w:val="en-GB"/>
        </w:rPr>
        <w:t>3</w:t>
      </w:r>
      <w:r w:rsidR="009B622A" w:rsidRPr="004C3369">
        <w:rPr>
          <w:rFonts w:cs="Calibri"/>
          <w:vertAlign w:val="superscript"/>
          <w:lang w:val="en-GB"/>
        </w:rPr>
        <w:t>rd</w:t>
      </w:r>
      <w:r w:rsidR="009B622A" w:rsidRPr="004C3369">
        <w:rPr>
          <w:rFonts w:cs="Calibri"/>
          <w:lang w:val="en-GB"/>
        </w:rPr>
        <w:t xml:space="preserve"> party</w:t>
      </w:r>
      <w:r w:rsidRPr="004C3369">
        <w:rPr>
          <w:rFonts w:cs="Calibri"/>
          <w:lang w:val="en-GB"/>
        </w:rPr>
        <w:t xml:space="preserve"> software products deployed on the GPAA mainframe;</w:t>
      </w:r>
    </w:p>
    <w:p w14:paraId="7785694D"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Provide </w:t>
      </w:r>
      <w:proofErr w:type="spellStart"/>
      <w:r w:rsidRPr="004C3369">
        <w:rPr>
          <w:rFonts w:cs="Calibri"/>
          <w:lang w:val="en-GB"/>
        </w:rPr>
        <w:t>Adabas</w:t>
      </w:r>
      <w:proofErr w:type="spellEnd"/>
      <w:r w:rsidRPr="004C3369">
        <w:rPr>
          <w:rFonts w:cs="Calibri"/>
          <w:lang w:val="en-GB"/>
        </w:rPr>
        <w:t xml:space="preserve"> System Database Administration</w:t>
      </w:r>
      <w:r w:rsidR="00A73902" w:rsidRPr="004C3369">
        <w:rPr>
          <w:rFonts w:cs="Calibri"/>
          <w:lang w:val="en-GB"/>
        </w:rPr>
        <w:t>,</w:t>
      </w:r>
      <w:r w:rsidRPr="004C3369">
        <w:rPr>
          <w:rFonts w:cs="Calibri"/>
          <w:lang w:val="en-GB"/>
        </w:rPr>
        <w:t xml:space="preserve"> as well as Application Database Administration and Support</w:t>
      </w:r>
      <w:r w:rsidR="0034043F" w:rsidRPr="004C3369">
        <w:rPr>
          <w:rFonts w:cs="Calibri"/>
          <w:lang w:val="en-GB"/>
        </w:rPr>
        <w:t>, including the support of Natural, Natural Security, Predict Application Control and Software AG and Bateleur Software products</w:t>
      </w:r>
      <w:r w:rsidRPr="004C3369">
        <w:rPr>
          <w:rFonts w:cs="Calibri"/>
          <w:lang w:val="en-GB"/>
        </w:rPr>
        <w:t>;</w:t>
      </w:r>
    </w:p>
    <w:p w14:paraId="5425AC1A"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Provide Operations/Service Management services;</w:t>
      </w:r>
    </w:p>
    <w:p w14:paraId="44484879"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Supply </w:t>
      </w:r>
      <w:r w:rsidR="0034043F" w:rsidRPr="004C3369">
        <w:rPr>
          <w:rFonts w:cs="Calibri"/>
          <w:lang w:val="en-GB"/>
        </w:rPr>
        <w:t>Software License Management (SLM)</w:t>
      </w:r>
      <w:r w:rsidRPr="004C3369">
        <w:rPr>
          <w:rFonts w:cs="Calibri"/>
          <w:lang w:val="en-GB"/>
        </w:rPr>
        <w:t xml:space="preserve"> services for </w:t>
      </w:r>
      <w:r w:rsidR="00875B9B">
        <w:rPr>
          <w:rFonts w:cs="Calibri"/>
          <w:lang w:val="en-GB"/>
        </w:rPr>
        <w:t xml:space="preserve">operating system </w:t>
      </w:r>
      <w:r w:rsidR="00967475">
        <w:rPr>
          <w:rFonts w:cs="Calibri"/>
          <w:lang w:val="en-GB"/>
        </w:rPr>
        <w:t xml:space="preserve">related </w:t>
      </w:r>
      <w:r w:rsidR="00967475" w:rsidRPr="004C3369">
        <w:rPr>
          <w:rFonts w:cs="Calibri"/>
          <w:lang w:val="en-GB"/>
        </w:rPr>
        <w:t>software</w:t>
      </w:r>
      <w:r w:rsidR="0034043F" w:rsidRPr="004C3369">
        <w:rPr>
          <w:rFonts w:cs="Calibri"/>
          <w:lang w:val="en-GB"/>
        </w:rPr>
        <w:t xml:space="preserve"> </w:t>
      </w:r>
      <w:r w:rsidRPr="004C3369">
        <w:rPr>
          <w:rFonts w:cs="Calibri"/>
          <w:lang w:val="en-GB"/>
        </w:rPr>
        <w:t>products</w:t>
      </w:r>
      <w:r w:rsidR="001127BC" w:rsidRPr="004C3369">
        <w:rPr>
          <w:rFonts w:cs="Calibri"/>
          <w:lang w:val="en-GB"/>
        </w:rPr>
        <w:t xml:space="preserve">, the cost of which will be paid by the GPAA to the successful </w:t>
      </w:r>
      <w:r w:rsidR="00A73902" w:rsidRPr="004C3369">
        <w:rPr>
          <w:rFonts w:cs="Calibri"/>
          <w:lang w:val="en-GB"/>
        </w:rPr>
        <w:t>b</w:t>
      </w:r>
      <w:r w:rsidR="001127BC" w:rsidRPr="004C3369">
        <w:rPr>
          <w:rFonts w:cs="Calibri"/>
          <w:lang w:val="en-GB"/>
        </w:rPr>
        <w:t>idder</w:t>
      </w:r>
      <w:r w:rsidR="00A73902" w:rsidRPr="004C3369">
        <w:rPr>
          <w:rFonts w:cs="Calibri"/>
          <w:lang w:val="en-GB"/>
        </w:rPr>
        <w:t>,</w:t>
      </w:r>
      <w:r w:rsidR="001127BC" w:rsidRPr="004C3369">
        <w:rPr>
          <w:rFonts w:cs="Calibri"/>
          <w:lang w:val="en-GB"/>
        </w:rPr>
        <w:t xml:space="preserve"> who will act as the agent between the GPAA and</w:t>
      </w:r>
      <w:r w:rsidR="00875B9B">
        <w:rPr>
          <w:rFonts w:cs="Calibri"/>
          <w:lang w:val="en-GB"/>
        </w:rPr>
        <w:t xml:space="preserve"> </w:t>
      </w:r>
      <w:r w:rsidR="00967475">
        <w:rPr>
          <w:rFonts w:cs="Calibri"/>
          <w:lang w:val="en-GB"/>
        </w:rPr>
        <w:t>the</w:t>
      </w:r>
      <w:r w:rsidR="00967475" w:rsidRPr="00875B9B">
        <w:rPr>
          <w:rFonts w:cs="Calibri"/>
          <w:lang w:val="en-GB"/>
        </w:rPr>
        <w:t xml:space="preserve"> </w:t>
      </w:r>
      <w:r w:rsidR="00967475" w:rsidRPr="004C3369">
        <w:rPr>
          <w:rFonts w:cs="Calibri"/>
          <w:lang w:val="en-GB"/>
        </w:rPr>
        <w:t>3</w:t>
      </w:r>
      <w:r w:rsidR="00875B9B" w:rsidRPr="004C3369">
        <w:rPr>
          <w:rFonts w:cs="Calibri"/>
          <w:vertAlign w:val="superscript"/>
          <w:lang w:val="en-GB"/>
        </w:rPr>
        <w:t>rd</w:t>
      </w:r>
      <w:r w:rsidR="00875B9B" w:rsidRPr="004C3369">
        <w:rPr>
          <w:rFonts w:cs="Calibri"/>
          <w:lang w:val="en-GB"/>
        </w:rPr>
        <w:t xml:space="preserve"> party</w:t>
      </w:r>
      <w:r w:rsidRPr="004C3369">
        <w:rPr>
          <w:rFonts w:cs="Calibri"/>
          <w:lang w:val="en-GB"/>
        </w:rPr>
        <w:t>;</w:t>
      </w:r>
    </w:p>
    <w:p w14:paraId="24111A6F" w14:textId="3755CAA2"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Supply hardware maintenance services </w:t>
      </w:r>
      <w:r w:rsidR="002B4259" w:rsidRPr="004C3369">
        <w:rPr>
          <w:rFonts w:cs="Calibri"/>
          <w:lang w:val="en-GB"/>
        </w:rPr>
        <w:t>for hardware</w:t>
      </w:r>
      <w:r w:rsidR="0034043F" w:rsidRPr="004C3369">
        <w:rPr>
          <w:rFonts w:cs="Calibri"/>
          <w:lang w:val="en-GB"/>
        </w:rPr>
        <w:t xml:space="preserve"> infrastructure owned by the GPAA</w:t>
      </w:r>
      <w:r w:rsidR="001127BC" w:rsidRPr="004C3369">
        <w:rPr>
          <w:rFonts w:cs="Calibri"/>
          <w:lang w:val="en-GB"/>
        </w:rPr>
        <w:t xml:space="preserve">, the cost of which will be paid by the GPAA to the successful </w:t>
      </w:r>
      <w:r w:rsidR="00A73902" w:rsidRPr="004C3369">
        <w:rPr>
          <w:rFonts w:cs="Calibri"/>
          <w:lang w:val="en-GB"/>
        </w:rPr>
        <w:t>b</w:t>
      </w:r>
      <w:r w:rsidR="001127BC" w:rsidRPr="004C3369">
        <w:rPr>
          <w:rFonts w:cs="Calibri"/>
          <w:lang w:val="en-GB"/>
        </w:rPr>
        <w:t>idder</w:t>
      </w:r>
      <w:r w:rsidR="00A73902" w:rsidRPr="004C3369">
        <w:rPr>
          <w:rFonts w:cs="Calibri"/>
          <w:lang w:val="en-GB"/>
        </w:rPr>
        <w:t>,</w:t>
      </w:r>
      <w:r w:rsidR="001127BC" w:rsidRPr="004C3369">
        <w:rPr>
          <w:rFonts w:cs="Calibri"/>
          <w:lang w:val="en-GB"/>
        </w:rPr>
        <w:t xml:space="preserve"> who will act as the agent between the GPAA and </w:t>
      </w:r>
      <w:r w:rsidR="002B4259">
        <w:rPr>
          <w:rFonts w:cs="Calibri"/>
          <w:lang w:val="en-GB"/>
        </w:rPr>
        <w:t xml:space="preserve">the </w:t>
      </w:r>
      <w:r w:rsidR="002B4259" w:rsidRPr="004C3369">
        <w:rPr>
          <w:rFonts w:cs="Calibri"/>
          <w:lang w:val="en-GB"/>
        </w:rPr>
        <w:t>3</w:t>
      </w:r>
      <w:r w:rsidR="009B622A" w:rsidRPr="004C3369">
        <w:rPr>
          <w:rFonts w:cs="Calibri"/>
          <w:vertAlign w:val="superscript"/>
          <w:lang w:val="en-GB"/>
        </w:rPr>
        <w:t>rd</w:t>
      </w:r>
      <w:r w:rsidR="009B622A" w:rsidRPr="004C3369">
        <w:rPr>
          <w:rFonts w:cs="Calibri"/>
          <w:lang w:val="en-GB"/>
        </w:rPr>
        <w:t xml:space="preserve"> party</w:t>
      </w:r>
      <w:r w:rsidRPr="004C3369">
        <w:rPr>
          <w:rFonts w:cs="Calibri"/>
          <w:lang w:val="en-GB"/>
        </w:rPr>
        <w:t>;</w:t>
      </w:r>
    </w:p>
    <w:p w14:paraId="3F2FCAF3"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Provide </w:t>
      </w:r>
      <w:r w:rsidR="0034043F" w:rsidRPr="004C3369">
        <w:rPr>
          <w:rFonts w:cs="Calibri"/>
          <w:lang w:val="en-GB"/>
        </w:rPr>
        <w:t>production system</w:t>
      </w:r>
      <w:r w:rsidR="00A73902" w:rsidRPr="004C3369">
        <w:rPr>
          <w:rFonts w:cs="Calibri"/>
          <w:lang w:val="en-GB"/>
        </w:rPr>
        <w:t>,</w:t>
      </w:r>
      <w:r w:rsidR="0034043F" w:rsidRPr="004C3369">
        <w:rPr>
          <w:rFonts w:cs="Calibri"/>
          <w:lang w:val="en-GB"/>
        </w:rPr>
        <w:t xml:space="preserve"> and </w:t>
      </w:r>
      <w:r w:rsidR="001127BC" w:rsidRPr="004C3369">
        <w:rPr>
          <w:rFonts w:cs="Calibri"/>
          <w:lang w:val="en-GB"/>
        </w:rPr>
        <w:t xml:space="preserve">system and </w:t>
      </w:r>
      <w:r w:rsidRPr="004C3369">
        <w:rPr>
          <w:rFonts w:cs="Calibri"/>
          <w:lang w:val="en-GB"/>
        </w:rPr>
        <w:t>data replication and services;</w:t>
      </w:r>
    </w:p>
    <w:p w14:paraId="27898FB7" w14:textId="77777777" w:rsidR="005748DA" w:rsidRPr="00F72DBA" w:rsidRDefault="005748DA" w:rsidP="00260B54">
      <w:pPr>
        <w:pStyle w:val="ListParagraph"/>
        <w:numPr>
          <w:ilvl w:val="1"/>
          <w:numId w:val="3"/>
        </w:numPr>
        <w:tabs>
          <w:tab w:val="clear" w:pos="993"/>
          <w:tab w:val="num" w:pos="1134"/>
        </w:tabs>
        <w:spacing w:line="276" w:lineRule="auto"/>
        <w:ind w:left="1134"/>
        <w:jc w:val="both"/>
        <w:rPr>
          <w:rFonts w:cs="Calibri"/>
          <w:lang w:val="en-GB"/>
        </w:rPr>
      </w:pPr>
      <w:r w:rsidRPr="00F72DBA">
        <w:rPr>
          <w:rFonts w:cs="Calibri"/>
          <w:lang w:val="en-GB"/>
        </w:rPr>
        <w:lastRenderedPageBreak/>
        <w:t>Provide failover infrastructure</w:t>
      </w:r>
      <w:r w:rsidR="00881901" w:rsidRPr="00F72DBA">
        <w:rPr>
          <w:rFonts w:cs="Calibri"/>
          <w:lang w:val="en-GB"/>
        </w:rPr>
        <w:t xml:space="preserve"> (mainframe, storage, network and backup)</w:t>
      </w:r>
      <w:r w:rsidRPr="00F72DBA">
        <w:rPr>
          <w:rFonts w:cs="Calibri"/>
          <w:lang w:val="en-GB"/>
        </w:rPr>
        <w:t xml:space="preserve"> and services;</w:t>
      </w:r>
    </w:p>
    <w:p w14:paraId="635B253D" w14:textId="77777777" w:rsidR="005748DA" w:rsidRPr="00F72DBA"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F72DBA">
        <w:rPr>
          <w:rFonts w:cs="Calibri"/>
          <w:lang w:val="en-GB"/>
        </w:rPr>
        <w:t xml:space="preserve">Provide </w:t>
      </w:r>
      <w:r w:rsidR="00A73902" w:rsidRPr="00F72DBA">
        <w:rPr>
          <w:rFonts w:cs="Calibri"/>
          <w:lang w:val="en-GB"/>
        </w:rPr>
        <w:t>t</w:t>
      </w:r>
      <w:r w:rsidR="00881901" w:rsidRPr="00F72DBA">
        <w:rPr>
          <w:rFonts w:cs="Calibri"/>
          <w:lang w:val="en-GB"/>
        </w:rPr>
        <w:t xml:space="preserve">wo (2) </w:t>
      </w:r>
      <w:r w:rsidRPr="00F72DBA">
        <w:rPr>
          <w:rFonts w:eastAsia="Arial" w:cs="Calibri"/>
          <w:lang w:val="en-GB"/>
        </w:rPr>
        <w:t xml:space="preserve">network links </w:t>
      </w:r>
      <w:r w:rsidR="001127BC" w:rsidRPr="00F72DBA">
        <w:rPr>
          <w:rFonts w:eastAsia="Arial" w:cs="Calibri"/>
          <w:lang w:val="en-GB"/>
        </w:rPr>
        <w:t xml:space="preserve">with a minimum capacity of 20 Mbps capacity per link from </w:t>
      </w:r>
      <w:r w:rsidR="00A73902" w:rsidRPr="00F72DBA">
        <w:rPr>
          <w:rFonts w:eastAsia="Arial" w:cs="Calibri"/>
          <w:lang w:val="en-GB"/>
        </w:rPr>
        <w:t>t</w:t>
      </w:r>
      <w:r w:rsidR="001127BC" w:rsidRPr="00F72DBA">
        <w:rPr>
          <w:rFonts w:eastAsia="Arial" w:cs="Calibri"/>
          <w:lang w:val="en-GB"/>
        </w:rPr>
        <w:t xml:space="preserve">wo (2) different Network Service Providers (NSP’s) deployed/configured in an active-active state </w:t>
      </w:r>
      <w:r w:rsidRPr="00F72DBA">
        <w:rPr>
          <w:rFonts w:eastAsia="Arial" w:cs="Calibri"/>
          <w:lang w:val="en-GB"/>
        </w:rPr>
        <w:t xml:space="preserve">between the GPAA Data Centre and the Failover Data Centre of the </w:t>
      </w:r>
      <w:r w:rsidR="00A73902" w:rsidRPr="00F72DBA">
        <w:rPr>
          <w:rFonts w:eastAsia="Arial" w:cs="Calibri"/>
          <w:lang w:val="en-GB"/>
        </w:rPr>
        <w:t>b</w:t>
      </w:r>
      <w:r w:rsidRPr="00F72DBA">
        <w:rPr>
          <w:rFonts w:eastAsia="Arial" w:cs="Calibri"/>
          <w:lang w:val="en-GB"/>
        </w:rPr>
        <w:t>idder for replication</w:t>
      </w:r>
      <w:r w:rsidR="00881901" w:rsidRPr="00F72DBA">
        <w:rPr>
          <w:rFonts w:eastAsia="Arial" w:cs="Calibri"/>
          <w:lang w:val="en-GB"/>
        </w:rPr>
        <w:t xml:space="preserve"> of </w:t>
      </w:r>
      <w:r w:rsidR="001127BC" w:rsidRPr="00F72DBA">
        <w:rPr>
          <w:rFonts w:eastAsia="Arial" w:cs="Calibri"/>
          <w:lang w:val="en-GB"/>
        </w:rPr>
        <w:t xml:space="preserve">system state and </w:t>
      </w:r>
      <w:r w:rsidR="00881901" w:rsidRPr="00F72DBA">
        <w:rPr>
          <w:rFonts w:eastAsia="Arial" w:cs="Calibri"/>
          <w:lang w:val="en-GB"/>
        </w:rPr>
        <w:t>data</w:t>
      </w:r>
      <w:r w:rsidRPr="00F72DBA">
        <w:rPr>
          <w:rFonts w:eastAsia="Arial" w:cs="Calibri"/>
          <w:lang w:val="en-GB"/>
        </w:rPr>
        <w:t xml:space="preserve"> </w:t>
      </w:r>
      <w:r w:rsidR="00881901" w:rsidRPr="00F72DBA">
        <w:rPr>
          <w:rFonts w:eastAsia="Arial" w:cs="Calibri"/>
          <w:lang w:val="en-GB"/>
        </w:rPr>
        <w:t>f</w:t>
      </w:r>
      <w:r w:rsidR="00A73902" w:rsidRPr="00F72DBA">
        <w:rPr>
          <w:rFonts w:eastAsia="Arial" w:cs="Calibri"/>
          <w:lang w:val="en-GB"/>
        </w:rPr>
        <w:t>r</w:t>
      </w:r>
      <w:r w:rsidR="00881901" w:rsidRPr="00F72DBA">
        <w:rPr>
          <w:rFonts w:eastAsia="Arial" w:cs="Calibri"/>
          <w:lang w:val="en-GB"/>
        </w:rPr>
        <w:t xml:space="preserve">om the </w:t>
      </w:r>
      <w:r w:rsidRPr="00F72DBA">
        <w:rPr>
          <w:rFonts w:eastAsia="Arial" w:cs="Calibri"/>
          <w:lang w:val="en-GB"/>
        </w:rPr>
        <w:t>GPAA</w:t>
      </w:r>
      <w:r w:rsidR="001127BC" w:rsidRPr="00F72DBA">
        <w:rPr>
          <w:rFonts w:eastAsia="Arial" w:cs="Calibri"/>
          <w:lang w:val="en-GB"/>
        </w:rPr>
        <w:t>’s production mainframe</w:t>
      </w:r>
      <w:r w:rsidR="00881901" w:rsidRPr="00F72DBA">
        <w:rPr>
          <w:rFonts w:eastAsia="Arial" w:cs="Calibri"/>
          <w:lang w:val="en-GB"/>
        </w:rPr>
        <w:t xml:space="preserve"> to the failover facility</w:t>
      </w:r>
      <w:r w:rsidR="001127BC" w:rsidRPr="00F72DBA">
        <w:rPr>
          <w:rFonts w:eastAsia="Arial" w:cs="Calibri"/>
          <w:lang w:val="en-GB"/>
        </w:rPr>
        <w:t>/infrastructure</w:t>
      </w:r>
      <w:r w:rsidR="00881901" w:rsidRPr="00F72DBA">
        <w:rPr>
          <w:rFonts w:eastAsia="Arial" w:cs="Calibri"/>
          <w:lang w:val="en-GB"/>
        </w:rPr>
        <w:t xml:space="preserve"> of the </w:t>
      </w:r>
      <w:r w:rsidR="00A73902" w:rsidRPr="00F72DBA">
        <w:rPr>
          <w:rFonts w:eastAsia="Arial" w:cs="Calibri"/>
          <w:lang w:val="en-GB"/>
        </w:rPr>
        <w:t>b</w:t>
      </w:r>
      <w:r w:rsidR="00881901" w:rsidRPr="00F72DBA">
        <w:rPr>
          <w:rFonts w:eastAsia="Arial" w:cs="Calibri"/>
          <w:lang w:val="en-GB"/>
        </w:rPr>
        <w:t>idder</w:t>
      </w:r>
      <w:r w:rsidRPr="00F72DBA">
        <w:rPr>
          <w:rFonts w:eastAsia="Arial" w:cs="Calibri"/>
          <w:lang w:val="en-GB"/>
        </w:rPr>
        <w:t>;</w:t>
      </w:r>
    </w:p>
    <w:p w14:paraId="3AB0731F"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eastAsia="Arial" w:cs="Calibri"/>
          <w:lang w:val="en-GB"/>
        </w:rPr>
        <w:t xml:space="preserve">Provide network connectivity </w:t>
      </w:r>
      <w:r w:rsidRPr="004C3369">
        <w:rPr>
          <w:rFonts w:cs="Calibri"/>
          <w:lang w:val="en-GB"/>
        </w:rPr>
        <w:t xml:space="preserve">to enable </w:t>
      </w:r>
      <w:r w:rsidR="00A73902" w:rsidRPr="004C3369">
        <w:rPr>
          <w:rFonts w:cs="Calibri"/>
          <w:lang w:val="en-GB"/>
        </w:rPr>
        <w:t xml:space="preserve">the </w:t>
      </w:r>
      <w:r w:rsidRPr="004C3369">
        <w:rPr>
          <w:rFonts w:cs="Calibri"/>
          <w:lang w:val="en-GB"/>
        </w:rPr>
        <w:t xml:space="preserve">GPAA to access </w:t>
      </w:r>
      <w:r w:rsidR="00A73902" w:rsidRPr="004C3369">
        <w:rPr>
          <w:rFonts w:cs="Calibri"/>
          <w:lang w:val="en-GB"/>
        </w:rPr>
        <w:t xml:space="preserve">the </w:t>
      </w:r>
      <w:r w:rsidRPr="004C3369">
        <w:rPr>
          <w:rFonts w:cs="Calibri"/>
          <w:lang w:val="en-GB"/>
        </w:rPr>
        <w:t xml:space="preserve">bidder’s mainframe via </w:t>
      </w:r>
      <w:r w:rsidR="00A73902" w:rsidRPr="004C3369">
        <w:rPr>
          <w:rFonts w:cs="Calibri"/>
          <w:lang w:val="en-GB"/>
        </w:rPr>
        <w:t xml:space="preserve">the </w:t>
      </w:r>
      <w:r w:rsidRPr="004C3369">
        <w:rPr>
          <w:rFonts w:cs="Calibri"/>
          <w:lang w:val="en-GB"/>
        </w:rPr>
        <w:t>GPAA’s MPLS network</w:t>
      </w:r>
      <w:r w:rsidR="002F4738" w:rsidRPr="004C3369">
        <w:rPr>
          <w:rFonts w:cs="Calibri"/>
          <w:lang w:val="en-GB"/>
        </w:rPr>
        <w:t>,</w:t>
      </w:r>
      <w:r w:rsidRPr="004C3369">
        <w:rPr>
          <w:rFonts w:cs="Calibri"/>
          <w:lang w:val="en-GB"/>
        </w:rPr>
        <w:t xml:space="preserve"> and vice versa for </w:t>
      </w:r>
      <w:r w:rsidR="002F4738" w:rsidRPr="004C3369">
        <w:rPr>
          <w:rFonts w:cs="Calibri"/>
          <w:lang w:val="en-GB"/>
        </w:rPr>
        <w:t>remote support</w:t>
      </w:r>
      <w:r w:rsidRPr="004C3369">
        <w:rPr>
          <w:rFonts w:cs="Calibri"/>
          <w:lang w:val="en-GB"/>
        </w:rPr>
        <w:t xml:space="preserve">; and </w:t>
      </w:r>
    </w:p>
    <w:p w14:paraId="1E3D3D90" w14:textId="77777777" w:rsidR="005748DA" w:rsidRPr="004C3369" w:rsidRDefault="005748DA"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Provide for </w:t>
      </w:r>
      <w:r w:rsidR="002F4738" w:rsidRPr="004C3369">
        <w:rPr>
          <w:rFonts w:cs="Calibri"/>
          <w:lang w:val="en-GB"/>
        </w:rPr>
        <w:t xml:space="preserve">the </w:t>
      </w:r>
      <w:r w:rsidRPr="004C3369">
        <w:rPr>
          <w:rFonts w:cs="Calibri"/>
          <w:lang w:val="en-GB"/>
        </w:rPr>
        <w:t xml:space="preserve">transitioning of services from </w:t>
      </w:r>
      <w:r w:rsidR="002F4738" w:rsidRPr="004C3369">
        <w:rPr>
          <w:rFonts w:cs="Calibri"/>
          <w:lang w:val="en-GB"/>
        </w:rPr>
        <w:t xml:space="preserve">the </w:t>
      </w:r>
      <w:r w:rsidRPr="004C3369">
        <w:rPr>
          <w:rFonts w:cs="Calibri"/>
          <w:lang w:val="en-GB"/>
        </w:rPr>
        <w:t xml:space="preserve">current </w:t>
      </w:r>
      <w:r w:rsidR="002F4738" w:rsidRPr="004C3369">
        <w:rPr>
          <w:rFonts w:cs="Calibri"/>
          <w:lang w:val="en-GB"/>
        </w:rPr>
        <w:t xml:space="preserve">service provider </w:t>
      </w:r>
      <w:r w:rsidR="001127BC" w:rsidRPr="004C3369">
        <w:rPr>
          <w:rFonts w:cs="Calibri"/>
          <w:lang w:val="en-GB"/>
        </w:rPr>
        <w:t xml:space="preserve">to the </w:t>
      </w:r>
      <w:r w:rsidR="002F4738" w:rsidRPr="004C3369">
        <w:rPr>
          <w:rFonts w:cs="Calibri"/>
          <w:lang w:val="en-GB"/>
        </w:rPr>
        <w:t>b</w:t>
      </w:r>
      <w:r w:rsidR="001127BC" w:rsidRPr="004C3369">
        <w:rPr>
          <w:rFonts w:cs="Calibri"/>
          <w:lang w:val="en-GB"/>
        </w:rPr>
        <w:t>idder</w:t>
      </w:r>
      <w:r w:rsidRPr="004C3369">
        <w:rPr>
          <w:rFonts w:cs="Calibri"/>
          <w:lang w:val="en-GB"/>
        </w:rPr>
        <w:t>.</w:t>
      </w:r>
    </w:p>
    <w:p w14:paraId="2E6F73DD" w14:textId="77777777" w:rsidR="005748DA" w:rsidRPr="004C3369" w:rsidRDefault="005748DA" w:rsidP="00260B54">
      <w:pPr>
        <w:pStyle w:val="Specification"/>
        <w:numPr>
          <w:ilvl w:val="0"/>
          <w:numId w:val="3"/>
        </w:numPr>
        <w:spacing w:before="240" w:line="276" w:lineRule="auto"/>
        <w:jc w:val="both"/>
        <w:rPr>
          <w:rFonts w:cs="Calibri"/>
          <w:lang w:val="en-GB"/>
        </w:rPr>
      </w:pPr>
      <w:r w:rsidRPr="004C3369">
        <w:rPr>
          <w:rFonts w:cs="Calibri"/>
          <w:lang w:val="en-GB"/>
        </w:rPr>
        <w:t xml:space="preserve">The scope of work excludes the following – </w:t>
      </w:r>
    </w:p>
    <w:p w14:paraId="04BCA1C2" w14:textId="77777777" w:rsidR="005748DA" w:rsidRPr="004C3369" w:rsidRDefault="002F4738" w:rsidP="00260B54">
      <w:pPr>
        <w:pStyle w:val="Specification"/>
        <w:numPr>
          <w:ilvl w:val="1"/>
          <w:numId w:val="3"/>
        </w:numPr>
        <w:tabs>
          <w:tab w:val="clear" w:pos="993"/>
          <w:tab w:val="num" w:pos="1134"/>
        </w:tabs>
        <w:spacing w:line="276" w:lineRule="auto"/>
        <w:ind w:left="1134"/>
        <w:jc w:val="both"/>
        <w:rPr>
          <w:rFonts w:cs="Calibri"/>
          <w:lang w:val="en-GB"/>
        </w:rPr>
      </w:pPr>
      <w:r w:rsidRPr="004C3369">
        <w:rPr>
          <w:rFonts w:cs="Calibri"/>
          <w:lang w:val="en-GB"/>
        </w:rPr>
        <w:t xml:space="preserve">The </w:t>
      </w:r>
      <w:r w:rsidR="005748DA" w:rsidRPr="004C3369">
        <w:rPr>
          <w:rFonts w:cs="Calibri"/>
          <w:lang w:val="en-GB"/>
        </w:rPr>
        <w:t xml:space="preserve">GPAA is responsible for annual software license and maintenance fees for </w:t>
      </w:r>
      <w:r w:rsidRPr="004C3369">
        <w:rPr>
          <w:rFonts w:cs="Calibri"/>
          <w:lang w:val="en-GB"/>
        </w:rPr>
        <w:t xml:space="preserve">third party </w:t>
      </w:r>
      <w:r w:rsidR="005748DA" w:rsidRPr="004C3369">
        <w:rPr>
          <w:rFonts w:cs="Calibri"/>
          <w:lang w:val="en-GB"/>
        </w:rPr>
        <w:t>products from Computer Associates Technologies (CA), Software AG and Bateleur Software.</w:t>
      </w:r>
    </w:p>
    <w:p w14:paraId="539632FE" w14:textId="77777777" w:rsidR="00C163BE" w:rsidRPr="004C3369" w:rsidRDefault="00C163BE" w:rsidP="009939BE">
      <w:pPr>
        <w:pStyle w:val="Heading2"/>
        <w:spacing w:after="240"/>
        <w:rPr>
          <w:rFonts w:cs="Calibri"/>
        </w:rPr>
      </w:pPr>
      <w:bookmarkStart w:id="16" w:name="_Toc132886860"/>
      <w:r w:rsidRPr="004C3369">
        <w:rPr>
          <w:rFonts w:cs="Calibri"/>
        </w:rPr>
        <w:t>DELIVERY ADDRESS</w:t>
      </w:r>
      <w:bookmarkEnd w:id="16"/>
    </w:p>
    <w:tbl>
      <w:tblPr>
        <w:tblStyle w:val="TableGrid"/>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09"/>
        <w:gridCol w:w="5102"/>
        <w:gridCol w:w="3255"/>
      </w:tblGrid>
      <w:tr w:rsidR="005748DA" w:rsidRPr="004C3369" w14:paraId="079DF24F" w14:textId="77777777" w:rsidTr="006D2C2D">
        <w:tc>
          <w:tcPr>
            <w:tcW w:w="391" w:type="pct"/>
            <w:shd w:val="clear" w:color="auto" w:fill="DBE5F1" w:themeFill="accent1" w:themeFillTint="33"/>
          </w:tcPr>
          <w:p w14:paraId="442F17DC" w14:textId="77777777" w:rsidR="005748DA" w:rsidRPr="004C3369" w:rsidRDefault="005748DA" w:rsidP="009939BE">
            <w:pPr>
              <w:spacing w:before="60" w:after="60"/>
              <w:rPr>
                <w:rFonts w:cs="Calibri"/>
                <w:b/>
                <w:lang w:val="en-GB"/>
              </w:rPr>
            </w:pPr>
            <w:r w:rsidRPr="004C3369">
              <w:rPr>
                <w:rFonts w:cs="Calibri"/>
                <w:b/>
                <w:lang w:val="en-GB"/>
              </w:rPr>
              <w:t>No</w:t>
            </w:r>
          </w:p>
        </w:tc>
        <w:tc>
          <w:tcPr>
            <w:tcW w:w="2814" w:type="pct"/>
            <w:shd w:val="clear" w:color="auto" w:fill="DBE5F1" w:themeFill="accent1" w:themeFillTint="33"/>
          </w:tcPr>
          <w:p w14:paraId="5DB327BD" w14:textId="77777777" w:rsidR="005748DA" w:rsidRPr="004C3369" w:rsidRDefault="005748DA" w:rsidP="009939BE">
            <w:pPr>
              <w:spacing w:before="60" w:after="60"/>
              <w:rPr>
                <w:rFonts w:cs="Calibri"/>
                <w:b/>
                <w:lang w:val="en-GB"/>
              </w:rPr>
            </w:pPr>
            <w:r w:rsidRPr="004C3369">
              <w:rPr>
                <w:rFonts w:cs="Calibri"/>
                <w:b/>
                <w:lang w:val="en-GB"/>
              </w:rPr>
              <w:t>Physical Address</w:t>
            </w:r>
          </w:p>
        </w:tc>
        <w:tc>
          <w:tcPr>
            <w:tcW w:w="1795" w:type="pct"/>
            <w:shd w:val="clear" w:color="auto" w:fill="DBE5F1" w:themeFill="accent1" w:themeFillTint="33"/>
          </w:tcPr>
          <w:p w14:paraId="3D086F2D" w14:textId="77777777" w:rsidR="005748DA" w:rsidRPr="004C3369" w:rsidRDefault="005748DA" w:rsidP="009939BE">
            <w:pPr>
              <w:spacing w:before="60" w:after="60"/>
              <w:rPr>
                <w:rFonts w:cs="Calibri"/>
                <w:b/>
                <w:lang w:val="en-GB"/>
              </w:rPr>
            </w:pPr>
            <w:r w:rsidRPr="004C3369">
              <w:rPr>
                <w:rFonts w:cs="Calibri"/>
                <w:b/>
                <w:lang w:val="en-GB"/>
              </w:rPr>
              <w:t>GPS Coordinates (optional)</w:t>
            </w:r>
          </w:p>
        </w:tc>
      </w:tr>
      <w:tr w:rsidR="005748DA" w:rsidRPr="004C3369" w14:paraId="55918CF0" w14:textId="77777777" w:rsidTr="006D2C2D">
        <w:tc>
          <w:tcPr>
            <w:tcW w:w="391" w:type="pct"/>
          </w:tcPr>
          <w:p w14:paraId="516575D3" w14:textId="77777777" w:rsidR="005748DA" w:rsidRPr="004C3369" w:rsidRDefault="005748DA" w:rsidP="009939BE">
            <w:pPr>
              <w:spacing w:before="60" w:after="60"/>
              <w:rPr>
                <w:rFonts w:cs="Calibri"/>
                <w:lang w:val="en-GB"/>
              </w:rPr>
            </w:pPr>
            <w:r w:rsidRPr="004C3369">
              <w:rPr>
                <w:rFonts w:cs="Calibri"/>
                <w:lang w:val="en-GB"/>
              </w:rPr>
              <w:t>1</w:t>
            </w:r>
          </w:p>
        </w:tc>
        <w:tc>
          <w:tcPr>
            <w:tcW w:w="2814" w:type="pct"/>
          </w:tcPr>
          <w:p w14:paraId="74FE25BB" w14:textId="77777777" w:rsidR="005748DA" w:rsidRDefault="005748DA" w:rsidP="009939BE">
            <w:pPr>
              <w:spacing w:before="60" w:after="60"/>
              <w:rPr>
                <w:rFonts w:cs="Calibri"/>
                <w:lang w:val="en-GB"/>
              </w:rPr>
            </w:pPr>
            <w:r w:rsidRPr="004C3369">
              <w:rPr>
                <w:rFonts w:cs="Calibri"/>
                <w:lang w:val="en-GB"/>
              </w:rPr>
              <w:t xml:space="preserve">GPAA </w:t>
            </w:r>
            <w:r w:rsidR="001127BC" w:rsidRPr="004C3369">
              <w:rPr>
                <w:rFonts w:cs="Calibri"/>
                <w:lang w:val="en-GB"/>
              </w:rPr>
              <w:t xml:space="preserve">Head Office in </w:t>
            </w:r>
            <w:r w:rsidRPr="004C3369">
              <w:rPr>
                <w:rFonts w:cs="Calibri"/>
                <w:lang w:val="en-GB"/>
              </w:rPr>
              <w:t>Pretoria, Gauteng</w:t>
            </w:r>
          </w:p>
          <w:p w14:paraId="3C65F12D" w14:textId="77A08C49" w:rsidR="00E358C4" w:rsidRPr="004C3369" w:rsidRDefault="00E358C4" w:rsidP="009939BE">
            <w:pPr>
              <w:spacing w:before="60" w:after="60"/>
              <w:rPr>
                <w:rFonts w:cs="Calibri"/>
                <w:lang w:val="en-GB"/>
              </w:rPr>
            </w:pPr>
            <w:r w:rsidRPr="008E1DD6">
              <w:rPr>
                <w:rFonts w:cs="Calibri"/>
                <w:lang w:val="en-GB"/>
              </w:rPr>
              <w:t>GPS Coordinates: -25.73847, 28.20598</w:t>
            </w:r>
          </w:p>
        </w:tc>
        <w:tc>
          <w:tcPr>
            <w:tcW w:w="1795" w:type="pct"/>
          </w:tcPr>
          <w:p w14:paraId="2DE216CD" w14:textId="77777777" w:rsidR="005748DA" w:rsidRPr="004C3369" w:rsidRDefault="001127BC" w:rsidP="009939BE">
            <w:pPr>
              <w:spacing w:before="60" w:after="60"/>
              <w:rPr>
                <w:rFonts w:cs="Calibri"/>
                <w:lang w:val="en-GB"/>
              </w:rPr>
            </w:pPr>
            <w:r w:rsidRPr="004C3369">
              <w:rPr>
                <w:rFonts w:cs="Calibri"/>
                <w:lang w:val="en-GB"/>
              </w:rPr>
              <w:t>N/A</w:t>
            </w:r>
          </w:p>
        </w:tc>
      </w:tr>
    </w:tbl>
    <w:p w14:paraId="4BD8C48E" w14:textId="77777777" w:rsidR="000E47D9" w:rsidRPr="004C3369" w:rsidRDefault="000E47D9" w:rsidP="002826F6">
      <w:pPr>
        <w:pStyle w:val="Heading2"/>
        <w:tabs>
          <w:tab w:val="clear" w:pos="502"/>
          <w:tab w:val="num" w:pos="567"/>
        </w:tabs>
        <w:rPr>
          <w:rFonts w:cs="Calibri"/>
        </w:rPr>
      </w:pPr>
      <w:bookmarkStart w:id="17" w:name="_Toc9938003"/>
      <w:bookmarkStart w:id="18" w:name="_Toc132886861"/>
      <w:bookmarkStart w:id="19" w:name="_Toc435315881"/>
      <w:r w:rsidRPr="004C3369">
        <w:rPr>
          <w:rFonts w:cs="Calibri"/>
        </w:rPr>
        <w:t>CUSTOMER INFRASTRUCTURE AND ENVIRONMENT</w:t>
      </w:r>
      <w:bookmarkEnd w:id="17"/>
      <w:r w:rsidR="007C6552" w:rsidRPr="004C3369">
        <w:rPr>
          <w:rFonts w:cs="Calibri"/>
        </w:rPr>
        <w:t xml:space="preserve"> REQUIREMENTS</w:t>
      </w:r>
      <w:bookmarkEnd w:id="18"/>
    </w:p>
    <w:p w14:paraId="55F94E9B" w14:textId="77777777" w:rsidR="005748DA" w:rsidRPr="004C3369" w:rsidRDefault="005748DA" w:rsidP="00BA59AF">
      <w:pPr>
        <w:pStyle w:val="Specification"/>
        <w:numPr>
          <w:ilvl w:val="0"/>
          <w:numId w:val="40"/>
        </w:numPr>
        <w:spacing w:before="240"/>
        <w:rPr>
          <w:rFonts w:cs="Calibri"/>
          <w:b/>
          <w:lang w:val="en-GB"/>
        </w:rPr>
      </w:pPr>
      <w:r w:rsidRPr="004C3369">
        <w:rPr>
          <w:rFonts w:cs="Calibri"/>
          <w:b/>
          <w:lang w:val="en-GB"/>
        </w:rPr>
        <w:t>Hardware Infrastructure</w:t>
      </w:r>
    </w:p>
    <w:p w14:paraId="58497409" w14:textId="77777777" w:rsidR="005748DA" w:rsidRPr="004C3369" w:rsidRDefault="005748DA" w:rsidP="008B53F0">
      <w:pPr>
        <w:pStyle w:val="Specification"/>
        <w:ind w:left="567"/>
        <w:jc w:val="both"/>
        <w:rPr>
          <w:rFonts w:cs="Calibri"/>
          <w:lang w:val="en-GB"/>
        </w:rPr>
      </w:pPr>
      <w:r w:rsidRPr="004C3369">
        <w:rPr>
          <w:rFonts w:cs="Calibri"/>
          <w:lang w:val="en-GB"/>
        </w:rPr>
        <w:t>The GPAA has its own mainframe infrastructure, which is located at the GPAA’s main data centre in Pretoria.</w:t>
      </w:r>
    </w:p>
    <w:p w14:paraId="14F57469" w14:textId="77777777" w:rsidR="005748DA" w:rsidRPr="004C3369" w:rsidRDefault="005748DA" w:rsidP="008010F3">
      <w:pPr>
        <w:pStyle w:val="Specification"/>
        <w:ind w:left="567"/>
        <w:jc w:val="both"/>
        <w:rPr>
          <w:rFonts w:cs="Calibri"/>
          <w:b/>
          <w:lang w:val="en-GB"/>
        </w:rPr>
      </w:pPr>
      <w:r w:rsidRPr="004C3369">
        <w:rPr>
          <w:rFonts w:cs="Calibri"/>
          <w:lang w:val="en-GB" w:eastAsia="en-ZA"/>
        </w:rPr>
        <w:t xml:space="preserve">The </w:t>
      </w:r>
      <w:r w:rsidR="002F4738" w:rsidRPr="004C3369">
        <w:rPr>
          <w:rFonts w:cs="Calibri"/>
          <w:lang w:val="en-GB" w:eastAsia="en-ZA"/>
        </w:rPr>
        <w:t xml:space="preserve">service provider </w:t>
      </w:r>
      <w:r w:rsidRPr="004C3369">
        <w:rPr>
          <w:rFonts w:cs="Calibri"/>
          <w:lang w:val="en-GB" w:eastAsia="en-ZA"/>
        </w:rPr>
        <w:t xml:space="preserve">is responsible for hardware maintenance and support fees, payable to </w:t>
      </w:r>
      <w:r w:rsidR="00875B9B">
        <w:rPr>
          <w:rFonts w:cs="Calibri"/>
          <w:lang w:val="en-GB" w:eastAsia="en-ZA"/>
        </w:rPr>
        <w:t>the</w:t>
      </w:r>
      <w:r w:rsidR="003332B4" w:rsidRPr="004C3369">
        <w:rPr>
          <w:rFonts w:cs="Calibri"/>
          <w:lang w:val="en-GB" w:eastAsia="en-ZA"/>
        </w:rPr>
        <w:t xml:space="preserve"> 3</w:t>
      </w:r>
      <w:r w:rsidR="003332B4" w:rsidRPr="004C3369">
        <w:rPr>
          <w:rFonts w:cs="Calibri"/>
          <w:vertAlign w:val="superscript"/>
          <w:lang w:val="en-GB" w:eastAsia="en-ZA"/>
        </w:rPr>
        <w:t>rd</w:t>
      </w:r>
      <w:r w:rsidR="003332B4" w:rsidRPr="004C3369">
        <w:rPr>
          <w:rFonts w:cs="Calibri"/>
          <w:lang w:val="en-GB" w:eastAsia="en-ZA"/>
        </w:rPr>
        <w:t xml:space="preserve"> party</w:t>
      </w:r>
      <w:r w:rsidR="00875B9B">
        <w:rPr>
          <w:rFonts w:cs="Calibri"/>
          <w:lang w:val="en-GB" w:eastAsia="en-ZA"/>
        </w:rPr>
        <w:t xml:space="preserve"> provider</w:t>
      </w:r>
      <w:r w:rsidR="002F4738" w:rsidRPr="004C3369">
        <w:rPr>
          <w:rFonts w:cs="Calibri"/>
          <w:lang w:val="en-GB" w:eastAsia="en-ZA"/>
        </w:rPr>
        <w:t>,</w:t>
      </w:r>
      <w:r w:rsidR="003332B4" w:rsidRPr="004C3369">
        <w:rPr>
          <w:rFonts w:cs="Calibri"/>
          <w:lang w:val="en-GB" w:eastAsia="en-ZA"/>
        </w:rPr>
        <w:t xml:space="preserve"> who will be contracted for the hardware maintenance and support </w:t>
      </w:r>
      <w:r w:rsidRPr="004C3369">
        <w:rPr>
          <w:rFonts w:cs="Calibri"/>
          <w:lang w:val="en-GB" w:eastAsia="en-ZA"/>
        </w:rPr>
        <w:t xml:space="preserve">on behalf of the GPAA, for </w:t>
      </w:r>
      <w:r w:rsidRPr="004C3369">
        <w:rPr>
          <w:rFonts w:cs="Calibri"/>
          <w:lang w:val="en-GB"/>
        </w:rPr>
        <w:t xml:space="preserve">the </w:t>
      </w:r>
      <w:r w:rsidR="00431A3A">
        <w:rPr>
          <w:rFonts w:cs="Calibri"/>
          <w:lang w:val="en-GB"/>
        </w:rPr>
        <w:t>mainframe</w:t>
      </w:r>
      <w:r w:rsidR="00431A3A" w:rsidRPr="004C3369">
        <w:rPr>
          <w:rFonts w:cs="Calibri"/>
          <w:lang w:val="en-GB"/>
        </w:rPr>
        <w:t xml:space="preserve"> hardware</w:t>
      </w:r>
      <w:r w:rsidRPr="004C3369">
        <w:rPr>
          <w:rFonts w:cs="Calibri"/>
          <w:lang w:val="en-GB"/>
        </w:rPr>
        <w:t xml:space="preserve"> products</w:t>
      </w:r>
      <w:r w:rsidR="003332B4" w:rsidRPr="004C3369">
        <w:rPr>
          <w:rFonts w:cs="Calibri"/>
          <w:lang w:val="en-GB"/>
        </w:rPr>
        <w:t xml:space="preserve"> owned by the GPAA</w:t>
      </w:r>
      <w:r w:rsidRPr="004C3369">
        <w:rPr>
          <w:rFonts w:cs="Calibri"/>
          <w:lang w:val="en-GB" w:eastAsia="en-ZA"/>
        </w:rPr>
        <w:t xml:space="preserve">. </w:t>
      </w:r>
    </w:p>
    <w:p w14:paraId="277F8C47" w14:textId="77777777" w:rsidR="005748DA" w:rsidRPr="004C3369" w:rsidRDefault="005748DA" w:rsidP="00BA59AF">
      <w:pPr>
        <w:pStyle w:val="Specification"/>
        <w:numPr>
          <w:ilvl w:val="0"/>
          <w:numId w:val="40"/>
        </w:numPr>
        <w:spacing w:before="240"/>
        <w:rPr>
          <w:rFonts w:cs="Calibri"/>
          <w:b/>
          <w:lang w:val="en-GB"/>
        </w:rPr>
      </w:pPr>
      <w:r w:rsidRPr="004C3369">
        <w:rPr>
          <w:rFonts w:cs="Calibri"/>
          <w:b/>
          <w:lang w:val="en-GB"/>
        </w:rPr>
        <w:t>Hardware Configuration</w:t>
      </w:r>
    </w:p>
    <w:p w14:paraId="6335591B" w14:textId="77777777" w:rsidR="005748DA" w:rsidRPr="004C3369" w:rsidRDefault="005748DA" w:rsidP="008B53F0">
      <w:pPr>
        <w:spacing w:before="120"/>
        <w:ind w:left="567"/>
        <w:jc w:val="both"/>
        <w:rPr>
          <w:rFonts w:cs="Calibri"/>
          <w:lang w:val="en-GB"/>
        </w:rPr>
      </w:pPr>
      <w:r w:rsidRPr="004C3369">
        <w:rPr>
          <w:rFonts w:cs="Calibri"/>
          <w:lang w:val="en-GB"/>
        </w:rPr>
        <w:t xml:space="preserve">The GPAA mainframe is configured with Logical Partitions (LPARs) and there are </w:t>
      </w:r>
      <w:r w:rsidR="002F4738" w:rsidRPr="004C3369">
        <w:rPr>
          <w:rFonts w:cs="Calibri"/>
          <w:lang w:val="en-GB"/>
        </w:rPr>
        <w:t>t</w:t>
      </w:r>
      <w:r w:rsidR="001B3161" w:rsidRPr="004C3369">
        <w:rPr>
          <w:rFonts w:cs="Calibri"/>
          <w:lang w:val="en-GB"/>
        </w:rPr>
        <w:t xml:space="preserve">hree </w:t>
      </w:r>
      <w:r w:rsidRPr="004C3369">
        <w:rPr>
          <w:rFonts w:cs="Calibri"/>
          <w:lang w:val="en-GB"/>
        </w:rPr>
        <w:t>(</w:t>
      </w:r>
      <w:r w:rsidR="001B3161" w:rsidRPr="004C3369">
        <w:rPr>
          <w:rFonts w:cs="Calibri"/>
          <w:lang w:val="en-GB"/>
        </w:rPr>
        <w:t>3</w:t>
      </w:r>
      <w:r w:rsidRPr="004C3369">
        <w:rPr>
          <w:rFonts w:cs="Calibri"/>
          <w:lang w:val="en-GB"/>
        </w:rPr>
        <w:t>) separate</w:t>
      </w:r>
      <w:r w:rsidR="000464E5" w:rsidRPr="004C3369">
        <w:rPr>
          <w:rFonts w:cs="Calibri"/>
          <w:lang w:val="en-GB"/>
        </w:rPr>
        <w:t>/independent</w:t>
      </w:r>
      <w:r w:rsidRPr="004C3369">
        <w:rPr>
          <w:rFonts w:cs="Calibri"/>
          <w:lang w:val="en-GB"/>
        </w:rPr>
        <w:t xml:space="preserve"> LPARs, namely:</w:t>
      </w:r>
    </w:p>
    <w:p w14:paraId="10A84E6F" w14:textId="77777777" w:rsidR="005748DA" w:rsidRPr="004C3369" w:rsidRDefault="005748DA" w:rsidP="00BA59AF">
      <w:pPr>
        <w:pStyle w:val="ListParagraph"/>
        <w:numPr>
          <w:ilvl w:val="0"/>
          <w:numId w:val="28"/>
        </w:numPr>
        <w:spacing w:before="120" w:after="0"/>
        <w:ind w:left="1134" w:hanging="567"/>
        <w:jc w:val="both"/>
        <w:rPr>
          <w:rFonts w:cs="Calibri"/>
          <w:lang w:val="en-GB"/>
        </w:rPr>
      </w:pPr>
      <w:r w:rsidRPr="004C3369">
        <w:rPr>
          <w:rFonts w:cs="Calibri"/>
          <w:lang w:val="en-GB"/>
        </w:rPr>
        <w:t>Production LPAR</w:t>
      </w:r>
      <w:r w:rsidRPr="004C3369">
        <w:rPr>
          <w:rFonts w:cs="Calibri"/>
          <w:lang w:val="en-GB"/>
        </w:rPr>
        <w:tab/>
        <w:t xml:space="preserve">: </w:t>
      </w:r>
      <w:r w:rsidR="002F4738" w:rsidRPr="004C3369">
        <w:rPr>
          <w:rFonts w:cs="Calibri"/>
          <w:lang w:val="en-GB"/>
        </w:rPr>
        <w:t xml:space="preserve"> </w:t>
      </w:r>
      <w:r w:rsidRPr="004C3369">
        <w:rPr>
          <w:rFonts w:cs="Calibri"/>
          <w:lang w:val="en-GB"/>
        </w:rPr>
        <w:t>Production</w:t>
      </w:r>
      <w:r w:rsidR="000464E5" w:rsidRPr="004C3369">
        <w:rPr>
          <w:rFonts w:cs="Calibri"/>
          <w:lang w:val="en-GB"/>
        </w:rPr>
        <w:t xml:space="preserve"> (</w:t>
      </w:r>
      <w:r w:rsidR="002F4738" w:rsidRPr="004C3369">
        <w:rPr>
          <w:rFonts w:cs="Calibri"/>
          <w:lang w:val="en-GB"/>
        </w:rPr>
        <w:t>p</w:t>
      </w:r>
      <w:r w:rsidR="000464E5" w:rsidRPr="004C3369">
        <w:rPr>
          <w:rFonts w:cs="Calibri"/>
          <w:lang w:val="en-GB"/>
        </w:rPr>
        <w:t>roduction online, production historical data and audit environment).</w:t>
      </w:r>
    </w:p>
    <w:p w14:paraId="23D5A1D6" w14:textId="77777777" w:rsidR="005748DA" w:rsidRPr="004C3369" w:rsidRDefault="005748DA" w:rsidP="00BA59AF">
      <w:pPr>
        <w:pStyle w:val="ListParagraph"/>
        <w:numPr>
          <w:ilvl w:val="0"/>
          <w:numId w:val="28"/>
        </w:numPr>
        <w:spacing w:after="0"/>
        <w:ind w:left="1134" w:hanging="567"/>
        <w:jc w:val="both"/>
        <w:rPr>
          <w:rFonts w:cs="Calibri"/>
          <w:lang w:val="en-GB"/>
        </w:rPr>
      </w:pPr>
      <w:r w:rsidRPr="004C3369">
        <w:rPr>
          <w:rFonts w:cs="Calibri"/>
          <w:lang w:val="en-GB"/>
        </w:rPr>
        <w:t>Test LPAR</w:t>
      </w:r>
      <w:r w:rsidRPr="004C3369">
        <w:rPr>
          <w:rFonts w:cs="Calibri"/>
          <w:lang w:val="en-GB"/>
        </w:rPr>
        <w:tab/>
      </w:r>
      <w:r w:rsidRPr="004C3369">
        <w:rPr>
          <w:rFonts w:cs="Calibri"/>
          <w:lang w:val="en-GB"/>
        </w:rPr>
        <w:tab/>
        <w:t xml:space="preserve">: </w:t>
      </w:r>
      <w:r w:rsidR="002F4738" w:rsidRPr="004C3369">
        <w:rPr>
          <w:rFonts w:cs="Calibri"/>
          <w:lang w:val="en-GB"/>
        </w:rPr>
        <w:t xml:space="preserve"> </w:t>
      </w:r>
      <w:r w:rsidRPr="004C3369">
        <w:rPr>
          <w:rFonts w:cs="Calibri"/>
          <w:lang w:val="en-GB"/>
        </w:rPr>
        <w:t>Development, Quality Assurance (QA) and Pre-production</w:t>
      </w:r>
    </w:p>
    <w:p w14:paraId="55AE5A58" w14:textId="77777777" w:rsidR="00481EEE" w:rsidRPr="004C3369" w:rsidRDefault="009B622A" w:rsidP="00BA59AF">
      <w:pPr>
        <w:pStyle w:val="Specification"/>
        <w:numPr>
          <w:ilvl w:val="0"/>
          <w:numId w:val="28"/>
        </w:numPr>
        <w:spacing w:after="240"/>
        <w:ind w:left="1134" w:hanging="567"/>
        <w:jc w:val="both"/>
        <w:rPr>
          <w:rFonts w:cs="Calibri"/>
          <w:bCs/>
          <w:lang w:val="en-GB"/>
        </w:rPr>
      </w:pPr>
      <w:r w:rsidRPr="004C3369">
        <w:rPr>
          <w:rFonts w:cs="Calibri"/>
          <w:bCs/>
          <w:lang w:val="en-GB"/>
        </w:rPr>
        <w:t>LAB LPAR</w:t>
      </w:r>
      <w:r w:rsidRPr="004C3369">
        <w:rPr>
          <w:rFonts w:cs="Calibri"/>
          <w:bCs/>
          <w:lang w:val="en-GB"/>
        </w:rPr>
        <w:tab/>
      </w:r>
      <w:r w:rsidRPr="004C3369">
        <w:rPr>
          <w:rFonts w:cs="Calibri"/>
          <w:bCs/>
          <w:lang w:val="en-GB"/>
        </w:rPr>
        <w:tab/>
        <w:t>:</w:t>
      </w:r>
      <w:r w:rsidR="002F4738" w:rsidRPr="004C3369">
        <w:rPr>
          <w:rFonts w:cs="Calibri"/>
          <w:bCs/>
          <w:lang w:val="en-GB"/>
        </w:rPr>
        <w:t xml:space="preserve">  </w:t>
      </w:r>
      <w:r w:rsidRPr="004C3369">
        <w:rPr>
          <w:rFonts w:cs="Calibri"/>
          <w:bCs/>
          <w:lang w:val="en-GB"/>
        </w:rPr>
        <w:t>Used f</w:t>
      </w:r>
      <w:r w:rsidR="00481EEE" w:rsidRPr="004C3369">
        <w:rPr>
          <w:rFonts w:cs="Calibri"/>
          <w:bCs/>
          <w:lang w:val="en-GB"/>
        </w:rPr>
        <w:t>or the testing of new software products/upgrades</w:t>
      </w:r>
      <w:r w:rsidRPr="004C3369">
        <w:rPr>
          <w:rFonts w:cs="Calibri"/>
          <w:bCs/>
          <w:lang w:val="en-GB"/>
        </w:rPr>
        <w:t>.</w:t>
      </w:r>
    </w:p>
    <w:tbl>
      <w:tblPr>
        <w:tblStyle w:val="TableGrid"/>
        <w:tblW w:w="9931" w:type="dxa"/>
        <w:tblInd w:w="69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649"/>
        <w:gridCol w:w="2363"/>
        <w:gridCol w:w="5919"/>
      </w:tblGrid>
      <w:tr w:rsidR="005748DA" w:rsidRPr="004C3369" w14:paraId="298BCB62" w14:textId="77777777" w:rsidTr="001D30EE">
        <w:trPr>
          <w:tblHeader/>
        </w:trPr>
        <w:tc>
          <w:tcPr>
            <w:tcW w:w="1649" w:type="dxa"/>
            <w:shd w:val="clear" w:color="auto" w:fill="DBE5F1" w:themeFill="accent1" w:themeFillTint="33"/>
          </w:tcPr>
          <w:p w14:paraId="1CCCC660" w14:textId="77777777" w:rsidR="005748DA" w:rsidRPr="004C3369" w:rsidRDefault="005748DA" w:rsidP="003E3A74">
            <w:pPr>
              <w:pStyle w:val="Specification"/>
              <w:spacing w:before="60" w:after="60"/>
              <w:rPr>
                <w:rFonts w:cs="Calibri"/>
                <w:b/>
                <w:lang w:val="en-GB"/>
              </w:rPr>
            </w:pPr>
            <w:r w:rsidRPr="004C3369">
              <w:rPr>
                <w:rFonts w:cs="Calibri"/>
                <w:b/>
                <w:lang w:val="en-GB"/>
              </w:rPr>
              <w:t>Device</w:t>
            </w:r>
          </w:p>
        </w:tc>
        <w:tc>
          <w:tcPr>
            <w:tcW w:w="2363" w:type="dxa"/>
            <w:shd w:val="clear" w:color="auto" w:fill="DBE5F1" w:themeFill="accent1" w:themeFillTint="33"/>
          </w:tcPr>
          <w:p w14:paraId="76E313A2" w14:textId="77777777" w:rsidR="005748DA" w:rsidRPr="004C3369" w:rsidRDefault="005748DA" w:rsidP="003E3A74">
            <w:pPr>
              <w:pStyle w:val="Specification"/>
              <w:spacing w:before="60" w:after="60"/>
              <w:rPr>
                <w:rFonts w:cs="Calibri"/>
                <w:b/>
                <w:lang w:val="en-GB"/>
              </w:rPr>
            </w:pPr>
            <w:r w:rsidRPr="004C3369">
              <w:rPr>
                <w:rFonts w:cs="Calibri"/>
                <w:b/>
                <w:lang w:val="en-GB"/>
              </w:rPr>
              <w:t>Type</w:t>
            </w:r>
          </w:p>
        </w:tc>
        <w:tc>
          <w:tcPr>
            <w:tcW w:w="5919" w:type="dxa"/>
            <w:shd w:val="clear" w:color="auto" w:fill="DBE5F1" w:themeFill="accent1" w:themeFillTint="33"/>
          </w:tcPr>
          <w:p w14:paraId="007527FD" w14:textId="77777777" w:rsidR="005748DA" w:rsidRPr="004C3369" w:rsidRDefault="005748DA" w:rsidP="003E3A74">
            <w:pPr>
              <w:pStyle w:val="Specification"/>
              <w:spacing w:before="60" w:after="60"/>
              <w:rPr>
                <w:rFonts w:cs="Calibri"/>
                <w:b/>
                <w:lang w:val="en-GB"/>
              </w:rPr>
            </w:pPr>
            <w:r w:rsidRPr="004C3369">
              <w:rPr>
                <w:rFonts w:cs="Calibri"/>
                <w:b/>
                <w:lang w:val="en-GB"/>
              </w:rPr>
              <w:t>Resources Allocated</w:t>
            </w:r>
          </w:p>
        </w:tc>
      </w:tr>
      <w:tr w:rsidR="005748DA" w:rsidRPr="004C3369" w14:paraId="00DD56E1" w14:textId="77777777" w:rsidTr="001D30EE">
        <w:tc>
          <w:tcPr>
            <w:tcW w:w="1649" w:type="dxa"/>
          </w:tcPr>
          <w:p w14:paraId="73064A76" w14:textId="77777777" w:rsidR="005748DA" w:rsidRPr="004C3369" w:rsidRDefault="005748DA" w:rsidP="003E3A74">
            <w:pPr>
              <w:pStyle w:val="Specification"/>
              <w:spacing w:before="60" w:after="60"/>
              <w:rPr>
                <w:rFonts w:cs="Calibri"/>
                <w:lang w:val="en-GB"/>
              </w:rPr>
            </w:pPr>
            <w:r w:rsidRPr="004C3369">
              <w:rPr>
                <w:rFonts w:cs="Calibri"/>
                <w:lang w:val="en-GB"/>
              </w:rPr>
              <w:t>2828-H06</w:t>
            </w:r>
          </w:p>
        </w:tc>
        <w:tc>
          <w:tcPr>
            <w:tcW w:w="2363" w:type="dxa"/>
          </w:tcPr>
          <w:p w14:paraId="536390BB" w14:textId="77777777" w:rsidR="005748DA" w:rsidRPr="004C3369" w:rsidRDefault="005748DA" w:rsidP="003E3A74">
            <w:pPr>
              <w:pStyle w:val="Specification"/>
              <w:spacing w:before="60" w:after="60"/>
              <w:rPr>
                <w:rFonts w:cs="Calibri"/>
                <w:lang w:val="en-GB"/>
              </w:rPr>
            </w:pPr>
            <w:r w:rsidRPr="004C3369">
              <w:rPr>
                <w:rFonts w:cs="Calibri"/>
                <w:lang w:val="en-GB"/>
              </w:rPr>
              <w:t>Mainframe</w:t>
            </w:r>
          </w:p>
        </w:tc>
        <w:tc>
          <w:tcPr>
            <w:tcW w:w="5919" w:type="dxa"/>
          </w:tcPr>
          <w:p w14:paraId="2DB441E8" w14:textId="77777777" w:rsidR="005748DA" w:rsidRPr="004C3369" w:rsidRDefault="005748DA" w:rsidP="003E3A74">
            <w:pPr>
              <w:pStyle w:val="Specification"/>
              <w:spacing w:before="60" w:after="60"/>
              <w:rPr>
                <w:rFonts w:cs="Calibri"/>
                <w:lang w:val="en-GB"/>
              </w:rPr>
            </w:pPr>
            <w:r w:rsidRPr="004C3369">
              <w:rPr>
                <w:rFonts w:cs="Calibri"/>
                <w:lang w:val="en-GB"/>
              </w:rPr>
              <w:t>2 X CPU (274 MIPS, 34 MSU)</w:t>
            </w:r>
          </w:p>
          <w:p w14:paraId="7751314D" w14:textId="77777777" w:rsidR="005748DA" w:rsidRPr="004C3369" w:rsidRDefault="005748DA" w:rsidP="003E3A74">
            <w:pPr>
              <w:pStyle w:val="Specification"/>
              <w:spacing w:before="60" w:after="60"/>
              <w:rPr>
                <w:rFonts w:cs="Calibri"/>
                <w:lang w:val="en-GB"/>
              </w:rPr>
            </w:pPr>
            <w:r w:rsidRPr="004C3369">
              <w:rPr>
                <w:rFonts w:cs="Calibri"/>
                <w:lang w:val="en-GB"/>
              </w:rPr>
              <w:t>16 GB Memory</w:t>
            </w:r>
          </w:p>
        </w:tc>
      </w:tr>
      <w:tr w:rsidR="005748DA" w:rsidRPr="004C3369" w14:paraId="082C74CA" w14:textId="77777777" w:rsidTr="001D30EE">
        <w:tc>
          <w:tcPr>
            <w:tcW w:w="1649" w:type="dxa"/>
          </w:tcPr>
          <w:p w14:paraId="465AAB9D" w14:textId="77777777" w:rsidR="005748DA" w:rsidRPr="004C3369" w:rsidRDefault="005748DA" w:rsidP="003E3A74">
            <w:pPr>
              <w:pStyle w:val="Specification"/>
              <w:spacing w:before="60" w:after="60"/>
              <w:rPr>
                <w:rFonts w:cs="Calibri"/>
                <w:lang w:val="en-GB"/>
              </w:rPr>
            </w:pPr>
            <w:r w:rsidRPr="004C3369">
              <w:rPr>
                <w:rFonts w:cs="Calibri"/>
                <w:lang w:val="en-GB"/>
              </w:rPr>
              <w:t>DS8870</w:t>
            </w:r>
          </w:p>
        </w:tc>
        <w:tc>
          <w:tcPr>
            <w:tcW w:w="2363" w:type="dxa"/>
          </w:tcPr>
          <w:p w14:paraId="1F767084" w14:textId="77777777" w:rsidR="005748DA" w:rsidRPr="004C3369" w:rsidRDefault="005748DA" w:rsidP="003E3A74">
            <w:pPr>
              <w:pStyle w:val="Specification"/>
              <w:spacing w:before="60" w:after="60"/>
              <w:rPr>
                <w:rFonts w:cs="Calibri"/>
                <w:lang w:val="en-GB"/>
              </w:rPr>
            </w:pPr>
            <w:r w:rsidRPr="004C3369">
              <w:rPr>
                <w:rFonts w:cs="Calibri"/>
                <w:lang w:val="en-GB"/>
              </w:rPr>
              <w:t>Disk Storage</w:t>
            </w:r>
          </w:p>
        </w:tc>
        <w:tc>
          <w:tcPr>
            <w:tcW w:w="5919" w:type="dxa"/>
          </w:tcPr>
          <w:p w14:paraId="1DC74C06" w14:textId="77777777" w:rsidR="002146BB" w:rsidRPr="004C3369" w:rsidRDefault="002146BB" w:rsidP="003E3A74">
            <w:pPr>
              <w:spacing w:before="60" w:after="60"/>
              <w:rPr>
                <w:rFonts w:cs="Calibri"/>
                <w:b/>
                <w:bCs/>
                <w:color w:val="000000"/>
                <w:szCs w:val="24"/>
                <w:u w:val="single"/>
                <w:lang w:val="en-GB"/>
              </w:rPr>
            </w:pPr>
            <w:r w:rsidRPr="004C3369">
              <w:rPr>
                <w:rFonts w:cs="Calibri"/>
                <w:b/>
                <w:bCs/>
                <w:color w:val="000000"/>
                <w:szCs w:val="24"/>
                <w:u w:val="single"/>
                <w:lang w:val="en-GB"/>
              </w:rPr>
              <w:t>OVERALL</w:t>
            </w:r>
          </w:p>
          <w:p w14:paraId="01BC5461"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lastRenderedPageBreak/>
              <w:t>Total Physical Storage Capacity Allocated = 5639G</w:t>
            </w:r>
            <w:r w:rsidR="00500CF4" w:rsidRPr="004C3369">
              <w:rPr>
                <w:rFonts w:cs="Calibri"/>
                <w:color w:val="000000"/>
                <w:szCs w:val="24"/>
                <w:lang w:val="en-GB"/>
              </w:rPr>
              <w:t>B</w:t>
            </w:r>
          </w:p>
          <w:p w14:paraId="30FDCAAE"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used space = 4,023G</w:t>
            </w:r>
            <w:r w:rsidR="00500CF4" w:rsidRPr="004C3369">
              <w:rPr>
                <w:rFonts w:cs="Calibri"/>
                <w:color w:val="000000"/>
                <w:szCs w:val="24"/>
                <w:lang w:val="en-GB"/>
              </w:rPr>
              <w:t>B</w:t>
            </w:r>
          </w:p>
          <w:p w14:paraId="13554CF5"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free space = 1,616G</w:t>
            </w:r>
            <w:r w:rsidR="00500CF4" w:rsidRPr="004C3369">
              <w:rPr>
                <w:rFonts w:cs="Calibri"/>
                <w:color w:val="000000"/>
                <w:szCs w:val="24"/>
                <w:lang w:val="en-GB"/>
              </w:rPr>
              <w:t>B</w:t>
            </w:r>
          </w:p>
          <w:p w14:paraId="4A761205" w14:textId="77777777" w:rsidR="002146BB" w:rsidRPr="004C3369" w:rsidRDefault="002146BB" w:rsidP="003E3A74">
            <w:pPr>
              <w:spacing w:before="60" w:after="60"/>
              <w:rPr>
                <w:rFonts w:cs="Calibri"/>
                <w:color w:val="000000"/>
                <w:szCs w:val="24"/>
                <w:lang w:val="en-GB"/>
              </w:rPr>
            </w:pPr>
            <w:r w:rsidRPr="004C3369">
              <w:rPr>
                <w:rFonts w:cs="Calibri"/>
                <w:b/>
                <w:bCs/>
                <w:color w:val="000000"/>
                <w:szCs w:val="24"/>
                <w:u w:val="single"/>
                <w:lang w:val="en-GB"/>
              </w:rPr>
              <w:t>PRODUCTION LPAR</w:t>
            </w:r>
          </w:p>
          <w:p w14:paraId="2E9E1A71"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Physical Storage Capacity Allocated = 3,652G</w:t>
            </w:r>
            <w:r w:rsidR="00500CF4" w:rsidRPr="004C3369">
              <w:rPr>
                <w:rFonts w:cs="Calibri"/>
                <w:color w:val="000000"/>
                <w:szCs w:val="24"/>
                <w:lang w:val="en-GB"/>
              </w:rPr>
              <w:t>B</w:t>
            </w:r>
          </w:p>
          <w:p w14:paraId="0269259D"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used space = 2,573G</w:t>
            </w:r>
            <w:r w:rsidR="00500CF4" w:rsidRPr="004C3369">
              <w:rPr>
                <w:rFonts w:cs="Calibri"/>
                <w:color w:val="000000"/>
                <w:szCs w:val="24"/>
                <w:lang w:val="en-GB"/>
              </w:rPr>
              <w:t>B</w:t>
            </w:r>
          </w:p>
          <w:p w14:paraId="16D4B33B"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free space = 1,079G</w:t>
            </w:r>
            <w:r w:rsidR="00500CF4" w:rsidRPr="004C3369">
              <w:rPr>
                <w:rFonts w:cs="Calibri"/>
                <w:color w:val="000000"/>
                <w:szCs w:val="24"/>
                <w:lang w:val="en-GB"/>
              </w:rPr>
              <w:t>B</w:t>
            </w:r>
          </w:p>
          <w:p w14:paraId="78ECA4F1" w14:textId="77777777" w:rsidR="002146BB" w:rsidRPr="004C3369" w:rsidRDefault="002146BB" w:rsidP="003E3A74">
            <w:pPr>
              <w:spacing w:before="60" w:after="60"/>
              <w:rPr>
                <w:rFonts w:cs="Calibri"/>
                <w:color w:val="000000"/>
                <w:szCs w:val="24"/>
                <w:lang w:val="en-GB"/>
              </w:rPr>
            </w:pPr>
            <w:r w:rsidRPr="004C3369">
              <w:rPr>
                <w:rFonts w:cs="Calibri"/>
                <w:b/>
                <w:bCs/>
                <w:color w:val="000000"/>
                <w:szCs w:val="24"/>
                <w:u w:val="single"/>
                <w:lang w:val="en-GB"/>
              </w:rPr>
              <w:t>TEST LPAR</w:t>
            </w:r>
            <w:r w:rsidRPr="004C3369">
              <w:rPr>
                <w:rFonts w:cs="Calibri"/>
                <w:color w:val="000000"/>
                <w:szCs w:val="24"/>
                <w:lang w:val="en-GB"/>
              </w:rPr>
              <w:t xml:space="preserve"> </w:t>
            </w:r>
          </w:p>
          <w:p w14:paraId="29809F79"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Physical Storage Capacity Allocated = 1,579G</w:t>
            </w:r>
            <w:r w:rsidR="00500CF4" w:rsidRPr="004C3369">
              <w:rPr>
                <w:rFonts w:cs="Calibri"/>
                <w:color w:val="000000"/>
                <w:szCs w:val="24"/>
                <w:lang w:val="en-GB"/>
              </w:rPr>
              <w:t>B</w:t>
            </w:r>
          </w:p>
          <w:p w14:paraId="4672AA6A" w14:textId="77777777" w:rsidR="002146BB" w:rsidRPr="004C3369" w:rsidRDefault="002146BB" w:rsidP="003E3A74">
            <w:pPr>
              <w:spacing w:before="60" w:after="60"/>
              <w:rPr>
                <w:rFonts w:cs="Calibri"/>
                <w:color w:val="000000"/>
                <w:szCs w:val="24"/>
                <w:lang w:val="en-GB"/>
              </w:rPr>
            </w:pPr>
            <w:r w:rsidRPr="004C3369">
              <w:rPr>
                <w:rFonts w:cs="Calibri"/>
                <w:color w:val="000000"/>
                <w:szCs w:val="24"/>
                <w:lang w:val="en-GB"/>
              </w:rPr>
              <w:t>Total used space = 1,236G</w:t>
            </w:r>
            <w:r w:rsidR="00500CF4" w:rsidRPr="004C3369">
              <w:rPr>
                <w:rFonts w:cs="Calibri"/>
                <w:color w:val="000000"/>
                <w:szCs w:val="24"/>
                <w:lang w:val="en-GB"/>
              </w:rPr>
              <w:t>B</w:t>
            </w:r>
          </w:p>
          <w:p w14:paraId="38008CF5" w14:textId="77777777" w:rsidR="005748DA" w:rsidRPr="004C3369" w:rsidRDefault="002146BB" w:rsidP="003E3A74">
            <w:pPr>
              <w:spacing w:before="60" w:after="60"/>
              <w:rPr>
                <w:rFonts w:cs="Calibri"/>
                <w:color w:val="000000"/>
                <w:szCs w:val="24"/>
                <w:lang w:val="en-GB"/>
              </w:rPr>
            </w:pPr>
            <w:r w:rsidRPr="004C3369">
              <w:rPr>
                <w:rFonts w:cs="Calibri"/>
                <w:color w:val="000000"/>
                <w:szCs w:val="24"/>
                <w:lang w:val="en-GB"/>
              </w:rPr>
              <w:t>Total free space = 343G</w:t>
            </w:r>
            <w:r w:rsidR="00500CF4" w:rsidRPr="004C3369">
              <w:rPr>
                <w:rFonts w:cs="Calibri"/>
                <w:color w:val="000000"/>
                <w:szCs w:val="24"/>
                <w:lang w:val="en-GB"/>
              </w:rPr>
              <w:t>B</w:t>
            </w:r>
          </w:p>
        </w:tc>
      </w:tr>
    </w:tbl>
    <w:p w14:paraId="2C891E6F" w14:textId="77777777" w:rsidR="005748DA" w:rsidRPr="004C3369" w:rsidRDefault="005748DA" w:rsidP="00BA59AF">
      <w:pPr>
        <w:pStyle w:val="Specification"/>
        <w:numPr>
          <w:ilvl w:val="0"/>
          <w:numId w:val="40"/>
        </w:numPr>
        <w:spacing w:before="240"/>
        <w:rPr>
          <w:rFonts w:cs="Calibri"/>
          <w:b/>
          <w:lang w:val="en-GB"/>
        </w:rPr>
      </w:pPr>
      <w:r w:rsidRPr="004C3369">
        <w:rPr>
          <w:rFonts w:cs="Calibri"/>
          <w:b/>
          <w:lang w:val="en-GB"/>
        </w:rPr>
        <w:lastRenderedPageBreak/>
        <w:t>Mainframe Architecture Diagram</w:t>
      </w:r>
    </w:p>
    <w:p w14:paraId="236152E1" w14:textId="77777777" w:rsidR="00DF7C3D" w:rsidRPr="004C3369" w:rsidRDefault="00500CF4" w:rsidP="009939BE">
      <w:pPr>
        <w:pStyle w:val="Specification"/>
        <w:spacing w:after="240"/>
        <w:ind w:left="567"/>
        <w:jc w:val="both"/>
        <w:rPr>
          <w:rFonts w:cs="Calibri"/>
          <w:bCs/>
          <w:lang w:val="en-GB"/>
        </w:rPr>
      </w:pPr>
      <w:r w:rsidRPr="004C3369">
        <w:rPr>
          <w:rFonts w:cs="Calibri"/>
          <w:bCs/>
          <w:lang w:val="en-GB"/>
        </w:rPr>
        <w:t xml:space="preserve">The mainframe configuration and components that are deployed in the GPAA’s production data centre to render the mainframe service is depicted in the diagram below.  Bidders must take special note in terms of the ownership of the components, GPAA and </w:t>
      </w:r>
      <w:r w:rsidR="00FC3B31" w:rsidRPr="004C3369">
        <w:rPr>
          <w:rFonts w:cs="Calibri"/>
          <w:bCs/>
          <w:lang w:val="en-GB"/>
        </w:rPr>
        <w:t xml:space="preserve">service provider </w:t>
      </w:r>
      <w:r w:rsidRPr="004C3369">
        <w:rPr>
          <w:rFonts w:cs="Calibri"/>
          <w:bCs/>
          <w:lang w:val="en-GB"/>
        </w:rPr>
        <w:t>assets.</w:t>
      </w:r>
    </w:p>
    <w:p w14:paraId="67B5514F" w14:textId="77777777" w:rsidR="0010766B" w:rsidRPr="004C3369" w:rsidRDefault="0010766B" w:rsidP="00DF7C3D">
      <w:pPr>
        <w:pStyle w:val="Specification"/>
        <w:rPr>
          <w:rFonts w:cs="Calibri"/>
          <w:b/>
          <w:lang w:val="en-GB"/>
        </w:rPr>
      </w:pPr>
      <w:r w:rsidRPr="004C3369">
        <w:rPr>
          <w:rFonts w:cs="Calibri"/>
          <w:noProof/>
        </w:rPr>
        <w:drawing>
          <wp:inline distT="0" distB="0" distL="0" distR="0" wp14:anchorId="0302FC56" wp14:editId="103B37E7">
            <wp:extent cx="6120130" cy="48888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4822" cy="4892613"/>
                    </a:xfrm>
                    <a:prstGeom prst="rect">
                      <a:avLst/>
                    </a:prstGeom>
                  </pic:spPr>
                </pic:pic>
              </a:graphicData>
            </a:graphic>
          </wp:inline>
        </w:drawing>
      </w:r>
    </w:p>
    <w:p w14:paraId="31FD4028" w14:textId="77777777" w:rsidR="00500CF4" w:rsidRPr="004C3369" w:rsidRDefault="00500CF4">
      <w:pPr>
        <w:spacing w:after="200" w:line="276" w:lineRule="auto"/>
        <w:rPr>
          <w:rFonts w:cs="Calibri"/>
          <w:b/>
          <w:szCs w:val="24"/>
          <w:lang w:val="en-GB"/>
        </w:rPr>
      </w:pPr>
    </w:p>
    <w:p w14:paraId="5B930D0E" w14:textId="77777777" w:rsidR="00500CF4" w:rsidRPr="004C3369" w:rsidRDefault="00500CF4" w:rsidP="001D30EE">
      <w:pPr>
        <w:pStyle w:val="Specification"/>
        <w:spacing w:after="240"/>
        <w:ind w:left="567"/>
        <w:jc w:val="both"/>
        <w:rPr>
          <w:rFonts w:cs="Calibri"/>
          <w:bCs/>
          <w:lang w:val="en-GB"/>
        </w:rPr>
      </w:pPr>
      <w:r w:rsidRPr="004C3369">
        <w:rPr>
          <w:rFonts w:cs="Calibri"/>
          <w:bCs/>
          <w:lang w:val="en-GB"/>
        </w:rPr>
        <w:t xml:space="preserve">The mainframe configuration and components that are deployed in the failover data centre to render the mainframe service is depicted in the diagram below.  Bidders must take special note in terms of the ownership of the components, GPAA and </w:t>
      </w:r>
      <w:r w:rsidR="00FC3B31" w:rsidRPr="004C3369">
        <w:rPr>
          <w:rFonts w:cs="Calibri"/>
          <w:bCs/>
          <w:lang w:val="en-GB"/>
        </w:rPr>
        <w:t>service pr</w:t>
      </w:r>
      <w:r w:rsidRPr="004C3369">
        <w:rPr>
          <w:rFonts w:cs="Calibri"/>
          <w:bCs/>
          <w:lang w:val="en-GB"/>
        </w:rPr>
        <w:t>ovider assets.</w:t>
      </w:r>
    </w:p>
    <w:p w14:paraId="3368B9B6" w14:textId="77777777" w:rsidR="007A48E4" w:rsidRPr="004C3369" w:rsidRDefault="007A48E4" w:rsidP="009939BE">
      <w:pPr>
        <w:pStyle w:val="Specification"/>
        <w:spacing w:after="240"/>
        <w:ind w:left="567"/>
        <w:rPr>
          <w:rFonts w:cs="Calibri"/>
          <w:bCs/>
          <w:lang w:val="en-GB"/>
        </w:rPr>
      </w:pPr>
      <w:r w:rsidRPr="004C3369">
        <w:rPr>
          <w:rFonts w:cs="Calibri"/>
          <w:noProof/>
        </w:rPr>
        <w:drawing>
          <wp:inline distT="0" distB="0" distL="0" distR="0" wp14:anchorId="538670C1" wp14:editId="67A06BC3">
            <wp:extent cx="6120130" cy="4604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604385"/>
                    </a:xfrm>
                    <a:prstGeom prst="rect">
                      <a:avLst/>
                    </a:prstGeom>
                  </pic:spPr>
                </pic:pic>
              </a:graphicData>
            </a:graphic>
          </wp:inline>
        </w:drawing>
      </w:r>
    </w:p>
    <w:p w14:paraId="23609ED7" w14:textId="6505166F" w:rsidR="005748DA" w:rsidRPr="004C3369" w:rsidRDefault="007A48E4" w:rsidP="00656D8B">
      <w:pPr>
        <w:pStyle w:val="Specification"/>
        <w:numPr>
          <w:ilvl w:val="0"/>
          <w:numId w:val="40"/>
        </w:numPr>
        <w:spacing w:before="240"/>
        <w:rPr>
          <w:rFonts w:cs="Calibri"/>
          <w:b/>
          <w:lang w:val="en-GB"/>
        </w:rPr>
      </w:pPr>
      <w:r w:rsidRPr="004C3369">
        <w:rPr>
          <w:rFonts w:cs="Calibri"/>
          <w:bCs/>
          <w:lang w:val="en-GB"/>
        </w:rPr>
        <w:br w:type="page"/>
      </w:r>
      <w:r w:rsidR="005748DA" w:rsidRPr="004C3369">
        <w:rPr>
          <w:rFonts w:cs="Calibri"/>
          <w:b/>
          <w:lang w:val="en-GB"/>
        </w:rPr>
        <w:lastRenderedPageBreak/>
        <w:t>Data Replication Configuration</w:t>
      </w:r>
    </w:p>
    <w:p w14:paraId="4CBA648A" w14:textId="77777777" w:rsidR="005748DA" w:rsidRPr="004C3369" w:rsidRDefault="005748DA" w:rsidP="005B19B8">
      <w:pPr>
        <w:pStyle w:val="Specification"/>
        <w:spacing w:before="120"/>
        <w:ind w:left="567"/>
        <w:jc w:val="both"/>
        <w:rPr>
          <w:rFonts w:cs="Calibri"/>
          <w:lang w:val="en-GB"/>
        </w:rPr>
      </w:pPr>
      <w:r w:rsidRPr="004C3369">
        <w:rPr>
          <w:rFonts w:cs="Calibri"/>
          <w:lang w:val="en-GB"/>
        </w:rPr>
        <w:t xml:space="preserve">It is important to note that only the data of the production LPAR </w:t>
      </w:r>
      <w:r w:rsidR="00EF6126" w:rsidRPr="004C3369">
        <w:rPr>
          <w:rFonts w:cs="Calibri"/>
          <w:lang w:val="en-GB"/>
        </w:rPr>
        <w:t>must be</w:t>
      </w:r>
      <w:r w:rsidRPr="004C3369">
        <w:rPr>
          <w:rFonts w:cs="Calibri"/>
          <w:lang w:val="en-GB"/>
        </w:rPr>
        <w:t xml:space="preserve"> replicated and that only the production LPAR is recovered during a failover or failover exercise. The data replication software used is Global Mirror. </w:t>
      </w:r>
    </w:p>
    <w:p w14:paraId="25AFD215" w14:textId="77777777" w:rsidR="005748DA" w:rsidRPr="004C3369" w:rsidRDefault="004D5884" w:rsidP="005748DA">
      <w:pPr>
        <w:pStyle w:val="Specification"/>
        <w:rPr>
          <w:rFonts w:cs="Calibri"/>
          <w:b/>
          <w:lang w:val="en-GB"/>
        </w:rPr>
      </w:pPr>
      <w:r w:rsidRPr="004C3369">
        <w:rPr>
          <w:rFonts w:cs="Calibri"/>
          <w:noProof/>
          <w:lang w:val="en-GB"/>
        </w:rPr>
        <w:object w:dxaOrig="24833" w:dyaOrig="15593" w14:anchorId="057ED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25pt;height:304.85pt;mso-width-percent:0;mso-height-percent:0;mso-width-percent:0;mso-height-percent:0" o:ole="">
            <v:imagedata r:id="rId12" o:title=""/>
          </v:shape>
          <o:OLEObject Type="Embed" ProgID="Visio.Drawing.11" ShapeID="_x0000_i1025" DrawAspect="Content" ObjectID="_1743520819" r:id="rId13"/>
        </w:object>
      </w:r>
    </w:p>
    <w:p w14:paraId="651B4233" w14:textId="77777777" w:rsidR="005748DA" w:rsidRPr="004C3369" w:rsidRDefault="005748DA" w:rsidP="00BA59AF">
      <w:pPr>
        <w:pStyle w:val="Specification"/>
        <w:numPr>
          <w:ilvl w:val="0"/>
          <w:numId w:val="40"/>
        </w:numPr>
        <w:spacing w:before="240"/>
        <w:rPr>
          <w:rFonts w:cs="Calibri"/>
          <w:b/>
          <w:lang w:val="en-GB"/>
        </w:rPr>
      </w:pPr>
      <w:r w:rsidRPr="004C3369">
        <w:rPr>
          <w:rFonts w:cs="Calibri"/>
          <w:b/>
          <w:lang w:val="en-GB"/>
        </w:rPr>
        <w:t>Production Environment:</w:t>
      </w:r>
      <w:r w:rsidR="00FC3B31" w:rsidRPr="004C3369">
        <w:rPr>
          <w:rFonts w:cs="Calibri"/>
          <w:b/>
          <w:lang w:val="en-GB"/>
        </w:rPr>
        <w:t xml:space="preserve"> </w:t>
      </w:r>
      <w:r w:rsidRPr="004C3369">
        <w:rPr>
          <w:rFonts w:cs="Calibri"/>
          <w:b/>
          <w:lang w:val="en-GB"/>
        </w:rPr>
        <w:t xml:space="preserve"> IBM Software</w:t>
      </w:r>
    </w:p>
    <w:p w14:paraId="61C77ECF" w14:textId="77777777" w:rsidR="005748DA" w:rsidRPr="004C3369" w:rsidRDefault="005748DA" w:rsidP="008B53F0">
      <w:pPr>
        <w:pStyle w:val="Specification"/>
        <w:ind w:left="567"/>
        <w:jc w:val="both"/>
        <w:rPr>
          <w:rFonts w:cs="Calibri"/>
          <w:lang w:val="en-GB" w:eastAsia="en-ZA"/>
        </w:rPr>
      </w:pPr>
      <w:r w:rsidRPr="004C3369">
        <w:rPr>
          <w:rFonts w:cs="Calibri"/>
          <w:lang w:val="en-GB"/>
        </w:rPr>
        <w:t xml:space="preserve">The GPAA mainframe is running on the IBM z/OS Operating System. </w:t>
      </w:r>
    </w:p>
    <w:p w14:paraId="3D58B4B3" w14:textId="77777777" w:rsidR="005748DA" w:rsidRPr="004C3369" w:rsidRDefault="0034280D" w:rsidP="00BA59AF">
      <w:pPr>
        <w:pStyle w:val="Specification"/>
        <w:numPr>
          <w:ilvl w:val="0"/>
          <w:numId w:val="29"/>
        </w:numPr>
        <w:ind w:left="1134" w:hanging="567"/>
        <w:jc w:val="both"/>
        <w:rPr>
          <w:rFonts w:cs="Calibri"/>
          <w:lang w:val="en-GB"/>
        </w:rPr>
      </w:pPr>
      <w:bookmarkStart w:id="20" w:name="_Hlk113424547"/>
      <w:r w:rsidRPr="004C3369">
        <w:rPr>
          <w:rFonts w:cs="Calibri"/>
          <w:lang w:val="en-GB"/>
        </w:rPr>
        <w:t>SLM services</w:t>
      </w:r>
      <w:r w:rsidR="005748DA" w:rsidRPr="004C3369">
        <w:rPr>
          <w:rFonts w:cs="Calibri"/>
          <w:lang w:val="en-GB"/>
        </w:rPr>
        <w:t xml:space="preserve">, maintenance and support for the IBM </w:t>
      </w:r>
      <w:r w:rsidR="00500CF4" w:rsidRPr="004C3369">
        <w:rPr>
          <w:rFonts w:cs="Calibri"/>
          <w:lang w:val="en-GB"/>
        </w:rPr>
        <w:t xml:space="preserve">software </w:t>
      </w:r>
      <w:r w:rsidR="005748DA" w:rsidRPr="004C3369">
        <w:rPr>
          <w:rFonts w:cs="Calibri"/>
          <w:lang w:val="en-GB"/>
        </w:rPr>
        <w:t xml:space="preserve">products </w:t>
      </w:r>
      <w:r w:rsidR="00500CF4" w:rsidRPr="004C3369">
        <w:rPr>
          <w:rFonts w:cs="Calibri"/>
          <w:lang w:val="en-GB"/>
        </w:rPr>
        <w:t xml:space="preserve">used by the GPAA </w:t>
      </w:r>
      <w:r w:rsidR="005748DA" w:rsidRPr="004C3369">
        <w:rPr>
          <w:rFonts w:cs="Calibri"/>
          <w:lang w:val="en-GB"/>
        </w:rPr>
        <w:t>for the duration of the contract term</w:t>
      </w:r>
      <w:r w:rsidR="00500CF4" w:rsidRPr="004C3369">
        <w:rPr>
          <w:rFonts w:cs="Calibri"/>
          <w:lang w:val="en-GB"/>
        </w:rPr>
        <w:t>.</w:t>
      </w:r>
    </w:p>
    <w:bookmarkEnd w:id="20"/>
    <w:p w14:paraId="0F190747" w14:textId="77777777" w:rsidR="005748DA" w:rsidRPr="004C3369" w:rsidRDefault="005748DA" w:rsidP="00BA59AF">
      <w:pPr>
        <w:pStyle w:val="Specification"/>
        <w:numPr>
          <w:ilvl w:val="0"/>
          <w:numId w:val="29"/>
        </w:numPr>
        <w:spacing w:after="240"/>
        <w:ind w:left="1134" w:hanging="567"/>
        <w:jc w:val="both"/>
        <w:rPr>
          <w:rFonts w:cs="Calibri"/>
          <w:lang w:val="en-GB"/>
        </w:rPr>
      </w:pPr>
      <w:r w:rsidRPr="004C3369">
        <w:rPr>
          <w:rFonts w:cs="Calibri"/>
          <w:lang w:val="en-GB"/>
        </w:rPr>
        <w:t>T</w:t>
      </w:r>
      <w:r w:rsidR="0034280D" w:rsidRPr="004C3369">
        <w:rPr>
          <w:rFonts w:cs="Calibri"/>
          <w:lang w:val="en-GB"/>
        </w:rPr>
        <w:t xml:space="preserve">he GPAA deployed the following </w:t>
      </w:r>
      <w:r w:rsidRPr="004C3369">
        <w:rPr>
          <w:rFonts w:cs="Calibri"/>
          <w:lang w:val="en-GB"/>
        </w:rPr>
        <w:t xml:space="preserve">IBM </w:t>
      </w:r>
      <w:r w:rsidR="00803CBD" w:rsidRPr="004C3369">
        <w:rPr>
          <w:rFonts w:cs="Calibri"/>
          <w:lang w:val="en-GB"/>
        </w:rPr>
        <w:t>software p</w:t>
      </w:r>
      <w:r w:rsidRPr="004C3369">
        <w:rPr>
          <w:rFonts w:cs="Calibri"/>
          <w:lang w:val="en-GB"/>
        </w:rPr>
        <w:t>roducts</w:t>
      </w:r>
      <w:r w:rsidR="0034280D" w:rsidRPr="004C3369">
        <w:rPr>
          <w:rFonts w:cs="Calibri"/>
          <w:lang w:val="en-GB"/>
        </w:rPr>
        <w:t xml:space="preserve"> as part of the software platform</w:t>
      </w:r>
      <w:r w:rsidRPr="004C3369">
        <w:rPr>
          <w:rFonts w:cs="Calibri"/>
          <w:lang w:val="en-GB"/>
        </w:rPr>
        <w:t>.</w:t>
      </w:r>
    </w:p>
    <w:tbl>
      <w:tblPr>
        <w:tblStyle w:val="TableGrid"/>
        <w:tblW w:w="0" w:type="auto"/>
        <w:tblInd w:w="5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012"/>
        <w:gridCol w:w="4272"/>
        <w:gridCol w:w="1777"/>
      </w:tblGrid>
      <w:tr w:rsidR="005748DA" w:rsidRPr="004C3369" w14:paraId="13E8B6B6" w14:textId="77777777" w:rsidTr="003E3A74">
        <w:trPr>
          <w:tblHeader/>
        </w:trPr>
        <w:tc>
          <w:tcPr>
            <w:tcW w:w="3012" w:type="dxa"/>
            <w:shd w:val="clear" w:color="auto" w:fill="DBE5F1" w:themeFill="accent1" w:themeFillTint="33"/>
          </w:tcPr>
          <w:p w14:paraId="4E38F6E0" w14:textId="77777777" w:rsidR="005748DA" w:rsidRPr="004C3369" w:rsidRDefault="003F3EE0" w:rsidP="003E3A74">
            <w:pPr>
              <w:pStyle w:val="Specification"/>
              <w:spacing w:before="60" w:after="60"/>
              <w:rPr>
                <w:rFonts w:cs="Calibri"/>
                <w:b/>
                <w:bCs/>
                <w:lang w:val="en-GB"/>
              </w:rPr>
            </w:pPr>
            <w:bookmarkStart w:id="21" w:name="_Hlk113253508"/>
            <w:r w:rsidRPr="004C3369">
              <w:rPr>
                <w:rFonts w:cs="Calibri"/>
                <w:b/>
                <w:bCs/>
              </w:rPr>
              <w:t>Service Provider</w:t>
            </w:r>
          </w:p>
        </w:tc>
        <w:tc>
          <w:tcPr>
            <w:tcW w:w="4272" w:type="dxa"/>
            <w:shd w:val="clear" w:color="auto" w:fill="DBE5F1" w:themeFill="accent1" w:themeFillTint="33"/>
          </w:tcPr>
          <w:p w14:paraId="7A63BF2C" w14:textId="77777777" w:rsidR="005748DA" w:rsidRPr="004C3369" w:rsidRDefault="005748DA" w:rsidP="003E3A74">
            <w:pPr>
              <w:pStyle w:val="Specification"/>
              <w:spacing w:before="60" w:after="60"/>
              <w:rPr>
                <w:rFonts w:cs="Calibri"/>
                <w:b/>
                <w:lang w:val="en-GB"/>
              </w:rPr>
            </w:pPr>
            <w:r w:rsidRPr="004C3369">
              <w:rPr>
                <w:rFonts w:cs="Calibri"/>
                <w:b/>
                <w:lang w:val="en-GB"/>
              </w:rPr>
              <w:t>Product</w:t>
            </w:r>
          </w:p>
        </w:tc>
        <w:tc>
          <w:tcPr>
            <w:tcW w:w="1777" w:type="dxa"/>
            <w:shd w:val="clear" w:color="auto" w:fill="DBE5F1" w:themeFill="accent1" w:themeFillTint="33"/>
          </w:tcPr>
          <w:p w14:paraId="5FA9E5FB" w14:textId="77777777" w:rsidR="005748DA" w:rsidRPr="004C3369" w:rsidRDefault="005748DA" w:rsidP="003E3A74">
            <w:pPr>
              <w:pStyle w:val="Specification"/>
              <w:spacing w:before="60" w:after="60"/>
              <w:jc w:val="center"/>
              <w:rPr>
                <w:rFonts w:cs="Calibri"/>
                <w:b/>
                <w:lang w:val="en-GB"/>
              </w:rPr>
            </w:pPr>
            <w:r w:rsidRPr="004C3369">
              <w:rPr>
                <w:rFonts w:cs="Calibri"/>
                <w:b/>
                <w:lang w:val="en-GB"/>
              </w:rPr>
              <w:t>Version</w:t>
            </w:r>
          </w:p>
        </w:tc>
      </w:tr>
      <w:tr w:rsidR="005748DA" w:rsidRPr="004C3369" w14:paraId="23C4C9EC" w14:textId="77777777" w:rsidTr="00803CBD">
        <w:tc>
          <w:tcPr>
            <w:tcW w:w="3012" w:type="dxa"/>
          </w:tcPr>
          <w:p w14:paraId="61B62680" w14:textId="77777777" w:rsidR="005748DA" w:rsidRPr="004C3369" w:rsidRDefault="005748DA" w:rsidP="003E3A74">
            <w:pPr>
              <w:pStyle w:val="Specification"/>
              <w:spacing w:before="60" w:after="60"/>
              <w:rPr>
                <w:rFonts w:cs="Calibri"/>
                <w:b/>
                <w:lang w:val="en-GB"/>
              </w:rPr>
            </w:pPr>
            <w:r w:rsidRPr="004C3369">
              <w:rPr>
                <w:rFonts w:cs="Calibri"/>
                <w:b/>
                <w:lang w:val="en-GB"/>
              </w:rPr>
              <w:t>IBM</w:t>
            </w:r>
          </w:p>
        </w:tc>
        <w:tc>
          <w:tcPr>
            <w:tcW w:w="4272" w:type="dxa"/>
          </w:tcPr>
          <w:p w14:paraId="23EFFA28" w14:textId="77777777" w:rsidR="005748DA" w:rsidRPr="004C3369" w:rsidRDefault="005748DA" w:rsidP="003E3A74">
            <w:pPr>
              <w:pStyle w:val="Specification"/>
              <w:spacing w:before="60" w:after="60"/>
              <w:rPr>
                <w:rFonts w:cs="Calibri"/>
                <w:lang w:val="en-GB"/>
              </w:rPr>
            </w:pPr>
            <w:r w:rsidRPr="004C3369">
              <w:rPr>
                <w:rFonts w:cs="Calibri"/>
                <w:lang w:val="en-GB"/>
              </w:rPr>
              <w:t>z/OS</w:t>
            </w:r>
          </w:p>
        </w:tc>
        <w:tc>
          <w:tcPr>
            <w:tcW w:w="1777" w:type="dxa"/>
          </w:tcPr>
          <w:p w14:paraId="485C9B76" w14:textId="77777777" w:rsidR="005748DA" w:rsidRPr="004C3369" w:rsidRDefault="005748DA" w:rsidP="003E3A74">
            <w:pPr>
              <w:pStyle w:val="Specification"/>
              <w:spacing w:before="60" w:after="60"/>
              <w:jc w:val="center"/>
              <w:rPr>
                <w:rFonts w:cs="Calibri"/>
                <w:lang w:val="en-GB"/>
              </w:rPr>
            </w:pPr>
            <w:r w:rsidRPr="004C3369">
              <w:rPr>
                <w:rFonts w:cs="Calibri"/>
                <w:lang w:val="en-GB"/>
              </w:rPr>
              <w:t>2.</w:t>
            </w:r>
            <w:r w:rsidR="00803CBD" w:rsidRPr="004C3369">
              <w:rPr>
                <w:rFonts w:cs="Calibri"/>
                <w:lang w:val="en-GB"/>
              </w:rPr>
              <w:t>4</w:t>
            </w:r>
          </w:p>
        </w:tc>
      </w:tr>
      <w:tr w:rsidR="00FE32E8" w:rsidRPr="004C3369" w14:paraId="0C577093" w14:textId="77777777" w:rsidTr="00DF7C3D">
        <w:tc>
          <w:tcPr>
            <w:tcW w:w="3012" w:type="dxa"/>
          </w:tcPr>
          <w:p w14:paraId="4F832439" w14:textId="77777777" w:rsidR="00FE32E8" w:rsidRPr="004C3369" w:rsidRDefault="00FE32E8" w:rsidP="003E3A74">
            <w:pPr>
              <w:pStyle w:val="Specification"/>
              <w:spacing w:before="60" w:after="60"/>
              <w:rPr>
                <w:rFonts w:cs="Calibri"/>
                <w:lang w:val="en-GB"/>
              </w:rPr>
            </w:pPr>
          </w:p>
        </w:tc>
        <w:tc>
          <w:tcPr>
            <w:tcW w:w="4272" w:type="dxa"/>
            <w:vAlign w:val="center"/>
          </w:tcPr>
          <w:p w14:paraId="75116F1A"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DFHSM</w:t>
            </w:r>
          </w:p>
        </w:tc>
        <w:tc>
          <w:tcPr>
            <w:tcW w:w="1777" w:type="dxa"/>
            <w:vAlign w:val="center"/>
          </w:tcPr>
          <w:p w14:paraId="38E034D4" w14:textId="77777777" w:rsidR="00FE32E8" w:rsidRPr="004C3369" w:rsidRDefault="00FE32E8" w:rsidP="003E3A74">
            <w:pPr>
              <w:pStyle w:val="Specification"/>
              <w:spacing w:before="60" w:after="60"/>
              <w:jc w:val="center"/>
              <w:rPr>
                <w:rFonts w:cs="Calibri"/>
                <w:lang w:val="en-GB"/>
              </w:rPr>
            </w:pPr>
            <w:r w:rsidRPr="004C3369">
              <w:rPr>
                <w:rFonts w:cs="Calibri"/>
                <w:color w:val="191919"/>
                <w:sz w:val="22"/>
                <w:szCs w:val="22"/>
              </w:rPr>
              <w:t>2.4.0</w:t>
            </w:r>
          </w:p>
        </w:tc>
      </w:tr>
      <w:tr w:rsidR="00FE32E8" w:rsidRPr="004C3369" w14:paraId="68FEFA74" w14:textId="77777777" w:rsidTr="00DF7C3D">
        <w:tc>
          <w:tcPr>
            <w:tcW w:w="3012" w:type="dxa"/>
          </w:tcPr>
          <w:p w14:paraId="11867CCA" w14:textId="77777777" w:rsidR="00FE32E8" w:rsidRPr="004C3369" w:rsidRDefault="00FE32E8" w:rsidP="003E3A74">
            <w:pPr>
              <w:pStyle w:val="Specification"/>
              <w:spacing w:before="60" w:after="60"/>
              <w:rPr>
                <w:rFonts w:cs="Calibri"/>
                <w:lang w:val="en-GB"/>
              </w:rPr>
            </w:pPr>
          </w:p>
        </w:tc>
        <w:tc>
          <w:tcPr>
            <w:tcW w:w="4272" w:type="dxa"/>
            <w:vAlign w:val="center"/>
          </w:tcPr>
          <w:p w14:paraId="6F6E0C80"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DFSMS</w:t>
            </w:r>
          </w:p>
        </w:tc>
        <w:tc>
          <w:tcPr>
            <w:tcW w:w="1777" w:type="dxa"/>
            <w:vAlign w:val="center"/>
          </w:tcPr>
          <w:p w14:paraId="6BE27066" w14:textId="77777777" w:rsidR="00FE32E8" w:rsidRPr="004C3369" w:rsidRDefault="00FE32E8" w:rsidP="003E3A74">
            <w:pPr>
              <w:pStyle w:val="Specification"/>
              <w:spacing w:before="60" w:after="60"/>
              <w:jc w:val="center"/>
              <w:rPr>
                <w:rFonts w:cs="Calibri"/>
                <w:lang w:val="en-GB"/>
              </w:rPr>
            </w:pPr>
            <w:r w:rsidRPr="004C3369">
              <w:rPr>
                <w:rFonts w:cs="Calibri"/>
                <w:color w:val="191919"/>
                <w:sz w:val="22"/>
                <w:szCs w:val="22"/>
              </w:rPr>
              <w:t>2.4</w:t>
            </w:r>
          </w:p>
        </w:tc>
      </w:tr>
      <w:tr w:rsidR="00FE32E8" w:rsidRPr="004C3369" w14:paraId="556121B0" w14:textId="77777777" w:rsidTr="00DF7C3D">
        <w:tc>
          <w:tcPr>
            <w:tcW w:w="3012" w:type="dxa"/>
          </w:tcPr>
          <w:p w14:paraId="18DB28A8" w14:textId="77777777" w:rsidR="00FE32E8" w:rsidRPr="004C3369" w:rsidRDefault="00FE32E8" w:rsidP="003E3A74">
            <w:pPr>
              <w:pStyle w:val="Specification"/>
              <w:spacing w:before="60" w:after="60"/>
              <w:rPr>
                <w:rFonts w:cs="Calibri"/>
                <w:lang w:val="en-GB"/>
              </w:rPr>
            </w:pPr>
          </w:p>
        </w:tc>
        <w:tc>
          <w:tcPr>
            <w:tcW w:w="4272" w:type="dxa"/>
            <w:vAlign w:val="center"/>
          </w:tcPr>
          <w:p w14:paraId="2AB379D1"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ICKDSF</w:t>
            </w:r>
          </w:p>
        </w:tc>
        <w:tc>
          <w:tcPr>
            <w:tcW w:w="1777" w:type="dxa"/>
            <w:vAlign w:val="center"/>
          </w:tcPr>
          <w:p w14:paraId="42551706" w14:textId="77777777" w:rsidR="00FE32E8" w:rsidRPr="004C3369" w:rsidRDefault="00FE32E8" w:rsidP="003E3A74">
            <w:pPr>
              <w:pStyle w:val="Specification"/>
              <w:spacing w:before="60" w:after="60"/>
              <w:jc w:val="center"/>
              <w:rPr>
                <w:rFonts w:cs="Calibri"/>
                <w:lang w:val="en-GB"/>
              </w:rPr>
            </w:pPr>
            <w:r w:rsidRPr="004C3369">
              <w:rPr>
                <w:rFonts w:cs="Calibri"/>
                <w:color w:val="191919"/>
                <w:sz w:val="22"/>
                <w:szCs w:val="22"/>
              </w:rPr>
              <w:t>1.17.0</w:t>
            </w:r>
          </w:p>
        </w:tc>
      </w:tr>
      <w:tr w:rsidR="00FE32E8" w:rsidRPr="004C3369" w14:paraId="0F8540A0" w14:textId="77777777" w:rsidTr="00DF7C3D">
        <w:tc>
          <w:tcPr>
            <w:tcW w:w="3012" w:type="dxa"/>
          </w:tcPr>
          <w:p w14:paraId="0A5634FB" w14:textId="77777777" w:rsidR="00FE32E8" w:rsidRPr="004C3369" w:rsidRDefault="00FE32E8" w:rsidP="003E3A74">
            <w:pPr>
              <w:pStyle w:val="Specification"/>
              <w:spacing w:before="60" w:after="60"/>
              <w:rPr>
                <w:rFonts w:cs="Calibri"/>
                <w:lang w:val="en-GB"/>
              </w:rPr>
            </w:pPr>
          </w:p>
        </w:tc>
        <w:tc>
          <w:tcPr>
            <w:tcW w:w="4272" w:type="dxa"/>
            <w:vAlign w:val="center"/>
          </w:tcPr>
          <w:p w14:paraId="283B4512"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ISPF</w:t>
            </w:r>
          </w:p>
        </w:tc>
        <w:tc>
          <w:tcPr>
            <w:tcW w:w="1777" w:type="dxa"/>
            <w:vAlign w:val="center"/>
          </w:tcPr>
          <w:p w14:paraId="04D58CBF" w14:textId="77777777" w:rsidR="00FE32E8" w:rsidRPr="004C3369" w:rsidRDefault="00FE32E8" w:rsidP="003E3A74">
            <w:pPr>
              <w:pStyle w:val="Specification"/>
              <w:spacing w:before="60" w:after="60"/>
              <w:jc w:val="center"/>
              <w:rPr>
                <w:rFonts w:cs="Calibri"/>
                <w:lang w:val="en-GB"/>
              </w:rPr>
            </w:pPr>
            <w:r w:rsidRPr="004C3369">
              <w:rPr>
                <w:rFonts w:cs="Calibri"/>
                <w:color w:val="191919"/>
                <w:sz w:val="22"/>
                <w:szCs w:val="22"/>
              </w:rPr>
              <w:t>7.4</w:t>
            </w:r>
          </w:p>
        </w:tc>
      </w:tr>
      <w:tr w:rsidR="00FE32E8" w:rsidRPr="004C3369" w14:paraId="06F1DE94" w14:textId="77777777" w:rsidTr="00DF7C3D">
        <w:tc>
          <w:tcPr>
            <w:tcW w:w="3012" w:type="dxa"/>
          </w:tcPr>
          <w:p w14:paraId="060CE750" w14:textId="77777777" w:rsidR="00FE32E8" w:rsidRPr="004C3369" w:rsidRDefault="00FE32E8" w:rsidP="003E3A74">
            <w:pPr>
              <w:pStyle w:val="Specification"/>
              <w:spacing w:before="60" w:after="60"/>
              <w:rPr>
                <w:rFonts w:cs="Calibri"/>
                <w:lang w:val="en-GB"/>
              </w:rPr>
            </w:pPr>
          </w:p>
        </w:tc>
        <w:tc>
          <w:tcPr>
            <w:tcW w:w="4272" w:type="dxa"/>
            <w:vAlign w:val="center"/>
          </w:tcPr>
          <w:p w14:paraId="3812897B"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JES2</w:t>
            </w:r>
          </w:p>
        </w:tc>
        <w:tc>
          <w:tcPr>
            <w:tcW w:w="1777" w:type="dxa"/>
            <w:vAlign w:val="center"/>
          </w:tcPr>
          <w:p w14:paraId="3A310DF9" w14:textId="77777777" w:rsidR="00FE32E8" w:rsidRPr="004C3369" w:rsidRDefault="00FE32E8" w:rsidP="003E3A74">
            <w:pPr>
              <w:pStyle w:val="Specification"/>
              <w:spacing w:before="60" w:after="60"/>
              <w:jc w:val="center"/>
              <w:rPr>
                <w:rFonts w:cs="Calibri"/>
                <w:lang w:val="en-GB"/>
              </w:rPr>
            </w:pPr>
            <w:r w:rsidRPr="004C3369">
              <w:rPr>
                <w:rFonts w:cs="Calibri"/>
                <w:color w:val="191919"/>
                <w:sz w:val="22"/>
                <w:szCs w:val="22"/>
              </w:rPr>
              <w:t>2.4.0</w:t>
            </w:r>
          </w:p>
        </w:tc>
      </w:tr>
      <w:tr w:rsidR="00FE32E8" w:rsidRPr="004C3369" w14:paraId="2C2D7380" w14:textId="77777777" w:rsidTr="00DF7C3D">
        <w:tc>
          <w:tcPr>
            <w:tcW w:w="3012" w:type="dxa"/>
          </w:tcPr>
          <w:p w14:paraId="07F4946F" w14:textId="77777777" w:rsidR="00FE32E8" w:rsidRPr="004C3369" w:rsidRDefault="00FE32E8" w:rsidP="003E3A74">
            <w:pPr>
              <w:pStyle w:val="Specification"/>
              <w:spacing w:before="60" w:after="60"/>
              <w:rPr>
                <w:rFonts w:cs="Calibri"/>
                <w:lang w:val="en-GB"/>
              </w:rPr>
            </w:pPr>
          </w:p>
        </w:tc>
        <w:tc>
          <w:tcPr>
            <w:tcW w:w="4272" w:type="dxa"/>
            <w:vAlign w:val="center"/>
          </w:tcPr>
          <w:p w14:paraId="4CEF106F"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LE</w:t>
            </w:r>
          </w:p>
        </w:tc>
        <w:tc>
          <w:tcPr>
            <w:tcW w:w="1777" w:type="dxa"/>
            <w:vAlign w:val="center"/>
          </w:tcPr>
          <w:p w14:paraId="0A564F50" w14:textId="77777777" w:rsidR="00FE32E8" w:rsidRPr="004C3369" w:rsidRDefault="00FE32E8" w:rsidP="003E3A74">
            <w:pPr>
              <w:pStyle w:val="Specification"/>
              <w:spacing w:before="60" w:after="60"/>
              <w:jc w:val="center"/>
              <w:rPr>
                <w:rFonts w:cs="Calibri"/>
                <w:lang w:val="en-GB"/>
              </w:rPr>
            </w:pPr>
            <w:r w:rsidRPr="004C3369">
              <w:rPr>
                <w:rFonts w:cs="Calibri"/>
                <w:color w:val="191919"/>
                <w:sz w:val="22"/>
                <w:szCs w:val="22"/>
              </w:rPr>
              <w:t>2.4.0</w:t>
            </w:r>
          </w:p>
        </w:tc>
      </w:tr>
      <w:tr w:rsidR="00FE32E8" w:rsidRPr="004C3369" w14:paraId="1E8249F6" w14:textId="77777777" w:rsidTr="00EA2C0A">
        <w:tc>
          <w:tcPr>
            <w:tcW w:w="3012" w:type="dxa"/>
          </w:tcPr>
          <w:p w14:paraId="66B4BB42" w14:textId="77777777" w:rsidR="00FE32E8" w:rsidRPr="004C3369" w:rsidRDefault="00FE32E8" w:rsidP="003E3A74">
            <w:pPr>
              <w:pStyle w:val="Specification"/>
              <w:spacing w:before="60" w:after="60"/>
              <w:rPr>
                <w:rFonts w:cs="Calibri"/>
                <w:lang w:val="en-GB"/>
              </w:rPr>
            </w:pPr>
          </w:p>
        </w:tc>
        <w:tc>
          <w:tcPr>
            <w:tcW w:w="4272" w:type="dxa"/>
            <w:vAlign w:val="center"/>
          </w:tcPr>
          <w:p w14:paraId="3E80B0F0"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RACF</w:t>
            </w:r>
          </w:p>
        </w:tc>
        <w:tc>
          <w:tcPr>
            <w:tcW w:w="1777" w:type="dxa"/>
            <w:vAlign w:val="bottom"/>
          </w:tcPr>
          <w:p w14:paraId="6A10B87C"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7.7C0</w:t>
            </w:r>
          </w:p>
        </w:tc>
      </w:tr>
      <w:tr w:rsidR="00FE32E8" w:rsidRPr="004C3369" w14:paraId="18D8013A" w14:textId="77777777" w:rsidTr="00EA2C0A">
        <w:tc>
          <w:tcPr>
            <w:tcW w:w="3012" w:type="dxa"/>
          </w:tcPr>
          <w:p w14:paraId="075C1ED7" w14:textId="77777777" w:rsidR="00FE32E8" w:rsidRPr="004C3369" w:rsidRDefault="00FE32E8" w:rsidP="003E3A74">
            <w:pPr>
              <w:pStyle w:val="Specification"/>
              <w:spacing w:before="60" w:after="60"/>
              <w:rPr>
                <w:rFonts w:cs="Calibri"/>
                <w:lang w:val="en-GB"/>
              </w:rPr>
            </w:pPr>
          </w:p>
        </w:tc>
        <w:tc>
          <w:tcPr>
            <w:tcW w:w="4272" w:type="dxa"/>
            <w:vAlign w:val="center"/>
          </w:tcPr>
          <w:p w14:paraId="7417C19E"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RMF</w:t>
            </w:r>
          </w:p>
        </w:tc>
        <w:tc>
          <w:tcPr>
            <w:tcW w:w="1777" w:type="dxa"/>
            <w:vAlign w:val="bottom"/>
          </w:tcPr>
          <w:p w14:paraId="4E6BCE59"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7.7C0</w:t>
            </w:r>
          </w:p>
        </w:tc>
      </w:tr>
      <w:tr w:rsidR="00FE32E8" w:rsidRPr="004C3369" w14:paraId="19358645" w14:textId="77777777" w:rsidTr="00EA2C0A">
        <w:tc>
          <w:tcPr>
            <w:tcW w:w="3012" w:type="dxa"/>
          </w:tcPr>
          <w:p w14:paraId="31B3E031" w14:textId="77777777" w:rsidR="00FE32E8" w:rsidRPr="004C3369" w:rsidRDefault="00FE32E8" w:rsidP="003E3A74">
            <w:pPr>
              <w:pStyle w:val="Specification"/>
              <w:spacing w:before="60" w:after="60"/>
              <w:rPr>
                <w:rFonts w:cs="Calibri"/>
                <w:lang w:val="en-GB"/>
              </w:rPr>
            </w:pPr>
          </w:p>
        </w:tc>
        <w:tc>
          <w:tcPr>
            <w:tcW w:w="4272" w:type="dxa"/>
            <w:vAlign w:val="center"/>
          </w:tcPr>
          <w:p w14:paraId="5CAC94A3"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SPLEVEL</w:t>
            </w:r>
          </w:p>
        </w:tc>
        <w:tc>
          <w:tcPr>
            <w:tcW w:w="1777" w:type="dxa"/>
            <w:vAlign w:val="bottom"/>
          </w:tcPr>
          <w:p w14:paraId="63CF0D13"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7.2.4</w:t>
            </w:r>
          </w:p>
        </w:tc>
      </w:tr>
      <w:tr w:rsidR="00FE32E8" w:rsidRPr="004C3369" w14:paraId="04748772" w14:textId="77777777" w:rsidTr="00EA2C0A">
        <w:tc>
          <w:tcPr>
            <w:tcW w:w="3012" w:type="dxa"/>
          </w:tcPr>
          <w:p w14:paraId="356CBBEA" w14:textId="77777777" w:rsidR="00FE32E8" w:rsidRPr="004C3369" w:rsidRDefault="00FE32E8" w:rsidP="003E3A74">
            <w:pPr>
              <w:pStyle w:val="Specification"/>
              <w:spacing w:before="60" w:after="60"/>
              <w:rPr>
                <w:rFonts w:cs="Calibri"/>
                <w:lang w:val="en-GB"/>
              </w:rPr>
            </w:pPr>
          </w:p>
        </w:tc>
        <w:tc>
          <w:tcPr>
            <w:tcW w:w="4272" w:type="dxa"/>
            <w:vAlign w:val="center"/>
          </w:tcPr>
          <w:p w14:paraId="2771D85A"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TCP/IP</w:t>
            </w:r>
          </w:p>
        </w:tc>
        <w:tc>
          <w:tcPr>
            <w:tcW w:w="1777" w:type="dxa"/>
            <w:vAlign w:val="bottom"/>
          </w:tcPr>
          <w:p w14:paraId="5585AE17"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2.4.0</w:t>
            </w:r>
          </w:p>
        </w:tc>
      </w:tr>
      <w:tr w:rsidR="00FE32E8" w:rsidRPr="004C3369" w14:paraId="030F9B5A" w14:textId="77777777" w:rsidTr="00EA2C0A">
        <w:tc>
          <w:tcPr>
            <w:tcW w:w="3012" w:type="dxa"/>
          </w:tcPr>
          <w:p w14:paraId="057CC0C9" w14:textId="77777777" w:rsidR="00FE32E8" w:rsidRPr="004C3369" w:rsidRDefault="00FE32E8" w:rsidP="003E3A74">
            <w:pPr>
              <w:pStyle w:val="Specification"/>
              <w:spacing w:before="60" w:after="60"/>
              <w:rPr>
                <w:rFonts w:cs="Calibri"/>
                <w:lang w:val="en-GB"/>
              </w:rPr>
            </w:pPr>
          </w:p>
        </w:tc>
        <w:tc>
          <w:tcPr>
            <w:tcW w:w="4272" w:type="dxa"/>
            <w:vAlign w:val="center"/>
          </w:tcPr>
          <w:p w14:paraId="1DFCA47B"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TSOE</w:t>
            </w:r>
          </w:p>
        </w:tc>
        <w:tc>
          <w:tcPr>
            <w:tcW w:w="1777" w:type="dxa"/>
            <w:vAlign w:val="bottom"/>
          </w:tcPr>
          <w:p w14:paraId="003EC4C6"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7.7C0</w:t>
            </w:r>
          </w:p>
        </w:tc>
      </w:tr>
      <w:tr w:rsidR="00FE32E8" w:rsidRPr="004C3369" w14:paraId="27882D24" w14:textId="77777777" w:rsidTr="00DF7C3D">
        <w:tc>
          <w:tcPr>
            <w:tcW w:w="3012" w:type="dxa"/>
          </w:tcPr>
          <w:p w14:paraId="08C780C0" w14:textId="77777777" w:rsidR="00FE32E8" w:rsidRPr="004C3369" w:rsidRDefault="00FE32E8" w:rsidP="003E3A74">
            <w:pPr>
              <w:pStyle w:val="Specification"/>
              <w:spacing w:before="60" w:after="60"/>
              <w:rPr>
                <w:rFonts w:cs="Calibri"/>
                <w:lang w:val="en-GB"/>
              </w:rPr>
            </w:pPr>
          </w:p>
        </w:tc>
        <w:tc>
          <w:tcPr>
            <w:tcW w:w="4272" w:type="dxa"/>
            <w:vAlign w:val="center"/>
          </w:tcPr>
          <w:p w14:paraId="68A2F850"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VTAM</w:t>
            </w:r>
          </w:p>
        </w:tc>
        <w:tc>
          <w:tcPr>
            <w:tcW w:w="1777" w:type="dxa"/>
            <w:vAlign w:val="bottom"/>
          </w:tcPr>
          <w:p w14:paraId="4F1D0651"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6.2.4</w:t>
            </w:r>
          </w:p>
        </w:tc>
      </w:tr>
      <w:tr w:rsidR="00FE32E8" w:rsidRPr="004C3369" w14:paraId="401D0570" w14:textId="77777777" w:rsidTr="00DF7C3D">
        <w:tc>
          <w:tcPr>
            <w:tcW w:w="3012" w:type="dxa"/>
          </w:tcPr>
          <w:p w14:paraId="2E387E25" w14:textId="77777777" w:rsidR="00FE32E8" w:rsidRPr="004C3369" w:rsidRDefault="00FE32E8" w:rsidP="003E3A74">
            <w:pPr>
              <w:pStyle w:val="Specification"/>
              <w:spacing w:before="60" w:after="60"/>
              <w:rPr>
                <w:rFonts w:cs="Calibri"/>
                <w:lang w:val="en-GB"/>
              </w:rPr>
            </w:pPr>
          </w:p>
        </w:tc>
        <w:tc>
          <w:tcPr>
            <w:tcW w:w="4272" w:type="dxa"/>
            <w:vAlign w:val="center"/>
          </w:tcPr>
          <w:p w14:paraId="484C1088" w14:textId="77777777" w:rsidR="00FE32E8" w:rsidRPr="004C3369" w:rsidRDefault="00FE32E8" w:rsidP="003E3A74">
            <w:pPr>
              <w:pStyle w:val="Specification"/>
              <w:spacing w:before="60" w:after="60"/>
              <w:rPr>
                <w:rFonts w:cs="Calibri"/>
                <w:lang w:val="en-GB"/>
              </w:rPr>
            </w:pPr>
            <w:r w:rsidRPr="004C3369">
              <w:rPr>
                <w:rFonts w:cs="Calibri"/>
                <w:color w:val="191919"/>
                <w:lang w:eastAsia="en-ZA"/>
              </w:rPr>
              <w:t>Global Mirror Version</w:t>
            </w:r>
          </w:p>
        </w:tc>
        <w:tc>
          <w:tcPr>
            <w:tcW w:w="1777" w:type="dxa"/>
            <w:vAlign w:val="bottom"/>
          </w:tcPr>
          <w:p w14:paraId="29230900" w14:textId="77777777" w:rsidR="00FE32E8" w:rsidRPr="004C3369" w:rsidRDefault="00FE32E8" w:rsidP="003E3A74">
            <w:pPr>
              <w:pStyle w:val="Specification"/>
              <w:spacing w:before="60" w:after="60"/>
              <w:jc w:val="center"/>
              <w:rPr>
                <w:rFonts w:cs="Calibri"/>
                <w:lang w:val="en-GB"/>
              </w:rPr>
            </w:pPr>
            <w:r w:rsidRPr="004C3369">
              <w:rPr>
                <w:rFonts w:cs="Calibri"/>
                <w:color w:val="000000"/>
              </w:rPr>
              <w:t>5.2.12</w:t>
            </w:r>
          </w:p>
        </w:tc>
      </w:tr>
    </w:tbl>
    <w:bookmarkEnd w:id="21"/>
    <w:p w14:paraId="34667B9F" w14:textId="77777777" w:rsidR="00357B6E" w:rsidRPr="004C3369" w:rsidRDefault="00C346B0" w:rsidP="00BA59AF">
      <w:pPr>
        <w:pStyle w:val="Specification"/>
        <w:numPr>
          <w:ilvl w:val="0"/>
          <w:numId w:val="40"/>
        </w:numPr>
        <w:spacing w:before="240"/>
        <w:rPr>
          <w:rFonts w:cs="Calibri"/>
          <w:b/>
          <w:lang w:val="en-GB"/>
        </w:rPr>
      </w:pPr>
      <w:r w:rsidRPr="004C3369">
        <w:rPr>
          <w:rFonts w:cs="Calibri"/>
          <w:b/>
          <w:lang w:val="en-GB"/>
        </w:rPr>
        <w:t>Service Provider</w:t>
      </w:r>
      <w:r w:rsidR="00357B6E" w:rsidRPr="004C3369">
        <w:rPr>
          <w:rFonts w:cs="Calibri"/>
          <w:b/>
          <w:lang w:val="en-GB"/>
        </w:rPr>
        <w:t xml:space="preserve"> owned infrastructure</w:t>
      </w:r>
    </w:p>
    <w:p w14:paraId="5AA145BF" w14:textId="77777777" w:rsidR="00357B6E" w:rsidRPr="004C3369" w:rsidRDefault="00357B6E" w:rsidP="009939BE">
      <w:pPr>
        <w:pStyle w:val="Specification"/>
        <w:spacing w:after="240"/>
        <w:ind w:left="567"/>
        <w:jc w:val="both"/>
        <w:rPr>
          <w:rFonts w:cs="Calibri"/>
          <w:bCs/>
          <w:lang w:val="en-GB"/>
        </w:rPr>
      </w:pPr>
      <w:r w:rsidRPr="004C3369">
        <w:rPr>
          <w:rFonts w:cs="Calibri"/>
          <w:bCs/>
          <w:lang w:val="en-GB"/>
        </w:rPr>
        <w:t xml:space="preserve">The following additional infrastructure </w:t>
      </w:r>
      <w:r w:rsidR="00C35AF1" w:rsidRPr="004C3369">
        <w:rPr>
          <w:rFonts w:cs="Calibri"/>
          <w:bCs/>
          <w:lang w:val="en-GB"/>
        </w:rPr>
        <w:t xml:space="preserve">owned by the current </w:t>
      </w:r>
      <w:r w:rsidR="00C346B0" w:rsidRPr="004C3369">
        <w:rPr>
          <w:rFonts w:cs="Calibri"/>
          <w:bCs/>
          <w:lang w:val="en-GB"/>
        </w:rPr>
        <w:t>Service Provider</w:t>
      </w:r>
      <w:r w:rsidR="00C35AF1" w:rsidRPr="004C3369">
        <w:rPr>
          <w:rFonts w:cs="Calibri"/>
          <w:bCs/>
          <w:lang w:val="en-GB"/>
        </w:rPr>
        <w:t xml:space="preserve"> is used to render the services.  The components</w:t>
      </w:r>
      <w:r w:rsidR="008B53F0" w:rsidRPr="004C3369">
        <w:rPr>
          <w:rFonts w:cs="Calibri"/>
          <w:bCs/>
          <w:lang w:val="en-GB"/>
        </w:rPr>
        <w:t>/infrastructure</w:t>
      </w:r>
      <w:r w:rsidR="00C35AF1" w:rsidRPr="004C3369">
        <w:rPr>
          <w:rFonts w:cs="Calibri"/>
          <w:bCs/>
          <w:lang w:val="en-GB"/>
        </w:rPr>
        <w:t xml:space="preserve"> that are exclusively used by the GPAA will be available to the GPAA at fair market value at the end of the current contract.  Bidders must make provision for the replacement </w:t>
      </w:r>
      <w:r w:rsidR="00CB1884" w:rsidRPr="004C3369">
        <w:rPr>
          <w:rFonts w:cs="Calibri"/>
          <w:bCs/>
          <w:lang w:val="en-GB"/>
        </w:rPr>
        <w:t xml:space="preserve">cost </w:t>
      </w:r>
      <w:r w:rsidR="00C35AF1" w:rsidRPr="004C3369">
        <w:rPr>
          <w:rFonts w:cs="Calibri"/>
          <w:bCs/>
          <w:lang w:val="en-GB"/>
        </w:rPr>
        <w:t>in their responses.</w:t>
      </w:r>
    </w:p>
    <w:tbl>
      <w:tblPr>
        <w:tblStyle w:val="TableGrid"/>
        <w:tblW w:w="0" w:type="auto"/>
        <w:tblInd w:w="567" w:type="dxa"/>
        <w:tblLook w:val="04A0" w:firstRow="1" w:lastRow="0" w:firstColumn="1" w:lastColumn="0" w:noHBand="0" w:noVBand="1"/>
      </w:tblPr>
      <w:tblGrid>
        <w:gridCol w:w="1696"/>
        <w:gridCol w:w="4340"/>
        <w:gridCol w:w="3025"/>
      </w:tblGrid>
      <w:tr w:rsidR="00FE32E8" w:rsidRPr="004C3369" w14:paraId="74F246E1" w14:textId="77777777" w:rsidTr="009939BE">
        <w:trPr>
          <w:tblHeader/>
        </w:trPr>
        <w:tc>
          <w:tcPr>
            <w:tcW w:w="1696" w:type="dxa"/>
            <w:shd w:val="clear" w:color="auto" w:fill="DBE5F1" w:themeFill="accent1" w:themeFillTint="33"/>
          </w:tcPr>
          <w:p w14:paraId="77FD990F" w14:textId="77777777" w:rsidR="00FE32E8" w:rsidRPr="004C3369" w:rsidRDefault="00FE32E8" w:rsidP="009939BE">
            <w:pPr>
              <w:pStyle w:val="Specification"/>
              <w:rPr>
                <w:rFonts w:cs="Calibri"/>
                <w:b/>
                <w:lang w:val="en-GB"/>
              </w:rPr>
            </w:pPr>
            <w:r w:rsidRPr="004C3369">
              <w:rPr>
                <w:rFonts w:cs="Calibri"/>
                <w:b/>
                <w:lang w:val="en-GB"/>
              </w:rPr>
              <w:t>Part # /</w:t>
            </w:r>
            <w:r w:rsidR="00FC3B31" w:rsidRPr="004C3369">
              <w:rPr>
                <w:rFonts w:cs="Calibri"/>
                <w:b/>
                <w:lang w:val="en-GB"/>
              </w:rPr>
              <w:t xml:space="preserve"> </w:t>
            </w:r>
            <w:r w:rsidRPr="004C3369">
              <w:rPr>
                <w:rFonts w:cs="Calibri"/>
                <w:b/>
                <w:lang w:val="en-GB"/>
              </w:rPr>
              <w:t>Product ID</w:t>
            </w:r>
          </w:p>
        </w:tc>
        <w:tc>
          <w:tcPr>
            <w:tcW w:w="4340" w:type="dxa"/>
            <w:shd w:val="clear" w:color="auto" w:fill="DBE5F1" w:themeFill="accent1" w:themeFillTint="33"/>
          </w:tcPr>
          <w:p w14:paraId="56E5CB22" w14:textId="77777777" w:rsidR="00FE32E8" w:rsidRPr="004C3369" w:rsidRDefault="00FE32E8" w:rsidP="008B53F0">
            <w:pPr>
              <w:pStyle w:val="Specification"/>
              <w:jc w:val="both"/>
              <w:rPr>
                <w:rFonts w:cs="Calibri"/>
                <w:b/>
                <w:lang w:val="en-GB"/>
              </w:rPr>
            </w:pPr>
            <w:r w:rsidRPr="004C3369">
              <w:rPr>
                <w:rFonts w:cs="Calibri"/>
                <w:b/>
                <w:lang w:val="en-GB"/>
              </w:rPr>
              <w:t>Description</w:t>
            </w:r>
          </w:p>
        </w:tc>
        <w:tc>
          <w:tcPr>
            <w:tcW w:w="3025" w:type="dxa"/>
            <w:shd w:val="clear" w:color="auto" w:fill="DBE5F1" w:themeFill="accent1" w:themeFillTint="33"/>
          </w:tcPr>
          <w:p w14:paraId="48AECCC4" w14:textId="77777777" w:rsidR="00FE32E8" w:rsidRPr="004C3369" w:rsidRDefault="00FE32E8" w:rsidP="008B53F0">
            <w:pPr>
              <w:pStyle w:val="Specification"/>
              <w:jc w:val="both"/>
              <w:rPr>
                <w:rFonts w:cs="Calibri"/>
                <w:b/>
                <w:lang w:val="en-GB"/>
              </w:rPr>
            </w:pPr>
            <w:r w:rsidRPr="004C3369">
              <w:rPr>
                <w:rFonts w:cs="Calibri"/>
                <w:b/>
                <w:lang w:val="en-GB"/>
              </w:rPr>
              <w:t>Location</w:t>
            </w:r>
          </w:p>
        </w:tc>
      </w:tr>
      <w:tr w:rsidR="00FE32E8" w:rsidRPr="004C3369" w14:paraId="5F731A1E" w14:textId="77777777" w:rsidTr="00FE32E8">
        <w:tc>
          <w:tcPr>
            <w:tcW w:w="1696" w:type="dxa"/>
          </w:tcPr>
          <w:p w14:paraId="0D96111D" w14:textId="77777777" w:rsidR="00FE32E8" w:rsidRPr="004C3369" w:rsidRDefault="00C84DA5" w:rsidP="008B53F0">
            <w:pPr>
              <w:pStyle w:val="Specification"/>
              <w:jc w:val="both"/>
              <w:rPr>
                <w:rFonts w:cs="Calibri"/>
              </w:rPr>
            </w:pPr>
            <w:r w:rsidRPr="004C3369">
              <w:rPr>
                <w:rFonts w:cs="Calibri"/>
              </w:rPr>
              <w:t>TS7770</w:t>
            </w:r>
          </w:p>
        </w:tc>
        <w:tc>
          <w:tcPr>
            <w:tcW w:w="4340" w:type="dxa"/>
          </w:tcPr>
          <w:p w14:paraId="511B4440" w14:textId="77777777" w:rsidR="00C84DA5" w:rsidRPr="004C3369" w:rsidRDefault="00C84DA5" w:rsidP="00C84DA5">
            <w:pPr>
              <w:pStyle w:val="Specification"/>
              <w:jc w:val="both"/>
              <w:rPr>
                <w:rFonts w:cs="Calibri"/>
                <w:bCs/>
              </w:rPr>
            </w:pPr>
            <w:r w:rsidRPr="004C3369">
              <w:rPr>
                <w:rFonts w:cs="Calibri"/>
                <w:bCs/>
              </w:rPr>
              <w:t>3952-F07 - Frame</w:t>
            </w:r>
          </w:p>
          <w:p w14:paraId="1E16265D" w14:textId="77777777" w:rsidR="00C84DA5" w:rsidRPr="004C3369" w:rsidRDefault="00C84DA5" w:rsidP="00C84DA5">
            <w:pPr>
              <w:pStyle w:val="Specification"/>
              <w:jc w:val="both"/>
              <w:rPr>
                <w:rFonts w:cs="Calibri"/>
                <w:bCs/>
              </w:rPr>
            </w:pPr>
            <w:r w:rsidRPr="004C3369">
              <w:rPr>
                <w:rFonts w:cs="Calibri"/>
                <w:bCs/>
              </w:rPr>
              <w:t>3956-CSB - Cache Controller</w:t>
            </w:r>
          </w:p>
          <w:p w14:paraId="52CA92D4" w14:textId="77777777" w:rsidR="00C84DA5" w:rsidRPr="004C3369" w:rsidRDefault="00C84DA5" w:rsidP="00C84DA5">
            <w:pPr>
              <w:pStyle w:val="Specification"/>
              <w:jc w:val="both"/>
              <w:rPr>
                <w:rFonts w:cs="Calibri"/>
                <w:bCs/>
              </w:rPr>
            </w:pPr>
            <w:r w:rsidRPr="004C3369">
              <w:rPr>
                <w:rFonts w:cs="Calibri"/>
                <w:bCs/>
              </w:rPr>
              <w:t>3956-XSB - Cache Module</w:t>
            </w:r>
          </w:p>
          <w:p w14:paraId="406FAF13" w14:textId="77777777" w:rsidR="00C84DA5" w:rsidRPr="004C3369" w:rsidRDefault="00C84DA5" w:rsidP="00C84DA5">
            <w:pPr>
              <w:pStyle w:val="Specification"/>
              <w:jc w:val="both"/>
              <w:rPr>
                <w:rFonts w:cs="Calibri"/>
                <w:bCs/>
              </w:rPr>
            </w:pPr>
            <w:r w:rsidRPr="004C3369">
              <w:rPr>
                <w:rFonts w:cs="Calibri"/>
                <w:bCs/>
              </w:rPr>
              <w:t>3957-VED - Server</w:t>
            </w:r>
          </w:p>
          <w:p w14:paraId="179C4080" w14:textId="77777777" w:rsidR="00C84DA5" w:rsidRPr="004C3369" w:rsidRDefault="00C84DA5" w:rsidP="00C84DA5">
            <w:pPr>
              <w:pStyle w:val="Specification"/>
              <w:jc w:val="both"/>
              <w:rPr>
                <w:rFonts w:cs="Calibri"/>
                <w:bCs/>
              </w:rPr>
            </w:pPr>
            <w:r w:rsidRPr="004C3369">
              <w:rPr>
                <w:rFonts w:cs="Calibri"/>
                <w:bCs/>
              </w:rPr>
              <w:t>Installed Capacity: 120 TB (78.75 TB)</w:t>
            </w:r>
          </w:p>
          <w:p w14:paraId="606324BF" w14:textId="77777777" w:rsidR="00FE32E8" w:rsidRPr="004C3369" w:rsidRDefault="00C84DA5" w:rsidP="008B53F0">
            <w:pPr>
              <w:pStyle w:val="Specification"/>
              <w:jc w:val="both"/>
              <w:rPr>
                <w:rFonts w:cs="Calibri"/>
                <w:bCs/>
              </w:rPr>
            </w:pPr>
            <w:r w:rsidRPr="004C3369">
              <w:rPr>
                <w:rFonts w:cs="Calibri"/>
                <w:bCs/>
              </w:rPr>
              <w:t xml:space="preserve">Enabled Capacity: 20 TB </w:t>
            </w:r>
          </w:p>
        </w:tc>
        <w:tc>
          <w:tcPr>
            <w:tcW w:w="3025" w:type="dxa"/>
          </w:tcPr>
          <w:p w14:paraId="5685A0B5" w14:textId="77777777" w:rsidR="00FE32E8" w:rsidRPr="004C3369" w:rsidRDefault="00500CF4" w:rsidP="008B53F0">
            <w:pPr>
              <w:pStyle w:val="Specification"/>
              <w:jc w:val="both"/>
              <w:rPr>
                <w:rFonts w:cs="Calibri"/>
                <w:bCs/>
                <w:lang w:val="en-GB"/>
              </w:rPr>
            </w:pPr>
            <w:r w:rsidRPr="004C3369">
              <w:rPr>
                <w:rFonts w:cs="Calibri"/>
                <w:bCs/>
                <w:lang w:val="en-GB"/>
              </w:rPr>
              <w:t>Primary/Production data centre</w:t>
            </w:r>
          </w:p>
        </w:tc>
      </w:tr>
      <w:tr w:rsidR="00C84DA5" w:rsidRPr="004C3369" w14:paraId="4141BD1E" w14:textId="77777777" w:rsidTr="00FE32E8">
        <w:tc>
          <w:tcPr>
            <w:tcW w:w="1696" w:type="dxa"/>
          </w:tcPr>
          <w:p w14:paraId="5DBDCCFC" w14:textId="77777777" w:rsidR="00C84DA5" w:rsidRPr="004C3369" w:rsidRDefault="00C84DA5" w:rsidP="00C84DA5">
            <w:pPr>
              <w:pStyle w:val="Specification"/>
              <w:jc w:val="both"/>
              <w:rPr>
                <w:rFonts w:cs="Calibri"/>
              </w:rPr>
            </w:pPr>
            <w:r w:rsidRPr="004C3369">
              <w:rPr>
                <w:rFonts w:cs="Calibri"/>
              </w:rPr>
              <w:t>TS4500</w:t>
            </w:r>
          </w:p>
        </w:tc>
        <w:tc>
          <w:tcPr>
            <w:tcW w:w="4340" w:type="dxa"/>
          </w:tcPr>
          <w:p w14:paraId="556DC274" w14:textId="77777777" w:rsidR="00C84DA5" w:rsidRPr="004C3369" w:rsidRDefault="00C84DA5" w:rsidP="00C84DA5">
            <w:pPr>
              <w:pStyle w:val="Specification"/>
              <w:jc w:val="both"/>
              <w:rPr>
                <w:rFonts w:cs="Calibri"/>
                <w:bCs/>
              </w:rPr>
            </w:pPr>
            <w:r w:rsidRPr="004C3369">
              <w:rPr>
                <w:rFonts w:cs="Calibri"/>
                <w:bCs/>
              </w:rPr>
              <w:t>3584-L25 - Base</w:t>
            </w:r>
          </w:p>
          <w:p w14:paraId="6EC9ACFC" w14:textId="77777777" w:rsidR="00C84DA5" w:rsidRPr="004C3369" w:rsidRDefault="00C84DA5" w:rsidP="00C84DA5">
            <w:pPr>
              <w:pStyle w:val="Specification"/>
              <w:jc w:val="both"/>
              <w:rPr>
                <w:rFonts w:cs="Calibri"/>
                <w:bCs/>
              </w:rPr>
            </w:pPr>
            <w:r w:rsidRPr="004C3369">
              <w:rPr>
                <w:rFonts w:cs="Calibri"/>
                <w:bCs/>
              </w:rPr>
              <w:t>3592-EH7 - 4x TS1140 FC Drive</w:t>
            </w:r>
          </w:p>
          <w:p w14:paraId="49FE3F60" w14:textId="77777777" w:rsidR="00C84DA5" w:rsidRPr="004C3369" w:rsidRDefault="00C84DA5" w:rsidP="00C84DA5">
            <w:pPr>
              <w:pStyle w:val="Specification"/>
              <w:jc w:val="both"/>
              <w:rPr>
                <w:rFonts w:cs="Calibri"/>
                <w:bCs/>
              </w:rPr>
            </w:pPr>
            <w:r w:rsidRPr="004C3369">
              <w:rPr>
                <w:rFonts w:cs="Calibri"/>
                <w:bCs/>
              </w:rPr>
              <w:t>S7700 BE 16 Gb Switch</w:t>
            </w:r>
          </w:p>
          <w:p w14:paraId="39D21B38" w14:textId="77777777" w:rsidR="00C84DA5" w:rsidRPr="004C3369" w:rsidRDefault="00C84DA5" w:rsidP="00C84DA5">
            <w:pPr>
              <w:pStyle w:val="Specification"/>
              <w:jc w:val="both"/>
              <w:rPr>
                <w:rFonts w:cs="Calibri"/>
                <w:bCs/>
              </w:rPr>
            </w:pPr>
            <w:r w:rsidRPr="004C3369">
              <w:rPr>
                <w:rFonts w:cs="Calibri"/>
                <w:bCs/>
              </w:rPr>
              <w:t xml:space="preserve">S/N: 78AB958 </w:t>
            </w:r>
          </w:p>
        </w:tc>
        <w:tc>
          <w:tcPr>
            <w:tcW w:w="3025" w:type="dxa"/>
          </w:tcPr>
          <w:p w14:paraId="4C6B08E9" w14:textId="77777777" w:rsidR="00C84DA5" w:rsidRPr="004C3369" w:rsidRDefault="00C84DA5" w:rsidP="00C84DA5">
            <w:pPr>
              <w:pStyle w:val="Specification"/>
              <w:jc w:val="both"/>
              <w:rPr>
                <w:rFonts w:cs="Calibri"/>
                <w:bCs/>
                <w:lang w:val="en-GB"/>
              </w:rPr>
            </w:pPr>
            <w:r w:rsidRPr="004C3369">
              <w:rPr>
                <w:rFonts w:cs="Calibri"/>
                <w:bCs/>
                <w:lang w:val="en-GB"/>
              </w:rPr>
              <w:t>Primary/Production data centre</w:t>
            </w:r>
          </w:p>
        </w:tc>
      </w:tr>
      <w:tr w:rsidR="00C84DA5" w:rsidRPr="004C3369" w14:paraId="02C9B909" w14:textId="77777777" w:rsidTr="002B00DA">
        <w:tc>
          <w:tcPr>
            <w:tcW w:w="1696" w:type="dxa"/>
          </w:tcPr>
          <w:p w14:paraId="12010603" w14:textId="77777777" w:rsidR="00C84DA5" w:rsidRPr="004C3369" w:rsidRDefault="00C84DA5" w:rsidP="00C84DA5">
            <w:pPr>
              <w:pStyle w:val="Specification"/>
              <w:jc w:val="both"/>
              <w:rPr>
                <w:rFonts w:cs="Calibri"/>
                <w:lang w:val="en-GB"/>
              </w:rPr>
            </w:pPr>
            <w:r w:rsidRPr="004C3369">
              <w:rPr>
                <w:rFonts w:cs="Calibri"/>
                <w:lang w:val="en-GB"/>
              </w:rPr>
              <w:t>FC/IP Router</w:t>
            </w:r>
          </w:p>
        </w:tc>
        <w:tc>
          <w:tcPr>
            <w:tcW w:w="4340" w:type="dxa"/>
          </w:tcPr>
          <w:p w14:paraId="4C5059F6" w14:textId="77777777" w:rsidR="00C84DA5" w:rsidRPr="004C3369" w:rsidRDefault="00C84DA5" w:rsidP="00C84DA5">
            <w:pPr>
              <w:pStyle w:val="Specification"/>
              <w:jc w:val="both"/>
              <w:rPr>
                <w:rFonts w:cs="Calibri"/>
                <w:bCs/>
              </w:rPr>
            </w:pPr>
            <w:r w:rsidRPr="004C3369">
              <w:rPr>
                <w:rFonts w:cs="Calibri"/>
                <w:bCs/>
                <w:lang w:val="en-GB"/>
              </w:rPr>
              <w:t>2498-R06 - SAN06B-R</w:t>
            </w:r>
          </w:p>
          <w:p w14:paraId="41980709" w14:textId="77777777" w:rsidR="00C84DA5" w:rsidRPr="004C3369" w:rsidRDefault="00C84DA5" w:rsidP="00C84DA5">
            <w:pPr>
              <w:pStyle w:val="Specification"/>
              <w:jc w:val="both"/>
              <w:rPr>
                <w:rFonts w:cs="Calibri"/>
                <w:bCs/>
              </w:rPr>
            </w:pPr>
            <w:r w:rsidRPr="004C3369">
              <w:rPr>
                <w:rFonts w:cs="Calibri"/>
                <w:bCs/>
                <w:lang w:val="en-GB"/>
              </w:rPr>
              <w:t>S/N: 10232ZY</w:t>
            </w:r>
          </w:p>
        </w:tc>
        <w:tc>
          <w:tcPr>
            <w:tcW w:w="3025" w:type="dxa"/>
          </w:tcPr>
          <w:p w14:paraId="0052C7DA" w14:textId="77777777" w:rsidR="00C84DA5" w:rsidRPr="004C3369" w:rsidRDefault="00C84DA5" w:rsidP="00C84DA5">
            <w:pPr>
              <w:pStyle w:val="Specification"/>
              <w:jc w:val="both"/>
              <w:rPr>
                <w:rFonts w:cs="Calibri"/>
                <w:bCs/>
                <w:lang w:val="en-GB"/>
              </w:rPr>
            </w:pPr>
            <w:r w:rsidRPr="004C3369">
              <w:rPr>
                <w:rFonts w:cs="Calibri"/>
                <w:bCs/>
                <w:lang w:val="en-GB"/>
              </w:rPr>
              <w:t>Primary/Production data centre</w:t>
            </w:r>
          </w:p>
        </w:tc>
      </w:tr>
      <w:tr w:rsidR="00500CF4" w:rsidRPr="004C3369" w14:paraId="281D0039" w14:textId="77777777" w:rsidTr="002B00DA">
        <w:tc>
          <w:tcPr>
            <w:tcW w:w="1696" w:type="dxa"/>
          </w:tcPr>
          <w:p w14:paraId="0FCC42A6" w14:textId="77777777" w:rsidR="00500CF4" w:rsidRPr="004C3369" w:rsidRDefault="00C84DA5" w:rsidP="002B00DA">
            <w:pPr>
              <w:pStyle w:val="Specification"/>
              <w:jc w:val="both"/>
              <w:rPr>
                <w:rFonts w:cs="Calibri"/>
                <w:lang w:val="en-GB"/>
              </w:rPr>
            </w:pPr>
            <w:r w:rsidRPr="004C3369">
              <w:rPr>
                <w:rFonts w:cs="Calibri"/>
                <w:lang w:val="en-GB"/>
              </w:rPr>
              <w:t>Replication Switch</w:t>
            </w:r>
          </w:p>
        </w:tc>
        <w:tc>
          <w:tcPr>
            <w:tcW w:w="4340" w:type="dxa"/>
          </w:tcPr>
          <w:p w14:paraId="2A259AE2" w14:textId="77777777" w:rsidR="00500CF4" w:rsidRPr="004C3369" w:rsidRDefault="00C84DA5" w:rsidP="002B00DA">
            <w:pPr>
              <w:pStyle w:val="Specification"/>
              <w:jc w:val="both"/>
              <w:rPr>
                <w:rFonts w:cs="Calibri"/>
                <w:bCs/>
              </w:rPr>
            </w:pPr>
            <w:r w:rsidRPr="004C3369">
              <w:rPr>
                <w:rFonts w:cs="Calibri"/>
                <w:bCs/>
                <w:lang w:val="en-GB"/>
              </w:rPr>
              <w:t xml:space="preserve">Cisco Catalyst 3750 </w:t>
            </w:r>
          </w:p>
        </w:tc>
        <w:tc>
          <w:tcPr>
            <w:tcW w:w="3025" w:type="dxa"/>
          </w:tcPr>
          <w:p w14:paraId="7FB399B7" w14:textId="77777777" w:rsidR="00500CF4" w:rsidRPr="004C3369" w:rsidRDefault="00C84DA5" w:rsidP="002B00DA">
            <w:pPr>
              <w:pStyle w:val="Specification"/>
              <w:jc w:val="both"/>
              <w:rPr>
                <w:rFonts w:cs="Calibri"/>
                <w:bCs/>
                <w:lang w:val="en-GB"/>
              </w:rPr>
            </w:pPr>
            <w:r w:rsidRPr="004C3369">
              <w:rPr>
                <w:rFonts w:cs="Calibri"/>
                <w:bCs/>
                <w:lang w:val="en-GB"/>
              </w:rPr>
              <w:t>Primary/Production data centre</w:t>
            </w:r>
          </w:p>
        </w:tc>
      </w:tr>
      <w:tr w:rsidR="00C84DA5" w:rsidRPr="004C3369" w14:paraId="400FE0C7" w14:textId="77777777" w:rsidTr="002B00DA">
        <w:tc>
          <w:tcPr>
            <w:tcW w:w="1696" w:type="dxa"/>
          </w:tcPr>
          <w:p w14:paraId="7B9E5ACD" w14:textId="77777777" w:rsidR="00C84DA5" w:rsidRPr="004C3369" w:rsidRDefault="00C84DA5" w:rsidP="002B00DA">
            <w:pPr>
              <w:pStyle w:val="Specification"/>
              <w:jc w:val="both"/>
              <w:rPr>
                <w:rFonts w:cs="Calibri"/>
              </w:rPr>
            </w:pPr>
            <w:r w:rsidRPr="004C3369">
              <w:rPr>
                <w:rFonts w:cs="Calibri"/>
              </w:rPr>
              <w:t>z13s</w:t>
            </w:r>
          </w:p>
        </w:tc>
        <w:tc>
          <w:tcPr>
            <w:tcW w:w="4340" w:type="dxa"/>
          </w:tcPr>
          <w:p w14:paraId="050E7159" w14:textId="77777777" w:rsidR="00C84DA5" w:rsidRPr="004C3369" w:rsidRDefault="00C84DA5" w:rsidP="00C84DA5">
            <w:pPr>
              <w:pStyle w:val="Specification"/>
              <w:jc w:val="both"/>
              <w:rPr>
                <w:rFonts w:cs="Calibri"/>
                <w:bCs/>
              </w:rPr>
            </w:pPr>
            <w:r w:rsidRPr="004C3369">
              <w:rPr>
                <w:rFonts w:cs="Calibri"/>
                <w:bCs/>
              </w:rPr>
              <w:t>2965-N10 - z13s</w:t>
            </w:r>
          </w:p>
          <w:p w14:paraId="161F1503" w14:textId="77777777" w:rsidR="00C84DA5" w:rsidRPr="004C3369" w:rsidRDefault="00C84DA5" w:rsidP="002B00DA">
            <w:pPr>
              <w:pStyle w:val="Specification"/>
              <w:jc w:val="both"/>
              <w:rPr>
                <w:rFonts w:cs="Calibri"/>
                <w:bCs/>
              </w:rPr>
            </w:pPr>
            <w:r w:rsidRPr="004C3369">
              <w:rPr>
                <w:rFonts w:cs="Calibri"/>
                <w:bCs/>
              </w:rPr>
              <w:t xml:space="preserve">GPAA 160 MIPS </w:t>
            </w:r>
          </w:p>
          <w:p w14:paraId="4175D7FA" w14:textId="77777777" w:rsidR="00C84DA5" w:rsidRPr="004C3369" w:rsidRDefault="00C84DA5" w:rsidP="002B00DA">
            <w:pPr>
              <w:pStyle w:val="Specification"/>
              <w:jc w:val="both"/>
              <w:rPr>
                <w:rFonts w:cs="Calibri"/>
                <w:b/>
              </w:rPr>
            </w:pPr>
            <w:r w:rsidRPr="004C3369">
              <w:rPr>
                <w:rFonts w:cs="Calibri"/>
                <w:b/>
              </w:rPr>
              <w:t>Syndicated</w:t>
            </w:r>
          </w:p>
        </w:tc>
        <w:tc>
          <w:tcPr>
            <w:tcW w:w="3025" w:type="dxa"/>
          </w:tcPr>
          <w:p w14:paraId="60EB5B06" w14:textId="77777777" w:rsidR="00C84DA5" w:rsidRPr="004C3369" w:rsidRDefault="00C84DA5" w:rsidP="002B00DA">
            <w:pPr>
              <w:pStyle w:val="Specification"/>
              <w:jc w:val="both"/>
              <w:rPr>
                <w:rFonts w:cs="Calibri"/>
                <w:bCs/>
                <w:lang w:val="en-GB"/>
              </w:rPr>
            </w:pPr>
            <w:r w:rsidRPr="004C3369">
              <w:rPr>
                <w:rFonts w:cs="Calibri"/>
                <w:bCs/>
                <w:lang w:val="en-GB"/>
              </w:rPr>
              <w:t>Fail over data centre of the current service provider</w:t>
            </w:r>
          </w:p>
        </w:tc>
      </w:tr>
      <w:tr w:rsidR="00C84DA5" w:rsidRPr="004C3369" w14:paraId="2FA79E3B" w14:textId="77777777" w:rsidTr="002B00DA">
        <w:tc>
          <w:tcPr>
            <w:tcW w:w="1696" w:type="dxa"/>
          </w:tcPr>
          <w:p w14:paraId="3C2F05D7" w14:textId="77777777" w:rsidR="00C84DA5" w:rsidRPr="004C3369" w:rsidRDefault="00C84DA5" w:rsidP="00C84DA5">
            <w:pPr>
              <w:pStyle w:val="Specification"/>
              <w:jc w:val="both"/>
              <w:rPr>
                <w:rFonts w:cs="Calibri"/>
              </w:rPr>
            </w:pPr>
            <w:r w:rsidRPr="004C3369">
              <w:rPr>
                <w:rFonts w:cs="Calibri"/>
              </w:rPr>
              <w:t>DS8884</w:t>
            </w:r>
          </w:p>
        </w:tc>
        <w:tc>
          <w:tcPr>
            <w:tcW w:w="4340" w:type="dxa"/>
          </w:tcPr>
          <w:p w14:paraId="72FFD0E2" w14:textId="77777777" w:rsidR="00C84DA5" w:rsidRPr="004C3369" w:rsidRDefault="00C84DA5" w:rsidP="00C84DA5">
            <w:pPr>
              <w:pStyle w:val="Specification"/>
              <w:jc w:val="both"/>
              <w:rPr>
                <w:rFonts w:cs="Calibri"/>
                <w:bCs/>
              </w:rPr>
            </w:pPr>
            <w:r w:rsidRPr="004C3369">
              <w:rPr>
                <w:rFonts w:cs="Calibri"/>
                <w:bCs/>
              </w:rPr>
              <w:t>Disk: 2x 600 GB 10k Drive Set Allocated</w:t>
            </w:r>
          </w:p>
          <w:p w14:paraId="5AFD6EC1" w14:textId="77777777" w:rsidR="00C84DA5" w:rsidRPr="004C3369" w:rsidRDefault="00C84DA5" w:rsidP="00C84DA5">
            <w:pPr>
              <w:pStyle w:val="Specification"/>
              <w:jc w:val="both"/>
              <w:rPr>
                <w:rFonts w:cs="Calibri"/>
                <w:bCs/>
              </w:rPr>
            </w:pPr>
            <w:r w:rsidRPr="004C3369">
              <w:rPr>
                <w:rFonts w:cs="Calibri"/>
                <w:bCs/>
              </w:rPr>
              <w:t>Capacity: 11,140GB Total</w:t>
            </w:r>
          </w:p>
          <w:p w14:paraId="478EB74E" w14:textId="77777777" w:rsidR="00C84DA5" w:rsidRPr="004C3369" w:rsidRDefault="00C84DA5" w:rsidP="00C84DA5">
            <w:pPr>
              <w:pStyle w:val="Specification"/>
              <w:jc w:val="both"/>
              <w:rPr>
                <w:rFonts w:cs="Calibri"/>
                <w:b/>
              </w:rPr>
            </w:pPr>
            <w:r w:rsidRPr="004C3369">
              <w:rPr>
                <w:rFonts w:cs="Calibri"/>
                <w:b/>
              </w:rPr>
              <w:t>Shared</w:t>
            </w:r>
          </w:p>
        </w:tc>
        <w:tc>
          <w:tcPr>
            <w:tcW w:w="3025" w:type="dxa"/>
          </w:tcPr>
          <w:p w14:paraId="491B1955" w14:textId="77777777" w:rsidR="00C84DA5" w:rsidRPr="004C3369" w:rsidRDefault="00C84DA5" w:rsidP="00C84DA5">
            <w:pPr>
              <w:pStyle w:val="Specification"/>
              <w:jc w:val="both"/>
              <w:rPr>
                <w:rFonts w:cs="Calibri"/>
                <w:bCs/>
                <w:lang w:val="en-GB"/>
              </w:rPr>
            </w:pPr>
            <w:r w:rsidRPr="004C3369">
              <w:rPr>
                <w:rFonts w:cs="Calibri"/>
                <w:bCs/>
                <w:lang w:val="en-GB"/>
              </w:rPr>
              <w:t>Fail over data centre of the current service provider</w:t>
            </w:r>
          </w:p>
        </w:tc>
      </w:tr>
      <w:tr w:rsidR="00C84DA5" w:rsidRPr="004C3369" w14:paraId="7D8DCC32" w14:textId="77777777" w:rsidTr="002B00DA">
        <w:tc>
          <w:tcPr>
            <w:tcW w:w="1696" w:type="dxa"/>
          </w:tcPr>
          <w:p w14:paraId="4C6E1ACB" w14:textId="77777777" w:rsidR="00C84DA5" w:rsidRPr="004C3369" w:rsidRDefault="00C84DA5" w:rsidP="00C84DA5">
            <w:pPr>
              <w:pStyle w:val="Specification"/>
              <w:jc w:val="both"/>
              <w:rPr>
                <w:rFonts w:cs="Calibri"/>
              </w:rPr>
            </w:pPr>
            <w:r w:rsidRPr="004C3369">
              <w:rPr>
                <w:rFonts w:cs="Calibri"/>
              </w:rPr>
              <w:t>TS7770</w:t>
            </w:r>
          </w:p>
        </w:tc>
        <w:tc>
          <w:tcPr>
            <w:tcW w:w="4340" w:type="dxa"/>
          </w:tcPr>
          <w:p w14:paraId="3706C406" w14:textId="77777777" w:rsidR="00C84DA5" w:rsidRPr="004C3369" w:rsidRDefault="00C84DA5" w:rsidP="00C84DA5">
            <w:pPr>
              <w:pStyle w:val="Specification"/>
              <w:jc w:val="both"/>
              <w:rPr>
                <w:rFonts w:cs="Calibri"/>
                <w:bCs/>
              </w:rPr>
            </w:pPr>
            <w:r w:rsidRPr="004C3369">
              <w:rPr>
                <w:rFonts w:cs="Calibri"/>
                <w:bCs/>
              </w:rPr>
              <w:t>3952-F07 - Frame</w:t>
            </w:r>
          </w:p>
          <w:p w14:paraId="199AF1B3" w14:textId="77777777" w:rsidR="00C84DA5" w:rsidRPr="004C3369" w:rsidRDefault="00C84DA5" w:rsidP="00C84DA5">
            <w:pPr>
              <w:pStyle w:val="Specification"/>
              <w:jc w:val="both"/>
              <w:rPr>
                <w:rFonts w:cs="Calibri"/>
                <w:bCs/>
              </w:rPr>
            </w:pPr>
            <w:r w:rsidRPr="004C3369">
              <w:rPr>
                <w:rFonts w:cs="Calibri"/>
                <w:bCs/>
              </w:rPr>
              <w:t>3956-CSB - Cache Controller</w:t>
            </w:r>
          </w:p>
          <w:p w14:paraId="6837197F" w14:textId="77777777" w:rsidR="00C84DA5" w:rsidRPr="004C3369" w:rsidRDefault="00C84DA5" w:rsidP="00C84DA5">
            <w:pPr>
              <w:pStyle w:val="Specification"/>
              <w:jc w:val="both"/>
              <w:rPr>
                <w:rFonts w:cs="Calibri"/>
                <w:bCs/>
              </w:rPr>
            </w:pPr>
            <w:r w:rsidRPr="004C3369">
              <w:rPr>
                <w:rFonts w:cs="Calibri"/>
                <w:bCs/>
              </w:rPr>
              <w:lastRenderedPageBreak/>
              <w:t>3956-XSB - Cache Module</w:t>
            </w:r>
          </w:p>
          <w:p w14:paraId="24DA0331" w14:textId="77777777" w:rsidR="00C84DA5" w:rsidRPr="004C3369" w:rsidRDefault="00C84DA5" w:rsidP="00C84DA5">
            <w:pPr>
              <w:pStyle w:val="Specification"/>
              <w:jc w:val="both"/>
              <w:rPr>
                <w:rFonts w:cs="Calibri"/>
                <w:bCs/>
              </w:rPr>
            </w:pPr>
            <w:r w:rsidRPr="004C3369">
              <w:rPr>
                <w:rFonts w:cs="Calibri"/>
                <w:bCs/>
              </w:rPr>
              <w:t>3957-VED - Server</w:t>
            </w:r>
          </w:p>
          <w:p w14:paraId="5AB93169" w14:textId="77777777" w:rsidR="00C84DA5" w:rsidRPr="004C3369" w:rsidRDefault="00C84DA5" w:rsidP="00C84DA5">
            <w:pPr>
              <w:pStyle w:val="Specification"/>
              <w:jc w:val="both"/>
              <w:rPr>
                <w:rFonts w:cs="Calibri"/>
                <w:bCs/>
              </w:rPr>
            </w:pPr>
            <w:r w:rsidRPr="004C3369">
              <w:rPr>
                <w:rFonts w:cs="Calibri"/>
                <w:bCs/>
              </w:rPr>
              <w:t>Installed Capacity: 120 TB (78.75 TB)</w:t>
            </w:r>
          </w:p>
          <w:p w14:paraId="0DA97558" w14:textId="77777777" w:rsidR="00C84DA5" w:rsidRPr="004C3369" w:rsidRDefault="00C84DA5" w:rsidP="00C84DA5">
            <w:pPr>
              <w:pStyle w:val="Specification"/>
              <w:jc w:val="both"/>
              <w:rPr>
                <w:rFonts w:cs="Calibri"/>
                <w:bCs/>
              </w:rPr>
            </w:pPr>
            <w:r w:rsidRPr="004C3369">
              <w:rPr>
                <w:rFonts w:cs="Calibri"/>
                <w:bCs/>
              </w:rPr>
              <w:t xml:space="preserve">Enabled Capacity: 20 TB </w:t>
            </w:r>
          </w:p>
          <w:p w14:paraId="39076F89" w14:textId="77777777" w:rsidR="00C84DA5" w:rsidRPr="004C3369" w:rsidRDefault="00C84DA5" w:rsidP="00C84DA5">
            <w:pPr>
              <w:pStyle w:val="Specification"/>
              <w:jc w:val="both"/>
              <w:rPr>
                <w:rFonts w:cs="Calibri"/>
                <w:b/>
                <w:lang w:val="en-GB"/>
              </w:rPr>
            </w:pPr>
            <w:r w:rsidRPr="004C3369">
              <w:rPr>
                <w:rFonts w:cs="Calibri"/>
                <w:b/>
                <w:lang w:val="en-GB"/>
              </w:rPr>
              <w:t>Dedicated for the GPAA</w:t>
            </w:r>
          </w:p>
        </w:tc>
        <w:tc>
          <w:tcPr>
            <w:tcW w:w="3025" w:type="dxa"/>
          </w:tcPr>
          <w:p w14:paraId="6D4EA7F1" w14:textId="77777777" w:rsidR="00C84DA5" w:rsidRPr="004C3369" w:rsidRDefault="00C84DA5" w:rsidP="00C84DA5">
            <w:pPr>
              <w:pStyle w:val="Specification"/>
              <w:jc w:val="both"/>
              <w:rPr>
                <w:rFonts w:cs="Calibri"/>
                <w:bCs/>
                <w:lang w:val="en-GB"/>
              </w:rPr>
            </w:pPr>
            <w:r w:rsidRPr="004C3369">
              <w:rPr>
                <w:rFonts w:cs="Calibri"/>
                <w:bCs/>
                <w:lang w:val="en-GB"/>
              </w:rPr>
              <w:lastRenderedPageBreak/>
              <w:t>Fail over data centre of the current service provider</w:t>
            </w:r>
          </w:p>
        </w:tc>
      </w:tr>
      <w:tr w:rsidR="00C84DA5" w:rsidRPr="004C3369" w14:paraId="26CF147A" w14:textId="77777777" w:rsidTr="002B00DA">
        <w:tc>
          <w:tcPr>
            <w:tcW w:w="1696" w:type="dxa"/>
          </w:tcPr>
          <w:p w14:paraId="43DF9FE9" w14:textId="77777777" w:rsidR="00C84DA5" w:rsidRPr="004C3369" w:rsidRDefault="00C84DA5" w:rsidP="00C84DA5">
            <w:pPr>
              <w:pStyle w:val="Specification"/>
              <w:jc w:val="both"/>
              <w:rPr>
                <w:rFonts w:cs="Calibri"/>
                <w:lang w:val="en-GB"/>
              </w:rPr>
            </w:pPr>
            <w:r w:rsidRPr="004C3369">
              <w:rPr>
                <w:rFonts w:cs="Calibri"/>
                <w:lang w:val="en-GB"/>
              </w:rPr>
              <w:t>FC/IP Router</w:t>
            </w:r>
          </w:p>
        </w:tc>
        <w:tc>
          <w:tcPr>
            <w:tcW w:w="4340" w:type="dxa"/>
          </w:tcPr>
          <w:p w14:paraId="75069052" w14:textId="77777777" w:rsidR="00C84DA5" w:rsidRPr="004C3369" w:rsidRDefault="00C84DA5" w:rsidP="00C84DA5">
            <w:pPr>
              <w:pStyle w:val="Specification"/>
              <w:jc w:val="both"/>
              <w:rPr>
                <w:rFonts w:cs="Calibri"/>
                <w:bCs/>
              </w:rPr>
            </w:pPr>
            <w:r w:rsidRPr="004C3369">
              <w:rPr>
                <w:rFonts w:cs="Calibri"/>
                <w:bCs/>
                <w:lang w:val="en-GB"/>
              </w:rPr>
              <w:t>2498-R06 - SAN06B-R</w:t>
            </w:r>
          </w:p>
          <w:p w14:paraId="17DBA276" w14:textId="77777777" w:rsidR="00C84DA5" w:rsidRPr="004C3369" w:rsidRDefault="00C84DA5" w:rsidP="00C84DA5">
            <w:pPr>
              <w:pStyle w:val="Specification"/>
              <w:jc w:val="both"/>
              <w:rPr>
                <w:rFonts w:cs="Calibri"/>
                <w:bCs/>
                <w:lang w:val="en-GB"/>
              </w:rPr>
            </w:pPr>
            <w:r w:rsidRPr="004C3369">
              <w:rPr>
                <w:rFonts w:cs="Calibri"/>
                <w:bCs/>
                <w:lang w:val="en-GB"/>
              </w:rPr>
              <w:t>S/N: 10232ZM</w:t>
            </w:r>
          </w:p>
          <w:p w14:paraId="5FF44854" w14:textId="77777777" w:rsidR="00C84DA5" w:rsidRPr="004C3369" w:rsidRDefault="00C84DA5" w:rsidP="00C84DA5">
            <w:pPr>
              <w:pStyle w:val="Specification"/>
              <w:jc w:val="both"/>
              <w:rPr>
                <w:rFonts w:cs="Calibri"/>
                <w:b/>
              </w:rPr>
            </w:pPr>
            <w:r w:rsidRPr="004C3369">
              <w:rPr>
                <w:rFonts w:cs="Calibri"/>
                <w:b/>
                <w:lang w:val="en-GB"/>
              </w:rPr>
              <w:t>Shared</w:t>
            </w:r>
          </w:p>
        </w:tc>
        <w:tc>
          <w:tcPr>
            <w:tcW w:w="3025" w:type="dxa"/>
          </w:tcPr>
          <w:p w14:paraId="3987B8F3" w14:textId="77777777" w:rsidR="00C84DA5" w:rsidRPr="004C3369" w:rsidRDefault="00C84DA5" w:rsidP="00C84DA5">
            <w:pPr>
              <w:pStyle w:val="Specification"/>
              <w:jc w:val="both"/>
              <w:rPr>
                <w:rFonts w:cs="Calibri"/>
                <w:bCs/>
                <w:lang w:val="en-GB"/>
              </w:rPr>
            </w:pPr>
            <w:r w:rsidRPr="004C3369">
              <w:rPr>
                <w:rFonts w:cs="Calibri"/>
                <w:bCs/>
                <w:lang w:val="en-GB"/>
              </w:rPr>
              <w:t>Fail over data centre of the current service provider</w:t>
            </w:r>
          </w:p>
        </w:tc>
      </w:tr>
      <w:tr w:rsidR="00C84DA5" w:rsidRPr="004C3369" w14:paraId="33AAC636" w14:textId="77777777" w:rsidTr="002B00DA">
        <w:tc>
          <w:tcPr>
            <w:tcW w:w="1696" w:type="dxa"/>
          </w:tcPr>
          <w:p w14:paraId="715149C2" w14:textId="77777777" w:rsidR="00C84DA5" w:rsidRPr="004C3369" w:rsidRDefault="00C84DA5" w:rsidP="00C84DA5">
            <w:pPr>
              <w:pStyle w:val="Specification"/>
              <w:jc w:val="both"/>
              <w:rPr>
                <w:rFonts w:cs="Calibri"/>
                <w:lang w:val="en-GB"/>
              </w:rPr>
            </w:pPr>
            <w:r w:rsidRPr="004C3369">
              <w:rPr>
                <w:rFonts w:cs="Calibri"/>
                <w:lang w:val="en-GB"/>
              </w:rPr>
              <w:t>Replication Switch</w:t>
            </w:r>
          </w:p>
        </w:tc>
        <w:tc>
          <w:tcPr>
            <w:tcW w:w="4340" w:type="dxa"/>
          </w:tcPr>
          <w:p w14:paraId="56879594" w14:textId="77777777" w:rsidR="00C84DA5" w:rsidRPr="004C3369" w:rsidRDefault="00C84DA5" w:rsidP="00C84DA5">
            <w:pPr>
              <w:pStyle w:val="Specification"/>
              <w:jc w:val="both"/>
              <w:rPr>
                <w:rFonts w:cs="Calibri"/>
                <w:bCs/>
                <w:lang w:val="en-GB"/>
              </w:rPr>
            </w:pPr>
            <w:r w:rsidRPr="004C3369">
              <w:rPr>
                <w:rFonts w:cs="Calibri"/>
                <w:bCs/>
                <w:lang w:val="en-GB"/>
              </w:rPr>
              <w:t>Network Switch</w:t>
            </w:r>
          </w:p>
          <w:p w14:paraId="2A824395" w14:textId="77777777" w:rsidR="00C84DA5" w:rsidRPr="004C3369" w:rsidRDefault="00C84DA5" w:rsidP="00C84DA5">
            <w:pPr>
              <w:pStyle w:val="Specification"/>
              <w:jc w:val="both"/>
              <w:rPr>
                <w:rFonts w:cs="Calibri"/>
                <w:b/>
              </w:rPr>
            </w:pPr>
            <w:r w:rsidRPr="004C3369">
              <w:rPr>
                <w:rFonts w:cs="Calibri"/>
                <w:b/>
                <w:lang w:val="en-GB"/>
              </w:rPr>
              <w:t>Shared</w:t>
            </w:r>
          </w:p>
        </w:tc>
        <w:tc>
          <w:tcPr>
            <w:tcW w:w="3025" w:type="dxa"/>
          </w:tcPr>
          <w:p w14:paraId="6267656C" w14:textId="77777777" w:rsidR="00C84DA5" w:rsidRPr="004C3369" w:rsidRDefault="00C84DA5" w:rsidP="00C84DA5">
            <w:pPr>
              <w:pStyle w:val="Specification"/>
              <w:jc w:val="both"/>
              <w:rPr>
                <w:rFonts w:cs="Calibri"/>
                <w:bCs/>
                <w:lang w:val="en-GB"/>
              </w:rPr>
            </w:pPr>
            <w:r w:rsidRPr="004C3369">
              <w:rPr>
                <w:rFonts w:cs="Calibri"/>
                <w:bCs/>
                <w:lang w:val="en-GB"/>
              </w:rPr>
              <w:t>Fail over data centre of the current service provider</w:t>
            </w:r>
          </w:p>
        </w:tc>
      </w:tr>
    </w:tbl>
    <w:p w14:paraId="3982E7A0" w14:textId="77777777" w:rsidR="00C35AF1" w:rsidRPr="004C3369" w:rsidRDefault="00C35AF1" w:rsidP="009939BE">
      <w:pPr>
        <w:pStyle w:val="Specification"/>
        <w:spacing w:before="240"/>
        <w:ind w:left="567"/>
        <w:jc w:val="both"/>
        <w:rPr>
          <w:rFonts w:cs="Calibri"/>
          <w:bCs/>
          <w:lang w:val="en-GB"/>
        </w:rPr>
      </w:pPr>
      <w:r w:rsidRPr="004C3369">
        <w:rPr>
          <w:rFonts w:cs="Calibri"/>
          <w:bCs/>
          <w:lang w:val="en-GB"/>
        </w:rPr>
        <w:t xml:space="preserve">The other components that are shared with other clients of the </w:t>
      </w:r>
      <w:r w:rsidR="003E3A74" w:rsidRPr="004C3369">
        <w:rPr>
          <w:rFonts w:cs="Calibri"/>
          <w:bCs/>
          <w:lang w:val="en-GB"/>
        </w:rPr>
        <w:t xml:space="preserve">service provider </w:t>
      </w:r>
      <w:r w:rsidRPr="004C3369">
        <w:rPr>
          <w:rFonts w:cs="Calibri"/>
          <w:bCs/>
          <w:lang w:val="en-GB"/>
        </w:rPr>
        <w:t>must be provided by the</w:t>
      </w:r>
      <w:r w:rsidR="0034280D" w:rsidRPr="004C3369">
        <w:rPr>
          <w:rFonts w:cs="Calibri"/>
          <w:bCs/>
          <w:lang w:val="en-GB"/>
        </w:rPr>
        <w:t xml:space="preserve"> </w:t>
      </w:r>
      <w:r w:rsidR="003E3A74" w:rsidRPr="004C3369">
        <w:rPr>
          <w:rFonts w:cs="Calibri"/>
          <w:bCs/>
          <w:lang w:val="en-GB"/>
        </w:rPr>
        <w:t>bid</w:t>
      </w:r>
      <w:r w:rsidR="0034280D" w:rsidRPr="004C3369">
        <w:rPr>
          <w:rFonts w:cs="Calibri"/>
          <w:bCs/>
          <w:lang w:val="en-GB"/>
        </w:rPr>
        <w:t>der</w:t>
      </w:r>
      <w:r w:rsidRPr="004C3369">
        <w:rPr>
          <w:rFonts w:cs="Calibri"/>
          <w:bCs/>
          <w:lang w:val="en-GB"/>
        </w:rPr>
        <w:t xml:space="preserve">.  Bidders must make provision for the replacement </w:t>
      </w:r>
      <w:r w:rsidR="00CB1884" w:rsidRPr="004C3369">
        <w:rPr>
          <w:rFonts w:cs="Calibri"/>
          <w:bCs/>
          <w:lang w:val="en-GB"/>
        </w:rPr>
        <w:t xml:space="preserve">cost </w:t>
      </w:r>
      <w:r w:rsidRPr="004C3369">
        <w:rPr>
          <w:rFonts w:cs="Calibri"/>
          <w:bCs/>
          <w:lang w:val="en-GB"/>
        </w:rPr>
        <w:t>in their responses.</w:t>
      </w:r>
    </w:p>
    <w:p w14:paraId="6DFCAF14" w14:textId="77777777" w:rsidR="005748DA" w:rsidRPr="004C3369" w:rsidRDefault="005748DA" w:rsidP="00BA59AF">
      <w:pPr>
        <w:pStyle w:val="Specification"/>
        <w:numPr>
          <w:ilvl w:val="0"/>
          <w:numId w:val="40"/>
        </w:numPr>
        <w:spacing w:before="240"/>
        <w:rPr>
          <w:rFonts w:cs="Calibri"/>
          <w:b/>
          <w:lang w:val="en-GB"/>
        </w:rPr>
      </w:pPr>
      <w:r w:rsidRPr="004C3369">
        <w:rPr>
          <w:rFonts w:cs="Calibri"/>
          <w:b/>
          <w:lang w:val="en-GB"/>
        </w:rPr>
        <w:t>Third Party Software Products</w:t>
      </w:r>
    </w:p>
    <w:p w14:paraId="11D576D3" w14:textId="77777777" w:rsidR="005748DA" w:rsidRPr="004C3369" w:rsidRDefault="005748DA" w:rsidP="00EF6126">
      <w:pPr>
        <w:pStyle w:val="Specification"/>
        <w:ind w:left="567"/>
        <w:jc w:val="both"/>
        <w:rPr>
          <w:rFonts w:cs="Calibri"/>
          <w:lang w:val="en-GB" w:eastAsia="en-ZA"/>
        </w:rPr>
      </w:pPr>
      <w:r w:rsidRPr="004C3369">
        <w:rPr>
          <w:rFonts w:cs="Calibri"/>
          <w:lang w:val="en-GB" w:eastAsia="en-ZA"/>
        </w:rPr>
        <w:t xml:space="preserve">The GPAA is responsible for the annual license and support fees, payable to Computer Associate Technologies (CA), Software AG and Bateleur Software, for the products that they provide to the GPAA. </w:t>
      </w:r>
    </w:p>
    <w:p w14:paraId="453C2723" w14:textId="77777777" w:rsidR="005748DA" w:rsidRPr="004C3369" w:rsidRDefault="005748DA" w:rsidP="009939BE">
      <w:pPr>
        <w:pStyle w:val="Specification"/>
        <w:spacing w:after="240"/>
        <w:ind w:left="567"/>
        <w:jc w:val="both"/>
        <w:rPr>
          <w:rFonts w:cs="Calibri"/>
          <w:lang w:val="en-GB" w:eastAsia="en-ZA"/>
        </w:rPr>
      </w:pPr>
      <w:r w:rsidRPr="004C3369">
        <w:rPr>
          <w:rFonts w:cs="Calibri"/>
          <w:lang w:val="en-GB" w:eastAsia="en-ZA"/>
        </w:rPr>
        <w:t xml:space="preserve">All the </w:t>
      </w:r>
      <w:r w:rsidR="004550D2" w:rsidRPr="004C3369">
        <w:rPr>
          <w:rFonts w:cs="Calibri"/>
          <w:lang w:val="en-GB" w:eastAsia="en-ZA"/>
        </w:rPr>
        <w:t>3</w:t>
      </w:r>
      <w:r w:rsidR="004550D2" w:rsidRPr="004C3369">
        <w:rPr>
          <w:rFonts w:cs="Calibri"/>
          <w:vertAlign w:val="superscript"/>
          <w:lang w:val="en-GB" w:eastAsia="en-ZA"/>
        </w:rPr>
        <w:t>rd</w:t>
      </w:r>
      <w:r w:rsidR="004550D2" w:rsidRPr="004C3369">
        <w:rPr>
          <w:rFonts w:cs="Calibri"/>
          <w:lang w:val="en-GB" w:eastAsia="en-ZA"/>
        </w:rPr>
        <w:t xml:space="preserve"> party s</w:t>
      </w:r>
      <w:r w:rsidRPr="004C3369">
        <w:rPr>
          <w:rFonts w:cs="Calibri"/>
          <w:lang w:val="en-GB" w:eastAsia="en-ZA"/>
        </w:rPr>
        <w:t xml:space="preserve">oftware products that are installed on the mainframe </w:t>
      </w:r>
      <w:r w:rsidR="0034280D" w:rsidRPr="004C3369">
        <w:rPr>
          <w:rFonts w:cs="Calibri"/>
          <w:lang w:val="en-GB" w:eastAsia="en-ZA"/>
        </w:rPr>
        <w:t xml:space="preserve">must be </w:t>
      </w:r>
      <w:r w:rsidRPr="004C3369">
        <w:rPr>
          <w:rFonts w:cs="Calibri"/>
          <w:lang w:val="en-GB" w:eastAsia="en-ZA"/>
        </w:rPr>
        <w:t xml:space="preserve">supported by the </w:t>
      </w:r>
      <w:r w:rsidR="003E3A74" w:rsidRPr="004C3369">
        <w:rPr>
          <w:rFonts w:cs="Calibri"/>
          <w:lang w:val="en-GB" w:eastAsia="en-ZA"/>
        </w:rPr>
        <w:t>bidder</w:t>
      </w:r>
      <w:r w:rsidRPr="004C3369">
        <w:rPr>
          <w:rFonts w:cs="Calibri"/>
          <w:lang w:val="en-GB" w:eastAsia="en-ZA"/>
        </w:rPr>
        <w:t>.</w:t>
      </w:r>
      <w:r w:rsidR="0034280D" w:rsidRPr="004C3369">
        <w:rPr>
          <w:rFonts w:cs="Calibri"/>
          <w:lang w:val="en-GB" w:eastAsia="en-ZA"/>
        </w:rPr>
        <w:t xml:space="preserve">  The list of the 3</w:t>
      </w:r>
      <w:r w:rsidR="0034280D" w:rsidRPr="004C3369">
        <w:rPr>
          <w:rFonts w:cs="Calibri"/>
          <w:vertAlign w:val="superscript"/>
          <w:lang w:val="en-GB" w:eastAsia="en-ZA"/>
        </w:rPr>
        <w:t>rd</w:t>
      </w:r>
      <w:r w:rsidR="0034280D" w:rsidRPr="004C3369">
        <w:rPr>
          <w:rFonts w:cs="Calibri"/>
          <w:lang w:val="en-GB" w:eastAsia="en-ZA"/>
        </w:rPr>
        <w:t xml:space="preserve"> party products used by the GPAA is provided below:</w:t>
      </w:r>
    </w:p>
    <w:tbl>
      <w:tblPr>
        <w:tblStyle w:val="TableGrid"/>
        <w:tblW w:w="0" w:type="auto"/>
        <w:tblInd w:w="5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733"/>
        <w:gridCol w:w="4553"/>
        <w:gridCol w:w="1775"/>
      </w:tblGrid>
      <w:tr w:rsidR="005748DA" w:rsidRPr="004C3369" w14:paraId="6F0FEC5B" w14:textId="77777777" w:rsidTr="00803CBD">
        <w:tc>
          <w:tcPr>
            <w:tcW w:w="2733" w:type="dxa"/>
            <w:tcBorders>
              <w:bottom w:val="single" w:sz="4" w:space="0" w:color="4F81BD" w:themeColor="accent1"/>
            </w:tcBorders>
            <w:shd w:val="clear" w:color="auto" w:fill="DBE5F1" w:themeFill="accent1" w:themeFillTint="33"/>
          </w:tcPr>
          <w:p w14:paraId="2FB6432E" w14:textId="77777777" w:rsidR="005748DA" w:rsidRPr="004C3369" w:rsidRDefault="003F3EE0" w:rsidP="00803CBD">
            <w:pPr>
              <w:pStyle w:val="Specification"/>
              <w:spacing w:before="120" w:after="0"/>
              <w:rPr>
                <w:rFonts w:cs="Calibri"/>
                <w:b/>
                <w:bCs/>
                <w:lang w:val="en-GB"/>
              </w:rPr>
            </w:pPr>
            <w:bookmarkStart w:id="22" w:name="_Hlk113253387"/>
            <w:r w:rsidRPr="004C3369">
              <w:rPr>
                <w:rFonts w:cs="Calibri"/>
                <w:b/>
                <w:bCs/>
              </w:rPr>
              <w:t>Service Provider</w:t>
            </w:r>
          </w:p>
        </w:tc>
        <w:tc>
          <w:tcPr>
            <w:tcW w:w="4553" w:type="dxa"/>
            <w:tcBorders>
              <w:bottom w:val="single" w:sz="4" w:space="0" w:color="4F81BD" w:themeColor="accent1"/>
            </w:tcBorders>
            <w:shd w:val="clear" w:color="auto" w:fill="DBE5F1" w:themeFill="accent1" w:themeFillTint="33"/>
          </w:tcPr>
          <w:p w14:paraId="7E3C10E7" w14:textId="77777777" w:rsidR="005748DA" w:rsidRPr="004C3369" w:rsidRDefault="005748DA" w:rsidP="00803CBD">
            <w:pPr>
              <w:pStyle w:val="Specification"/>
              <w:spacing w:before="120" w:after="0"/>
              <w:rPr>
                <w:rFonts w:cs="Calibri"/>
                <w:b/>
                <w:lang w:val="en-GB"/>
              </w:rPr>
            </w:pPr>
            <w:r w:rsidRPr="004C3369">
              <w:rPr>
                <w:rFonts w:cs="Calibri"/>
                <w:b/>
                <w:lang w:val="en-GB"/>
              </w:rPr>
              <w:t>Product</w:t>
            </w:r>
          </w:p>
        </w:tc>
        <w:tc>
          <w:tcPr>
            <w:tcW w:w="1775" w:type="dxa"/>
            <w:tcBorders>
              <w:bottom w:val="single" w:sz="4" w:space="0" w:color="4F81BD" w:themeColor="accent1"/>
            </w:tcBorders>
            <w:shd w:val="clear" w:color="auto" w:fill="DBE5F1" w:themeFill="accent1" w:themeFillTint="33"/>
          </w:tcPr>
          <w:p w14:paraId="61615BE9" w14:textId="77777777" w:rsidR="005748DA" w:rsidRPr="004C3369" w:rsidRDefault="005748DA" w:rsidP="00803CBD">
            <w:pPr>
              <w:pStyle w:val="Specification"/>
              <w:spacing w:before="120" w:after="0"/>
              <w:jc w:val="center"/>
              <w:rPr>
                <w:rFonts w:cs="Calibri"/>
                <w:b/>
                <w:lang w:val="en-GB"/>
              </w:rPr>
            </w:pPr>
            <w:r w:rsidRPr="004C3369">
              <w:rPr>
                <w:rFonts w:cs="Calibri"/>
                <w:b/>
                <w:lang w:val="en-GB"/>
              </w:rPr>
              <w:t>Version</w:t>
            </w:r>
          </w:p>
        </w:tc>
      </w:tr>
      <w:tr w:rsidR="005748DA" w:rsidRPr="004C3369" w14:paraId="71397915" w14:textId="77777777" w:rsidTr="00803CBD">
        <w:tc>
          <w:tcPr>
            <w:tcW w:w="9061" w:type="dxa"/>
            <w:gridSpan w:val="3"/>
            <w:shd w:val="clear" w:color="auto" w:fill="DBE5F1" w:themeFill="accent1" w:themeFillTint="33"/>
          </w:tcPr>
          <w:p w14:paraId="50EB62C8" w14:textId="77777777" w:rsidR="005748DA" w:rsidRPr="004C3369" w:rsidRDefault="005748DA" w:rsidP="00803CBD">
            <w:pPr>
              <w:pStyle w:val="Specification"/>
              <w:spacing w:before="120" w:after="0"/>
              <w:rPr>
                <w:rFonts w:cs="Calibri"/>
                <w:lang w:val="en-GB"/>
              </w:rPr>
            </w:pPr>
            <w:r w:rsidRPr="004C3369">
              <w:rPr>
                <w:rFonts w:cs="Calibri"/>
                <w:b/>
                <w:lang w:val="en-GB"/>
              </w:rPr>
              <w:t>Computer Associate Technologies (CA)</w:t>
            </w:r>
          </w:p>
        </w:tc>
      </w:tr>
      <w:tr w:rsidR="00803CBD" w:rsidRPr="004C3369" w14:paraId="1857254E" w14:textId="77777777" w:rsidTr="00EA2C0A">
        <w:tc>
          <w:tcPr>
            <w:tcW w:w="2733" w:type="dxa"/>
          </w:tcPr>
          <w:p w14:paraId="44E70015" w14:textId="77777777" w:rsidR="00803CBD" w:rsidRPr="004C3369" w:rsidRDefault="00803CBD" w:rsidP="00803CBD">
            <w:pPr>
              <w:pStyle w:val="Specification"/>
              <w:spacing w:before="120" w:after="0"/>
              <w:rPr>
                <w:rFonts w:cs="Calibri"/>
                <w:lang w:val="en-GB"/>
              </w:rPr>
            </w:pPr>
          </w:p>
        </w:tc>
        <w:tc>
          <w:tcPr>
            <w:tcW w:w="4553" w:type="dxa"/>
          </w:tcPr>
          <w:p w14:paraId="6CFAFD5E" w14:textId="77777777" w:rsidR="00803CBD" w:rsidRPr="004C3369" w:rsidRDefault="00803CBD" w:rsidP="00803CBD">
            <w:pPr>
              <w:pStyle w:val="Specification"/>
              <w:spacing w:before="120" w:after="0"/>
              <w:rPr>
                <w:rFonts w:cs="Calibri"/>
                <w:lang w:val="en-GB"/>
              </w:rPr>
            </w:pPr>
            <w:r w:rsidRPr="004C3369">
              <w:rPr>
                <w:rFonts w:cs="Calibri"/>
                <w:lang w:val="en-GB"/>
              </w:rPr>
              <w:t>View</w:t>
            </w:r>
          </w:p>
        </w:tc>
        <w:tc>
          <w:tcPr>
            <w:tcW w:w="1775" w:type="dxa"/>
            <w:vAlign w:val="center"/>
          </w:tcPr>
          <w:p w14:paraId="73D6F3E2"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R 14.1</w:t>
            </w:r>
          </w:p>
        </w:tc>
      </w:tr>
      <w:tr w:rsidR="00803CBD" w:rsidRPr="004C3369" w14:paraId="33887595" w14:textId="77777777" w:rsidTr="00EA2C0A">
        <w:tc>
          <w:tcPr>
            <w:tcW w:w="2733" w:type="dxa"/>
          </w:tcPr>
          <w:p w14:paraId="623EF315" w14:textId="77777777" w:rsidR="00803CBD" w:rsidRPr="004C3369" w:rsidRDefault="00803CBD" w:rsidP="00803CBD">
            <w:pPr>
              <w:pStyle w:val="Specification"/>
              <w:spacing w:before="120" w:after="0"/>
              <w:rPr>
                <w:rFonts w:cs="Calibri"/>
                <w:lang w:val="en-GB"/>
              </w:rPr>
            </w:pPr>
          </w:p>
        </w:tc>
        <w:tc>
          <w:tcPr>
            <w:tcW w:w="4553" w:type="dxa"/>
          </w:tcPr>
          <w:p w14:paraId="24004CFD" w14:textId="77777777" w:rsidR="00803CBD" w:rsidRPr="004C3369" w:rsidRDefault="00803CBD" w:rsidP="00803CBD">
            <w:pPr>
              <w:pStyle w:val="Specification"/>
              <w:spacing w:before="120" w:after="0"/>
              <w:rPr>
                <w:rFonts w:cs="Calibri"/>
                <w:lang w:val="en-GB"/>
              </w:rPr>
            </w:pPr>
            <w:r w:rsidRPr="004C3369">
              <w:rPr>
                <w:rFonts w:cs="Calibri"/>
                <w:lang w:val="en-GB"/>
              </w:rPr>
              <w:t>Deliver</w:t>
            </w:r>
          </w:p>
        </w:tc>
        <w:tc>
          <w:tcPr>
            <w:tcW w:w="1775" w:type="dxa"/>
            <w:vAlign w:val="center"/>
          </w:tcPr>
          <w:p w14:paraId="3A965004"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R 14.0</w:t>
            </w:r>
          </w:p>
        </w:tc>
      </w:tr>
      <w:tr w:rsidR="00803CBD" w:rsidRPr="004C3369" w14:paraId="7980B766" w14:textId="77777777" w:rsidTr="00EA2C0A">
        <w:tc>
          <w:tcPr>
            <w:tcW w:w="2733" w:type="dxa"/>
          </w:tcPr>
          <w:p w14:paraId="15139D96" w14:textId="77777777" w:rsidR="00803CBD" w:rsidRPr="004C3369" w:rsidRDefault="00803CBD" w:rsidP="00803CBD">
            <w:pPr>
              <w:pStyle w:val="Specification"/>
              <w:spacing w:before="120" w:after="0"/>
              <w:rPr>
                <w:rFonts w:cs="Calibri"/>
                <w:lang w:val="en-GB"/>
              </w:rPr>
            </w:pPr>
          </w:p>
        </w:tc>
        <w:tc>
          <w:tcPr>
            <w:tcW w:w="4553" w:type="dxa"/>
          </w:tcPr>
          <w:p w14:paraId="2C914FC5" w14:textId="77777777" w:rsidR="00803CBD" w:rsidRPr="004C3369" w:rsidRDefault="00803CBD" w:rsidP="00803CBD">
            <w:pPr>
              <w:pStyle w:val="Specification"/>
              <w:spacing w:before="120" w:after="0"/>
              <w:rPr>
                <w:rFonts w:cs="Calibri"/>
                <w:lang w:val="en-GB"/>
              </w:rPr>
            </w:pPr>
            <w:r w:rsidRPr="004C3369">
              <w:rPr>
                <w:rFonts w:cs="Calibri"/>
                <w:lang w:val="en-GB"/>
              </w:rPr>
              <w:t>CA 1 Tape Management</w:t>
            </w:r>
          </w:p>
        </w:tc>
        <w:tc>
          <w:tcPr>
            <w:tcW w:w="1775" w:type="dxa"/>
            <w:vAlign w:val="center"/>
          </w:tcPr>
          <w:p w14:paraId="5DAE0EF5"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R14.0</w:t>
            </w:r>
          </w:p>
        </w:tc>
      </w:tr>
      <w:tr w:rsidR="00803CBD" w:rsidRPr="004C3369" w14:paraId="439DC37B" w14:textId="77777777" w:rsidTr="00EA2C0A">
        <w:tc>
          <w:tcPr>
            <w:tcW w:w="2733" w:type="dxa"/>
          </w:tcPr>
          <w:p w14:paraId="5A08C18F" w14:textId="77777777" w:rsidR="00803CBD" w:rsidRPr="004C3369" w:rsidRDefault="00803CBD" w:rsidP="00803CBD">
            <w:pPr>
              <w:pStyle w:val="Specification"/>
              <w:spacing w:before="120" w:after="0"/>
              <w:rPr>
                <w:rFonts w:cs="Calibri"/>
                <w:lang w:val="en-GB"/>
              </w:rPr>
            </w:pPr>
          </w:p>
        </w:tc>
        <w:tc>
          <w:tcPr>
            <w:tcW w:w="4553" w:type="dxa"/>
          </w:tcPr>
          <w:p w14:paraId="1CF66E62" w14:textId="77777777" w:rsidR="00803CBD" w:rsidRPr="004C3369" w:rsidRDefault="00803CBD" w:rsidP="00803CBD">
            <w:pPr>
              <w:pStyle w:val="Specification"/>
              <w:spacing w:before="120" w:after="0"/>
              <w:rPr>
                <w:rFonts w:cs="Calibri"/>
                <w:lang w:val="en-GB"/>
              </w:rPr>
            </w:pPr>
            <w:r w:rsidRPr="004C3369">
              <w:rPr>
                <w:rFonts w:cs="Calibri"/>
                <w:lang w:val="en-GB"/>
              </w:rPr>
              <w:t>SYSVIEW Performance Management</w:t>
            </w:r>
          </w:p>
        </w:tc>
        <w:tc>
          <w:tcPr>
            <w:tcW w:w="1775" w:type="dxa"/>
            <w:vAlign w:val="center"/>
          </w:tcPr>
          <w:p w14:paraId="34F55A80"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R 14.1</w:t>
            </w:r>
          </w:p>
        </w:tc>
      </w:tr>
      <w:tr w:rsidR="00803CBD" w:rsidRPr="004C3369" w14:paraId="111913BF" w14:textId="77777777" w:rsidTr="00EA2C0A">
        <w:tc>
          <w:tcPr>
            <w:tcW w:w="2733" w:type="dxa"/>
          </w:tcPr>
          <w:p w14:paraId="16611D81" w14:textId="77777777" w:rsidR="00803CBD" w:rsidRPr="004C3369" w:rsidRDefault="00803CBD" w:rsidP="00803CBD">
            <w:pPr>
              <w:pStyle w:val="Specification"/>
              <w:spacing w:before="120" w:after="0"/>
              <w:rPr>
                <w:rFonts w:cs="Calibri"/>
                <w:lang w:val="en-GB"/>
              </w:rPr>
            </w:pPr>
          </w:p>
        </w:tc>
        <w:tc>
          <w:tcPr>
            <w:tcW w:w="4553" w:type="dxa"/>
          </w:tcPr>
          <w:p w14:paraId="26B58CD8" w14:textId="77777777" w:rsidR="00803CBD" w:rsidRPr="004C3369" w:rsidRDefault="00803CBD" w:rsidP="00803CBD">
            <w:pPr>
              <w:pStyle w:val="Specification"/>
              <w:spacing w:before="120" w:after="0"/>
              <w:rPr>
                <w:rFonts w:cs="Calibri"/>
                <w:lang w:val="en-GB"/>
              </w:rPr>
            </w:pPr>
            <w:r w:rsidRPr="004C3369">
              <w:rPr>
                <w:rFonts w:cs="Calibri"/>
                <w:lang w:val="en-GB"/>
              </w:rPr>
              <w:t>Spool Printing</w:t>
            </w:r>
          </w:p>
        </w:tc>
        <w:tc>
          <w:tcPr>
            <w:tcW w:w="1775" w:type="dxa"/>
            <w:vAlign w:val="center"/>
          </w:tcPr>
          <w:p w14:paraId="1DE9100A"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12.0</w:t>
            </w:r>
          </w:p>
        </w:tc>
      </w:tr>
      <w:tr w:rsidR="00803CBD" w:rsidRPr="004C3369" w14:paraId="76FAE079" w14:textId="77777777" w:rsidTr="00EA2C0A">
        <w:tc>
          <w:tcPr>
            <w:tcW w:w="2733" w:type="dxa"/>
          </w:tcPr>
          <w:p w14:paraId="0A173E23" w14:textId="77777777" w:rsidR="00803CBD" w:rsidRPr="004C3369" w:rsidRDefault="00803CBD" w:rsidP="00803CBD">
            <w:pPr>
              <w:pStyle w:val="Specification"/>
              <w:spacing w:before="120" w:after="0"/>
              <w:rPr>
                <w:rFonts w:cs="Calibri"/>
                <w:lang w:val="en-GB"/>
              </w:rPr>
            </w:pPr>
          </w:p>
        </w:tc>
        <w:tc>
          <w:tcPr>
            <w:tcW w:w="4553" w:type="dxa"/>
          </w:tcPr>
          <w:p w14:paraId="38B77D96" w14:textId="77777777" w:rsidR="00803CBD" w:rsidRPr="004C3369" w:rsidRDefault="00803CBD" w:rsidP="00803CBD">
            <w:pPr>
              <w:pStyle w:val="Specification"/>
              <w:spacing w:before="120" w:after="0"/>
              <w:rPr>
                <w:rFonts w:cs="Calibri"/>
                <w:lang w:val="en-GB"/>
              </w:rPr>
            </w:pPr>
            <w:r w:rsidRPr="004C3369">
              <w:rPr>
                <w:rFonts w:cs="Calibri"/>
                <w:lang w:val="en-GB"/>
              </w:rPr>
              <w:t>Workload Automation ESP Edition</w:t>
            </w:r>
          </w:p>
        </w:tc>
        <w:tc>
          <w:tcPr>
            <w:tcW w:w="1775" w:type="dxa"/>
            <w:vAlign w:val="center"/>
          </w:tcPr>
          <w:p w14:paraId="7259B829"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R 11.4</w:t>
            </w:r>
          </w:p>
        </w:tc>
      </w:tr>
      <w:tr w:rsidR="00803CBD" w:rsidRPr="004C3369" w14:paraId="54435A3F" w14:textId="77777777" w:rsidTr="00EA2C0A">
        <w:tc>
          <w:tcPr>
            <w:tcW w:w="2733" w:type="dxa"/>
            <w:tcBorders>
              <w:bottom w:val="single" w:sz="4" w:space="0" w:color="4F81BD" w:themeColor="accent1"/>
            </w:tcBorders>
          </w:tcPr>
          <w:p w14:paraId="11826B3C" w14:textId="77777777" w:rsidR="00803CBD" w:rsidRPr="004C3369" w:rsidRDefault="00803CBD" w:rsidP="00803CBD">
            <w:pPr>
              <w:pStyle w:val="Specification"/>
              <w:spacing w:before="120" w:after="0"/>
              <w:rPr>
                <w:rFonts w:cs="Calibri"/>
                <w:lang w:val="en-GB"/>
              </w:rPr>
            </w:pPr>
          </w:p>
        </w:tc>
        <w:tc>
          <w:tcPr>
            <w:tcW w:w="4553" w:type="dxa"/>
            <w:tcBorders>
              <w:bottom w:val="single" w:sz="4" w:space="0" w:color="4F81BD" w:themeColor="accent1"/>
            </w:tcBorders>
          </w:tcPr>
          <w:p w14:paraId="53589837" w14:textId="77777777" w:rsidR="00803CBD" w:rsidRPr="004C3369" w:rsidRDefault="00803CBD" w:rsidP="00803CBD">
            <w:pPr>
              <w:pStyle w:val="Specification"/>
              <w:spacing w:before="120" w:after="0"/>
              <w:rPr>
                <w:rFonts w:cs="Calibri"/>
                <w:lang w:val="en-GB"/>
              </w:rPr>
            </w:pPr>
            <w:r w:rsidRPr="004C3369">
              <w:rPr>
                <w:rFonts w:cs="Calibri"/>
                <w:lang w:val="en-GB"/>
              </w:rPr>
              <w:t>Workload Automation Restart Option RE</w:t>
            </w:r>
          </w:p>
        </w:tc>
        <w:tc>
          <w:tcPr>
            <w:tcW w:w="1775" w:type="dxa"/>
            <w:tcBorders>
              <w:bottom w:val="single" w:sz="4" w:space="0" w:color="4F81BD" w:themeColor="accent1"/>
            </w:tcBorders>
            <w:vAlign w:val="center"/>
          </w:tcPr>
          <w:p w14:paraId="08D45166" w14:textId="77777777" w:rsidR="00803CBD" w:rsidRPr="004C3369" w:rsidRDefault="00803CBD" w:rsidP="00803CBD">
            <w:pPr>
              <w:pStyle w:val="Specification"/>
              <w:spacing w:before="120" w:after="0"/>
              <w:jc w:val="center"/>
              <w:rPr>
                <w:rFonts w:cs="Calibri"/>
                <w:lang w:val="en-GB"/>
              </w:rPr>
            </w:pPr>
            <w:r w:rsidRPr="004C3369">
              <w:rPr>
                <w:rFonts w:cs="Calibri"/>
                <w:color w:val="191919"/>
              </w:rPr>
              <w:t>R 11.4</w:t>
            </w:r>
          </w:p>
        </w:tc>
      </w:tr>
      <w:tr w:rsidR="005748DA" w:rsidRPr="004C3369" w14:paraId="48076EF6" w14:textId="77777777" w:rsidTr="00803CBD">
        <w:tc>
          <w:tcPr>
            <w:tcW w:w="9061" w:type="dxa"/>
            <w:gridSpan w:val="3"/>
            <w:shd w:val="clear" w:color="auto" w:fill="DBE5F1" w:themeFill="accent1" w:themeFillTint="33"/>
          </w:tcPr>
          <w:p w14:paraId="36E9F276" w14:textId="77777777" w:rsidR="005748DA" w:rsidRPr="004C3369" w:rsidRDefault="005748DA" w:rsidP="00803CBD">
            <w:pPr>
              <w:pStyle w:val="Specification"/>
              <w:spacing w:before="120" w:after="0"/>
              <w:rPr>
                <w:rFonts w:cs="Calibri"/>
                <w:lang w:val="en-GB"/>
              </w:rPr>
            </w:pPr>
            <w:r w:rsidRPr="004C3369">
              <w:rPr>
                <w:rFonts w:cs="Calibri"/>
                <w:b/>
                <w:lang w:val="en-GB"/>
              </w:rPr>
              <w:t>Software AG</w:t>
            </w:r>
          </w:p>
        </w:tc>
      </w:tr>
      <w:tr w:rsidR="005748DA" w:rsidRPr="004C3369" w14:paraId="77A78F73" w14:textId="77777777" w:rsidTr="00803CBD">
        <w:tc>
          <w:tcPr>
            <w:tcW w:w="9061" w:type="dxa"/>
            <w:gridSpan w:val="3"/>
            <w:shd w:val="clear" w:color="auto" w:fill="DBE5F1" w:themeFill="accent1" w:themeFillTint="33"/>
          </w:tcPr>
          <w:p w14:paraId="6038A1E4" w14:textId="77777777" w:rsidR="005748DA" w:rsidRPr="004C3369" w:rsidRDefault="005748DA" w:rsidP="00803CBD">
            <w:pPr>
              <w:pStyle w:val="Specification"/>
              <w:spacing w:before="120" w:after="0"/>
              <w:rPr>
                <w:rFonts w:cs="Calibri"/>
                <w:b/>
                <w:lang w:val="en-GB"/>
              </w:rPr>
            </w:pPr>
            <w:r w:rsidRPr="004C3369">
              <w:rPr>
                <w:rFonts w:cs="Calibri"/>
                <w:b/>
                <w:lang w:val="en-GB"/>
              </w:rPr>
              <w:t>Production – 160 MIPS; Non-production – 60 MIPS</w:t>
            </w:r>
          </w:p>
        </w:tc>
      </w:tr>
      <w:tr w:rsidR="00803CBD" w:rsidRPr="004C3369" w14:paraId="684B77D9" w14:textId="77777777" w:rsidTr="00EA2C0A">
        <w:tc>
          <w:tcPr>
            <w:tcW w:w="2733" w:type="dxa"/>
          </w:tcPr>
          <w:p w14:paraId="723736FF" w14:textId="77777777" w:rsidR="00803CBD" w:rsidRPr="004C3369" w:rsidRDefault="00803CBD" w:rsidP="00803CBD">
            <w:pPr>
              <w:pStyle w:val="Specification"/>
              <w:spacing w:before="120" w:after="0"/>
              <w:rPr>
                <w:rFonts w:cs="Calibri"/>
                <w:b/>
                <w:lang w:val="en-GB"/>
              </w:rPr>
            </w:pPr>
          </w:p>
        </w:tc>
        <w:tc>
          <w:tcPr>
            <w:tcW w:w="4553" w:type="dxa"/>
            <w:vAlign w:val="center"/>
          </w:tcPr>
          <w:p w14:paraId="4B45B72B" w14:textId="77777777" w:rsidR="00803CBD" w:rsidRPr="004C3369" w:rsidRDefault="00803CBD" w:rsidP="00803CBD">
            <w:pPr>
              <w:pStyle w:val="Specification"/>
              <w:spacing w:before="120" w:after="0"/>
              <w:rPr>
                <w:rFonts w:cs="Calibri"/>
                <w:lang w:val="en-GB"/>
              </w:rPr>
            </w:pPr>
            <w:proofErr w:type="spellStart"/>
            <w:r w:rsidRPr="004C3369">
              <w:rPr>
                <w:rFonts w:cs="Calibri"/>
                <w:color w:val="191919"/>
                <w:lang w:eastAsia="en-ZA"/>
              </w:rPr>
              <w:t>Adabas</w:t>
            </w:r>
            <w:proofErr w:type="spellEnd"/>
          </w:p>
        </w:tc>
        <w:tc>
          <w:tcPr>
            <w:tcW w:w="1775" w:type="dxa"/>
            <w:vAlign w:val="center"/>
          </w:tcPr>
          <w:p w14:paraId="4C90C111"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8.5.4</w:t>
            </w:r>
          </w:p>
        </w:tc>
      </w:tr>
      <w:tr w:rsidR="00803CBD" w:rsidRPr="004C3369" w14:paraId="0E9386FD" w14:textId="77777777" w:rsidTr="00EA2C0A">
        <w:tc>
          <w:tcPr>
            <w:tcW w:w="2733" w:type="dxa"/>
          </w:tcPr>
          <w:p w14:paraId="3241B565" w14:textId="77777777" w:rsidR="00803CBD" w:rsidRPr="004C3369" w:rsidRDefault="00803CBD" w:rsidP="00803CBD">
            <w:pPr>
              <w:pStyle w:val="Specification"/>
              <w:spacing w:before="120" w:after="0"/>
              <w:rPr>
                <w:rFonts w:cs="Calibri"/>
                <w:b/>
                <w:lang w:val="en-GB"/>
              </w:rPr>
            </w:pPr>
          </w:p>
        </w:tc>
        <w:tc>
          <w:tcPr>
            <w:tcW w:w="4553" w:type="dxa"/>
            <w:vAlign w:val="center"/>
          </w:tcPr>
          <w:p w14:paraId="1DD8BD4F" w14:textId="77777777" w:rsidR="00803CBD" w:rsidRPr="004C3369" w:rsidRDefault="00803CBD" w:rsidP="00803CBD">
            <w:pPr>
              <w:pStyle w:val="Specification"/>
              <w:spacing w:before="120" w:after="0"/>
              <w:rPr>
                <w:rFonts w:cs="Calibri"/>
                <w:lang w:val="en-GB"/>
              </w:rPr>
            </w:pPr>
            <w:proofErr w:type="spellStart"/>
            <w:r w:rsidRPr="004C3369">
              <w:rPr>
                <w:rFonts w:cs="Calibri"/>
                <w:color w:val="191919"/>
                <w:lang w:eastAsia="en-ZA"/>
              </w:rPr>
              <w:t>Adabas</w:t>
            </w:r>
            <w:proofErr w:type="spellEnd"/>
            <w:r w:rsidRPr="004C3369">
              <w:rPr>
                <w:rFonts w:cs="Calibri"/>
                <w:color w:val="191919"/>
                <w:lang w:eastAsia="en-ZA"/>
              </w:rPr>
              <w:t xml:space="preserve"> Online System</w:t>
            </w:r>
          </w:p>
        </w:tc>
        <w:tc>
          <w:tcPr>
            <w:tcW w:w="1775" w:type="dxa"/>
            <w:vAlign w:val="center"/>
          </w:tcPr>
          <w:p w14:paraId="1EE33C78"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8.5.4</w:t>
            </w:r>
          </w:p>
        </w:tc>
      </w:tr>
      <w:tr w:rsidR="00803CBD" w:rsidRPr="004C3369" w14:paraId="1665CA11" w14:textId="77777777" w:rsidTr="00EA2C0A">
        <w:tc>
          <w:tcPr>
            <w:tcW w:w="2733" w:type="dxa"/>
          </w:tcPr>
          <w:p w14:paraId="4CAE3EA6" w14:textId="77777777" w:rsidR="00803CBD" w:rsidRPr="004C3369" w:rsidRDefault="00803CBD" w:rsidP="00803CBD">
            <w:pPr>
              <w:pStyle w:val="Specification"/>
              <w:spacing w:before="120" w:after="0"/>
              <w:rPr>
                <w:rFonts w:cs="Calibri"/>
                <w:b/>
                <w:lang w:val="en-GB"/>
              </w:rPr>
            </w:pPr>
          </w:p>
        </w:tc>
        <w:tc>
          <w:tcPr>
            <w:tcW w:w="4553" w:type="dxa"/>
            <w:vAlign w:val="center"/>
          </w:tcPr>
          <w:p w14:paraId="53A63C9F"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Natural</w:t>
            </w:r>
          </w:p>
        </w:tc>
        <w:tc>
          <w:tcPr>
            <w:tcW w:w="1775" w:type="dxa"/>
            <w:vAlign w:val="center"/>
          </w:tcPr>
          <w:p w14:paraId="2B708331"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8.2.7.0</w:t>
            </w:r>
          </w:p>
        </w:tc>
      </w:tr>
      <w:tr w:rsidR="00803CBD" w:rsidRPr="004C3369" w14:paraId="2197149A" w14:textId="77777777" w:rsidTr="00EA2C0A">
        <w:tc>
          <w:tcPr>
            <w:tcW w:w="2733" w:type="dxa"/>
          </w:tcPr>
          <w:p w14:paraId="5A05AACB" w14:textId="77777777" w:rsidR="00803CBD" w:rsidRPr="004C3369" w:rsidRDefault="00803CBD" w:rsidP="00803CBD">
            <w:pPr>
              <w:pStyle w:val="Specification"/>
              <w:spacing w:before="120" w:after="0"/>
              <w:rPr>
                <w:rFonts w:cs="Calibri"/>
                <w:b/>
                <w:lang w:val="en-GB"/>
              </w:rPr>
            </w:pPr>
          </w:p>
        </w:tc>
        <w:tc>
          <w:tcPr>
            <w:tcW w:w="4553" w:type="dxa"/>
            <w:vAlign w:val="center"/>
          </w:tcPr>
          <w:p w14:paraId="26760590"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Natural Complete Interface</w:t>
            </w:r>
          </w:p>
        </w:tc>
        <w:tc>
          <w:tcPr>
            <w:tcW w:w="1775" w:type="dxa"/>
            <w:vAlign w:val="center"/>
          </w:tcPr>
          <w:p w14:paraId="18C03AA9"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8.2.7.0</w:t>
            </w:r>
          </w:p>
        </w:tc>
      </w:tr>
      <w:tr w:rsidR="00803CBD" w:rsidRPr="004C3369" w14:paraId="514161B9" w14:textId="77777777" w:rsidTr="00EA2C0A">
        <w:tc>
          <w:tcPr>
            <w:tcW w:w="2733" w:type="dxa"/>
          </w:tcPr>
          <w:p w14:paraId="3BFE1C0E" w14:textId="77777777" w:rsidR="00803CBD" w:rsidRPr="004C3369" w:rsidRDefault="00803CBD" w:rsidP="00803CBD">
            <w:pPr>
              <w:pStyle w:val="Specification"/>
              <w:spacing w:before="120" w:after="0"/>
              <w:rPr>
                <w:rFonts w:cs="Calibri"/>
                <w:b/>
                <w:lang w:val="en-GB"/>
              </w:rPr>
            </w:pPr>
          </w:p>
        </w:tc>
        <w:tc>
          <w:tcPr>
            <w:tcW w:w="4553" w:type="dxa"/>
            <w:vAlign w:val="center"/>
          </w:tcPr>
          <w:p w14:paraId="1E872333"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Natural Security</w:t>
            </w:r>
          </w:p>
        </w:tc>
        <w:tc>
          <w:tcPr>
            <w:tcW w:w="1775" w:type="dxa"/>
            <w:vAlign w:val="center"/>
          </w:tcPr>
          <w:p w14:paraId="415E1466"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8.2.7.0</w:t>
            </w:r>
          </w:p>
        </w:tc>
      </w:tr>
      <w:tr w:rsidR="00803CBD" w:rsidRPr="004C3369" w14:paraId="44E56645" w14:textId="77777777" w:rsidTr="00EA2C0A">
        <w:tc>
          <w:tcPr>
            <w:tcW w:w="2733" w:type="dxa"/>
          </w:tcPr>
          <w:p w14:paraId="544ED9C9" w14:textId="77777777" w:rsidR="00803CBD" w:rsidRPr="004C3369" w:rsidRDefault="00803CBD" w:rsidP="00803CBD">
            <w:pPr>
              <w:pStyle w:val="Specification"/>
              <w:spacing w:before="120" w:after="0"/>
              <w:rPr>
                <w:rFonts w:cs="Calibri"/>
                <w:b/>
                <w:lang w:val="en-GB"/>
              </w:rPr>
            </w:pPr>
          </w:p>
        </w:tc>
        <w:tc>
          <w:tcPr>
            <w:tcW w:w="4553" w:type="dxa"/>
            <w:vAlign w:val="center"/>
          </w:tcPr>
          <w:p w14:paraId="7005DD37"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Natural Connection</w:t>
            </w:r>
          </w:p>
        </w:tc>
        <w:tc>
          <w:tcPr>
            <w:tcW w:w="1775" w:type="dxa"/>
            <w:vAlign w:val="center"/>
          </w:tcPr>
          <w:p w14:paraId="2C048815"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8.2.7.0</w:t>
            </w:r>
          </w:p>
        </w:tc>
      </w:tr>
      <w:tr w:rsidR="00803CBD" w:rsidRPr="004C3369" w14:paraId="2D3199C4" w14:textId="77777777" w:rsidTr="00EA2C0A">
        <w:tc>
          <w:tcPr>
            <w:tcW w:w="2733" w:type="dxa"/>
          </w:tcPr>
          <w:p w14:paraId="2F913A56" w14:textId="77777777" w:rsidR="00803CBD" w:rsidRPr="004C3369" w:rsidRDefault="00803CBD" w:rsidP="00803CBD">
            <w:pPr>
              <w:pStyle w:val="Specification"/>
              <w:spacing w:before="120" w:after="0"/>
              <w:rPr>
                <w:rFonts w:cs="Calibri"/>
                <w:b/>
                <w:lang w:val="en-GB"/>
              </w:rPr>
            </w:pPr>
          </w:p>
        </w:tc>
        <w:tc>
          <w:tcPr>
            <w:tcW w:w="4553" w:type="dxa"/>
            <w:vAlign w:val="center"/>
          </w:tcPr>
          <w:p w14:paraId="7177C3D7"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Predict</w:t>
            </w:r>
          </w:p>
        </w:tc>
        <w:tc>
          <w:tcPr>
            <w:tcW w:w="1775" w:type="dxa"/>
            <w:vAlign w:val="center"/>
          </w:tcPr>
          <w:p w14:paraId="1AA0FDB4"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8.5.1</w:t>
            </w:r>
          </w:p>
        </w:tc>
      </w:tr>
      <w:tr w:rsidR="00803CBD" w:rsidRPr="004C3369" w14:paraId="4C87BA21" w14:textId="77777777" w:rsidTr="00EA2C0A">
        <w:tc>
          <w:tcPr>
            <w:tcW w:w="2733" w:type="dxa"/>
          </w:tcPr>
          <w:p w14:paraId="62E4B098" w14:textId="77777777" w:rsidR="00803CBD" w:rsidRPr="004C3369" w:rsidRDefault="00803CBD" w:rsidP="00803CBD">
            <w:pPr>
              <w:pStyle w:val="Specification"/>
              <w:spacing w:before="120" w:after="0"/>
              <w:rPr>
                <w:rFonts w:cs="Calibri"/>
                <w:b/>
                <w:lang w:val="en-GB"/>
              </w:rPr>
            </w:pPr>
          </w:p>
        </w:tc>
        <w:tc>
          <w:tcPr>
            <w:tcW w:w="4553" w:type="dxa"/>
            <w:vAlign w:val="center"/>
          </w:tcPr>
          <w:p w14:paraId="7A57A07D"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Predict Application Audit</w:t>
            </w:r>
          </w:p>
        </w:tc>
        <w:tc>
          <w:tcPr>
            <w:tcW w:w="1775" w:type="dxa"/>
            <w:vAlign w:val="center"/>
          </w:tcPr>
          <w:p w14:paraId="0EB4E37C"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2.6.1.0</w:t>
            </w:r>
          </w:p>
        </w:tc>
      </w:tr>
      <w:tr w:rsidR="00803CBD" w:rsidRPr="004C3369" w14:paraId="1FBA0288" w14:textId="77777777" w:rsidTr="00EA2C0A">
        <w:tc>
          <w:tcPr>
            <w:tcW w:w="2733" w:type="dxa"/>
          </w:tcPr>
          <w:p w14:paraId="0DFC52AB" w14:textId="77777777" w:rsidR="00803CBD" w:rsidRPr="004C3369" w:rsidRDefault="00803CBD" w:rsidP="00803CBD">
            <w:pPr>
              <w:pStyle w:val="Specification"/>
              <w:spacing w:before="120" w:after="0"/>
              <w:rPr>
                <w:rFonts w:cs="Calibri"/>
                <w:b/>
                <w:lang w:val="en-GB"/>
              </w:rPr>
            </w:pPr>
          </w:p>
        </w:tc>
        <w:tc>
          <w:tcPr>
            <w:tcW w:w="4553" w:type="dxa"/>
            <w:vAlign w:val="center"/>
          </w:tcPr>
          <w:p w14:paraId="23FC12F6"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Predict Application Control</w:t>
            </w:r>
          </w:p>
        </w:tc>
        <w:tc>
          <w:tcPr>
            <w:tcW w:w="1775" w:type="dxa"/>
            <w:vAlign w:val="center"/>
          </w:tcPr>
          <w:p w14:paraId="18701A9F"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2.6.1.10</w:t>
            </w:r>
          </w:p>
        </w:tc>
      </w:tr>
      <w:tr w:rsidR="00803CBD" w:rsidRPr="004C3369" w14:paraId="0E78A642" w14:textId="77777777" w:rsidTr="00EA2C0A">
        <w:trPr>
          <w:trHeight w:val="79"/>
        </w:trPr>
        <w:tc>
          <w:tcPr>
            <w:tcW w:w="2733" w:type="dxa"/>
          </w:tcPr>
          <w:p w14:paraId="3DFFDACC" w14:textId="77777777" w:rsidR="00803CBD" w:rsidRPr="004C3369" w:rsidRDefault="00803CBD" w:rsidP="00803CBD">
            <w:pPr>
              <w:pStyle w:val="Specification"/>
              <w:spacing w:before="120" w:after="0"/>
              <w:rPr>
                <w:rFonts w:cs="Calibri"/>
                <w:b/>
                <w:lang w:val="en-GB"/>
              </w:rPr>
            </w:pPr>
          </w:p>
        </w:tc>
        <w:tc>
          <w:tcPr>
            <w:tcW w:w="4553" w:type="dxa"/>
            <w:vAlign w:val="center"/>
          </w:tcPr>
          <w:p w14:paraId="1B799137"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Com-</w:t>
            </w:r>
            <w:proofErr w:type="spellStart"/>
            <w:r w:rsidRPr="004C3369">
              <w:rPr>
                <w:rFonts w:cs="Calibri"/>
                <w:color w:val="191919"/>
                <w:lang w:eastAsia="en-ZA"/>
              </w:rPr>
              <w:t>Plete</w:t>
            </w:r>
            <w:proofErr w:type="spellEnd"/>
          </w:p>
        </w:tc>
        <w:tc>
          <w:tcPr>
            <w:tcW w:w="1775" w:type="dxa"/>
            <w:vAlign w:val="center"/>
          </w:tcPr>
          <w:p w14:paraId="21C49AF0"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6.8.1</w:t>
            </w:r>
          </w:p>
        </w:tc>
      </w:tr>
      <w:tr w:rsidR="00803CBD" w:rsidRPr="004C3369" w14:paraId="22804AB8" w14:textId="77777777" w:rsidTr="00EA2C0A">
        <w:tc>
          <w:tcPr>
            <w:tcW w:w="2733" w:type="dxa"/>
            <w:tcBorders>
              <w:bottom w:val="single" w:sz="4" w:space="0" w:color="4F81BD" w:themeColor="accent1"/>
            </w:tcBorders>
          </w:tcPr>
          <w:p w14:paraId="458EE6E0" w14:textId="77777777" w:rsidR="00803CBD" w:rsidRPr="004C3369" w:rsidRDefault="00803CBD" w:rsidP="00803CBD">
            <w:pPr>
              <w:pStyle w:val="Specification"/>
              <w:spacing w:before="120" w:after="0"/>
              <w:rPr>
                <w:rFonts w:cs="Calibri"/>
                <w:b/>
                <w:lang w:val="en-GB"/>
              </w:rPr>
            </w:pPr>
          </w:p>
        </w:tc>
        <w:tc>
          <w:tcPr>
            <w:tcW w:w="4553" w:type="dxa"/>
            <w:tcBorders>
              <w:bottom w:val="single" w:sz="4" w:space="0" w:color="4F81BD" w:themeColor="accent1"/>
            </w:tcBorders>
            <w:vAlign w:val="center"/>
          </w:tcPr>
          <w:p w14:paraId="163C025C" w14:textId="77777777" w:rsidR="00803CBD" w:rsidRPr="004C3369" w:rsidRDefault="00803CBD" w:rsidP="00803CBD">
            <w:pPr>
              <w:pStyle w:val="Specification"/>
              <w:spacing w:before="120" w:after="0"/>
              <w:rPr>
                <w:rFonts w:cs="Calibri"/>
                <w:lang w:val="en-GB"/>
              </w:rPr>
            </w:pPr>
            <w:r w:rsidRPr="004C3369">
              <w:rPr>
                <w:rFonts w:cs="Calibri"/>
                <w:color w:val="191919"/>
                <w:lang w:eastAsia="en-ZA"/>
              </w:rPr>
              <w:t>Entire Net-Work</w:t>
            </w:r>
          </w:p>
        </w:tc>
        <w:tc>
          <w:tcPr>
            <w:tcW w:w="1775" w:type="dxa"/>
            <w:tcBorders>
              <w:bottom w:val="single" w:sz="4" w:space="0" w:color="4F81BD" w:themeColor="accent1"/>
            </w:tcBorders>
            <w:vAlign w:val="center"/>
          </w:tcPr>
          <w:p w14:paraId="173334E1"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6.5.2</w:t>
            </w:r>
          </w:p>
        </w:tc>
      </w:tr>
      <w:tr w:rsidR="005748DA" w:rsidRPr="004C3369" w14:paraId="7B96889D" w14:textId="77777777" w:rsidTr="00803CBD">
        <w:tc>
          <w:tcPr>
            <w:tcW w:w="9061" w:type="dxa"/>
            <w:gridSpan w:val="3"/>
            <w:shd w:val="clear" w:color="auto" w:fill="DBE5F1" w:themeFill="accent1" w:themeFillTint="33"/>
          </w:tcPr>
          <w:p w14:paraId="2EBF4A6A" w14:textId="77777777" w:rsidR="005748DA" w:rsidRPr="004C3369" w:rsidRDefault="005748DA" w:rsidP="00803CBD">
            <w:pPr>
              <w:pStyle w:val="Specification"/>
              <w:spacing w:before="120" w:after="0"/>
              <w:rPr>
                <w:rFonts w:cs="Calibri"/>
                <w:lang w:val="en-GB"/>
              </w:rPr>
            </w:pPr>
            <w:r w:rsidRPr="004C3369">
              <w:rPr>
                <w:rFonts w:cs="Calibri"/>
                <w:b/>
                <w:lang w:val="en-GB"/>
              </w:rPr>
              <w:t>Bateleur Software (Pty) Ltd</w:t>
            </w:r>
          </w:p>
        </w:tc>
      </w:tr>
      <w:tr w:rsidR="00803CBD" w:rsidRPr="004C3369" w14:paraId="6D6D6B59" w14:textId="77777777" w:rsidTr="00EA2C0A">
        <w:tc>
          <w:tcPr>
            <w:tcW w:w="2733" w:type="dxa"/>
          </w:tcPr>
          <w:p w14:paraId="5903F382" w14:textId="77777777" w:rsidR="00803CBD" w:rsidRPr="004C3369" w:rsidRDefault="00803CBD" w:rsidP="00803CBD">
            <w:pPr>
              <w:pStyle w:val="Specification"/>
              <w:spacing w:before="120" w:after="0"/>
              <w:rPr>
                <w:rFonts w:cs="Calibri"/>
                <w:b/>
                <w:lang w:val="en-GB"/>
              </w:rPr>
            </w:pPr>
          </w:p>
        </w:tc>
        <w:tc>
          <w:tcPr>
            <w:tcW w:w="4553" w:type="dxa"/>
          </w:tcPr>
          <w:p w14:paraId="07A1A177" w14:textId="77777777" w:rsidR="00803CBD" w:rsidRPr="004C3369" w:rsidRDefault="00803CBD" w:rsidP="00803CBD">
            <w:pPr>
              <w:pStyle w:val="Specification"/>
              <w:spacing w:before="120" w:after="0"/>
              <w:rPr>
                <w:rFonts w:cs="Calibri"/>
                <w:lang w:val="en-GB"/>
              </w:rPr>
            </w:pPr>
            <w:proofErr w:type="spellStart"/>
            <w:r w:rsidRPr="004C3369">
              <w:rPr>
                <w:rFonts w:cs="Calibri"/>
                <w:lang w:val="en-GB"/>
              </w:rPr>
              <w:t>Adastrip</w:t>
            </w:r>
            <w:proofErr w:type="spellEnd"/>
          </w:p>
        </w:tc>
        <w:tc>
          <w:tcPr>
            <w:tcW w:w="1775" w:type="dxa"/>
            <w:vAlign w:val="center"/>
          </w:tcPr>
          <w:p w14:paraId="5EBC0089"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V511b</w:t>
            </w:r>
          </w:p>
        </w:tc>
      </w:tr>
      <w:tr w:rsidR="00803CBD" w:rsidRPr="004C3369" w14:paraId="78142106" w14:textId="77777777" w:rsidTr="00EA2C0A">
        <w:tc>
          <w:tcPr>
            <w:tcW w:w="2733" w:type="dxa"/>
          </w:tcPr>
          <w:p w14:paraId="19BC1E89" w14:textId="77777777" w:rsidR="00803CBD" w:rsidRPr="004C3369" w:rsidRDefault="00803CBD" w:rsidP="00803CBD">
            <w:pPr>
              <w:pStyle w:val="Specification"/>
              <w:spacing w:before="120" w:after="0"/>
              <w:rPr>
                <w:rFonts w:cs="Calibri"/>
                <w:b/>
                <w:lang w:val="en-GB"/>
              </w:rPr>
            </w:pPr>
          </w:p>
        </w:tc>
        <w:tc>
          <w:tcPr>
            <w:tcW w:w="4553" w:type="dxa"/>
          </w:tcPr>
          <w:p w14:paraId="60EC2225" w14:textId="77777777" w:rsidR="00803CBD" w:rsidRPr="004C3369" w:rsidRDefault="00803CBD" w:rsidP="00803CBD">
            <w:pPr>
              <w:pStyle w:val="Specification"/>
              <w:spacing w:before="120" w:after="0"/>
              <w:rPr>
                <w:rFonts w:cs="Calibri"/>
                <w:lang w:val="en-GB"/>
              </w:rPr>
            </w:pPr>
            <w:proofErr w:type="spellStart"/>
            <w:r w:rsidRPr="004C3369">
              <w:rPr>
                <w:rFonts w:cs="Calibri"/>
                <w:lang w:val="en-GB"/>
              </w:rPr>
              <w:t>eStrip</w:t>
            </w:r>
            <w:proofErr w:type="spellEnd"/>
          </w:p>
        </w:tc>
        <w:tc>
          <w:tcPr>
            <w:tcW w:w="1775" w:type="dxa"/>
            <w:vAlign w:val="center"/>
          </w:tcPr>
          <w:p w14:paraId="5DE6BE01" w14:textId="77777777" w:rsidR="00803CBD" w:rsidRPr="004C3369" w:rsidRDefault="00803CBD" w:rsidP="00803CBD">
            <w:pPr>
              <w:pStyle w:val="Specification"/>
              <w:spacing w:before="120" w:after="0"/>
              <w:jc w:val="center"/>
              <w:rPr>
                <w:rFonts w:cs="Calibri"/>
                <w:lang w:val="en-GB"/>
              </w:rPr>
            </w:pPr>
            <w:r w:rsidRPr="004C3369">
              <w:rPr>
                <w:rFonts w:cs="Calibri"/>
                <w:color w:val="191919"/>
                <w:lang w:eastAsia="en-ZA"/>
              </w:rPr>
              <w:t>V301</w:t>
            </w:r>
          </w:p>
        </w:tc>
      </w:tr>
      <w:bookmarkEnd w:id="22"/>
    </w:tbl>
    <w:p w14:paraId="3743DC44" w14:textId="77777777" w:rsidR="007C6552" w:rsidRPr="004C3369" w:rsidRDefault="007C6552" w:rsidP="00104B95">
      <w:pPr>
        <w:rPr>
          <w:rFonts w:cs="Calibri"/>
        </w:rPr>
      </w:pPr>
    </w:p>
    <w:p w14:paraId="4165E48F" w14:textId="77777777" w:rsidR="007B3EA9" w:rsidRPr="004C3369" w:rsidRDefault="000F48B9" w:rsidP="00104B95">
      <w:pPr>
        <w:pStyle w:val="Specification"/>
        <w:jc w:val="both"/>
        <w:rPr>
          <w:rFonts w:cs="Calibri"/>
        </w:rPr>
      </w:pPr>
      <w:r w:rsidRPr="004C3369">
        <w:rPr>
          <w:rFonts w:cs="Calibri"/>
        </w:rPr>
        <w:br w:type="page"/>
      </w:r>
    </w:p>
    <w:bookmarkStart w:id="23" w:name="_Toc9938004"/>
    <w:bookmarkStart w:id="24" w:name="_Toc132886862"/>
    <w:p w14:paraId="7CFE2334" w14:textId="77777777" w:rsidR="000E47D9" w:rsidRPr="002826F6" w:rsidRDefault="000E47D9" w:rsidP="00BA59AF">
      <w:pPr>
        <w:pStyle w:val="Heading1"/>
        <w:numPr>
          <w:ilvl w:val="0"/>
          <w:numId w:val="18"/>
        </w:numPr>
        <w:tabs>
          <w:tab w:val="clear" w:pos="502"/>
          <w:tab w:val="num" w:pos="567"/>
        </w:tabs>
        <w:rPr>
          <w:rFonts w:cs="Calibri"/>
        </w:rPr>
      </w:pPr>
      <w:r w:rsidRPr="002826F6">
        <w:rPr>
          <w:rFonts w:cs="Calibri"/>
          <w:noProof/>
          <w:lang w:eastAsia="en-ZA"/>
        </w:rPr>
        <w:lastRenderedPageBreak/>
        <mc:AlternateContent>
          <mc:Choice Requires="wps">
            <w:drawing>
              <wp:anchor distT="0" distB="0" distL="114300" distR="114300" simplePos="0" relativeHeight="251665408" behindDoc="1" locked="1" layoutInCell="1" allowOverlap="0" wp14:anchorId="598A0C52" wp14:editId="20078DCB">
                <wp:simplePos x="0" y="0"/>
                <wp:positionH relativeFrom="margin">
                  <wp:posOffset>3175</wp:posOffset>
                </wp:positionH>
                <wp:positionV relativeFrom="margin">
                  <wp:posOffset>-3175</wp:posOffset>
                </wp:positionV>
                <wp:extent cx="89535" cy="1860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86055"/>
                        </a:xfrm>
                        <a:prstGeom prst="rect">
                          <a:avLst/>
                        </a:prstGeom>
                        <a:solidFill>
                          <a:sysClr val="window" lastClr="FFFFFF"/>
                        </a:solidFill>
                        <a:ln w="6350">
                          <a:noFill/>
                        </a:ln>
                        <a:effectLst/>
                      </wps:spPr>
                      <wps:txbx>
                        <w:txbxContent>
                          <w:p w14:paraId="727B10F8" w14:textId="77777777" w:rsidR="008F0553" w:rsidRDefault="008F0553" w:rsidP="000E47D9"/>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8A0C52" id="_x0000_t202" coordsize="21600,21600" o:spt="202" path="m,l,21600r21600,l21600,xe">
                <v:stroke joinstyle="miter"/>
                <v:path gradientshapeok="t" o:connecttype="rect"/>
              </v:shapetype>
              <v:shape id="Text Box 4" o:spid="_x0000_s1026" type="#_x0000_t202" style="position:absolute;left:0;text-align:left;margin-left:.25pt;margin-top:-.25pt;width:7.05pt;height:14.6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" o:allowoverlap="f" fillcolor="window" stroked="f" strokeweight=".5pt">
                <v:textbox style="mso-fit-shape-to-text:t" inset="0,0,0,0">
                  <w:txbxContent>
                    <w:p w14:paraId="727B10F8" w14:textId="77777777" w:rsidR="008F0553" w:rsidRDefault="008F0553" w:rsidP="000E47D9"/>
                  </w:txbxContent>
                </v:textbox>
                <w10:wrap anchorx="margin" anchory="margin"/>
                <w10:anchorlock/>
              </v:shape>
            </w:pict>
          </mc:Fallback>
        </mc:AlternateContent>
      </w:r>
      <w:r w:rsidRPr="002826F6">
        <w:rPr>
          <w:rFonts w:cs="Calibri"/>
        </w:rPr>
        <w:t>REQUIREMENTS</w:t>
      </w:r>
      <w:bookmarkEnd w:id="23"/>
      <w:bookmarkEnd w:id="24"/>
    </w:p>
    <w:p w14:paraId="3C997940" w14:textId="77777777" w:rsidR="000E47D9" w:rsidRPr="004C3369" w:rsidRDefault="000E47D9" w:rsidP="00260B54">
      <w:pPr>
        <w:pStyle w:val="Heading2"/>
        <w:tabs>
          <w:tab w:val="clear" w:pos="502"/>
          <w:tab w:val="num" w:pos="567"/>
        </w:tabs>
        <w:rPr>
          <w:rFonts w:cs="Calibri"/>
        </w:rPr>
      </w:pPr>
      <w:bookmarkStart w:id="25" w:name="_Toc9938005"/>
      <w:bookmarkStart w:id="26" w:name="_Toc132886863"/>
      <w:r w:rsidRPr="004C3369">
        <w:rPr>
          <w:rFonts w:cs="Calibri"/>
        </w:rPr>
        <w:t>PRODUCT</w:t>
      </w:r>
      <w:r w:rsidR="00C66001" w:rsidRPr="004C3369">
        <w:rPr>
          <w:rFonts w:cs="Calibri"/>
        </w:rPr>
        <w:t xml:space="preserve">/ SERVICE / SOLUTION </w:t>
      </w:r>
      <w:r w:rsidRPr="004C3369">
        <w:rPr>
          <w:rFonts w:cs="Calibri"/>
        </w:rPr>
        <w:t>REQUIREMENT</w:t>
      </w:r>
      <w:bookmarkEnd w:id="25"/>
      <w:r w:rsidR="00C66001" w:rsidRPr="004C3369">
        <w:rPr>
          <w:rFonts w:cs="Calibri"/>
        </w:rPr>
        <w:t>S</w:t>
      </w:r>
      <w:bookmarkEnd w:id="26"/>
    </w:p>
    <w:p w14:paraId="66CD73B9" w14:textId="77777777" w:rsidR="007C2468" w:rsidRPr="004C3369" w:rsidRDefault="007C2468" w:rsidP="00BA59AF">
      <w:pPr>
        <w:pStyle w:val="Specification"/>
        <w:numPr>
          <w:ilvl w:val="1"/>
          <w:numId w:val="41"/>
        </w:numPr>
        <w:tabs>
          <w:tab w:val="clear" w:pos="993"/>
          <w:tab w:val="num" w:pos="567"/>
        </w:tabs>
        <w:spacing w:after="240"/>
        <w:ind w:left="567"/>
        <w:jc w:val="both"/>
        <w:rPr>
          <w:rFonts w:cs="Calibri"/>
          <w:lang w:val="en-GB"/>
        </w:rPr>
      </w:pPr>
      <w:r w:rsidRPr="004C3369">
        <w:rPr>
          <w:rFonts w:cs="Calibri"/>
          <w:lang w:val="en-GB"/>
        </w:rPr>
        <w:t>The</w:t>
      </w:r>
      <w:r w:rsidR="00076D30" w:rsidRPr="004C3369">
        <w:rPr>
          <w:rFonts w:cs="Calibri"/>
          <w:lang w:val="en-GB"/>
        </w:rPr>
        <w:t xml:space="preserve"> </w:t>
      </w:r>
      <w:r w:rsidRPr="004C3369">
        <w:rPr>
          <w:rFonts w:cs="Calibri"/>
          <w:lang w:val="en-GB"/>
        </w:rPr>
        <w:t>Bidder shall be responsible to perform the work as outlined in the following Work Breakdown Structure (WBS)</w:t>
      </w:r>
      <w:r w:rsidR="00826AE7" w:rsidRPr="004C3369">
        <w:rPr>
          <w:rFonts w:cs="Calibri"/>
          <w:lang w:val="en-GB"/>
        </w:rPr>
        <w:t xml:space="preserve"> over a period of </w:t>
      </w:r>
      <w:r w:rsidR="003E3A74" w:rsidRPr="004C3369">
        <w:rPr>
          <w:rFonts w:cs="Calibri"/>
          <w:lang w:val="en-GB"/>
        </w:rPr>
        <w:t>t</w:t>
      </w:r>
      <w:r w:rsidR="00826AE7" w:rsidRPr="004C3369">
        <w:rPr>
          <w:rFonts w:cs="Calibri"/>
          <w:lang w:val="en-GB"/>
        </w:rPr>
        <w:t>hirty-</w:t>
      </w:r>
      <w:r w:rsidR="003E3A74" w:rsidRPr="004C3369">
        <w:rPr>
          <w:rFonts w:cs="Calibri"/>
          <w:lang w:val="en-GB"/>
        </w:rPr>
        <w:t>s</w:t>
      </w:r>
      <w:r w:rsidR="00826AE7" w:rsidRPr="004C3369">
        <w:rPr>
          <w:rFonts w:cs="Calibri"/>
          <w:lang w:val="en-GB"/>
        </w:rPr>
        <w:t>ix (36) months</w:t>
      </w:r>
      <w:r w:rsidRPr="004C3369">
        <w:rPr>
          <w:rFonts w:cs="Calibri"/>
          <w:lang w:val="en-GB"/>
        </w:rPr>
        <w:t>:</w:t>
      </w: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51"/>
        <w:gridCol w:w="8877"/>
      </w:tblGrid>
      <w:tr w:rsidR="00826AE7" w:rsidRPr="004C3369" w14:paraId="61283707" w14:textId="77777777" w:rsidTr="00826AE7">
        <w:trPr>
          <w:tblHeader/>
        </w:trPr>
        <w:tc>
          <w:tcPr>
            <w:tcW w:w="390" w:type="pct"/>
            <w:shd w:val="clear" w:color="auto" w:fill="DBE5F1" w:themeFill="accent1" w:themeFillTint="33"/>
          </w:tcPr>
          <w:p w14:paraId="72DD7A7D" w14:textId="77777777" w:rsidR="00826AE7" w:rsidRPr="004C3369" w:rsidRDefault="00826AE7" w:rsidP="003E3A74">
            <w:pPr>
              <w:spacing w:before="60" w:after="60"/>
              <w:rPr>
                <w:rFonts w:cs="Calibri"/>
                <w:b/>
                <w:szCs w:val="24"/>
                <w:lang w:val="en-GB"/>
              </w:rPr>
            </w:pPr>
            <w:bookmarkStart w:id="27" w:name="_Hlk120113873"/>
            <w:r w:rsidRPr="004C3369">
              <w:rPr>
                <w:rFonts w:cs="Calibri"/>
                <w:b/>
                <w:szCs w:val="24"/>
                <w:lang w:val="en-GB"/>
              </w:rPr>
              <w:t>WBS</w:t>
            </w:r>
          </w:p>
        </w:tc>
        <w:tc>
          <w:tcPr>
            <w:tcW w:w="4610" w:type="pct"/>
            <w:shd w:val="clear" w:color="auto" w:fill="DBE5F1" w:themeFill="accent1" w:themeFillTint="33"/>
          </w:tcPr>
          <w:p w14:paraId="35B0F809" w14:textId="77777777" w:rsidR="00826AE7" w:rsidRPr="004C3369" w:rsidRDefault="00826AE7" w:rsidP="00C16418">
            <w:pPr>
              <w:spacing w:before="60" w:after="60"/>
              <w:jc w:val="both"/>
              <w:rPr>
                <w:rFonts w:cs="Calibri"/>
                <w:b/>
                <w:szCs w:val="24"/>
                <w:lang w:val="en-GB"/>
              </w:rPr>
            </w:pPr>
            <w:r w:rsidRPr="004C3369">
              <w:rPr>
                <w:rFonts w:cs="Calibri"/>
                <w:b/>
                <w:szCs w:val="24"/>
                <w:lang w:val="en-GB"/>
              </w:rPr>
              <w:t>Statement of Work</w:t>
            </w:r>
          </w:p>
        </w:tc>
      </w:tr>
      <w:tr w:rsidR="00826AE7" w:rsidRPr="004C3369" w14:paraId="6F0DBBE6" w14:textId="77777777" w:rsidTr="00826AE7">
        <w:tc>
          <w:tcPr>
            <w:tcW w:w="390" w:type="pct"/>
          </w:tcPr>
          <w:p w14:paraId="5ED3E580"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0218572A" w14:textId="77777777" w:rsidR="00826AE7" w:rsidRPr="004C3369" w:rsidRDefault="00826AE7" w:rsidP="00005F76">
            <w:pPr>
              <w:spacing w:before="60" w:after="60"/>
              <w:jc w:val="both"/>
              <w:rPr>
                <w:rFonts w:cs="Calibri"/>
                <w:b/>
                <w:color w:val="548DD4" w:themeColor="text2" w:themeTint="99"/>
                <w:szCs w:val="24"/>
                <w:lang w:val="en-GB"/>
              </w:rPr>
            </w:pPr>
            <w:r w:rsidRPr="004C3369">
              <w:rPr>
                <w:rFonts w:cs="Calibri"/>
                <w:b/>
                <w:szCs w:val="24"/>
                <w:lang w:val="en-GB"/>
              </w:rPr>
              <w:t xml:space="preserve">Mainframe Operations Services </w:t>
            </w:r>
          </w:p>
          <w:p w14:paraId="7AD49CCD" w14:textId="77777777" w:rsidR="00826AE7" w:rsidRPr="004C3369" w:rsidRDefault="007530F4" w:rsidP="00005F76">
            <w:pPr>
              <w:spacing w:before="60" w:after="60"/>
              <w:jc w:val="both"/>
              <w:rPr>
                <w:rFonts w:cs="Calibri"/>
                <w:szCs w:val="24"/>
                <w:lang w:val="en-GB"/>
              </w:rPr>
            </w:pPr>
            <w:r w:rsidRPr="004C3369">
              <w:rPr>
                <w:rFonts w:cs="Calibri"/>
                <w:szCs w:val="24"/>
                <w:lang w:val="en-GB"/>
              </w:rPr>
              <w:t>Provide</w:t>
            </w:r>
            <w:r w:rsidR="00826AE7" w:rsidRPr="004C3369">
              <w:rPr>
                <w:rFonts w:cs="Calibri"/>
                <w:szCs w:val="24"/>
                <w:lang w:val="en-GB"/>
              </w:rPr>
              <w:t xml:space="preserve"> </w:t>
            </w:r>
            <w:r w:rsidRPr="004C3369">
              <w:rPr>
                <w:rFonts w:cs="Calibri"/>
                <w:szCs w:val="24"/>
                <w:lang w:val="en-GB"/>
              </w:rPr>
              <w:t xml:space="preserve">24/7 </w:t>
            </w:r>
            <w:r w:rsidR="00826AE7" w:rsidRPr="004C3369">
              <w:rPr>
                <w:rFonts w:cs="Calibri"/>
                <w:szCs w:val="24"/>
                <w:lang w:val="en-GB"/>
              </w:rPr>
              <w:t xml:space="preserve">on-site and remote mainframe operations services for all the environments in use by the GPAA on the mainframe, which services </w:t>
            </w:r>
            <w:r w:rsidRPr="004C3369">
              <w:rPr>
                <w:rFonts w:cs="Calibri"/>
                <w:szCs w:val="24"/>
                <w:lang w:val="en-GB"/>
              </w:rPr>
              <w:t>shall include</w:t>
            </w:r>
            <w:r w:rsidR="003E3A74" w:rsidRPr="004C3369">
              <w:rPr>
                <w:rFonts w:cs="Calibri"/>
                <w:szCs w:val="24"/>
                <w:lang w:val="en-GB"/>
              </w:rPr>
              <w:t>,</w:t>
            </w:r>
            <w:r w:rsidRPr="004C3369">
              <w:rPr>
                <w:rFonts w:cs="Calibri"/>
                <w:szCs w:val="24"/>
                <w:lang w:val="en-GB"/>
              </w:rPr>
              <w:t xml:space="preserve"> but </w:t>
            </w:r>
            <w:r w:rsidR="003E3A74" w:rsidRPr="004C3369">
              <w:rPr>
                <w:rFonts w:cs="Calibri"/>
                <w:szCs w:val="24"/>
                <w:lang w:val="en-GB"/>
              </w:rPr>
              <w:t xml:space="preserve">are </w:t>
            </w:r>
            <w:r w:rsidRPr="004C3369">
              <w:rPr>
                <w:rFonts w:cs="Calibri"/>
                <w:szCs w:val="24"/>
                <w:lang w:val="en-GB"/>
              </w:rPr>
              <w:t>not specifically limited to the following services</w:t>
            </w:r>
            <w:r w:rsidR="00BE72E3" w:rsidRPr="004C3369">
              <w:rPr>
                <w:rFonts w:cs="Calibri"/>
                <w:szCs w:val="24"/>
                <w:lang w:val="en-GB"/>
              </w:rPr>
              <w:t>/activities</w:t>
            </w:r>
            <w:r w:rsidR="00826AE7" w:rsidRPr="004C3369">
              <w:rPr>
                <w:rFonts w:cs="Calibri"/>
                <w:szCs w:val="24"/>
                <w:lang w:val="en-GB"/>
              </w:rPr>
              <w:t>:</w:t>
            </w:r>
          </w:p>
          <w:p w14:paraId="49906DAB"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Monitoring of all batch schedules to ensure that all schedules</w:t>
            </w:r>
            <w:r w:rsidR="00076D30" w:rsidRPr="004C3369">
              <w:rPr>
                <w:rFonts w:cs="Calibri"/>
                <w:lang w:val="en-GB"/>
              </w:rPr>
              <w:t>/scheduled jobs</w:t>
            </w:r>
            <w:r w:rsidRPr="004C3369">
              <w:rPr>
                <w:rFonts w:cs="Calibri"/>
                <w:lang w:val="en-GB"/>
              </w:rPr>
              <w:t xml:space="preserve"> completed successfully in accordance</w:t>
            </w:r>
            <w:r w:rsidR="00076D30" w:rsidRPr="004C3369">
              <w:rPr>
                <w:rFonts w:cs="Calibri"/>
                <w:lang w:val="en-GB"/>
              </w:rPr>
              <w:t xml:space="preserve"> with</w:t>
            </w:r>
            <w:r w:rsidRPr="004C3369">
              <w:rPr>
                <w:rFonts w:cs="Calibri"/>
                <w:lang w:val="en-GB"/>
              </w:rPr>
              <w:t xml:space="preserve">, and within </w:t>
            </w:r>
            <w:r w:rsidR="00076D30" w:rsidRPr="004C3369">
              <w:rPr>
                <w:rFonts w:cs="Calibri"/>
                <w:lang w:val="en-GB"/>
              </w:rPr>
              <w:t xml:space="preserve">the </w:t>
            </w:r>
            <w:r w:rsidRPr="004C3369">
              <w:rPr>
                <w:rFonts w:cs="Calibri"/>
                <w:lang w:val="en-GB"/>
              </w:rPr>
              <w:t>schedule and timeframes;</w:t>
            </w:r>
          </w:p>
          <w:p w14:paraId="44CC1A01"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 xml:space="preserve">Notify the allocated support personnel of the GPAA and technical support personnel of the </w:t>
            </w:r>
            <w:r w:rsidR="00005F76" w:rsidRPr="004C3369">
              <w:rPr>
                <w:rFonts w:cs="Calibri"/>
                <w:lang w:val="en-GB"/>
              </w:rPr>
              <w:t>service p</w:t>
            </w:r>
            <w:r w:rsidR="00C346B0" w:rsidRPr="004C3369">
              <w:rPr>
                <w:rFonts w:cs="Calibri"/>
                <w:lang w:val="en-GB"/>
              </w:rPr>
              <w:t>rovider</w:t>
            </w:r>
            <w:r w:rsidRPr="004C3369">
              <w:rPr>
                <w:rFonts w:cs="Calibri"/>
                <w:lang w:val="en-GB"/>
              </w:rPr>
              <w:t xml:space="preserve"> of any failures so that correct</w:t>
            </w:r>
            <w:r w:rsidR="00076D30" w:rsidRPr="004C3369">
              <w:rPr>
                <w:rFonts w:cs="Calibri"/>
                <w:lang w:val="en-GB"/>
              </w:rPr>
              <w:t>ive</w:t>
            </w:r>
            <w:r w:rsidRPr="004C3369">
              <w:rPr>
                <w:rFonts w:cs="Calibri"/>
                <w:lang w:val="en-GB"/>
              </w:rPr>
              <w:t xml:space="preserve"> action</w:t>
            </w:r>
            <w:r w:rsidR="00076D30" w:rsidRPr="004C3369">
              <w:rPr>
                <w:rFonts w:cs="Calibri"/>
                <w:lang w:val="en-GB"/>
              </w:rPr>
              <w:t>s</w:t>
            </w:r>
            <w:r w:rsidRPr="004C3369">
              <w:rPr>
                <w:rFonts w:cs="Calibri"/>
                <w:lang w:val="en-GB"/>
              </w:rPr>
              <w:t xml:space="preserve"> can be applied;</w:t>
            </w:r>
          </w:p>
          <w:p w14:paraId="650E6CE1"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 xml:space="preserve">Log incidents for failures on </w:t>
            </w:r>
            <w:r w:rsidR="00005F76" w:rsidRPr="004C3369">
              <w:rPr>
                <w:rFonts w:cs="Calibri"/>
                <w:lang w:val="en-GB"/>
              </w:rPr>
              <w:t xml:space="preserve">the </w:t>
            </w:r>
            <w:r w:rsidRPr="004C3369">
              <w:rPr>
                <w:rFonts w:cs="Calibri"/>
                <w:lang w:val="en-GB"/>
              </w:rPr>
              <w:t xml:space="preserve">GPAA ICT Service Management </w:t>
            </w:r>
            <w:r w:rsidR="00076D30" w:rsidRPr="004C3369">
              <w:rPr>
                <w:rFonts w:cs="Calibri"/>
                <w:lang w:val="en-GB"/>
              </w:rPr>
              <w:t xml:space="preserve">(ITSM) </w:t>
            </w:r>
            <w:r w:rsidRPr="004C3369">
              <w:rPr>
                <w:rFonts w:cs="Calibri"/>
                <w:lang w:val="en-GB"/>
              </w:rPr>
              <w:t>Tool;</w:t>
            </w:r>
          </w:p>
          <w:p w14:paraId="7573EFBE"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Provide and maintain daily reports in terms of the completion of batch schedules and incidents for the previous reporting period</w:t>
            </w:r>
            <w:r w:rsidR="00005F76" w:rsidRPr="004C3369">
              <w:rPr>
                <w:rFonts w:cs="Calibri"/>
                <w:lang w:val="en-GB"/>
              </w:rPr>
              <w:t xml:space="preserve"> (daily)</w:t>
            </w:r>
            <w:r w:rsidRPr="004C3369">
              <w:rPr>
                <w:rFonts w:cs="Calibri"/>
                <w:lang w:val="en-GB"/>
              </w:rPr>
              <w:t>;</w:t>
            </w:r>
          </w:p>
          <w:p w14:paraId="7BC13D76"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Monitoring of mainframe service availability and performance;</w:t>
            </w:r>
          </w:p>
          <w:p w14:paraId="3F5FD85F"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Monitoring of access to</w:t>
            </w:r>
            <w:r w:rsidR="00076D30" w:rsidRPr="004C3369">
              <w:rPr>
                <w:rFonts w:cs="Calibri"/>
                <w:lang w:val="en-GB"/>
              </w:rPr>
              <w:t xml:space="preserve"> the</w:t>
            </w:r>
            <w:r w:rsidRPr="004C3369">
              <w:rPr>
                <w:rFonts w:cs="Calibri"/>
                <w:lang w:val="en-GB"/>
              </w:rPr>
              <w:t xml:space="preserve"> GPAA servers to which data files must be transmitted to from the mainframe;</w:t>
            </w:r>
          </w:p>
          <w:p w14:paraId="5AFC7BC4"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Monitoring of data replication service and network connectivity</w:t>
            </w:r>
            <w:r w:rsidR="00C346B0" w:rsidRPr="004C3369">
              <w:rPr>
                <w:rFonts w:cs="Calibri"/>
                <w:lang w:val="en-GB"/>
              </w:rPr>
              <w:t xml:space="preserve"> and provide </w:t>
            </w:r>
            <w:r w:rsidR="00076D30" w:rsidRPr="004C3369">
              <w:rPr>
                <w:rFonts w:cs="Calibri"/>
                <w:lang w:val="en-GB"/>
              </w:rPr>
              <w:t xml:space="preserve">electronic </w:t>
            </w:r>
            <w:r w:rsidR="00C346B0" w:rsidRPr="004C3369">
              <w:rPr>
                <w:rFonts w:cs="Calibri"/>
                <w:lang w:val="en-GB"/>
              </w:rPr>
              <w:t xml:space="preserve">reports every </w:t>
            </w:r>
            <w:r w:rsidR="00005F76" w:rsidRPr="004C3369">
              <w:rPr>
                <w:rFonts w:cs="Calibri"/>
                <w:lang w:val="en-GB"/>
              </w:rPr>
              <w:t>t</w:t>
            </w:r>
            <w:r w:rsidR="00C346B0" w:rsidRPr="004C3369">
              <w:rPr>
                <w:rFonts w:cs="Calibri"/>
                <w:lang w:val="en-GB"/>
              </w:rPr>
              <w:t>hree (3) hours</w:t>
            </w:r>
            <w:r w:rsidRPr="004C3369">
              <w:rPr>
                <w:rFonts w:cs="Calibri"/>
                <w:lang w:val="en-GB"/>
              </w:rPr>
              <w:t>;</w:t>
            </w:r>
          </w:p>
          <w:p w14:paraId="23250471"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 xml:space="preserve">Notify </w:t>
            </w:r>
            <w:r w:rsidR="00076D30" w:rsidRPr="004C3369">
              <w:rPr>
                <w:rFonts w:cs="Calibri"/>
                <w:lang w:val="en-GB"/>
              </w:rPr>
              <w:t>3</w:t>
            </w:r>
            <w:r w:rsidR="00076D30" w:rsidRPr="004C3369">
              <w:rPr>
                <w:rFonts w:cs="Calibri"/>
                <w:vertAlign w:val="superscript"/>
                <w:lang w:val="en-GB"/>
              </w:rPr>
              <w:t>rd</w:t>
            </w:r>
            <w:r w:rsidR="00076D30" w:rsidRPr="004C3369">
              <w:rPr>
                <w:rFonts w:cs="Calibri"/>
                <w:lang w:val="en-GB"/>
              </w:rPr>
              <w:t xml:space="preserve"> p</w:t>
            </w:r>
            <w:r w:rsidRPr="004C3369">
              <w:rPr>
                <w:rFonts w:cs="Calibri"/>
                <w:lang w:val="en-GB"/>
              </w:rPr>
              <w:t>arty software vendors of incidents/failures related to their products</w:t>
            </w:r>
            <w:r w:rsidR="00005F76" w:rsidRPr="004C3369">
              <w:rPr>
                <w:rFonts w:cs="Calibri"/>
                <w:lang w:val="en-GB"/>
              </w:rPr>
              <w:t>,</w:t>
            </w:r>
            <w:r w:rsidR="00497B2A" w:rsidRPr="004C3369">
              <w:rPr>
                <w:rFonts w:cs="Calibri"/>
                <w:lang w:val="en-GB"/>
              </w:rPr>
              <w:t xml:space="preserve"> as well as the support personnel of the </w:t>
            </w:r>
            <w:r w:rsidR="00005F76" w:rsidRPr="004C3369">
              <w:rPr>
                <w:rFonts w:cs="Calibri"/>
                <w:lang w:val="en-GB"/>
              </w:rPr>
              <w:t xml:space="preserve">service provider </w:t>
            </w:r>
            <w:r w:rsidR="00497B2A" w:rsidRPr="004C3369">
              <w:rPr>
                <w:rFonts w:cs="Calibri"/>
                <w:lang w:val="en-GB"/>
              </w:rPr>
              <w:t>who are responsible to support the relevant products</w:t>
            </w:r>
            <w:r w:rsidRPr="004C3369">
              <w:rPr>
                <w:rFonts w:cs="Calibri"/>
                <w:lang w:val="en-GB"/>
              </w:rPr>
              <w:t xml:space="preserve">; </w:t>
            </w:r>
          </w:p>
          <w:p w14:paraId="5E282EA7"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 xml:space="preserve">Perform system, database and P-Log backups </w:t>
            </w:r>
            <w:r w:rsidR="00A42A65" w:rsidRPr="004C3369">
              <w:rPr>
                <w:rFonts w:cs="Calibri"/>
                <w:lang w:val="en-GB"/>
              </w:rPr>
              <w:t xml:space="preserve">in accordance with the </w:t>
            </w:r>
            <w:r w:rsidRPr="004C3369">
              <w:rPr>
                <w:rFonts w:cs="Calibri"/>
                <w:lang w:val="en-GB"/>
              </w:rPr>
              <w:t>approved backup schedules of the GPAA</w:t>
            </w:r>
            <w:r w:rsidR="00497B2A" w:rsidRPr="004C3369">
              <w:rPr>
                <w:rFonts w:cs="Calibri"/>
                <w:lang w:val="en-GB"/>
              </w:rPr>
              <w:t xml:space="preserve"> and maintain a </w:t>
            </w:r>
            <w:r w:rsidR="00005F76" w:rsidRPr="004C3369">
              <w:rPr>
                <w:rFonts w:cs="Calibri"/>
                <w:lang w:val="en-GB"/>
              </w:rPr>
              <w:t xml:space="preserve">monthly </w:t>
            </w:r>
            <w:r w:rsidR="00497B2A" w:rsidRPr="004C3369">
              <w:rPr>
                <w:rFonts w:cs="Calibri"/>
                <w:lang w:val="en-GB"/>
              </w:rPr>
              <w:t>backup report</w:t>
            </w:r>
            <w:r w:rsidRPr="004C3369">
              <w:rPr>
                <w:rFonts w:cs="Calibri"/>
                <w:lang w:val="en-GB"/>
              </w:rPr>
              <w:t>;</w:t>
            </w:r>
          </w:p>
          <w:p w14:paraId="4692A112" w14:textId="77777777" w:rsidR="00826AE7" w:rsidRPr="004C3369" w:rsidRDefault="00826AE7" w:rsidP="00BA59AF">
            <w:pPr>
              <w:pStyle w:val="ListParagraph"/>
              <w:numPr>
                <w:ilvl w:val="0"/>
                <w:numId w:val="31"/>
              </w:numPr>
              <w:spacing w:before="60" w:after="60"/>
              <w:ind w:left="594" w:hanging="567"/>
              <w:jc w:val="both"/>
              <w:rPr>
                <w:rFonts w:cs="Calibri"/>
                <w:lang w:val="en-GB"/>
              </w:rPr>
            </w:pPr>
            <w:r w:rsidRPr="004C3369">
              <w:rPr>
                <w:rFonts w:cs="Calibri"/>
                <w:lang w:val="en-GB"/>
              </w:rPr>
              <w:t>Perform regular cleaning of the backup cassette drives;</w:t>
            </w:r>
          </w:p>
          <w:p w14:paraId="023A18AB" w14:textId="77777777" w:rsidR="00826AE7" w:rsidRPr="004C3369" w:rsidRDefault="00826AE7" w:rsidP="00BA59AF">
            <w:pPr>
              <w:pStyle w:val="ListParagraph"/>
              <w:numPr>
                <w:ilvl w:val="0"/>
                <w:numId w:val="31"/>
              </w:numPr>
              <w:spacing w:before="60" w:after="60"/>
              <w:ind w:left="594" w:hanging="594"/>
              <w:jc w:val="both"/>
              <w:rPr>
                <w:rFonts w:cs="Calibri"/>
                <w:lang w:val="en-GB"/>
              </w:rPr>
            </w:pPr>
            <w:r w:rsidRPr="004C3369">
              <w:rPr>
                <w:rFonts w:cs="Calibri"/>
                <w:lang w:val="en-GB"/>
              </w:rPr>
              <w:t>Manage backup media and the r</w:t>
            </w:r>
            <w:r w:rsidR="00FE4B96" w:rsidRPr="004C3369">
              <w:rPr>
                <w:rFonts w:cs="Calibri"/>
                <w:lang w:val="en-GB"/>
              </w:rPr>
              <w:t>etrieval, deliver</w:t>
            </w:r>
            <w:r w:rsidR="00005F76" w:rsidRPr="004C3369">
              <w:rPr>
                <w:rFonts w:cs="Calibri"/>
                <w:lang w:val="en-GB"/>
              </w:rPr>
              <w:t>y</w:t>
            </w:r>
            <w:r w:rsidRPr="004C3369">
              <w:rPr>
                <w:rFonts w:cs="Calibri"/>
                <w:lang w:val="en-GB"/>
              </w:rPr>
              <w:t xml:space="preserve"> and dispatching of backup media to/from the Offsite Storage </w:t>
            </w:r>
            <w:r w:rsidR="00005F76" w:rsidRPr="004C3369">
              <w:rPr>
                <w:rFonts w:cs="Calibri"/>
                <w:lang w:val="en-GB"/>
              </w:rPr>
              <w:t xml:space="preserve">service provider </w:t>
            </w:r>
            <w:r w:rsidRPr="004C3369">
              <w:rPr>
                <w:rFonts w:cs="Calibri"/>
                <w:lang w:val="en-GB"/>
              </w:rPr>
              <w:t>in adherence to the backup s</w:t>
            </w:r>
            <w:r w:rsidR="00497B2A" w:rsidRPr="004C3369">
              <w:rPr>
                <w:rFonts w:cs="Calibri"/>
                <w:lang w:val="en-GB"/>
              </w:rPr>
              <w:t>chedules</w:t>
            </w:r>
            <w:r w:rsidRPr="004C3369">
              <w:rPr>
                <w:rFonts w:cs="Calibri"/>
                <w:lang w:val="en-GB"/>
              </w:rPr>
              <w:t xml:space="preserve">. </w:t>
            </w:r>
            <w:r w:rsidR="00497B2A" w:rsidRPr="004C3369">
              <w:rPr>
                <w:rFonts w:cs="Calibri"/>
                <w:lang w:val="en-GB"/>
              </w:rPr>
              <w:t xml:space="preserve"> </w:t>
            </w:r>
            <w:r w:rsidR="00FE4B96" w:rsidRPr="004C3369">
              <w:rPr>
                <w:rFonts w:cs="Calibri"/>
                <w:bCs/>
                <w:lang w:val="en-GB"/>
              </w:rPr>
              <w:t xml:space="preserve">Interact with the backup media storage </w:t>
            </w:r>
            <w:r w:rsidR="00005F76" w:rsidRPr="004C3369">
              <w:rPr>
                <w:rFonts w:cs="Calibri"/>
                <w:bCs/>
                <w:lang w:val="en-GB"/>
              </w:rPr>
              <w:t xml:space="preserve">service provider </w:t>
            </w:r>
            <w:r w:rsidR="00FE4B96" w:rsidRPr="004C3369">
              <w:rPr>
                <w:rFonts w:cs="Calibri"/>
                <w:bCs/>
                <w:lang w:val="en-GB"/>
              </w:rPr>
              <w:t>(business days only) for the management of the backup media according to backup cycles and rotation schedules</w:t>
            </w:r>
            <w:r w:rsidR="001B3161" w:rsidRPr="004C3369">
              <w:rPr>
                <w:rFonts w:cs="Calibri"/>
                <w:bCs/>
                <w:lang w:val="en-GB"/>
              </w:rPr>
              <w:t xml:space="preserve">.  </w:t>
            </w:r>
            <w:r w:rsidRPr="004C3369">
              <w:rPr>
                <w:rFonts w:cs="Calibri"/>
                <w:lang w:val="en-GB"/>
              </w:rPr>
              <w:t xml:space="preserve">A register for this purpose </w:t>
            </w:r>
            <w:r w:rsidR="00C346B0" w:rsidRPr="004C3369">
              <w:rPr>
                <w:rFonts w:cs="Calibri"/>
                <w:lang w:val="en-GB"/>
              </w:rPr>
              <w:t xml:space="preserve">with the approved delivery and collection notes/sheets </w:t>
            </w:r>
            <w:r w:rsidRPr="004C3369">
              <w:rPr>
                <w:rFonts w:cs="Calibri"/>
                <w:lang w:val="en-GB"/>
              </w:rPr>
              <w:t xml:space="preserve">must be maintained by the </w:t>
            </w:r>
            <w:r w:rsidR="00005F76" w:rsidRPr="004C3369">
              <w:rPr>
                <w:rFonts w:cs="Calibri"/>
                <w:lang w:val="en-GB"/>
              </w:rPr>
              <w:t>service p</w:t>
            </w:r>
            <w:r w:rsidR="00C346B0" w:rsidRPr="004C3369">
              <w:rPr>
                <w:rFonts w:cs="Calibri"/>
                <w:lang w:val="en-GB"/>
              </w:rPr>
              <w:t>rovider</w:t>
            </w:r>
            <w:r w:rsidRPr="004C3369">
              <w:rPr>
                <w:rFonts w:cs="Calibri"/>
                <w:lang w:val="en-GB"/>
              </w:rPr>
              <w:t>;</w:t>
            </w:r>
          </w:p>
          <w:p w14:paraId="09D10588" w14:textId="77777777" w:rsidR="00826AE7" w:rsidRPr="004C3369" w:rsidRDefault="00826AE7" w:rsidP="00BA59AF">
            <w:pPr>
              <w:pStyle w:val="ListParagraph"/>
              <w:numPr>
                <w:ilvl w:val="0"/>
                <w:numId w:val="31"/>
              </w:numPr>
              <w:spacing w:before="60" w:after="60"/>
              <w:ind w:left="594" w:hanging="594"/>
              <w:jc w:val="both"/>
              <w:rPr>
                <w:rFonts w:cs="Calibri"/>
                <w:lang w:val="en-GB"/>
              </w:rPr>
            </w:pPr>
            <w:r w:rsidRPr="004C3369">
              <w:rPr>
                <w:rFonts w:cs="Calibri"/>
                <w:lang w:val="en-GB"/>
              </w:rPr>
              <w:t xml:space="preserve">Execute restore processes from </w:t>
            </w:r>
            <w:r w:rsidR="00005F76" w:rsidRPr="004C3369">
              <w:rPr>
                <w:rFonts w:cs="Calibri"/>
                <w:lang w:val="en-GB"/>
              </w:rPr>
              <w:t xml:space="preserve">the </w:t>
            </w:r>
            <w:r w:rsidRPr="004C3369">
              <w:rPr>
                <w:rFonts w:cs="Calibri"/>
                <w:lang w:val="en-GB"/>
              </w:rPr>
              <w:t xml:space="preserve">backup upon request and ensure that correct backup cassettes are used and that restores completed successfully. </w:t>
            </w:r>
            <w:r w:rsidR="00497B2A" w:rsidRPr="004C3369">
              <w:rPr>
                <w:rFonts w:cs="Calibri"/>
                <w:lang w:val="en-GB"/>
              </w:rPr>
              <w:t xml:space="preserve"> </w:t>
            </w:r>
            <w:r w:rsidRPr="004C3369">
              <w:rPr>
                <w:rFonts w:cs="Calibri"/>
                <w:lang w:val="en-GB"/>
              </w:rPr>
              <w:t xml:space="preserve">Assist DBAs and </w:t>
            </w:r>
            <w:r w:rsidR="00005F76" w:rsidRPr="004C3369">
              <w:rPr>
                <w:rFonts w:cs="Calibri"/>
                <w:lang w:val="en-GB"/>
              </w:rPr>
              <w:t>system su</w:t>
            </w:r>
            <w:r w:rsidRPr="004C3369">
              <w:rPr>
                <w:rFonts w:cs="Calibri"/>
                <w:lang w:val="en-GB"/>
              </w:rPr>
              <w:t>pport staff with the restores;</w:t>
            </w:r>
          </w:p>
          <w:p w14:paraId="32CDE8BC" w14:textId="77777777" w:rsidR="00826AE7" w:rsidRPr="004C3369" w:rsidRDefault="00826AE7" w:rsidP="00BA59AF">
            <w:pPr>
              <w:pStyle w:val="ListParagraph"/>
              <w:numPr>
                <w:ilvl w:val="0"/>
                <w:numId w:val="31"/>
              </w:numPr>
              <w:spacing w:before="60" w:after="60"/>
              <w:ind w:left="594" w:hanging="594"/>
              <w:jc w:val="both"/>
              <w:rPr>
                <w:rFonts w:cs="Calibri"/>
                <w:lang w:val="en-GB"/>
              </w:rPr>
            </w:pPr>
            <w:r w:rsidRPr="004C3369">
              <w:rPr>
                <w:rFonts w:cs="Calibri"/>
                <w:lang w:val="en-GB"/>
              </w:rPr>
              <w:t>Print the output, spooled to the BARR/</w:t>
            </w:r>
            <w:proofErr w:type="spellStart"/>
            <w:r w:rsidRPr="004C3369">
              <w:rPr>
                <w:rFonts w:cs="Calibri"/>
                <w:lang w:val="en-GB"/>
              </w:rPr>
              <w:t>Solimar</w:t>
            </w:r>
            <w:proofErr w:type="spellEnd"/>
            <w:r w:rsidRPr="004C3369">
              <w:rPr>
                <w:rFonts w:cs="Calibri"/>
                <w:lang w:val="en-GB"/>
              </w:rPr>
              <w:t xml:space="preserve"> mainframe print solution, on the correct stationery and inform the respective GPAA users when the output can be collected;</w:t>
            </w:r>
          </w:p>
          <w:p w14:paraId="206632DB" w14:textId="77777777" w:rsidR="00C346B0" w:rsidRPr="004C3369" w:rsidRDefault="00C346B0" w:rsidP="00BA59AF">
            <w:pPr>
              <w:pStyle w:val="ListParagraph"/>
              <w:numPr>
                <w:ilvl w:val="0"/>
                <w:numId w:val="31"/>
              </w:numPr>
              <w:spacing w:before="60" w:after="60"/>
              <w:ind w:left="594" w:hanging="594"/>
              <w:jc w:val="both"/>
              <w:rPr>
                <w:rFonts w:cs="Calibri"/>
                <w:lang w:val="en-GB"/>
              </w:rPr>
            </w:pPr>
            <w:r w:rsidRPr="004C3369">
              <w:rPr>
                <w:rFonts w:cs="Calibri"/>
                <w:lang w:val="en-GB"/>
              </w:rPr>
              <w:t>Perform monthly and on</w:t>
            </w:r>
            <w:r w:rsidR="00005F76" w:rsidRPr="004C3369">
              <w:rPr>
                <w:rFonts w:cs="Calibri"/>
                <w:lang w:val="en-GB"/>
              </w:rPr>
              <w:t>-</w:t>
            </w:r>
            <w:r w:rsidRPr="004C3369">
              <w:rPr>
                <w:rFonts w:cs="Calibri"/>
                <w:lang w:val="en-GB"/>
              </w:rPr>
              <w:t xml:space="preserve">request Initial Program Loads (IPLs) on </w:t>
            </w:r>
            <w:r w:rsidR="007530F4" w:rsidRPr="004C3369">
              <w:rPr>
                <w:rFonts w:cs="Calibri"/>
                <w:lang w:val="en-GB"/>
              </w:rPr>
              <w:t xml:space="preserve">all </w:t>
            </w:r>
            <w:r w:rsidRPr="004C3369">
              <w:rPr>
                <w:rFonts w:cs="Calibri"/>
                <w:lang w:val="en-GB"/>
              </w:rPr>
              <w:t>the mainframe partitions;</w:t>
            </w:r>
          </w:p>
          <w:p w14:paraId="0BB9B97E" w14:textId="77777777" w:rsidR="00826AE7" w:rsidRPr="004C3369" w:rsidRDefault="00826AE7" w:rsidP="00BA59AF">
            <w:pPr>
              <w:pStyle w:val="ListParagraph"/>
              <w:numPr>
                <w:ilvl w:val="0"/>
                <w:numId w:val="31"/>
              </w:numPr>
              <w:spacing w:before="60" w:after="60"/>
              <w:ind w:left="594" w:hanging="594"/>
              <w:jc w:val="both"/>
              <w:rPr>
                <w:rFonts w:cs="Calibri"/>
                <w:lang w:val="en-GB"/>
              </w:rPr>
            </w:pPr>
            <w:r w:rsidRPr="004C3369">
              <w:rPr>
                <w:rFonts w:cs="Calibri"/>
                <w:lang w:val="en-GB"/>
              </w:rPr>
              <w:lastRenderedPageBreak/>
              <w:t>Maintain Mainframe Operations documentation</w:t>
            </w:r>
            <w:r w:rsidR="00C346B0" w:rsidRPr="004C3369">
              <w:rPr>
                <w:rFonts w:cs="Calibri"/>
                <w:lang w:val="en-GB"/>
              </w:rPr>
              <w:t xml:space="preserve"> duly signed off and approved </w:t>
            </w:r>
            <w:r w:rsidR="00945DBE" w:rsidRPr="004C3369">
              <w:rPr>
                <w:rFonts w:cs="Calibri"/>
                <w:lang w:val="en-GB"/>
              </w:rPr>
              <w:t>i</w:t>
            </w:r>
            <w:r w:rsidR="00C346B0" w:rsidRPr="004C3369">
              <w:rPr>
                <w:rFonts w:cs="Calibri"/>
                <w:lang w:val="en-GB"/>
              </w:rPr>
              <w:t>n an online shared folder that will be provided by the GPAA</w:t>
            </w:r>
            <w:r w:rsidRPr="004C3369">
              <w:rPr>
                <w:rFonts w:cs="Calibri"/>
                <w:lang w:val="en-GB"/>
              </w:rPr>
              <w:t xml:space="preserve">.  </w:t>
            </w:r>
          </w:p>
        </w:tc>
      </w:tr>
      <w:tr w:rsidR="00826AE7" w:rsidRPr="004C3369" w14:paraId="4FD70E3C" w14:textId="77777777" w:rsidTr="00826AE7">
        <w:tc>
          <w:tcPr>
            <w:tcW w:w="390" w:type="pct"/>
          </w:tcPr>
          <w:p w14:paraId="7CEE53AF"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5E0D632C" w14:textId="77777777" w:rsidR="00826AE7" w:rsidRPr="004C3369" w:rsidRDefault="00826AE7" w:rsidP="00005F76">
            <w:pPr>
              <w:spacing w:before="60" w:after="60"/>
              <w:jc w:val="both"/>
              <w:rPr>
                <w:rFonts w:cs="Calibri"/>
                <w:b/>
                <w:color w:val="548DD4" w:themeColor="text2" w:themeTint="99"/>
                <w:szCs w:val="24"/>
                <w:lang w:val="en-GB"/>
              </w:rPr>
            </w:pPr>
            <w:r w:rsidRPr="004C3369">
              <w:rPr>
                <w:rFonts w:cs="Calibri"/>
                <w:b/>
                <w:szCs w:val="24"/>
                <w:lang w:val="en-GB"/>
              </w:rPr>
              <w:t>Job Scheduling Services</w:t>
            </w:r>
          </w:p>
          <w:p w14:paraId="42A27FE7" w14:textId="77777777" w:rsidR="007530F4" w:rsidRPr="004C3369" w:rsidRDefault="007530F4" w:rsidP="00005F76">
            <w:pPr>
              <w:spacing w:before="60" w:after="60"/>
              <w:jc w:val="both"/>
              <w:rPr>
                <w:rFonts w:cs="Calibri"/>
                <w:szCs w:val="24"/>
                <w:lang w:val="en-GB"/>
              </w:rPr>
            </w:pPr>
            <w:r w:rsidRPr="004C3369">
              <w:rPr>
                <w:rFonts w:cs="Calibri"/>
                <w:szCs w:val="24"/>
                <w:lang w:val="en-GB"/>
              </w:rPr>
              <w:t>Provide job scheduling services during normal business hours with 24/7 standby support services</w:t>
            </w:r>
            <w:r w:rsidR="00005F76" w:rsidRPr="004C3369">
              <w:rPr>
                <w:rFonts w:cs="Calibri"/>
                <w:szCs w:val="24"/>
                <w:lang w:val="en-GB"/>
              </w:rPr>
              <w:t>,</w:t>
            </w:r>
            <w:r w:rsidRPr="004C3369">
              <w:rPr>
                <w:rFonts w:cs="Calibri"/>
                <w:szCs w:val="24"/>
                <w:lang w:val="en-GB"/>
              </w:rPr>
              <w:t xml:space="preserve"> which shall include but </w:t>
            </w:r>
            <w:r w:rsidR="00005F76" w:rsidRPr="004C3369">
              <w:rPr>
                <w:rFonts w:cs="Calibri"/>
                <w:szCs w:val="24"/>
                <w:lang w:val="en-GB"/>
              </w:rPr>
              <w:t xml:space="preserve">are </w:t>
            </w:r>
            <w:r w:rsidRPr="004C3369">
              <w:rPr>
                <w:rFonts w:cs="Calibri"/>
                <w:szCs w:val="24"/>
                <w:lang w:val="en-GB"/>
              </w:rPr>
              <w:t>not specifically limited to the following</w:t>
            </w:r>
            <w:r w:rsidR="00BE72E3" w:rsidRPr="004C3369">
              <w:rPr>
                <w:rFonts w:cs="Calibri"/>
                <w:szCs w:val="24"/>
                <w:lang w:val="en-GB"/>
              </w:rPr>
              <w:t xml:space="preserve"> services/activities</w:t>
            </w:r>
            <w:r w:rsidRPr="004C3369">
              <w:rPr>
                <w:rFonts w:cs="Calibri"/>
                <w:szCs w:val="24"/>
                <w:lang w:val="en-GB"/>
              </w:rPr>
              <w:t>:</w:t>
            </w:r>
          </w:p>
          <w:p w14:paraId="6F11907D" w14:textId="77777777" w:rsidR="00826AE7" w:rsidRPr="004C3369" w:rsidRDefault="00826AE7" w:rsidP="00BA59AF">
            <w:pPr>
              <w:pStyle w:val="ListParagraph"/>
              <w:numPr>
                <w:ilvl w:val="0"/>
                <w:numId w:val="32"/>
              </w:numPr>
              <w:spacing w:before="60" w:after="60"/>
              <w:ind w:left="594" w:hanging="594"/>
              <w:jc w:val="both"/>
              <w:rPr>
                <w:rFonts w:cs="Calibri"/>
                <w:lang w:val="en-GB"/>
              </w:rPr>
            </w:pPr>
            <w:r w:rsidRPr="004C3369">
              <w:rPr>
                <w:rFonts w:cs="Calibri"/>
                <w:lang w:val="en-GB"/>
              </w:rPr>
              <w:t xml:space="preserve">Compile the daily </w:t>
            </w:r>
            <w:r w:rsidR="00B64CF6" w:rsidRPr="004C3369">
              <w:rPr>
                <w:rFonts w:cs="Calibri"/>
                <w:lang w:val="en-GB"/>
              </w:rPr>
              <w:t xml:space="preserve">and ad-hoc </w:t>
            </w:r>
            <w:r w:rsidRPr="004C3369">
              <w:rPr>
                <w:rFonts w:cs="Calibri"/>
                <w:lang w:val="en-GB"/>
              </w:rPr>
              <w:t>job schedules on all environments providing for all dependencies.</w:t>
            </w:r>
            <w:r w:rsidR="00005F76" w:rsidRPr="004C3369">
              <w:rPr>
                <w:rFonts w:cs="Calibri"/>
                <w:lang w:val="en-GB"/>
              </w:rPr>
              <w:t xml:space="preserve"> </w:t>
            </w:r>
            <w:r w:rsidRPr="004C3369">
              <w:rPr>
                <w:rFonts w:cs="Calibri"/>
                <w:lang w:val="en-GB"/>
              </w:rPr>
              <w:t xml:space="preserve"> Configure these job schedules, using the ESP scheduling tool</w:t>
            </w:r>
            <w:r w:rsidR="00B64CF6" w:rsidRPr="004C3369">
              <w:rPr>
                <w:rFonts w:cs="Calibri"/>
                <w:lang w:val="en-GB"/>
              </w:rPr>
              <w:t xml:space="preserve"> </w:t>
            </w:r>
            <w:r w:rsidRPr="004C3369">
              <w:rPr>
                <w:rFonts w:cs="Calibri"/>
                <w:lang w:val="en-GB"/>
              </w:rPr>
              <w:t>for this purpose;</w:t>
            </w:r>
          </w:p>
          <w:p w14:paraId="0FE107DF" w14:textId="77777777" w:rsidR="00BE72E3" w:rsidRPr="004C3369" w:rsidRDefault="00BE72E3" w:rsidP="00BA59AF">
            <w:pPr>
              <w:pStyle w:val="ListParagraph"/>
              <w:numPr>
                <w:ilvl w:val="0"/>
                <w:numId w:val="32"/>
              </w:numPr>
              <w:spacing w:before="60" w:after="60"/>
              <w:ind w:left="594" w:hanging="594"/>
              <w:jc w:val="both"/>
              <w:rPr>
                <w:rFonts w:cs="Calibri"/>
                <w:lang w:val="en-GB"/>
              </w:rPr>
            </w:pPr>
            <w:r w:rsidRPr="004C3369">
              <w:rPr>
                <w:rFonts w:cs="Calibri"/>
                <w:lang w:val="en-GB"/>
              </w:rPr>
              <w:t>Store and maintain the approved schedules in an online shared folder that will be provided by the GPAA;</w:t>
            </w:r>
          </w:p>
          <w:p w14:paraId="46F79E40" w14:textId="77777777" w:rsidR="00BE72E3" w:rsidRPr="004C3369" w:rsidRDefault="00B64CF6" w:rsidP="00BA59AF">
            <w:pPr>
              <w:pStyle w:val="ListParagraph"/>
              <w:numPr>
                <w:ilvl w:val="0"/>
                <w:numId w:val="32"/>
              </w:numPr>
              <w:spacing w:before="60" w:after="60"/>
              <w:ind w:left="594" w:hanging="594"/>
              <w:jc w:val="both"/>
              <w:rPr>
                <w:rFonts w:cs="Calibri"/>
                <w:lang w:val="en-GB"/>
              </w:rPr>
            </w:pPr>
            <w:r w:rsidRPr="004C3369">
              <w:rPr>
                <w:rFonts w:cs="Calibri"/>
                <w:bCs/>
                <w:lang w:val="en-GB"/>
              </w:rPr>
              <w:t xml:space="preserve">Amend job schedules to schedule </w:t>
            </w:r>
            <w:r w:rsidR="00BE72E3" w:rsidRPr="004C3369">
              <w:rPr>
                <w:rFonts w:cs="Calibri"/>
                <w:lang w:val="en-GB"/>
              </w:rPr>
              <w:t>ad-hoc jobs that may be requested by the GPAA’s mainframe support staff;</w:t>
            </w:r>
          </w:p>
          <w:p w14:paraId="247EC57C" w14:textId="77777777" w:rsidR="00BE72E3" w:rsidRPr="004C3369" w:rsidRDefault="00BE72E3" w:rsidP="00BA59AF">
            <w:pPr>
              <w:pStyle w:val="ListParagraph"/>
              <w:numPr>
                <w:ilvl w:val="0"/>
                <w:numId w:val="32"/>
              </w:numPr>
              <w:spacing w:before="60" w:after="60"/>
              <w:ind w:left="594" w:hanging="594"/>
              <w:jc w:val="both"/>
              <w:rPr>
                <w:rFonts w:cs="Calibri"/>
                <w:lang w:val="en-GB"/>
              </w:rPr>
            </w:pPr>
            <w:r w:rsidRPr="004C3369">
              <w:rPr>
                <w:rFonts w:cs="Calibri"/>
                <w:lang w:val="en-GB"/>
              </w:rPr>
              <w:t xml:space="preserve">Maintain records of the output of job schedules and store it </w:t>
            </w:r>
            <w:r w:rsidR="006133BD" w:rsidRPr="004C3369">
              <w:rPr>
                <w:rFonts w:cs="Calibri"/>
                <w:lang w:val="en-GB"/>
              </w:rPr>
              <w:t>in an online shared folder that will be provided by the GPAA;</w:t>
            </w:r>
          </w:p>
          <w:p w14:paraId="2E6ADD6C" w14:textId="77777777" w:rsidR="00BE72E3" w:rsidRPr="004C3369" w:rsidRDefault="00BE72E3" w:rsidP="00BA59AF">
            <w:pPr>
              <w:pStyle w:val="ListParagraph"/>
              <w:numPr>
                <w:ilvl w:val="0"/>
                <w:numId w:val="32"/>
              </w:numPr>
              <w:spacing w:before="60" w:after="60"/>
              <w:ind w:left="594" w:hanging="594"/>
              <w:jc w:val="both"/>
              <w:rPr>
                <w:rFonts w:cs="Calibri"/>
                <w:lang w:val="en-GB"/>
              </w:rPr>
            </w:pPr>
            <w:r w:rsidRPr="004C3369">
              <w:rPr>
                <w:rFonts w:cs="Calibri"/>
                <w:lang w:val="en-GB"/>
              </w:rPr>
              <w:t>Liaise with the GPAA’s mainframe support staff 24/7 whenever input is required or advice is required regarding changes to the schedule and/or specific failures;</w:t>
            </w:r>
          </w:p>
          <w:p w14:paraId="54BD34A0" w14:textId="77777777" w:rsidR="00826AE7" w:rsidRPr="004C3369" w:rsidRDefault="00826AE7" w:rsidP="00BA59AF">
            <w:pPr>
              <w:pStyle w:val="ListParagraph"/>
              <w:numPr>
                <w:ilvl w:val="0"/>
                <w:numId w:val="32"/>
              </w:numPr>
              <w:spacing w:before="60" w:after="60"/>
              <w:ind w:left="594" w:hanging="594"/>
              <w:jc w:val="both"/>
              <w:rPr>
                <w:rFonts w:cs="Calibri"/>
                <w:lang w:val="en-GB"/>
              </w:rPr>
            </w:pPr>
            <w:r w:rsidRPr="004C3369">
              <w:rPr>
                <w:rFonts w:cs="Calibri"/>
                <w:bCs/>
                <w:lang w:val="en-GB"/>
              </w:rPr>
              <w:t>Apply changes to the scheduled batch jobs based on service requests;</w:t>
            </w:r>
          </w:p>
          <w:p w14:paraId="7998C765" w14:textId="77777777" w:rsidR="00826AE7" w:rsidRPr="004C3369" w:rsidRDefault="00826AE7" w:rsidP="00BA59AF">
            <w:pPr>
              <w:pStyle w:val="ListParagraph"/>
              <w:numPr>
                <w:ilvl w:val="0"/>
                <w:numId w:val="32"/>
              </w:numPr>
              <w:spacing w:before="60" w:after="60"/>
              <w:ind w:left="594" w:hanging="594"/>
              <w:jc w:val="both"/>
              <w:rPr>
                <w:rFonts w:cs="Calibri"/>
                <w:lang w:val="en-GB"/>
              </w:rPr>
            </w:pPr>
            <w:r w:rsidRPr="004C3369">
              <w:rPr>
                <w:rFonts w:cs="Calibri"/>
                <w:bCs/>
                <w:lang w:val="en-GB"/>
              </w:rPr>
              <w:t>Maintain a job calendar for an entire calendar year;</w:t>
            </w:r>
          </w:p>
          <w:p w14:paraId="752675C2" w14:textId="77777777" w:rsidR="00826AE7" w:rsidRPr="004C3369" w:rsidRDefault="00826AE7" w:rsidP="00BA59AF">
            <w:pPr>
              <w:pStyle w:val="ListParagraph"/>
              <w:numPr>
                <w:ilvl w:val="0"/>
                <w:numId w:val="32"/>
              </w:numPr>
              <w:spacing w:before="60" w:after="60"/>
              <w:ind w:left="594" w:hanging="594"/>
              <w:jc w:val="both"/>
              <w:rPr>
                <w:rFonts w:cs="Calibri"/>
                <w:lang w:val="en-GB"/>
              </w:rPr>
            </w:pPr>
            <w:r w:rsidRPr="004C3369">
              <w:rPr>
                <w:rFonts w:cs="Calibri"/>
                <w:bCs/>
                <w:lang w:val="en-GB"/>
              </w:rPr>
              <w:t>Review and obtain approval from the GPAA’s support staff members on a daily basis in terms of the daily, weekly, monthly and annual job schedules.  This shall be done on business days</w:t>
            </w:r>
            <w:r w:rsidR="00BE72E3" w:rsidRPr="004C3369">
              <w:rPr>
                <w:rFonts w:cs="Calibri"/>
                <w:bCs/>
                <w:lang w:val="en-GB"/>
              </w:rPr>
              <w:t xml:space="preserve"> only</w:t>
            </w:r>
            <w:r w:rsidRPr="004C3369">
              <w:rPr>
                <w:rFonts w:cs="Calibri"/>
                <w:bCs/>
                <w:lang w:val="en-GB"/>
              </w:rPr>
              <w:t>.  The schedule for the entire weekend must be reviewed on Fridays and for Public Holidays on the last business day, preceding the Public Holiday</w:t>
            </w:r>
            <w:r w:rsidR="00B64CF6" w:rsidRPr="004C3369">
              <w:rPr>
                <w:rFonts w:cs="Calibri"/>
                <w:bCs/>
                <w:lang w:val="en-GB"/>
              </w:rPr>
              <w:t xml:space="preserve"> up to an</w:t>
            </w:r>
            <w:r w:rsidR="00945DBE" w:rsidRPr="004C3369">
              <w:rPr>
                <w:rFonts w:cs="Calibri"/>
                <w:bCs/>
                <w:lang w:val="en-GB"/>
              </w:rPr>
              <w:t>d</w:t>
            </w:r>
            <w:r w:rsidR="00B64CF6" w:rsidRPr="004C3369">
              <w:rPr>
                <w:rFonts w:cs="Calibri"/>
                <w:bCs/>
                <w:lang w:val="en-GB"/>
              </w:rPr>
              <w:t xml:space="preserve"> including the last day prior to the next business day</w:t>
            </w:r>
            <w:r w:rsidRPr="004C3369">
              <w:rPr>
                <w:rFonts w:cs="Calibri"/>
                <w:bCs/>
                <w:lang w:val="en-GB"/>
              </w:rPr>
              <w:t xml:space="preserve">;  </w:t>
            </w:r>
          </w:p>
          <w:p w14:paraId="5F808E48" w14:textId="77777777" w:rsidR="00826AE7" w:rsidRPr="004C3369" w:rsidRDefault="00826AE7" w:rsidP="00BA59AF">
            <w:pPr>
              <w:pStyle w:val="ListParagraph"/>
              <w:numPr>
                <w:ilvl w:val="0"/>
                <w:numId w:val="32"/>
              </w:numPr>
              <w:spacing w:before="60" w:after="60"/>
              <w:ind w:left="594" w:hanging="594"/>
              <w:jc w:val="both"/>
              <w:rPr>
                <w:rFonts w:cs="Calibri"/>
                <w:lang w:val="en-GB"/>
              </w:rPr>
            </w:pPr>
            <w:r w:rsidRPr="004C3369">
              <w:rPr>
                <w:rFonts w:cs="Calibri"/>
                <w:bCs/>
                <w:lang w:val="en-GB"/>
              </w:rPr>
              <w:t xml:space="preserve">Attend to service requests logged by the GPAA </w:t>
            </w:r>
            <w:r w:rsidR="007530F4" w:rsidRPr="004C3369">
              <w:rPr>
                <w:rFonts w:cs="Calibri"/>
                <w:bCs/>
                <w:lang w:val="en-GB"/>
              </w:rPr>
              <w:t xml:space="preserve">and/or </w:t>
            </w:r>
            <w:r w:rsidR="00040A18" w:rsidRPr="004C3369">
              <w:rPr>
                <w:rFonts w:cs="Calibri"/>
                <w:bCs/>
                <w:lang w:val="en-GB"/>
              </w:rPr>
              <w:t xml:space="preserve">service provider </w:t>
            </w:r>
            <w:r w:rsidRPr="004C3369">
              <w:rPr>
                <w:rFonts w:cs="Calibri"/>
                <w:bCs/>
                <w:lang w:val="en-GB"/>
              </w:rPr>
              <w:t xml:space="preserve">staff; </w:t>
            </w:r>
          </w:p>
          <w:p w14:paraId="61DF5544" w14:textId="77777777" w:rsidR="00B64CF6" w:rsidRPr="004C3369" w:rsidRDefault="00826AE7" w:rsidP="00BA59AF">
            <w:pPr>
              <w:pStyle w:val="ListParagraph"/>
              <w:numPr>
                <w:ilvl w:val="0"/>
                <w:numId w:val="32"/>
              </w:numPr>
              <w:spacing w:before="60" w:after="60"/>
              <w:ind w:left="594" w:hanging="594"/>
              <w:jc w:val="both"/>
              <w:rPr>
                <w:rFonts w:cs="Calibri"/>
                <w:lang w:val="en-GB"/>
              </w:rPr>
            </w:pPr>
            <w:r w:rsidRPr="004C3369">
              <w:rPr>
                <w:rFonts w:cs="Calibri"/>
                <w:bCs/>
                <w:lang w:val="en-GB"/>
              </w:rPr>
              <w:t>Manage escalations</w:t>
            </w:r>
            <w:r w:rsidR="00BE72E3" w:rsidRPr="004C3369">
              <w:rPr>
                <w:rFonts w:cs="Calibri"/>
                <w:bCs/>
                <w:lang w:val="en-GB"/>
              </w:rPr>
              <w:t xml:space="preserve"> and where required</w:t>
            </w:r>
            <w:r w:rsidR="00040A18" w:rsidRPr="004C3369">
              <w:rPr>
                <w:rFonts w:cs="Calibri"/>
                <w:bCs/>
                <w:lang w:val="en-GB"/>
              </w:rPr>
              <w:t>,</w:t>
            </w:r>
            <w:r w:rsidR="00BE72E3" w:rsidRPr="004C3369">
              <w:rPr>
                <w:rFonts w:cs="Calibri"/>
                <w:bCs/>
                <w:lang w:val="en-GB"/>
              </w:rPr>
              <w:t xml:space="preserve"> interact with the other members of the support team of the </w:t>
            </w:r>
            <w:r w:rsidR="00040A18" w:rsidRPr="004C3369">
              <w:rPr>
                <w:rFonts w:cs="Calibri"/>
                <w:bCs/>
                <w:lang w:val="en-GB"/>
              </w:rPr>
              <w:t>service provider</w:t>
            </w:r>
            <w:r w:rsidRPr="004C3369">
              <w:rPr>
                <w:rFonts w:cs="Calibri"/>
                <w:bCs/>
                <w:lang w:val="en-GB"/>
              </w:rPr>
              <w:t>.</w:t>
            </w:r>
          </w:p>
        </w:tc>
      </w:tr>
      <w:tr w:rsidR="00826AE7" w:rsidRPr="004C3369" w14:paraId="4085B239" w14:textId="77777777" w:rsidTr="00826AE7">
        <w:tc>
          <w:tcPr>
            <w:tcW w:w="390" w:type="pct"/>
          </w:tcPr>
          <w:p w14:paraId="0849E94B"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16879F64" w14:textId="77777777" w:rsidR="00826AE7" w:rsidRPr="004C3369" w:rsidRDefault="00826AE7" w:rsidP="00634FD5">
            <w:pPr>
              <w:spacing w:before="60" w:after="60"/>
              <w:jc w:val="both"/>
              <w:rPr>
                <w:rFonts w:cs="Calibri"/>
                <w:b/>
                <w:lang w:val="en-GB"/>
              </w:rPr>
            </w:pPr>
            <w:r w:rsidRPr="004C3369">
              <w:rPr>
                <w:rFonts w:cs="Calibri"/>
                <w:b/>
                <w:lang w:val="en-GB"/>
              </w:rPr>
              <w:t xml:space="preserve">Mainframe System Support Services </w:t>
            </w:r>
          </w:p>
          <w:p w14:paraId="6BFA7B32" w14:textId="77777777" w:rsidR="006133BD" w:rsidRPr="004C3369" w:rsidRDefault="006133BD" w:rsidP="00634FD5">
            <w:pPr>
              <w:spacing w:before="60" w:after="60"/>
              <w:jc w:val="both"/>
              <w:rPr>
                <w:rFonts w:cs="Calibri"/>
                <w:szCs w:val="24"/>
                <w:lang w:val="en-GB"/>
              </w:rPr>
            </w:pPr>
            <w:r w:rsidRPr="004C3369">
              <w:rPr>
                <w:rFonts w:cs="Calibri"/>
                <w:szCs w:val="24"/>
                <w:lang w:val="en-GB"/>
              </w:rPr>
              <w:t>Provide mainframe system, security, storage and network support services during normal business hours with 24/7 standby support services</w:t>
            </w:r>
            <w:r w:rsidR="00040A18" w:rsidRPr="004C3369">
              <w:rPr>
                <w:rFonts w:cs="Calibri"/>
                <w:szCs w:val="24"/>
                <w:lang w:val="en-GB"/>
              </w:rPr>
              <w:t>,</w:t>
            </w:r>
            <w:r w:rsidRPr="004C3369">
              <w:rPr>
                <w:rFonts w:cs="Calibri"/>
                <w:szCs w:val="24"/>
                <w:lang w:val="en-GB"/>
              </w:rPr>
              <w:t xml:space="preserve"> which shall include but </w:t>
            </w:r>
            <w:r w:rsidR="00040A18" w:rsidRPr="004C3369">
              <w:rPr>
                <w:rFonts w:cs="Calibri"/>
                <w:szCs w:val="24"/>
                <w:lang w:val="en-GB"/>
              </w:rPr>
              <w:t xml:space="preserve">are </w:t>
            </w:r>
            <w:r w:rsidRPr="004C3369">
              <w:rPr>
                <w:rFonts w:cs="Calibri"/>
                <w:szCs w:val="24"/>
                <w:lang w:val="en-GB"/>
              </w:rPr>
              <w:t>not specifically limited to the following services/activities:</w:t>
            </w:r>
          </w:p>
          <w:p w14:paraId="03550C07"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bCs/>
                <w:lang w:val="en-GB"/>
              </w:rPr>
              <w:t>Provide Support and Maintenance of Operating System and System software on all LPARs and environments;</w:t>
            </w:r>
          </w:p>
          <w:p w14:paraId="70BB1A84"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bCs/>
                <w:lang w:val="en-GB"/>
              </w:rPr>
              <w:t xml:space="preserve">Support and maintain all </w:t>
            </w:r>
            <w:r w:rsidR="009B622A" w:rsidRPr="004C3369">
              <w:rPr>
                <w:rFonts w:cs="Calibri"/>
                <w:bCs/>
                <w:lang w:val="en-GB"/>
              </w:rPr>
              <w:t>3</w:t>
            </w:r>
            <w:r w:rsidR="009B622A" w:rsidRPr="004C3369">
              <w:rPr>
                <w:rFonts w:cs="Calibri"/>
                <w:bCs/>
                <w:vertAlign w:val="superscript"/>
                <w:lang w:val="en-GB"/>
              </w:rPr>
              <w:t>rd</w:t>
            </w:r>
            <w:r w:rsidR="009B622A" w:rsidRPr="004C3369">
              <w:rPr>
                <w:rFonts w:cs="Calibri"/>
                <w:bCs/>
                <w:lang w:val="en-GB"/>
              </w:rPr>
              <w:t xml:space="preserve"> party</w:t>
            </w:r>
            <w:r w:rsidRPr="004C3369">
              <w:rPr>
                <w:rFonts w:cs="Calibri"/>
                <w:bCs/>
                <w:lang w:val="en-GB"/>
              </w:rPr>
              <w:t xml:space="preserve"> products</w:t>
            </w:r>
            <w:r w:rsidR="006133BD" w:rsidRPr="004C3369">
              <w:rPr>
                <w:rFonts w:cs="Calibri"/>
                <w:bCs/>
                <w:lang w:val="en-GB"/>
              </w:rPr>
              <w:t xml:space="preserve"> that are used by the GPAA</w:t>
            </w:r>
            <w:r w:rsidR="00BB0ACA" w:rsidRPr="004C3369">
              <w:rPr>
                <w:rFonts w:cs="Calibri"/>
                <w:bCs/>
                <w:lang w:val="en-GB"/>
              </w:rPr>
              <w:t>,</w:t>
            </w:r>
            <w:r w:rsidR="006133BD" w:rsidRPr="004C3369">
              <w:rPr>
                <w:rFonts w:cs="Calibri"/>
                <w:bCs/>
                <w:lang w:val="en-GB"/>
              </w:rPr>
              <w:t xml:space="preserve"> excluding the Software AG and Bateleur Software products</w:t>
            </w:r>
            <w:r w:rsidRPr="004C3369">
              <w:rPr>
                <w:rFonts w:cs="Calibri"/>
                <w:bCs/>
                <w:lang w:val="en-GB"/>
              </w:rPr>
              <w:t>;</w:t>
            </w:r>
          </w:p>
          <w:p w14:paraId="54F54013" w14:textId="77777777" w:rsidR="006133BD" w:rsidRPr="004C3369" w:rsidRDefault="006133BD" w:rsidP="00BA59AF">
            <w:pPr>
              <w:pStyle w:val="ListParagraph"/>
              <w:numPr>
                <w:ilvl w:val="0"/>
                <w:numId w:val="33"/>
              </w:numPr>
              <w:spacing w:before="60" w:after="60"/>
              <w:ind w:left="594" w:hanging="594"/>
              <w:jc w:val="both"/>
              <w:rPr>
                <w:rFonts w:cs="Calibri"/>
                <w:b/>
                <w:lang w:val="en-GB"/>
              </w:rPr>
            </w:pPr>
            <w:r w:rsidRPr="004C3369">
              <w:rPr>
                <w:rFonts w:cs="Calibri"/>
                <w:lang w:val="en-GB"/>
              </w:rPr>
              <w:t xml:space="preserve">Perform version/release upgrades of all </w:t>
            </w:r>
            <w:r w:rsidR="009B622A" w:rsidRPr="004C3369">
              <w:rPr>
                <w:rFonts w:cs="Calibri"/>
                <w:lang w:val="en-GB"/>
              </w:rPr>
              <w:t>3</w:t>
            </w:r>
            <w:r w:rsidR="009B622A" w:rsidRPr="004C3369">
              <w:rPr>
                <w:rFonts w:cs="Calibri"/>
                <w:vertAlign w:val="superscript"/>
                <w:lang w:val="en-GB"/>
              </w:rPr>
              <w:t>rd</w:t>
            </w:r>
            <w:r w:rsidR="009B622A" w:rsidRPr="004C3369">
              <w:rPr>
                <w:rFonts w:cs="Calibri"/>
                <w:lang w:val="en-GB"/>
              </w:rPr>
              <w:t xml:space="preserve"> party</w:t>
            </w:r>
            <w:r w:rsidRPr="004C3369">
              <w:rPr>
                <w:rFonts w:cs="Calibri"/>
                <w:lang w:val="en-GB"/>
              </w:rPr>
              <w:t xml:space="preserve"> products, strictly following the </w:t>
            </w:r>
            <w:r w:rsidR="00040A18" w:rsidRPr="004C3369">
              <w:rPr>
                <w:rFonts w:cs="Calibri"/>
                <w:lang w:val="en-GB"/>
              </w:rPr>
              <w:t xml:space="preserve">GPAA </w:t>
            </w:r>
            <w:r w:rsidRPr="004C3369">
              <w:rPr>
                <w:rFonts w:cs="Calibri"/>
                <w:lang w:val="en-GB"/>
              </w:rPr>
              <w:t xml:space="preserve">Change Control process.  No unsupported versions of </w:t>
            </w:r>
            <w:r w:rsidR="00D75959" w:rsidRPr="004C3369">
              <w:rPr>
                <w:rFonts w:cs="Calibri"/>
                <w:lang w:val="en-GB"/>
              </w:rPr>
              <w:t>3</w:t>
            </w:r>
            <w:r w:rsidR="00D75959" w:rsidRPr="004C3369">
              <w:rPr>
                <w:rFonts w:cs="Calibri"/>
                <w:vertAlign w:val="superscript"/>
                <w:lang w:val="en-GB"/>
              </w:rPr>
              <w:t>rd</w:t>
            </w:r>
            <w:r w:rsidR="00D75959" w:rsidRPr="004C3369">
              <w:rPr>
                <w:rFonts w:cs="Calibri"/>
                <w:lang w:val="en-GB"/>
              </w:rPr>
              <w:t xml:space="preserve"> party </w:t>
            </w:r>
            <w:r w:rsidRPr="004C3369">
              <w:rPr>
                <w:rFonts w:cs="Calibri"/>
                <w:lang w:val="en-GB"/>
              </w:rPr>
              <w:t xml:space="preserve">products </w:t>
            </w:r>
            <w:r w:rsidR="00D75959" w:rsidRPr="004C3369">
              <w:rPr>
                <w:rFonts w:cs="Calibri"/>
                <w:lang w:val="en-GB"/>
              </w:rPr>
              <w:t xml:space="preserve">shall </w:t>
            </w:r>
            <w:r w:rsidRPr="004C3369">
              <w:rPr>
                <w:rFonts w:cs="Calibri"/>
                <w:lang w:val="en-GB"/>
              </w:rPr>
              <w:t>be installed/active and in use on the mainframe, unless authorised by the GPAA;</w:t>
            </w:r>
          </w:p>
          <w:p w14:paraId="5FA80F10"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bCs/>
                <w:lang w:val="en-GB"/>
              </w:rPr>
              <w:t>Provide Storage Management services to ensure that sufficient spare capacity is available</w:t>
            </w:r>
            <w:r w:rsidR="006133BD" w:rsidRPr="004C3369">
              <w:rPr>
                <w:rFonts w:cs="Calibri"/>
                <w:bCs/>
                <w:lang w:val="en-GB"/>
              </w:rPr>
              <w:t xml:space="preserve"> a</w:t>
            </w:r>
            <w:r w:rsidR="00040A18" w:rsidRPr="004C3369">
              <w:rPr>
                <w:rFonts w:cs="Calibri"/>
                <w:bCs/>
                <w:lang w:val="en-GB"/>
              </w:rPr>
              <w:t>n</w:t>
            </w:r>
            <w:r w:rsidR="006133BD" w:rsidRPr="004C3369">
              <w:rPr>
                <w:rFonts w:cs="Calibri"/>
                <w:bCs/>
                <w:lang w:val="en-GB"/>
              </w:rPr>
              <w:t>d allocated</w:t>
            </w:r>
            <w:r w:rsidRPr="004C3369">
              <w:rPr>
                <w:rFonts w:cs="Calibri"/>
                <w:bCs/>
                <w:lang w:val="en-GB"/>
              </w:rPr>
              <w:t>;</w:t>
            </w:r>
          </w:p>
          <w:p w14:paraId="4D56C3CF"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bCs/>
                <w:lang w:val="en-GB"/>
              </w:rPr>
              <w:t xml:space="preserve">Render </w:t>
            </w:r>
            <w:r w:rsidR="00040A18" w:rsidRPr="004C3369">
              <w:rPr>
                <w:rFonts w:cs="Calibri"/>
                <w:bCs/>
                <w:lang w:val="en-GB"/>
              </w:rPr>
              <w:t xml:space="preserve">support and maintenance </w:t>
            </w:r>
            <w:r w:rsidRPr="004C3369">
              <w:rPr>
                <w:rFonts w:cs="Calibri"/>
                <w:bCs/>
                <w:lang w:val="en-GB"/>
              </w:rPr>
              <w:t>services for tools and related utilities, including changes to the configuration of tools, utilities and software;</w:t>
            </w:r>
          </w:p>
          <w:p w14:paraId="14A2C4BA"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lastRenderedPageBreak/>
              <w:t xml:space="preserve">Notify the GPAA at least </w:t>
            </w:r>
            <w:r w:rsidR="00040A18" w:rsidRPr="004C3369">
              <w:rPr>
                <w:rFonts w:cs="Calibri"/>
                <w:lang w:val="en-GB"/>
              </w:rPr>
              <w:t>six</w:t>
            </w:r>
            <w:r w:rsidR="00040A18" w:rsidRPr="004C3369" w:rsidDel="00040A18">
              <w:rPr>
                <w:rFonts w:cs="Calibri"/>
                <w:lang w:val="en-GB"/>
              </w:rPr>
              <w:t xml:space="preserve"> </w:t>
            </w:r>
            <w:r w:rsidRPr="004C3369">
              <w:rPr>
                <w:rFonts w:cs="Calibri"/>
                <w:lang w:val="en-GB"/>
              </w:rPr>
              <w:t>(</w:t>
            </w:r>
            <w:r w:rsidR="00040A18" w:rsidRPr="004C3369">
              <w:rPr>
                <w:rFonts w:cs="Calibri"/>
                <w:lang w:val="en-GB"/>
              </w:rPr>
              <w:t>6</w:t>
            </w:r>
            <w:r w:rsidRPr="004C3369">
              <w:rPr>
                <w:rFonts w:cs="Calibri"/>
                <w:lang w:val="en-GB"/>
              </w:rPr>
              <w:t xml:space="preserve">) months in advance of any products that are reaching ‘End of Support’, as well as </w:t>
            </w:r>
            <w:r w:rsidR="00D75959" w:rsidRPr="004C3369">
              <w:rPr>
                <w:rFonts w:cs="Calibri"/>
                <w:lang w:val="en-GB"/>
              </w:rPr>
              <w:t xml:space="preserve">when </w:t>
            </w:r>
            <w:r w:rsidRPr="004C3369">
              <w:rPr>
                <w:rFonts w:cs="Calibri"/>
                <w:lang w:val="en-GB"/>
              </w:rPr>
              <w:t xml:space="preserve">new releases/versions of </w:t>
            </w:r>
            <w:r w:rsidR="009B622A" w:rsidRPr="004C3369">
              <w:rPr>
                <w:rFonts w:cs="Calibri"/>
                <w:lang w:val="en-GB"/>
              </w:rPr>
              <w:t>3</w:t>
            </w:r>
            <w:r w:rsidR="009B622A" w:rsidRPr="004C3369">
              <w:rPr>
                <w:rFonts w:cs="Calibri"/>
                <w:vertAlign w:val="superscript"/>
                <w:lang w:val="en-GB"/>
              </w:rPr>
              <w:t>rd</w:t>
            </w:r>
            <w:r w:rsidR="009B622A" w:rsidRPr="004C3369">
              <w:rPr>
                <w:rFonts w:cs="Calibri"/>
                <w:lang w:val="en-GB"/>
              </w:rPr>
              <w:t xml:space="preserve"> </w:t>
            </w:r>
            <w:r w:rsidR="0034280D" w:rsidRPr="004C3369">
              <w:rPr>
                <w:rFonts w:cs="Calibri"/>
                <w:lang w:val="en-GB"/>
              </w:rPr>
              <w:t>p</w:t>
            </w:r>
            <w:r w:rsidR="009B622A" w:rsidRPr="004C3369">
              <w:rPr>
                <w:rFonts w:cs="Calibri"/>
                <w:lang w:val="en-GB"/>
              </w:rPr>
              <w:t>arty</w:t>
            </w:r>
            <w:r w:rsidRPr="004C3369">
              <w:rPr>
                <w:rFonts w:cs="Calibri"/>
                <w:lang w:val="en-GB"/>
              </w:rPr>
              <w:t xml:space="preserve"> products used by the GPAA become available, or when </w:t>
            </w:r>
            <w:r w:rsidR="00D75959" w:rsidRPr="004C3369">
              <w:rPr>
                <w:rFonts w:cs="Calibri"/>
                <w:lang w:val="en-GB"/>
              </w:rPr>
              <w:t>support on a</w:t>
            </w:r>
            <w:r w:rsidRPr="004C3369">
              <w:rPr>
                <w:rFonts w:cs="Calibri"/>
                <w:lang w:val="en-GB"/>
              </w:rPr>
              <w:t xml:space="preserve"> product has been/will be discontinued;</w:t>
            </w:r>
          </w:p>
          <w:p w14:paraId="4361D5F5"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t xml:space="preserve">The </w:t>
            </w:r>
            <w:r w:rsidR="00F8317A" w:rsidRPr="004C3369">
              <w:rPr>
                <w:rFonts w:cs="Calibri"/>
                <w:lang w:val="en-GB"/>
              </w:rPr>
              <w:t xml:space="preserve">Service Provider </w:t>
            </w:r>
            <w:r w:rsidRPr="004C3369">
              <w:rPr>
                <w:rFonts w:cs="Calibri"/>
                <w:lang w:val="en-GB"/>
              </w:rPr>
              <w:t>must interact with</w:t>
            </w:r>
            <w:r w:rsidR="00D75959" w:rsidRPr="004C3369">
              <w:rPr>
                <w:rFonts w:cs="Calibri"/>
                <w:lang w:val="en-GB"/>
              </w:rPr>
              <w:t xml:space="preserve"> relevant</w:t>
            </w:r>
            <w:r w:rsidRPr="004C3369">
              <w:rPr>
                <w:rFonts w:cs="Calibri"/>
                <w:lang w:val="en-GB"/>
              </w:rPr>
              <w:t xml:space="preserve"> </w:t>
            </w:r>
            <w:r w:rsidR="009B622A" w:rsidRPr="004C3369">
              <w:rPr>
                <w:rFonts w:cs="Calibri"/>
                <w:lang w:val="en-GB"/>
              </w:rPr>
              <w:t>3</w:t>
            </w:r>
            <w:r w:rsidR="009B622A" w:rsidRPr="004C3369">
              <w:rPr>
                <w:rFonts w:cs="Calibri"/>
                <w:vertAlign w:val="superscript"/>
                <w:lang w:val="en-GB"/>
              </w:rPr>
              <w:t>rd</w:t>
            </w:r>
            <w:r w:rsidR="009B622A" w:rsidRPr="004C3369">
              <w:rPr>
                <w:rFonts w:cs="Calibri"/>
                <w:lang w:val="en-GB"/>
              </w:rPr>
              <w:t xml:space="preserve"> party</w:t>
            </w:r>
            <w:r w:rsidRPr="004C3369">
              <w:rPr>
                <w:rFonts w:cs="Calibri"/>
                <w:lang w:val="en-GB"/>
              </w:rPr>
              <w:t xml:space="preserve"> vendors</w:t>
            </w:r>
            <w:r w:rsidR="00D75959" w:rsidRPr="004C3369">
              <w:rPr>
                <w:rFonts w:cs="Calibri"/>
                <w:lang w:val="en-GB"/>
              </w:rPr>
              <w:t>/OEMs</w:t>
            </w:r>
            <w:r w:rsidRPr="004C3369">
              <w:rPr>
                <w:rFonts w:cs="Calibri"/>
                <w:lang w:val="en-GB"/>
              </w:rPr>
              <w:t xml:space="preserve"> on behalf of </w:t>
            </w:r>
            <w:r w:rsidR="00040A18" w:rsidRPr="004C3369">
              <w:rPr>
                <w:rFonts w:cs="Calibri"/>
                <w:lang w:val="en-GB"/>
              </w:rPr>
              <w:t xml:space="preserve">the </w:t>
            </w:r>
            <w:r w:rsidRPr="004C3369">
              <w:rPr>
                <w:rFonts w:cs="Calibri"/>
                <w:lang w:val="en-GB"/>
              </w:rPr>
              <w:t>GPAA.</w:t>
            </w:r>
          </w:p>
          <w:p w14:paraId="1B59EF4C"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bCs/>
                <w:lang w:val="en-GB"/>
              </w:rPr>
              <w:t xml:space="preserve">Monitor </w:t>
            </w:r>
            <w:r w:rsidR="00D75959" w:rsidRPr="004C3369">
              <w:rPr>
                <w:rFonts w:cs="Calibri"/>
                <w:bCs/>
                <w:lang w:val="en-GB"/>
              </w:rPr>
              <w:t>the m</w:t>
            </w:r>
            <w:r w:rsidRPr="004C3369">
              <w:rPr>
                <w:rFonts w:cs="Calibri"/>
                <w:bCs/>
                <w:lang w:val="en-GB"/>
              </w:rPr>
              <w:t>ainframe and subsystems for performance, uptime, capacity, events and escalating to the appropriate resolver groups as needed;</w:t>
            </w:r>
          </w:p>
          <w:p w14:paraId="643E0189"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t>Perform specialised engineering configuration and support (</w:t>
            </w:r>
            <w:r w:rsidR="00875B9B">
              <w:rPr>
                <w:rFonts w:cs="Calibri"/>
                <w:lang w:val="en-GB"/>
              </w:rPr>
              <w:t>3</w:t>
            </w:r>
            <w:r w:rsidR="00875B9B" w:rsidRPr="002826F6">
              <w:rPr>
                <w:rFonts w:cs="Calibri"/>
                <w:vertAlign w:val="superscript"/>
                <w:lang w:val="en-GB"/>
              </w:rPr>
              <w:t>rd</w:t>
            </w:r>
            <w:r w:rsidR="00875B9B">
              <w:rPr>
                <w:rFonts w:cs="Calibri"/>
                <w:lang w:val="en-GB"/>
              </w:rPr>
              <w:t xml:space="preserve"> party</w:t>
            </w:r>
            <w:r w:rsidR="00875B9B" w:rsidRPr="004C3369">
              <w:rPr>
                <w:rFonts w:cs="Calibri"/>
                <w:lang w:val="en-GB"/>
              </w:rPr>
              <w:t xml:space="preserve"> </w:t>
            </w:r>
            <w:r w:rsidRPr="004C3369">
              <w:rPr>
                <w:rFonts w:cs="Calibri"/>
                <w:lang w:val="en-GB"/>
              </w:rPr>
              <w:t>warranty and maintenance);</w:t>
            </w:r>
          </w:p>
          <w:p w14:paraId="39CDD730"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t>Configure the mainframe and all subsystems to ensure optimal performance.</w:t>
            </w:r>
            <w:r w:rsidRPr="004C3369">
              <w:rPr>
                <w:rFonts w:cs="Calibri"/>
                <w:bCs/>
                <w:lang w:val="en-GB"/>
              </w:rPr>
              <w:t xml:space="preserve"> Manage the storage allocation to the different environments of the mainframe to ensure optimum utilisation with sufficient spare storage capacity;</w:t>
            </w:r>
          </w:p>
          <w:p w14:paraId="28C50DED" w14:textId="77777777" w:rsidR="00826AE7" w:rsidRPr="004C3369" w:rsidRDefault="00D75959" w:rsidP="00BA59AF">
            <w:pPr>
              <w:pStyle w:val="ListParagraph"/>
              <w:numPr>
                <w:ilvl w:val="0"/>
                <w:numId w:val="33"/>
              </w:numPr>
              <w:spacing w:before="60" w:after="60"/>
              <w:ind w:left="594" w:hanging="594"/>
              <w:jc w:val="both"/>
              <w:rPr>
                <w:rFonts w:cs="Calibri"/>
                <w:b/>
                <w:lang w:val="en-GB"/>
              </w:rPr>
            </w:pPr>
            <w:r w:rsidRPr="004C3369">
              <w:rPr>
                <w:rFonts w:cs="Calibri"/>
                <w:lang w:val="en-GB"/>
              </w:rPr>
              <w:t>Implement</w:t>
            </w:r>
            <w:r w:rsidR="00826AE7" w:rsidRPr="004C3369">
              <w:rPr>
                <w:rFonts w:cs="Calibri"/>
                <w:lang w:val="en-GB"/>
              </w:rPr>
              <w:t xml:space="preserve"> effective security on the data and service of the GPAA to prevent unauthorised access.  Notify the GPAA promptly on possible/attempted security breaches;</w:t>
            </w:r>
          </w:p>
          <w:p w14:paraId="2AB40D7F"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t xml:space="preserve">Ensure provisioning and availability of </w:t>
            </w:r>
            <w:r w:rsidR="000261F9" w:rsidRPr="004C3369">
              <w:rPr>
                <w:rFonts w:cs="Calibri"/>
                <w:lang w:val="en-GB"/>
              </w:rPr>
              <w:t>m</w:t>
            </w:r>
            <w:r w:rsidRPr="004C3369">
              <w:rPr>
                <w:rFonts w:cs="Calibri"/>
                <w:lang w:val="en-GB"/>
              </w:rPr>
              <w:t>ainframe interfaces to LAN and WAN (MPLS) required for mainframe operations and support, data replication and service failover;</w:t>
            </w:r>
          </w:p>
          <w:p w14:paraId="58769727"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t xml:space="preserve">Integrate the </w:t>
            </w:r>
            <w:r w:rsidR="000261F9" w:rsidRPr="004C3369">
              <w:rPr>
                <w:rFonts w:cs="Calibri"/>
                <w:lang w:val="en-GB"/>
              </w:rPr>
              <w:t>m</w:t>
            </w:r>
            <w:r w:rsidRPr="004C3369">
              <w:rPr>
                <w:rFonts w:cs="Calibri"/>
                <w:lang w:val="en-GB"/>
              </w:rPr>
              <w:t>ainframe (</w:t>
            </w:r>
            <w:r w:rsidR="000261F9" w:rsidRPr="004C3369">
              <w:rPr>
                <w:rFonts w:cs="Calibri"/>
                <w:lang w:val="en-GB"/>
              </w:rPr>
              <w:t xml:space="preserve">active </w:t>
            </w:r>
            <w:r w:rsidRPr="004C3369">
              <w:rPr>
                <w:rFonts w:cs="Calibri"/>
                <w:lang w:val="en-GB"/>
              </w:rPr>
              <w:t xml:space="preserve">and </w:t>
            </w:r>
            <w:r w:rsidR="000261F9" w:rsidRPr="004C3369">
              <w:rPr>
                <w:rFonts w:cs="Calibri"/>
                <w:lang w:val="en-GB"/>
              </w:rPr>
              <w:t>failover</w:t>
            </w:r>
            <w:r w:rsidRPr="004C3369">
              <w:rPr>
                <w:rFonts w:cs="Calibri"/>
                <w:lang w:val="en-GB"/>
              </w:rPr>
              <w:t xml:space="preserve">) with the GPAA network as per </w:t>
            </w:r>
            <w:r w:rsidR="000261F9" w:rsidRPr="004C3369">
              <w:rPr>
                <w:rFonts w:cs="Calibri"/>
                <w:lang w:val="en-GB"/>
              </w:rPr>
              <w:t xml:space="preserve">the </w:t>
            </w:r>
            <w:r w:rsidRPr="004C3369">
              <w:rPr>
                <w:rFonts w:cs="Calibri"/>
                <w:lang w:val="en-GB"/>
              </w:rPr>
              <w:t xml:space="preserve">network setup and configuration.  Cooperate with </w:t>
            </w:r>
            <w:r w:rsidR="000261F9" w:rsidRPr="004C3369">
              <w:rPr>
                <w:rFonts w:cs="Calibri"/>
                <w:lang w:val="en-GB"/>
              </w:rPr>
              <w:t xml:space="preserve">the </w:t>
            </w:r>
            <w:r w:rsidRPr="004C3369">
              <w:rPr>
                <w:rFonts w:cs="Calibri"/>
                <w:lang w:val="en-GB"/>
              </w:rPr>
              <w:t xml:space="preserve">incumbent </w:t>
            </w:r>
            <w:r w:rsidR="000261F9" w:rsidRPr="004C3369">
              <w:rPr>
                <w:rFonts w:cs="Calibri"/>
                <w:lang w:val="en-GB"/>
              </w:rPr>
              <w:t xml:space="preserve">responsible </w:t>
            </w:r>
            <w:r w:rsidR="00F8317A" w:rsidRPr="004C3369">
              <w:rPr>
                <w:rFonts w:cs="Calibri"/>
                <w:lang w:val="en-GB"/>
              </w:rPr>
              <w:t xml:space="preserve">Service Provider </w:t>
            </w:r>
            <w:r w:rsidR="00D75959" w:rsidRPr="004C3369">
              <w:rPr>
                <w:rFonts w:cs="Calibri"/>
                <w:lang w:val="en-GB"/>
              </w:rPr>
              <w:t>to maintain and support the GPAA’s ICT infrastructure</w:t>
            </w:r>
            <w:r w:rsidRPr="004C3369">
              <w:rPr>
                <w:rFonts w:cs="Calibri"/>
                <w:lang w:val="en-GB"/>
              </w:rPr>
              <w:t xml:space="preserve"> regarding network faults affecting access to the </w:t>
            </w:r>
            <w:r w:rsidR="000261F9" w:rsidRPr="004C3369">
              <w:rPr>
                <w:rFonts w:cs="Calibri"/>
                <w:lang w:val="en-GB"/>
              </w:rPr>
              <w:t>mainframe</w:t>
            </w:r>
            <w:r w:rsidRPr="004C3369">
              <w:rPr>
                <w:rFonts w:cs="Calibri"/>
                <w:lang w:val="en-GB"/>
              </w:rPr>
              <w:t>;</w:t>
            </w:r>
          </w:p>
          <w:p w14:paraId="5891A116" w14:textId="77777777" w:rsidR="00826AE7" w:rsidRPr="004C3369" w:rsidRDefault="00826AE7" w:rsidP="00BA59AF">
            <w:pPr>
              <w:pStyle w:val="ListParagraph"/>
              <w:numPr>
                <w:ilvl w:val="0"/>
                <w:numId w:val="33"/>
              </w:numPr>
              <w:spacing w:before="60" w:after="60"/>
              <w:ind w:left="594" w:hanging="594"/>
              <w:jc w:val="both"/>
              <w:rPr>
                <w:rFonts w:cs="Calibri"/>
                <w:b/>
                <w:lang w:val="en-GB"/>
              </w:rPr>
            </w:pPr>
            <w:r w:rsidRPr="004C3369">
              <w:rPr>
                <w:rFonts w:cs="Calibri"/>
                <w:lang w:val="en-GB"/>
              </w:rPr>
              <w:t>Perform administration and support on network infrastructure, related to the mainframe services</w:t>
            </w:r>
            <w:r w:rsidR="006133BD" w:rsidRPr="004C3369">
              <w:rPr>
                <w:rFonts w:cs="Calibri"/>
                <w:lang w:val="en-GB"/>
              </w:rPr>
              <w:t>;</w:t>
            </w:r>
          </w:p>
          <w:p w14:paraId="65DDB4BD" w14:textId="77777777" w:rsidR="006133BD" w:rsidRPr="004C3369" w:rsidRDefault="006133BD" w:rsidP="00BA59AF">
            <w:pPr>
              <w:pStyle w:val="ListParagraph"/>
              <w:numPr>
                <w:ilvl w:val="0"/>
                <w:numId w:val="33"/>
              </w:numPr>
              <w:spacing w:before="60" w:after="60"/>
              <w:ind w:left="594" w:hanging="594"/>
              <w:jc w:val="both"/>
              <w:rPr>
                <w:rFonts w:cs="Calibri"/>
                <w:bCs/>
                <w:lang w:val="en-GB"/>
              </w:rPr>
            </w:pPr>
            <w:r w:rsidRPr="004C3369">
              <w:rPr>
                <w:rFonts w:cs="Calibri"/>
                <w:bCs/>
                <w:lang w:val="en-GB"/>
              </w:rPr>
              <w:t>Attend to escalations and service requests</w:t>
            </w:r>
            <w:r w:rsidR="001B3161" w:rsidRPr="004C3369">
              <w:rPr>
                <w:rFonts w:cs="Calibri"/>
                <w:bCs/>
                <w:lang w:val="en-GB"/>
              </w:rPr>
              <w:t>;</w:t>
            </w:r>
          </w:p>
          <w:p w14:paraId="056B9825" w14:textId="77777777" w:rsidR="00945DBE" w:rsidRPr="004C3369" w:rsidRDefault="00945DBE" w:rsidP="00BA59AF">
            <w:pPr>
              <w:pStyle w:val="ListParagraph"/>
              <w:numPr>
                <w:ilvl w:val="0"/>
                <w:numId w:val="33"/>
              </w:numPr>
              <w:spacing w:before="60" w:after="60"/>
              <w:ind w:left="594" w:hanging="594"/>
              <w:jc w:val="both"/>
              <w:rPr>
                <w:rFonts w:cs="Calibri"/>
                <w:bCs/>
                <w:lang w:val="en-GB"/>
              </w:rPr>
            </w:pPr>
            <w:r w:rsidRPr="004C3369">
              <w:rPr>
                <w:rFonts w:cs="Calibri"/>
                <w:bCs/>
                <w:lang w:val="en-GB"/>
              </w:rPr>
              <w:t>Maintain functionality to allow specific business users to create new user-</w:t>
            </w:r>
            <w:r w:rsidR="000261F9" w:rsidRPr="004C3369">
              <w:rPr>
                <w:rFonts w:cs="Calibri"/>
                <w:bCs/>
                <w:lang w:val="en-GB"/>
              </w:rPr>
              <w:t>ID</w:t>
            </w:r>
            <w:r w:rsidRPr="004C3369">
              <w:rPr>
                <w:rFonts w:cs="Calibri"/>
                <w:bCs/>
                <w:lang w:val="en-GB"/>
              </w:rPr>
              <w:t xml:space="preserve">s for new mainframe users or to retire mainframe </w:t>
            </w:r>
            <w:r w:rsidR="001B3161" w:rsidRPr="004C3369">
              <w:rPr>
                <w:rFonts w:cs="Calibri"/>
                <w:bCs/>
                <w:lang w:val="en-GB"/>
              </w:rPr>
              <w:t>users-</w:t>
            </w:r>
            <w:r w:rsidR="0095725D" w:rsidRPr="004C3369">
              <w:rPr>
                <w:rFonts w:cs="Calibri"/>
                <w:bCs/>
                <w:lang w:val="en-GB"/>
              </w:rPr>
              <w:t>ID</w:t>
            </w:r>
            <w:r w:rsidR="001B3161" w:rsidRPr="004C3369">
              <w:rPr>
                <w:rFonts w:cs="Calibri"/>
                <w:bCs/>
                <w:lang w:val="en-GB"/>
              </w:rPr>
              <w:t xml:space="preserve">s of </w:t>
            </w:r>
            <w:r w:rsidRPr="004C3369">
              <w:rPr>
                <w:rFonts w:cs="Calibri"/>
                <w:bCs/>
                <w:lang w:val="en-GB"/>
              </w:rPr>
              <w:t xml:space="preserve">users </w:t>
            </w:r>
            <w:r w:rsidR="001B3161" w:rsidRPr="004C3369">
              <w:rPr>
                <w:rFonts w:cs="Calibri"/>
                <w:bCs/>
                <w:lang w:val="en-GB"/>
              </w:rPr>
              <w:t xml:space="preserve">who left the </w:t>
            </w:r>
            <w:r w:rsidRPr="004C3369">
              <w:rPr>
                <w:rFonts w:cs="Calibri"/>
                <w:bCs/>
                <w:lang w:val="en-GB"/>
              </w:rPr>
              <w:t>GPAA</w:t>
            </w:r>
            <w:r w:rsidR="001B3161" w:rsidRPr="004C3369">
              <w:rPr>
                <w:rFonts w:cs="Calibri"/>
                <w:bCs/>
                <w:lang w:val="en-GB"/>
              </w:rPr>
              <w:t>;</w:t>
            </w:r>
          </w:p>
          <w:p w14:paraId="0BB882FC" w14:textId="77777777" w:rsidR="00945DBE" w:rsidRPr="004C3369" w:rsidRDefault="00945DBE" w:rsidP="00BA59AF">
            <w:pPr>
              <w:pStyle w:val="ListParagraph"/>
              <w:numPr>
                <w:ilvl w:val="0"/>
                <w:numId w:val="33"/>
              </w:numPr>
              <w:spacing w:before="60" w:after="60"/>
              <w:ind w:left="594" w:hanging="594"/>
              <w:jc w:val="both"/>
              <w:rPr>
                <w:rFonts w:cs="Calibri"/>
                <w:bCs/>
                <w:lang w:val="en-GB"/>
              </w:rPr>
            </w:pPr>
            <w:r w:rsidRPr="004C3369">
              <w:rPr>
                <w:rFonts w:cs="Calibri"/>
                <w:bCs/>
                <w:lang w:val="en-GB"/>
              </w:rPr>
              <w:t>Maintain functionality that allows specific business users to reset mainframe passwords</w:t>
            </w:r>
            <w:r w:rsidR="001B3161" w:rsidRPr="004C3369">
              <w:rPr>
                <w:rFonts w:cs="Calibri"/>
                <w:bCs/>
                <w:lang w:val="en-GB"/>
              </w:rPr>
              <w:t>.</w:t>
            </w:r>
          </w:p>
        </w:tc>
      </w:tr>
      <w:tr w:rsidR="00826AE7" w:rsidRPr="004C3369" w14:paraId="1314199A" w14:textId="77777777" w:rsidTr="00826AE7">
        <w:tc>
          <w:tcPr>
            <w:tcW w:w="390" w:type="pct"/>
          </w:tcPr>
          <w:p w14:paraId="641302C8"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485E96D6" w14:textId="77777777" w:rsidR="00826AE7" w:rsidRPr="004C3369" w:rsidRDefault="00826AE7" w:rsidP="0095725D">
            <w:pPr>
              <w:spacing w:before="60" w:after="60"/>
              <w:jc w:val="both"/>
              <w:rPr>
                <w:rFonts w:cs="Calibri"/>
                <w:color w:val="548DD4" w:themeColor="text2" w:themeTint="99"/>
                <w:szCs w:val="24"/>
                <w:lang w:val="en-GB"/>
              </w:rPr>
            </w:pPr>
            <w:proofErr w:type="spellStart"/>
            <w:r w:rsidRPr="004C3369">
              <w:rPr>
                <w:rFonts w:cs="Calibri"/>
                <w:b/>
                <w:szCs w:val="24"/>
                <w:lang w:val="en-GB"/>
              </w:rPr>
              <w:t>Adabas</w:t>
            </w:r>
            <w:proofErr w:type="spellEnd"/>
            <w:r w:rsidRPr="004C3369">
              <w:rPr>
                <w:rFonts w:cs="Calibri"/>
                <w:b/>
                <w:szCs w:val="24"/>
                <w:lang w:val="en-GB"/>
              </w:rPr>
              <w:t xml:space="preserve"> Database Support Services</w:t>
            </w:r>
          </w:p>
          <w:p w14:paraId="6FCD63F6" w14:textId="77777777" w:rsidR="00A21EF8" w:rsidRPr="004C3369" w:rsidRDefault="00A21EF8" w:rsidP="0095725D">
            <w:pPr>
              <w:spacing w:before="60" w:after="60"/>
              <w:jc w:val="both"/>
              <w:rPr>
                <w:rFonts w:cs="Calibri"/>
                <w:szCs w:val="24"/>
                <w:lang w:val="en-GB"/>
              </w:rPr>
            </w:pPr>
            <w:r w:rsidRPr="004C3369">
              <w:rPr>
                <w:rFonts w:cs="Calibri"/>
                <w:szCs w:val="24"/>
                <w:lang w:val="en-GB"/>
              </w:rPr>
              <w:t>Provide support services on the Software AG and Bateleur Software products during normal business hours with 24/7 standby support services</w:t>
            </w:r>
            <w:r w:rsidR="0095725D" w:rsidRPr="004C3369">
              <w:rPr>
                <w:rFonts w:cs="Calibri"/>
                <w:szCs w:val="24"/>
                <w:lang w:val="en-GB"/>
              </w:rPr>
              <w:t>,</w:t>
            </w:r>
            <w:r w:rsidRPr="004C3369">
              <w:rPr>
                <w:rFonts w:cs="Calibri"/>
                <w:szCs w:val="24"/>
                <w:lang w:val="en-GB"/>
              </w:rPr>
              <w:t xml:space="preserve"> which shall include but </w:t>
            </w:r>
            <w:r w:rsidR="0095725D" w:rsidRPr="004C3369">
              <w:rPr>
                <w:rFonts w:cs="Calibri"/>
                <w:szCs w:val="24"/>
                <w:lang w:val="en-GB"/>
              </w:rPr>
              <w:t xml:space="preserve">are </w:t>
            </w:r>
            <w:r w:rsidRPr="004C3369">
              <w:rPr>
                <w:rFonts w:cs="Calibri"/>
                <w:szCs w:val="24"/>
                <w:lang w:val="en-GB"/>
              </w:rPr>
              <w:t>not specifically limited to the following services/activities:</w:t>
            </w:r>
          </w:p>
          <w:p w14:paraId="3580B480" w14:textId="77777777" w:rsidR="00826AE7" w:rsidRPr="004C3369" w:rsidRDefault="00C06296" w:rsidP="00BA59AF">
            <w:pPr>
              <w:pStyle w:val="ListParagraph"/>
              <w:numPr>
                <w:ilvl w:val="0"/>
                <w:numId w:val="34"/>
              </w:numPr>
              <w:spacing w:before="60" w:after="60"/>
              <w:ind w:left="594" w:hanging="567"/>
              <w:jc w:val="both"/>
              <w:rPr>
                <w:rFonts w:cs="Calibri"/>
                <w:lang w:val="en-GB"/>
              </w:rPr>
            </w:pPr>
            <w:r w:rsidRPr="004C3369">
              <w:rPr>
                <w:rFonts w:cs="Calibri"/>
                <w:bCs/>
                <w:lang w:val="en-GB"/>
              </w:rPr>
              <w:t>S</w:t>
            </w:r>
            <w:r w:rsidR="00826AE7" w:rsidRPr="004C3369">
              <w:rPr>
                <w:rFonts w:cs="Calibri"/>
                <w:bCs/>
                <w:lang w:val="en-GB"/>
              </w:rPr>
              <w:t xml:space="preserve">ystem database support </w:t>
            </w:r>
            <w:r w:rsidRPr="004C3369">
              <w:rPr>
                <w:rFonts w:cs="Calibri"/>
                <w:bCs/>
                <w:lang w:val="en-GB"/>
              </w:rPr>
              <w:t xml:space="preserve">and </w:t>
            </w:r>
            <w:r w:rsidR="00826AE7" w:rsidRPr="004C3369">
              <w:rPr>
                <w:rFonts w:cs="Calibri"/>
                <w:bCs/>
                <w:lang w:val="en-GB"/>
              </w:rPr>
              <w:t xml:space="preserve">application database support on the </w:t>
            </w:r>
            <w:proofErr w:type="spellStart"/>
            <w:r w:rsidR="00A21EF8" w:rsidRPr="004C3369">
              <w:rPr>
                <w:rFonts w:cs="Calibri"/>
                <w:bCs/>
                <w:lang w:val="en-GB"/>
              </w:rPr>
              <w:t>A</w:t>
            </w:r>
            <w:r w:rsidR="004658E0">
              <w:rPr>
                <w:rFonts w:cs="Calibri"/>
                <w:bCs/>
                <w:lang w:val="en-GB"/>
              </w:rPr>
              <w:t>dabas</w:t>
            </w:r>
            <w:proofErr w:type="spellEnd"/>
            <w:r w:rsidR="00826AE7" w:rsidRPr="004C3369">
              <w:rPr>
                <w:rFonts w:cs="Calibri"/>
                <w:bCs/>
                <w:lang w:val="en-GB"/>
              </w:rPr>
              <w:t xml:space="preserve"> database</w:t>
            </w:r>
            <w:r w:rsidRPr="004C3369">
              <w:rPr>
                <w:rFonts w:cs="Calibri"/>
                <w:bCs/>
                <w:lang w:val="en-GB"/>
              </w:rPr>
              <w:t>s</w:t>
            </w:r>
            <w:r w:rsidR="00826AE7" w:rsidRPr="004C3369">
              <w:rPr>
                <w:rFonts w:cs="Calibri"/>
                <w:bCs/>
                <w:lang w:val="en-GB"/>
              </w:rPr>
              <w:t xml:space="preserve"> and related products from Software AG and Bateleur, e.g. </w:t>
            </w:r>
            <w:r w:rsidR="00A21EF8" w:rsidRPr="004C3369">
              <w:rPr>
                <w:rFonts w:cs="Calibri"/>
                <w:bCs/>
                <w:lang w:val="en-GB"/>
              </w:rPr>
              <w:t xml:space="preserve">NATURAL, NATURAL SECURITY, </w:t>
            </w:r>
            <w:r w:rsidR="00826AE7" w:rsidRPr="004C3369">
              <w:rPr>
                <w:rFonts w:cs="Calibri"/>
                <w:bCs/>
                <w:lang w:val="en-GB"/>
              </w:rPr>
              <w:t>COMPLETE</w:t>
            </w:r>
            <w:r w:rsidR="00A21EF8" w:rsidRPr="004C3369">
              <w:rPr>
                <w:rFonts w:cs="Calibri"/>
                <w:bCs/>
                <w:lang w:val="en-GB"/>
              </w:rPr>
              <w:t xml:space="preserve"> and the HTTP SERVER, </w:t>
            </w:r>
            <w:r w:rsidR="00826AE7" w:rsidRPr="004C3369">
              <w:rPr>
                <w:rFonts w:cs="Calibri"/>
                <w:bCs/>
                <w:lang w:val="en-GB"/>
              </w:rPr>
              <w:t xml:space="preserve">PREDICT, SYSPAC, </w:t>
            </w:r>
            <w:r w:rsidR="00A21EF8" w:rsidRPr="004C3369">
              <w:rPr>
                <w:rFonts w:cs="Calibri"/>
                <w:bCs/>
                <w:lang w:val="en-GB"/>
              </w:rPr>
              <w:t xml:space="preserve">ADASTRIP, E-STRIP, </w:t>
            </w:r>
            <w:r w:rsidR="00826AE7" w:rsidRPr="004C3369">
              <w:rPr>
                <w:rFonts w:cs="Calibri"/>
                <w:bCs/>
                <w:lang w:val="en-GB"/>
              </w:rPr>
              <w:t>etc.</w:t>
            </w:r>
            <w:r w:rsidR="00A21EF8" w:rsidRPr="004C3369">
              <w:rPr>
                <w:rFonts w:cs="Calibri"/>
                <w:bCs/>
                <w:lang w:val="en-GB"/>
              </w:rPr>
              <w:t>;</w:t>
            </w:r>
          </w:p>
          <w:p w14:paraId="25996E24"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 xml:space="preserve">Create and </w:t>
            </w:r>
            <w:r w:rsidR="0095725D" w:rsidRPr="004C3369">
              <w:rPr>
                <w:rFonts w:cs="Calibri"/>
                <w:lang w:val="en-GB"/>
              </w:rPr>
              <w:t xml:space="preserve">maintain </w:t>
            </w:r>
            <w:proofErr w:type="spellStart"/>
            <w:r w:rsidRPr="004C3369">
              <w:rPr>
                <w:rFonts w:cs="Calibri"/>
                <w:lang w:val="en-GB"/>
              </w:rPr>
              <w:t>A</w:t>
            </w:r>
            <w:r w:rsidR="004658E0">
              <w:rPr>
                <w:rFonts w:cs="Calibri"/>
                <w:lang w:val="en-GB"/>
              </w:rPr>
              <w:t>dabas</w:t>
            </w:r>
            <w:proofErr w:type="spellEnd"/>
            <w:r w:rsidRPr="004C3369">
              <w:rPr>
                <w:rFonts w:cs="Calibri"/>
                <w:lang w:val="en-GB"/>
              </w:rPr>
              <w:t xml:space="preserve"> environments as required by </w:t>
            </w:r>
            <w:r w:rsidR="0095725D" w:rsidRPr="004C3369">
              <w:rPr>
                <w:rFonts w:cs="Calibri"/>
                <w:lang w:val="en-GB"/>
              </w:rPr>
              <w:t xml:space="preserve">the </w:t>
            </w:r>
            <w:r w:rsidRPr="004C3369">
              <w:rPr>
                <w:rFonts w:cs="Calibri"/>
                <w:lang w:val="en-GB"/>
              </w:rPr>
              <w:t>GPAA;</w:t>
            </w:r>
          </w:p>
          <w:p w14:paraId="0A23142D" w14:textId="073362DF"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 xml:space="preserve">Create, </w:t>
            </w:r>
            <w:r w:rsidR="00C06296" w:rsidRPr="004C3369">
              <w:rPr>
                <w:rFonts w:cs="Calibri"/>
                <w:lang w:val="en-GB"/>
              </w:rPr>
              <w:t>m</w:t>
            </w:r>
            <w:r w:rsidRPr="004C3369">
              <w:rPr>
                <w:rFonts w:cs="Calibri"/>
                <w:lang w:val="en-GB"/>
              </w:rPr>
              <w:t xml:space="preserve">aintain and </w:t>
            </w:r>
            <w:r w:rsidR="00C06296" w:rsidRPr="004C3369">
              <w:rPr>
                <w:rFonts w:cs="Calibri"/>
                <w:lang w:val="en-GB"/>
              </w:rPr>
              <w:t>r</w:t>
            </w:r>
            <w:r w:rsidRPr="004C3369">
              <w:rPr>
                <w:rFonts w:cs="Calibri"/>
                <w:lang w:val="en-GB"/>
              </w:rPr>
              <w:t xml:space="preserve">emove </w:t>
            </w:r>
            <w:proofErr w:type="spellStart"/>
            <w:r w:rsidRPr="004C3369">
              <w:rPr>
                <w:rFonts w:cs="Calibri"/>
                <w:lang w:val="en-GB"/>
              </w:rPr>
              <w:t>A</w:t>
            </w:r>
            <w:r w:rsidR="004658E0">
              <w:rPr>
                <w:rFonts w:cs="Calibri"/>
                <w:lang w:val="en-GB"/>
              </w:rPr>
              <w:t>d</w:t>
            </w:r>
            <w:r w:rsidR="00FE6394">
              <w:rPr>
                <w:rFonts w:cs="Calibri"/>
                <w:lang w:val="en-GB"/>
              </w:rPr>
              <w:t>a</w:t>
            </w:r>
            <w:r w:rsidR="004658E0">
              <w:rPr>
                <w:rFonts w:cs="Calibri"/>
                <w:lang w:val="en-GB"/>
              </w:rPr>
              <w:t>bas</w:t>
            </w:r>
            <w:proofErr w:type="spellEnd"/>
            <w:r w:rsidRPr="004C3369">
              <w:rPr>
                <w:rFonts w:cs="Calibri"/>
                <w:lang w:val="en-GB"/>
              </w:rPr>
              <w:t xml:space="preserve"> tables as required by application developers;</w:t>
            </w:r>
          </w:p>
          <w:p w14:paraId="7EC9C58E"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Support and maintain all the databases in all four environments of the GPAA;</w:t>
            </w:r>
          </w:p>
          <w:p w14:paraId="1DACD62B"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Perform database administration and daily housekeeping activities;</w:t>
            </w:r>
          </w:p>
          <w:p w14:paraId="0AA0F396"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lastRenderedPageBreak/>
              <w:t>Monitor database performance, uptime, events and escalating to the appropriate resolver groups when required;</w:t>
            </w:r>
          </w:p>
          <w:p w14:paraId="5BAD6B4D"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Perform capacity management services for mainframe databases, including the adding of additional storage capacity to the databases;</w:t>
            </w:r>
          </w:p>
          <w:p w14:paraId="26FA5073"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Interact and liaise with Software AG and Bateleur regarding problems/issues and apply patches when required;</w:t>
            </w:r>
          </w:p>
          <w:p w14:paraId="6BED1FB2"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 xml:space="preserve">Upgrade </w:t>
            </w:r>
            <w:r w:rsidR="00C06296" w:rsidRPr="004C3369">
              <w:rPr>
                <w:rFonts w:cs="Calibri"/>
                <w:lang w:val="en-GB"/>
              </w:rPr>
              <w:t>3</w:t>
            </w:r>
            <w:r w:rsidR="00C06296" w:rsidRPr="004C3369">
              <w:rPr>
                <w:rFonts w:cs="Calibri"/>
                <w:vertAlign w:val="superscript"/>
                <w:lang w:val="en-GB"/>
              </w:rPr>
              <w:t>rd</w:t>
            </w:r>
            <w:r w:rsidR="00C06296" w:rsidRPr="004C3369">
              <w:rPr>
                <w:rFonts w:cs="Calibri"/>
                <w:lang w:val="en-GB"/>
              </w:rPr>
              <w:t xml:space="preserve"> party (Software AG and Bateleur Software)</w:t>
            </w:r>
            <w:r w:rsidRPr="004C3369">
              <w:rPr>
                <w:rFonts w:cs="Calibri"/>
                <w:lang w:val="en-GB"/>
              </w:rPr>
              <w:t xml:space="preserve"> products when new releases are made available, </w:t>
            </w:r>
            <w:r w:rsidR="00A21EF8" w:rsidRPr="004C3369">
              <w:rPr>
                <w:rFonts w:cs="Calibri"/>
                <w:lang w:val="en-GB"/>
              </w:rPr>
              <w:t xml:space="preserve">strictly </w:t>
            </w:r>
            <w:r w:rsidRPr="004C3369">
              <w:rPr>
                <w:rFonts w:cs="Calibri"/>
                <w:lang w:val="en-GB"/>
              </w:rPr>
              <w:t xml:space="preserve">following the GPAA’s Change Control </w:t>
            </w:r>
            <w:r w:rsidR="0095725D" w:rsidRPr="004C3369">
              <w:rPr>
                <w:rFonts w:cs="Calibri"/>
                <w:lang w:val="en-GB"/>
              </w:rPr>
              <w:t>process</w:t>
            </w:r>
            <w:r w:rsidRPr="004C3369">
              <w:rPr>
                <w:rFonts w:cs="Calibri"/>
                <w:lang w:val="en-GB"/>
              </w:rPr>
              <w:t>;</w:t>
            </w:r>
          </w:p>
          <w:p w14:paraId="02E5DA4B"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 xml:space="preserve">Perform changes to the database tools, utilities and software, following the GPAA Change Control </w:t>
            </w:r>
            <w:r w:rsidR="0095725D" w:rsidRPr="004C3369">
              <w:rPr>
                <w:rFonts w:cs="Calibri"/>
                <w:lang w:val="en-GB"/>
              </w:rPr>
              <w:t>process</w:t>
            </w:r>
            <w:r w:rsidRPr="004C3369">
              <w:rPr>
                <w:rFonts w:cs="Calibri"/>
                <w:lang w:val="en-GB"/>
              </w:rPr>
              <w:t>;</w:t>
            </w:r>
          </w:p>
          <w:p w14:paraId="46F40EA4" w14:textId="77777777" w:rsidR="00826AE7" w:rsidRPr="004C3369" w:rsidRDefault="00A21EF8" w:rsidP="00BA59AF">
            <w:pPr>
              <w:pStyle w:val="ListParagraph"/>
              <w:numPr>
                <w:ilvl w:val="0"/>
                <w:numId w:val="34"/>
              </w:numPr>
              <w:spacing w:before="60" w:after="60"/>
              <w:ind w:left="594" w:hanging="567"/>
              <w:jc w:val="both"/>
              <w:rPr>
                <w:rFonts w:cs="Calibri"/>
                <w:lang w:val="en-GB"/>
              </w:rPr>
            </w:pPr>
            <w:r w:rsidRPr="004C3369">
              <w:rPr>
                <w:rFonts w:cs="Calibri"/>
                <w:lang w:val="en-GB"/>
              </w:rPr>
              <w:t>Execute restore processes from backup upon request and ensure that correct backup cassettes are used and that restores completed successfully;</w:t>
            </w:r>
          </w:p>
          <w:p w14:paraId="1BE2878B" w14:textId="77777777" w:rsidR="00826AE7"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 xml:space="preserve">Perform regular archiving </w:t>
            </w:r>
            <w:r w:rsidR="00A21EF8" w:rsidRPr="004C3369">
              <w:rPr>
                <w:rFonts w:cs="Calibri"/>
                <w:lang w:val="en-GB"/>
              </w:rPr>
              <w:t xml:space="preserve">(mostly monthly) </w:t>
            </w:r>
            <w:r w:rsidRPr="004C3369">
              <w:rPr>
                <w:rFonts w:cs="Calibri"/>
                <w:lang w:val="en-GB"/>
              </w:rPr>
              <w:t>of data using the tools and custom-built programs</w:t>
            </w:r>
            <w:r w:rsidR="00C06296" w:rsidRPr="004C3369">
              <w:rPr>
                <w:rFonts w:cs="Calibri"/>
                <w:lang w:val="en-GB"/>
              </w:rPr>
              <w:t>/scripts</w:t>
            </w:r>
            <w:r w:rsidRPr="004C3369">
              <w:rPr>
                <w:rFonts w:cs="Calibri"/>
                <w:lang w:val="en-GB"/>
              </w:rPr>
              <w:t xml:space="preserve"> as and when required;</w:t>
            </w:r>
          </w:p>
          <w:p w14:paraId="5C76A16E" w14:textId="77777777" w:rsidR="00A21EF8" w:rsidRPr="004C3369" w:rsidRDefault="00A21EF8" w:rsidP="00BA59AF">
            <w:pPr>
              <w:pStyle w:val="ListParagraph"/>
              <w:numPr>
                <w:ilvl w:val="0"/>
                <w:numId w:val="34"/>
              </w:numPr>
              <w:spacing w:before="60" w:after="60"/>
              <w:ind w:left="594" w:hanging="567"/>
              <w:jc w:val="both"/>
              <w:rPr>
                <w:rFonts w:cs="Calibri"/>
                <w:lang w:val="en-GB"/>
              </w:rPr>
            </w:pPr>
            <w:r w:rsidRPr="004C3369">
              <w:rPr>
                <w:rFonts w:cs="Calibri"/>
                <w:lang w:val="en-GB"/>
              </w:rPr>
              <w:t>Maintain and support the Natural Security environment including user access administration;</w:t>
            </w:r>
          </w:p>
          <w:p w14:paraId="4E1BF32B" w14:textId="77777777" w:rsidR="00A21EF8" w:rsidRPr="004C3369" w:rsidRDefault="00A21EF8" w:rsidP="00BA59AF">
            <w:pPr>
              <w:pStyle w:val="ListParagraph"/>
              <w:numPr>
                <w:ilvl w:val="0"/>
                <w:numId w:val="34"/>
              </w:numPr>
              <w:spacing w:before="60" w:after="60"/>
              <w:ind w:left="594" w:hanging="567"/>
              <w:jc w:val="both"/>
              <w:rPr>
                <w:rFonts w:cs="Calibri"/>
                <w:lang w:val="en-GB"/>
              </w:rPr>
            </w:pPr>
            <w:r w:rsidRPr="004C3369">
              <w:rPr>
                <w:rFonts w:cs="Calibri"/>
                <w:lang w:val="en-GB"/>
              </w:rPr>
              <w:t>Advise the GPAA in respect of changes that can be implemented to improve the performance of the databases</w:t>
            </w:r>
            <w:r w:rsidR="00C06296" w:rsidRPr="004C3369">
              <w:rPr>
                <w:rFonts w:cs="Calibri"/>
                <w:lang w:val="en-GB"/>
              </w:rPr>
              <w:t xml:space="preserve"> and products</w:t>
            </w:r>
            <w:r w:rsidRPr="004C3369">
              <w:rPr>
                <w:rFonts w:cs="Calibri"/>
                <w:lang w:val="en-GB"/>
              </w:rPr>
              <w:t>;</w:t>
            </w:r>
          </w:p>
          <w:p w14:paraId="214C9C47" w14:textId="77777777" w:rsidR="009B33AD" w:rsidRPr="004C3369" w:rsidRDefault="00826AE7" w:rsidP="00BA59AF">
            <w:pPr>
              <w:pStyle w:val="ListParagraph"/>
              <w:numPr>
                <w:ilvl w:val="0"/>
                <w:numId w:val="34"/>
              </w:numPr>
              <w:spacing w:before="60" w:after="60"/>
              <w:ind w:left="594" w:hanging="567"/>
              <w:jc w:val="both"/>
              <w:rPr>
                <w:rFonts w:cs="Calibri"/>
                <w:lang w:val="en-GB"/>
              </w:rPr>
            </w:pPr>
            <w:r w:rsidRPr="004C3369">
              <w:rPr>
                <w:rFonts w:cs="Calibri"/>
                <w:lang w:val="en-GB"/>
              </w:rPr>
              <w:t xml:space="preserve">Attend to </w:t>
            </w:r>
            <w:r w:rsidR="00A21EF8" w:rsidRPr="004C3369">
              <w:rPr>
                <w:rFonts w:cs="Calibri"/>
                <w:lang w:val="en-GB"/>
              </w:rPr>
              <w:t xml:space="preserve">escalations and </w:t>
            </w:r>
            <w:r w:rsidRPr="004C3369">
              <w:rPr>
                <w:rFonts w:cs="Calibri"/>
                <w:lang w:val="en-GB"/>
              </w:rPr>
              <w:t>incidents/service requests logged by the GPAA.</w:t>
            </w:r>
          </w:p>
        </w:tc>
      </w:tr>
      <w:tr w:rsidR="00826AE7" w:rsidRPr="004C3369" w14:paraId="4D3EF6E0" w14:textId="77777777" w:rsidTr="00826AE7">
        <w:tc>
          <w:tcPr>
            <w:tcW w:w="390" w:type="pct"/>
          </w:tcPr>
          <w:p w14:paraId="0526D934"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3E675278" w14:textId="77777777" w:rsidR="00826AE7" w:rsidRPr="004C3369" w:rsidRDefault="00826AE7" w:rsidP="0095725D">
            <w:pPr>
              <w:spacing w:before="60" w:after="60"/>
              <w:jc w:val="both"/>
              <w:rPr>
                <w:rFonts w:cs="Calibri"/>
                <w:b/>
                <w:color w:val="548DD4" w:themeColor="text2" w:themeTint="99"/>
                <w:szCs w:val="24"/>
                <w:lang w:val="en-GB"/>
              </w:rPr>
            </w:pPr>
            <w:r w:rsidRPr="004C3369">
              <w:rPr>
                <w:rFonts w:cs="Calibri"/>
                <w:b/>
                <w:szCs w:val="24"/>
                <w:lang w:val="en-GB"/>
              </w:rPr>
              <w:t xml:space="preserve">Operations and Service Management </w:t>
            </w:r>
          </w:p>
          <w:p w14:paraId="1CD39060" w14:textId="77777777" w:rsidR="00A21EF8" w:rsidRPr="004C3369" w:rsidRDefault="00A21EF8" w:rsidP="0095725D">
            <w:pPr>
              <w:spacing w:before="60" w:after="60"/>
              <w:jc w:val="both"/>
              <w:rPr>
                <w:rFonts w:cs="Calibri"/>
                <w:szCs w:val="24"/>
                <w:lang w:val="en-GB"/>
              </w:rPr>
            </w:pPr>
            <w:r w:rsidRPr="004C3369">
              <w:rPr>
                <w:rFonts w:cs="Calibri"/>
                <w:szCs w:val="24"/>
                <w:lang w:val="en-GB"/>
              </w:rPr>
              <w:t>Provide mainframe operations a</w:t>
            </w:r>
            <w:r w:rsidR="0095725D" w:rsidRPr="004C3369">
              <w:rPr>
                <w:rFonts w:cs="Calibri"/>
                <w:szCs w:val="24"/>
                <w:lang w:val="en-GB"/>
              </w:rPr>
              <w:t>nd</w:t>
            </w:r>
            <w:r w:rsidRPr="004C3369">
              <w:rPr>
                <w:rFonts w:cs="Calibri"/>
                <w:szCs w:val="24"/>
                <w:lang w:val="en-GB"/>
              </w:rPr>
              <w:t xml:space="preserve"> service management services during normal business hours with 24/7 standby support services (only in the event of priority one incidents)</w:t>
            </w:r>
            <w:r w:rsidR="0095725D" w:rsidRPr="004C3369">
              <w:rPr>
                <w:rFonts w:cs="Calibri"/>
                <w:szCs w:val="24"/>
                <w:lang w:val="en-GB"/>
              </w:rPr>
              <w:t>,</w:t>
            </w:r>
            <w:r w:rsidRPr="004C3369">
              <w:rPr>
                <w:rFonts w:cs="Calibri"/>
                <w:szCs w:val="24"/>
                <w:lang w:val="en-GB"/>
              </w:rPr>
              <w:t xml:space="preserve"> which shall include but </w:t>
            </w:r>
            <w:r w:rsidR="0095725D" w:rsidRPr="004C3369">
              <w:rPr>
                <w:rFonts w:cs="Calibri"/>
                <w:szCs w:val="24"/>
                <w:lang w:val="en-GB"/>
              </w:rPr>
              <w:t xml:space="preserve">are </w:t>
            </w:r>
            <w:r w:rsidRPr="004C3369">
              <w:rPr>
                <w:rFonts w:cs="Calibri"/>
                <w:szCs w:val="24"/>
                <w:lang w:val="en-GB"/>
              </w:rPr>
              <w:t>not specifically limited to the following services/activities:</w:t>
            </w:r>
          </w:p>
          <w:p w14:paraId="7B5670FD"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 xml:space="preserve">Ensure that </w:t>
            </w:r>
            <w:r w:rsidR="0095725D" w:rsidRPr="004C3369">
              <w:rPr>
                <w:rFonts w:cs="Calibri"/>
                <w:lang w:val="en-GB"/>
              </w:rPr>
              <w:t xml:space="preserve">the GPAA </w:t>
            </w:r>
            <w:r w:rsidRPr="004C3369">
              <w:rPr>
                <w:rFonts w:cs="Calibri"/>
                <w:lang w:val="en-GB"/>
              </w:rPr>
              <w:t xml:space="preserve">Event, Incident and Problem Management and Change control </w:t>
            </w:r>
            <w:r w:rsidR="0095725D" w:rsidRPr="004C3369">
              <w:rPr>
                <w:rFonts w:cs="Calibri"/>
                <w:lang w:val="en-GB"/>
              </w:rPr>
              <w:t xml:space="preserve">processes </w:t>
            </w:r>
            <w:r w:rsidRPr="004C3369">
              <w:rPr>
                <w:rFonts w:cs="Calibri"/>
                <w:lang w:val="en-GB"/>
              </w:rPr>
              <w:t xml:space="preserve">of </w:t>
            </w:r>
            <w:r w:rsidR="0095725D" w:rsidRPr="004C3369">
              <w:rPr>
                <w:rFonts w:cs="Calibri"/>
                <w:lang w:val="en-GB"/>
              </w:rPr>
              <w:t xml:space="preserve">are </w:t>
            </w:r>
            <w:r w:rsidRPr="004C3369">
              <w:rPr>
                <w:rFonts w:cs="Calibri"/>
                <w:lang w:val="en-GB"/>
              </w:rPr>
              <w:t>followed diligently;</w:t>
            </w:r>
          </w:p>
          <w:p w14:paraId="3E398A01" w14:textId="77777777" w:rsidR="00A21EF8" w:rsidRPr="004C3369" w:rsidRDefault="00A21EF8" w:rsidP="00BA59AF">
            <w:pPr>
              <w:pStyle w:val="ListParagraph"/>
              <w:numPr>
                <w:ilvl w:val="0"/>
                <w:numId w:val="35"/>
              </w:numPr>
              <w:spacing w:before="60" w:after="60"/>
              <w:ind w:left="606" w:hanging="560"/>
              <w:jc w:val="both"/>
              <w:rPr>
                <w:rFonts w:cs="Calibri"/>
                <w:bCs/>
                <w:lang w:val="en-GB"/>
              </w:rPr>
            </w:pPr>
            <w:r w:rsidRPr="004C3369">
              <w:rPr>
                <w:rFonts w:cs="Calibri"/>
                <w:bCs/>
                <w:lang w:val="en-GB"/>
              </w:rPr>
              <w:t>Ensure that the GPAA’s policies and procedures are strictly adhered to b</w:t>
            </w:r>
            <w:r w:rsidR="0095725D" w:rsidRPr="004C3369">
              <w:rPr>
                <w:rFonts w:cs="Calibri"/>
                <w:bCs/>
                <w:lang w:val="en-GB"/>
              </w:rPr>
              <w:t>y</w:t>
            </w:r>
            <w:r w:rsidRPr="004C3369">
              <w:rPr>
                <w:rFonts w:cs="Calibri"/>
                <w:bCs/>
                <w:lang w:val="en-GB"/>
              </w:rPr>
              <w:t xml:space="preserve"> all the </w:t>
            </w:r>
            <w:r w:rsidR="00F8317A" w:rsidRPr="004C3369">
              <w:rPr>
                <w:rFonts w:cs="Calibri"/>
                <w:bCs/>
                <w:lang w:val="en-GB"/>
              </w:rPr>
              <w:t xml:space="preserve">Service Provider’s </w:t>
            </w:r>
            <w:r w:rsidR="008B7782" w:rsidRPr="004C3369">
              <w:rPr>
                <w:rFonts w:cs="Calibri"/>
                <w:bCs/>
                <w:lang w:val="en-GB"/>
              </w:rPr>
              <w:t xml:space="preserve">staff members </w:t>
            </w:r>
            <w:r w:rsidRPr="004C3369">
              <w:rPr>
                <w:rFonts w:cs="Calibri"/>
                <w:bCs/>
                <w:lang w:val="en-GB"/>
              </w:rPr>
              <w:t>that are assigned to render specific services to the GPA</w:t>
            </w:r>
            <w:r w:rsidR="00387A9E" w:rsidRPr="004C3369">
              <w:rPr>
                <w:rFonts w:cs="Calibri"/>
                <w:bCs/>
                <w:lang w:val="en-GB"/>
              </w:rPr>
              <w:t>A;</w:t>
            </w:r>
          </w:p>
          <w:p w14:paraId="40701803"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Ensure that all preventative measures are in place to proactively attend to potential failures;</w:t>
            </w:r>
          </w:p>
          <w:p w14:paraId="27560827"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 xml:space="preserve">Attend all the scheduled meetings of the GPAA and provide feedback, </w:t>
            </w:r>
            <w:r w:rsidR="00857139" w:rsidRPr="004C3369">
              <w:rPr>
                <w:rFonts w:cs="Calibri"/>
                <w:lang w:val="en-GB"/>
              </w:rPr>
              <w:t xml:space="preserve">in </w:t>
            </w:r>
            <w:r w:rsidRPr="004C3369">
              <w:rPr>
                <w:rFonts w:cs="Calibri"/>
                <w:lang w:val="en-GB"/>
              </w:rPr>
              <w:t>particular the scheduled SLA, Operations, Service Failover/Business Continuity</w:t>
            </w:r>
            <w:r w:rsidR="00387A9E" w:rsidRPr="004C3369">
              <w:rPr>
                <w:rFonts w:cs="Calibri"/>
                <w:lang w:val="en-GB"/>
              </w:rPr>
              <w:t xml:space="preserve"> and</w:t>
            </w:r>
            <w:r w:rsidRPr="004C3369">
              <w:rPr>
                <w:rFonts w:cs="Calibri"/>
                <w:lang w:val="en-GB"/>
              </w:rPr>
              <w:t xml:space="preserve"> Red Alert</w:t>
            </w:r>
            <w:r w:rsidR="00857139" w:rsidRPr="004C3369">
              <w:rPr>
                <w:rFonts w:cs="Calibri"/>
                <w:lang w:val="en-GB"/>
              </w:rPr>
              <w:t xml:space="preserve"> meetings</w:t>
            </w:r>
            <w:r w:rsidRPr="004C3369">
              <w:rPr>
                <w:rFonts w:cs="Calibri"/>
                <w:lang w:val="en-GB"/>
              </w:rPr>
              <w:t>;</w:t>
            </w:r>
          </w:p>
          <w:p w14:paraId="2A838A93"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bCs/>
                <w:lang w:val="en-GB"/>
              </w:rPr>
              <w:t xml:space="preserve">Monitor CPU, RAM, Disk I/O, and Network I/O and provide </w:t>
            </w:r>
            <w:r w:rsidR="00180AE6" w:rsidRPr="004C3369">
              <w:rPr>
                <w:rFonts w:cs="Calibri"/>
                <w:bCs/>
                <w:lang w:val="en-GB"/>
              </w:rPr>
              <w:t>daily and monthly</w:t>
            </w:r>
            <w:r w:rsidRPr="004C3369">
              <w:rPr>
                <w:rFonts w:cs="Calibri"/>
                <w:bCs/>
                <w:lang w:val="en-GB"/>
              </w:rPr>
              <w:t xml:space="preserve"> report utilisation of these resources.  Alert</w:t>
            </w:r>
            <w:r w:rsidR="00B14727" w:rsidRPr="004C3369">
              <w:rPr>
                <w:rFonts w:cs="Calibri"/>
                <w:bCs/>
                <w:lang w:val="en-GB"/>
              </w:rPr>
              <w:t xml:space="preserve"> the</w:t>
            </w:r>
            <w:r w:rsidRPr="004C3369">
              <w:rPr>
                <w:rFonts w:cs="Calibri"/>
                <w:bCs/>
                <w:lang w:val="en-GB"/>
              </w:rPr>
              <w:t xml:space="preserve"> GPAA when utilisation exceeds limits as agreed between the </w:t>
            </w:r>
            <w:r w:rsidR="00F8317A" w:rsidRPr="004C3369">
              <w:rPr>
                <w:rFonts w:cs="Calibri"/>
                <w:bCs/>
                <w:lang w:val="en-GB"/>
              </w:rPr>
              <w:t xml:space="preserve">Service Provider </w:t>
            </w:r>
            <w:r w:rsidRPr="004C3369">
              <w:rPr>
                <w:rFonts w:cs="Calibri"/>
                <w:bCs/>
                <w:lang w:val="en-GB"/>
              </w:rPr>
              <w:t xml:space="preserve">and </w:t>
            </w:r>
            <w:r w:rsidR="008B7782" w:rsidRPr="004C3369">
              <w:rPr>
                <w:rFonts w:cs="Calibri"/>
                <w:bCs/>
                <w:lang w:val="en-GB"/>
              </w:rPr>
              <w:t xml:space="preserve">the </w:t>
            </w:r>
            <w:r w:rsidRPr="004C3369">
              <w:rPr>
                <w:rFonts w:cs="Calibri"/>
                <w:bCs/>
                <w:lang w:val="en-GB"/>
              </w:rPr>
              <w:t>GPAA from time to time;</w:t>
            </w:r>
          </w:p>
          <w:p w14:paraId="1367EB0B"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Ensure that all reporting as required by the GPAA is delivered within the required time frames;</w:t>
            </w:r>
          </w:p>
          <w:p w14:paraId="14B0BCF8" w14:textId="77777777" w:rsidR="00387A9E" w:rsidRPr="004C3369" w:rsidRDefault="00387A9E" w:rsidP="00BA59AF">
            <w:pPr>
              <w:pStyle w:val="ListParagraph"/>
              <w:numPr>
                <w:ilvl w:val="0"/>
                <w:numId w:val="35"/>
              </w:numPr>
              <w:spacing w:before="60" w:after="60"/>
              <w:ind w:left="606" w:hanging="560"/>
              <w:jc w:val="both"/>
              <w:rPr>
                <w:rFonts w:cs="Calibri"/>
                <w:bCs/>
                <w:lang w:val="en-GB"/>
              </w:rPr>
            </w:pPr>
            <w:r w:rsidRPr="004C3369">
              <w:rPr>
                <w:rFonts w:cs="Calibri"/>
                <w:bCs/>
                <w:lang w:val="en-GB"/>
              </w:rPr>
              <w:t xml:space="preserve">Ensure that all processes and procedures pertaining to the service are documented and </w:t>
            </w:r>
            <w:r w:rsidR="008B7782" w:rsidRPr="004C3369">
              <w:rPr>
                <w:rFonts w:cs="Calibri"/>
                <w:bCs/>
                <w:lang w:val="en-GB"/>
              </w:rPr>
              <w:t xml:space="preserve">the process and procedure documents are </w:t>
            </w:r>
            <w:r w:rsidRPr="004C3369">
              <w:rPr>
                <w:rFonts w:cs="Calibri"/>
                <w:bCs/>
                <w:lang w:val="en-GB"/>
              </w:rPr>
              <w:t>review</w:t>
            </w:r>
            <w:r w:rsidR="008B7782" w:rsidRPr="004C3369">
              <w:rPr>
                <w:rFonts w:cs="Calibri"/>
                <w:bCs/>
                <w:lang w:val="en-GB"/>
              </w:rPr>
              <w:t>ed</w:t>
            </w:r>
            <w:r w:rsidRPr="004C3369">
              <w:rPr>
                <w:rFonts w:cs="Calibri"/>
                <w:bCs/>
                <w:lang w:val="en-GB"/>
              </w:rPr>
              <w:t xml:space="preserve"> and maintain</w:t>
            </w:r>
            <w:r w:rsidR="008B7782" w:rsidRPr="004C3369">
              <w:rPr>
                <w:rFonts w:cs="Calibri"/>
                <w:bCs/>
                <w:lang w:val="en-GB"/>
              </w:rPr>
              <w:t>ed</w:t>
            </w:r>
            <w:r w:rsidRPr="004C3369">
              <w:rPr>
                <w:rFonts w:cs="Calibri"/>
                <w:bCs/>
                <w:lang w:val="en-GB"/>
              </w:rPr>
              <w:t xml:space="preserve"> once every </w:t>
            </w:r>
            <w:r w:rsidR="008B7782" w:rsidRPr="004C3369">
              <w:rPr>
                <w:rFonts w:cs="Calibri"/>
                <w:bCs/>
                <w:lang w:val="en-GB"/>
              </w:rPr>
              <w:t xml:space="preserve">six </w:t>
            </w:r>
            <w:r w:rsidRPr="004C3369">
              <w:rPr>
                <w:rFonts w:cs="Calibri"/>
                <w:bCs/>
                <w:lang w:val="en-GB"/>
              </w:rPr>
              <w:t>(6) months;</w:t>
            </w:r>
          </w:p>
          <w:p w14:paraId="5B4E43DE"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Ensure operational availability and stability of the contracted services to ensure that the contracted availability, i.e. SLA, RTO and RPO requirements are achieved;</w:t>
            </w:r>
          </w:p>
          <w:p w14:paraId="648E8A51"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lastRenderedPageBreak/>
              <w:t xml:space="preserve">Act as the single point of contact between the GPAA and the </w:t>
            </w:r>
            <w:r w:rsidR="00F8317A" w:rsidRPr="004C3369">
              <w:rPr>
                <w:rFonts w:cs="Calibri"/>
                <w:lang w:val="en-GB"/>
              </w:rPr>
              <w:t xml:space="preserve">Service Provider </w:t>
            </w:r>
            <w:r w:rsidRPr="004C3369">
              <w:rPr>
                <w:rFonts w:cs="Calibri"/>
                <w:lang w:val="en-GB"/>
              </w:rPr>
              <w:t xml:space="preserve">in terms of </w:t>
            </w:r>
            <w:r w:rsidR="008B7782" w:rsidRPr="004C3369">
              <w:rPr>
                <w:rFonts w:cs="Calibri"/>
                <w:lang w:val="en-GB"/>
              </w:rPr>
              <w:t>service-related</w:t>
            </w:r>
            <w:r w:rsidRPr="004C3369">
              <w:rPr>
                <w:rFonts w:cs="Calibri"/>
                <w:lang w:val="en-GB"/>
              </w:rPr>
              <w:t xml:space="preserve"> issues.  The GPAA reserves the right to escalate in the case where the feedback is not to the GPAA’s satisfaction;</w:t>
            </w:r>
          </w:p>
          <w:p w14:paraId="4B5D2A21"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 xml:space="preserve">Ensure that all escalations are </w:t>
            </w:r>
            <w:r w:rsidR="006841B9" w:rsidRPr="004C3369">
              <w:rPr>
                <w:rFonts w:cs="Calibri"/>
                <w:lang w:val="en-GB"/>
              </w:rPr>
              <w:t>managed;</w:t>
            </w:r>
          </w:p>
          <w:p w14:paraId="5026129F"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 xml:space="preserve">Ensure that preventative maintenance </w:t>
            </w:r>
            <w:r w:rsidR="00387A9E" w:rsidRPr="004C3369">
              <w:rPr>
                <w:rFonts w:cs="Calibri"/>
                <w:lang w:val="en-GB"/>
              </w:rPr>
              <w:t xml:space="preserve">product upgrades </w:t>
            </w:r>
            <w:r w:rsidR="00180AE6" w:rsidRPr="004C3369">
              <w:rPr>
                <w:rFonts w:cs="Calibri"/>
                <w:lang w:val="en-GB"/>
              </w:rPr>
              <w:t>are</w:t>
            </w:r>
            <w:r w:rsidRPr="004C3369">
              <w:rPr>
                <w:rFonts w:cs="Calibri"/>
                <w:lang w:val="en-GB"/>
              </w:rPr>
              <w:t xml:space="preserve"> performed as scheduled;</w:t>
            </w:r>
          </w:p>
          <w:p w14:paraId="5FA54769"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 xml:space="preserve">Ensure that the agreement between the </w:t>
            </w:r>
            <w:r w:rsidR="00F8317A" w:rsidRPr="004C3369">
              <w:rPr>
                <w:rFonts w:cs="Calibri"/>
                <w:lang w:val="en-GB"/>
              </w:rPr>
              <w:t xml:space="preserve">Service Provider </w:t>
            </w:r>
            <w:r w:rsidRPr="004C3369">
              <w:rPr>
                <w:rFonts w:cs="Calibri"/>
                <w:lang w:val="en-GB"/>
              </w:rPr>
              <w:t xml:space="preserve">and </w:t>
            </w:r>
            <w:r w:rsidR="009B622A" w:rsidRPr="004C3369">
              <w:rPr>
                <w:rFonts w:cs="Calibri"/>
                <w:lang w:val="en-GB"/>
              </w:rPr>
              <w:t>3</w:t>
            </w:r>
            <w:r w:rsidR="009B622A" w:rsidRPr="004C3369">
              <w:rPr>
                <w:rFonts w:cs="Calibri"/>
                <w:vertAlign w:val="superscript"/>
                <w:lang w:val="en-GB"/>
              </w:rPr>
              <w:t>rd</w:t>
            </w:r>
            <w:r w:rsidR="009B622A" w:rsidRPr="004C3369">
              <w:rPr>
                <w:rFonts w:cs="Calibri"/>
                <w:lang w:val="en-GB"/>
              </w:rPr>
              <w:t xml:space="preserve"> party</w:t>
            </w:r>
            <w:r w:rsidR="00387A9E" w:rsidRPr="004C3369">
              <w:rPr>
                <w:rFonts w:cs="Calibri"/>
                <w:lang w:val="en-GB"/>
              </w:rPr>
              <w:t xml:space="preserve"> </w:t>
            </w:r>
            <w:r w:rsidR="00875B9B">
              <w:rPr>
                <w:rFonts w:cs="Calibri"/>
                <w:lang w:val="en-GB"/>
              </w:rPr>
              <w:t xml:space="preserve">software provider </w:t>
            </w:r>
            <w:r w:rsidR="00387A9E" w:rsidRPr="004C3369">
              <w:rPr>
                <w:rFonts w:cs="Calibri"/>
                <w:lang w:val="en-GB"/>
              </w:rPr>
              <w:t>(excluding Software AG, Bateleur Software and CA Technologies)</w:t>
            </w:r>
            <w:r w:rsidRPr="004C3369">
              <w:rPr>
                <w:rFonts w:cs="Calibri"/>
                <w:lang w:val="en-GB"/>
              </w:rPr>
              <w:t xml:space="preserve"> is in place and up to date</w:t>
            </w:r>
            <w:r w:rsidR="00387A9E" w:rsidRPr="004C3369">
              <w:rPr>
                <w:rFonts w:cs="Calibri"/>
                <w:lang w:val="en-GB"/>
              </w:rPr>
              <w:t xml:space="preserve"> and that the GPAA is not at any risk</w:t>
            </w:r>
            <w:r w:rsidRPr="004C3369">
              <w:rPr>
                <w:rFonts w:cs="Calibri"/>
                <w:lang w:val="en-GB"/>
              </w:rPr>
              <w:t>;</w:t>
            </w:r>
          </w:p>
          <w:p w14:paraId="62B16554"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Ensure that suitably skilled and experienced support personnel are allocated to the GPAA, either on</w:t>
            </w:r>
            <w:r w:rsidR="008B7782" w:rsidRPr="004C3369">
              <w:rPr>
                <w:rFonts w:cs="Calibri"/>
                <w:lang w:val="en-GB"/>
              </w:rPr>
              <w:t>-</w:t>
            </w:r>
            <w:r w:rsidRPr="004C3369">
              <w:rPr>
                <w:rFonts w:cs="Calibri"/>
                <w:lang w:val="en-GB"/>
              </w:rPr>
              <w:t>site or off</w:t>
            </w:r>
            <w:r w:rsidR="008B7782" w:rsidRPr="004C3369">
              <w:rPr>
                <w:rFonts w:cs="Calibri"/>
                <w:lang w:val="en-GB"/>
              </w:rPr>
              <w:t>-</w:t>
            </w:r>
            <w:r w:rsidRPr="004C3369">
              <w:rPr>
                <w:rFonts w:cs="Calibri"/>
                <w:lang w:val="en-GB"/>
              </w:rPr>
              <w:t>site</w:t>
            </w:r>
            <w:r w:rsidR="00180AE6" w:rsidRPr="004C3369">
              <w:rPr>
                <w:rFonts w:cs="Calibri"/>
                <w:lang w:val="en-GB"/>
              </w:rPr>
              <w:t>, whichever is applicable</w:t>
            </w:r>
            <w:r w:rsidRPr="004C3369">
              <w:rPr>
                <w:rFonts w:cs="Calibri"/>
                <w:lang w:val="en-GB"/>
              </w:rPr>
              <w:t>;</w:t>
            </w:r>
          </w:p>
          <w:p w14:paraId="4A892DB8"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Recommend changes to the mainframe environment to improve the overall service</w:t>
            </w:r>
            <w:r w:rsidR="00387A9E" w:rsidRPr="004C3369">
              <w:rPr>
                <w:rFonts w:cs="Calibri"/>
                <w:lang w:val="en-GB"/>
              </w:rPr>
              <w:t xml:space="preserve"> and performance</w:t>
            </w:r>
            <w:r w:rsidRPr="004C3369">
              <w:rPr>
                <w:rFonts w:cs="Calibri"/>
                <w:lang w:val="en-GB"/>
              </w:rPr>
              <w:t>;</w:t>
            </w:r>
          </w:p>
          <w:p w14:paraId="0BABBC65" w14:textId="77777777" w:rsidR="00180AE6" w:rsidRPr="004C3369" w:rsidRDefault="00180AE6" w:rsidP="00BA59AF">
            <w:pPr>
              <w:pStyle w:val="ListParagraph"/>
              <w:numPr>
                <w:ilvl w:val="0"/>
                <w:numId w:val="35"/>
              </w:numPr>
              <w:spacing w:before="60" w:after="60"/>
              <w:ind w:left="606" w:hanging="560"/>
              <w:jc w:val="both"/>
              <w:rPr>
                <w:rFonts w:cs="Calibri"/>
                <w:bCs/>
                <w:lang w:val="en-GB"/>
              </w:rPr>
            </w:pPr>
            <w:r w:rsidRPr="004C3369">
              <w:rPr>
                <w:rFonts w:cs="Calibri"/>
                <w:bCs/>
                <w:lang w:val="en-GB"/>
              </w:rPr>
              <w:t xml:space="preserve">Inform the GPAA at least </w:t>
            </w:r>
            <w:r w:rsidR="008B7782" w:rsidRPr="004C3369">
              <w:rPr>
                <w:rFonts w:cs="Calibri"/>
                <w:bCs/>
                <w:lang w:val="en-GB"/>
              </w:rPr>
              <w:t xml:space="preserve">one </w:t>
            </w:r>
            <w:r w:rsidRPr="004C3369">
              <w:rPr>
                <w:rFonts w:cs="Calibri"/>
                <w:bCs/>
                <w:lang w:val="en-GB"/>
              </w:rPr>
              <w:t>(1) month in advance of any staff movements and ensure that new staff members are security vetted and meet the GPAA’s security requirements prior to granting them access to the GPAA’s domain and infrastructure;</w:t>
            </w:r>
          </w:p>
          <w:p w14:paraId="56672C48"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Schedule failover tests/exercises;</w:t>
            </w:r>
          </w:p>
          <w:p w14:paraId="4F1AABD5" w14:textId="77777777" w:rsidR="00826AE7" w:rsidRPr="004C3369" w:rsidRDefault="00826AE7" w:rsidP="00BA59AF">
            <w:pPr>
              <w:pStyle w:val="ListParagraph"/>
              <w:numPr>
                <w:ilvl w:val="0"/>
                <w:numId w:val="35"/>
              </w:numPr>
              <w:spacing w:before="60" w:after="60"/>
              <w:ind w:left="606" w:hanging="560"/>
              <w:jc w:val="both"/>
              <w:rPr>
                <w:rFonts w:cs="Calibri"/>
                <w:b/>
                <w:lang w:val="en-GB"/>
              </w:rPr>
            </w:pPr>
            <w:r w:rsidRPr="004C3369">
              <w:rPr>
                <w:rFonts w:cs="Calibri"/>
                <w:lang w:val="en-GB"/>
              </w:rPr>
              <w:t>Coordinate failover activities for the scheduled exercises and in case of a real disaster.</w:t>
            </w:r>
          </w:p>
        </w:tc>
      </w:tr>
      <w:tr w:rsidR="00826AE7" w:rsidRPr="004C3369" w14:paraId="721317D6" w14:textId="77777777" w:rsidTr="00826AE7">
        <w:tc>
          <w:tcPr>
            <w:tcW w:w="390" w:type="pct"/>
          </w:tcPr>
          <w:p w14:paraId="0391C9D1"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0AF8139F" w14:textId="77777777" w:rsidR="00826AE7" w:rsidRPr="004C3369" w:rsidRDefault="00826AE7" w:rsidP="008B7782">
            <w:pPr>
              <w:spacing w:before="60" w:after="60"/>
              <w:jc w:val="both"/>
              <w:rPr>
                <w:rFonts w:cs="Calibri"/>
                <w:b/>
                <w:color w:val="548DD4" w:themeColor="text2" w:themeTint="99"/>
                <w:szCs w:val="24"/>
                <w:lang w:val="en-GB"/>
              </w:rPr>
            </w:pPr>
            <w:r w:rsidRPr="004C3369">
              <w:rPr>
                <w:rFonts w:cs="Calibri"/>
                <w:b/>
                <w:szCs w:val="24"/>
                <w:lang w:val="en-GB"/>
              </w:rPr>
              <w:t>Production Data Replication Service</w:t>
            </w:r>
          </w:p>
          <w:p w14:paraId="6A15732E" w14:textId="77777777" w:rsidR="00387A9E" w:rsidRPr="004C3369" w:rsidRDefault="00387A9E" w:rsidP="008B7782">
            <w:pPr>
              <w:spacing w:before="60" w:after="60"/>
              <w:jc w:val="both"/>
              <w:rPr>
                <w:rFonts w:cs="Calibri"/>
                <w:szCs w:val="24"/>
                <w:lang w:val="en-GB"/>
              </w:rPr>
            </w:pPr>
            <w:r w:rsidRPr="004C3369">
              <w:rPr>
                <w:rFonts w:cs="Calibri"/>
                <w:szCs w:val="24"/>
                <w:lang w:val="en-GB"/>
              </w:rPr>
              <w:t>Provide services to replicate the production environment to the failover environment 24/7</w:t>
            </w:r>
            <w:r w:rsidR="006D2C2D" w:rsidRPr="004C3369">
              <w:rPr>
                <w:rFonts w:cs="Calibri"/>
                <w:szCs w:val="24"/>
                <w:lang w:val="en-GB"/>
              </w:rPr>
              <w:t>,</w:t>
            </w:r>
            <w:r w:rsidRPr="004C3369">
              <w:rPr>
                <w:rFonts w:cs="Calibri"/>
                <w:szCs w:val="24"/>
                <w:lang w:val="en-GB"/>
              </w:rPr>
              <w:t xml:space="preserve"> which shall include but </w:t>
            </w:r>
            <w:r w:rsidR="006D2C2D" w:rsidRPr="004C3369">
              <w:rPr>
                <w:rFonts w:cs="Calibri"/>
                <w:szCs w:val="24"/>
                <w:lang w:val="en-GB"/>
              </w:rPr>
              <w:t xml:space="preserve">are </w:t>
            </w:r>
            <w:r w:rsidRPr="004C3369">
              <w:rPr>
                <w:rFonts w:cs="Calibri"/>
                <w:szCs w:val="24"/>
                <w:lang w:val="en-GB"/>
              </w:rPr>
              <w:t>not specifically limited to the following services/activities:</w:t>
            </w:r>
          </w:p>
          <w:p w14:paraId="53F0A34C" w14:textId="77777777" w:rsidR="00826AE7" w:rsidRPr="004C3369" w:rsidRDefault="00826AE7" w:rsidP="00BA59AF">
            <w:pPr>
              <w:pStyle w:val="ListParagraph"/>
              <w:numPr>
                <w:ilvl w:val="0"/>
                <w:numId w:val="36"/>
              </w:numPr>
              <w:spacing w:before="60" w:after="60"/>
              <w:ind w:left="592" w:hanging="592"/>
              <w:jc w:val="both"/>
              <w:rPr>
                <w:rFonts w:cs="Calibri"/>
                <w:lang w:val="en-GB"/>
              </w:rPr>
            </w:pPr>
            <w:r w:rsidRPr="004C3369">
              <w:rPr>
                <w:rFonts w:cs="Calibri"/>
                <w:lang w:val="en-GB"/>
              </w:rPr>
              <w:t xml:space="preserve">The </w:t>
            </w:r>
            <w:r w:rsidR="00F8317A" w:rsidRPr="004C3369">
              <w:rPr>
                <w:rFonts w:cs="Calibri"/>
                <w:lang w:val="en-GB"/>
              </w:rPr>
              <w:t xml:space="preserve">Service Provider </w:t>
            </w:r>
            <w:r w:rsidRPr="004C3369">
              <w:rPr>
                <w:rFonts w:cs="Calibri"/>
                <w:lang w:val="en-GB"/>
              </w:rPr>
              <w:t xml:space="preserve">shall provide and maintain the redundant network links, as specified by the GPAA, between the GPAA’s Data Centre and the Data Centre of the </w:t>
            </w:r>
            <w:r w:rsidR="00F8317A" w:rsidRPr="004C3369">
              <w:rPr>
                <w:rFonts w:cs="Calibri"/>
                <w:lang w:val="en-GB"/>
              </w:rPr>
              <w:t>Service Provider</w:t>
            </w:r>
            <w:r w:rsidRPr="004C3369">
              <w:rPr>
                <w:rFonts w:cs="Calibri"/>
                <w:lang w:val="en-GB"/>
              </w:rPr>
              <w:t xml:space="preserve">; </w:t>
            </w:r>
          </w:p>
          <w:p w14:paraId="51B5708D" w14:textId="77777777" w:rsidR="00387A9E" w:rsidRPr="004C3369" w:rsidRDefault="00387A9E" w:rsidP="00BA59AF">
            <w:pPr>
              <w:pStyle w:val="ListParagraph"/>
              <w:numPr>
                <w:ilvl w:val="0"/>
                <w:numId w:val="36"/>
              </w:numPr>
              <w:spacing w:before="60" w:after="60"/>
              <w:ind w:left="592" w:hanging="592"/>
              <w:jc w:val="both"/>
              <w:rPr>
                <w:rFonts w:cs="Calibri"/>
                <w:lang w:val="en-GB"/>
              </w:rPr>
            </w:pPr>
            <w:r w:rsidRPr="004C3369">
              <w:rPr>
                <w:rFonts w:cs="Calibri"/>
                <w:lang w:val="en-GB"/>
              </w:rPr>
              <w:t xml:space="preserve">The </w:t>
            </w:r>
            <w:r w:rsidR="00F8317A" w:rsidRPr="004C3369">
              <w:rPr>
                <w:rFonts w:cs="Calibri"/>
                <w:lang w:val="en-GB"/>
              </w:rPr>
              <w:t xml:space="preserve">Service Provider </w:t>
            </w:r>
            <w:r w:rsidRPr="004C3369">
              <w:rPr>
                <w:rFonts w:cs="Calibri"/>
                <w:lang w:val="en-GB"/>
              </w:rPr>
              <w:t xml:space="preserve">shall provide the </w:t>
            </w:r>
            <w:r w:rsidR="00257A9F" w:rsidRPr="004C3369">
              <w:rPr>
                <w:rFonts w:cs="Calibri"/>
                <w:lang w:val="en-GB"/>
              </w:rPr>
              <w:t xml:space="preserve">storage and network infrastructure for the data links at the failover site to where the data must be replicated to, including the FC IP switches and other network infrastructure that will be required at both sites; </w:t>
            </w:r>
          </w:p>
          <w:p w14:paraId="38ABB82D" w14:textId="77777777" w:rsidR="00826AE7" w:rsidRPr="004C3369" w:rsidRDefault="00826AE7" w:rsidP="00BA59AF">
            <w:pPr>
              <w:pStyle w:val="ListParagraph"/>
              <w:numPr>
                <w:ilvl w:val="0"/>
                <w:numId w:val="36"/>
              </w:numPr>
              <w:spacing w:before="60" w:after="60"/>
              <w:ind w:left="592" w:hanging="592"/>
              <w:jc w:val="both"/>
              <w:rPr>
                <w:rFonts w:cs="Calibri"/>
                <w:lang w:val="en-GB"/>
              </w:rPr>
            </w:pPr>
            <w:r w:rsidRPr="004C3369">
              <w:rPr>
                <w:rFonts w:eastAsia="Arial" w:cs="Calibri"/>
                <w:lang w:val="en-GB"/>
              </w:rPr>
              <w:t xml:space="preserve">The </w:t>
            </w:r>
            <w:r w:rsidR="00C346B0" w:rsidRPr="004C3369">
              <w:rPr>
                <w:rFonts w:eastAsia="Arial" w:cs="Calibri"/>
                <w:lang w:val="en-GB"/>
              </w:rPr>
              <w:t>Service Provider</w:t>
            </w:r>
            <w:r w:rsidRPr="004C3369">
              <w:rPr>
                <w:rFonts w:eastAsia="Arial" w:cs="Calibri"/>
                <w:lang w:val="en-GB"/>
              </w:rPr>
              <w:t xml:space="preserve"> shall monitor the availability of the redundant network replication links, 24/7;</w:t>
            </w:r>
          </w:p>
          <w:p w14:paraId="2EC55FDB" w14:textId="77777777" w:rsidR="00826AE7" w:rsidRPr="004C3369" w:rsidRDefault="00826AE7" w:rsidP="00BA59AF">
            <w:pPr>
              <w:pStyle w:val="ListParagraph"/>
              <w:numPr>
                <w:ilvl w:val="0"/>
                <w:numId w:val="36"/>
              </w:numPr>
              <w:spacing w:before="60" w:after="60"/>
              <w:ind w:left="592" w:hanging="592"/>
              <w:jc w:val="both"/>
              <w:rPr>
                <w:rFonts w:cs="Calibri"/>
                <w:lang w:val="en-GB"/>
              </w:rPr>
            </w:pPr>
            <w:r w:rsidRPr="004C3369">
              <w:rPr>
                <w:rFonts w:eastAsia="Arial" w:cs="Calibri"/>
                <w:lang w:val="en-GB"/>
              </w:rPr>
              <w:t xml:space="preserve">The </w:t>
            </w:r>
            <w:r w:rsidR="00387A9E" w:rsidRPr="004C3369">
              <w:rPr>
                <w:rFonts w:eastAsia="Arial" w:cs="Calibri"/>
                <w:lang w:val="en-GB"/>
              </w:rPr>
              <w:t xml:space="preserve">asynchronous </w:t>
            </w:r>
            <w:r w:rsidRPr="004C3369">
              <w:rPr>
                <w:rFonts w:eastAsia="Arial" w:cs="Calibri"/>
                <w:lang w:val="en-GB"/>
              </w:rPr>
              <w:t>replication must be active and available 24/7</w:t>
            </w:r>
            <w:r w:rsidR="00387A9E" w:rsidRPr="004C3369">
              <w:rPr>
                <w:rFonts w:eastAsia="Arial" w:cs="Calibri"/>
                <w:lang w:val="en-GB"/>
              </w:rPr>
              <w:t>;</w:t>
            </w:r>
          </w:p>
          <w:p w14:paraId="64FB0F4D" w14:textId="77777777" w:rsidR="00257A9F" w:rsidRPr="004C3369" w:rsidRDefault="00257A9F" w:rsidP="00BA59AF">
            <w:pPr>
              <w:pStyle w:val="ListParagraph"/>
              <w:numPr>
                <w:ilvl w:val="0"/>
                <w:numId w:val="36"/>
              </w:numPr>
              <w:spacing w:before="60" w:after="60"/>
              <w:ind w:left="592" w:hanging="592"/>
              <w:jc w:val="both"/>
              <w:rPr>
                <w:rFonts w:cs="Calibri"/>
                <w:lang w:val="en-GB"/>
              </w:rPr>
            </w:pPr>
            <w:r w:rsidRPr="004C3369">
              <w:rPr>
                <w:rFonts w:eastAsia="Arial" w:cs="Calibri"/>
                <w:lang w:val="en-GB"/>
              </w:rPr>
              <w:t>The replication including the network links must be monitored 24/7 and the status reports must be distributed every Three (3) hours;</w:t>
            </w:r>
          </w:p>
          <w:p w14:paraId="0E86E666" w14:textId="77777777" w:rsidR="00826AE7" w:rsidRPr="004C3369" w:rsidRDefault="00257A9F" w:rsidP="00BA59AF">
            <w:pPr>
              <w:pStyle w:val="ListParagraph"/>
              <w:numPr>
                <w:ilvl w:val="0"/>
                <w:numId w:val="36"/>
              </w:numPr>
              <w:spacing w:before="60" w:after="60"/>
              <w:ind w:left="592" w:hanging="592"/>
              <w:jc w:val="both"/>
              <w:rPr>
                <w:rFonts w:cs="Calibri"/>
                <w:lang w:val="en-GB"/>
              </w:rPr>
            </w:pPr>
            <w:r w:rsidRPr="004C3369">
              <w:rPr>
                <w:rFonts w:eastAsia="Arial" w:cs="Calibri"/>
                <w:lang w:val="en-GB"/>
              </w:rPr>
              <w:t>The entire product environment (</w:t>
            </w:r>
            <w:r w:rsidR="00387A9E" w:rsidRPr="004C3369">
              <w:rPr>
                <w:rFonts w:eastAsia="Arial" w:cs="Calibri"/>
                <w:lang w:val="en-GB"/>
              </w:rPr>
              <w:t xml:space="preserve">system </w:t>
            </w:r>
            <w:r w:rsidRPr="004C3369">
              <w:rPr>
                <w:rFonts w:eastAsia="Arial" w:cs="Calibri"/>
                <w:lang w:val="en-GB"/>
              </w:rPr>
              <w:t xml:space="preserve">state, </w:t>
            </w:r>
            <w:r w:rsidR="00387A9E" w:rsidRPr="004C3369">
              <w:rPr>
                <w:rFonts w:eastAsia="Arial" w:cs="Calibri"/>
                <w:lang w:val="en-GB"/>
              </w:rPr>
              <w:t xml:space="preserve">all </w:t>
            </w:r>
            <w:r w:rsidR="00826AE7" w:rsidRPr="004C3369">
              <w:rPr>
                <w:rFonts w:eastAsia="Arial" w:cs="Calibri"/>
                <w:lang w:val="en-GB"/>
              </w:rPr>
              <w:t>databases</w:t>
            </w:r>
            <w:r w:rsidRPr="004C3369">
              <w:rPr>
                <w:rFonts w:eastAsia="Arial" w:cs="Calibri"/>
                <w:lang w:val="en-GB"/>
              </w:rPr>
              <w:t xml:space="preserve"> and transaction logs) </w:t>
            </w:r>
            <w:r w:rsidR="00826AE7" w:rsidRPr="004C3369">
              <w:rPr>
                <w:rFonts w:eastAsia="Arial" w:cs="Calibri"/>
                <w:lang w:val="en-GB"/>
              </w:rPr>
              <w:t>must be replicated in an asynchronous manner, using Global Mirror software;</w:t>
            </w:r>
          </w:p>
          <w:p w14:paraId="6841A055" w14:textId="77777777" w:rsidR="00826AE7" w:rsidRPr="004C3369" w:rsidRDefault="00826AE7" w:rsidP="00BA59AF">
            <w:pPr>
              <w:pStyle w:val="ListParagraph"/>
              <w:numPr>
                <w:ilvl w:val="0"/>
                <w:numId w:val="36"/>
              </w:numPr>
              <w:spacing w:before="60" w:after="60"/>
              <w:ind w:left="592" w:hanging="592"/>
              <w:jc w:val="both"/>
              <w:rPr>
                <w:rFonts w:cs="Calibri"/>
                <w:lang w:val="en-GB"/>
              </w:rPr>
            </w:pPr>
            <w:r w:rsidRPr="004C3369">
              <w:rPr>
                <w:rFonts w:eastAsia="Arial" w:cs="Calibri"/>
                <w:lang w:val="en-GB"/>
              </w:rPr>
              <w:t xml:space="preserve">The </w:t>
            </w:r>
            <w:r w:rsidR="00C346B0" w:rsidRPr="004C3369">
              <w:rPr>
                <w:rFonts w:eastAsia="Arial" w:cs="Calibri"/>
                <w:lang w:val="en-GB"/>
              </w:rPr>
              <w:t>Service Provider</w:t>
            </w:r>
            <w:r w:rsidRPr="004C3369">
              <w:rPr>
                <w:rFonts w:eastAsia="Arial" w:cs="Calibri"/>
                <w:lang w:val="en-GB"/>
              </w:rPr>
              <w:t xml:space="preserve"> must reconfigure the replication should more disks/volumes be added to the GPAA’s production environment.</w:t>
            </w:r>
          </w:p>
          <w:p w14:paraId="38B0CF72" w14:textId="77777777" w:rsidR="00826AE7" w:rsidRPr="004C3369" w:rsidRDefault="00826AE7" w:rsidP="00BA59AF">
            <w:pPr>
              <w:pStyle w:val="ListParagraph"/>
              <w:numPr>
                <w:ilvl w:val="0"/>
                <w:numId w:val="36"/>
              </w:numPr>
              <w:spacing w:before="60" w:after="60"/>
              <w:ind w:left="592" w:hanging="592"/>
              <w:jc w:val="both"/>
              <w:rPr>
                <w:rFonts w:cs="Calibri"/>
                <w:lang w:val="en-GB"/>
              </w:rPr>
            </w:pPr>
            <w:r w:rsidRPr="004C3369">
              <w:rPr>
                <w:rFonts w:eastAsia="Arial" w:cs="Calibri"/>
                <w:lang w:val="en-GB"/>
              </w:rPr>
              <w:t>Perform escalations</w:t>
            </w:r>
            <w:r w:rsidR="00387A9E" w:rsidRPr="004C3369">
              <w:rPr>
                <w:rFonts w:eastAsia="Arial" w:cs="Calibri"/>
                <w:lang w:val="en-GB"/>
              </w:rPr>
              <w:t>, incidents and service requests</w:t>
            </w:r>
            <w:r w:rsidRPr="004C3369">
              <w:rPr>
                <w:rFonts w:eastAsia="Arial" w:cs="Calibri"/>
                <w:lang w:val="en-GB"/>
              </w:rPr>
              <w:t>.</w:t>
            </w:r>
          </w:p>
        </w:tc>
      </w:tr>
      <w:tr w:rsidR="00826AE7" w:rsidRPr="004C3369" w14:paraId="7FB5F33E" w14:textId="77777777" w:rsidTr="00826AE7">
        <w:tc>
          <w:tcPr>
            <w:tcW w:w="390" w:type="pct"/>
          </w:tcPr>
          <w:p w14:paraId="61865B42"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7A67F02E" w14:textId="77777777" w:rsidR="00826AE7" w:rsidRPr="004C3369" w:rsidRDefault="00826AE7" w:rsidP="00F8317A">
            <w:pPr>
              <w:spacing w:before="60" w:after="60"/>
              <w:jc w:val="both"/>
              <w:rPr>
                <w:rFonts w:cs="Calibri"/>
                <w:b/>
                <w:szCs w:val="24"/>
                <w:lang w:val="en-GB"/>
              </w:rPr>
            </w:pPr>
            <w:r w:rsidRPr="004C3369">
              <w:rPr>
                <w:rFonts w:cs="Calibri"/>
                <w:b/>
                <w:szCs w:val="24"/>
                <w:lang w:val="en-GB"/>
              </w:rPr>
              <w:t>Mainframe Production Failover Services</w:t>
            </w:r>
          </w:p>
          <w:p w14:paraId="0076028F" w14:textId="77777777" w:rsidR="00B718AC" w:rsidRPr="004C3369" w:rsidRDefault="00B718AC" w:rsidP="00F8317A">
            <w:pPr>
              <w:spacing w:before="60" w:after="60"/>
              <w:jc w:val="both"/>
              <w:rPr>
                <w:rFonts w:cs="Calibri"/>
                <w:szCs w:val="24"/>
                <w:lang w:val="en-GB"/>
              </w:rPr>
            </w:pPr>
            <w:r w:rsidRPr="004C3369">
              <w:rPr>
                <w:rFonts w:cs="Calibri"/>
                <w:szCs w:val="24"/>
                <w:lang w:val="en-GB"/>
              </w:rPr>
              <w:t>Provide mainframe and failover services 24/7</w:t>
            </w:r>
            <w:r w:rsidR="00F8317A" w:rsidRPr="004C3369">
              <w:rPr>
                <w:rFonts w:cs="Calibri"/>
                <w:szCs w:val="24"/>
                <w:lang w:val="en-GB"/>
              </w:rPr>
              <w:t>,</w:t>
            </w:r>
            <w:r w:rsidRPr="004C3369">
              <w:rPr>
                <w:rFonts w:cs="Calibri"/>
                <w:szCs w:val="24"/>
                <w:lang w:val="en-GB"/>
              </w:rPr>
              <w:t xml:space="preserve"> which shall include but </w:t>
            </w:r>
            <w:r w:rsidR="00F8317A" w:rsidRPr="004C3369">
              <w:rPr>
                <w:rFonts w:cs="Calibri"/>
                <w:szCs w:val="24"/>
                <w:lang w:val="en-GB"/>
              </w:rPr>
              <w:t xml:space="preserve">are </w:t>
            </w:r>
            <w:r w:rsidRPr="004C3369">
              <w:rPr>
                <w:rFonts w:cs="Calibri"/>
                <w:szCs w:val="24"/>
                <w:lang w:val="en-GB"/>
              </w:rPr>
              <w:t>not specifically limited to the following services/activities:</w:t>
            </w:r>
          </w:p>
          <w:p w14:paraId="4A4CE684"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lastRenderedPageBreak/>
              <w:t xml:space="preserve">The </w:t>
            </w:r>
            <w:r w:rsidR="00C346B0" w:rsidRPr="004C3369">
              <w:rPr>
                <w:rFonts w:eastAsia="Arial" w:cs="Calibri"/>
                <w:lang w:val="en-GB"/>
              </w:rPr>
              <w:t>Service Provider</w:t>
            </w:r>
            <w:r w:rsidRPr="004C3369">
              <w:rPr>
                <w:rFonts w:eastAsia="Arial" w:cs="Calibri"/>
                <w:lang w:val="en-GB"/>
              </w:rPr>
              <w:t xml:space="preserve"> shall supply and maintain mainframe</w:t>
            </w:r>
            <w:r w:rsidR="00B718AC" w:rsidRPr="004C3369">
              <w:rPr>
                <w:rFonts w:eastAsia="Arial" w:cs="Calibri"/>
                <w:lang w:val="en-GB"/>
              </w:rPr>
              <w:t xml:space="preserve"> and</w:t>
            </w:r>
            <w:r w:rsidRPr="004C3369">
              <w:rPr>
                <w:rFonts w:eastAsia="Arial" w:cs="Calibri"/>
                <w:lang w:val="en-GB"/>
              </w:rPr>
              <w:t xml:space="preserve"> storage </w:t>
            </w:r>
            <w:r w:rsidR="00B718AC" w:rsidRPr="004C3369">
              <w:rPr>
                <w:rFonts w:eastAsia="Arial" w:cs="Calibri"/>
                <w:lang w:val="en-GB"/>
              </w:rPr>
              <w:t xml:space="preserve">devices </w:t>
            </w:r>
            <w:r w:rsidRPr="004C3369">
              <w:rPr>
                <w:rFonts w:eastAsia="Arial" w:cs="Calibri"/>
                <w:lang w:val="en-GB"/>
              </w:rPr>
              <w:t xml:space="preserve">with sufficient capacity to host the GPAA’s production environment on a dedicated basis (not syndicated). </w:t>
            </w:r>
          </w:p>
          <w:p w14:paraId="03342322"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 xml:space="preserve">Provide </w:t>
            </w:r>
            <w:r w:rsidR="00B718AC" w:rsidRPr="004C3369">
              <w:rPr>
                <w:rFonts w:eastAsia="Arial" w:cs="Calibri"/>
                <w:lang w:val="en-GB"/>
              </w:rPr>
              <w:t xml:space="preserve">a minimum </w:t>
            </w:r>
            <w:r w:rsidR="00F8317A" w:rsidRPr="004C3369">
              <w:rPr>
                <w:rFonts w:eastAsia="Arial" w:cs="Calibri"/>
                <w:lang w:val="en-GB"/>
              </w:rPr>
              <w:t>of five</w:t>
            </w:r>
            <w:r w:rsidR="00F8317A" w:rsidRPr="004C3369" w:rsidDel="00F8317A">
              <w:rPr>
                <w:rFonts w:eastAsia="Arial" w:cs="Calibri"/>
                <w:lang w:val="en-GB"/>
              </w:rPr>
              <w:t xml:space="preserve"> </w:t>
            </w:r>
            <w:r w:rsidRPr="004C3369">
              <w:rPr>
                <w:rFonts w:eastAsia="Arial" w:cs="Calibri"/>
                <w:lang w:val="en-GB"/>
              </w:rPr>
              <w:t>(</w:t>
            </w:r>
            <w:r w:rsidR="00F8317A" w:rsidRPr="004C3369">
              <w:rPr>
                <w:rFonts w:eastAsia="Arial" w:cs="Calibri"/>
                <w:lang w:val="en-GB"/>
              </w:rPr>
              <w:t>5</w:t>
            </w:r>
            <w:r w:rsidRPr="004C3369">
              <w:rPr>
                <w:rFonts w:eastAsia="Arial" w:cs="Calibri"/>
                <w:lang w:val="en-GB"/>
              </w:rPr>
              <w:t xml:space="preserve">) seats in the data centre environment </w:t>
            </w:r>
            <w:r w:rsidR="00B718AC" w:rsidRPr="004C3369">
              <w:rPr>
                <w:rFonts w:eastAsia="Arial" w:cs="Calibri"/>
                <w:lang w:val="en-GB"/>
              </w:rPr>
              <w:t>at the failover site</w:t>
            </w:r>
            <w:r w:rsidR="00F8317A" w:rsidRPr="004C3369">
              <w:rPr>
                <w:rFonts w:eastAsia="Arial" w:cs="Calibri"/>
                <w:lang w:val="en-GB"/>
              </w:rPr>
              <w:t>,</w:t>
            </w:r>
            <w:r w:rsidR="00B718AC" w:rsidRPr="004C3369">
              <w:rPr>
                <w:rFonts w:eastAsia="Arial" w:cs="Calibri"/>
                <w:lang w:val="en-GB"/>
              </w:rPr>
              <w:t xml:space="preserve"> </w:t>
            </w:r>
            <w:r w:rsidRPr="004C3369">
              <w:rPr>
                <w:rFonts w:eastAsia="Arial" w:cs="Calibri"/>
                <w:lang w:val="en-GB"/>
              </w:rPr>
              <w:t xml:space="preserve">close to the </w:t>
            </w:r>
            <w:r w:rsidR="00F8317A" w:rsidRPr="004C3369">
              <w:rPr>
                <w:rFonts w:eastAsia="Arial" w:cs="Calibri"/>
                <w:lang w:val="en-GB"/>
              </w:rPr>
              <w:t xml:space="preserve">mainframe support </w:t>
            </w:r>
            <w:r w:rsidRPr="004C3369">
              <w:rPr>
                <w:rFonts w:eastAsia="Arial" w:cs="Calibri"/>
                <w:lang w:val="en-GB"/>
              </w:rPr>
              <w:t>team</w:t>
            </w:r>
            <w:r w:rsidR="00F8317A" w:rsidRPr="004C3369">
              <w:rPr>
                <w:rFonts w:eastAsia="Arial" w:cs="Calibri"/>
                <w:lang w:val="en-GB"/>
              </w:rPr>
              <w:t>,</w:t>
            </w:r>
            <w:r w:rsidRPr="004C3369">
              <w:rPr>
                <w:rFonts w:eastAsia="Arial" w:cs="Calibri"/>
                <w:lang w:val="en-GB"/>
              </w:rPr>
              <w:t xml:space="preserve"> for the GPAA’s </w:t>
            </w:r>
            <w:r w:rsidR="00F8317A" w:rsidRPr="004C3369">
              <w:rPr>
                <w:rFonts w:eastAsia="Arial" w:cs="Calibri"/>
                <w:lang w:val="en-GB"/>
              </w:rPr>
              <w:t xml:space="preserve">technical staff </w:t>
            </w:r>
            <w:r w:rsidRPr="004C3369">
              <w:rPr>
                <w:rFonts w:eastAsia="Arial" w:cs="Calibri"/>
                <w:lang w:val="en-GB"/>
              </w:rPr>
              <w:t>during a disaster and the failover exercises;</w:t>
            </w:r>
          </w:p>
          <w:p w14:paraId="023491BE"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This service must be provided from within the RSA</w:t>
            </w:r>
            <w:r w:rsidR="002D7E07" w:rsidRPr="004C3369">
              <w:rPr>
                <w:rFonts w:eastAsia="Arial" w:cs="Calibri"/>
                <w:lang w:val="en-GB"/>
              </w:rPr>
              <w:t>;</w:t>
            </w:r>
          </w:p>
          <w:p w14:paraId="35C7D6F4"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Provide service continuity on the failover mainframe in case of a disaster.  The service must be available (as if it is the mainframe of the GPAA) for the full period whilst the GPAA is recovering the production environment.  The same SLAs and other contractual terms and conditions shall apply;</w:t>
            </w:r>
          </w:p>
          <w:p w14:paraId="4E8E3091"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 xml:space="preserve">Provide the services to conduct two test failover exercises during each </w:t>
            </w:r>
            <w:r w:rsidR="002140DC" w:rsidRPr="004C3369">
              <w:rPr>
                <w:rFonts w:eastAsia="Arial" w:cs="Calibri"/>
                <w:lang w:val="en-GB"/>
              </w:rPr>
              <w:t>t</w:t>
            </w:r>
            <w:r w:rsidRPr="004C3369">
              <w:rPr>
                <w:rFonts w:eastAsia="Arial" w:cs="Calibri"/>
                <w:lang w:val="en-GB"/>
              </w:rPr>
              <w:t>welve</w:t>
            </w:r>
            <w:r w:rsidR="001D6FBC" w:rsidRPr="004C3369">
              <w:rPr>
                <w:rFonts w:eastAsia="Arial" w:cs="Calibri"/>
                <w:lang w:val="en-GB"/>
              </w:rPr>
              <w:t xml:space="preserve"> (12</w:t>
            </w:r>
            <w:r w:rsidRPr="004C3369">
              <w:rPr>
                <w:rFonts w:eastAsia="Arial" w:cs="Calibri"/>
                <w:lang w:val="en-GB"/>
              </w:rPr>
              <w:t xml:space="preserve">) month </w:t>
            </w:r>
            <w:r w:rsidR="001D6FBC" w:rsidRPr="004C3369">
              <w:rPr>
                <w:rFonts w:eastAsia="Arial" w:cs="Calibri"/>
                <w:lang w:val="en-GB"/>
              </w:rPr>
              <w:t xml:space="preserve">contract </w:t>
            </w:r>
            <w:r w:rsidRPr="004C3369">
              <w:rPr>
                <w:rFonts w:eastAsia="Arial" w:cs="Calibri"/>
                <w:lang w:val="en-GB"/>
              </w:rPr>
              <w:t>period.  The failover and failback procedures must be documented and the result (including time</w:t>
            </w:r>
            <w:r w:rsidR="001D6FBC" w:rsidRPr="004C3369">
              <w:rPr>
                <w:rFonts w:eastAsia="Arial" w:cs="Calibri"/>
                <w:lang w:val="en-GB"/>
              </w:rPr>
              <w:t xml:space="preserve"> </w:t>
            </w:r>
            <w:r w:rsidRPr="004C3369">
              <w:rPr>
                <w:rFonts w:eastAsia="Arial" w:cs="Calibri"/>
                <w:lang w:val="en-GB"/>
              </w:rPr>
              <w:t>frames, activity duration, challenges and workarounds) should be documented in a failover report.  In addition</w:t>
            </w:r>
            <w:r w:rsidR="002140DC" w:rsidRPr="004C3369">
              <w:rPr>
                <w:rFonts w:eastAsia="Arial" w:cs="Calibri"/>
                <w:lang w:val="en-GB"/>
              </w:rPr>
              <w:t>,</w:t>
            </w:r>
            <w:r w:rsidRPr="004C3369">
              <w:rPr>
                <w:rFonts w:eastAsia="Arial" w:cs="Calibri"/>
                <w:lang w:val="en-GB"/>
              </w:rPr>
              <w:t xml:space="preserve"> the failover scope shall be documented and agreed with the GPAA </w:t>
            </w:r>
            <w:r w:rsidR="005B19B8" w:rsidRPr="004C3369">
              <w:rPr>
                <w:rFonts w:eastAsia="Arial" w:cs="Calibri"/>
                <w:lang w:val="en-GB"/>
              </w:rPr>
              <w:t>t</w:t>
            </w:r>
            <w:r w:rsidR="00B718AC" w:rsidRPr="004C3369">
              <w:rPr>
                <w:rFonts w:eastAsia="Arial" w:cs="Calibri"/>
                <w:lang w:val="en-GB"/>
              </w:rPr>
              <w:t xml:space="preserve">wo </w:t>
            </w:r>
            <w:r w:rsidRPr="004C3369">
              <w:rPr>
                <w:rFonts w:eastAsia="Arial" w:cs="Calibri"/>
                <w:lang w:val="en-GB"/>
              </w:rPr>
              <w:t>(</w:t>
            </w:r>
            <w:r w:rsidR="00B718AC" w:rsidRPr="004C3369">
              <w:rPr>
                <w:rFonts w:eastAsia="Arial" w:cs="Calibri"/>
                <w:lang w:val="en-GB"/>
              </w:rPr>
              <w:t>2</w:t>
            </w:r>
            <w:r w:rsidRPr="004C3369">
              <w:rPr>
                <w:rFonts w:eastAsia="Arial" w:cs="Calibri"/>
                <w:lang w:val="en-GB"/>
              </w:rPr>
              <w:t>) weeks prior to a failover test;</w:t>
            </w:r>
          </w:p>
          <w:p w14:paraId="3FEA0C62"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Recover the service using the replicated data, within the contracted RTO and RPO;</w:t>
            </w:r>
          </w:p>
          <w:p w14:paraId="10E9E00D" w14:textId="77777777" w:rsidR="00B718AC" w:rsidRPr="004C3369" w:rsidRDefault="00B718AC" w:rsidP="00BA59AF">
            <w:pPr>
              <w:pStyle w:val="ListParagraph"/>
              <w:numPr>
                <w:ilvl w:val="0"/>
                <w:numId w:val="37"/>
              </w:numPr>
              <w:spacing w:before="60" w:after="60"/>
              <w:ind w:left="564" w:hanging="564"/>
              <w:jc w:val="both"/>
              <w:rPr>
                <w:rFonts w:cs="Calibri"/>
                <w:bCs/>
                <w:lang w:val="en-GB"/>
              </w:rPr>
            </w:pPr>
            <w:r w:rsidRPr="004C3369">
              <w:rPr>
                <w:rFonts w:cs="Calibri"/>
                <w:bCs/>
                <w:lang w:val="en-GB"/>
              </w:rPr>
              <w:t>Provide for the services to be recovered using the replicated data</w:t>
            </w:r>
            <w:r w:rsidR="002140DC" w:rsidRPr="004C3369">
              <w:rPr>
                <w:rFonts w:cs="Calibri"/>
                <w:bCs/>
                <w:lang w:val="en-GB"/>
              </w:rPr>
              <w:t>,</w:t>
            </w:r>
            <w:r w:rsidRPr="004C3369">
              <w:rPr>
                <w:rFonts w:cs="Calibri"/>
                <w:bCs/>
                <w:lang w:val="en-GB"/>
              </w:rPr>
              <w:t xml:space="preserve"> as well as the recovery from offline media should the replicated data be rendered not useful;</w:t>
            </w:r>
          </w:p>
          <w:p w14:paraId="7744FB08"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Provide all the mainframe/support services as provided to the GPAA on the mainframe in the GPAA’s main Data Centre;</w:t>
            </w:r>
          </w:p>
          <w:p w14:paraId="2C5F5778"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 xml:space="preserve">Establish connectivity between the </w:t>
            </w:r>
            <w:r w:rsidR="00C346B0" w:rsidRPr="004C3369">
              <w:rPr>
                <w:rFonts w:eastAsia="Arial" w:cs="Calibri"/>
                <w:lang w:val="en-GB"/>
              </w:rPr>
              <w:t>Service Provider</w:t>
            </w:r>
            <w:r w:rsidRPr="004C3369">
              <w:rPr>
                <w:rFonts w:eastAsia="Arial" w:cs="Calibri"/>
                <w:lang w:val="en-GB"/>
              </w:rPr>
              <w:t>’s Data Centre and the GPAA’s MPLS network</w:t>
            </w:r>
            <w:r w:rsidR="002140DC" w:rsidRPr="004C3369">
              <w:rPr>
                <w:rFonts w:eastAsia="Arial" w:cs="Calibri"/>
                <w:lang w:val="en-GB"/>
              </w:rPr>
              <w:t>.</w:t>
            </w:r>
            <w:r w:rsidR="00B718AC" w:rsidRPr="004C3369">
              <w:rPr>
                <w:rFonts w:eastAsia="Arial" w:cs="Calibri"/>
                <w:lang w:val="en-GB"/>
              </w:rPr>
              <w:t xml:space="preserve">  The GPAA will be responsible for the connectivity from the Meet-me-Room of the Service Provider at the failover data centre into the GPAA’s MPLS network and the costs associated with the data links;</w:t>
            </w:r>
          </w:p>
          <w:p w14:paraId="60AB7048" w14:textId="77777777" w:rsidR="00B718AC" w:rsidRPr="004C3369" w:rsidRDefault="00B718AC" w:rsidP="00BA59AF">
            <w:pPr>
              <w:pStyle w:val="ListParagraph"/>
              <w:numPr>
                <w:ilvl w:val="0"/>
                <w:numId w:val="37"/>
              </w:numPr>
              <w:spacing w:before="60" w:after="60"/>
              <w:ind w:left="564" w:hanging="564"/>
              <w:jc w:val="both"/>
              <w:rPr>
                <w:rFonts w:cs="Calibri"/>
                <w:bCs/>
                <w:lang w:val="en-GB"/>
              </w:rPr>
            </w:pPr>
            <w:r w:rsidRPr="004C3369">
              <w:rPr>
                <w:rFonts w:cs="Calibri"/>
                <w:bCs/>
                <w:lang w:val="en-GB"/>
              </w:rPr>
              <w:t>Document the failover and failback processes/procedures and maintain the documents</w:t>
            </w:r>
            <w:r w:rsidR="0046669F" w:rsidRPr="004C3369">
              <w:rPr>
                <w:rFonts w:cs="Calibri"/>
                <w:bCs/>
                <w:lang w:val="en-GB"/>
              </w:rPr>
              <w:t>.  The validity, correctness and completeness shall be verified during every failover exercise and amended when required;</w:t>
            </w:r>
          </w:p>
          <w:p w14:paraId="2BFF6442" w14:textId="77777777" w:rsidR="00826AE7" w:rsidRPr="004C3369" w:rsidRDefault="00826AE7" w:rsidP="00BA59AF">
            <w:pPr>
              <w:pStyle w:val="ListParagraph"/>
              <w:numPr>
                <w:ilvl w:val="0"/>
                <w:numId w:val="37"/>
              </w:numPr>
              <w:spacing w:before="60" w:after="60"/>
              <w:ind w:left="564" w:hanging="564"/>
              <w:jc w:val="both"/>
              <w:rPr>
                <w:rFonts w:cs="Calibri"/>
                <w:b/>
                <w:lang w:val="en-GB"/>
              </w:rPr>
            </w:pPr>
            <w:r w:rsidRPr="004C3369">
              <w:rPr>
                <w:rFonts w:eastAsia="Arial" w:cs="Calibri"/>
                <w:lang w:val="en-GB"/>
              </w:rPr>
              <w:t xml:space="preserve">Perform the failback exercise from the mainframe of the </w:t>
            </w:r>
            <w:r w:rsidR="00C346B0" w:rsidRPr="004C3369">
              <w:rPr>
                <w:rFonts w:eastAsia="Arial" w:cs="Calibri"/>
                <w:lang w:val="en-GB"/>
              </w:rPr>
              <w:t>Service Provider</w:t>
            </w:r>
            <w:r w:rsidRPr="004C3369">
              <w:rPr>
                <w:rFonts w:eastAsia="Arial" w:cs="Calibri"/>
                <w:lang w:val="en-GB"/>
              </w:rPr>
              <w:t xml:space="preserve"> to the GPAA’s mainframe in the GPAA’s Data Centre within GPAA specified timelines.</w:t>
            </w:r>
          </w:p>
        </w:tc>
      </w:tr>
      <w:tr w:rsidR="00826AE7" w:rsidRPr="004C3369" w14:paraId="2BF99D90" w14:textId="77777777" w:rsidTr="00826AE7">
        <w:tc>
          <w:tcPr>
            <w:tcW w:w="390" w:type="pct"/>
          </w:tcPr>
          <w:p w14:paraId="0241855E" w14:textId="77777777" w:rsidR="00826AE7" w:rsidRPr="004C3369" w:rsidRDefault="00826AE7" w:rsidP="00BA59AF">
            <w:pPr>
              <w:pStyle w:val="ListParagraph"/>
              <w:numPr>
                <w:ilvl w:val="0"/>
                <w:numId w:val="30"/>
              </w:numPr>
              <w:spacing w:before="60" w:after="60"/>
              <w:ind w:left="284" w:hanging="284"/>
              <w:rPr>
                <w:rFonts w:cs="Calibri"/>
                <w:lang w:val="en-GB"/>
              </w:rPr>
            </w:pPr>
          </w:p>
        </w:tc>
        <w:tc>
          <w:tcPr>
            <w:tcW w:w="4610" w:type="pct"/>
          </w:tcPr>
          <w:p w14:paraId="26A613BC" w14:textId="77777777" w:rsidR="00826AE7" w:rsidRPr="004C3369" w:rsidRDefault="00826AE7" w:rsidP="002140DC">
            <w:pPr>
              <w:spacing w:before="60" w:after="60"/>
              <w:jc w:val="both"/>
              <w:rPr>
                <w:rFonts w:cs="Calibri"/>
                <w:b/>
                <w:szCs w:val="24"/>
                <w:lang w:val="en-GB"/>
              </w:rPr>
            </w:pPr>
            <w:r w:rsidRPr="004C3369">
              <w:rPr>
                <w:rFonts w:cs="Calibri"/>
                <w:b/>
                <w:szCs w:val="24"/>
                <w:lang w:val="en-GB"/>
              </w:rPr>
              <w:t>Service Transitioning (Take</w:t>
            </w:r>
            <w:r w:rsidR="002140DC" w:rsidRPr="004C3369">
              <w:rPr>
                <w:rFonts w:cs="Calibri"/>
                <w:b/>
                <w:szCs w:val="24"/>
                <w:lang w:val="en-GB"/>
              </w:rPr>
              <w:t>-</w:t>
            </w:r>
            <w:r w:rsidRPr="004C3369">
              <w:rPr>
                <w:rFonts w:cs="Calibri"/>
                <w:b/>
                <w:szCs w:val="24"/>
                <w:lang w:val="en-GB"/>
              </w:rPr>
              <w:t>on)</w:t>
            </w:r>
          </w:p>
          <w:p w14:paraId="4C4FC9B2" w14:textId="77777777" w:rsidR="001D6FBC" w:rsidRPr="004C3369" w:rsidRDefault="00826AE7" w:rsidP="002140DC">
            <w:pPr>
              <w:spacing w:before="60" w:after="60"/>
              <w:jc w:val="both"/>
              <w:rPr>
                <w:rFonts w:eastAsia="Arial" w:cs="Calibri"/>
                <w:lang w:val="en-GB"/>
              </w:rPr>
            </w:pPr>
            <w:r w:rsidRPr="004C3369">
              <w:rPr>
                <w:rFonts w:eastAsia="Arial" w:cs="Calibri"/>
                <w:lang w:val="en-GB"/>
              </w:rPr>
              <w:t xml:space="preserve">The </w:t>
            </w:r>
            <w:r w:rsidR="00C346B0" w:rsidRPr="004C3369">
              <w:rPr>
                <w:rFonts w:eastAsia="Arial" w:cs="Calibri"/>
                <w:lang w:val="en-GB"/>
              </w:rPr>
              <w:t>Service Provider</w:t>
            </w:r>
            <w:r w:rsidRPr="004C3369">
              <w:rPr>
                <w:rFonts w:eastAsia="Arial" w:cs="Calibri"/>
                <w:lang w:val="en-GB"/>
              </w:rPr>
              <w:t xml:space="preserve"> must provide for the transitioning of all services from the </w:t>
            </w:r>
            <w:r w:rsidR="0046669F" w:rsidRPr="004C3369">
              <w:rPr>
                <w:rFonts w:eastAsia="Arial" w:cs="Calibri"/>
                <w:lang w:val="en-GB"/>
              </w:rPr>
              <w:t>current Service Provider to the successful Bidder</w:t>
            </w:r>
            <w:r w:rsidRPr="004C3369">
              <w:rPr>
                <w:rFonts w:eastAsia="Arial" w:cs="Calibri"/>
                <w:lang w:val="en-GB"/>
              </w:rPr>
              <w:t xml:space="preserve">. This will include all aspects of the service, and in particular enabling data replication and failover services. </w:t>
            </w:r>
            <w:r w:rsidR="001D6FBC" w:rsidRPr="004C3369">
              <w:rPr>
                <w:rFonts w:eastAsia="Arial" w:cs="Calibri"/>
                <w:lang w:val="en-GB"/>
              </w:rPr>
              <w:t xml:space="preserve">  This is planned for </w:t>
            </w:r>
            <w:r w:rsidR="002140DC" w:rsidRPr="004C3369">
              <w:rPr>
                <w:rFonts w:eastAsia="Arial" w:cs="Calibri"/>
                <w:lang w:val="en-GB"/>
              </w:rPr>
              <w:t>T</w:t>
            </w:r>
            <w:r w:rsidR="001D6FBC" w:rsidRPr="004C3369">
              <w:rPr>
                <w:rFonts w:eastAsia="Arial" w:cs="Calibri"/>
                <w:lang w:val="en-GB"/>
              </w:rPr>
              <w:t xml:space="preserve">hree (3) months prior to the Go-Live date, with month </w:t>
            </w:r>
            <w:r w:rsidR="002140DC" w:rsidRPr="004C3369">
              <w:rPr>
                <w:rFonts w:eastAsia="Arial" w:cs="Calibri"/>
                <w:lang w:val="en-GB"/>
              </w:rPr>
              <w:t>T</w:t>
            </w:r>
            <w:r w:rsidR="001D6FBC" w:rsidRPr="004C3369">
              <w:rPr>
                <w:rFonts w:eastAsia="Arial" w:cs="Calibri"/>
                <w:lang w:val="en-GB"/>
              </w:rPr>
              <w:t>wo</w:t>
            </w:r>
            <w:r w:rsidR="002140DC" w:rsidRPr="004C3369">
              <w:rPr>
                <w:rFonts w:eastAsia="Arial" w:cs="Calibri"/>
                <w:lang w:val="en-GB"/>
              </w:rPr>
              <w:t xml:space="preserve"> (2)</w:t>
            </w:r>
            <w:r w:rsidR="001D6FBC" w:rsidRPr="004C3369">
              <w:rPr>
                <w:rFonts w:eastAsia="Arial" w:cs="Calibri"/>
                <w:lang w:val="en-GB"/>
              </w:rPr>
              <w:t xml:space="preserve"> being the shadowing month and month </w:t>
            </w:r>
            <w:r w:rsidR="002140DC" w:rsidRPr="004C3369">
              <w:rPr>
                <w:rFonts w:eastAsia="Arial" w:cs="Calibri"/>
                <w:lang w:val="en-GB"/>
              </w:rPr>
              <w:t>t</w:t>
            </w:r>
            <w:r w:rsidR="001D6FBC" w:rsidRPr="004C3369">
              <w:rPr>
                <w:rFonts w:eastAsia="Arial" w:cs="Calibri"/>
                <w:lang w:val="en-GB"/>
              </w:rPr>
              <w:t xml:space="preserve">hree </w:t>
            </w:r>
            <w:r w:rsidR="002140DC" w:rsidRPr="004C3369">
              <w:rPr>
                <w:rFonts w:eastAsia="Arial" w:cs="Calibri"/>
                <w:lang w:val="en-GB"/>
              </w:rPr>
              <w:t xml:space="preserve">(3) </w:t>
            </w:r>
            <w:r w:rsidR="001D6FBC" w:rsidRPr="004C3369">
              <w:rPr>
                <w:rFonts w:eastAsia="Arial" w:cs="Calibri"/>
                <w:lang w:val="en-GB"/>
              </w:rPr>
              <w:t>the reverse-shadowing month.</w:t>
            </w:r>
          </w:p>
        </w:tc>
      </w:tr>
      <w:bookmarkEnd w:id="27"/>
    </w:tbl>
    <w:p w14:paraId="221E665F" w14:textId="77777777" w:rsidR="007C2468" w:rsidRPr="004C3369" w:rsidRDefault="007C2468" w:rsidP="007C2468">
      <w:pPr>
        <w:rPr>
          <w:rFonts w:cs="Calibri"/>
        </w:rPr>
      </w:pPr>
    </w:p>
    <w:p w14:paraId="034A01D0" w14:textId="77777777" w:rsidR="000E47D9" w:rsidRPr="004C3369" w:rsidRDefault="000E47D9" w:rsidP="000E47D9">
      <w:pPr>
        <w:pStyle w:val="Comment"/>
        <w:rPr>
          <w:rFonts w:cs="Calibri"/>
          <w:color w:val="0000FF"/>
        </w:rPr>
      </w:pPr>
    </w:p>
    <w:p w14:paraId="49343DFC" w14:textId="77777777" w:rsidR="007C2468" w:rsidRPr="004C3369" w:rsidRDefault="007C2468" w:rsidP="000E47D9">
      <w:pPr>
        <w:pStyle w:val="Comment"/>
        <w:rPr>
          <w:rFonts w:cs="Calibri"/>
          <w:color w:val="0000FF"/>
        </w:rPr>
        <w:sectPr w:rsidR="007C2468" w:rsidRPr="004C3369" w:rsidSect="002074B7">
          <w:footerReference w:type="default" r:id="rId14"/>
          <w:pgSz w:w="11906" w:h="16838"/>
          <w:pgMar w:top="1134" w:right="1134" w:bottom="1134" w:left="1134" w:header="680" w:footer="680" w:gutter="0"/>
          <w:cols w:space="708"/>
          <w:docGrid w:linePitch="360"/>
        </w:sectPr>
      </w:pPr>
    </w:p>
    <w:p w14:paraId="743AD9F1" w14:textId="77777777" w:rsidR="0066206F" w:rsidRPr="004C3369" w:rsidRDefault="002C0B8F" w:rsidP="000B17A9">
      <w:pPr>
        <w:pStyle w:val="Heading1"/>
        <w:rPr>
          <w:rFonts w:cs="Calibri"/>
        </w:rPr>
      </w:pPr>
      <w:bookmarkStart w:id="28" w:name="_Toc435315887"/>
      <w:bookmarkStart w:id="29" w:name="_Toc132886864"/>
      <w:bookmarkEnd w:id="19"/>
      <w:r w:rsidRPr="004C3369">
        <w:rPr>
          <w:rFonts w:cs="Calibri"/>
        </w:rPr>
        <w:lastRenderedPageBreak/>
        <w:t>BID EVALUATION STAGES</w:t>
      </w:r>
      <w:bookmarkEnd w:id="28"/>
      <w:bookmarkEnd w:id="29"/>
    </w:p>
    <w:p w14:paraId="10C7EAE4" w14:textId="77777777" w:rsidR="00B218BC" w:rsidRPr="004C3369" w:rsidRDefault="000A1680" w:rsidP="00BA59AF">
      <w:pPr>
        <w:pStyle w:val="Specification"/>
        <w:numPr>
          <w:ilvl w:val="0"/>
          <w:numId w:val="11"/>
        </w:numPr>
        <w:jc w:val="both"/>
        <w:rPr>
          <w:rFonts w:cs="Calibri"/>
        </w:rPr>
      </w:pPr>
      <w:r w:rsidRPr="004C3369">
        <w:rPr>
          <w:rFonts w:cs="Calibri"/>
        </w:rPr>
        <w:t>T</w:t>
      </w:r>
      <w:r w:rsidR="0066206F" w:rsidRPr="004C3369">
        <w:rPr>
          <w:rFonts w:cs="Calibri"/>
        </w:rPr>
        <w:t xml:space="preserve">he </w:t>
      </w:r>
      <w:r w:rsidR="00BA5085" w:rsidRPr="004C3369">
        <w:rPr>
          <w:rFonts w:cs="Calibri"/>
        </w:rPr>
        <w:t xml:space="preserve">bid </w:t>
      </w:r>
      <w:r w:rsidR="0066206F" w:rsidRPr="004C3369">
        <w:rPr>
          <w:rFonts w:cs="Calibri"/>
        </w:rPr>
        <w:t xml:space="preserve">evaluation </w:t>
      </w:r>
      <w:r w:rsidR="00BA5085" w:rsidRPr="004C3369">
        <w:rPr>
          <w:rFonts w:cs="Calibri"/>
        </w:rPr>
        <w:t xml:space="preserve">process consists </w:t>
      </w:r>
      <w:r w:rsidR="0066206F" w:rsidRPr="004C3369">
        <w:rPr>
          <w:rFonts w:cs="Calibri"/>
        </w:rPr>
        <w:t>of</w:t>
      </w:r>
      <w:r w:rsidR="00BA5085" w:rsidRPr="004C3369">
        <w:rPr>
          <w:rFonts w:cs="Calibri"/>
        </w:rPr>
        <w:t xml:space="preserve"> several stages t</w:t>
      </w:r>
      <w:r w:rsidR="00BD73E5" w:rsidRPr="004C3369">
        <w:rPr>
          <w:rFonts w:cs="Calibri"/>
        </w:rPr>
        <w:t>hat are</w:t>
      </w:r>
      <w:r w:rsidR="00BA5085" w:rsidRPr="004C3369">
        <w:rPr>
          <w:rFonts w:cs="Calibri"/>
        </w:rPr>
        <w:t xml:space="preserve"> applicable according to the nature of the bi</w:t>
      </w:r>
      <w:r w:rsidR="00BD73E5" w:rsidRPr="004C3369">
        <w:rPr>
          <w:rFonts w:cs="Calibri"/>
        </w:rPr>
        <w:t>d as defined in the table below</w:t>
      </w:r>
      <w:r w:rsidR="0051162B" w:rsidRPr="004C3369">
        <w:rPr>
          <w:rFonts w:cs="Calibri"/>
        </w:rPr>
        <w:t>.</w:t>
      </w:r>
    </w:p>
    <w:p w14:paraId="608AD583" w14:textId="77777777" w:rsidR="00B218BC" w:rsidRPr="004C3369" w:rsidRDefault="00B218BC" w:rsidP="00BA59AF">
      <w:pPr>
        <w:pStyle w:val="Specification"/>
        <w:numPr>
          <w:ilvl w:val="0"/>
          <w:numId w:val="11"/>
        </w:numPr>
        <w:jc w:val="both"/>
        <w:rPr>
          <w:rFonts w:cs="Calibri"/>
        </w:rPr>
      </w:pPr>
      <w:r w:rsidRPr="004C3369">
        <w:rPr>
          <w:rFonts w:cs="Calibri"/>
          <w:b/>
        </w:rPr>
        <w:t>The bidder must qualify for each stage to be eligible to proceed to the next stage of the evaluation.</w:t>
      </w:r>
    </w:p>
    <w:p w14:paraId="492DF4A1" w14:textId="77777777" w:rsidR="00277261" w:rsidRPr="004C3369" w:rsidRDefault="00277261" w:rsidP="00FF2815">
      <w:pPr>
        <w:rPr>
          <w:rFonts w:cs="Calibri"/>
        </w:rPr>
      </w:pP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52"/>
        <w:gridCol w:w="5877"/>
        <w:gridCol w:w="2399"/>
      </w:tblGrid>
      <w:tr w:rsidR="00716C95" w:rsidRPr="004C3369" w14:paraId="442559B1" w14:textId="77777777" w:rsidTr="005D0758">
        <w:tc>
          <w:tcPr>
            <w:tcW w:w="702" w:type="pct"/>
            <w:shd w:val="clear" w:color="auto" w:fill="DBE5F1" w:themeFill="accent1" w:themeFillTint="33"/>
          </w:tcPr>
          <w:p w14:paraId="030EAFDD" w14:textId="77777777" w:rsidR="00716C95" w:rsidRPr="004C3369" w:rsidRDefault="007160ED" w:rsidP="002140DC">
            <w:pPr>
              <w:spacing w:before="60" w:after="60"/>
              <w:rPr>
                <w:rFonts w:cs="Calibri"/>
                <w:b/>
              </w:rPr>
            </w:pPr>
            <w:r w:rsidRPr="004C3369">
              <w:rPr>
                <w:rFonts w:cs="Calibri"/>
                <w:b/>
              </w:rPr>
              <w:t>Stage</w:t>
            </w:r>
          </w:p>
        </w:tc>
        <w:tc>
          <w:tcPr>
            <w:tcW w:w="3052" w:type="pct"/>
            <w:shd w:val="clear" w:color="auto" w:fill="DBE5F1" w:themeFill="accent1" w:themeFillTint="33"/>
          </w:tcPr>
          <w:p w14:paraId="657D6FEC" w14:textId="77777777" w:rsidR="00716C95" w:rsidRPr="004C3369" w:rsidRDefault="00716C95" w:rsidP="002140DC">
            <w:pPr>
              <w:spacing w:before="60" w:after="60"/>
              <w:rPr>
                <w:rFonts w:cs="Calibri"/>
                <w:b/>
              </w:rPr>
            </w:pPr>
            <w:r w:rsidRPr="004C3369">
              <w:rPr>
                <w:rFonts w:cs="Calibri"/>
                <w:b/>
              </w:rPr>
              <w:t>Description</w:t>
            </w:r>
          </w:p>
        </w:tc>
        <w:tc>
          <w:tcPr>
            <w:tcW w:w="1246" w:type="pct"/>
            <w:shd w:val="clear" w:color="auto" w:fill="DBE5F1" w:themeFill="accent1" w:themeFillTint="33"/>
          </w:tcPr>
          <w:p w14:paraId="183BAB3F" w14:textId="77777777" w:rsidR="00716C95" w:rsidRPr="004C3369" w:rsidRDefault="00716C95" w:rsidP="002140DC">
            <w:pPr>
              <w:spacing w:before="60" w:after="60"/>
              <w:rPr>
                <w:rFonts w:cs="Calibri"/>
                <w:b/>
              </w:rPr>
            </w:pPr>
            <w:r w:rsidRPr="004C3369">
              <w:rPr>
                <w:rFonts w:cs="Calibri"/>
                <w:b/>
              </w:rPr>
              <w:t>Applicable for this bid</w:t>
            </w:r>
            <w:r w:rsidR="00277261" w:rsidRPr="004C3369">
              <w:rPr>
                <w:rFonts w:cs="Calibri"/>
                <w:b/>
              </w:rPr>
              <w:t xml:space="preserve"> </w:t>
            </w:r>
            <w:r w:rsidR="002140DC" w:rsidRPr="004C3369">
              <w:rPr>
                <w:rFonts w:cs="Calibri"/>
                <w:b/>
              </w:rPr>
              <w:t xml:space="preserve">- </w:t>
            </w:r>
            <w:r w:rsidR="00277261" w:rsidRPr="004C3369">
              <w:rPr>
                <w:rFonts w:cs="Calibri"/>
                <w:b/>
              </w:rPr>
              <w:t>YES/NO</w:t>
            </w:r>
          </w:p>
        </w:tc>
      </w:tr>
      <w:tr w:rsidR="00716C95" w:rsidRPr="004C3369" w14:paraId="4A356C96" w14:textId="77777777" w:rsidTr="005D0758">
        <w:tc>
          <w:tcPr>
            <w:tcW w:w="702" w:type="pct"/>
          </w:tcPr>
          <w:p w14:paraId="67EEB1EA" w14:textId="77777777" w:rsidR="00716C95" w:rsidRPr="004C3369" w:rsidRDefault="001C7F0D" w:rsidP="002140DC">
            <w:pPr>
              <w:spacing w:before="60" w:after="60"/>
              <w:rPr>
                <w:rFonts w:cs="Calibri"/>
              </w:rPr>
            </w:pPr>
            <w:r w:rsidRPr="004C3369">
              <w:rPr>
                <w:rFonts w:cs="Calibri"/>
              </w:rPr>
              <w:t>Stage 1</w:t>
            </w:r>
          </w:p>
        </w:tc>
        <w:tc>
          <w:tcPr>
            <w:tcW w:w="3052" w:type="pct"/>
          </w:tcPr>
          <w:p w14:paraId="4B2C5D50" w14:textId="77777777" w:rsidR="00716C95" w:rsidRPr="004C3369" w:rsidRDefault="00AD6C0C" w:rsidP="002140DC">
            <w:pPr>
              <w:spacing w:before="60" w:after="60"/>
              <w:rPr>
                <w:rFonts w:cs="Calibri"/>
              </w:rPr>
            </w:pPr>
            <w:r w:rsidRPr="004C3369">
              <w:rPr>
                <w:rFonts w:cs="Calibri"/>
              </w:rPr>
              <w:t>Administrative</w:t>
            </w:r>
            <w:r w:rsidR="00B715B5" w:rsidRPr="004C3369">
              <w:rPr>
                <w:rFonts w:cs="Calibri"/>
              </w:rPr>
              <w:t xml:space="preserve"> </w:t>
            </w:r>
            <w:r w:rsidR="00BD73E5" w:rsidRPr="004C3369">
              <w:rPr>
                <w:rFonts w:cs="Calibri"/>
              </w:rPr>
              <w:t>pre-</w:t>
            </w:r>
            <w:r w:rsidR="00B145FE" w:rsidRPr="004C3369">
              <w:rPr>
                <w:rFonts w:cs="Calibri"/>
              </w:rPr>
              <w:t xml:space="preserve">qualification </w:t>
            </w:r>
            <w:r w:rsidR="00A00EC3" w:rsidRPr="004C3369">
              <w:rPr>
                <w:rFonts w:cs="Calibri"/>
              </w:rPr>
              <w:t>verification</w:t>
            </w:r>
          </w:p>
        </w:tc>
        <w:tc>
          <w:tcPr>
            <w:tcW w:w="1246" w:type="pct"/>
            <w:shd w:val="clear" w:color="auto" w:fill="DBE5F1" w:themeFill="accent1" w:themeFillTint="33"/>
          </w:tcPr>
          <w:p w14:paraId="000490D8" w14:textId="77777777" w:rsidR="00716C95" w:rsidRPr="004C3369" w:rsidRDefault="0046669F" w:rsidP="002140DC">
            <w:pPr>
              <w:spacing w:before="60" w:after="60"/>
              <w:jc w:val="center"/>
              <w:rPr>
                <w:rFonts w:cs="Calibri"/>
              </w:rPr>
            </w:pPr>
            <w:r w:rsidRPr="004C3369">
              <w:rPr>
                <w:rFonts w:cs="Calibri"/>
              </w:rPr>
              <w:t>YES</w:t>
            </w:r>
          </w:p>
        </w:tc>
      </w:tr>
      <w:tr w:rsidR="00716C95" w:rsidRPr="004C3369" w14:paraId="75AB9F83" w14:textId="77777777" w:rsidTr="005D0758">
        <w:tc>
          <w:tcPr>
            <w:tcW w:w="702" w:type="pct"/>
          </w:tcPr>
          <w:p w14:paraId="7E938038" w14:textId="77777777" w:rsidR="00716C95" w:rsidRPr="004C3369" w:rsidRDefault="00BA5085" w:rsidP="002140DC">
            <w:pPr>
              <w:spacing w:before="60" w:after="60"/>
              <w:rPr>
                <w:rFonts w:cs="Calibri"/>
              </w:rPr>
            </w:pPr>
            <w:r w:rsidRPr="004C3369">
              <w:rPr>
                <w:rFonts w:cs="Calibri"/>
              </w:rPr>
              <w:t>Stage 2A</w:t>
            </w:r>
          </w:p>
        </w:tc>
        <w:tc>
          <w:tcPr>
            <w:tcW w:w="3052" w:type="pct"/>
          </w:tcPr>
          <w:p w14:paraId="7BAAE837" w14:textId="77777777" w:rsidR="00716C95" w:rsidRPr="004C3369" w:rsidRDefault="00716C95" w:rsidP="002140DC">
            <w:pPr>
              <w:spacing w:before="60" w:after="60"/>
              <w:rPr>
                <w:rFonts w:cs="Calibri"/>
              </w:rPr>
            </w:pPr>
            <w:r w:rsidRPr="004C3369">
              <w:rPr>
                <w:rFonts w:cs="Calibri"/>
              </w:rPr>
              <w:t xml:space="preserve">Technical </w:t>
            </w:r>
            <w:r w:rsidR="00B145FE" w:rsidRPr="004C3369">
              <w:rPr>
                <w:rFonts w:cs="Calibri"/>
              </w:rPr>
              <w:t>Mandatory requirement</w:t>
            </w:r>
            <w:r w:rsidR="00BD73E5" w:rsidRPr="004C3369">
              <w:rPr>
                <w:rFonts w:cs="Calibri"/>
              </w:rPr>
              <w:t xml:space="preserve"> </w:t>
            </w:r>
            <w:r w:rsidR="00B715B5" w:rsidRPr="004C3369">
              <w:rPr>
                <w:rFonts w:cs="Calibri"/>
              </w:rPr>
              <w:t>evaluation</w:t>
            </w:r>
          </w:p>
        </w:tc>
        <w:tc>
          <w:tcPr>
            <w:tcW w:w="1246" w:type="pct"/>
            <w:shd w:val="clear" w:color="auto" w:fill="DBE5F1" w:themeFill="accent1" w:themeFillTint="33"/>
          </w:tcPr>
          <w:p w14:paraId="669B7A31" w14:textId="77777777" w:rsidR="00716C95" w:rsidRPr="004C3369" w:rsidRDefault="0046669F" w:rsidP="002140DC">
            <w:pPr>
              <w:spacing w:before="60" w:after="60"/>
              <w:jc w:val="center"/>
              <w:rPr>
                <w:rFonts w:cs="Calibri"/>
              </w:rPr>
            </w:pPr>
            <w:r w:rsidRPr="004C3369">
              <w:rPr>
                <w:rFonts w:cs="Calibri"/>
              </w:rPr>
              <w:t>YES</w:t>
            </w:r>
          </w:p>
        </w:tc>
      </w:tr>
      <w:tr w:rsidR="00D45361" w:rsidRPr="004C3369" w14:paraId="58178CA3" w14:textId="77777777" w:rsidTr="00D45361">
        <w:tc>
          <w:tcPr>
            <w:tcW w:w="702" w:type="pct"/>
          </w:tcPr>
          <w:p w14:paraId="54134C24" w14:textId="77777777" w:rsidR="00D45361" w:rsidRPr="004C3369" w:rsidRDefault="00D45361" w:rsidP="002140DC">
            <w:pPr>
              <w:spacing w:before="60" w:after="60"/>
              <w:rPr>
                <w:rFonts w:cs="Calibri"/>
              </w:rPr>
            </w:pPr>
            <w:r w:rsidRPr="004C3369">
              <w:rPr>
                <w:rFonts w:cs="Calibri"/>
              </w:rPr>
              <w:t>Stage 3</w:t>
            </w:r>
          </w:p>
        </w:tc>
        <w:tc>
          <w:tcPr>
            <w:tcW w:w="3052" w:type="pct"/>
          </w:tcPr>
          <w:p w14:paraId="035CDC1F" w14:textId="77777777" w:rsidR="00D45361" w:rsidRPr="004C3369" w:rsidRDefault="00D45361" w:rsidP="002140DC">
            <w:pPr>
              <w:spacing w:before="60" w:after="60"/>
              <w:rPr>
                <w:rFonts w:cs="Calibri"/>
              </w:rPr>
            </w:pPr>
            <w:r w:rsidRPr="004C3369">
              <w:rPr>
                <w:rFonts w:cs="Calibri"/>
              </w:rPr>
              <w:t xml:space="preserve">Special Conditions of Contract </w:t>
            </w:r>
            <w:r w:rsidR="00637577" w:rsidRPr="004C3369">
              <w:rPr>
                <w:rFonts w:cs="Calibri"/>
              </w:rPr>
              <w:t>verification</w:t>
            </w:r>
          </w:p>
        </w:tc>
        <w:tc>
          <w:tcPr>
            <w:tcW w:w="1246" w:type="pct"/>
            <w:shd w:val="clear" w:color="auto" w:fill="DBE5F1" w:themeFill="accent1" w:themeFillTint="33"/>
          </w:tcPr>
          <w:p w14:paraId="1C7538FA" w14:textId="77777777" w:rsidR="00D45361" w:rsidRPr="004C3369" w:rsidRDefault="0046669F" w:rsidP="002140DC">
            <w:pPr>
              <w:spacing w:before="60" w:after="60"/>
              <w:jc w:val="center"/>
              <w:rPr>
                <w:rFonts w:cs="Calibri"/>
              </w:rPr>
            </w:pPr>
            <w:r w:rsidRPr="004C3369">
              <w:rPr>
                <w:rFonts w:cs="Calibri"/>
              </w:rPr>
              <w:t>YES</w:t>
            </w:r>
          </w:p>
        </w:tc>
      </w:tr>
      <w:tr w:rsidR="00716C95" w:rsidRPr="004C3369" w14:paraId="23265BAB" w14:textId="77777777" w:rsidTr="005D0758">
        <w:tc>
          <w:tcPr>
            <w:tcW w:w="702" w:type="pct"/>
          </w:tcPr>
          <w:p w14:paraId="1A7B1D70" w14:textId="77777777" w:rsidR="00716C95" w:rsidRPr="004C3369" w:rsidRDefault="00D45361" w:rsidP="002140DC">
            <w:pPr>
              <w:spacing w:before="60" w:after="60"/>
              <w:rPr>
                <w:rFonts w:cs="Calibri"/>
              </w:rPr>
            </w:pPr>
            <w:r w:rsidRPr="004C3369">
              <w:rPr>
                <w:rFonts w:cs="Calibri"/>
              </w:rPr>
              <w:t>Stage 4</w:t>
            </w:r>
            <w:r w:rsidR="00716C95" w:rsidRPr="004C3369">
              <w:rPr>
                <w:rFonts w:cs="Calibri"/>
              </w:rPr>
              <w:tab/>
            </w:r>
          </w:p>
        </w:tc>
        <w:tc>
          <w:tcPr>
            <w:tcW w:w="3052" w:type="pct"/>
          </w:tcPr>
          <w:p w14:paraId="00250B76" w14:textId="767D83F5" w:rsidR="00716C95" w:rsidRPr="004C3369" w:rsidRDefault="00681D93" w:rsidP="002140DC">
            <w:pPr>
              <w:spacing w:before="60" w:after="60"/>
              <w:rPr>
                <w:rFonts w:cs="Calibri"/>
              </w:rPr>
            </w:pPr>
            <w:r w:rsidRPr="00CC505A">
              <w:rPr>
                <w:rFonts w:cs="Calibri"/>
              </w:rPr>
              <w:t>Costing and Preference</w:t>
            </w:r>
            <w:r w:rsidR="001C7F0D" w:rsidRPr="00CC505A">
              <w:rPr>
                <w:rFonts w:cs="Calibri"/>
              </w:rPr>
              <w:t xml:space="preserve"> </w:t>
            </w:r>
            <w:r w:rsidR="00716C95" w:rsidRPr="00CC505A">
              <w:rPr>
                <w:rFonts w:cs="Calibri"/>
              </w:rPr>
              <w:t>evaluation</w:t>
            </w:r>
          </w:p>
        </w:tc>
        <w:tc>
          <w:tcPr>
            <w:tcW w:w="1246" w:type="pct"/>
            <w:shd w:val="clear" w:color="auto" w:fill="DBE5F1" w:themeFill="accent1" w:themeFillTint="33"/>
          </w:tcPr>
          <w:p w14:paraId="28356311" w14:textId="77777777" w:rsidR="00716C95" w:rsidRPr="004C3369" w:rsidRDefault="0046669F" w:rsidP="002140DC">
            <w:pPr>
              <w:spacing w:before="60" w:after="60"/>
              <w:jc w:val="center"/>
              <w:rPr>
                <w:rFonts w:cs="Calibri"/>
              </w:rPr>
            </w:pPr>
            <w:r w:rsidRPr="004C3369">
              <w:rPr>
                <w:rFonts w:cs="Calibri"/>
              </w:rPr>
              <w:t>YES</w:t>
            </w:r>
          </w:p>
        </w:tc>
      </w:tr>
    </w:tbl>
    <w:p w14:paraId="119784D8" w14:textId="77777777" w:rsidR="0051162B" w:rsidRPr="004C3369" w:rsidRDefault="0051162B" w:rsidP="0051162B">
      <w:pPr>
        <w:pStyle w:val="Specification"/>
        <w:ind w:left="567"/>
        <w:rPr>
          <w:rFonts w:cs="Calibri"/>
        </w:rPr>
      </w:pPr>
    </w:p>
    <w:p w14:paraId="7CCFFE26" w14:textId="77777777" w:rsidR="00A00EC3" w:rsidRPr="002826F6" w:rsidRDefault="009A3591" w:rsidP="000B17A9">
      <w:pPr>
        <w:pStyle w:val="AnnexH2"/>
        <w:rPr>
          <w:rFonts w:cs="Calibri"/>
          <w:sz w:val="28"/>
          <w:szCs w:val="28"/>
        </w:rPr>
      </w:pPr>
      <w:bookmarkStart w:id="30" w:name="_Toc435315888"/>
      <w:bookmarkStart w:id="31" w:name="_Toc132886865"/>
      <w:r w:rsidRPr="002826F6">
        <w:rPr>
          <w:rFonts w:cs="Calibri"/>
          <w:sz w:val="28"/>
          <w:szCs w:val="28"/>
        </w:rPr>
        <w:lastRenderedPageBreak/>
        <w:t>ADMINISTRATIVE</w:t>
      </w:r>
      <w:r w:rsidR="00A00EC3" w:rsidRPr="002826F6">
        <w:rPr>
          <w:rFonts w:cs="Calibri"/>
          <w:sz w:val="28"/>
          <w:szCs w:val="28"/>
        </w:rPr>
        <w:t xml:space="preserve"> PRE-QUALIFICATION</w:t>
      </w:r>
      <w:bookmarkEnd w:id="30"/>
      <w:bookmarkEnd w:id="31"/>
    </w:p>
    <w:p w14:paraId="5255F409" w14:textId="77777777" w:rsidR="00FA52A7" w:rsidRPr="002826F6" w:rsidRDefault="00FA52A7" w:rsidP="002826F6">
      <w:pPr>
        <w:pStyle w:val="Heading1"/>
        <w:tabs>
          <w:tab w:val="clear" w:pos="502"/>
          <w:tab w:val="num" w:pos="567"/>
        </w:tabs>
        <w:rPr>
          <w:rFonts w:cs="Calibri"/>
          <w:sz w:val="24"/>
          <w:szCs w:val="24"/>
        </w:rPr>
      </w:pPr>
      <w:bookmarkStart w:id="32" w:name="_Toc132886866"/>
      <w:bookmarkStart w:id="33" w:name="_Toc435315889"/>
      <w:r w:rsidRPr="002826F6">
        <w:rPr>
          <w:rFonts w:cs="Calibri"/>
          <w:sz w:val="24"/>
          <w:szCs w:val="24"/>
        </w:rPr>
        <w:t>ADMINISTRATIVE PRE-QUALIFICATION REQUIREMENTS</w:t>
      </w:r>
      <w:bookmarkEnd w:id="32"/>
    </w:p>
    <w:p w14:paraId="467FDD67" w14:textId="77777777" w:rsidR="00A00EC3" w:rsidRPr="004C3369" w:rsidRDefault="009A3591" w:rsidP="002826F6">
      <w:pPr>
        <w:pStyle w:val="Heading2"/>
        <w:tabs>
          <w:tab w:val="clear" w:pos="502"/>
          <w:tab w:val="num" w:pos="567"/>
        </w:tabs>
        <w:rPr>
          <w:rFonts w:cs="Calibri"/>
        </w:rPr>
      </w:pPr>
      <w:bookmarkStart w:id="34" w:name="_Toc132886867"/>
      <w:r w:rsidRPr="004C3369">
        <w:rPr>
          <w:rFonts w:cs="Calibri"/>
        </w:rPr>
        <w:t>ADMINISTRATIVE</w:t>
      </w:r>
      <w:r w:rsidR="0008733A" w:rsidRPr="004C3369">
        <w:rPr>
          <w:rFonts w:cs="Calibri"/>
        </w:rPr>
        <w:t xml:space="preserve"> PRE-QUALIFICATION </w:t>
      </w:r>
      <w:bookmarkEnd w:id="33"/>
      <w:r w:rsidR="00530398" w:rsidRPr="004C3369">
        <w:rPr>
          <w:rFonts w:cs="Calibri"/>
        </w:rPr>
        <w:t>VERIFICATION</w:t>
      </w:r>
      <w:bookmarkEnd w:id="34"/>
    </w:p>
    <w:p w14:paraId="325D93FB" w14:textId="77777777" w:rsidR="002C0B8F" w:rsidRPr="004C3369" w:rsidRDefault="002C0B8F" w:rsidP="00BA59AF">
      <w:pPr>
        <w:pStyle w:val="Specification"/>
        <w:numPr>
          <w:ilvl w:val="0"/>
          <w:numId w:val="43"/>
        </w:numPr>
        <w:jc w:val="both"/>
        <w:rPr>
          <w:rFonts w:cs="Calibri"/>
        </w:rPr>
      </w:pPr>
      <w:r w:rsidRPr="004C3369">
        <w:rPr>
          <w:rFonts w:cs="Calibri"/>
        </w:rPr>
        <w:t xml:space="preserve">The bidder </w:t>
      </w:r>
      <w:r w:rsidRPr="004C3369">
        <w:rPr>
          <w:rFonts w:cs="Calibri"/>
          <w:b/>
        </w:rPr>
        <w:t>must compl</w:t>
      </w:r>
      <w:r w:rsidR="005E6837" w:rsidRPr="004C3369">
        <w:rPr>
          <w:rFonts w:cs="Calibri"/>
          <w:b/>
        </w:rPr>
        <w:t>y</w:t>
      </w:r>
      <w:r w:rsidRPr="004C3369">
        <w:rPr>
          <w:rFonts w:cs="Calibri"/>
        </w:rPr>
        <w:t xml:space="preserve"> with ALL of the bid pre-qualification requirements </w:t>
      </w:r>
      <w:r w:rsidR="00C91264" w:rsidRPr="004C3369">
        <w:rPr>
          <w:rFonts w:cs="Calibri"/>
        </w:rPr>
        <w:t xml:space="preserve">in </w:t>
      </w:r>
      <w:r w:rsidRPr="004C3369">
        <w:rPr>
          <w:rFonts w:cs="Calibri"/>
        </w:rPr>
        <w:t xml:space="preserve">order for the bid to be accepted </w:t>
      </w:r>
      <w:r w:rsidR="00157C27" w:rsidRPr="004C3369">
        <w:rPr>
          <w:rFonts w:cs="Calibri"/>
        </w:rPr>
        <w:t>for</w:t>
      </w:r>
      <w:r w:rsidRPr="004C3369">
        <w:rPr>
          <w:rFonts w:cs="Calibri"/>
        </w:rPr>
        <w:t xml:space="preserve"> evaluation.</w:t>
      </w:r>
    </w:p>
    <w:p w14:paraId="4B02DCAC" w14:textId="77777777" w:rsidR="00E32CF0" w:rsidRPr="004C3369" w:rsidRDefault="002C0B8F" w:rsidP="00F3422E">
      <w:pPr>
        <w:pStyle w:val="Specification"/>
        <w:ind w:left="567"/>
        <w:jc w:val="both"/>
        <w:rPr>
          <w:rFonts w:cs="Calibri"/>
        </w:rPr>
      </w:pPr>
      <w:r w:rsidRPr="004C3369">
        <w:rPr>
          <w:rFonts w:cs="Calibri"/>
        </w:rPr>
        <w:t>If the Bidder fail</w:t>
      </w:r>
      <w:r w:rsidR="00530398" w:rsidRPr="004C3369">
        <w:rPr>
          <w:rFonts w:cs="Calibri"/>
        </w:rPr>
        <w:t xml:space="preserve">ed to </w:t>
      </w:r>
      <w:r w:rsidRPr="004C3369">
        <w:rPr>
          <w:rFonts w:cs="Calibri"/>
        </w:rPr>
        <w:t xml:space="preserve">comply with any of the </w:t>
      </w:r>
      <w:r w:rsidR="00157C27" w:rsidRPr="004C3369">
        <w:rPr>
          <w:rFonts w:cs="Calibri"/>
        </w:rPr>
        <w:t xml:space="preserve">administrative </w:t>
      </w:r>
      <w:r w:rsidRPr="004C3369">
        <w:rPr>
          <w:rFonts w:cs="Calibri"/>
        </w:rPr>
        <w:t xml:space="preserve">pre-qualification requirements, or if </w:t>
      </w:r>
      <w:r w:rsidR="00B70435">
        <w:rPr>
          <w:rFonts w:cs="Calibri"/>
        </w:rPr>
        <w:t>SITA/GPAA</w:t>
      </w:r>
      <w:r w:rsidRPr="004C3369">
        <w:rPr>
          <w:rFonts w:cs="Calibri"/>
        </w:rPr>
        <w:t xml:space="preserve"> is unable to verify whether the pre-qualification requirement</w:t>
      </w:r>
      <w:r w:rsidR="00E90718" w:rsidRPr="004C3369">
        <w:rPr>
          <w:rFonts w:cs="Calibri"/>
        </w:rPr>
        <w:t>s</w:t>
      </w:r>
      <w:r w:rsidRPr="004C3369">
        <w:rPr>
          <w:rFonts w:cs="Calibri"/>
        </w:rPr>
        <w:t xml:space="preserve"> are met, then </w:t>
      </w:r>
      <w:r w:rsidR="00B70435">
        <w:rPr>
          <w:rFonts w:cs="Calibri"/>
        </w:rPr>
        <w:t>SITA/GPAA</w:t>
      </w:r>
      <w:r w:rsidRPr="004C3369">
        <w:rPr>
          <w:rFonts w:cs="Calibri"/>
        </w:rPr>
        <w:t xml:space="preserve"> reserves the right to</w:t>
      </w:r>
      <w:r w:rsidR="003B350E" w:rsidRPr="004C3369">
        <w:rPr>
          <w:rFonts w:cs="Calibri"/>
        </w:rPr>
        <w:t>:</w:t>
      </w:r>
    </w:p>
    <w:p w14:paraId="47D8A02E" w14:textId="77777777" w:rsidR="00E32CF0" w:rsidRPr="004C3369" w:rsidRDefault="003B350E" w:rsidP="00BA59AF">
      <w:pPr>
        <w:pStyle w:val="Specification"/>
        <w:numPr>
          <w:ilvl w:val="1"/>
          <w:numId w:val="42"/>
        </w:numPr>
        <w:tabs>
          <w:tab w:val="clear" w:pos="993"/>
          <w:tab w:val="num" w:pos="1276"/>
        </w:tabs>
        <w:ind w:left="1134"/>
        <w:jc w:val="both"/>
        <w:rPr>
          <w:rFonts w:cs="Calibri"/>
        </w:rPr>
      </w:pPr>
      <w:r w:rsidRPr="004C3369">
        <w:rPr>
          <w:rFonts w:cs="Calibri"/>
        </w:rPr>
        <w:t xml:space="preserve">reject </w:t>
      </w:r>
      <w:r w:rsidR="002C0B8F" w:rsidRPr="004C3369">
        <w:rPr>
          <w:rFonts w:cs="Calibri"/>
        </w:rPr>
        <w:t>the bid and not evaluate it</w:t>
      </w:r>
      <w:r w:rsidRPr="004C3369">
        <w:rPr>
          <w:rFonts w:cs="Calibri"/>
        </w:rPr>
        <w:t>;</w:t>
      </w:r>
      <w:r w:rsidR="002C0B8F" w:rsidRPr="004C3369">
        <w:rPr>
          <w:rFonts w:cs="Calibri"/>
        </w:rPr>
        <w:t xml:space="preserve"> or</w:t>
      </w:r>
    </w:p>
    <w:p w14:paraId="5C85DB8D" w14:textId="77777777" w:rsidR="00124D31" w:rsidRPr="004C3369" w:rsidRDefault="003B350E" w:rsidP="00BA59AF">
      <w:pPr>
        <w:pStyle w:val="Specification"/>
        <w:numPr>
          <w:ilvl w:val="1"/>
          <w:numId w:val="42"/>
        </w:numPr>
        <w:tabs>
          <w:tab w:val="clear" w:pos="993"/>
          <w:tab w:val="num" w:pos="1276"/>
        </w:tabs>
        <w:ind w:left="1134"/>
        <w:jc w:val="both"/>
        <w:rPr>
          <w:rFonts w:cs="Calibri"/>
        </w:rPr>
      </w:pPr>
      <w:r w:rsidRPr="004C3369">
        <w:rPr>
          <w:rFonts w:cs="Calibri"/>
        </w:rPr>
        <w:t xml:space="preserve">accept </w:t>
      </w:r>
      <w:r w:rsidR="002C0B8F" w:rsidRPr="004C3369">
        <w:rPr>
          <w:rFonts w:cs="Calibri"/>
        </w:rPr>
        <w:t>the bid for evaluation, on condition that the Bidder must submit within 7 (seven) days any supplementary information to achieve full compliance, provided that the supplementary information is administrative and not substantive in nature.</w:t>
      </w:r>
    </w:p>
    <w:p w14:paraId="16449E12" w14:textId="77777777" w:rsidR="00124D31" w:rsidRPr="004C3369" w:rsidRDefault="00157C27" w:rsidP="003B350E">
      <w:pPr>
        <w:pStyle w:val="Heading2"/>
        <w:rPr>
          <w:rFonts w:cs="Calibri"/>
        </w:rPr>
      </w:pPr>
      <w:bookmarkStart w:id="35" w:name="_Toc435315890"/>
      <w:bookmarkStart w:id="36" w:name="_Toc132886868"/>
      <w:r w:rsidRPr="004C3369">
        <w:rPr>
          <w:rFonts w:cs="Calibri"/>
        </w:rPr>
        <w:t>ADMINISTRATIVE PRE-QUALIFICATION</w:t>
      </w:r>
      <w:r w:rsidR="009A5ECB" w:rsidRPr="004C3369">
        <w:rPr>
          <w:rFonts w:cs="Calibri"/>
        </w:rPr>
        <w:t xml:space="preserve"> </w:t>
      </w:r>
      <w:r w:rsidR="00124D31" w:rsidRPr="004C3369">
        <w:rPr>
          <w:rFonts w:cs="Calibri"/>
        </w:rPr>
        <w:t>REQUIREMENTS</w:t>
      </w:r>
      <w:bookmarkEnd w:id="35"/>
      <w:bookmarkEnd w:id="36"/>
    </w:p>
    <w:p w14:paraId="6170D6F4" w14:textId="77777777" w:rsidR="00E32CF0" w:rsidRPr="004C3369" w:rsidRDefault="00C34E39" w:rsidP="00BA59AF">
      <w:pPr>
        <w:pStyle w:val="Specification"/>
        <w:numPr>
          <w:ilvl w:val="0"/>
          <w:numId w:val="6"/>
        </w:numPr>
        <w:rPr>
          <w:rFonts w:cs="Calibri"/>
        </w:rPr>
      </w:pPr>
      <w:r w:rsidRPr="004C3369">
        <w:rPr>
          <w:rFonts w:cs="Calibri"/>
          <w:b/>
        </w:rPr>
        <w:t>Submission of bid response</w:t>
      </w:r>
      <w:r w:rsidR="00E36E99" w:rsidRPr="004C3369">
        <w:rPr>
          <w:rFonts w:cs="Calibri"/>
        </w:rPr>
        <w:t xml:space="preserve">: </w:t>
      </w:r>
      <w:r w:rsidR="003B350E" w:rsidRPr="004C3369">
        <w:rPr>
          <w:rFonts w:cs="Calibri"/>
        </w:rPr>
        <w:t xml:space="preserve"> </w:t>
      </w:r>
      <w:r w:rsidR="00E36E99" w:rsidRPr="004C3369">
        <w:rPr>
          <w:rFonts w:cs="Calibri"/>
        </w:rPr>
        <w:t>The bidder has submitted a bid response documentation pack</w:t>
      </w:r>
      <w:r w:rsidR="003B350E" w:rsidRPr="004C3369">
        <w:rPr>
          <w:rFonts w:cs="Calibri"/>
        </w:rPr>
        <w:t>:</w:t>
      </w:r>
    </w:p>
    <w:p w14:paraId="40F3343E" w14:textId="77777777" w:rsidR="00E32CF0" w:rsidRPr="004C3369" w:rsidRDefault="00C91264" w:rsidP="00BA59AF">
      <w:pPr>
        <w:pStyle w:val="Specification"/>
        <w:numPr>
          <w:ilvl w:val="1"/>
          <w:numId w:val="43"/>
        </w:numPr>
        <w:tabs>
          <w:tab w:val="clear" w:pos="993"/>
          <w:tab w:val="num" w:pos="1276"/>
        </w:tabs>
        <w:ind w:left="1134"/>
        <w:rPr>
          <w:rFonts w:cs="Calibri"/>
        </w:rPr>
      </w:pPr>
      <w:r w:rsidRPr="004C3369">
        <w:rPr>
          <w:rFonts w:cs="Calibri"/>
        </w:rPr>
        <w:t xml:space="preserve">that was delivered at the </w:t>
      </w:r>
      <w:r w:rsidR="00E36E99" w:rsidRPr="004C3369">
        <w:rPr>
          <w:rFonts w:cs="Calibri"/>
        </w:rPr>
        <w:t xml:space="preserve">correct </w:t>
      </w:r>
      <w:r w:rsidR="005D0758" w:rsidRPr="004C3369">
        <w:rPr>
          <w:rFonts w:cs="Calibri"/>
        </w:rPr>
        <w:t xml:space="preserve">physical or postal </w:t>
      </w:r>
      <w:r w:rsidR="00C34E39" w:rsidRPr="004C3369">
        <w:rPr>
          <w:rFonts w:cs="Calibri"/>
        </w:rPr>
        <w:t xml:space="preserve">address </w:t>
      </w:r>
      <w:r w:rsidR="00E36E99" w:rsidRPr="004C3369">
        <w:rPr>
          <w:rFonts w:cs="Calibri"/>
        </w:rPr>
        <w:t xml:space="preserve">and </w:t>
      </w:r>
      <w:r w:rsidR="00C34E39" w:rsidRPr="004C3369">
        <w:rPr>
          <w:rFonts w:cs="Calibri"/>
        </w:rPr>
        <w:t>within the stipulated date and time</w:t>
      </w:r>
      <w:r w:rsidR="00E36E99" w:rsidRPr="004C3369">
        <w:rPr>
          <w:rFonts w:cs="Calibri"/>
        </w:rPr>
        <w:t xml:space="preserve"> as specified in the “Invitation to Bid” cover page</w:t>
      </w:r>
      <w:r w:rsidR="005D0758" w:rsidRPr="004C3369">
        <w:rPr>
          <w:rFonts w:cs="Calibri"/>
        </w:rPr>
        <w:t>, and;</w:t>
      </w:r>
    </w:p>
    <w:p w14:paraId="4D28140D" w14:textId="77777777" w:rsidR="00E36E99" w:rsidRPr="005F0F92" w:rsidRDefault="005D0758" w:rsidP="00BA59AF">
      <w:pPr>
        <w:pStyle w:val="Specification"/>
        <w:numPr>
          <w:ilvl w:val="1"/>
          <w:numId w:val="43"/>
        </w:numPr>
        <w:tabs>
          <w:tab w:val="clear" w:pos="993"/>
          <w:tab w:val="num" w:pos="1276"/>
        </w:tabs>
        <w:ind w:left="1134"/>
        <w:rPr>
          <w:rFonts w:cs="Calibri"/>
        </w:rPr>
      </w:pPr>
      <w:r w:rsidRPr="004C3369">
        <w:rPr>
          <w:rFonts w:cs="Calibri"/>
        </w:rPr>
        <w:t>i</w:t>
      </w:r>
      <w:r w:rsidR="00E36E99" w:rsidRPr="004C3369">
        <w:rPr>
          <w:rFonts w:cs="Calibri"/>
        </w:rPr>
        <w:t xml:space="preserve">n the correct format as one </w:t>
      </w:r>
      <w:r w:rsidR="00E36E99" w:rsidRPr="005F0F92">
        <w:rPr>
          <w:rFonts w:cs="Calibri"/>
        </w:rPr>
        <w:t>original document</w:t>
      </w:r>
      <w:r w:rsidR="003B350E" w:rsidRPr="005F0F92">
        <w:rPr>
          <w:rFonts w:cs="Calibri"/>
        </w:rPr>
        <w:t xml:space="preserve"> and</w:t>
      </w:r>
      <w:r w:rsidR="00E36E99" w:rsidRPr="005F0F92">
        <w:rPr>
          <w:rFonts w:cs="Calibri"/>
        </w:rPr>
        <w:t xml:space="preserve"> </w:t>
      </w:r>
      <w:r w:rsidR="007138B2" w:rsidRPr="005F0F92">
        <w:rPr>
          <w:rFonts w:cs="Calibri"/>
        </w:rPr>
        <w:t xml:space="preserve">one </w:t>
      </w:r>
      <w:r w:rsidR="005359C1" w:rsidRPr="005F0F92">
        <w:rPr>
          <w:rFonts w:cs="Calibri"/>
        </w:rPr>
        <w:t>cop</w:t>
      </w:r>
      <w:r w:rsidR="007138B2" w:rsidRPr="005F0F92">
        <w:rPr>
          <w:rFonts w:cs="Calibri"/>
        </w:rPr>
        <w:t>y</w:t>
      </w:r>
      <w:r w:rsidR="005359C1" w:rsidRPr="005F0F92">
        <w:rPr>
          <w:rFonts w:cs="Calibri"/>
        </w:rPr>
        <w:t xml:space="preserve"> </w:t>
      </w:r>
      <w:r w:rsidR="00324D02" w:rsidRPr="005F0F92">
        <w:rPr>
          <w:rFonts w:cs="Calibri"/>
        </w:rPr>
        <w:t xml:space="preserve">on </w:t>
      </w:r>
      <w:r w:rsidR="003B350E" w:rsidRPr="005F0F92">
        <w:rPr>
          <w:rFonts w:cs="Calibri"/>
        </w:rPr>
        <w:t xml:space="preserve">a </w:t>
      </w:r>
      <w:r w:rsidR="00324D02" w:rsidRPr="005F0F92">
        <w:rPr>
          <w:rFonts w:cs="Calibri"/>
        </w:rPr>
        <w:t>memory stick</w:t>
      </w:r>
      <w:r w:rsidR="007138B2" w:rsidRPr="005F0F92">
        <w:rPr>
          <w:rFonts w:cs="Calibri"/>
        </w:rPr>
        <w:t xml:space="preserve"> / USB</w:t>
      </w:r>
      <w:r w:rsidR="00324D02" w:rsidRPr="005F0F92">
        <w:rPr>
          <w:rFonts w:cs="Calibri"/>
        </w:rPr>
        <w:t>.</w:t>
      </w:r>
    </w:p>
    <w:p w14:paraId="15961549" w14:textId="483C3C86" w:rsidR="006841B9" w:rsidRPr="006841B9" w:rsidRDefault="00324D02" w:rsidP="006841B9">
      <w:pPr>
        <w:pStyle w:val="ListParagraph"/>
        <w:numPr>
          <w:ilvl w:val="0"/>
          <w:numId w:val="3"/>
        </w:numPr>
        <w:spacing w:line="276" w:lineRule="auto"/>
        <w:jc w:val="both"/>
        <w:rPr>
          <w:color w:val="4F81BD" w:themeColor="accent1"/>
        </w:rPr>
      </w:pPr>
      <w:r w:rsidRPr="005F0F92">
        <w:rPr>
          <w:rFonts w:cs="Calibri"/>
          <w:b/>
        </w:rPr>
        <w:t>Attendance of briefing session</w:t>
      </w:r>
      <w:r w:rsidRPr="005F0F92">
        <w:rPr>
          <w:rFonts w:cs="Calibri"/>
        </w:rPr>
        <w:t xml:space="preserve">: </w:t>
      </w:r>
      <w:r w:rsidR="00656D8B" w:rsidRPr="005F0F92">
        <w:rPr>
          <w:rFonts w:cs="Calibri"/>
        </w:rPr>
        <w:t xml:space="preserve">A </w:t>
      </w:r>
      <w:r w:rsidR="002313BD" w:rsidRPr="005F0F92">
        <w:rPr>
          <w:rFonts w:cs="Calibri"/>
        </w:rPr>
        <w:t>C</w:t>
      </w:r>
      <w:r w:rsidR="00B53757" w:rsidRPr="005F0F92">
        <w:rPr>
          <w:rFonts w:cs="Calibri"/>
          <w:b/>
        </w:rPr>
        <w:t>ompulsory briefing session</w:t>
      </w:r>
      <w:r w:rsidR="00656D8B" w:rsidRPr="005F0F92">
        <w:rPr>
          <w:rFonts w:cs="Calibri"/>
          <w:b/>
        </w:rPr>
        <w:t xml:space="preserve"> </w:t>
      </w:r>
      <w:r w:rsidR="00656D8B" w:rsidRPr="005F0F92">
        <w:rPr>
          <w:rFonts w:cs="Calibri"/>
          <w:bCs/>
        </w:rPr>
        <w:t>will be held</w:t>
      </w:r>
      <w:r w:rsidR="006841B9" w:rsidRPr="005F0F92">
        <w:rPr>
          <w:rFonts w:cs="Calibri"/>
          <w:bCs/>
        </w:rPr>
        <w:t>.</w:t>
      </w:r>
      <w:r w:rsidR="006841B9" w:rsidRPr="005F0F92">
        <w:rPr>
          <w:rFonts w:cs="Calibri"/>
          <w:b/>
        </w:rPr>
        <w:t xml:space="preserve"> </w:t>
      </w:r>
      <w:r w:rsidR="006841B9" w:rsidRPr="005F0F92">
        <w:t>The bidder has</w:t>
      </w:r>
      <w:r w:rsidR="006841B9" w:rsidRPr="006841B9">
        <w:t xml:space="preserve"> to sign the briefing session attendance register using the same information (bidder company name, bidder representative person name and contact details) as submitted in the bidder’s response document. </w:t>
      </w:r>
    </w:p>
    <w:p w14:paraId="39BB4DD6" w14:textId="77777777" w:rsidR="00E662C9" w:rsidRPr="004C3369" w:rsidRDefault="009A3591" w:rsidP="00BA59AF">
      <w:pPr>
        <w:pStyle w:val="Specification"/>
        <w:numPr>
          <w:ilvl w:val="0"/>
          <w:numId w:val="43"/>
        </w:numPr>
        <w:rPr>
          <w:rFonts w:cs="Calibri"/>
        </w:rPr>
      </w:pPr>
      <w:r w:rsidRPr="004C3369">
        <w:rPr>
          <w:rFonts w:cs="Calibri"/>
          <w:b/>
        </w:rPr>
        <w:t xml:space="preserve">Registered Supplier. </w:t>
      </w:r>
      <w:r w:rsidR="00E662C9" w:rsidRPr="004C3369">
        <w:rPr>
          <w:rFonts w:cs="Calibri"/>
        </w:rPr>
        <w:t xml:space="preserve">The bidder </w:t>
      </w:r>
      <w:r w:rsidRPr="004C3369">
        <w:rPr>
          <w:rFonts w:cs="Calibri"/>
        </w:rPr>
        <w:t>is</w:t>
      </w:r>
      <w:r w:rsidR="00157C27" w:rsidRPr="004C3369">
        <w:rPr>
          <w:rFonts w:cs="Calibri"/>
        </w:rPr>
        <w:t xml:space="preserve">, in terms of National Treasury Instruction Note </w:t>
      </w:r>
      <w:r w:rsidR="009304E4" w:rsidRPr="004C3369">
        <w:rPr>
          <w:rFonts w:cs="Calibri"/>
        </w:rPr>
        <w:t>4A</w:t>
      </w:r>
      <w:r w:rsidR="00157C27" w:rsidRPr="004C3369">
        <w:rPr>
          <w:rFonts w:cs="Calibri"/>
        </w:rPr>
        <w:t xml:space="preserve"> of 2016/17,</w:t>
      </w:r>
      <w:r w:rsidRPr="004C3369">
        <w:rPr>
          <w:rFonts w:cs="Calibri"/>
        </w:rPr>
        <w:t xml:space="preserve"> registered as a Supplier on National Treasury Central Supplier Database (CSD).</w:t>
      </w:r>
    </w:p>
    <w:p w14:paraId="61A5ED0C" w14:textId="77777777" w:rsidR="00A00EC3" w:rsidRPr="004C3369" w:rsidRDefault="00A00EC3" w:rsidP="00A00EC3">
      <w:pPr>
        <w:rPr>
          <w:rFonts w:cs="Calibri"/>
        </w:rPr>
      </w:pPr>
    </w:p>
    <w:p w14:paraId="3583CB30" w14:textId="77777777" w:rsidR="00FA52A7" w:rsidRPr="004C3369" w:rsidRDefault="00AA400A" w:rsidP="002826F6">
      <w:pPr>
        <w:pStyle w:val="Heading1"/>
        <w:tabs>
          <w:tab w:val="clear" w:pos="502"/>
          <w:tab w:val="num" w:pos="567"/>
        </w:tabs>
        <w:rPr>
          <w:rFonts w:cs="Calibri"/>
        </w:rPr>
      </w:pPr>
      <w:bookmarkStart w:id="37" w:name="_Toc435315892"/>
      <w:r w:rsidRPr="004C3369">
        <w:rPr>
          <w:rFonts w:cs="Calibri"/>
        </w:rPr>
        <w:br w:type="page"/>
      </w:r>
      <w:bookmarkStart w:id="38" w:name="_Toc132886869"/>
      <w:r w:rsidR="00FF0970" w:rsidRPr="004C3369">
        <w:rPr>
          <w:rFonts w:cs="Calibri"/>
        </w:rPr>
        <w:lastRenderedPageBreak/>
        <w:t>T</w:t>
      </w:r>
      <w:r w:rsidR="00FA52A7" w:rsidRPr="004C3369">
        <w:rPr>
          <w:rFonts w:cs="Calibri"/>
        </w:rPr>
        <w:t>ECHNICAL MANDATORY</w:t>
      </w:r>
      <w:bookmarkEnd w:id="38"/>
    </w:p>
    <w:p w14:paraId="1C16C482" w14:textId="77777777" w:rsidR="0070175D" w:rsidRPr="004C3369" w:rsidRDefault="00B558CD" w:rsidP="002826F6">
      <w:pPr>
        <w:pStyle w:val="Heading2"/>
        <w:tabs>
          <w:tab w:val="clear" w:pos="502"/>
          <w:tab w:val="num" w:pos="567"/>
        </w:tabs>
        <w:rPr>
          <w:rFonts w:cs="Calibri"/>
          <w:b w:val="0"/>
        </w:rPr>
      </w:pPr>
      <w:bookmarkStart w:id="39" w:name="_Toc132886870"/>
      <w:r w:rsidRPr="004C3369">
        <w:rPr>
          <w:rFonts w:cs="Calibri"/>
        </w:rPr>
        <w:t>INSTRUCTION AND EVALUATION CRITERIA</w:t>
      </w:r>
      <w:bookmarkEnd w:id="37"/>
      <w:bookmarkEnd w:id="39"/>
    </w:p>
    <w:p w14:paraId="307D816D" w14:textId="77777777" w:rsidR="00986DF2" w:rsidRPr="004C3369" w:rsidRDefault="004913FD" w:rsidP="00BA59AF">
      <w:pPr>
        <w:pStyle w:val="Specification"/>
        <w:numPr>
          <w:ilvl w:val="0"/>
          <w:numId w:val="13"/>
        </w:numPr>
        <w:jc w:val="both"/>
        <w:rPr>
          <w:rFonts w:cs="Calibri"/>
        </w:rPr>
      </w:pPr>
      <w:r w:rsidRPr="004C3369">
        <w:rPr>
          <w:rFonts w:cs="Calibri"/>
        </w:rPr>
        <w:t xml:space="preserve">The bidder </w:t>
      </w:r>
      <w:r w:rsidR="00D76A7E" w:rsidRPr="004C3369">
        <w:rPr>
          <w:rFonts w:cs="Calibri"/>
        </w:rPr>
        <w:t xml:space="preserve">must comply with </w:t>
      </w:r>
      <w:r w:rsidR="0023246C" w:rsidRPr="004C3369">
        <w:rPr>
          <w:rFonts w:cs="Calibri"/>
        </w:rPr>
        <w:t>ALL</w:t>
      </w:r>
      <w:r w:rsidR="00D76A7E" w:rsidRPr="004C3369">
        <w:rPr>
          <w:rFonts w:cs="Calibri"/>
        </w:rPr>
        <w:t xml:space="preserve"> the requirements </w:t>
      </w:r>
      <w:r w:rsidR="00477CC2" w:rsidRPr="004C3369">
        <w:rPr>
          <w:rFonts w:cs="Calibri"/>
        </w:rPr>
        <w:t xml:space="preserve">as per section </w:t>
      </w:r>
      <w:r w:rsidR="00622939" w:rsidRPr="004C3369">
        <w:rPr>
          <w:rFonts w:cs="Calibri"/>
        </w:rPr>
        <w:t>6</w:t>
      </w:r>
      <w:r w:rsidR="00477CC2" w:rsidRPr="004C3369">
        <w:rPr>
          <w:rFonts w:cs="Calibri"/>
        </w:rPr>
        <w:t>.2 below</w:t>
      </w:r>
      <w:r w:rsidR="00477CC2" w:rsidRPr="004C3369">
        <w:rPr>
          <w:rFonts w:cs="Calibri"/>
          <w:b/>
        </w:rPr>
        <w:t xml:space="preserve"> </w:t>
      </w:r>
      <w:r w:rsidR="00D76A7E" w:rsidRPr="004C3369">
        <w:rPr>
          <w:rFonts w:cs="Calibri"/>
          <w:b/>
        </w:rPr>
        <w:t xml:space="preserve">by providing substantiating evidence </w:t>
      </w:r>
      <w:r w:rsidR="00163FB4" w:rsidRPr="004C3369">
        <w:rPr>
          <w:rFonts w:cs="Calibri"/>
        </w:rPr>
        <w:t>in the form of documentation or information</w:t>
      </w:r>
      <w:r w:rsidR="00622C06" w:rsidRPr="004C3369">
        <w:rPr>
          <w:rFonts w:cs="Calibri"/>
        </w:rPr>
        <w:t xml:space="preserve">, failing which </w:t>
      </w:r>
      <w:r w:rsidR="000402F6" w:rsidRPr="004C3369">
        <w:rPr>
          <w:rFonts w:cs="Calibri"/>
        </w:rPr>
        <w:t>it will be</w:t>
      </w:r>
      <w:r w:rsidR="00D76A7E" w:rsidRPr="004C3369">
        <w:rPr>
          <w:rFonts w:cs="Calibri"/>
        </w:rPr>
        <w:t xml:space="preserve"> regarded as “NOT COMPLY”.</w:t>
      </w:r>
    </w:p>
    <w:p w14:paraId="59DAF00A" w14:textId="77777777" w:rsidR="004913FD" w:rsidRPr="004C3369" w:rsidRDefault="00986DF2" w:rsidP="00BA59AF">
      <w:pPr>
        <w:pStyle w:val="Specification"/>
        <w:numPr>
          <w:ilvl w:val="0"/>
          <w:numId w:val="13"/>
        </w:numPr>
        <w:jc w:val="both"/>
        <w:rPr>
          <w:rFonts w:cs="Calibri"/>
        </w:rPr>
      </w:pPr>
      <w:r w:rsidRPr="004C3369">
        <w:rPr>
          <w:rFonts w:cs="Calibri"/>
        </w:rPr>
        <w:t xml:space="preserve">The bidder </w:t>
      </w:r>
      <w:r w:rsidR="00D76A7E" w:rsidRPr="004C3369">
        <w:rPr>
          <w:rFonts w:cs="Calibri"/>
          <w:b/>
        </w:rPr>
        <w:t>must provide a unique reference number</w:t>
      </w:r>
      <w:r w:rsidR="00D76A7E" w:rsidRPr="004C3369">
        <w:rPr>
          <w:rFonts w:cs="Calibri"/>
        </w:rPr>
        <w:t xml:space="preserve"> (e.g. binder/folio, chapter, section, page) </w:t>
      </w:r>
      <w:r w:rsidRPr="004C3369">
        <w:rPr>
          <w:rFonts w:cs="Calibri"/>
        </w:rPr>
        <w:t xml:space="preserve">to locate substantiating </w:t>
      </w:r>
      <w:r w:rsidR="00D76A7E" w:rsidRPr="004C3369">
        <w:rPr>
          <w:rFonts w:cs="Calibri"/>
        </w:rPr>
        <w:t>evidence in the bid response</w:t>
      </w:r>
      <w:r w:rsidR="004913FD" w:rsidRPr="004C3369">
        <w:rPr>
          <w:rFonts w:cs="Calibri"/>
        </w:rPr>
        <w:t xml:space="preserve">. During evaluation, </w:t>
      </w:r>
      <w:r w:rsidR="00B70435">
        <w:rPr>
          <w:rFonts w:cs="Calibri"/>
        </w:rPr>
        <w:t>SITA/GPAA</w:t>
      </w:r>
      <w:r w:rsidR="004913FD" w:rsidRPr="004C3369">
        <w:rPr>
          <w:rFonts w:cs="Calibri"/>
        </w:rPr>
        <w:t xml:space="preserve"> reserves the right to treat substantiatin</w:t>
      </w:r>
      <w:r w:rsidR="00727134" w:rsidRPr="004C3369">
        <w:rPr>
          <w:rFonts w:cs="Calibri"/>
        </w:rPr>
        <w:t>g</w:t>
      </w:r>
      <w:r w:rsidR="004913FD" w:rsidRPr="004C3369">
        <w:rPr>
          <w:rFonts w:cs="Calibri"/>
        </w:rPr>
        <w:t xml:space="preserve"> evidence that cannot be located in the bid response as “NOT COMPLY”.</w:t>
      </w:r>
    </w:p>
    <w:p w14:paraId="3F378760" w14:textId="77777777" w:rsidR="00B218BC" w:rsidRPr="004C3369" w:rsidRDefault="004913FD" w:rsidP="00BA59AF">
      <w:pPr>
        <w:pStyle w:val="Specification"/>
        <w:numPr>
          <w:ilvl w:val="0"/>
          <w:numId w:val="13"/>
        </w:numPr>
        <w:jc w:val="both"/>
        <w:rPr>
          <w:rFonts w:cs="Calibri"/>
        </w:rPr>
      </w:pPr>
      <w:r w:rsidRPr="004C3369">
        <w:rPr>
          <w:rFonts w:cs="Calibri"/>
        </w:rPr>
        <w:t xml:space="preserve">The bidder </w:t>
      </w:r>
      <w:r w:rsidRPr="004C3369">
        <w:rPr>
          <w:rFonts w:cs="Calibri"/>
          <w:b/>
        </w:rPr>
        <w:t>must complete the declaration of compliance</w:t>
      </w:r>
      <w:r w:rsidRPr="004C3369">
        <w:rPr>
          <w:rFonts w:cs="Calibri"/>
        </w:rPr>
        <w:t xml:space="preserve"> as per section </w:t>
      </w:r>
      <w:r w:rsidR="00E22488" w:rsidRPr="004C3369">
        <w:rPr>
          <w:rFonts w:cs="Calibri"/>
        </w:rPr>
        <w:fldChar w:fldCharType="begin"/>
      </w:r>
      <w:r w:rsidR="00E22488" w:rsidRPr="004C3369">
        <w:rPr>
          <w:rFonts w:cs="Calibri"/>
        </w:rPr>
        <w:instrText xml:space="preserve"> REF _Ref455335890 \w \h </w:instrText>
      </w:r>
      <w:r w:rsidR="00DB018A" w:rsidRPr="004C3369">
        <w:rPr>
          <w:rFonts w:cs="Calibri"/>
        </w:rPr>
        <w:instrText xml:space="preserve"> \* MERGEFORMAT </w:instrText>
      </w:r>
      <w:r w:rsidR="00E22488" w:rsidRPr="004C3369">
        <w:rPr>
          <w:rFonts w:cs="Calibri"/>
        </w:rPr>
      </w:r>
      <w:r w:rsidR="00E22488" w:rsidRPr="004C3369">
        <w:rPr>
          <w:rFonts w:cs="Calibri"/>
        </w:rPr>
        <w:fldChar w:fldCharType="separate"/>
      </w:r>
      <w:r w:rsidR="00500CF4" w:rsidRPr="004C3369">
        <w:rPr>
          <w:rFonts w:cs="Calibri"/>
        </w:rPr>
        <w:t>6.3</w:t>
      </w:r>
      <w:r w:rsidR="00E22488" w:rsidRPr="004C3369">
        <w:rPr>
          <w:rFonts w:cs="Calibri"/>
        </w:rPr>
        <w:fldChar w:fldCharType="end"/>
      </w:r>
      <w:r w:rsidRPr="004C3369">
        <w:rPr>
          <w:rFonts w:cs="Calibri"/>
        </w:rPr>
        <w:t xml:space="preserve"> below by marking with an “X” either “COMPLY”, or “NOT COMPLY” with ALL of the technical </w:t>
      </w:r>
      <w:r w:rsidR="0023246C" w:rsidRPr="004C3369">
        <w:rPr>
          <w:rFonts w:cs="Calibri"/>
        </w:rPr>
        <w:t>mandatory</w:t>
      </w:r>
      <w:r w:rsidRPr="004C3369">
        <w:rPr>
          <w:rFonts w:cs="Calibri"/>
        </w:rPr>
        <w:t xml:space="preserve"> requirements</w:t>
      </w:r>
      <w:r w:rsidR="00622C06" w:rsidRPr="004C3369">
        <w:rPr>
          <w:rFonts w:cs="Calibri"/>
        </w:rPr>
        <w:t xml:space="preserve">, failing which </w:t>
      </w:r>
      <w:r w:rsidR="000402F6" w:rsidRPr="004C3369">
        <w:rPr>
          <w:rFonts w:cs="Calibri"/>
        </w:rPr>
        <w:t xml:space="preserve">it will be </w:t>
      </w:r>
      <w:r w:rsidR="00622C06" w:rsidRPr="004C3369">
        <w:rPr>
          <w:rFonts w:cs="Calibri"/>
        </w:rPr>
        <w:t xml:space="preserve">regarded as </w:t>
      </w:r>
      <w:r w:rsidRPr="004C3369">
        <w:rPr>
          <w:rFonts w:cs="Calibri"/>
        </w:rPr>
        <w:t>“NOT COMPLY”</w:t>
      </w:r>
      <w:r w:rsidR="00622C06" w:rsidRPr="004C3369">
        <w:rPr>
          <w:rFonts w:cs="Calibri"/>
        </w:rPr>
        <w:t>.</w:t>
      </w:r>
    </w:p>
    <w:p w14:paraId="50513C40" w14:textId="77777777" w:rsidR="00B218BC" w:rsidRPr="004C3369" w:rsidRDefault="00347963" w:rsidP="00BA59AF">
      <w:pPr>
        <w:pStyle w:val="ListParagraph"/>
        <w:numPr>
          <w:ilvl w:val="0"/>
          <w:numId w:val="13"/>
        </w:numPr>
        <w:jc w:val="both"/>
        <w:rPr>
          <w:rFonts w:cs="Calibri"/>
          <w:bCs/>
        </w:rPr>
      </w:pPr>
      <w:r w:rsidRPr="004C3369">
        <w:rPr>
          <w:rFonts w:cs="Calibri"/>
          <w:bCs/>
        </w:rPr>
        <w:t>The bidder must comply with ALL the TECHNICAL MANDATORY REQUIREMENTS in order for the bid to proceed to the next stage of the evaluation.</w:t>
      </w:r>
    </w:p>
    <w:p w14:paraId="57813CF0" w14:textId="77777777" w:rsidR="00B218BC" w:rsidRPr="004C3369" w:rsidRDefault="00B218BC" w:rsidP="00BA59AF">
      <w:pPr>
        <w:pStyle w:val="Specification"/>
        <w:numPr>
          <w:ilvl w:val="0"/>
          <w:numId w:val="13"/>
        </w:numPr>
        <w:jc w:val="both"/>
        <w:rPr>
          <w:rFonts w:cs="Calibri"/>
          <w:bCs/>
        </w:rPr>
      </w:pPr>
      <w:r w:rsidRPr="004C3369">
        <w:rPr>
          <w:rFonts w:cs="Calibri"/>
          <w:bCs/>
        </w:rPr>
        <w:t>No URL references or links will be accepted as evidence.</w:t>
      </w:r>
    </w:p>
    <w:p w14:paraId="140BAD4A" w14:textId="77777777" w:rsidR="00476EE9" w:rsidRPr="004C3369" w:rsidRDefault="00146A41" w:rsidP="00727134">
      <w:pPr>
        <w:pStyle w:val="Heading2"/>
        <w:tabs>
          <w:tab w:val="clear" w:pos="502"/>
        </w:tabs>
        <w:spacing w:after="240"/>
        <w:jc w:val="both"/>
        <w:rPr>
          <w:rFonts w:cs="Calibri"/>
        </w:rPr>
      </w:pPr>
      <w:bookmarkStart w:id="40" w:name="_Toc435315893"/>
      <w:bookmarkStart w:id="41" w:name="_Ref455335758"/>
      <w:bookmarkStart w:id="42" w:name="_Toc132886871"/>
      <w:r w:rsidRPr="004C3369">
        <w:rPr>
          <w:rFonts w:cs="Calibri"/>
        </w:rPr>
        <w:t xml:space="preserve">TECHNICAL </w:t>
      </w:r>
      <w:r w:rsidR="00880ACA" w:rsidRPr="004C3369">
        <w:rPr>
          <w:rFonts w:cs="Calibri"/>
        </w:rPr>
        <w:t>MANDATORY</w:t>
      </w:r>
      <w:r w:rsidR="0071532F" w:rsidRPr="004C3369">
        <w:rPr>
          <w:rFonts w:cs="Calibri"/>
        </w:rPr>
        <w:t xml:space="preserve"> REQUIREMENTS</w:t>
      </w:r>
      <w:bookmarkStart w:id="43" w:name="_Toc435315895"/>
      <w:bookmarkEnd w:id="40"/>
      <w:bookmarkEnd w:id="41"/>
      <w:bookmarkEnd w:id="42"/>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538"/>
        <w:gridCol w:w="4487"/>
        <w:gridCol w:w="1603"/>
      </w:tblGrid>
      <w:tr w:rsidR="003C5F51" w:rsidRPr="004C3369" w14:paraId="7C0B5955" w14:textId="77777777" w:rsidTr="002826F6">
        <w:trPr>
          <w:trHeight w:val="1466"/>
          <w:tblHeader/>
        </w:trPr>
        <w:tc>
          <w:tcPr>
            <w:tcW w:w="1838" w:type="pct"/>
            <w:shd w:val="clear" w:color="auto" w:fill="DBE5F1" w:themeFill="accent1" w:themeFillTint="33"/>
          </w:tcPr>
          <w:p w14:paraId="1F03AB27" w14:textId="77777777" w:rsidR="00B53757" w:rsidRPr="004C3369" w:rsidRDefault="00B53757" w:rsidP="00727134">
            <w:pPr>
              <w:spacing w:after="240"/>
              <w:jc w:val="both"/>
              <w:rPr>
                <w:rFonts w:cs="Calibri"/>
                <w:b/>
                <w:iCs/>
              </w:rPr>
            </w:pPr>
            <w:r w:rsidRPr="004C3369">
              <w:rPr>
                <w:rFonts w:cs="Calibri"/>
                <w:b/>
                <w:iCs/>
              </w:rPr>
              <w:t>TECHNICAL MANDATORY REQUIREMENTS</w:t>
            </w:r>
          </w:p>
        </w:tc>
        <w:tc>
          <w:tcPr>
            <w:tcW w:w="2330" w:type="pct"/>
            <w:shd w:val="clear" w:color="auto" w:fill="DBE5F1" w:themeFill="accent1" w:themeFillTint="33"/>
          </w:tcPr>
          <w:p w14:paraId="6AC9C4A4" w14:textId="77777777" w:rsidR="00B53757" w:rsidRPr="004C3369" w:rsidRDefault="00B53757" w:rsidP="003C5F51">
            <w:pPr>
              <w:jc w:val="both"/>
              <w:rPr>
                <w:rFonts w:cs="Calibri"/>
                <w:b/>
                <w:iCs/>
              </w:rPr>
            </w:pPr>
            <w:r w:rsidRPr="004C3369">
              <w:rPr>
                <w:rFonts w:cs="Calibri"/>
                <w:b/>
                <w:iCs/>
              </w:rPr>
              <w:t>Substantiating evidence of compliance</w:t>
            </w:r>
          </w:p>
          <w:p w14:paraId="5989C0BC" w14:textId="77777777" w:rsidR="00B53757" w:rsidRPr="004C3369" w:rsidRDefault="00B53757" w:rsidP="003C5F51">
            <w:pPr>
              <w:jc w:val="both"/>
              <w:rPr>
                <w:rFonts w:cs="Calibri"/>
                <w:iCs/>
              </w:rPr>
            </w:pPr>
            <w:r w:rsidRPr="004C3369">
              <w:rPr>
                <w:rFonts w:cs="Calibri"/>
                <w:iCs/>
                <w:sz w:val="22"/>
              </w:rPr>
              <w:t>(used to evaluate bid)</w:t>
            </w:r>
          </w:p>
        </w:tc>
        <w:tc>
          <w:tcPr>
            <w:tcW w:w="832" w:type="pct"/>
            <w:shd w:val="clear" w:color="auto" w:fill="DBE5F1" w:themeFill="accent1" w:themeFillTint="33"/>
          </w:tcPr>
          <w:p w14:paraId="14B3E190" w14:textId="77777777" w:rsidR="00B53757" w:rsidRPr="004C3369" w:rsidRDefault="00B53757" w:rsidP="00A16647">
            <w:pPr>
              <w:jc w:val="both"/>
              <w:rPr>
                <w:rFonts w:cs="Calibri"/>
                <w:b/>
                <w:iCs/>
              </w:rPr>
            </w:pPr>
            <w:r w:rsidRPr="004C3369">
              <w:rPr>
                <w:rFonts w:cs="Calibri"/>
                <w:b/>
                <w:iCs/>
              </w:rPr>
              <w:t>Evidence reference</w:t>
            </w:r>
          </w:p>
          <w:p w14:paraId="53E10F0D" w14:textId="77777777" w:rsidR="00B53757" w:rsidRPr="004C3369" w:rsidRDefault="00B53757">
            <w:pPr>
              <w:jc w:val="both"/>
              <w:rPr>
                <w:rFonts w:cs="Calibri"/>
                <w:iCs/>
              </w:rPr>
            </w:pPr>
            <w:r w:rsidRPr="004C3369">
              <w:rPr>
                <w:rFonts w:cs="Calibri"/>
                <w:iCs/>
                <w:sz w:val="22"/>
              </w:rPr>
              <w:t>(to be completed by bidder)</w:t>
            </w:r>
          </w:p>
        </w:tc>
      </w:tr>
      <w:tr w:rsidR="003C2DC6" w:rsidRPr="004C3369" w14:paraId="34B37BF8" w14:textId="77777777" w:rsidTr="002826F6">
        <w:tc>
          <w:tcPr>
            <w:tcW w:w="1838" w:type="pct"/>
          </w:tcPr>
          <w:p w14:paraId="5A6F1C7F" w14:textId="77777777" w:rsidR="008878DB" w:rsidRPr="008E1DD6" w:rsidRDefault="008878DB" w:rsidP="00BA59AF">
            <w:pPr>
              <w:pStyle w:val="Specification"/>
              <w:numPr>
                <w:ilvl w:val="0"/>
                <w:numId w:val="38"/>
              </w:numPr>
              <w:tabs>
                <w:tab w:val="num" w:pos="607"/>
              </w:tabs>
              <w:rPr>
                <w:rStyle w:val="Strong"/>
                <w:rFonts w:cs="Calibri"/>
              </w:rPr>
            </w:pPr>
            <w:r w:rsidRPr="008E1DD6">
              <w:rPr>
                <w:rStyle w:val="Strong"/>
                <w:rFonts w:cs="Calibri"/>
              </w:rPr>
              <w:t>BIDDER</w:t>
            </w:r>
            <w:r w:rsidR="00662ADB" w:rsidRPr="008E1DD6">
              <w:rPr>
                <w:rStyle w:val="Strong"/>
                <w:rFonts w:cs="Calibri"/>
              </w:rPr>
              <w:t xml:space="preserve"> EXPERIENCE AND CAPABILITY REQUIREMENTS</w:t>
            </w:r>
          </w:p>
          <w:p w14:paraId="73A50F79" w14:textId="74D0F219" w:rsidR="009868F2" w:rsidRPr="008E1DD6" w:rsidRDefault="009868F2" w:rsidP="009C6527">
            <w:pPr>
              <w:tabs>
                <w:tab w:val="left" w:pos="597"/>
              </w:tabs>
              <w:ind w:left="546"/>
              <w:rPr>
                <w:rFonts w:cs="Calibri"/>
                <w:bCs/>
                <w:szCs w:val="24"/>
              </w:rPr>
            </w:pPr>
            <w:r w:rsidRPr="008E1DD6">
              <w:rPr>
                <w:rFonts w:cs="Calibri"/>
                <w:bCs/>
                <w:szCs w:val="24"/>
              </w:rPr>
              <w:t xml:space="preserve">The bidder must have provided </w:t>
            </w:r>
            <w:r w:rsidR="00656D8B" w:rsidRPr="008E1DD6">
              <w:rPr>
                <w:rFonts w:cs="Calibri"/>
                <w:bCs/>
                <w:szCs w:val="24"/>
              </w:rPr>
              <w:t>M</w:t>
            </w:r>
            <w:r w:rsidR="00B53757" w:rsidRPr="008E1DD6">
              <w:rPr>
                <w:rFonts w:cs="Calibri"/>
                <w:bCs/>
                <w:szCs w:val="24"/>
              </w:rPr>
              <w:t>ainframe</w:t>
            </w:r>
            <w:r w:rsidR="007710D1" w:rsidRPr="008E1DD6">
              <w:rPr>
                <w:rFonts w:cs="Calibri"/>
                <w:bCs/>
                <w:szCs w:val="24"/>
              </w:rPr>
              <w:t xml:space="preserve"> </w:t>
            </w:r>
            <w:r w:rsidR="00656D8B" w:rsidRPr="008E1DD6">
              <w:rPr>
                <w:rFonts w:cs="Calibri"/>
                <w:bCs/>
                <w:szCs w:val="24"/>
              </w:rPr>
              <w:t>T</w:t>
            </w:r>
            <w:r w:rsidR="007710D1" w:rsidRPr="008E1DD6">
              <w:rPr>
                <w:rFonts w:cs="Calibri"/>
                <w:bCs/>
                <w:szCs w:val="24"/>
              </w:rPr>
              <w:t xml:space="preserve">echnical </w:t>
            </w:r>
            <w:r w:rsidR="00B53757" w:rsidRPr="008E1DD6">
              <w:rPr>
                <w:rFonts w:cs="Calibri"/>
                <w:bCs/>
                <w:szCs w:val="24"/>
              </w:rPr>
              <w:t xml:space="preserve">support, </w:t>
            </w:r>
            <w:r w:rsidR="00656D8B" w:rsidRPr="008E1DD6">
              <w:rPr>
                <w:rFonts w:cs="Calibri"/>
                <w:bCs/>
                <w:szCs w:val="24"/>
              </w:rPr>
              <w:t>D</w:t>
            </w:r>
            <w:r w:rsidR="00B53757" w:rsidRPr="008E1DD6">
              <w:rPr>
                <w:rFonts w:cs="Calibri"/>
                <w:bCs/>
                <w:szCs w:val="24"/>
              </w:rPr>
              <w:t xml:space="preserve">ata replication and </w:t>
            </w:r>
            <w:r w:rsidR="00656D8B" w:rsidRPr="008E1DD6">
              <w:rPr>
                <w:rFonts w:cs="Calibri"/>
                <w:bCs/>
                <w:szCs w:val="24"/>
              </w:rPr>
              <w:t>F</w:t>
            </w:r>
            <w:r w:rsidR="00B53757" w:rsidRPr="008E1DD6">
              <w:rPr>
                <w:rFonts w:cs="Calibri"/>
                <w:bCs/>
                <w:szCs w:val="24"/>
              </w:rPr>
              <w:t>ailover services to a</w:t>
            </w:r>
            <w:r w:rsidR="00727134" w:rsidRPr="008E1DD6">
              <w:rPr>
                <w:rFonts w:cs="Calibri"/>
                <w:bCs/>
                <w:szCs w:val="24"/>
              </w:rPr>
              <w:t>t</w:t>
            </w:r>
            <w:r w:rsidR="00B53757" w:rsidRPr="008E1DD6">
              <w:rPr>
                <w:rFonts w:cs="Calibri"/>
                <w:bCs/>
                <w:szCs w:val="24"/>
              </w:rPr>
              <w:t xml:space="preserve"> least </w:t>
            </w:r>
            <w:r w:rsidR="00727134" w:rsidRPr="008E1DD6">
              <w:rPr>
                <w:rFonts w:cs="Calibri"/>
                <w:bCs/>
                <w:szCs w:val="24"/>
              </w:rPr>
              <w:t>o</w:t>
            </w:r>
            <w:r w:rsidR="00B53757" w:rsidRPr="008E1DD6">
              <w:rPr>
                <w:rFonts w:cs="Calibri"/>
                <w:bCs/>
                <w:szCs w:val="24"/>
              </w:rPr>
              <w:t xml:space="preserve">ne (1) customer during the past </w:t>
            </w:r>
            <w:r w:rsidR="00712684" w:rsidRPr="008E1DD6">
              <w:rPr>
                <w:rFonts w:cs="Calibri"/>
                <w:bCs/>
                <w:szCs w:val="24"/>
              </w:rPr>
              <w:t xml:space="preserve">ten </w:t>
            </w:r>
            <w:r w:rsidR="00B53757" w:rsidRPr="008E1DD6">
              <w:rPr>
                <w:rFonts w:cs="Calibri"/>
                <w:bCs/>
                <w:szCs w:val="24"/>
              </w:rPr>
              <w:t>(</w:t>
            </w:r>
            <w:r w:rsidR="00712684" w:rsidRPr="008E1DD6">
              <w:rPr>
                <w:rFonts w:cs="Calibri"/>
                <w:bCs/>
                <w:szCs w:val="24"/>
              </w:rPr>
              <w:t>10</w:t>
            </w:r>
            <w:r w:rsidR="00B53757" w:rsidRPr="008E1DD6">
              <w:rPr>
                <w:rFonts w:cs="Calibri"/>
                <w:bCs/>
                <w:szCs w:val="24"/>
              </w:rPr>
              <w:t>) years in South Africa.</w:t>
            </w:r>
          </w:p>
          <w:p w14:paraId="1E4F7EE8" w14:textId="77777777" w:rsidR="007710D1" w:rsidRPr="008E1DD6" w:rsidRDefault="007710D1" w:rsidP="009C6527">
            <w:pPr>
              <w:tabs>
                <w:tab w:val="left" w:pos="597"/>
              </w:tabs>
              <w:ind w:left="546"/>
              <w:rPr>
                <w:rFonts w:cs="Calibri"/>
                <w:bCs/>
                <w:szCs w:val="24"/>
              </w:rPr>
            </w:pPr>
          </w:p>
          <w:p w14:paraId="6AC45E20" w14:textId="77777777" w:rsidR="007710D1" w:rsidRPr="008E1DD6" w:rsidRDefault="007710D1" w:rsidP="009C6527">
            <w:pPr>
              <w:tabs>
                <w:tab w:val="left" w:pos="597"/>
              </w:tabs>
              <w:ind w:left="546"/>
              <w:rPr>
                <w:rFonts w:cs="Calibri"/>
                <w:bCs/>
                <w:szCs w:val="24"/>
              </w:rPr>
            </w:pPr>
          </w:p>
        </w:tc>
        <w:tc>
          <w:tcPr>
            <w:tcW w:w="2330" w:type="pct"/>
          </w:tcPr>
          <w:p w14:paraId="0A5BD549" w14:textId="77777777" w:rsidR="007710D1" w:rsidRPr="008E1DD6" w:rsidRDefault="007710D1" w:rsidP="00727134">
            <w:pPr>
              <w:jc w:val="both"/>
              <w:rPr>
                <w:rFonts w:cs="Calibri"/>
              </w:rPr>
            </w:pPr>
          </w:p>
          <w:p w14:paraId="0011F4F7" w14:textId="77777777" w:rsidR="007710D1" w:rsidRPr="008E1DD6" w:rsidRDefault="007710D1" w:rsidP="00727134">
            <w:pPr>
              <w:jc w:val="both"/>
              <w:rPr>
                <w:rFonts w:cs="Calibri"/>
              </w:rPr>
            </w:pPr>
          </w:p>
          <w:p w14:paraId="4BEF57FC" w14:textId="77777777" w:rsidR="007710D1" w:rsidRPr="008E1DD6" w:rsidRDefault="007710D1" w:rsidP="00727134">
            <w:pPr>
              <w:jc w:val="both"/>
              <w:rPr>
                <w:rFonts w:cs="Calibri"/>
              </w:rPr>
            </w:pPr>
          </w:p>
          <w:p w14:paraId="380F377D" w14:textId="63D97A39" w:rsidR="000E39CF" w:rsidRPr="008E1DD6" w:rsidRDefault="0075344D" w:rsidP="00727134">
            <w:pPr>
              <w:jc w:val="both"/>
              <w:rPr>
                <w:rFonts w:cs="Calibri"/>
              </w:rPr>
            </w:pPr>
            <w:r w:rsidRPr="008E1DD6">
              <w:rPr>
                <w:rFonts w:cs="Calibri"/>
              </w:rPr>
              <w:t>Provide reference</w:t>
            </w:r>
            <w:r w:rsidR="00666C64" w:rsidRPr="008E1DD6">
              <w:rPr>
                <w:rFonts w:cs="Calibri"/>
              </w:rPr>
              <w:t xml:space="preserve"> </w:t>
            </w:r>
            <w:r w:rsidR="007710D1" w:rsidRPr="008E1DD6">
              <w:rPr>
                <w:rFonts w:cs="Calibri"/>
              </w:rPr>
              <w:t>detail</w:t>
            </w:r>
            <w:r w:rsidR="00656D8B" w:rsidRPr="008E1DD6">
              <w:rPr>
                <w:rFonts w:cs="Calibri"/>
              </w:rPr>
              <w:t>s</w:t>
            </w:r>
            <w:r w:rsidR="00B53757" w:rsidRPr="008E1DD6">
              <w:rPr>
                <w:rFonts w:cs="Calibri"/>
              </w:rPr>
              <w:t xml:space="preserve"> </w:t>
            </w:r>
            <w:r w:rsidR="00666C64" w:rsidRPr="008E1DD6">
              <w:rPr>
                <w:rFonts w:cs="Calibri"/>
              </w:rPr>
              <w:t xml:space="preserve">from at least </w:t>
            </w:r>
            <w:r w:rsidR="00727134" w:rsidRPr="008E1DD6">
              <w:rPr>
                <w:rFonts w:cs="Calibri"/>
              </w:rPr>
              <w:t>o</w:t>
            </w:r>
            <w:r w:rsidR="00B53757" w:rsidRPr="008E1DD6">
              <w:rPr>
                <w:rFonts w:cs="Calibri"/>
              </w:rPr>
              <w:t>ne</w:t>
            </w:r>
            <w:r w:rsidR="00666C64" w:rsidRPr="008E1DD6">
              <w:rPr>
                <w:rFonts w:cs="Calibri"/>
              </w:rPr>
              <w:t xml:space="preserve"> (</w:t>
            </w:r>
            <w:r w:rsidR="00B53757" w:rsidRPr="008E1DD6">
              <w:rPr>
                <w:rFonts w:cs="Calibri"/>
              </w:rPr>
              <w:t>1</w:t>
            </w:r>
            <w:r w:rsidR="00666C64" w:rsidRPr="008E1DD6">
              <w:rPr>
                <w:rFonts w:cs="Calibri"/>
              </w:rPr>
              <w:t xml:space="preserve">) customer to whom </w:t>
            </w:r>
            <w:r w:rsidR="00656D8B" w:rsidRPr="008E1DD6">
              <w:rPr>
                <w:rFonts w:cs="Calibri"/>
                <w:bCs/>
                <w:szCs w:val="24"/>
              </w:rPr>
              <w:t>M</w:t>
            </w:r>
            <w:r w:rsidR="007710D1" w:rsidRPr="008E1DD6">
              <w:rPr>
                <w:rFonts w:cs="Calibri"/>
                <w:bCs/>
                <w:szCs w:val="24"/>
              </w:rPr>
              <w:t xml:space="preserve">ainframe </w:t>
            </w:r>
            <w:r w:rsidR="00656D8B" w:rsidRPr="008E1DD6">
              <w:rPr>
                <w:rFonts w:cs="Calibri"/>
                <w:bCs/>
                <w:szCs w:val="24"/>
              </w:rPr>
              <w:t>T</w:t>
            </w:r>
            <w:r w:rsidR="007710D1" w:rsidRPr="008E1DD6">
              <w:rPr>
                <w:rFonts w:cs="Calibri"/>
                <w:bCs/>
                <w:szCs w:val="24"/>
              </w:rPr>
              <w:t xml:space="preserve">echnical support, </w:t>
            </w:r>
            <w:r w:rsidR="00656D8B" w:rsidRPr="008E1DD6">
              <w:rPr>
                <w:rFonts w:cs="Calibri"/>
                <w:bCs/>
                <w:szCs w:val="24"/>
              </w:rPr>
              <w:t>D</w:t>
            </w:r>
            <w:r w:rsidR="007710D1" w:rsidRPr="008E1DD6">
              <w:rPr>
                <w:rFonts w:cs="Calibri"/>
                <w:bCs/>
                <w:szCs w:val="24"/>
              </w:rPr>
              <w:t xml:space="preserve">ata replication and </w:t>
            </w:r>
            <w:r w:rsidR="00656D8B" w:rsidRPr="008E1DD6">
              <w:rPr>
                <w:rFonts w:cs="Calibri"/>
                <w:bCs/>
                <w:szCs w:val="24"/>
              </w:rPr>
              <w:t>F</w:t>
            </w:r>
            <w:r w:rsidR="007710D1" w:rsidRPr="008E1DD6">
              <w:rPr>
                <w:rFonts w:cs="Calibri"/>
                <w:bCs/>
                <w:szCs w:val="24"/>
              </w:rPr>
              <w:t xml:space="preserve">ailover services </w:t>
            </w:r>
            <w:r w:rsidR="007710D1" w:rsidRPr="008E1DD6">
              <w:rPr>
                <w:rFonts w:cs="Calibri"/>
              </w:rPr>
              <w:t>w</w:t>
            </w:r>
            <w:r w:rsidR="00A565DB" w:rsidRPr="008E1DD6">
              <w:rPr>
                <w:rFonts w:cs="Calibri"/>
              </w:rPr>
              <w:t>as</w:t>
            </w:r>
            <w:r w:rsidR="007710D1" w:rsidRPr="008E1DD6">
              <w:rPr>
                <w:rFonts w:cs="Calibri"/>
              </w:rPr>
              <w:t xml:space="preserve"> provided</w:t>
            </w:r>
            <w:r w:rsidR="00B53757" w:rsidRPr="008E1DD6">
              <w:rPr>
                <w:rFonts w:cs="Calibri"/>
              </w:rPr>
              <w:t xml:space="preserve"> during the past </w:t>
            </w:r>
            <w:r w:rsidR="00712684" w:rsidRPr="008E1DD6">
              <w:rPr>
                <w:rFonts w:cs="Calibri"/>
              </w:rPr>
              <w:t>ten</w:t>
            </w:r>
            <w:r w:rsidR="00B53757" w:rsidRPr="008E1DD6">
              <w:rPr>
                <w:rFonts w:cs="Calibri"/>
              </w:rPr>
              <w:t xml:space="preserve"> (</w:t>
            </w:r>
            <w:r w:rsidR="00712684" w:rsidRPr="008E1DD6">
              <w:rPr>
                <w:rFonts w:cs="Calibri"/>
              </w:rPr>
              <w:t>10</w:t>
            </w:r>
            <w:r w:rsidR="00B53757" w:rsidRPr="008E1DD6">
              <w:rPr>
                <w:rFonts w:cs="Calibri"/>
              </w:rPr>
              <w:t>) years in South Africa.</w:t>
            </w:r>
          </w:p>
          <w:p w14:paraId="3AD08ED4" w14:textId="77777777" w:rsidR="007710D1" w:rsidRPr="008E1DD6" w:rsidRDefault="007710D1" w:rsidP="00727134">
            <w:pPr>
              <w:jc w:val="both"/>
              <w:rPr>
                <w:rFonts w:cs="Calibri"/>
              </w:rPr>
            </w:pPr>
          </w:p>
          <w:p w14:paraId="6E041B60" w14:textId="02F43772" w:rsidR="003C2DC6" w:rsidRPr="008E1DD6" w:rsidRDefault="006B3383">
            <w:pPr>
              <w:rPr>
                <w:rFonts w:cs="Calibri"/>
              </w:rPr>
            </w:pPr>
            <w:r w:rsidRPr="008E1DD6">
              <w:rPr>
                <w:rFonts w:cs="Calibri"/>
                <w:b/>
              </w:rPr>
              <w:t>NB:</w:t>
            </w:r>
            <w:r w:rsidRPr="008E1DD6">
              <w:rPr>
                <w:rFonts w:cs="Calibri"/>
              </w:rPr>
              <w:t xml:space="preserve"> </w:t>
            </w:r>
            <w:r w:rsidR="00B70435" w:rsidRPr="008E1DD6">
              <w:rPr>
                <w:rFonts w:cs="Calibri"/>
              </w:rPr>
              <w:t>SITA/GPAA</w:t>
            </w:r>
            <w:r w:rsidRPr="008E1DD6">
              <w:rPr>
                <w:rFonts w:cs="Calibri"/>
              </w:rPr>
              <w:t xml:space="preserve"> reserves the right to verify information provided</w:t>
            </w:r>
            <w:r w:rsidR="005F0F92" w:rsidRPr="008E1DD6">
              <w:rPr>
                <w:rFonts w:cs="Calibri"/>
              </w:rPr>
              <w:t>.</w:t>
            </w:r>
          </w:p>
        </w:tc>
        <w:tc>
          <w:tcPr>
            <w:tcW w:w="832" w:type="pct"/>
          </w:tcPr>
          <w:p w14:paraId="2E9B3334" w14:textId="77777777" w:rsidR="007710D1" w:rsidRDefault="007710D1">
            <w:pPr>
              <w:rPr>
                <w:rFonts w:cs="Calibri"/>
                <w:color w:val="FF0000"/>
              </w:rPr>
            </w:pPr>
          </w:p>
          <w:p w14:paraId="13081927" w14:textId="77777777" w:rsidR="007710D1" w:rsidRDefault="007710D1">
            <w:pPr>
              <w:rPr>
                <w:rFonts w:cs="Calibri"/>
                <w:color w:val="FF0000"/>
              </w:rPr>
            </w:pPr>
          </w:p>
          <w:p w14:paraId="38B996AE" w14:textId="77777777" w:rsidR="007710D1" w:rsidRDefault="007710D1">
            <w:pPr>
              <w:rPr>
                <w:rFonts w:cs="Calibri"/>
                <w:color w:val="FF0000"/>
              </w:rPr>
            </w:pPr>
          </w:p>
          <w:p w14:paraId="42D65CD0" w14:textId="77777777" w:rsidR="003C2DC6" w:rsidRPr="004C3369" w:rsidRDefault="007F3718">
            <w:pPr>
              <w:rPr>
                <w:rFonts w:cs="Calibri"/>
              </w:rPr>
            </w:pPr>
            <w:r w:rsidRPr="004C3369">
              <w:rPr>
                <w:rFonts w:cs="Calibri"/>
                <w:color w:val="FF0000"/>
              </w:rPr>
              <w:t>&lt;provide unique reference to locate substantiating evidence in the bid response – see Annex</w:t>
            </w:r>
            <w:r w:rsidR="00622939" w:rsidRPr="004C3369">
              <w:rPr>
                <w:rFonts w:cs="Calibri"/>
                <w:color w:val="FF0000"/>
              </w:rPr>
              <w:t xml:space="preserve"> B, </w:t>
            </w:r>
            <w:r w:rsidR="00622939" w:rsidRPr="001D30EE">
              <w:rPr>
                <w:rFonts w:cs="Calibri"/>
                <w:color w:val="FF0000"/>
              </w:rPr>
              <w:t>section 11.</w:t>
            </w:r>
            <w:r w:rsidR="00E014CE" w:rsidRPr="001D30EE">
              <w:rPr>
                <w:rFonts w:cs="Calibri"/>
                <w:color w:val="FF0000"/>
              </w:rPr>
              <w:t>1</w:t>
            </w:r>
            <w:r w:rsidR="00622939" w:rsidRPr="001D30EE">
              <w:rPr>
                <w:rFonts w:cs="Calibri"/>
                <w:color w:val="FF0000"/>
              </w:rPr>
              <w:t>, table 1</w:t>
            </w:r>
            <w:r w:rsidRPr="001D30EE">
              <w:rPr>
                <w:rFonts w:cs="Calibri"/>
                <w:color w:val="FF0000"/>
              </w:rPr>
              <w:t>&gt;</w:t>
            </w:r>
          </w:p>
        </w:tc>
      </w:tr>
      <w:tr w:rsidR="007710D1" w:rsidRPr="004C3369" w14:paraId="6C6BA72C" w14:textId="77777777" w:rsidTr="002826F6">
        <w:tc>
          <w:tcPr>
            <w:tcW w:w="1838" w:type="pct"/>
          </w:tcPr>
          <w:p w14:paraId="64A79BDA" w14:textId="77777777" w:rsidR="007710D1" w:rsidRPr="00367DED" w:rsidRDefault="007710D1" w:rsidP="00BA59AF">
            <w:pPr>
              <w:pStyle w:val="Specification"/>
              <w:numPr>
                <w:ilvl w:val="0"/>
                <w:numId w:val="38"/>
              </w:numPr>
              <w:tabs>
                <w:tab w:val="num" w:pos="607"/>
              </w:tabs>
              <w:rPr>
                <w:rStyle w:val="Strong"/>
                <w:rFonts w:asciiTheme="minorHAnsi" w:hAnsiTheme="minorHAnsi" w:cstheme="minorHAnsi"/>
                <w:bCs w:val="0"/>
                <w:szCs w:val="20"/>
              </w:rPr>
            </w:pPr>
            <w:bookmarkStart w:id="44" w:name="_Hlk120115783"/>
            <w:r w:rsidRPr="009A2DA2">
              <w:rPr>
                <w:rStyle w:val="Strong"/>
                <w:rFonts w:asciiTheme="minorHAnsi" w:hAnsiTheme="minorHAnsi" w:cstheme="minorHAnsi"/>
                <w:bCs w:val="0"/>
              </w:rPr>
              <w:t>TECHNICAL MANDATORY, FUNCTIONAL AND SCOPE REQUIREMENTS</w:t>
            </w:r>
          </w:p>
          <w:bookmarkEnd w:id="44"/>
          <w:p w14:paraId="0D12F455" w14:textId="77777777" w:rsidR="007710D1" w:rsidRPr="004C3369" w:rsidRDefault="007710D1" w:rsidP="002826F6">
            <w:pPr>
              <w:pStyle w:val="Specification"/>
              <w:tabs>
                <w:tab w:val="num" w:pos="607"/>
              </w:tabs>
              <w:ind w:left="567"/>
              <w:rPr>
                <w:rStyle w:val="Strong"/>
                <w:rFonts w:cs="Calibri"/>
              </w:rPr>
            </w:pPr>
            <w:r w:rsidRPr="00BC62A9">
              <w:rPr>
                <w:bCs/>
              </w:rPr>
              <w:t>The bidder must confirm compliance to the Technical Mandatory, Functional and Scope requirements.</w:t>
            </w:r>
          </w:p>
        </w:tc>
        <w:tc>
          <w:tcPr>
            <w:tcW w:w="2330" w:type="pct"/>
          </w:tcPr>
          <w:p w14:paraId="2B341734" w14:textId="77777777" w:rsidR="007710D1" w:rsidRDefault="007710D1" w:rsidP="007710D1">
            <w:pPr>
              <w:rPr>
                <w:rFonts w:asciiTheme="minorHAnsi" w:hAnsiTheme="minorHAnsi" w:cstheme="minorHAnsi"/>
                <w:szCs w:val="24"/>
              </w:rPr>
            </w:pPr>
          </w:p>
          <w:p w14:paraId="086AF3D2" w14:textId="77777777" w:rsidR="007710D1" w:rsidRDefault="007710D1" w:rsidP="007710D1">
            <w:pPr>
              <w:rPr>
                <w:rFonts w:asciiTheme="minorHAnsi" w:hAnsiTheme="minorHAnsi" w:cstheme="minorHAnsi"/>
                <w:szCs w:val="24"/>
              </w:rPr>
            </w:pPr>
          </w:p>
          <w:p w14:paraId="0A186F2C" w14:textId="77777777" w:rsidR="007710D1" w:rsidRDefault="007710D1" w:rsidP="007710D1">
            <w:pPr>
              <w:rPr>
                <w:rFonts w:asciiTheme="minorHAnsi" w:hAnsiTheme="minorHAnsi" w:cstheme="minorHAnsi"/>
                <w:szCs w:val="24"/>
              </w:rPr>
            </w:pPr>
          </w:p>
          <w:p w14:paraId="666DA115" w14:textId="77777777" w:rsidR="007710D1" w:rsidRPr="004C3369" w:rsidRDefault="007710D1" w:rsidP="007710D1">
            <w:pPr>
              <w:jc w:val="both"/>
              <w:rPr>
                <w:rFonts w:cs="Calibri"/>
              </w:rPr>
            </w:pPr>
            <w:bookmarkStart w:id="45" w:name="_Hlk120544788"/>
            <w:r w:rsidRPr="00BC62A9">
              <w:rPr>
                <w:rFonts w:asciiTheme="minorHAnsi" w:hAnsiTheme="minorHAnsi" w:cstheme="minorHAnsi"/>
                <w:szCs w:val="24"/>
              </w:rPr>
              <w:t xml:space="preserve">The bidder must confirm that they comply with the Technical Mandatory, Functional and Scope Requirements by completing </w:t>
            </w:r>
            <w:r w:rsidRPr="002758B3">
              <w:rPr>
                <w:rFonts w:asciiTheme="minorHAnsi" w:hAnsiTheme="minorHAnsi" w:cstheme="minorHAnsi"/>
                <w:b/>
                <w:bCs/>
                <w:szCs w:val="24"/>
              </w:rPr>
              <w:t>ANNEX C: Addendum 1</w:t>
            </w:r>
            <w:bookmarkEnd w:id="45"/>
            <w:r w:rsidRPr="00BC62A9">
              <w:rPr>
                <w:rFonts w:asciiTheme="minorHAnsi" w:hAnsiTheme="minorHAnsi" w:cstheme="minorHAnsi"/>
                <w:szCs w:val="24"/>
              </w:rPr>
              <w:t>.</w:t>
            </w:r>
          </w:p>
        </w:tc>
        <w:tc>
          <w:tcPr>
            <w:tcW w:w="832" w:type="pct"/>
          </w:tcPr>
          <w:p w14:paraId="16C98204" w14:textId="77777777" w:rsidR="007710D1" w:rsidRDefault="007710D1" w:rsidP="007710D1">
            <w:pPr>
              <w:rPr>
                <w:rFonts w:asciiTheme="minorHAnsi" w:hAnsiTheme="minorHAnsi"/>
                <w:color w:val="FF0000"/>
              </w:rPr>
            </w:pPr>
          </w:p>
          <w:p w14:paraId="4B8D8FB2" w14:textId="77777777" w:rsidR="007710D1" w:rsidRDefault="007710D1" w:rsidP="007710D1">
            <w:pPr>
              <w:rPr>
                <w:rFonts w:asciiTheme="minorHAnsi" w:hAnsiTheme="minorHAnsi"/>
                <w:color w:val="FF0000"/>
              </w:rPr>
            </w:pPr>
          </w:p>
          <w:p w14:paraId="10CE7B01" w14:textId="77777777" w:rsidR="007710D1" w:rsidRDefault="007710D1" w:rsidP="007710D1">
            <w:pPr>
              <w:rPr>
                <w:rFonts w:asciiTheme="minorHAnsi" w:hAnsiTheme="minorHAnsi"/>
                <w:color w:val="FF0000"/>
              </w:rPr>
            </w:pPr>
          </w:p>
          <w:p w14:paraId="5C5198F2" w14:textId="77777777" w:rsidR="007710D1" w:rsidRDefault="007710D1" w:rsidP="007710D1">
            <w:pPr>
              <w:rPr>
                <w:rFonts w:asciiTheme="minorHAnsi" w:hAnsiTheme="minorHAnsi"/>
                <w:color w:val="FF0000"/>
              </w:rPr>
            </w:pPr>
            <w:r w:rsidRPr="00B32D6E">
              <w:rPr>
                <w:rFonts w:asciiTheme="minorHAnsi" w:hAnsiTheme="minorHAnsi"/>
                <w:color w:val="FF0000"/>
              </w:rPr>
              <w:t xml:space="preserve">&lt;provide unique reference to locate substantiating </w:t>
            </w:r>
            <w:r w:rsidRPr="00B32D6E">
              <w:rPr>
                <w:rFonts w:asciiTheme="minorHAnsi" w:hAnsiTheme="minorHAnsi"/>
                <w:color w:val="FF0000"/>
              </w:rPr>
              <w:lastRenderedPageBreak/>
              <w:t>evidence in the</w:t>
            </w:r>
          </w:p>
          <w:p w14:paraId="416575F9" w14:textId="77777777" w:rsidR="007710D1" w:rsidRPr="004C3369" w:rsidRDefault="007710D1" w:rsidP="007710D1">
            <w:pPr>
              <w:rPr>
                <w:rFonts w:cs="Calibri"/>
                <w:color w:val="FF0000"/>
              </w:rPr>
            </w:pPr>
            <w:r w:rsidRPr="00B32D6E">
              <w:rPr>
                <w:rFonts w:asciiTheme="minorHAnsi" w:hAnsiTheme="minorHAnsi"/>
                <w:color w:val="FF0000"/>
              </w:rPr>
              <w:t xml:space="preserve"> bid response – see Annex B, section 11.</w:t>
            </w:r>
            <w:r w:rsidR="006841B9">
              <w:rPr>
                <w:rFonts w:asciiTheme="minorHAnsi" w:hAnsiTheme="minorHAnsi"/>
                <w:color w:val="FF0000"/>
              </w:rPr>
              <w:t>2</w:t>
            </w:r>
            <w:r w:rsidRPr="00B32D6E">
              <w:rPr>
                <w:rFonts w:asciiTheme="minorHAnsi" w:hAnsiTheme="minorHAnsi"/>
                <w:color w:val="FF0000"/>
              </w:rPr>
              <w:t xml:space="preserve"> and Annex C: Addendum 1&gt;  </w:t>
            </w:r>
          </w:p>
        </w:tc>
      </w:tr>
      <w:bookmarkEnd w:id="43"/>
    </w:tbl>
    <w:p w14:paraId="78F93B64" w14:textId="77777777" w:rsidR="00697E76" w:rsidRPr="004C3369" w:rsidRDefault="00697E76" w:rsidP="00EE46DA">
      <w:pPr>
        <w:pStyle w:val="Specification"/>
        <w:ind w:left="567"/>
        <w:rPr>
          <w:rFonts w:cs="Calibri"/>
        </w:rPr>
      </w:pPr>
    </w:p>
    <w:p w14:paraId="0C6867A3" w14:textId="77777777" w:rsidR="00D5480C" w:rsidRPr="004C3369" w:rsidRDefault="00D5480C" w:rsidP="00727134">
      <w:pPr>
        <w:pStyle w:val="Heading2"/>
        <w:spacing w:after="240"/>
        <w:rPr>
          <w:rFonts w:cs="Calibri"/>
        </w:rPr>
      </w:pPr>
      <w:bookmarkStart w:id="46" w:name="_Toc435315904"/>
      <w:bookmarkStart w:id="47" w:name="_Ref455335890"/>
      <w:bookmarkStart w:id="48" w:name="_Toc132886872"/>
      <w:r w:rsidRPr="004C3369">
        <w:rPr>
          <w:rFonts w:cs="Calibri"/>
        </w:rPr>
        <w:t>DECLARATION OF COMPLIANCE</w:t>
      </w:r>
      <w:bookmarkEnd w:id="46"/>
      <w:bookmarkEnd w:id="47"/>
      <w:bookmarkEnd w:id="48"/>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271"/>
        <w:gridCol w:w="1200"/>
        <w:gridCol w:w="1157"/>
      </w:tblGrid>
      <w:tr w:rsidR="00D5480C" w:rsidRPr="004C3369" w14:paraId="647861BE" w14:textId="77777777" w:rsidTr="00692BDE">
        <w:trPr>
          <w:tblHeader/>
        </w:trPr>
        <w:tc>
          <w:tcPr>
            <w:tcW w:w="3776" w:type="pct"/>
            <w:shd w:val="clear" w:color="auto" w:fill="C6D9F1" w:themeFill="text2" w:themeFillTint="33"/>
          </w:tcPr>
          <w:p w14:paraId="1C5C98E1" w14:textId="77777777" w:rsidR="00D5480C" w:rsidRPr="004C3369" w:rsidRDefault="00D5480C" w:rsidP="004362DB">
            <w:pPr>
              <w:keepNext/>
              <w:keepLines/>
              <w:rPr>
                <w:rFonts w:cs="Calibri"/>
                <w:b/>
              </w:rPr>
            </w:pPr>
          </w:p>
        </w:tc>
        <w:tc>
          <w:tcPr>
            <w:tcW w:w="623" w:type="pct"/>
            <w:shd w:val="clear" w:color="auto" w:fill="C6D9F1" w:themeFill="text2" w:themeFillTint="33"/>
          </w:tcPr>
          <w:p w14:paraId="2761C037" w14:textId="77777777" w:rsidR="00D5480C" w:rsidRPr="004C3369" w:rsidRDefault="00D5480C" w:rsidP="004362DB">
            <w:pPr>
              <w:keepNext/>
              <w:keepLines/>
              <w:rPr>
                <w:rFonts w:cs="Calibri"/>
                <w:b/>
              </w:rPr>
            </w:pPr>
            <w:r w:rsidRPr="004C3369">
              <w:rPr>
                <w:rFonts w:cs="Calibri"/>
                <w:b/>
              </w:rPr>
              <w:t>Comply</w:t>
            </w:r>
          </w:p>
        </w:tc>
        <w:tc>
          <w:tcPr>
            <w:tcW w:w="601" w:type="pct"/>
            <w:shd w:val="clear" w:color="auto" w:fill="C6D9F1" w:themeFill="text2" w:themeFillTint="33"/>
          </w:tcPr>
          <w:p w14:paraId="6C17B49A" w14:textId="77777777" w:rsidR="00D5480C" w:rsidRPr="004C3369" w:rsidRDefault="00D5480C" w:rsidP="004362DB">
            <w:pPr>
              <w:keepNext/>
              <w:keepLines/>
              <w:rPr>
                <w:rFonts w:cs="Calibri"/>
                <w:b/>
              </w:rPr>
            </w:pPr>
            <w:r w:rsidRPr="004C3369">
              <w:rPr>
                <w:rFonts w:cs="Calibri"/>
                <w:b/>
              </w:rPr>
              <w:t>Not Comply</w:t>
            </w:r>
          </w:p>
        </w:tc>
      </w:tr>
      <w:tr w:rsidR="00D5480C" w:rsidRPr="004C3369" w14:paraId="564FD62E" w14:textId="77777777" w:rsidTr="00692BDE">
        <w:tc>
          <w:tcPr>
            <w:tcW w:w="3776" w:type="pct"/>
          </w:tcPr>
          <w:p w14:paraId="794AA224" w14:textId="77777777" w:rsidR="00342818" w:rsidRPr="004C3369" w:rsidRDefault="00D5480C" w:rsidP="009C6527">
            <w:pPr>
              <w:keepNext/>
              <w:keepLines/>
              <w:jc w:val="both"/>
              <w:rPr>
                <w:rFonts w:cs="Calibri"/>
              </w:rPr>
            </w:pPr>
            <w:r w:rsidRPr="004C3369">
              <w:rPr>
                <w:rFonts w:cs="Calibri"/>
              </w:rPr>
              <w:t>The bidder decla</w:t>
            </w:r>
            <w:r w:rsidR="001A2C3A" w:rsidRPr="004C3369">
              <w:rPr>
                <w:rFonts w:cs="Calibri"/>
              </w:rPr>
              <w:t xml:space="preserve">res </w:t>
            </w:r>
            <w:r w:rsidR="00687E81" w:rsidRPr="004C3369">
              <w:rPr>
                <w:rFonts w:cs="Calibri"/>
              </w:rPr>
              <w:t xml:space="preserve">by </w:t>
            </w:r>
            <w:r w:rsidR="00687E81" w:rsidRPr="004C3369">
              <w:rPr>
                <w:rFonts w:cs="Calibri"/>
                <w:b/>
              </w:rPr>
              <w:t>indicating with an “X”</w:t>
            </w:r>
            <w:r w:rsidR="00687E81" w:rsidRPr="004C3369">
              <w:rPr>
                <w:rFonts w:cs="Calibri"/>
              </w:rPr>
              <w:t xml:space="preserve"> </w:t>
            </w:r>
            <w:r w:rsidR="00275A66" w:rsidRPr="004C3369">
              <w:rPr>
                <w:rFonts w:cs="Calibri"/>
              </w:rPr>
              <w:t xml:space="preserve">in either the “COMPLY” or “NOT COMPLY” </w:t>
            </w:r>
            <w:r w:rsidR="001F4BA5" w:rsidRPr="004C3369">
              <w:rPr>
                <w:rFonts w:cs="Calibri"/>
              </w:rPr>
              <w:t xml:space="preserve">column </w:t>
            </w:r>
            <w:r w:rsidR="001A2C3A" w:rsidRPr="004C3369">
              <w:rPr>
                <w:rFonts w:cs="Calibri"/>
              </w:rPr>
              <w:t>that</w:t>
            </w:r>
            <w:r w:rsidR="00727134" w:rsidRPr="004C3369">
              <w:rPr>
                <w:rFonts w:cs="Calibri"/>
              </w:rPr>
              <w:t>:</w:t>
            </w:r>
          </w:p>
          <w:p w14:paraId="3F3B4367" w14:textId="77777777" w:rsidR="00342818" w:rsidRPr="004C3369" w:rsidRDefault="00687E81" w:rsidP="00BA59AF">
            <w:pPr>
              <w:pStyle w:val="Specification"/>
              <w:keepNext/>
              <w:keepLines/>
              <w:numPr>
                <w:ilvl w:val="1"/>
                <w:numId w:val="7"/>
              </w:numPr>
              <w:tabs>
                <w:tab w:val="clear" w:pos="993"/>
                <w:tab w:val="num" w:pos="574"/>
              </w:tabs>
              <w:ind w:left="574" w:hanging="544"/>
              <w:jc w:val="both"/>
              <w:rPr>
                <w:rFonts w:cs="Calibri"/>
              </w:rPr>
            </w:pPr>
            <w:r w:rsidRPr="004C3369">
              <w:rPr>
                <w:rFonts w:cs="Calibri"/>
              </w:rPr>
              <w:t>T</w:t>
            </w:r>
            <w:r w:rsidR="00275A66" w:rsidRPr="004C3369">
              <w:rPr>
                <w:rFonts w:cs="Calibri"/>
              </w:rPr>
              <w:t xml:space="preserve">he </w:t>
            </w:r>
            <w:r w:rsidR="00C35F25" w:rsidRPr="004C3369">
              <w:rPr>
                <w:rFonts w:cs="Calibri"/>
              </w:rPr>
              <w:t>bid</w:t>
            </w:r>
            <w:r w:rsidR="00275A66" w:rsidRPr="004C3369">
              <w:rPr>
                <w:rFonts w:cs="Calibri"/>
              </w:rPr>
              <w:t xml:space="preserve"> complies</w:t>
            </w:r>
            <w:r w:rsidR="001A2C3A" w:rsidRPr="004C3369">
              <w:rPr>
                <w:rFonts w:cs="Calibri"/>
              </w:rPr>
              <w:t xml:space="preserve"> with each and every </w:t>
            </w:r>
            <w:r w:rsidR="001C7F0D" w:rsidRPr="004C3369">
              <w:rPr>
                <w:rFonts w:cs="Calibri"/>
              </w:rPr>
              <w:t xml:space="preserve">TECHNICAL MANDATORY REQUIREMENT </w:t>
            </w:r>
            <w:r w:rsidR="001A2C3A" w:rsidRPr="004C3369">
              <w:rPr>
                <w:rFonts w:cs="Calibri"/>
              </w:rPr>
              <w:t>as specified in</w:t>
            </w:r>
            <w:r w:rsidR="00FA52A7" w:rsidRPr="004C3369">
              <w:rPr>
                <w:rFonts w:cs="Calibri"/>
              </w:rPr>
              <w:t xml:space="preserve"> SECTION</w:t>
            </w:r>
            <w:r w:rsidR="001A2C3A" w:rsidRPr="004C3369">
              <w:rPr>
                <w:rFonts w:cs="Calibri"/>
              </w:rPr>
              <w:t xml:space="preserve"> </w:t>
            </w:r>
            <w:r w:rsidR="00FA52A7" w:rsidRPr="004C3369">
              <w:rPr>
                <w:rFonts w:cs="Calibri"/>
              </w:rPr>
              <w:fldChar w:fldCharType="begin"/>
            </w:r>
            <w:r w:rsidR="00FA52A7" w:rsidRPr="004C3369">
              <w:rPr>
                <w:rFonts w:cs="Calibri"/>
              </w:rPr>
              <w:instrText xml:space="preserve"> REF _Ref455335758 \w \h </w:instrText>
            </w:r>
            <w:r w:rsidR="00DB018A" w:rsidRPr="004C3369">
              <w:rPr>
                <w:rFonts w:cs="Calibri"/>
              </w:rPr>
              <w:instrText xml:space="preserve"> \* MERGEFORMAT </w:instrText>
            </w:r>
            <w:r w:rsidR="00FA52A7" w:rsidRPr="004C3369">
              <w:rPr>
                <w:rFonts w:cs="Calibri"/>
              </w:rPr>
            </w:r>
            <w:r w:rsidR="00FA52A7" w:rsidRPr="004C3369">
              <w:rPr>
                <w:rFonts w:cs="Calibri"/>
              </w:rPr>
              <w:fldChar w:fldCharType="separate"/>
            </w:r>
            <w:r w:rsidR="00500CF4" w:rsidRPr="004C3369">
              <w:rPr>
                <w:rFonts w:cs="Calibri"/>
              </w:rPr>
              <w:t>6.2</w:t>
            </w:r>
            <w:r w:rsidR="00FA52A7" w:rsidRPr="004C3369">
              <w:rPr>
                <w:rFonts w:cs="Calibri"/>
              </w:rPr>
              <w:fldChar w:fldCharType="end"/>
            </w:r>
            <w:r w:rsidRPr="004C3369">
              <w:rPr>
                <w:rFonts w:cs="Calibri"/>
              </w:rPr>
              <w:t xml:space="preserve"> above; </w:t>
            </w:r>
            <w:r w:rsidR="00D25D36" w:rsidRPr="004C3369">
              <w:rPr>
                <w:rFonts w:cs="Calibri"/>
              </w:rPr>
              <w:t>AND</w:t>
            </w:r>
          </w:p>
          <w:p w14:paraId="5F9597DD" w14:textId="77777777" w:rsidR="00D5480C" w:rsidRPr="004C3369" w:rsidRDefault="0074798D" w:rsidP="00BA59AF">
            <w:pPr>
              <w:pStyle w:val="Specification"/>
              <w:keepNext/>
              <w:keepLines/>
              <w:numPr>
                <w:ilvl w:val="1"/>
                <w:numId w:val="7"/>
              </w:numPr>
              <w:tabs>
                <w:tab w:val="clear" w:pos="993"/>
                <w:tab w:val="num" w:pos="574"/>
              </w:tabs>
              <w:ind w:left="574" w:hanging="544"/>
              <w:jc w:val="both"/>
              <w:rPr>
                <w:rFonts w:cs="Calibri"/>
              </w:rPr>
            </w:pPr>
            <w:r w:rsidRPr="004C3369">
              <w:rPr>
                <w:rFonts w:cs="Calibri"/>
              </w:rPr>
              <w:t xml:space="preserve">Each </w:t>
            </w:r>
            <w:r w:rsidR="005E1111" w:rsidRPr="004C3369">
              <w:rPr>
                <w:rFonts w:cs="Calibri"/>
              </w:rPr>
              <w:t xml:space="preserve">and every </w:t>
            </w:r>
            <w:r w:rsidRPr="004C3369">
              <w:rPr>
                <w:rFonts w:cs="Calibri"/>
              </w:rPr>
              <w:t xml:space="preserve">requirement </w:t>
            </w:r>
            <w:r w:rsidR="00476EE9" w:rsidRPr="004C3369">
              <w:rPr>
                <w:rFonts w:cs="Calibri"/>
              </w:rPr>
              <w:t xml:space="preserve">specification </w:t>
            </w:r>
            <w:r w:rsidRPr="004C3369">
              <w:rPr>
                <w:rFonts w:cs="Calibri"/>
              </w:rPr>
              <w:t xml:space="preserve">is </w:t>
            </w:r>
            <w:r w:rsidR="00687E81" w:rsidRPr="004C3369">
              <w:rPr>
                <w:rFonts w:cs="Calibri"/>
              </w:rPr>
              <w:t>substantiat</w:t>
            </w:r>
            <w:r w:rsidRPr="004C3369">
              <w:rPr>
                <w:rFonts w:cs="Calibri"/>
              </w:rPr>
              <w:t xml:space="preserve">ed </w:t>
            </w:r>
            <w:r w:rsidR="00476EE9" w:rsidRPr="004C3369">
              <w:rPr>
                <w:rFonts w:cs="Calibri"/>
              </w:rPr>
              <w:t>by</w:t>
            </w:r>
            <w:r w:rsidRPr="004C3369">
              <w:rPr>
                <w:rFonts w:cs="Calibri"/>
              </w:rPr>
              <w:t xml:space="preserve"> </w:t>
            </w:r>
            <w:r w:rsidR="00687E81" w:rsidRPr="004C3369">
              <w:rPr>
                <w:rFonts w:cs="Calibri"/>
              </w:rPr>
              <w:t>evidence as proof of compliance.</w:t>
            </w:r>
          </w:p>
        </w:tc>
        <w:tc>
          <w:tcPr>
            <w:tcW w:w="623" w:type="pct"/>
          </w:tcPr>
          <w:p w14:paraId="08EFE423" w14:textId="77777777" w:rsidR="00D5480C" w:rsidRPr="004C3369" w:rsidRDefault="00D5480C" w:rsidP="004362DB">
            <w:pPr>
              <w:keepNext/>
              <w:keepLines/>
              <w:rPr>
                <w:rFonts w:cs="Calibri"/>
              </w:rPr>
            </w:pPr>
          </w:p>
        </w:tc>
        <w:tc>
          <w:tcPr>
            <w:tcW w:w="601" w:type="pct"/>
          </w:tcPr>
          <w:p w14:paraId="760FC6F0" w14:textId="77777777" w:rsidR="00D5480C" w:rsidRPr="004C3369" w:rsidRDefault="00D5480C" w:rsidP="004362DB">
            <w:pPr>
              <w:keepNext/>
              <w:keepLines/>
              <w:rPr>
                <w:rFonts w:cs="Calibri"/>
              </w:rPr>
            </w:pPr>
          </w:p>
        </w:tc>
      </w:tr>
    </w:tbl>
    <w:p w14:paraId="4FD87941" w14:textId="77777777" w:rsidR="00DB018A" w:rsidRPr="004C3369" w:rsidRDefault="00DB018A">
      <w:pPr>
        <w:spacing w:after="200" w:line="276" w:lineRule="auto"/>
        <w:rPr>
          <w:rFonts w:eastAsiaTheme="majorEastAsia" w:cs="Calibri"/>
          <w:b/>
          <w:color w:val="000066"/>
          <w:szCs w:val="28"/>
          <w14:scene3d>
            <w14:camera w14:prst="orthographicFront"/>
            <w14:lightRig w14:rig="threePt" w14:dir="t">
              <w14:rot w14:lat="0" w14:lon="0" w14:rev="0"/>
            </w14:lightRig>
          </w14:scene3d>
        </w:rPr>
      </w:pPr>
      <w:bookmarkStart w:id="49" w:name="_Toc435315906"/>
    </w:p>
    <w:p w14:paraId="3EB08496" w14:textId="77777777" w:rsidR="00AC4C6B" w:rsidRPr="004C3369" w:rsidRDefault="00AC4C6B" w:rsidP="002826F6">
      <w:bookmarkStart w:id="50" w:name="_Toc435315916"/>
      <w:bookmarkStart w:id="51" w:name="_Hlk65230588"/>
      <w:bookmarkEnd w:id="49"/>
    </w:p>
    <w:p w14:paraId="14DB3D65" w14:textId="77777777" w:rsidR="0043548E" w:rsidRPr="004C3369" w:rsidRDefault="00372274" w:rsidP="000B17A9">
      <w:pPr>
        <w:pStyle w:val="AnnexH2"/>
        <w:rPr>
          <w:rFonts w:cs="Calibri"/>
        </w:rPr>
      </w:pPr>
      <w:bookmarkStart w:id="52" w:name="_Toc435315921"/>
      <w:bookmarkStart w:id="53" w:name="_Toc132886873"/>
      <w:bookmarkEnd w:id="50"/>
      <w:bookmarkEnd w:id="51"/>
      <w:r w:rsidRPr="004C3369">
        <w:rPr>
          <w:rFonts w:cs="Calibri"/>
        </w:rPr>
        <w:lastRenderedPageBreak/>
        <w:t>SPEC</w:t>
      </w:r>
      <w:r w:rsidR="006246E8" w:rsidRPr="004C3369">
        <w:rPr>
          <w:rFonts w:cs="Calibri"/>
        </w:rPr>
        <w:t xml:space="preserve">IAL </w:t>
      </w:r>
      <w:r w:rsidR="0043548E" w:rsidRPr="004C3369">
        <w:rPr>
          <w:rFonts w:cs="Calibri"/>
        </w:rPr>
        <w:t>CONDITIONS</w:t>
      </w:r>
      <w:r w:rsidRPr="004C3369">
        <w:rPr>
          <w:rFonts w:cs="Calibri"/>
        </w:rPr>
        <w:t xml:space="preserve"> OF CONTRACT</w:t>
      </w:r>
      <w:bookmarkEnd w:id="52"/>
      <w:r w:rsidR="008C3080" w:rsidRPr="004C3369">
        <w:rPr>
          <w:rFonts w:cs="Calibri"/>
        </w:rPr>
        <w:t xml:space="preserve"> (SCC)</w:t>
      </w:r>
      <w:bookmarkEnd w:id="53"/>
    </w:p>
    <w:p w14:paraId="39CF096F" w14:textId="77777777" w:rsidR="00911D2A" w:rsidRPr="004C3369" w:rsidRDefault="00911D2A" w:rsidP="000B17A9">
      <w:pPr>
        <w:pStyle w:val="Heading1"/>
        <w:rPr>
          <w:rFonts w:cs="Calibri"/>
        </w:rPr>
      </w:pPr>
      <w:bookmarkStart w:id="54" w:name="_Toc132886874"/>
      <w:r w:rsidRPr="004C3369">
        <w:rPr>
          <w:rFonts w:cs="Calibri"/>
        </w:rPr>
        <w:t>SPECIAL CONDITIONS OF CONTRACT</w:t>
      </w:r>
      <w:bookmarkEnd w:id="54"/>
    </w:p>
    <w:p w14:paraId="56A9B493" w14:textId="77777777" w:rsidR="0043548E" w:rsidRPr="004C3369" w:rsidRDefault="00B2230D" w:rsidP="000B17A9">
      <w:pPr>
        <w:pStyle w:val="Heading2"/>
        <w:rPr>
          <w:rFonts w:cs="Calibri"/>
        </w:rPr>
      </w:pPr>
      <w:bookmarkStart w:id="55" w:name="_Ref455588818"/>
      <w:bookmarkStart w:id="56" w:name="_Ref455588837"/>
      <w:r w:rsidRPr="004C3369">
        <w:rPr>
          <w:rFonts w:cs="Calibri"/>
        </w:rPr>
        <w:t xml:space="preserve"> </w:t>
      </w:r>
      <w:bookmarkStart w:id="57" w:name="_Toc132886875"/>
      <w:r w:rsidR="00210C80" w:rsidRPr="004C3369">
        <w:rPr>
          <w:rFonts w:cs="Calibri"/>
        </w:rPr>
        <w:t>INSTRUCTION</w:t>
      </w:r>
      <w:bookmarkEnd w:id="55"/>
      <w:bookmarkEnd w:id="56"/>
      <w:bookmarkEnd w:id="57"/>
    </w:p>
    <w:p w14:paraId="47814FA8" w14:textId="77777777" w:rsidR="003C3E03" w:rsidRPr="004C3369" w:rsidRDefault="003C3E03" w:rsidP="00BA59AF">
      <w:pPr>
        <w:pStyle w:val="Specification"/>
        <w:numPr>
          <w:ilvl w:val="0"/>
          <w:numId w:val="17"/>
        </w:numPr>
        <w:spacing w:line="276" w:lineRule="auto"/>
        <w:jc w:val="both"/>
        <w:rPr>
          <w:rFonts w:cs="Calibri"/>
        </w:rPr>
      </w:pPr>
      <w:r w:rsidRPr="004C3369">
        <w:rPr>
          <w:rFonts w:cs="Calibri"/>
        </w:rPr>
        <w:t xml:space="preserve">The successful supplier will be bound by Government Procurement: General Conditions of Contract </w:t>
      </w:r>
      <w:r w:rsidR="00190E5E" w:rsidRPr="004C3369">
        <w:rPr>
          <w:rFonts w:cs="Calibri"/>
        </w:rPr>
        <w:t xml:space="preserve">(GCC) </w:t>
      </w:r>
      <w:r w:rsidRPr="004C3369">
        <w:rPr>
          <w:rFonts w:cs="Calibri"/>
        </w:rPr>
        <w:t>as well as this Special Conditions of Contract</w:t>
      </w:r>
      <w:r w:rsidR="00190E5E" w:rsidRPr="004C3369">
        <w:rPr>
          <w:rFonts w:cs="Calibri"/>
        </w:rPr>
        <w:t xml:space="preserve"> (SCC)</w:t>
      </w:r>
      <w:r w:rsidRPr="004C3369">
        <w:rPr>
          <w:rFonts w:cs="Calibri"/>
        </w:rPr>
        <w:t>, which will form part of the signed contract with the successful Supplier. However, SITA</w:t>
      </w:r>
      <w:r w:rsidR="00D0741E" w:rsidRPr="004C3369">
        <w:rPr>
          <w:rFonts w:cs="Calibri"/>
        </w:rPr>
        <w:t>/</w:t>
      </w:r>
      <w:r w:rsidR="00B70435">
        <w:rPr>
          <w:rFonts w:cs="Calibri"/>
        </w:rPr>
        <w:t>GPAA</w:t>
      </w:r>
      <w:r w:rsidR="00D0741E" w:rsidRPr="004C3369">
        <w:rPr>
          <w:rFonts w:cs="Calibri"/>
        </w:rPr>
        <w:t xml:space="preserve"> </w:t>
      </w:r>
      <w:r w:rsidRPr="004C3369">
        <w:rPr>
          <w:rFonts w:cs="Calibri"/>
        </w:rPr>
        <w:t>reserves the right to include or waive the condition in the signed contract.</w:t>
      </w:r>
    </w:p>
    <w:p w14:paraId="46D9BB38" w14:textId="77777777" w:rsidR="005976B0" w:rsidRPr="004C3369" w:rsidRDefault="005976B0" w:rsidP="00BA59AF">
      <w:pPr>
        <w:pStyle w:val="Specification"/>
        <w:numPr>
          <w:ilvl w:val="0"/>
          <w:numId w:val="17"/>
        </w:numPr>
        <w:spacing w:line="276" w:lineRule="auto"/>
        <w:jc w:val="both"/>
        <w:rPr>
          <w:rFonts w:cs="Calibri"/>
        </w:rPr>
      </w:pPr>
      <w:bookmarkStart w:id="58" w:name="_Ref455588887"/>
      <w:r w:rsidRPr="004C3369">
        <w:rPr>
          <w:rFonts w:cs="Calibri"/>
        </w:rPr>
        <w:t>SITA</w:t>
      </w:r>
      <w:r w:rsidR="00D0741E" w:rsidRPr="004C3369">
        <w:rPr>
          <w:rFonts w:cs="Calibri"/>
        </w:rPr>
        <w:t>/</w:t>
      </w:r>
      <w:r w:rsidR="00B70435">
        <w:rPr>
          <w:rFonts w:cs="Calibri"/>
        </w:rPr>
        <w:t>GPAA</w:t>
      </w:r>
      <w:r w:rsidRPr="004C3369">
        <w:rPr>
          <w:rFonts w:cs="Calibri"/>
        </w:rPr>
        <w:t xml:space="preserve"> reserve</w:t>
      </w:r>
      <w:r w:rsidR="00236444" w:rsidRPr="004C3369">
        <w:rPr>
          <w:rFonts w:cs="Calibri"/>
        </w:rPr>
        <w:t>s</w:t>
      </w:r>
      <w:r w:rsidR="0043548E" w:rsidRPr="004C3369">
        <w:rPr>
          <w:rFonts w:cs="Calibri"/>
        </w:rPr>
        <w:t xml:space="preserve"> the right to </w:t>
      </w:r>
      <w:r w:rsidR="00DF56E2" w:rsidRPr="004C3369">
        <w:rPr>
          <w:rFonts w:cs="Calibri"/>
        </w:rPr>
        <w:t>–</w:t>
      </w:r>
      <w:bookmarkEnd w:id="58"/>
    </w:p>
    <w:p w14:paraId="29F02F5B" w14:textId="77777777" w:rsidR="005976B0" w:rsidRPr="004C3369" w:rsidRDefault="0021780E" w:rsidP="00BA59AF">
      <w:pPr>
        <w:pStyle w:val="Specification"/>
        <w:numPr>
          <w:ilvl w:val="1"/>
          <w:numId w:val="19"/>
        </w:numPr>
        <w:tabs>
          <w:tab w:val="clear" w:pos="993"/>
        </w:tabs>
        <w:spacing w:line="276" w:lineRule="auto"/>
        <w:ind w:left="1134"/>
        <w:jc w:val="both"/>
        <w:rPr>
          <w:rFonts w:cs="Calibri"/>
        </w:rPr>
      </w:pPr>
      <w:r w:rsidRPr="004C3369">
        <w:rPr>
          <w:rFonts w:cs="Calibri"/>
        </w:rPr>
        <w:t xml:space="preserve">Negotiate </w:t>
      </w:r>
      <w:r w:rsidR="008C3080" w:rsidRPr="004C3369">
        <w:rPr>
          <w:rFonts w:cs="Calibri"/>
        </w:rPr>
        <w:t>the conditions</w:t>
      </w:r>
      <w:r w:rsidR="00A55321" w:rsidRPr="004C3369">
        <w:rPr>
          <w:rFonts w:cs="Calibri"/>
        </w:rPr>
        <w:t>,</w:t>
      </w:r>
      <w:r w:rsidR="008C3080" w:rsidRPr="004C3369">
        <w:rPr>
          <w:rFonts w:cs="Calibri"/>
        </w:rPr>
        <w:t xml:space="preserve"> or</w:t>
      </w:r>
    </w:p>
    <w:p w14:paraId="7E5591FE" w14:textId="77777777" w:rsidR="005C19FB" w:rsidRPr="004C3369" w:rsidRDefault="0021780E" w:rsidP="00BA59AF">
      <w:pPr>
        <w:pStyle w:val="Specification"/>
        <w:numPr>
          <w:ilvl w:val="1"/>
          <w:numId w:val="19"/>
        </w:numPr>
        <w:tabs>
          <w:tab w:val="clear" w:pos="993"/>
        </w:tabs>
        <w:spacing w:line="276" w:lineRule="auto"/>
        <w:ind w:left="1134"/>
        <w:jc w:val="both"/>
        <w:rPr>
          <w:rFonts w:cs="Calibri"/>
        </w:rPr>
      </w:pPr>
      <w:r w:rsidRPr="004C3369">
        <w:rPr>
          <w:rFonts w:cs="Calibri"/>
        </w:rPr>
        <w:t xml:space="preserve">Automatically </w:t>
      </w:r>
      <w:r w:rsidR="0043548E" w:rsidRPr="004C3369">
        <w:rPr>
          <w:rFonts w:cs="Calibri"/>
        </w:rPr>
        <w:t>disqualify a bidder for not accepting these conditions.</w:t>
      </w:r>
    </w:p>
    <w:p w14:paraId="33CEB89B" w14:textId="77777777" w:rsidR="005976B0" w:rsidRPr="004C3369" w:rsidRDefault="0043548E" w:rsidP="00BA59AF">
      <w:pPr>
        <w:pStyle w:val="Specification"/>
        <w:numPr>
          <w:ilvl w:val="1"/>
          <w:numId w:val="19"/>
        </w:numPr>
        <w:tabs>
          <w:tab w:val="clear" w:pos="993"/>
        </w:tabs>
        <w:spacing w:line="276" w:lineRule="auto"/>
        <w:ind w:left="1134"/>
        <w:jc w:val="both"/>
        <w:rPr>
          <w:rFonts w:cs="Calibri"/>
        </w:rPr>
      </w:pPr>
      <w:r w:rsidRPr="004C3369">
        <w:rPr>
          <w:rFonts w:cs="Calibri"/>
        </w:rPr>
        <w:t xml:space="preserve"> </w:t>
      </w:r>
      <w:r w:rsidR="005C19FB" w:rsidRPr="004C3369">
        <w:rPr>
          <w:rFonts w:cs="Calibri"/>
        </w:rPr>
        <w:t xml:space="preserve">Award to multiple bidders. </w:t>
      </w:r>
    </w:p>
    <w:p w14:paraId="1C8CEB8D" w14:textId="77777777" w:rsidR="008C5E0F" w:rsidRPr="004C3369" w:rsidRDefault="00A05250" w:rsidP="00BA59AF">
      <w:pPr>
        <w:pStyle w:val="Specification"/>
        <w:numPr>
          <w:ilvl w:val="0"/>
          <w:numId w:val="17"/>
        </w:numPr>
        <w:spacing w:line="276" w:lineRule="auto"/>
        <w:jc w:val="both"/>
        <w:rPr>
          <w:rFonts w:cs="Calibri"/>
        </w:rPr>
      </w:pPr>
      <w:bookmarkStart w:id="59" w:name="_Toc435315923"/>
      <w:bookmarkStart w:id="60" w:name="_Ref455338564"/>
      <w:r w:rsidRPr="004C3369">
        <w:rPr>
          <w:rFonts w:cs="Calibri"/>
        </w:rPr>
        <w:t xml:space="preserve">In the event that the bidder qualifies the proposal with own conditions, and does not specifically withdraw such own conditions when called upon to do so, </w:t>
      </w:r>
      <w:r w:rsidR="00B70435">
        <w:rPr>
          <w:rFonts w:cs="Calibri"/>
        </w:rPr>
        <w:t>SITA/GPAA</w:t>
      </w:r>
      <w:r w:rsidRPr="004C3369">
        <w:rPr>
          <w:rFonts w:cs="Calibri"/>
        </w:rPr>
        <w:t xml:space="preserve"> will invoke the rights reserved in accordance with </w:t>
      </w:r>
      <w:r w:rsidR="00BE312D" w:rsidRPr="002B4259">
        <w:rPr>
          <w:rFonts w:cs="Calibri"/>
        </w:rPr>
        <w:t xml:space="preserve">subsection </w:t>
      </w:r>
      <w:r w:rsidR="00BE312D" w:rsidRPr="002B4259">
        <w:rPr>
          <w:rFonts w:cs="Calibri"/>
        </w:rPr>
        <w:fldChar w:fldCharType="begin"/>
      </w:r>
      <w:r w:rsidR="00BE312D" w:rsidRPr="002B4259">
        <w:rPr>
          <w:rFonts w:cs="Calibri"/>
        </w:rPr>
        <w:instrText xml:space="preserve"> REF _Ref455588837 \n \h </w:instrText>
      </w:r>
      <w:r w:rsidR="005C19FB" w:rsidRPr="002B4259">
        <w:rPr>
          <w:rFonts w:cs="Calibri"/>
        </w:rPr>
        <w:instrText xml:space="preserve"> \* MERGEFORMAT </w:instrText>
      </w:r>
      <w:r w:rsidR="00BE312D" w:rsidRPr="002B4259">
        <w:rPr>
          <w:rFonts w:cs="Calibri"/>
        </w:rPr>
      </w:r>
      <w:r w:rsidR="00BE312D" w:rsidRPr="002B4259">
        <w:rPr>
          <w:rFonts w:cs="Calibri"/>
        </w:rPr>
        <w:fldChar w:fldCharType="separate"/>
      </w:r>
      <w:r w:rsidR="006841B9" w:rsidRPr="002B4259">
        <w:rPr>
          <w:rFonts w:cs="Calibri"/>
        </w:rPr>
        <w:t>7</w:t>
      </w:r>
      <w:r w:rsidR="00500CF4" w:rsidRPr="002B4259">
        <w:rPr>
          <w:rFonts w:cs="Calibri"/>
        </w:rPr>
        <w:t>.1</w:t>
      </w:r>
      <w:r w:rsidR="00BE312D" w:rsidRPr="002B4259">
        <w:rPr>
          <w:rFonts w:cs="Calibri"/>
        </w:rPr>
        <w:fldChar w:fldCharType="end"/>
      </w:r>
      <w:r w:rsidR="00BE312D" w:rsidRPr="002B4259">
        <w:rPr>
          <w:rFonts w:cs="Calibri"/>
        </w:rPr>
        <w:t>(</w:t>
      </w:r>
      <w:r w:rsidRPr="002B4259">
        <w:rPr>
          <w:rFonts w:cs="Calibri"/>
        </w:rPr>
        <w:t>2)</w:t>
      </w:r>
      <w:r w:rsidR="00BE312D" w:rsidRPr="004C3369">
        <w:rPr>
          <w:rFonts w:cs="Calibri"/>
        </w:rPr>
        <w:t xml:space="preserve"> </w:t>
      </w:r>
      <w:r w:rsidRPr="004C3369">
        <w:rPr>
          <w:rFonts w:cs="Calibri"/>
        </w:rPr>
        <w:t>above.</w:t>
      </w:r>
    </w:p>
    <w:p w14:paraId="65354082" w14:textId="77777777" w:rsidR="003C3E03" w:rsidRPr="004C3369" w:rsidRDefault="003C3E03" w:rsidP="00BA59AF">
      <w:pPr>
        <w:pStyle w:val="Specification"/>
        <w:numPr>
          <w:ilvl w:val="0"/>
          <w:numId w:val="17"/>
        </w:numPr>
        <w:spacing w:line="276" w:lineRule="auto"/>
        <w:jc w:val="both"/>
        <w:rPr>
          <w:rFonts w:cs="Calibri"/>
        </w:rPr>
      </w:pPr>
      <w:r w:rsidRPr="004C3369">
        <w:rPr>
          <w:rFonts w:cs="Calibri"/>
        </w:rPr>
        <w:t xml:space="preserve">The bidder must </w:t>
      </w:r>
      <w:r w:rsidRPr="004C3369">
        <w:rPr>
          <w:rFonts w:cs="Calibri"/>
          <w:b/>
        </w:rPr>
        <w:t>complete the declaration of acceptance</w:t>
      </w:r>
      <w:r w:rsidRPr="004C3369">
        <w:rPr>
          <w:rFonts w:cs="Calibri"/>
        </w:rPr>
        <w:t xml:space="preserve"> as per </w:t>
      </w:r>
      <w:r w:rsidRPr="002B4259">
        <w:rPr>
          <w:rFonts w:cs="Calibri"/>
        </w:rPr>
        <w:t xml:space="preserve">section </w:t>
      </w:r>
      <w:r w:rsidR="006841B9" w:rsidRPr="002B4259">
        <w:rPr>
          <w:rFonts w:cs="Calibri"/>
        </w:rPr>
        <w:t>7</w:t>
      </w:r>
      <w:r w:rsidR="00056649" w:rsidRPr="002B4259">
        <w:rPr>
          <w:rFonts w:cs="Calibri"/>
        </w:rPr>
        <w:t xml:space="preserve">.3 </w:t>
      </w:r>
      <w:r w:rsidRPr="002B4259">
        <w:rPr>
          <w:rFonts w:cs="Calibri"/>
        </w:rPr>
        <w:t>below</w:t>
      </w:r>
      <w:r w:rsidRPr="004C3369">
        <w:rPr>
          <w:rFonts w:cs="Calibri"/>
        </w:rPr>
        <w:t xml:space="preserve"> by marking w</w:t>
      </w:r>
      <w:r w:rsidR="008C6011" w:rsidRPr="004C3369">
        <w:rPr>
          <w:rFonts w:cs="Calibri"/>
        </w:rPr>
        <w:t xml:space="preserve">ith an </w:t>
      </w:r>
      <w:r w:rsidR="008C6011" w:rsidRPr="004C3369">
        <w:rPr>
          <w:rFonts w:cs="Calibri"/>
          <w:b/>
        </w:rPr>
        <w:t>“X”</w:t>
      </w:r>
      <w:r w:rsidR="008C6011" w:rsidRPr="004C3369">
        <w:rPr>
          <w:rFonts w:cs="Calibri"/>
        </w:rPr>
        <w:t xml:space="preserve"> either “ACCEPT ALL”</w:t>
      </w:r>
      <w:r w:rsidRPr="004C3369">
        <w:rPr>
          <w:rFonts w:cs="Calibri"/>
        </w:rPr>
        <w:t xml:space="preserve"> or “DO NOT ACCEPT ALL”, failing which the declaration </w:t>
      </w:r>
      <w:r w:rsidR="000402F6" w:rsidRPr="004C3369">
        <w:rPr>
          <w:rFonts w:cs="Calibri"/>
        </w:rPr>
        <w:t>will be</w:t>
      </w:r>
      <w:r w:rsidRPr="004C3369">
        <w:rPr>
          <w:rFonts w:cs="Calibri"/>
        </w:rPr>
        <w:t xml:space="preserve"> regarded as “DO NOT ACCEPT ALL” and the bid </w:t>
      </w:r>
      <w:r w:rsidR="005359C1" w:rsidRPr="004C3369">
        <w:rPr>
          <w:rFonts w:cs="Calibri"/>
        </w:rPr>
        <w:t xml:space="preserve">will be </w:t>
      </w:r>
      <w:r w:rsidRPr="004C3369">
        <w:rPr>
          <w:rFonts w:cs="Calibri"/>
        </w:rPr>
        <w:t>disqualified.</w:t>
      </w:r>
    </w:p>
    <w:p w14:paraId="46F8B596" w14:textId="77777777" w:rsidR="0043548E" w:rsidRPr="004C3369" w:rsidRDefault="00DF56E2" w:rsidP="002826F6">
      <w:pPr>
        <w:pStyle w:val="Heading2"/>
        <w:spacing w:line="276" w:lineRule="auto"/>
        <w:jc w:val="both"/>
        <w:rPr>
          <w:rFonts w:cs="Calibri"/>
        </w:rPr>
      </w:pPr>
      <w:bookmarkStart w:id="61" w:name="_Ref455589115"/>
      <w:bookmarkStart w:id="62" w:name="_Ref455589123"/>
      <w:bookmarkStart w:id="63" w:name="_Ref455589162"/>
      <w:bookmarkStart w:id="64" w:name="_Toc132886876"/>
      <w:r w:rsidRPr="004C3369">
        <w:rPr>
          <w:rFonts w:cs="Calibri"/>
        </w:rPr>
        <w:t>SPECI</w:t>
      </w:r>
      <w:r w:rsidR="006246E8" w:rsidRPr="004C3369">
        <w:rPr>
          <w:rFonts w:cs="Calibri"/>
        </w:rPr>
        <w:t>AL</w:t>
      </w:r>
      <w:r w:rsidRPr="004C3369">
        <w:rPr>
          <w:rFonts w:cs="Calibri"/>
        </w:rPr>
        <w:t xml:space="preserve"> CONDITIONS OF CONTRACT</w:t>
      </w:r>
      <w:bookmarkEnd w:id="59"/>
      <w:bookmarkEnd w:id="60"/>
      <w:bookmarkEnd w:id="61"/>
      <w:bookmarkEnd w:id="62"/>
      <w:bookmarkEnd w:id="63"/>
      <w:bookmarkEnd w:id="64"/>
    </w:p>
    <w:p w14:paraId="4E5B06B8" w14:textId="77777777" w:rsidR="007370B1" w:rsidRPr="004C3369" w:rsidRDefault="007370B1" w:rsidP="00BA59AF">
      <w:pPr>
        <w:pStyle w:val="Specification"/>
        <w:numPr>
          <w:ilvl w:val="0"/>
          <w:numId w:val="9"/>
        </w:numPr>
        <w:spacing w:line="276" w:lineRule="auto"/>
        <w:jc w:val="both"/>
        <w:rPr>
          <w:rStyle w:val="Strong"/>
          <w:rFonts w:eastAsiaTheme="majorEastAsia" w:cs="Calibri"/>
          <w:b w:val="0"/>
          <w:bCs w:val="0"/>
          <w:color w:val="000066"/>
          <w:szCs w:val="28"/>
          <w14:scene3d>
            <w14:camera w14:prst="orthographicFront"/>
            <w14:lightRig w14:rig="threePt" w14:dir="t">
              <w14:rot w14:lat="0" w14:lon="0" w14:rev="0"/>
            </w14:lightRig>
          </w14:scene3d>
        </w:rPr>
      </w:pPr>
      <w:r w:rsidRPr="004C3369">
        <w:rPr>
          <w:rStyle w:val="Strong"/>
          <w:rFonts w:cs="Calibri"/>
          <w:bCs w:val="0"/>
        </w:rPr>
        <w:t>CONTRACTING CONDITIONS</w:t>
      </w:r>
    </w:p>
    <w:p w14:paraId="151DA8C6" w14:textId="77777777" w:rsidR="00B2230D" w:rsidRPr="004C3369" w:rsidRDefault="00B2230D" w:rsidP="00BA59AF">
      <w:pPr>
        <w:pStyle w:val="Specification"/>
        <w:numPr>
          <w:ilvl w:val="1"/>
          <w:numId w:val="9"/>
        </w:numPr>
        <w:tabs>
          <w:tab w:val="clear" w:pos="993"/>
        </w:tabs>
        <w:spacing w:line="276" w:lineRule="auto"/>
        <w:ind w:left="1134"/>
        <w:jc w:val="both"/>
        <w:rPr>
          <w:rStyle w:val="Strong"/>
          <w:rFonts w:cs="Calibri"/>
          <w:b w:val="0"/>
          <w:bCs w:val="0"/>
        </w:rPr>
      </w:pPr>
      <w:r w:rsidRPr="004C3369">
        <w:rPr>
          <w:rStyle w:val="Strong"/>
          <w:rFonts w:cs="Calibri"/>
          <w:bCs w:val="0"/>
        </w:rPr>
        <w:t xml:space="preserve">Formal Contract. </w:t>
      </w:r>
      <w:r w:rsidRPr="004C3369">
        <w:rPr>
          <w:rStyle w:val="Strong"/>
          <w:rFonts w:cs="Calibri"/>
          <w:b w:val="0"/>
          <w:bCs w:val="0"/>
        </w:rPr>
        <w:t xml:space="preserve">The Supplier must enter into a formal written Contract (Agreement) with </w:t>
      </w:r>
      <w:r w:rsidR="00D0741E" w:rsidRPr="004C3369">
        <w:rPr>
          <w:rStyle w:val="Strong"/>
          <w:rFonts w:cs="Calibri"/>
          <w:b w:val="0"/>
          <w:bCs w:val="0"/>
        </w:rPr>
        <w:t>the Client.</w:t>
      </w:r>
    </w:p>
    <w:p w14:paraId="2DE064EF" w14:textId="77777777" w:rsidR="00B2230D" w:rsidRPr="002826F6" w:rsidRDefault="00B2230D" w:rsidP="00BA59AF">
      <w:pPr>
        <w:pStyle w:val="Specification"/>
        <w:numPr>
          <w:ilvl w:val="1"/>
          <w:numId w:val="9"/>
        </w:numPr>
        <w:tabs>
          <w:tab w:val="clear" w:pos="993"/>
        </w:tabs>
        <w:spacing w:line="276" w:lineRule="auto"/>
        <w:ind w:left="1134"/>
        <w:jc w:val="both"/>
        <w:rPr>
          <w:rFonts w:cs="Calibri"/>
          <w:b/>
        </w:rPr>
      </w:pPr>
      <w:r w:rsidRPr="004C3369">
        <w:rPr>
          <w:rFonts w:cs="Calibri"/>
          <w:b/>
        </w:rPr>
        <w:t xml:space="preserve">Right of Award. </w:t>
      </w:r>
      <w:r w:rsidR="00B70435">
        <w:rPr>
          <w:rFonts w:cs="Calibri"/>
        </w:rPr>
        <w:t>SITA/GPAA</w:t>
      </w:r>
      <w:r w:rsidRPr="004C3369">
        <w:rPr>
          <w:rFonts w:cs="Calibri"/>
        </w:rPr>
        <w:t xml:space="preserve"> reserves the right to award the contract for required goods or services to multiple Suppliers.</w:t>
      </w:r>
    </w:p>
    <w:p w14:paraId="148CF6B9" w14:textId="31CA96E9" w:rsidR="003D724A" w:rsidRPr="004C3369" w:rsidRDefault="003D724A" w:rsidP="00BA59AF">
      <w:pPr>
        <w:pStyle w:val="Specification"/>
        <w:numPr>
          <w:ilvl w:val="1"/>
          <w:numId w:val="57"/>
        </w:numPr>
        <w:tabs>
          <w:tab w:val="clear" w:pos="993"/>
        </w:tabs>
        <w:spacing w:line="276" w:lineRule="auto"/>
        <w:ind w:left="1701"/>
        <w:jc w:val="both"/>
        <w:rPr>
          <w:rFonts w:cs="Calibri"/>
          <w:lang w:val="en-GB"/>
        </w:rPr>
      </w:pPr>
      <w:r w:rsidRPr="004C3369">
        <w:rPr>
          <w:rFonts w:cs="Calibri"/>
          <w:lang w:val="en-GB"/>
        </w:rPr>
        <w:t xml:space="preserve">Supply Software License Management (SLM) services for </w:t>
      </w:r>
      <w:r w:rsidR="003347C9">
        <w:rPr>
          <w:rFonts w:cs="Calibri"/>
          <w:lang w:val="en-GB"/>
        </w:rPr>
        <w:t xml:space="preserve">operating </w:t>
      </w:r>
      <w:r w:rsidR="002B4259">
        <w:rPr>
          <w:rFonts w:cs="Calibri"/>
          <w:lang w:val="en-GB"/>
        </w:rPr>
        <w:t xml:space="preserve">system </w:t>
      </w:r>
      <w:r w:rsidR="002B4259" w:rsidRPr="004C3369">
        <w:rPr>
          <w:rFonts w:cs="Calibri"/>
          <w:lang w:val="en-GB"/>
        </w:rPr>
        <w:t>software</w:t>
      </w:r>
      <w:r w:rsidRPr="004C3369">
        <w:rPr>
          <w:rFonts w:cs="Calibri"/>
          <w:lang w:val="en-GB"/>
        </w:rPr>
        <w:t xml:space="preserve"> products, the cost of which will be paid by the GPAA to the successful bidder</w:t>
      </w:r>
      <w:r w:rsidR="003347C9">
        <w:rPr>
          <w:rFonts w:cs="Calibri"/>
          <w:lang w:val="en-GB"/>
        </w:rPr>
        <w:t>;</w:t>
      </w:r>
    </w:p>
    <w:p w14:paraId="7EE1DF22" w14:textId="77777777" w:rsidR="003D724A" w:rsidRDefault="003D724A" w:rsidP="00BA59AF">
      <w:pPr>
        <w:pStyle w:val="Specification"/>
        <w:numPr>
          <w:ilvl w:val="1"/>
          <w:numId w:val="57"/>
        </w:numPr>
        <w:tabs>
          <w:tab w:val="clear" w:pos="993"/>
        </w:tabs>
        <w:spacing w:line="276" w:lineRule="auto"/>
        <w:ind w:left="1701"/>
        <w:jc w:val="both"/>
        <w:rPr>
          <w:rFonts w:cs="Calibri"/>
          <w:lang w:val="en-GB"/>
        </w:rPr>
      </w:pPr>
      <w:r w:rsidRPr="004C3369">
        <w:rPr>
          <w:rFonts w:cs="Calibri"/>
          <w:lang w:val="en-GB"/>
        </w:rPr>
        <w:t xml:space="preserve">Supply hardware maintenance services for </w:t>
      </w:r>
      <w:r w:rsidR="003347C9">
        <w:rPr>
          <w:rFonts w:cs="Calibri"/>
          <w:lang w:val="en-GB"/>
        </w:rPr>
        <w:t>the</w:t>
      </w:r>
      <w:r w:rsidRPr="004C3369">
        <w:rPr>
          <w:rFonts w:cs="Calibri"/>
          <w:lang w:val="en-GB"/>
        </w:rPr>
        <w:t xml:space="preserve"> hardware infrastructure owned by the GPAA, the cost of which will be paid by the GPAA to the successful bidder</w:t>
      </w:r>
      <w:r w:rsidR="003347C9">
        <w:rPr>
          <w:rFonts w:cs="Calibri"/>
          <w:lang w:val="en-GB"/>
        </w:rPr>
        <w:t>.</w:t>
      </w:r>
    </w:p>
    <w:p w14:paraId="3A3A29F1" w14:textId="77777777" w:rsidR="003347C9" w:rsidRPr="004C3369" w:rsidRDefault="003347C9" w:rsidP="00BA59AF">
      <w:pPr>
        <w:pStyle w:val="Specification"/>
        <w:numPr>
          <w:ilvl w:val="1"/>
          <w:numId w:val="57"/>
        </w:numPr>
        <w:tabs>
          <w:tab w:val="clear" w:pos="993"/>
        </w:tabs>
        <w:spacing w:line="276" w:lineRule="auto"/>
        <w:ind w:left="1701"/>
        <w:jc w:val="both"/>
        <w:rPr>
          <w:rFonts w:cs="Calibri"/>
          <w:lang w:val="en-GB"/>
        </w:rPr>
      </w:pPr>
      <w:r w:rsidRPr="004C3369">
        <w:rPr>
          <w:rFonts w:cs="Calibri"/>
          <w:bCs/>
          <w:lang w:val="en-GB"/>
        </w:rPr>
        <w:t>The components/infrastructure that are</w:t>
      </w:r>
      <w:r>
        <w:rPr>
          <w:rFonts w:cs="Calibri"/>
          <w:bCs/>
          <w:lang w:val="en-GB"/>
        </w:rPr>
        <w:t xml:space="preserve"> the property of the current service provider (as documented in section 2.3 above) </w:t>
      </w:r>
      <w:r w:rsidRPr="004C3369">
        <w:rPr>
          <w:rFonts w:cs="Calibri"/>
          <w:bCs/>
          <w:lang w:val="en-GB"/>
        </w:rPr>
        <w:t>will be available to the GPAA at fair market value at the end of the current contract.  Bidders must make provision for the replacement cost in their responses</w:t>
      </w:r>
      <w:r>
        <w:rPr>
          <w:rFonts w:cs="Calibri"/>
          <w:bCs/>
          <w:lang w:val="en-GB"/>
        </w:rPr>
        <w:t>, or provide similar equipment to replace the equipment owned by the current service provider.</w:t>
      </w:r>
    </w:p>
    <w:p w14:paraId="6467CF80" w14:textId="77777777" w:rsidR="003D724A" w:rsidRPr="004C3369" w:rsidRDefault="003D724A" w:rsidP="002826F6">
      <w:pPr>
        <w:pStyle w:val="Specification"/>
        <w:spacing w:line="276" w:lineRule="auto"/>
        <w:ind w:left="1134"/>
        <w:jc w:val="both"/>
        <w:rPr>
          <w:rFonts w:cs="Calibri"/>
          <w:b/>
        </w:rPr>
      </w:pPr>
    </w:p>
    <w:p w14:paraId="7D90503E" w14:textId="77777777" w:rsidR="00B2230D" w:rsidRPr="004C3369" w:rsidRDefault="00B2230D" w:rsidP="00BA59AF">
      <w:pPr>
        <w:pStyle w:val="Specification"/>
        <w:numPr>
          <w:ilvl w:val="1"/>
          <w:numId w:val="9"/>
        </w:numPr>
        <w:tabs>
          <w:tab w:val="clear" w:pos="993"/>
        </w:tabs>
        <w:spacing w:line="276" w:lineRule="auto"/>
        <w:ind w:left="1134"/>
        <w:jc w:val="both"/>
        <w:rPr>
          <w:rStyle w:val="Strong"/>
          <w:rFonts w:cs="Calibri"/>
          <w:bCs w:val="0"/>
          <w:color w:val="000000"/>
        </w:rPr>
      </w:pPr>
      <w:r w:rsidRPr="004C3369">
        <w:rPr>
          <w:rStyle w:val="Strong"/>
          <w:rFonts w:cs="Calibri"/>
          <w:bCs w:val="0"/>
        </w:rPr>
        <w:lastRenderedPageBreak/>
        <w:t xml:space="preserve">Right to Audit. </w:t>
      </w:r>
      <w:r w:rsidRPr="004C3369">
        <w:rPr>
          <w:rStyle w:val="Strong"/>
          <w:rFonts w:cs="Calibri"/>
          <w:b w:val="0"/>
          <w:bCs w:val="0"/>
        </w:rPr>
        <w:t>SITA</w:t>
      </w:r>
      <w:r w:rsidR="00433CB1" w:rsidRPr="004C3369">
        <w:rPr>
          <w:rStyle w:val="Strong"/>
          <w:rFonts w:cs="Calibri"/>
          <w:b w:val="0"/>
          <w:bCs w:val="0"/>
        </w:rPr>
        <w:t>/</w:t>
      </w:r>
      <w:r w:rsidR="00B70435">
        <w:rPr>
          <w:rStyle w:val="Strong"/>
          <w:rFonts w:cs="Calibri"/>
          <w:b w:val="0"/>
          <w:bCs w:val="0"/>
        </w:rPr>
        <w:t>GPAA</w:t>
      </w:r>
      <w:r w:rsidRPr="004C3369">
        <w:rPr>
          <w:rStyle w:val="Strong"/>
          <w:rFonts w:cs="Calibri"/>
          <w:b w:val="0"/>
          <w:bCs w:val="0"/>
        </w:rPr>
        <w:t xml:space="preserve"> reserves the right, before entering into a contract, to conduct or commission an external </w:t>
      </w:r>
      <w:r w:rsidR="00C346B0" w:rsidRPr="004C3369">
        <w:rPr>
          <w:rStyle w:val="Strong"/>
          <w:rFonts w:cs="Calibri"/>
          <w:b w:val="0"/>
          <w:bCs w:val="0"/>
        </w:rPr>
        <w:t>Service Provider</w:t>
      </w:r>
      <w:r w:rsidRPr="004C3369">
        <w:rPr>
          <w:rStyle w:val="Strong"/>
          <w:rFonts w:cs="Calibri"/>
          <w:b w:val="0"/>
          <w:bCs w:val="0"/>
        </w:rPr>
        <w:t xml:space="preserve"> to conduct a financial audit or probity to ascertain whether a qualifying bidder has the financial wherewithal or technical </w:t>
      </w:r>
      <w:r w:rsidRPr="004C3369">
        <w:rPr>
          <w:rStyle w:val="Strong"/>
          <w:rFonts w:cs="Calibri"/>
          <w:b w:val="0"/>
          <w:bCs w:val="0"/>
          <w:color w:val="000000"/>
        </w:rPr>
        <w:t>capability to provide the goods and services as required by this tender.</w:t>
      </w:r>
    </w:p>
    <w:p w14:paraId="24634633" w14:textId="77777777" w:rsidR="00B2230D" w:rsidRPr="004C3369" w:rsidRDefault="00B2230D" w:rsidP="00BA59AF">
      <w:pPr>
        <w:pStyle w:val="Specification"/>
        <w:numPr>
          <w:ilvl w:val="0"/>
          <w:numId w:val="9"/>
        </w:numPr>
        <w:spacing w:line="276" w:lineRule="auto"/>
        <w:jc w:val="both"/>
        <w:rPr>
          <w:rFonts w:cs="Calibri"/>
          <w:b/>
        </w:rPr>
      </w:pPr>
      <w:r w:rsidRPr="004C3369">
        <w:rPr>
          <w:rFonts w:cs="Calibri"/>
          <w:b/>
        </w:rPr>
        <w:t xml:space="preserve">DELIVERY ADDRESS. </w:t>
      </w:r>
      <w:r w:rsidRPr="004C3369">
        <w:rPr>
          <w:rFonts w:cs="Calibri"/>
        </w:rPr>
        <w:t>The supplier must deliver the required products or services at as indicated in Section 2.2, Delivery Address</w:t>
      </w:r>
      <w:r w:rsidR="009C6527" w:rsidRPr="004C3369">
        <w:rPr>
          <w:rFonts w:cs="Calibri"/>
        </w:rPr>
        <w:t>.</w:t>
      </w:r>
    </w:p>
    <w:p w14:paraId="0F88C6C1" w14:textId="77777777" w:rsidR="00B2230D" w:rsidRPr="004C3369" w:rsidRDefault="00B2230D" w:rsidP="00BA59AF">
      <w:pPr>
        <w:pStyle w:val="Specification"/>
        <w:numPr>
          <w:ilvl w:val="0"/>
          <w:numId w:val="9"/>
        </w:numPr>
        <w:spacing w:line="276" w:lineRule="auto"/>
        <w:jc w:val="both"/>
        <w:rPr>
          <w:rFonts w:cs="Calibri"/>
          <w:b/>
        </w:rPr>
      </w:pPr>
      <w:r w:rsidRPr="004C3369">
        <w:rPr>
          <w:rFonts w:cs="Calibri"/>
          <w:b/>
        </w:rPr>
        <w:t>DELIVERY SCHEDULE</w:t>
      </w:r>
    </w:p>
    <w:p w14:paraId="0D3DA4BF" w14:textId="77777777" w:rsidR="00B2230D" w:rsidRPr="004C3369" w:rsidRDefault="00B2230D" w:rsidP="00BA59AF">
      <w:pPr>
        <w:pStyle w:val="Specification"/>
        <w:numPr>
          <w:ilvl w:val="1"/>
          <w:numId w:val="9"/>
        </w:numPr>
        <w:tabs>
          <w:tab w:val="clear" w:pos="993"/>
        </w:tabs>
        <w:spacing w:line="276" w:lineRule="auto"/>
        <w:ind w:left="1134"/>
        <w:jc w:val="both"/>
        <w:rPr>
          <w:rFonts w:cs="Calibri"/>
        </w:rPr>
      </w:pPr>
      <w:r w:rsidRPr="004C3369">
        <w:rPr>
          <w:rFonts w:cs="Calibri"/>
        </w:rPr>
        <w:t xml:space="preserve">The scope of work (Section 2.1) and Section 3 (Requirements) must be completed within </w:t>
      </w:r>
      <w:r w:rsidR="009D5A46" w:rsidRPr="004C3369">
        <w:rPr>
          <w:rFonts w:cs="Calibri"/>
        </w:rPr>
        <w:t>t</w:t>
      </w:r>
      <w:r w:rsidR="00D0741E" w:rsidRPr="004C3369">
        <w:rPr>
          <w:rFonts w:cs="Calibri"/>
        </w:rPr>
        <w:t>hirty-</w:t>
      </w:r>
      <w:r w:rsidR="009D5A46" w:rsidRPr="004C3369">
        <w:rPr>
          <w:rFonts w:cs="Calibri"/>
        </w:rPr>
        <w:t>n</w:t>
      </w:r>
      <w:r w:rsidR="00D0741E" w:rsidRPr="004C3369">
        <w:rPr>
          <w:rFonts w:cs="Calibri"/>
        </w:rPr>
        <w:t xml:space="preserve">ine </w:t>
      </w:r>
      <w:r w:rsidR="00433CB1" w:rsidRPr="004C3369">
        <w:rPr>
          <w:rFonts w:cs="Calibri"/>
        </w:rPr>
        <w:t xml:space="preserve">(39) </w:t>
      </w:r>
      <w:r w:rsidR="00D0741E" w:rsidRPr="004C3369">
        <w:rPr>
          <w:rFonts w:cs="Calibri"/>
        </w:rPr>
        <w:t>months (</w:t>
      </w:r>
      <w:r w:rsidR="009D5A46" w:rsidRPr="004C3369">
        <w:rPr>
          <w:rFonts w:cs="Calibri"/>
        </w:rPr>
        <w:t>three (</w:t>
      </w:r>
      <w:r w:rsidR="00D0741E" w:rsidRPr="004C3369">
        <w:rPr>
          <w:rFonts w:cs="Calibri"/>
        </w:rPr>
        <w:t>3</w:t>
      </w:r>
      <w:r w:rsidR="009D5A46" w:rsidRPr="004C3369">
        <w:rPr>
          <w:rFonts w:cs="Calibri"/>
        </w:rPr>
        <w:t>)</w:t>
      </w:r>
      <w:r w:rsidR="00D0741E" w:rsidRPr="004C3369">
        <w:rPr>
          <w:rFonts w:cs="Calibri"/>
        </w:rPr>
        <w:t xml:space="preserve"> month</w:t>
      </w:r>
      <w:r w:rsidR="009D5A46" w:rsidRPr="004C3369">
        <w:rPr>
          <w:rFonts w:cs="Calibri"/>
        </w:rPr>
        <w:t>s</w:t>
      </w:r>
      <w:r w:rsidR="00D0741E" w:rsidRPr="004C3369">
        <w:rPr>
          <w:rFonts w:cs="Calibri"/>
        </w:rPr>
        <w:t xml:space="preserve"> transitioning and </w:t>
      </w:r>
      <w:r w:rsidR="009D5A46" w:rsidRPr="004C3369">
        <w:rPr>
          <w:rFonts w:cs="Calibri"/>
        </w:rPr>
        <w:t>thirty-six (</w:t>
      </w:r>
      <w:r w:rsidR="00D0741E" w:rsidRPr="004C3369">
        <w:rPr>
          <w:rFonts w:cs="Calibri"/>
        </w:rPr>
        <w:t>36</w:t>
      </w:r>
      <w:r w:rsidR="009D5A46" w:rsidRPr="004C3369">
        <w:rPr>
          <w:rFonts w:cs="Calibri"/>
        </w:rPr>
        <w:t>)</w:t>
      </w:r>
      <w:r w:rsidR="00D0741E" w:rsidRPr="004C3369">
        <w:rPr>
          <w:rFonts w:cs="Calibri"/>
        </w:rPr>
        <w:t xml:space="preserve"> months service delivery)</w:t>
      </w:r>
      <w:r w:rsidRPr="004C3369">
        <w:rPr>
          <w:rFonts w:cs="Calibri"/>
        </w:rPr>
        <w:t xml:space="preserve"> after the contract has been awarded</w:t>
      </w:r>
      <w:r w:rsidR="009D5A46" w:rsidRPr="004C3369">
        <w:rPr>
          <w:rFonts w:cs="Calibri"/>
        </w:rPr>
        <w:t>.</w:t>
      </w:r>
      <w:r w:rsidRPr="004C3369">
        <w:rPr>
          <w:rFonts w:cs="Calibri"/>
        </w:rPr>
        <w:t xml:space="preserve"> </w:t>
      </w:r>
    </w:p>
    <w:p w14:paraId="10E5E392" w14:textId="77777777" w:rsidR="00B2230D" w:rsidRPr="004C3369" w:rsidRDefault="00B2230D" w:rsidP="00BA59AF">
      <w:pPr>
        <w:pStyle w:val="Specification"/>
        <w:numPr>
          <w:ilvl w:val="1"/>
          <w:numId w:val="9"/>
        </w:numPr>
        <w:tabs>
          <w:tab w:val="clear" w:pos="993"/>
        </w:tabs>
        <w:spacing w:line="276" w:lineRule="auto"/>
        <w:ind w:left="1134"/>
        <w:jc w:val="both"/>
        <w:rPr>
          <w:rFonts w:cs="Calibri"/>
        </w:rPr>
      </w:pPr>
      <w:r w:rsidRPr="004C3369">
        <w:rPr>
          <w:rFonts w:cs="Calibri"/>
        </w:rPr>
        <w:t xml:space="preserve">The Supplier is responsible to perform the work as outlined in the following Breakdown Structure (WBS): </w:t>
      </w:r>
    </w:p>
    <w:p w14:paraId="5E5803A5" w14:textId="77777777" w:rsidR="00A25D1C" w:rsidRPr="004C3369" w:rsidRDefault="00A25D1C" w:rsidP="00104B95">
      <w:pPr>
        <w:pStyle w:val="Specification"/>
        <w:spacing w:before="240"/>
        <w:rPr>
          <w:rFonts w:cs="Calibri"/>
          <w:color w:val="0000FF"/>
        </w:rPr>
      </w:pPr>
    </w:p>
    <w:tbl>
      <w:tblPr>
        <w:tblW w:w="5000" w:type="pct"/>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45"/>
        <w:gridCol w:w="4535"/>
        <w:gridCol w:w="4248"/>
      </w:tblGrid>
      <w:tr w:rsidR="00A83673" w:rsidRPr="004C3369" w14:paraId="6D5F7BB7" w14:textId="77777777" w:rsidTr="009C6527">
        <w:trPr>
          <w:trHeight w:val="397"/>
          <w:tblHeader/>
        </w:trPr>
        <w:tc>
          <w:tcPr>
            <w:tcW w:w="439" w:type="pct"/>
            <w:shd w:val="clear" w:color="auto" w:fill="DBE5F1"/>
          </w:tcPr>
          <w:p w14:paraId="7190C634" w14:textId="77777777" w:rsidR="00A83673" w:rsidRPr="004C3369" w:rsidRDefault="00A83673" w:rsidP="000173D6">
            <w:pPr>
              <w:rPr>
                <w:rFonts w:cs="Calibri"/>
                <w:b/>
                <w:szCs w:val="24"/>
              </w:rPr>
            </w:pPr>
            <w:r w:rsidRPr="004C3369">
              <w:rPr>
                <w:rFonts w:cs="Calibri"/>
                <w:b/>
                <w:szCs w:val="24"/>
              </w:rPr>
              <w:t>WBS</w:t>
            </w:r>
          </w:p>
        </w:tc>
        <w:tc>
          <w:tcPr>
            <w:tcW w:w="2355" w:type="pct"/>
            <w:shd w:val="clear" w:color="auto" w:fill="DBE5F1"/>
          </w:tcPr>
          <w:p w14:paraId="5A109CFE" w14:textId="77777777" w:rsidR="00A83673" w:rsidRPr="004C3369" w:rsidRDefault="00A83673" w:rsidP="000173D6">
            <w:pPr>
              <w:rPr>
                <w:rFonts w:cs="Calibri"/>
                <w:b/>
                <w:szCs w:val="24"/>
              </w:rPr>
            </w:pPr>
            <w:r w:rsidRPr="004C3369">
              <w:rPr>
                <w:rFonts w:cs="Calibri"/>
                <w:b/>
                <w:szCs w:val="24"/>
              </w:rPr>
              <w:t>Statement of Work</w:t>
            </w:r>
          </w:p>
        </w:tc>
        <w:tc>
          <w:tcPr>
            <w:tcW w:w="2206" w:type="pct"/>
            <w:shd w:val="clear" w:color="auto" w:fill="DBE5F1"/>
          </w:tcPr>
          <w:p w14:paraId="4A63AFE3" w14:textId="77777777" w:rsidR="00A83673" w:rsidRPr="004C3369" w:rsidRDefault="00A83673" w:rsidP="000173D6">
            <w:pPr>
              <w:rPr>
                <w:rFonts w:cs="Calibri"/>
                <w:b/>
                <w:szCs w:val="24"/>
              </w:rPr>
            </w:pPr>
            <w:r w:rsidRPr="004C3369">
              <w:rPr>
                <w:rFonts w:cs="Calibri"/>
                <w:b/>
                <w:szCs w:val="24"/>
              </w:rPr>
              <w:t>Delivery Timeframe</w:t>
            </w:r>
          </w:p>
        </w:tc>
      </w:tr>
      <w:tr w:rsidR="00A27F05" w:rsidRPr="004C3369" w14:paraId="7A31A28F" w14:textId="77777777" w:rsidTr="009C6527">
        <w:trPr>
          <w:trHeight w:val="397"/>
        </w:trPr>
        <w:tc>
          <w:tcPr>
            <w:tcW w:w="439" w:type="pct"/>
          </w:tcPr>
          <w:p w14:paraId="031A1D09" w14:textId="77777777" w:rsidR="00A27F05" w:rsidRPr="004C3369" w:rsidRDefault="00A27F05" w:rsidP="00BA59AF">
            <w:pPr>
              <w:pStyle w:val="ListParagraph"/>
              <w:numPr>
                <w:ilvl w:val="0"/>
                <w:numId w:val="39"/>
              </w:numPr>
              <w:jc w:val="both"/>
              <w:rPr>
                <w:rFonts w:cs="Calibri"/>
              </w:rPr>
            </w:pPr>
          </w:p>
        </w:tc>
        <w:tc>
          <w:tcPr>
            <w:tcW w:w="2355" w:type="pct"/>
          </w:tcPr>
          <w:p w14:paraId="1BD897FF" w14:textId="77777777" w:rsidR="00A27F05" w:rsidRPr="004C3369" w:rsidRDefault="009F1AD6" w:rsidP="000C32E3">
            <w:pPr>
              <w:rPr>
                <w:rFonts w:cs="Calibri"/>
                <w:szCs w:val="24"/>
              </w:rPr>
            </w:pPr>
            <w:r w:rsidRPr="004C3369">
              <w:rPr>
                <w:rFonts w:cs="Calibri"/>
                <w:szCs w:val="24"/>
              </w:rPr>
              <w:t>Mainframe operations support services</w:t>
            </w:r>
          </w:p>
        </w:tc>
        <w:tc>
          <w:tcPr>
            <w:tcW w:w="2206" w:type="pct"/>
          </w:tcPr>
          <w:p w14:paraId="5F4BCE2E" w14:textId="77777777" w:rsidR="00A27F05"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2B770CB5" w14:textId="77777777" w:rsidTr="009C6527">
        <w:trPr>
          <w:trHeight w:val="397"/>
        </w:trPr>
        <w:tc>
          <w:tcPr>
            <w:tcW w:w="439" w:type="pct"/>
          </w:tcPr>
          <w:p w14:paraId="5D363EB6" w14:textId="77777777" w:rsidR="000C32E3" w:rsidRPr="004C3369" w:rsidRDefault="000C32E3" w:rsidP="00BA59AF">
            <w:pPr>
              <w:pStyle w:val="ListParagraph"/>
              <w:numPr>
                <w:ilvl w:val="0"/>
                <w:numId w:val="39"/>
              </w:numPr>
              <w:jc w:val="both"/>
              <w:rPr>
                <w:rFonts w:cs="Calibri"/>
              </w:rPr>
            </w:pPr>
          </w:p>
        </w:tc>
        <w:tc>
          <w:tcPr>
            <w:tcW w:w="2355" w:type="pct"/>
          </w:tcPr>
          <w:p w14:paraId="0510A237" w14:textId="77777777" w:rsidR="000C32E3" w:rsidRPr="004C3369" w:rsidRDefault="000C32E3" w:rsidP="000C32E3">
            <w:pPr>
              <w:rPr>
                <w:rFonts w:cs="Calibri"/>
                <w:szCs w:val="24"/>
              </w:rPr>
            </w:pPr>
            <w:r w:rsidRPr="004C3369">
              <w:rPr>
                <w:rFonts w:cs="Calibri"/>
                <w:szCs w:val="24"/>
              </w:rPr>
              <w:t>Mainframe job/task scheduling services</w:t>
            </w:r>
          </w:p>
        </w:tc>
        <w:tc>
          <w:tcPr>
            <w:tcW w:w="2206" w:type="pct"/>
          </w:tcPr>
          <w:p w14:paraId="6A2BC024"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1B85C573" w14:textId="77777777" w:rsidTr="009C6527">
        <w:trPr>
          <w:trHeight w:val="397"/>
        </w:trPr>
        <w:tc>
          <w:tcPr>
            <w:tcW w:w="439" w:type="pct"/>
          </w:tcPr>
          <w:p w14:paraId="112F3740" w14:textId="77777777" w:rsidR="000C32E3" w:rsidRPr="004C3369" w:rsidRDefault="000C32E3" w:rsidP="00BA59AF">
            <w:pPr>
              <w:pStyle w:val="ListParagraph"/>
              <w:numPr>
                <w:ilvl w:val="0"/>
                <w:numId w:val="39"/>
              </w:numPr>
              <w:jc w:val="both"/>
              <w:rPr>
                <w:rFonts w:cs="Calibri"/>
              </w:rPr>
            </w:pPr>
          </w:p>
        </w:tc>
        <w:tc>
          <w:tcPr>
            <w:tcW w:w="2355" w:type="pct"/>
          </w:tcPr>
          <w:p w14:paraId="5B674E44" w14:textId="77777777" w:rsidR="000C32E3" w:rsidRPr="004C3369" w:rsidRDefault="000C32E3" w:rsidP="000C32E3">
            <w:pPr>
              <w:rPr>
                <w:rFonts w:cs="Calibri"/>
                <w:szCs w:val="24"/>
              </w:rPr>
            </w:pPr>
            <w:r w:rsidRPr="004C3369">
              <w:rPr>
                <w:rFonts w:cs="Calibri"/>
                <w:szCs w:val="24"/>
              </w:rPr>
              <w:t>Mainframe system support services</w:t>
            </w:r>
          </w:p>
        </w:tc>
        <w:tc>
          <w:tcPr>
            <w:tcW w:w="2206" w:type="pct"/>
          </w:tcPr>
          <w:p w14:paraId="25327380"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427268E3" w14:textId="77777777" w:rsidTr="009C6527">
        <w:trPr>
          <w:trHeight w:val="397"/>
        </w:trPr>
        <w:tc>
          <w:tcPr>
            <w:tcW w:w="439" w:type="pct"/>
          </w:tcPr>
          <w:p w14:paraId="75F49F58" w14:textId="77777777" w:rsidR="000C32E3" w:rsidRPr="004C3369" w:rsidRDefault="000C32E3" w:rsidP="00BA59AF">
            <w:pPr>
              <w:pStyle w:val="ListParagraph"/>
              <w:numPr>
                <w:ilvl w:val="0"/>
                <w:numId w:val="39"/>
              </w:numPr>
              <w:jc w:val="both"/>
              <w:rPr>
                <w:rFonts w:cs="Calibri"/>
              </w:rPr>
            </w:pPr>
          </w:p>
        </w:tc>
        <w:tc>
          <w:tcPr>
            <w:tcW w:w="2355" w:type="pct"/>
          </w:tcPr>
          <w:p w14:paraId="4491F99D" w14:textId="77777777" w:rsidR="000C32E3" w:rsidRPr="004C3369" w:rsidRDefault="000C32E3" w:rsidP="000C32E3">
            <w:pPr>
              <w:rPr>
                <w:rFonts w:cs="Calibri"/>
                <w:szCs w:val="24"/>
              </w:rPr>
            </w:pPr>
            <w:proofErr w:type="spellStart"/>
            <w:r w:rsidRPr="004C3369">
              <w:rPr>
                <w:rFonts w:cs="Calibri"/>
                <w:szCs w:val="24"/>
              </w:rPr>
              <w:t>Adabas</w:t>
            </w:r>
            <w:proofErr w:type="spellEnd"/>
            <w:r w:rsidRPr="004C3369">
              <w:rPr>
                <w:rFonts w:cs="Calibri"/>
                <w:szCs w:val="24"/>
              </w:rPr>
              <w:t xml:space="preserve"> system database support and database administration services</w:t>
            </w:r>
          </w:p>
        </w:tc>
        <w:tc>
          <w:tcPr>
            <w:tcW w:w="2206" w:type="pct"/>
          </w:tcPr>
          <w:p w14:paraId="2F21E59C"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7AE257BB" w14:textId="77777777" w:rsidTr="009C6527">
        <w:trPr>
          <w:trHeight w:val="397"/>
        </w:trPr>
        <w:tc>
          <w:tcPr>
            <w:tcW w:w="439" w:type="pct"/>
          </w:tcPr>
          <w:p w14:paraId="3A2EB6CA" w14:textId="77777777" w:rsidR="000C32E3" w:rsidRPr="004C3369" w:rsidRDefault="000C32E3" w:rsidP="00BA59AF">
            <w:pPr>
              <w:pStyle w:val="ListParagraph"/>
              <w:numPr>
                <w:ilvl w:val="0"/>
                <w:numId w:val="39"/>
              </w:numPr>
              <w:jc w:val="both"/>
              <w:rPr>
                <w:rFonts w:cs="Calibri"/>
              </w:rPr>
            </w:pPr>
          </w:p>
        </w:tc>
        <w:tc>
          <w:tcPr>
            <w:tcW w:w="2355" w:type="pct"/>
          </w:tcPr>
          <w:p w14:paraId="2D27338F" w14:textId="77777777" w:rsidR="000C32E3" w:rsidRPr="004C3369" w:rsidRDefault="000C32E3" w:rsidP="000C32E3">
            <w:pPr>
              <w:rPr>
                <w:rFonts w:cs="Calibri"/>
                <w:szCs w:val="24"/>
              </w:rPr>
            </w:pPr>
            <w:r w:rsidRPr="004C3369">
              <w:rPr>
                <w:rFonts w:cs="Calibri"/>
                <w:szCs w:val="24"/>
              </w:rPr>
              <w:t>Mainframe operations and service management services</w:t>
            </w:r>
          </w:p>
        </w:tc>
        <w:tc>
          <w:tcPr>
            <w:tcW w:w="2206" w:type="pct"/>
          </w:tcPr>
          <w:p w14:paraId="53F1B610"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19D4E8C8" w14:textId="77777777" w:rsidTr="009C6527">
        <w:trPr>
          <w:trHeight w:val="397"/>
        </w:trPr>
        <w:tc>
          <w:tcPr>
            <w:tcW w:w="439" w:type="pct"/>
          </w:tcPr>
          <w:p w14:paraId="584C8B8E" w14:textId="77777777" w:rsidR="000C32E3" w:rsidRPr="004C3369" w:rsidRDefault="000C32E3" w:rsidP="00BA59AF">
            <w:pPr>
              <w:pStyle w:val="ListParagraph"/>
              <w:numPr>
                <w:ilvl w:val="0"/>
                <w:numId w:val="39"/>
              </w:numPr>
              <w:jc w:val="both"/>
              <w:rPr>
                <w:rFonts w:cs="Calibri"/>
              </w:rPr>
            </w:pPr>
          </w:p>
        </w:tc>
        <w:tc>
          <w:tcPr>
            <w:tcW w:w="2355" w:type="pct"/>
          </w:tcPr>
          <w:p w14:paraId="0B92B2B6" w14:textId="77777777" w:rsidR="000C32E3" w:rsidRPr="004C3369" w:rsidRDefault="0003446C" w:rsidP="000C32E3">
            <w:pPr>
              <w:rPr>
                <w:rFonts w:cs="Calibri"/>
                <w:szCs w:val="24"/>
              </w:rPr>
            </w:pPr>
            <w:r>
              <w:rPr>
                <w:rFonts w:cs="Calibri"/>
                <w:szCs w:val="24"/>
              </w:rPr>
              <w:t>M</w:t>
            </w:r>
            <w:r w:rsidR="000C32E3" w:rsidRPr="004C3369">
              <w:rPr>
                <w:rFonts w:cs="Calibri"/>
                <w:szCs w:val="24"/>
              </w:rPr>
              <w:t>ainframe license utilisation services</w:t>
            </w:r>
          </w:p>
        </w:tc>
        <w:tc>
          <w:tcPr>
            <w:tcW w:w="2206" w:type="pct"/>
          </w:tcPr>
          <w:p w14:paraId="15DEA7B8"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73E56893" w14:textId="77777777" w:rsidTr="009C6527">
        <w:trPr>
          <w:trHeight w:val="397"/>
        </w:trPr>
        <w:tc>
          <w:tcPr>
            <w:tcW w:w="439" w:type="pct"/>
          </w:tcPr>
          <w:p w14:paraId="17F2F735" w14:textId="77777777" w:rsidR="000C32E3" w:rsidRPr="004C3369" w:rsidRDefault="000C32E3" w:rsidP="00BA59AF">
            <w:pPr>
              <w:pStyle w:val="ListParagraph"/>
              <w:numPr>
                <w:ilvl w:val="0"/>
                <w:numId w:val="39"/>
              </w:numPr>
              <w:jc w:val="both"/>
              <w:rPr>
                <w:rFonts w:cs="Calibri"/>
              </w:rPr>
            </w:pPr>
          </w:p>
        </w:tc>
        <w:tc>
          <w:tcPr>
            <w:tcW w:w="2355" w:type="pct"/>
          </w:tcPr>
          <w:p w14:paraId="5F0268B8" w14:textId="77777777" w:rsidR="000C32E3" w:rsidRPr="004C3369" w:rsidRDefault="0003446C" w:rsidP="000C32E3">
            <w:pPr>
              <w:rPr>
                <w:rFonts w:cs="Calibri"/>
                <w:szCs w:val="24"/>
              </w:rPr>
            </w:pPr>
            <w:r>
              <w:rPr>
                <w:rFonts w:cs="Calibri"/>
                <w:szCs w:val="24"/>
              </w:rPr>
              <w:t>Mainframe h</w:t>
            </w:r>
            <w:r w:rsidR="000C32E3" w:rsidRPr="004C3369">
              <w:rPr>
                <w:rFonts w:cs="Calibri"/>
                <w:szCs w:val="24"/>
              </w:rPr>
              <w:t>ardware maintenance and support services</w:t>
            </w:r>
          </w:p>
        </w:tc>
        <w:tc>
          <w:tcPr>
            <w:tcW w:w="2206" w:type="pct"/>
          </w:tcPr>
          <w:p w14:paraId="7A784B15"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444A1E23" w14:textId="77777777" w:rsidTr="009C6527">
        <w:trPr>
          <w:trHeight w:val="397"/>
        </w:trPr>
        <w:tc>
          <w:tcPr>
            <w:tcW w:w="439" w:type="pct"/>
          </w:tcPr>
          <w:p w14:paraId="42E9CAA9" w14:textId="77777777" w:rsidR="000C32E3" w:rsidRPr="004C3369" w:rsidRDefault="000C32E3" w:rsidP="00BA59AF">
            <w:pPr>
              <w:pStyle w:val="ListParagraph"/>
              <w:numPr>
                <w:ilvl w:val="0"/>
                <w:numId w:val="39"/>
              </w:numPr>
              <w:jc w:val="both"/>
              <w:rPr>
                <w:rFonts w:cs="Calibri"/>
              </w:rPr>
            </w:pPr>
          </w:p>
        </w:tc>
        <w:tc>
          <w:tcPr>
            <w:tcW w:w="2355" w:type="pct"/>
          </w:tcPr>
          <w:p w14:paraId="1E108798" w14:textId="77777777" w:rsidR="000C32E3" w:rsidRPr="004C3369" w:rsidRDefault="000C32E3" w:rsidP="000C32E3">
            <w:pPr>
              <w:rPr>
                <w:rFonts w:cs="Calibri"/>
                <w:szCs w:val="24"/>
              </w:rPr>
            </w:pPr>
            <w:r w:rsidRPr="004C3369">
              <w:rPr>
                <w:rFonts w:cs="Calibri"/>
                <w:szCs w:val="24"/>
              </w:rPr>
              <w:t>Mainframe production data replication services</w:t>
            </w:r>
          </w:p>
        </w:tc>
        <w:tc>
          <w:tcPr>
            <w:tcW w:w="2206" w:type="pct"/>
          </w:tcPr>
          <w:p w14:paraId="7B2E8FA8"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0C32E3" w:rsidRPr="004C3369" w14:paraId="4305858E" w14:textId="77777777" w:rsidTr="009C6527">
        <w:trPr>
          <w:trHeight w:val="397"/>
        </w:trPr>
        <w:tc>
          <w:tcPr>
            <w:tcW w:w="439" w:type="pct"/>
          </w:tcPr>
          <w:p w14:paraId="6A72F32A" w14:textId="77777777" w:rsidR="000C32E3" w:rsidRPr="004C3369" w:rsidRDefault="000C32E3" w:rsidP="00BA59AF">
            <w:pPr>
              <w:pStyle w:val="ListParagraph"/>
              <w:numPr>
                <w:ilvl w:val="0"/>
                <w:numId w:val="39"/>
              </w:numPr>
              <w:jc w:val="both"/>
              <w:rPr>
                <w:rFonts w:cs="Calibri"/>
              </w:rPr>
            </w:pPr>
          </w:p>
        </w:tc>
        <w:tc>
          <w:tcPr>
            <w:tcW w:w="2355" w:type="pct"/>
          </w:tcPr>
          <w:p w14:paraId="56E772EA" w14:textId="77777777" w:rsidR="000C32E3" w:rsidRPr="004C3369" w:rsidRDefault="000C32E3" w:rsidP="000C32E3">
            <w:pPr>
              <w:rPr>
                <w:rFonts w:cs="Calibri"/>
                <w:szCs w:val="24"/>
              </w:rPr>
            </w:pPr>
            <w:r w:rsidRPr="004C3369">
              <w:rPr>
                <w:rFonts w:cs="Calibri"/>
                <w:szCs w:val="24"/>
              </w:rPr>
              <w:t>Mainframe fail over infrastructure and fail over services</w:t>
            </w:r>
          </w:p>
        </w:tc>
        <w:tc>
          <w:tcPr>
            <w:tcW w:w="2206" w:type="pct"/>
          </w:tcPr>
          <w:p w14:paraId="083060FD" w14:textId="77777777" w:rsidR="000C32E3" w:rsidRPr="004C3369" w:rsidRDefault="000C32E3" w:rsidP="000C32E3">
            <w:pPr>
              <w:rPr>
                <w:rFonts w:cs="Calibri"/>
                <w:szCs w:val="24"/>
              </w:rPr>
            </w:pPr>
            <w:r w:rsidRPr="004C3369">
              <w:rPr>
                <w:rFonts w:cs="Calibri"/>
                <w:szCs w:val="24"/>
              </w:rPr>
              <w:t>From the service Go-Live date for a period of Thirty-Six months</w:t>
            </w:r>
          </w:p>
        </w:tc>
      </w:tr>
      <w:tr w:rsidR="009F1AD6" w:rsidRPr="004C3369" w14:paraId="059E34D2" w14:textId="77777777" w:rsidTr="009C6527">
        <w:trPr>
          <w:trHeight w:val="397"/>
        </w:trPr>
        <w:tc>
          <w:tcPr>
            <w:tcW w:w="439" w:type="pct"/>
          </w:tcPr>
          <w:p w14:paraId="45E1628A" w14:textId="77777777" w:rsidR="009F1AD6" w:rsidRPr="004C3369" w:rsidRDefault="009F1AD6" w:rsidP="00BA59AF">
            <w:pPr>
              <w:pStyle w:val="ListParagraph"/>
              <w:numPr>
                <w:ilvl w:val="0"/>
                <w:numId w:val="39"/>
              </w:numPr>
              <w:jc w:val="both"/>
              <w:rPr>
                <w:rFonts w:cs="Calibri"/>
              </w:rPr>
            </w:pPr>
          </w:p>
        </w:tc>
        <w:tc>
          <w:tcPr>
            <w:tcW w:w="2355" w:type="pct"/>
          </w:tcPr>
          <w:p w14:paraId="728E2CAF" w14:textId="77777777" w:rsidR="009F1AD6" w:rsidRPr="004C3369" w:rsidRDefault="000C32E3" w:rsidP="000173D6">
            <w:pPr>
              <w:rPr>
                <w:rFonts w:cs="Calibri"/>
                <w:szCs w:val="24"/>
              </w:rPr>
            </w:pPr>
            <w:r w:rsidRPr="004C3369">
              <w:rPr>
                <w:rFonts w:cs="Calibri"/>
                <w:szCs w:val="24"/>
              </w:rPr>
              <w:t>Mainframe service transitioning</w:t>
            </w:r>
          </w:p>
        </w:tc>
        <w:tc>
          <w:tcPr>
            <w:tcW w:w="2206" w:type="pct"/>
          </w:tcPr>
          <w:p w14:paraId="53552CA2" w14:textId="77777777" w:rsidR="009F1AD6" w:rsidRPr="004C3369" w:rsidRDefault="000C32E3" w:rsidP="000173D6">
            <w:pPr>
              <w:rPr>
                <w:rFonts w:cs="Calibri"/>
                <w:szCs w:val="24"/>
              </w:rPr>
            </w:pPr>
            <w:r w:rsidRPr="004C3369">
              <w:rPr>
                <w:rFonts w:cs="Calibri"/>
                <w:szCs w:val="24"/>
              </w:rPr>
              <w:t>Three months prior to the service Go-Live date up to the Go-Live date</w:t>
            </w:r>
          </w:p>
        </w:tc>
      </w:tr>
    </w:tbl>
    <w:p w14:paraId="215D1A55" w14:textId="77777777" w:rsidR="001D6FBC" w:rsidRDefault="001D6FBC" w:rsidP="001D6FBC">
      <w:pPr>
        <w:pStyle w:val="Specification"/>
        <w:ind w:left="567"/>
        <w:rPr>
          <w:rFonts w:cs="Calibri"/>
          <w:b/>
        </w:rPr>
      </w:pPr>
    </w:p>
    <w:p w14:paraId="2BC580D8" w14:textId="77777777" w:rsidR="00681D93" w:rsidRDefault="00681D93" w:rsidP="001D6FBC">
      <w:pPr>
        <w:pStyle w:val="Specification"/>
        <w:ind w:left="567"/>
        <w:rPr>
          <w:rFonts w:cs="Calibri"/>
          <w:b/>
        </w:rPr>
      </w:pPr>
    </w:p>
    <w:p w14:paraId="1A5C5214" w14:textId="77777777" w:rsidR="00681D93" w:rsidRDefault="00681D93" w:rsidP="001D6FBC">
      <w:pPr>
        <w:pStyle w:val="Specification"/>
        <w:ind w:left="567"/>
        <w:rPr>
          <w:rFonts w:cs="Calibri"/>
          <w:b/>
        </w:rPr>
      </w:pPr>
    </w:p>
    <w:p w14:paraId="147612EB" w14:textId="77777777" w:rsidR="00681D93" w:rsidRDefault="00681D93" w:rsidP="001D6FBC">
      <w:pPr>
        <w:pStyle w:val="Specification"/>
        <w:ind w:left="567"/>
        <w:rPr>
          <w:rFonts w:cs="Calibri"/>
          <w:b/>
        </w:rPr>
      </w:pPr>
    </w:p>
    <w:p w14:paraId="6B9D12BA" w14:textId="77777777" w:rsidR="00681D93" w:rsidRDefault="00681D93" w:rsidP="001D6FBC">
      <w:pPr>
        <w:pStyle w:val="Specification"/>
        <w:ind w:left="567"/>
        <w:rPr>
          <w:rFonts w:cs="Calibri"/>
          <w:b/>
        </w:rPr>
      </w:pPr>
    </w:p>
    <w:p w14:paraId="61D27811" w14:textId="77777777" w:rsidR="00681D93" w:rsidRPr="004C3369" w:rsidRDefault="00681D93" w:rsidP="001D6FBC">
      <w:pPr>
        <w:pStyle w:val="Specification"/>
        <w:ind w:left="567"/>
        <w:rPr>
          <w:rFonts w:cs="Calibri"/>
          <w:b/>
        </w:rPr>
      </w:pPr>
    </w:p>
    <w:p w14:paraId="0BC7F1A5" w14:textId="77777777" w:rsidR="005D013E" w:rsidRPr="004C3369" w:rsidRDefault="00E06B28" w:rsidP="00BA59AF">
      <w:pPr>
        <w:pStyle w:val="Specification"/>
        <w:numPr>
          <w:ilvl w:val="0"/>
          <w:numId w:val="9"/>
        </w:numPr>
        <w:jc w:val="both"/>
        <w:rPr>
          <w:rFonts w:cs="Calibri"/>
          <w:b/>
        </w:rPr>
      </w:pPr>
      <w:r w:rsidRPr="004C3369">
        <w:rPr>
          <w:rFonts w:cs="Calibri"/>
          <w:b/>
        </w:rPr>
        <w:lastRenderedPageBreak/>
        <w:t xml:space="preserve">SERVICES </w:t>
      </w:r>
      <w:r w:rsidR="00932583" w:rsidRPr="004C3369">
        <w:rPr>
          <w:rFonts w:cs="Calibri"/>
          <w:b/>
        </w:rPr>
        <w:t>AND PERFORMANCE METRICS</w:t>
      </w:r>
    </w:p>
    <w:p w14:paraId="108DF45A" w14:textId="77777777" w:rsidR="00A83673" w:rsidRPr="004C3369" w:rsidRDefault="00A83673" w:rsidP="00BA59AF">
      <w:pPr>
        <w:pStyle w:val="Specification"/>
        <w:numPr>
          <w:ilvl w:val="1"/>
          <w:numId w:val="9"/>
        </w:numPr>
        <w:tabs>
          <w:tab w:val="clear" w:pos="993"/>
          <w:tab w:val="num" w:pos="1560"/>
        </w:tabs>
        <w:ind w:left="1134"/>
        <w:rPr>
          <w:rFonts w:cs="Calibri"/>
        </w:rPr>
      </w:pPr>
      <w:r w:rsidRPr="004C3369">
        <w:rPr>
          <w:rFonts w:cs="Calibri"/>
        </w:rPr>
        <w:t xml:space="preserve">The Supplier is responsible to provide the following services as specified in the Service Breakdown Structure (SBS):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672"/>
        <w:gridCol w:w="1700"/>
        <w:gridCol w:w="3674"/>
      </w:tblGrid>
      <w:tr w:rsidR="00A83673" w:rsidRPr="004C3369" w14:paraId="6C1232CA" w14:textId="77777777" w:rsidTr="009C6527">
        <w:trPr>
          <w:trHeight w:val="227"/>
          <w:tblHeader/>
        </w:trPr>
        <w:tc>
          <w:tcPr>
            <w:tcW w:w="302" w:type="pct"/>
            <w:shd w:val="clear" w:color="auto" w:fill="DBE5F1"/>
          </w:tcPr>
          <w:p w14:paraId="30E3D705" w14:textId="77777777" w:rsidR="00A83673" w:rsidRPr="004C3369" w:rsidRDefault="00A83673" w:rsidP="00A83673">
            <w:pPr>
              <w:rPr>
                <w:rFonts w:cs="Calibri"/>
                <w:b/>
                <w:szCs w:val="24"/>
              </w:rPr>
            </w:pPr>
            <w:r w:rsidRPr="004C3369">
              <w:rPr>
                <w:rFonts w:cs="Calibri"/>
                <w:b/>
                <w:szCs w:val="24"/>
              </w:rPr>
              <w:t>SBS</w:t>
            </w:r>
          </w:p>
        </w:tc>
        <w:tc>
          <w:tcPr>
            <w:tcW w:w="1907" w:type="pct"/>
            <w:shd w:val="clear" w:color="auto" w:fill="DBE5F1"/>
          </w:tcPr>
          <w:p w14:paraId="2FBCA8BE" w14:textId="77777777" w:rsidR="00A83673" w:rsidRPr="004C3369" w:rsidRDefault="00A83673" w:rsidP="00A83673">
            <w:pPr>
              <w:rPr>
                <w:rFonts w:cs="Calibri"/>
                <w:b/>
                <w:szCs w:val="24"/>
              </w:rPr>
            </w:pPr>
            <w:r w:rsidRPr="004C3369">
              <w:rPr>
                <w:rFonts w:cs="Calibri"/>
                <w:b/>
                <w:szCs w:val="24"/>
              </w:rPr>
              <w:t>Service Element</w:t>
            </w:r>
          </w:p>
        </w:tc>
        <w:tc>
          <w:tcPr>
            <w:tcW w:w="883" w:type="pct"/>
            <w:shd w:val="clear" w:color="auto" w:fill="DBE5F1"/>
          </w:tcPr>
          <w:p w14:paraId="73A25743" w14:textId="77777777" w:rsidR="00A83673" w:rsidRPr="004C3369" w:rsidRDefault="00A83673" w:rsidP="00A83673">
            <w:pPr>
              <w:rPr>
                <w:rFonts w:cs="Calibri"/>
                <w:b/>
                <w:szCs w:val="24"/>
              </w:rPr>
            </w:pPr>
            <w:r w:rsidRPr="004C3369">
              <w:rPr>
                <w:rFonts w:cs="Calibri"/>
                <w:b/>
                <w:szCs w:val="24"/>
              </w:rPr>
              <w:t>Service Grade</w:t>
            </w:r>
          </w:p>
        </w:tc>
        <w:tc>
          <w:tcPr>
            <w:tcW w:w="1908" w:type="pct"/>
            <w:shd w:val="clear" w:color="auto" w:fill="DBE5F1"/>
          </w:tcPr>
          <w:p w14:paraId="35FAA82A" w14:textId="77777777" w:rsidR="00A83673" w:rsidRPr="004C3369" w:rsidRDefault="00A83673" w:rsidP="00A83673">
            <w:pPr>
              <w:rPr>
                <w:rFonts w:cs="Calibri"/>
                <w:b/>
                <w:szCs w:val="24"/>
              </w:rPr>
            </w:pPr>
            <w:r w:rsidRPr="004C3369">
              <w:rPr>
                <w:rFonts w:cs="Calibri"/>
                <w:b/>
                <w:szCs w:val="24"/>
              </w:rPr>
              <w:t>Service Level</w:t>
            </w:r>
          </w:p>
        </w:tc>
      </w:tr>
      <w:tr w:rsidR="000C32E3" w:rsidRPr="004C3369" w14:paraId="48464E43" w14:textId="77777777" w:rsidTr="009C6527">
        <w:trPr>
          <w:trHeight w:val="227"/>
        </w:trPr>
        <w:tc>
          <w:tcPr>
            <w:tcW w:w="302" w:type="pct"/>
          </w:tcPr>
          <w:p w14:paraId="11335FEE" w14:textId="77777777" w:rsidR="000C32E3" w:rsidRPr="004C3369" w:rsidRDefault="000C32E3" w:rsidP="00BA59AF">
            <w:pPr>
              <w:pStyle w:val="ListParagraph"/>
              <w:numPr>
                <w:ilvl w:val="0"/>
                <w:numId w:val="16"/>
              </w:numPr>
              <w:ind w:left="284" w:hanging="284"/>
              <w:rPr>
                <w:rFonts w:cs="Calibri"/>
              </w:rPr>
            </w:pPr>
          </w:p>
        </w:tc>
        <w:tc>
          <w:tcPr>
            <w:tcW w:w="1907" w:type="pct"/>
          </w:tcPr>
          <w:p w14:paraId="7AF3DA57" w14:textId="77777777" w:rsidR="000C32E3" w:rsidRPr="004C3369" w:rsidRDefault="000C32E3" w:rsidP="000C32E3">
            <w:pPr>
              <w:rPr>
                <w:rFonts w:cs="Calibri"/>
                <w:szCs w:val="24"/>
              </w:rPr>
            </w:pPr>
            <w:r w:rsidRPr="004C3369">
              <w:rPr>
                <w:rFonts w:cs="Calibri"/>
                <w:szCs w:val="24"/>
              </w:rPr>
              <w:t>Mainframe support services</w:t>
            </w:r>
          </w:p>
        </w:tc>
        <w:tc>
          <w:tcPr>
            <w:tcW w:w="883" w:type="pct"/>
          </w:tcPr>
          <w:p w14:paraId="780C343D" w14:textId="77777777" w:rsidR="000C32E3" w:rsidRPr="004C3369" w:rsidRDefault="000C32E3" w:rsidP="000C32E3">
            <w:pPr>
              <w:rPr>
                <w:rFonts w:cs="Calibri"/>
                <w:szCs w:val="24"/>
              </w:rPr>
            </w:pPr>
            <w:r w:rsidRPr="004C3369">
              <w:rPr>
                <w:rFonts w:cs="Calibri"/>
                <w:szCs w:val="24"/>
              </w:rPr>
              <w:t>Platinum</w:t>
            </w:r>
          </w:p>
        </w:tc>
        <w:tc>
          <w:tcPr>
            <w:tcW w:w="1908" w:type="pct"/>
          </w:tcPr>
          <w:p w14:paraId="073CF316" w14:textId="77777777" w:rsidR="000C32E3" w:rsidRPr="004C3369" w:rsidRDefault="000C32E3" w:rsidP="000C32E3">
            <w:pPr>
              <w:rPr>
                <w:rFonts w:cs="Calibri"/>
                <w:szCs w:val="24"/>
              </w:rPr>
            </w:pPr>
            <w:r w:rsidRPr="004C3369">
              <w:rPr>
                <w:rFonts w:cs="Calibri"/>
                <w:szCs w:val="24"/>
              </w:rPr>
              <w:t>99.99% Availability</w:t>
            </w:r>
          </w:p>
        </w:tc>
      </w:tr>
      <w:tr w:rsidR="000C32E3" w:rsidRPr="004C3369" w14:paraId="2946805F" w14:textId="77777777" w:rsidTr="009C6527">
        <w:trPr>
          <w:trHeight w:val="227"/>
        </w:trPr>
        <w:tc>
          <w:tcPr>
            <w:tcW w:w="302" w:type="pct"/>
          </w:tcPr>
          <w:p w14:paraId="4C352DD1" w14:textId="77777777" w:rsidR="000C32E3" w:rsidRPr="004C3369" w:rsidRDefault="000C32E3" w:rsidP="00BA59AF">
            <w:pPr>
              <w:pStyle w:val="ListParagraph"/>
              <w:numPr>
                <w:ilvl w:val="0"/>
                <w:numId w:val="16"/>
              </w:numPr>
              <w:ind w:left="284" w:hanging="284"/>
              <w:rPr>
                <w:rFonts w:cs="Calibri"/>
              </w:rPr>
            </w:pPr>
          </w:p>
        </w:tc>
        <w:tc>
          <w:tcPr>
            <w:tcW w:w="1907" w:type="pct"/>
          </w:tcPr>
          <w:p w14:paraId="2F2B7DB9" w14:textId="77777777" w:rsidR="000C32E3" w:rsidRPr="004C3369" w:rsidRDefault="000C32E3" w:rsidP="000C32E3">
            <w:pPr>
              <w:rPr>
                <w:rFonts w:cs="Calibri"/>
                <w:szCs w:val="24"/>
              </w:rPr>
            </w:pPr>
            <w:r w:rsidRPr="004C3369">
              <w:rPr>
                <w:rFonts w:cs="Calibri"/>
                <w:szCs w:val="24"/>
              </w:rPr>
              <w:t>Mainframe production data replication services</w:t>
            </w:r>
          </w:p>
        </w:tc>
        <w:tc>
          <w:tcPr>
            <w:tcW w:w="883" w:type="pct"/>
          </w:tcPr>
          <w:p w14:paraId="3282F108" w14:textId="77777777" w:rsidR="000C32E3" w:rsidRPr="004C3369" w:rsidRDefault="000C32E3" w:rsidP="000C32E3">
            <w:pPr>
              <w:rPr>
                <w:rFonts w:cs="Calibri"/>
                <w:szCs w:val="24"/>
              </w:rPr>
            </w:pPr>
            <w:r w:rsidRPr="004C3369">
              <w:rPr>
                <w:rFonts w:cs="Calibri"/>
                <w:szCs w:val="24"/>
              </w:rPr>
              <w:t>Platinum</w:t>
            </w:r>
          </w:p>
        </w:tc>
        <w:tc>
          <w:tcPr>
            <w:tcW w:w="1908" w:type="pct"/>
          </w:tcPr>
          <w:p w14:paraId="64659D0A" w14:textId="77777777" w:rsidR="000C32E3" w:rsidRPr="004C3369" w:rsidRDefault="000C32E3" w:rsidP="000C32E3">
            <w:pPr>
              <w:rPr>
                <w:rFonts w:cs="Calibri"/>
                <w:szCs w:val="24"/>
              </w:rPr>
            </w:pPr>
            <w:r w:rsidRPr="004C3369">
              <w:rPr>
                <w:rFonts w:cs="Calibri"/>
                <w:szCs w:val="24"/>
              </w:rPr>
              <w:t>99.0 % Availability</w:t>
            </w:r>
          </w:p>
        </w:tc>
      </w:tr>
      <w:tr w:rsidR="000C32E3" w:rsidRPr="004C3369" w14:paraId="10081CA7" w14:textId="77777777" w:rsidTr="009C6527">
        <w:trPr>
          <w:trHeight w:val="227"/>
        </w:trPr>
        <w:tc>
          <w:tcPr>
            <w:tcW w:w="302" w:type="pct"/>
          </w:tcPr>
          <w:p w14:paraId="10B77A08" w14:textId="77777777" w:rsidR="000C32E3" w:rsidRPr="004C3369" w:rsidRDefault="000C32E3" w:rsidP="00BA59AF">
            <w:pPr>
              <w:pStyle w:val="ListParagraph"/>
              <w:numPr>
                <w:ilvl w:val="0"/>
                <w:numId w:val="16"/>
              </w:numPr>
              <w:ind w:left="284" w:hanging="284"/>
              <w:rPr>
                <w:rFonts w:cs="Calibri"/>
              </w:rPr>
            </w:pPr>
          </w:p>
        </w:tc>
        <w:tc>
          <w:tcPr>
            <w:tcW w:w="1907" w:type="pct"/>
          </w:tcPr>
          <w:p w14:paraId="69D13D40" w14:textId="77777777" w:rsidR="000C32E3" w:rsidRPr="004C3369" w:rsidRDefault="000C32E3" w:rsidP="000C32E3">
            <w:pPr>
              <w:rPr>
                <w:rFonts w:cs="Calibri"/>
                <w:szCs w:val="24"/>
              </w:rPr>
            </w:pPr>
            <w:r w:rsidRPr="004C3369">
              <w:rPr>
                <w:rFonts w:cs="Calibri"/>
                <w:szCs w:val="24"/>
              </w:rPr>
              <w:t>Mainframe fail over infrastructure and fail over services</w:t>
            </w:r>
          </w:p>
        </w:tc>
        <w:tc>
          <w:tcPr>
            <w:tcW w:w="883" w:type="pct"/>
          </w:tcPr>
          <w:p w14:paraId="1B27B0DF" w14:textId="77777777" w:rsidR="000C32E3" w:rsidRPr="004C3369" w:rsidRDefault="000C32E3" w:rsidP="000C32E3">
            <w:pPr>
              <w:rPr>
                <w:rFonts w:cs="Calibri"/>
                <w:szCs w:val="24"/>
              </w:rPr>
            </w:pPr>
            <w:r w:rsidRPr="004C3369">
              <w:rPr>
                <w:rFonts w:cs="Calibri"/>
                <w:szCs w:val="24"/>
              </w:rPr>
              <w:t>Platinum</w:t>
            </w:r>
          </w:p>
        </w:tc>
        <w:tc>
          <w:tcPr>
            <w:tcW w:w="1908" w:type="pct"/>
          </w:tcPr>
          <w:p w14:paraId="5CB90EB6" w14:textId="77777777" w:rsidR="000C32E3" w:rsidRPr="004C3369" w:rsidRDefault="000C32E3" w:rsidP="000C32E3">
            <w:pPr>
              <w:rPr>
                <w:rFonts w:cs="Calibri"/>
                <w:szCs w:val="24"/>
              </w:rPr>
            </w:pPr>
            <w:r w:rsidRPr="004C3369">
              <w:rPr>
                <w:rFonts w:cs="Calibri"/>
                <w:szCs w:val="24"/>
              </w:rPr>
              <w:t>Recovery Time Objective</w:t>
            </w:r>
            <w:r w:rsidR="001877C2" w:rsidRPr="004C3369">
              <w:rPr>
                <w:rFonts w:cs="Calibri"/>
                <w:szCs w:val="24"/>
              </w:rPr>
              <w:t xml:space="preserve"> (RTO)</w:t>
            </w:r>
            <w:r w:rsidRPr="004C3369">
              <w:rPr>
                <w:rFonts w:cs="Calibri"/>
                <w:szCs w:val="24"/>
              </w:rPr>
              <w:t xml:space="preserve"> from replicated data – 60 minutes</w:t>
            </w:r>
          </w:p>
          <w:p w14:paraId="427642B2" w14:textId="77777777" w:rsidR="000C32E3" w:rsidRPr="004C3369" w:rsidRDefault="000C32E3" w:rsidP="000C32E3">
            <w:pPr>
              <w:rPr>
                <w:rFonts w:cs="Calibri"/>
                <w:szCs w:val="24"/>
              </w:rPr>
            </w:pPr>
            <w:r w:rsidRPr="004C3369">
              <w:rPr>
                <w:rFonts w:cs="Calibri"/>
                <w:szCs w:val="24"/>
              </w:rPr>
              <w:t>R</w:t>
            </w:r>
            <w:r w:rsidR="001877C2" w:rsidRPr="004C3369">
              <w:rPr>
                <w:rFonts w:cs="Calibri"/>
                <w:szCs w:val="24"/>
              </w:rPr>
              <w:t>TO</w:t>
            </w:r>
            <w:r w:rsidRPr="004C3369">
              <w:rPr>
                <w:rFonts w:cs="Calibri"/>
                <w:szCs w:val="24"/>
              </w:rPr>
              <w:t xml:space="preserve"> from tapes – 8 hours</w:t>
            </w:r>
          </w:p>
          <w:p w14:paraId="4DE973B1" w14:textId="77777777" w:rsidR="000C32E3" w:rsidRPr="004C3369" w:rsidRDefault="000C32E3" w:rsidP="000C32E3">
            <w:pPr>
              <w:rPr>
                <w:rFonts w:cs="Calibri"/>
                <w:szCs w:val="24"/>
              </w:rPr>
            </w:pPr>
            <w:r w:rsidRPr="004C3369">
              <w:rPr>
                <w:rFonts w:cs="Calibri"/>
                <w:szCs w:val="24"/>
              </w:rPr>
              <w:t>Recovery Point Objective</w:t>
            </w:r>
            <w:r w:rsidR="001877C2" w:rsidRPr="004C3369">
              <w:rPr>
                <w:rFonts w:cs="Calibri"/>
                <w:szCs w:val="24"/>
              </w:rPr>
              <w:t xml:space="preserve"> (RPO) from replicated data – 15 seconds</w:t>
            </w:r>
          </w:p>
        </w:tc>
      </w:tr>
      <w:tr w:rsidR="000C32E3" w:rsidRPr="004C3369" w14:paraId="58320A6E" w14:textId="77777777" w:rsidTr="009C6527">
        <w:trPr>
          <w:trHeight w:val="227"/>
        </w:trPr>
        <w:tc>
          <w:tcPr>
            <w:tcW w:w="302" w:type="pct"/>
          </w:tcPr>
          <w:p w14:paraId="223FF3DC" w14:textId="77777777" w:rsidR="000C32E3" w:rsidRPr="004C3369" w:rsidRDefault="000C32E3" w:rsidP="00BA59AF">
            <w:pPr>
              <w:pStyle w:val="ListParagraph"/>
              <w:numPr>
                <w:ilvl w:val="0"/>
                <w:numId w:val="16"/>
              </w:numPr>
              <w:ind w:left="284" w:hanging="284"/>
              <w:rPr>
                <w:rFonts w:cs="Calibri"/>
              </w:rPr>
            </w:pPr>
          </w:p>
        </w:tc>
        <w:tc>
          <w:tcPr>
            <w:tcW w:w="1907" w:type="pct"/>
          </w:tcPr>
          <w:p w14:paraId="0A7AF373" w14:textId="77777777" w:rsidR="000C32E3" w:rsidRPr="004C3369" w:rsidRDefault="000C32E3" w:rsidP="000C32E3">
            <w:pPr>
              <w:rPr>
                <w:rFonts w:cs="Calibri"/>
                <w:szCs w:val="24"/>
              </w:rPr>
            </w:pPr>
            <w:r w:rsidRPr="004C3369">
              <w:rPr>
                <w:rFonts w:cs="Calibri"/>
                <w:szCs w:val="24"/>
              </w:rPr>
              <w:t>Mainframe service transitioning</w:t>
            </w:r>
          </w:p>
        </w:tc>
        <w:tc>
          <w:tcPr>
            <w:tcW w:w="883" w:type="pct"/>
          </w:tcPr>
          <w:p w14:paraId="29DA42EB" w14:textId="77777777" w:rsidR="000C32E3" w:rsidRPr="004C3369" w:rsidRDefault="000C32E3" w:rsidP="000C32E3">
            <w:pPr>
              <w:rPr>
                <w:rFonts w:cs="Calibri"/>
                <w:szCs w:val="24"/>
              </w:rPr>
            </w:pPr>
            <w:r w:rsidRPr="004C3369">
              <w:rPr>
                <w:rFonts w:cs="Calibri"/>
                <w:szCs w:val="24"/>
              </w:rPr>
              <w:t>Platinum</w:t>
            </w:r>
          </w:p>
        </w:tc>
        <w:tc>
          <w:tcPr>
            <w:tcW w:w="1908" w:type="pct"/>
          </w:tcPr>
          <w:p w14:paraId="3545F76E" w14:textId="77777777" w:rsidR="000C32E3" w:rsidRPr="004C3369" w:rsidRDefault="001877C2" w:rsidP="000C32E3">
            <w:pPr>
              <w:rPr>
                <w:rFonts w:cs="Calibri"/>
                <w:szCs w:val="24"/>
              </w:rPr>
            </w:pPr>
            <w:r w:rsidRPr="004C3369">
              <w:rPr>
                <w:rFonts w:cs="Calibri"/>
                <w:szCs w:val="24"/>
              </w:rPr>
              <w:t>Must be completed on or before the Go-Live date</w:t>
            </w:r>
          </w:p>
        </w:tc>
      </w:tr>
    </w:tbl>
    <w:p w14:paraId="12C70524" w14:textId="77777777" w:rsidR="00A83673" w:rsidRPr="004C3369" w:rsidRDefault="00A83673" w:rsidP="00A83673">
      <w:pPr>
        <w:pStyle w:val="Specification"/>
        <w:ind w:left="567"/>
        <w:rPr>
          <w:rFonts w:cs="Calibri"/>
          <w:b/>
        </w:rPr>
      </w:pPr>
      <w:bookmarkStart w:id="65" w:name="_Toc435315901"/>
    </w:p>
    <w:p w14:paraId="781CEE1F" w14:textId="77777777" w:rsidR="00A15898" w:rsidRPr="004C3369" w:rsidRDefault="00A15898" w:rsidP="00BA59AF">
      <w:pPr>
        <w:pStyle w:val="Specification"/>
        <w:numPr>
          <w:ilvl w:val="0"/>
          <w:numId w:val="9"/>
        </w:numPr>
        <w:jc w:val="both"/>
        <w:rPr>
          <w:rFonts w:cs="Calibri"/>
          <w:b/>
        </w:rPr>
      </w:pPr>
      <w:r w:rsidRPr="004C3369">
        <w:rPr>
          <w:rFonts w:cs="Calibri"/>
          <w:b/>
        </w:rPr>
        <w:t>SCOPE OF TECHNICAL SOLUTION DEVELOPMENT</w:t>
      </w:r>
    </w:p>
    <w:p w14:paraId="08E8165F" w14:textId="77777777" w:rsidR="002455CE" w:rsidRPr="004C3369" w:rsidRDefault="000C32E3" w:rsidP="00104B95">
      <w:pPr>
        <w:pStyle w:val="Specification"/>
        <w:ind w:left="567"/>
        <w:jc w:val="both"/>
        <w:rPr>
          <w:rFonts w:cs="Calibri"/>
        </w:rPr>
      </w:pPr>
      <w:r w:rsidRPr="004C3369">
        <w:rPr>
          <w:rFonts w:cs="Calibri"/>
        </w:rPr>
        <w:t>Not applicable – the scope is defined in section 3.1.</w:t>
      </w:r>
    </w:p>
    <w:p w14:paraId="4AAEFEC5" w14:textId="77777777" w:rsidR="00EF174F" w:rsidRPr="004C3369" w:rsidRDefault="00EF174F" w:rsidP="00BA59AF">
      <w:pPr>
        <w:pStyle w:val="Specification"/>
        <w:numPr>
          <w:ilvl w:val="0"/>
          <w:numId w:val="9"/>
        </w:numPr>
        <w:rPr>
          <w:rFonts w:cs="Calibri"/>
          <w:b/>
        </w:rPr>
      </w:pPr>
      <w:r w:rsidRPr="004C3369">
        <w:rPr>
          <w:rFonts w:cs="Calibri"/>
          <w:b/>
        </w:rPr>
        <w:t>SUPPLIER PERFORMANCE REPORTING</w:t>
      </w:r>
    </w:p>
    <w:p w14:paraId="3670B79D" w14:textId="77777777" w:rsidR="001877C2" w:rsidRPr="004C3369" w:rsidRDefault="001877C2" w:rsidP="00BA59AF">
      <w:pPr>
        <w:pStyle w:val="Specification"/>
        <w:numPr>
          <w:ilvl w:val="1"/>
          <w:numId w:val="9"/>
        </w:numPr>
        <w:tabs>
          <w:tab w:val="clear" w:pos="993"/>
          <w:tab w:val="num" w:pos="1276"/>
        </w:tabs>
        <w:ind w:left="1134"/>
        <w:jc w:val="both"/>
        <w:rPr>
          <w:rStyle w:val="Strong"/>
          <w:rFonts w:cs="Calibri"/>
          <w:b w:val="0"/>
        </w:rPr>
      </w:pPr>
      <w:r w:rsidRPr="004C3369">
        <w:rPr>
          <w:rStyle w:val="Strong"/>
          <w:rFonts w:cs="Calibri"/>
          <w:b w:val="0"/>
        </w:rPr>
        <w:t>The Supplier is required to provide monthly Service Level Agreement (SLA) reports to the Client in the format prescribed by the Client.</w:t>
      </w:r>
    </w:p>
    <w:p w14:paraId="1D40D908" w14:textId="77777777" w:rsidR="000729B4" w:rsidRPr="004C3369" w:rsidRDefault="00FC56C4" w:rsidP="00BA59AF">
      <w:pPr>
        <w:pStyle w:val="Specification"/>
        <w:numPr>
          <w:ilvl w:val="0"/>
          <w:numId w:val="9"/>
        </w:numPr>
        <w:jc w:val="both"/>
        <w:rPr>
          <w:rFonts w:cs="Calibri"/>
          <w:b/>
        </w:rPr>
      </w:pPr>
      <w:r w:rsidRPr="004C3369">
        <w:rPr>
          <w:rFonts w:cs="Calibri"/>
          <w:b/>
        </w:rPr>
        <w:t>LOGISTICAL CONDITIONS</w:t>
      </w:r>
    </w:p>
    <w:p w14:paraId="5BD2B6F6" w14:textId="77777777" w:rsidR="00A83673" w:rsidRPr="004C3369" w:rsidRDefault="00A83673" w:rsidP="00BA59AF">
      <w:pPr>
        <w:pStyle w:val="Specification"/>
        <w:numPr>
          <w:ilvl w:val="1"/>
          <w:numId w:val="9"/>
        </w:numPr>
        <w:tabs>
          <w:tab w:val="clear" w:pos="993"/>
          <w:tab w:val="num" w:pos="1276"/>
        </w:tabs>
        <w:ind w:left="1134"/>
        <w:jc w:val="both"/>
        <w:rPr>
          <w:rFonts w:cs="Calibri"/>
          <w:b/>
        </w:rPr>
      </w:pPr>
      <w:bookmarkStart w:id="66" w:name="_Toc448483118"/>
      <w:r w:rsidRPr="004C3369">
        <w:rPr>
          <w:rFonts w:cs="Calibri"/>
          <w:b/>
        </w:rPr>
        <w:t>Hours of work</w:t>
      </w:r>
      <w:r w:rsidRPr="004C3369">
        <w:rPr>
          <w:rFonts w:cs="Calibri"/>
        </w:rPr>
        <w:t xml:space="preserve">, </w:t>
      </w:r>
      <w:r w:rsidR="001877C2" w:rsidRPr="004C3369">
        <w:rPr>
          <w:rFonts w:cs="Calibri"/>
        </w:rPr>
        <w:t>the service requested by the Client is a 24/7 service with official in</w:t>
      </w:r>
      <w:r w:rsidR="00EA7C22" w:rsidRPr="004C3369">
        <w:rPr>
          <w:rFonts w:cs="Calibri"/>
        </w:rPr>
        <w:t>-</w:t>
      </w:r>
      <w:r w:rsidR="001877C2" w:rsidRPr="004C3369">
        <w:rPr>
          <w:rFonts w:cs="Calibri"/>
        </w:rPr>
        <w:t xml:space="preserve">office hours on business days of </w:t>
      </w:r>
      <w:r w:rsidRPr="004C3369">
        <w:rPr>
          <w:rFonts w:cs="Calibri"/>
        </w:rPr>
        <w:t>0</w:t>
      </w:r>
      <w:r w:rsidR="001877C2" w:rsidRPr="004C3369">
        <w:rPr>
          <w:rFonts w:cs="Calibri"/>
        </w:rPr>
        <w:t>7</w:t>
      </w:r>
      <w:r w:rsidRPr="004C3369">
        <w:rPr>
          <w:rFonts w:cs="Calibri"/>
        </w:rPr>
        <w:t>h00 – 1</w:t>
      </w:r>
      <w:r w:rsidR="001877C2" w:rsidRPr="004C3369">
        <w:rPr>
          <w:rFonts w:cs="Calibri"/>
        </w:rPr>
        <w:t>7</w:t>
      </w:r>
      <w:r w:rsidRPr="004C3369">
        <w:rPr>
          <w:rFonts w:cs="Calibri"/>
        </w:rPr>
        <w:t>h</w:t>
      </w:r>
      <w:r w:rsidR="001877C2" w:rsidRPr="004C3369">
        <w:rPr>
          <w:rFonts w:cs="Calibri"/>
        </w:rPr>
        <w:t>0</w:t>
      </w:r>
      <w:r w:rsidRPr="004C3369">
        <w:rPr>
          <w:rFonts w:cs="Calibri"/>
        </w:rPr>
        <w:t xml:space="preserve">0. </w:t>
      </w:r>
      <w:r w:rsidRPr="004C3369">
        <w:rPr>
          <w:rFonts w:cs="Calibri"/>
          <w:color w:val="FF0000"/>
        </w:rPr>
        <w:t xml:space="preserve"> </w:t>
      </w:r>
    </w:p>
    <w:bookmarkEnd w:id="66"/>
    <w:p w14:paraId="3DC1D7E7" w14:textId="77777777" w:rsidR="00A83673" w:rsidRPr="004C3369" w:rsidRDefault="00A83673" w:rsidP="00BA59AF">
      <w:pPr>
        <w:pStyle w:val="Specification"/>
        <w:numPr>
          <w:ilvl w:val="1"/>
          <w:numId w:val="9"/>
        </w:numPr>
        <w:tabs>
          <w:tab w:val="clear" w:pos="993"/>
          <w:tab w:val="num" w:pos="1276"/>
        </w:tabs>
        <w:ind w:left="1134"/>
        <w:jc w:val="both"/>
        <w:rPr>
          <w:rFonts w:cs="Calibri"/>
          <w:b/>
        </w:rPr>
      </w:pPr>
      <w:r w:rsidRPr="004C3369">
        <w:rPr>
          <w:rFonts w:cs="Calibri"/>
          <w:b/>
        </w:rPr>
        <w:t>On-site and Remote Support</w:t>
      </w:r>
      <w:r w:rsidRPr="004C3369">
        <w:rPr>
          <w:rFonts w:cs="Calibri"/>
        </w:rPr>
        <w:t xml:space="preserve">. The Supplier must give </w:t>
      </w:r>
      <w:r w:rsidR="009B1C5F" w:rsidRPr="004C3369">
        <w:rPr>
          <w:rFonts w:cs="Calibri"/>
        </w:rPr>
        <w:t>o</w:t>
      </w:r>
      <w:r w:rsidR="00433CB1" w:rsidRPr="004C3369">
        <w:rPr>
          <w:rFonts w:cs="Calibri"/>
        </w:rPr>
        <w:t>n</w:t>
      </w:r>
      <w:r w:rsidR="009B1C5F" w:rsidRPr="004C3369">
        <w:rPr>
          <w:rFonts w:cs="Calibri"/>
        </w:rPr>
        <w:t xml:space="preserve">-site </w:t>
      </w:r>
      <w:r w:rsidR="006F2A96" w:rsidRPr="004C3369">
        <w:rPr>
          <w:rFonts w:cs="Calibri"/>
        </w:rPr>
        <w:t xml:space="preserve">and remote </w:t>
      </w:r>
      <w:r w:rsidR="009B1C5F" w:rsidRPr="004C3369">
        <w:rPr>
          <w:rFonts w:cs="Calibri"/>
        </w:rPr>
        <w:t>support</w:t>
      </w:r>
      <w:r w:rsidR="006F2A96" w:rsidRPr="004C3369">
        <w:rPr>
          <w:rFonts w:cs="Calibri"/>
        </w:rPr>
        <w:t>,</w:t>
      </w:r>
      <w:r w:rsidR="009B1C5F" w:rsidRPr="004C3369">
        <w:rPr>
          <w:rFonts w:cs="Calibri"/>
        </w:rPr>
        <w:t xml:space="preserve"> and only when off-site support </w:t>
      </w:r>
      <w:r w:rsidR="006F2A96" w:rsidRPr="004C3369">
        <w:rPr>
          <w:rFonts w:cs="Calibri"/>
        </w:rPr>
        <w:t>is not</w:t>
      </w:r>
      <w:r w:rsidR="005856A1" w:rsidRPr="004C3369">
        <w:rPr>
          <w:rFonts w:cs="Calibri"/>
        </w:rPr>
        <w:t xml:space="preserve"> sufficient, </w:t>
      </w:r>
      <w:r w:rsidR="006F2A96" w:rsidRPr="004C3369">
        <w:rPr>
          <w:rFonts w:cs="Calibri"/>
        </w:rPr>
        <w:t xml:space="preserve">then on-site support will be required upon approval by </w:t>
      </w:r>
      <w:r w:rsidR="00EA7C22" w:rsidRPr="004C3369">
        <w:rPr>
          <w:rFonts w:cs="Calibri"/>
        </w:rPr>
        <w:t xml:space="preserve">the </w:t>
      </w:r>
      <w:r w:rsidR="006F2A96" w:rsidRPr="004C3369">
        <w:rPr>
          <w:rFonts w:cs="Calibri"/>
        </w:rPr>
        <w:t>SITA</w:t>
      </w:r>
      <w:r w:rsidR="001877C2" w:rsidRPr="004C3369">
        <w:rPr>
          <w:rFonts w:cs="Calibri"/>
        </w:rPr>
        <w:t>/</w:t>
      </w:r>
      <w:r w:rsidR="00B70435">
        <w:rPr>
          <w:rFonts w:cs="Calibri"/>
        </w:rPr>
        <w:t>GPAA</w:t>
      </w:r>
      <w:r w:rsidR="006F2A96" w:rsidRPr="004C3369">
        <w:rPr>
          <w:rFonts w:cs="Calibri"/>
        </w:rPr>
        <w:t xml:space="preserve"> representative. </w:t>
      </w:r>
    </w:p>
    <w:bookmarkEnd w:id="65"/>
    <w:p w14:paraId="50849F45" w14:textId="77777777" w:rsidR="00577D8C" w:rsidRPr="004C3369" w:rsidRDefault="00577D8C" w:rsidP="00BA59AF">
      <w:pPr>
        <w:pStyle w:val="Specification"/>
        <w:numPr>
          <w:ilvl w:val="0"/>
          <w:numId w:val="9"/>
        </w:numPr>
        <w:jc w:val="both"/>
        <w:rPr>
          <w:rStyle w:val="Strong"/>
          <w:rFonts w:cs="Calibri"/>
          <w:bCs w:val="0"/>
        </w:rPr>
      </w:pPr>
      <w:r w:rsidRPr="004C3369">
        <w:rPr>
          <w:rStyle w:val="Strong"/>
          <w:rFonts w:cs="Calibri"/>
          <w:bCs w:val="0"/>
        </w:rPr>
        <w:t>REGULATORY, QUALITY AND STANDARDS</w:t>
      </w:r>
    </w:p>
    <w:p w14:paraId="0ADEF88E" w14:textId="77777777" w:rsidR="005C19FB" w:rsidRPr="004C3369" w:rsidRDefault="005C19FB" w:rsidP="00BA59AF">
      <w:pPr>
        <w:pStyle w:val="Specification"/>
        <w:numPr>
          <w:ilvl w:val="1"/>
          <w:numId w:val="9"/>
        </w:numPr>
        <w:tabs>
          <w:tab w:val="clear" w:pos="993"/>
          <w:tab w:val="num" w:pos="1276"/>
        </w:tabs>
        <w:ind w:left="1134"/>
        <w:jc w:val="both"/>
        <w:rPr>
          <w:rStyle w:val="Strong"/>
          <w:rFonts w:cs="Calibri"/>
          <w:b w:val="0"/>
          <w:bCs w:val="0"/>
        </w:rPr>
      </w:pPr>
      <w:r w:rsidRPr="004C3369">
        <w:rPr>
          <w:rStyle w:val="Strong"/>
          <w:rFonts w:cs="Calibri"/>
          <w:b w:val="0"/>
          <w:bCs w:val="0"/>
        </w:rPr>
        <w:t>The Supplier must</w:t>
      </w:r>
      <w:r w:rsidR="00EA7C22" w:rsidRPr="004C3369">
        <w:rPr>
          <w:rStyle w:val="Strong"/>
          <w:rFonts w:cs="Calibri"/>
          <w:b w:val="0"/>
          <w:bCs w:val="0"/>
        </w:rPr>
        <w:t>,</w:t>
      </w:r>
      <w:r w:rsidRPr="004C3369">
        <w:rPr>
          <w:rStyle w:val="Strong"/>
          <w:rFonts w:cs="Calibri"/>
          <w:b w:val="0"/>
          <w:bCs w:val="0"/>
        </w:rPr>
        <w:t xml:space="preserve"> for the duration of the contract </w:t>
      </w:r>
      <w:r w:rsidR="001877C2" w:rsidRPr="004C3369">
        <w:rPr>
          <w:rStyle w:val="Strong"/>
          <w:rFonts w:cs="Calibri"/>
          <w:b w:val="0"/>
          <w:bCs w:val="0"/>
        </w:rPr>
        <w:t xml:space="preserve">and </w:t>
      </w:r>
      <w:r w:rsidR="00EA7C22" w:rsidRPr="004C3369">
        <w:rPr>
          <w:rStyle w:val="Strong"/>
          <w:rFonts w:cs="Calibri"/>
          <w:b w:val="0"/>
          <w:bCs w:val="0"/>
        </w:rPr>
        <w:t>t</w:t>
      </w:r>
      <w:r w:rsidR="001877C2" w:rsidRPr="004C3369">
        <w:rPr>
          <w:rStyle w:val="Strong"/>
          <w:rFonts w:cs="Calibri"/>
          <w:b w:val="0"/>
          <w:bCs w:val="0"/>
        </w:rPr>
        <w:t xml:space="preserve">welve (12) months thereafter </w:t>
      </w:r>
      <w:r w:rsidRPr="004C3369">
        <w:rPr>
          <w:rStyle w:val="Strong"/>
          <w:rFonts w:cs="Calibri"/>
          <w:b w:val="0"/>
          <w:bCs w:val="0"/>
        </w:rPr>
        <w:t xml:space="preserve">ensure compliance with </w:t>
      </w:r>
      <w:r w:rsidR="001877C2" w:rsidRPr="004C3369">
        <w:rPr>
          <w:rStyle w:val="Strong"/>
          <w:rFonts w:cs="Calibri"/>
          <w:b w:val="0"/>
          <w:bCs w:val="0"/>
        </w:rPr>
        <w:t xml:space="preserve">the </w:t>
      </w:r>
      <w:r w:rsidRPr="004C3369">
        <w:rPr>
          <w:rStyle w:val="Strong"/>
          <w:rFonts w:cs="Calibri"/>
          <w:b w:val="0"/>
          <w:bCs w:val="0"/>
        </w:rPr>
        <w:t>Protection of Personal Information Act (POPIA).</w:t>
      </w:r>
    </w:p>
    <w:p w14:paraId="26F214F0" w14:textId="77777777" w:rsidR="00C67D2F" w:rsidRPr="004C3369" w:rsidRDefault="00827CBC" w:rsidP="00BA59AF">
      <w:pPr>
        <w:pStyle w:val="Specification"/>
        <w:numPr>
          <w:ilvl w:val="0"/>
          <w:numId w:val="9"/>
        </w:numPr>
        <w:jc w:val="both"/>
        <w:rPr>
          <w:rStyle w:val="Strong"/>
          <w:rFonts w:cs="Calibri"/>
          <w:bCs w:val="0"/>
        </w:rPr>
      </w:pPr>
      <w:r w:rsidRPr="004C3369">
        <w:rPr>
          <w:rStyle w:val="Strong"/>
          <w:rFonts w:cs="Calibri"/>
          <w:bCs w:val="0"/>
        </w:rPr>
        <w:t xml:space="preserve">PERSONNEL </w:t>
      </w:r>
      <w:r w:rsidR="00C67D2F" w:rsidRPr="004C3369">
        <w:rPr>
          <w:rStyle w:val="Strong"/>
          <w:rFonts w:cs="Calibri"/>
          <w:bCs w:val="0"/>
        </w:rPr>
        <w:t xml:space="preserve">SECURITY </w:t>
      </w:r>
      <w:r w:rsidRPr="004C3369">
        <w:rPr>
          <w:rStyle w:val="Strong"/>
          <w:rFonts w:cs="Calibri"/>
          <w:bCs w:val="0"/>
        </w:rPr>
        <w:t>CLEARANCE</w:t>
      </w:r>
    </w:p>
    <w:p w14:paraId="3019FB41" w14:textId="77777777" w:rsidR="00A83673" w:rsidRPr="004C3369" w:rsidRDefault="00A83673" w:rsidP="00BA59AF">
      <w:pPr>
        <w:pStyle w:val="Specification"/>
        <w:numPr>
          <w:ilvl w:val="1"/>
          <w:numId w:val="9"/>
        </w:numPr>
        <w:tabs>
          <w:tab w:val="clear" w:pos="993"/>
          <w:tab w:val="num" w:pos="1276"/>
        </w:tabs>
        <w:ind w:left="1134"/>
        <w:jc w:val="both"/>
        <w:rPr>
          <w:rStyle w:val="Strong"/>
          <w:rFonts w:cs="Calibri"/>
          <w:b w:val="0"/>
          <w:bCs w:val="0"/>
        </w:rPr>
      </w:pPr>
      <w:r w:rsidRPr="004C3369">
        <w:rPr>
          <w:rStyle w:val="Strong"/>
          <w:rFonts w:cs="Calibri"/>
          <w:b w:val="0"/>
          <w:bCs w:val="0"/>
        </w:rPr>
        <w:t xml:space="preserve">The Supplier personnel who are required to work with GOVERNMENT CLASSIFIED information or access government RESTRICTED areas must be a South African Citizen and </w:t>
      </w:r>
      <w:r w:rsidR="001877C2" w:rsidRPr="004C3369">
        <w:rPr>
          <w:rStyle w:val="Strong"/>
          <w:rFonts w:cs="Calibri"/>
          <w:b w:val="0"/>
          <w:bCs w:val="0"/>
        </w:rPr>
        <w:t xml:space="preserve">will be subject to </w:t>
      </w:r>
      <w:r w:rsidRPr="004C3369">
        <w:rPr>
          <w:rStyle w:val="Strong"/>
          <w:rFonts w:cs="Calibri"/>
          <w:b w:val="0"/>
          <w:bCs w:val="0"/>
        </w:rPr>
        <w:t>pre-employment screening, criminal record screening and credit screening</w:t>
      </w:r>
      <w:r w:rsidR="00D0741E" w:rsidRPr="004C3369">
        <w:rPr>
          <w:rStyle w:val="Strong"/>
          <w:rFonts w:cs="Calibri"/>
          <w:b w:val="0"/>
          <w:bCs w:val="0"/>
        </w:rPr>
        <w:t xml:space="preserve"> by the Client</w:t>
      </w:r>
      <w:r w:rsidRPr="004C3369">
        <w:rPr>
          <w:rStyle w:val="Strong"/>
          <w:rFonts w:cs="Calibri"/>
          <w:b w:val="0"/>
          <w:bCs w:val="0"/>
        </w:rPr>
        <w:t>.</w:t>
      </w:r>
    </w:p>
    <w:p w14:paraId="6FC8ABB3" w14:textId="77777777" w:rsidR="00C67D2F" w:rsidRPr="004C3369" w:rsidRDefault="00C67D2F" w:rsidP="00BA59AF">
      <w:pPr>
        <w:pStyle w:val="Specification"/>
        <w:numPr>
          <w:ilvl w:val="0"/>
          <w:numId w:val="9"/>
        </w:numPr>
        <w:jc w:val="both"/>
        <w:rPr>
          <w:rStyle w:val="Strong"/>
          <w:rFonts w:cs="Calibri"/>
          <w:bCs w:val="0"/>
        </w:rPr>
      </w:pPr>
      <w:r w:rsidRPr="004C3369">
        <w:rPr>
          <w:rStyle w:val="Strong"/>
          <w:rFonts w:cs="Calibri"/>
          <w:bCs w:val="0"/>
        </w:rPr>
        <w:t>CONFIDENTIALITY AND NON-DISCLOSURE CONDITIONS</w:t>
      </w:r>
    </w:p>
    <w:p w14:paraId="006FEFFC" w14:textId="77777777" w:rsidR="00A83673" w:rsidRPr="004C3369" w:rsidRDefault="00A83673" w:rsidP="00BA59AF">
      <w:pPr>
        <w:pStyle w:val="Specification"/>
        <w:numPr>
          <w:ilvl w:val="1"/>
          <w:numId w:val="46"/>
        </w:numPr>
        <w:tabs>
          <w:tab w:val="clear" w:pos="993"/>
          <w:tab w:val="num" w:pos="1418"/>
        </w:tabs>
        <w:ind w:left="1134"/>
        <w:jc w:val="both"/>
        <w:rPr>
          <w:rFonts w:cs="Calibri"/>
        </w:rPr>
      </w:pPr>
      <w:r w:rsidRPr="004C3369">
        <w:rPr>
          <w:rStyle w:val="Strong"/>
          <w:rFonts w:cs="Calibri"/>
          <w:b w:val="0"/>
          <w:bCs w:val="0"/>
        </w:rPr>
        <w:t xml:space="preserve">The </w:t>
      </w:r>
      <w:r w:rsidR="00EA7C22" w:rsidRPr="004C3369">
        <w:rPr>
          <w:rStyle w:val="Strong"/>
          <w:rFonts w:cs="Calibri"/>
          <w:b w:val="0"/>
          <w:bCs w:val="0"/>
        </w:rPr>
        <w:t>Service Provider</w:t>
      </w:r>
      <w:r w:rsidR="001771CB" w:rsidRPr="004C3369">
        <w:rPr>
          <w:rStyle w:val="Strong"/>
          <w:rFonts w:cs="Calibri"/>
          <w:b w:val="0"/>
          <w:bCs w:val="0"/>
        </w:rPr>
        <w:t>,</w:t>
      </w:r>
      <w:r w:rsidRPr="004C3369">
        <w:rPr>
          <w:rStyle w:val="Strong"/>
          <w:rFonts w:cs="Calibri"/>
          <w:b w:val="0"/>
          <w:bCs w:val="0"/>
        </w:rPr>
        <w:t xml:space="preserve"> including its management and staff must</w:t>
      </w:r>
      <w:r w:rsidR="001771CB" w:rsidRPr="004C3369">
        <w:rPr>
          <w:rStyle w:val="Strong"/>
          <w:rFonts w:cs="Calibri"/>
          <w:b w:val="0"/>
          <w:bCs w:val="0"/>
        </w:rPr>
        <w:t>,</w:t>
      </w:r>
      <w:r w:rsidRPr="004C3369">
        <w:rPr>
          <w:rStyle w:val="Strong"/>
          <w:rFonts w:cs="Calibri"/>
          <w:b w:val="0"/>
          <w:bCs w:val="0"/>
        </w:rPr>
        <w:t xml:space="preserve"> before commencement of the </w:t>
      </w:r>
      <w:r w:rsidR="001771CB" w:rsidRPr="004C3369">
        <w:rPr>
          <w:rStyle w:val="Strong"/>
          <w:rFonts w:cs="Calibri"/>
          <w:b w:val="0"/>
          <w:bCs w:val="0"/>
        </w:rPr>
        <w:t>contract</w:t>
      </w:r>
      <w:r w:rsidRPr="004C3369">
        <w:rPr>
          <w:rStyle w:val="Strong"/>
          <w:rFonts w:cs="Calibri"/>
          <w:b w:val="0"/>
          <w:bCs w:val="0"/>
        </w:rPr>
        <w:t xml:space="preserve">, sign a non-disclosure agreement regarding </w:t>
      </w:r>
      <w:r w:rsidR="001771CB" w:rsidRPr="004C3369">
        <w:rPr>
          <w:rStyle w:val="Strong"/>
          <w:rFonts w:cs="Calibri"/>
          <w:b w:val="0"/>
          <w:bCs w:val="0"/>
        </w:rPr>
        <w:t>confidential information</w:t>
      </w:r>
      <w:r w:rsidRPr="004C3369">
        <w:rPr>
          <w:rStyle w:val="Strong"/>
          <w:rFonts w:cs="Calibri"/>
          <w:b w:val="0"/>
          <w:bCs w:val="0"/>
        </w:rPr>
        <w:t>.</w:t>
      </w:r>
    </w:p>
    <w:p w14:paraId="6156570F" w14:textId="77777777" w:rsidR="00A83673" w:rsidRPr="004C3369" w:rsidRDefault="00A83673" w:rsidP="00BA59AF">
      <w:pPr>
        <w:pStyle w:val="Specification"/>
        <w:numPr>
          <w:ilvl w:val="1"/>
          <w:numId w:val="46"/>
        </w:numPr>
        <w:tabs>
          <w:tab w:val="clear" w:pos="993"/>
          <w:tab w:val="num" w:pos="1418"/>
        </w:tabs>
        <w:ind w:left="1134"/>
        <w:jc w:val="both"/>
        <w:rPr>
          <w:rFonts w:cs="Calibri"/>
        </w:rPr>
      </w:pPr>
      <w:r w:rsidRPr="004C3369">
        <w:rPr>
          <w:rFonts w:cs="Calibri"/>
        </w:rPr>
        <w:t xml:space="preserve">Confidential </w:t>
      </w:r>
      <w:r w:rsidR="001771CB" w:rsidRPr="004C3369">
        <w:rPr>
          <w:rFonts w:cs="Calibri"/>
        </w:rPr>
        <w:t xml:space="preserve">information </w:t>
      </w:r>
      <w:r w:rsidRPr="004C3369">
        <w:rPr>
          <w:rFonts w:cs="Calibri"/>
        </w:rPr>
        <w:t xml:space="preserve">means any information or data, irrespective of the form or medium in which it may be stored, which is not in the public domain and which becomes available or accessible to a </w:t>
      </w:r>
      <w:r w:rsidR="001771CB" w:rsidRPr="004C3369">
        <w:rPr>
          <w:rFonts w:cs="Calibri"/>
        </w:rPr>
        <w:t xml:space="preserve">party </w:t>
      </w:r>
      <w:r w:rsidRPr="004C3369">
        <w:rPr>
          <w:rFonts w:cs="Calibri"/>
        </w:rPr>
        <w:t xml:space="preserve">as a consequence of this </w:t>
      </w:r>
      <w:r w:rsidR="001771CB" w:rsidRPr="004C3369">
        <w:rPr>
          <w:rFonts w:cs="Calibri"/>
        </w:rPr>
        <w:t>contract</w:t>
      </w:r>
      <w:r w:rsidRPr="004C3369">
        <w:rPr>
          <w:rFonts w:cs="Calibri"/>
        </w:rPr>
        <w:t>, including information or data which is prohibited from disclosure by virtue of:</w:t>
      </w:r>
    </w:p>
    <w:p w14:paraId="4856C35A"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lastRenderedPageBreak/>
        <w:t>the Promotion of Access to Information Act, 2000 (Act no. 2 of 2000);</w:t>
      </w:r>
    </w:p>
    <w:p w14:paraId="43911E06"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 xml:space="preserve">being clearly marked "Confidential" and which is provided by one </w:t>
      </w:r>
      <w:r w:rsidR="001771CB" w:rsidRPr="004C3369">
        <w:rPr>
          <w:rFonts w:cs="Calibri"/>
        </w:rPr>
        <w:t xml:space="preserve">party </w:t>
      </w:r>
      <w:r w:rsidRPr="004C3369">
        <w:rPr>
          <w:rFonts w:cs="Calibri"/>
        </w:rPr>
        <w:t xml:space="preserve">to another </w:t>
      </w:r>
      <w:r w:rsidR="001771CB" w:rsidRPr="004C3369">
        <w:rPr>
          <w:rFonts w:cs="Calibri"/>
        </w:rPr>
        <w:t xml:space="preserve">party </w:t>
      </w:r>
      <w:r w:rsidRPr="004C3369">
        <w:rPr>
          <w:rFonts w:cs="Calibri"/>
        </w:rPr>
        <w:t xml:space="preserve">in terms of this </w:t>
      </w:r>
      <w:r w:rsidR="001771CB" w:rsidRPr="004C3369">
        <w:rPr>
          <w:rFonts w:cs="Calibri"/>
        </w:rPr>
        <w:t>contract</w:t>
      </w:r>
      <w:r w:rsidRPr="004C3369">
        <w:rPr>
          <w:rFonts w:cs="Calibri"/>
        </w:rPr>
        <w:t>;</w:t>
      </w:r>
    </w:p>
    <w:p w14:paraId="3139AD37"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 xml:space="preserve">being information or data, which one </w:t>
      </w:r>
      <w:r w:rsidR="001771CB" w:rsidRPr="004C3369">
        <w:rPr>
          <w:rFonts w:cs="Calibri"/>
        </w:rPr>
        <w:t xml:space="preserve">party </w:t>
      </w:r>
      <w:r w:rsidRPr="004C3369">
        <w:rPr>
          <w:rFonts w:cs="Calibri"/>
        </w:rPr>
        <w:t xml:space="preserve">provides to another </w:t>
      </w:r>
      <w:r w:rsidR="001771CB" w:rsidRPr="004C3369">
        <w:rPr>
          <w:rFonts w:cs="Calibri"/>
        </w:rPr>
        <w:t xml:space="preserve">party </w:t>
      </w:r>
      <w:r w:rsidRPr="004C3369">
        <w:rPr>
          <w:rFonts w:cs="Calibri"/>
        </w:rPr>
        <w:t xml:space="preserve">or to which a </w:t>
      </w:r>
      <w:r w:rsidR="001771CB" w:rsidRPr="004C3369">
        <w:rPr>
          <w:rFonts w:cs="Calibri"/>
        </w:rPr>
        <w:t xml:space="preserve">party </w:t>
      </w:r>
      <w:r w:rsidRPr="004C3369">
        <w:rPr>
          <w:rFonts w:cs="Calibri"/>
        </w:rPr>
        <w:t xml:space="preserve">has access because of </w:t>
      </w:r>
      <w:r w:rsidR="001771CB" w:rsidRPr="004C3369">
        <w:rPr>
          <w:rFonts w:cs="Calibri"/>
        </w:rPr>
        <w:t xml:space="preserve">services </w:t>
      </w:r>
      <w:r w:rsidRPr="004C3369">
        <w:rPr>
          <w:rFonts w:cs="Calibri"/>
        </w:rPr>
        <w:t xml:space="preserve">provided in terms of this </w:t>
      </w:r>
      <w:r w:rsidR="001771CB" w:rsidRPr="004C3369">
        <w:rPr>
          <w:rFonts w:cs="Calibri"/>
        </w:rPr>
        <w:t xml:space="preserve">contract </w:t>
      </w:r>
      <w:r w:rsidRPr="004C3369">
        <w:rPr>
          <w:rFonts w:cs="Calibri"/>
        </w:rPr>
        <w:t xml:space="preserve">and in which a </w:t>
      </w:r>
      <w:r w:rsidR="001771CB" w:rsidRPr="004C3369">
        <w:rPr>
          <w:rFonts w:cs="Calibri"/>
        </w:rPr>
        <w:t xml:space="preserve">party </w:t>
      </w:r>
      <w:r w:rsidRPr="004C3369">
        <w:rPr>
          <w:rFonts w:cs="Calibri"/>
        </w:rPr>
        <w:t>would have a reasonable expectation of confidentiality;</w:t>
      </w:r>
    </w:p>
    <w:p w14:paraId="0CB6D314"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 xml:space="preserve">being information provided by one </w:t>
      </w:r>
      <w:r w:rsidR="001771CB" w:rsidRPr="004C3369">
        <w:rPr>
          <w:rFonts w:cs="Calibri"/>
        </w:rPr>
        <w:t xml:space="preserve">party </w:t>
      </w:r>
      <w:r w:rsidRPr="004C3369">
        <w:rPr>
          <w:rFonts w:cs="Calibri"/>
        </w:rPr>
        <w:t xml:space="preserve">to another </w:t>
      </w:r>
      <w:r w:rsidR="001771CB" w:rsidRPr="004C3369">
        <w:rPr>
          <w:rFonts w:cs="Calibri"/>
        </w:rPr>
        <w:t xml:space="preserve">party </w:t>
      </w:r>
      <w:r w:rsidRPr="004C3369">
        <w:rPr>
          <w:rFonts w:cs="Calibri"/>
        </w:rPr>
        <w:t xml:space="preserve">in the course of contractual or other negotiations, which could reasonably be expected to prejudice the right of the non-disclosing </w:t>
      </w:r>
      <w:r w:rsidR="001771CB" w:rsidRPr="004C3369">
        <w:rPr>
          <w:rFonts w:cs="Calibri"/>
        </w:rPr>
        <w:t>party</w:t>
      </w:r>
      <w:r w:rsidRPr="004C3369">
        <w:rPr>
          <w:rFonts w:cs="Calibri"/>
        </w:rPr>
        <w:t>;</w:t>
      </w:r>
    </w:p>
    <w:p w14:paraId="5CCC4D4D"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being information, the disclosure of which could reasonably be expected to endanger a life or physical security of a person;</w:t>
      </w:r>
    </w:p>
    <w:p w14:paraId="24BE752A"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 xml:space="preserve">being technical, scientific, commercial, financial and market-related information, know-how and trade secrets of a </w:t>
      </w:r>
      <w:r w:rsidR="001771CB" w:rsidRPr="004C3369">
        <w:rPr>
          <w:rFonts w:cs="Calibri"/>
        </w:rPr>
        <w:t>party</w:t>
      </w:r>
      <w:r w:rsidRPr="004C3369">
        <w:rPr>
          <w:rFonts w:cs="Calibri"/>
        </w:rPr>
        <w:t>;</w:t>
      </w:r>
    </w:p>
    <w:p w14:paraId="39A19F34"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 xml:space="preserve">being financial, commercial, scientific or technical information, other than trade secrets, of a Party, the disclosure of which would be likely to cause harm to the commercial or financial interests of a non-disclosing </w:t>
      </w:r>
      <w:r w:rsidR="001771CB" w:rsidRPr="004C3369">
        <w:rPr>
          <w:rFonts w:cs="Calibri"/>
        </w:rPr>
        <w:t>party</w:t>
      </w:r>
      <w:r w:rsidRPr="004C3369">
        <w:rPr>
          <w:rFonts w:cs="Calibri"/>
        </w:rPr>
        <w:t>; and</w:t>
      </w:r>
    </w:p>
    <w:p w14:paraId="08656AA8"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 xml:space="preserve">being information supplied by a </w:t>
      </w:r>
      <w:r w:rsidR="001771CB" w:rsidRPr="004C3369">
        <w:rPr>
          <w:rFonts w:cs="Calibri"/>
        </w:rPr>
        <w:t xml:space="preserve">party </w:t>
      </w:r>
      <w:r w:rsidRPr="004C3369">
        <w:rPr>
          <w:rFonts w:cs="Calibri"/>
        </w:rPr>
        <w:t xml:space="preserve">in confidence, the disclosure of which could reasonably be expected either to put the </w:t>
      </w:r>
      <w:r w:rsidR="001771CB" w:rsidRPr="004C3369">
        <w:rPr>
          <w:rFonts w:cs="Calibri"/>
        </w:rPr>
        <w:t xml:space="preserve">party </w:t>
      </w:r>
      <w:r w:rsidRPr="004C3369">
        <w:rPr>
          <w:rFonts w:cs="Calibri"/>
        </w:rPr>
        <w:t xml:space="preserve">at a disadvantage in contractual or other negotiations or to prejudice the </w:t>
      </w:r>
      <w:r w:rsidR="001771CB" w:rsidRPr="004C3369">
        <w:rPr>
          <w:rFonts w:cs="Calibri"/>
        </w:rPr>
        <w:t xml:space="preserve">party </w:t>
      </w:r>
      <w:r w:rsidRPr="004C3369">
        <w:rPr>
          <w:rFonts w:cs="Calibri"/>
        </w:rPr>
        <w:t>in commercial competition; or</w:t>
      </w:r>
    </w:p>
    <w:p w14:paraId="35B95D90" w14:textId="77777777" w:rsidR="00A83673" w:rsidRPr="004C3369" w:rsidRDefault="00A83673" w:rsidP="00BA59AF">
      <w:pPr>
        <w:pStyle w:val="Specification"/>
        <w:numPr>
          <w:ilvl w:val="2"/>
          <w:numId w:val="22"/>
        </w:numPr>
        <w:tabs>
          <w:tab w:val="clear" w:pos="1107"/>
        </w:tabs>
        <w:ind w:left="1701"/>
        <w:jc w:val="both"/>
        <w:rPr>
          <w:rFonts w:cs="Calibri"/>
        </w:rPr>
      </w:pPr>
      <w:r w:rsidRPr="004C3369">
        <w:rPr>
          <w:rFonts w:cs="Calibri"/>
        </w:rPr>
        <w:t>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w:t>
      </w:r>
      <w:r w:rsidR="001771CB" w:rsidRPr="004C3369">
        <w:rPr>
          <w:rFonts w:cs="Calibri"/>
        </w:rPr>
        <w:t>,</w:t>
      </w:r>
      <w:r w:rsidR="00884BF8" w:rsidRPr="004C3369">
        <w:rPr>
          <w:rFonts w:cs="Calibri"/>
        </w:rPr>
        <w:t xml:space="preserve"> </w:t>
      </w:r>
      <w:r w:rsidRPr="004C3369">
        <w:rPr>
          <w:rFonts w:cs="Calibri"/>
        </w:rPr>
        <w:t xml:space="preserve"> which has been made automatically available, in terms of the Promotion of Access to Information Act, 2000; and information which a </w:t>
      </w:r>
      <w:r w:rsidR="001771CB" w:rsidRPr="004C3369">
        <w:rPr>
          <w:rFonts w:cs="Calibri"/>
        </w:rPr>
        <w:t xml:space="preserve">party </w:t>
      </w:r>
      <w:r w:rsidRPr="004C3369">
        <w:rPr>
          <w:rFonts w:cs="Calibri"/>
        </w:rPr>
        <w:t>has a statutory or common law duty to disclose or in respect of which there is no reasonable expectation of privacy or confidentiality;</w:t>
      </w:r>
    </w:p>
    <w:p w14:paraId="23472F70" w14:textId="77777777" w:rsidR="00A83673" w:rsidRPr="004C3369" w:rsidRDefault="00A83673" w:rsidP="00BA59AF">
      <w:pPr>
        <w:pStyle w:val="Specification"/>
        <w:numPr>
          <w:ilvl w:val="1"/>
          <w:numId w:val="46"/>
        </w:numPr>
        <w:tabs>
          <w:tab w:val="clear" w:pos="993"/>
          <w:tab w:val="num" w:pos="1418"/>
        </w:tabs>
        <w:ind w:left="1134"/>
        <w:jc w:val="both"/>
        <w:rPr>
          <w:rFonts w:cs="Calibri"/>
        </w:rPr>
      </w:pPr>
      <w:r w:rsidRPr="004C3369">
        <w:rPr>
          <w:rFonts w:cs="Calibri"/>
        </w:rPr>
        <w:t xml:space="preserve">Notwithstanding the provisions of this </w:t>
      </w:r>
      <w:r w:rsidR="001771CB" w:rsidRPr="004C3369">
        <w:rPr>
          <w:rFonts w:cs="Calibri"/>
        </w:rPr>
        <w:t>contract</w:t>
      </w:r>
      <w:r w:rsidRPr="004C3369">
        <w:rPr>
          <w:rFonts w:cs="Calibri"/>
        </w:rPr>
        <w:t xml:space="preserve">, no </w:t>
      </w:r>
      <w:r w:rsidR="001771CB" w:rsidRPr="004C3369">
        <w:rPr>
          <w:rFonts w:cs="Calibri"/>
        </w:rPr>
        <w:t xml:space="preserve">party </w:t>
      </w:r>
      <w:r w:rsidRPr="004C3369">
        <w:rPr>
          <w:rFonts w:cs="Calibri"/>
        </w:rPr>
        <w:t xml:space="preserve">is entitled to disclose </w:t>
      </w:r>
      <w:r w:rsidR="001771CB" w:rsidRPr="004C3369">
        <w:rPr>
          <w:rFonts w:cs="Calibri"/>
        </w:rPr>
        <w:t>confidential information</w:t>
      </w:r>
      <w:r w:rsidRPr="004C3369">
        <w:rPr>
          <w:rFonts w:cs="Calibri"/>
        </w:rPr>
        <w:t xml:space="preserve">, except where required to do so in terms of a law, without the prior written consent of any other </w:t>
      </w:r>
      <w:r w:rsidR="001771CB" w:rsidRPr="004C3369">
        <w:rPr>
          <w:rFonts w:cs="Calibri"/>
        </w:rPr>
        <w:t xml:space="preserve">party </w:t>
      </w:r>
      <w:r w:rsidRPr="004C3369">
        <w:rPr>
          <w:rFonts w:cs="Calibri"/>
        </w:rPr>
        <w:t>having an interest in the disclosure;</w:t>
      </w:r>
    </w:p>
    <w:p w14:paraId="7CF39228" w14:textId="77777777" w:rsidR="00A83673" w:rsidRPr="004C3369" w:rsidRDefault="00A83673" w:rsidP="00BA59AF">
      <w:pPr>
        <w:pStyle w:val="Specification"/>
        <w:numPr>
          <w:ilvl w:val="1"/>
          <w:numId w:val="46"/>
        </w:numPr>
        <w:tabs>
          <w:tab w:val="clear" w:pos="993"/>
          <w:tab w:val="num" w:pos="1418"/>
        </w:tabs>
        <w:ind w:left="1134"/>
        <w:jc w:val="both"/>
        <w:rPr>
          <w:rFonts w:cs="Calibri"/>
        </w:rPr>
      </w:pPr>
      <w:r w:rsidRPr="004C3369">
        <w:rPr>
          <w:rFonts w:cs="Calibri"/>
        </w:rPr>
        <w:t xml:space="preserve">Where a </w:t>
      </w:r>
      <w:r w:rsidR="001771CB" w:rsidRPr="004C3369">
        <w:rPr>
          <w:rFonts w:cs="Calibri"/>
        </w:rPr>
        <w:t xml:space="preserve">party </w:t>
      </w:r>
      <w:r w:rsidRPr="004C3369">
        <w:rPr>
          <w:rFonts w:cs="Calibri"/>
        </w:rPr>
        <w:t xml:space="preserve">discloses </w:t>
      </w:r>
      <w:r w:rsidR="001771CB" w:rsidRPr="004C3369">
        <w:rPr>
          <w:rFonts w:cs="Calibri"/>
        </w:rPr>
        <w:t xml:space="preserve">confidential information </w:t>
      </w:r>
      <w:r w:rsidRPr="004C3369">
        <w:rPr>
          <w:rFonts w:cs="Calibri"/>
        </w:rPr>
        <w:t xml:space="preserve">which materially damages or could materially damage another </w:t>
      </w:r>
      <w:r w:rsidR="001771CB" w:rsidRPr="004C3369">
        <w:rPr>
          <w:rFonts w:cs="Calibri"/>
        </w:rPr>
        <w:t>party</w:t>
      </w:r>
      <w:r w:rsidRPr="004C3369">
        <w:rPr>
          <w:rFonts w:cs="Calibri"/>
        </w:rPr>
        <w:t xml:space="preserve">, the disclosing </w:t>
      </w:r>
      <w:r w:rsidR="001771CB" w:rsidRPr="004C3369">
        <w:rPr>
          <w:rFonts w:cs="Calibri"/>
        </w:rPr>
        <w:t xml:space="preserve">party </w:t>
      </w:r>
      <w:r w:rsidRPr="004C3369">
        <w:rPr>
          <w:rFonts w:cs="Calibri"/>
        </w:rPr>
        <w:t xml:space="preserve">must submit all facts related to the disclosure in writing to the other </w:t>
      </w:r>
      <w:r w:rsidR="001771CB" w:rsidRPr="004C3369">
        <w:rPr>
          <w:rFonts w:cs="Calibri"/>
        </w:rPr>
        <w:t>party</w:t>
      </w:r>
      <w:r w:rsidRPr="004C3369">
        <w:rPr>
          <w:rFonts w:cs="Calibri"/>
        </w:rPr>
        <w:t>, who must submit information related to such actual or potential material damage to be resolved as a dispute;</w:t>
      </w:r>
    </w:p>
    <w:p w14:paraId="1F1882A1" w14:textId="68E6FA77" w:rsidR="0075344D" w:rsidRPr="005F0F92" w:rsidRDefault="00A83673" w:rsidP="005F0F92">
      <w:pPr>
        <w:pStyle w:val="Specification"/>
        <w:numPr>
          <w:ilvl w:val="1"/>
          <w:numId w:val="46"/>
        </w:numPr>
        <w:tabs>
          <w:tab w:val="clear" w:pos="993"/>
          <w:tab w:val="num" w:pos="1418"/>
        </w:tabs>
        <w:ind w:left="1134"/>
        <w:jc w:val="both"/>
        <w:rPr>
          <w:rFonts w:cs="Calibri"/>
        </w:rPr>
      </w:pPr>
      <w:r w:rsidRPr="004C3369">
        <w:rPr>
          <w:rFonts w:cs="Calibri"/>
        </w:rPr>
        <w:t xml:space="preserve">Parties may not, except to the extent that a </w:t>
      </w:r>
      <w:r w:rsidR="001771CB" w:rsidRPr="004C3369">
        <w:rPr>
          <w:rFonts w:cs="Calibri"/>
        </w:rPr>
        <w:t xml:space="preserve">party </w:t>
      </w:r>
      <w:r w:rsidRPr="004C3369">
        <w:rPr>
          <w:rFonts w:cs="Calibri"/>
        </w:rPr>
        <w:t>is legally required to make a public statement, make any public statement</w:t>
      </w:r>
      <w:r w:rsidR="001A6C0E" w:rsidRPr="004C3369">
        <w:rPr>
          <w:rFonts w:cs="Calibri"/>
        </w:rPr>
        <w:t>,</w:t>
      </w:r>
      <w:r w:rsidRPr="004C3369">
        <w:rPr>
          <w:rFonts w:cs="Calibri"/>
        </w:rPr>
        <w:t xml:space="preserve"> or issue a press release</w:t>
      </w:r>
      <w:r w:rsidR="003F3EE0" w:rsidRPr="004C3369">
        <w:rPr>
          <w:rFonts w:cs="Calibri"/>
        </w:rPr>
        <w:t>,</w:t>
      </w:r>
      <w:r w:rsidRPr="004C3369">
        <w:rPr>
          <w:rFonts w:cs="Calibri"/>
        </w:rPr>
        <w:t xml:space="preserve"> which could affect another </w:t>
      </w:r>
      <w:r w:rsidR="001771CB" w:rsidRPr="004C3369">
        <w:rPr>
          <w:rFonts w:cs="Calibri"/>
        </w:rPr>
        <w:t>party</w:t>
      </w:r>
      <w:r w:rsidRPr="004C3369">
        <w:rPr>
          <w:rFonts w:cs="Calibri"/>
        </w:rPr>
        <w:t xml:space="preserve">, without first submitting a written copy of the proposed public statement or press release to the other </w:t>
      </w:r>
      <w:r w:rsidR="001771CB" w:rsidRPr="004C3369">
        <w:rPr>
          <w:rFonts w:cs="Calibri"/>
        </w:rPr>
        <w:t xml:space="preserve">party </w:t>
      </w:r>
      <w:r w:rsidRPr="004C3369">
        <w:rPr>
          <w:rFonts w:cs="Calibri"/>
        </w:rPr>
        <w:t xml:space="preserve">and obtaining the other </w:t>
      </w:r>
      <w:r w:rsidR="001771CB" w:rsidRPr="004C3369">
        <w:rPr>
          <w:rFonts w:cs="Calibri"/>
        </w:rPr>
        <w:t xml:space="preserve">party's </w:t>
      </w:r>
      <w:r w:rsidRPr="004C3369">
        <w:rPr>
          <w:rFonts w:cs="Calibri"/>
        </w:rPr>
        <w:t xml:space="preserve">prior written approval </w:t>
      </w:r>
      <w:r w:rsidRPr="004C3369">
        <w:rPr>
          <w:rFonts w:cs="Calibri"/>
        </w:rPr>
        <w:lastRenderedPageBreak/>
        <w:t>for such public statement or press release, which consent must not unreasonably be withheld.</w:t>
      </w:r>
      <w:bookmarkStart w:id="67" w:name="_Toc402958037"/>
      <w:bookmarkStart w:id="68" w:name="_Toc448483311"/>
      <w:bookmarkStart w:id="69" w:name="_Toc448872276"/>
    </w:p>
    <w:p w14:paraId="0A581F47" w14:textId="77777777" w:rsidR="00C216B2" w:rsidRPr="004C3369" w:rsidRDefault="00A9079B" w:rsidP="00BA59AF">
      <w:pPr>
        <w:pStyle w:val="Specification"/>
        <w:numPr>
          <w:ilvl w:val="0"/>
          <w:numId w:val="9"/>
        </w:numPr>
        <w:jc w:val="both"/>
        <w:rPr>
          <w:rFonts w:cs="Calibri"/>
          <w:b/>
        </w:rPr>
      </w:pPr>
      <w:r w:rsidRPr="004C3369">
        <w:rPr>
          <w:rFonts w:cs="Calibri"/>
          <w:b/>
        </w:rPr>
        <w:t>INTELLECTUAL PROPERTY RIGHTS</w:t>
      </w:r>
      <w:bookmarkEnd w:id="67"/>
      <w:bookmarkEnd w:id="68"/>
      <w:bookmarkEnd w:id="69"/>
      <w:r w:rsidR="00C216B2" w:rsidRPr="004C3369">
        <w:rPr>
          <w:rFonts w:cs="Calibri"/>
          <w:b/>
        </w:rPr>
        <w:t xml:space="preserve"> </w:t>
      </w:r>
    </w:p>
    <w:p w14:paraId="71B49086" w14:textId="77777777" w:rsidR="009D0B10" w:rsidRPr="004C3369" w:rsidRDefault="003F3EE0" w:rsidP="00BA59AF">
      <w:pPr>
        <w:pStyle w:val="Specification"/>
        <w:numPr>
          <w:ilvl w:val="1"/>
          <w:numId w:val="44"/>
        </w:numPr>
        <w:tabs>
          <w:tab w:val="clear" w:pos="993"/>
        </w:tabs>
        <w:ind w:left="1134"/>
        <w:jc w:val="both"/>
        <w:rPr>
          <w:rFonts w:cs="Calibri"/>
        </w:rPr>
      </w:pPr>
      <w:bookmarkStart w:id="70" w:name="_Toc448483312"/>
      <w:bookmarkStart w:id="71" w:name="_Ref348437513"/>
      <w:bookmarkStart w:id="72" w:name="_Toc435315902"/>
      <w:r w:rsidRPr="004C3369">
        <w:rPr>
          <w:rFonts w:cs="Calibri"/>
        </w:rPr>
        <w:t xml:space="preserve">The </w:t>
      </w:r>
      <w:r w:rsidR="00D0741E" w:rsidRPr="004C3369">
        <w:rPr>
          <w:rFonts w:cs="Calibri"/>
        </w:rPr>
        <w:t>Client</w:t>
      </w:r>
      <w:r w:rsidR="009D0B10" w:rsidRPr="004C3369">
        <w:rPr>
          <w:rFonts w:cs="Calibri"/>
        </w:rPr>
        <w:t xml:space="preserve"> retains all Intellectual Property Rights in and to </w:t>
      </w:r>
      <w:r w:rsidRPr="004C3369">
        <w:rPr>
          <w:rFonts w:cs="Calibri"/>
        </w:rPr>
        <w:t xml:space="preserve">the </w:t>
      </w:r>
      <w:r w:rsidR="001A6C0E" w:rsidRPr="004C3369">
        <w:rPr>
          <w:rFonts w:cs="Calibri"/>
        </w:rPr>
        <w:t>client's intellectual property</w:t>
      </w:r>
      <w:r w:rsidR="009D0B10" w:rsidRPr="004C3369">
        <w:rPr>
          <w:rFonts w:cs="Calibri"/>
        </w:rPr>
        <w:t xml:space="preserve">. As of the Effective Date, the Supplier is granted a non-exclusive license, for the continued duration of this </w:t>
      </w:r>
      <w:r w:rsidR="001A6C0E" w:rsidRPr="004C3369">
        <w:rPr>
          <w:rFonts w:cs="Calibri"/>
        </w:rPr>
        <w:t>contract</w:t>
      </w:r>
      <w:r w:rsidR="009D0B10" w:rsidRPr="004C3369">
        <w:rPr>
          <w:rFonts w:cs="Calibri"/>
        </w:rPr>
        <w:t xml:space="preserve">, to perform any lawful act including the right to use, copy, maintain, modify, enhance and create derivative works of </w:t>
      </w:r>
      <w:r w:rsidR="001A6C0E" w:rsidRPr="004C3369">
        <w:rPr>
          <w:rFonts w:cs="Calibri"/>
        </w:rPr>
        <w:t xml:space="preserve">the client's intellectual property </w:t>
      </w:r>
      <w:r w:rsidR="009D0B10" w:rsidRPr="004C3369">
        <w:rPr>
          <w:rFonts w:cs="Calibri"/>
        </w:rPr>
        <w:t xml:space="preserve">for the sole purpose of providing the </w:t>
      </w:r>
      <w:r w:rsidR="001A6C0E" w:rsidRPr="004C3369">
        <w:rPr>
          <w:rFonts w:cs="Calibri"/>
        </w:rPr>
        <w:t xml:space="preserve">products </w:t>
      </w:r>
      <w:r w:rsidR="009D0B10" w:rsidRPr="004C3369">
        <w:rPr>
          <w:rFonts w:cs="Calibri"/>
        </w:rPr>
        <w:t xml:space="preserve">or </w:t>
      </w:r>
      <w:r w:rsidR="001A6C0E" w:rsidRPr="004C3369">
        <w:rPr>
          <w:rFonts w:cs="Calibri"/>
        </w:rPr>
        <w:t xml:space="preserve">services to the client </w:t>
      </w:r>
      <w:r w:rsidR="009D0B10" w:rsidRPr="004C3369">
        <w:rPr>
          <w:rFonts w:cs="Calibri"/>
        </w:rPr>
        <w:t xml:space="preserve">pursuant to this </w:t>
      </w:r>
      <w:r w:rsidR="001A6C0E" w:rsidRPr="004C3369">
        <w:rPr>
          <w:rFonts w:cs="Calibri"/>
        </w:rPr>
        <w:t>contract</w:t>
      </w:r>
      <w:r w:rsidR="009D0B10" w:rsidRPr="004C3369">
        <w:rPr>
          <w:rFonts w:cs="Calibri"/>
        </w:rPr>
        <w:t xml:space="preserve">; provided that the Supplier must not be permitted to use </w:t>
      </w:r>
      <w:r w:rsidR="001A6C0E" w:rsidRPr="004C3369">
        <w:rPr>
          <w:rFonts w:cs="Calibri"/>
        </w:rPr>
        <w:t xml:space="preserve">the client's intellectual property </w:t>
      </w:r>
      <w:r w:rsidR="009D0B10" w:rsidRPr="004C3369">
        <w:rPr>
          <w:rFonts w:cs="Calibri"/>
        </w:rPr>
        <w:t xml:space="preserve">for the benefit of any entities other than </w:t>
      </w:r>
      <w:r w:rsidR="001A6C0E" w:rsidRPr="004C3369">
        <w:rPr>
          <w:rFonts w:cs="Calibri"/>
        </w:rPr>
        <w:t xml:space="preserve">the client </w:t>
      </w:r>
      <w:r w:rsidR="009D0B10" w:rsidRPr="004C3369">
        <w:rPr>
          <w:rFonts w:cs="Calibri"/>
        </w:rPr>
        <w:t xml:space="preserve">without the written consent of </w:t>
      </w:r>
      <w:r w:rsidR="001A6C0E" w:rsidRPr="004C3369">
        <w:rPr>
          <w:rFonts w:cs="Calibri"/>
        </w:rPr>
        <w:t>the client</w:t>
      </w:r>
      <w:r w:rsidR="009D0B10" w:rsidRPr="004C3369">
        <w:rPr>
          <w:rFonts w:cs="Calibri"/>
        </w:rPr>
        <w:t xml:space="preserve">, which consent may be withheld in </w:t>
      </w:r>
      <w:r w:rsidR="001A6C0E" w:rsidRPr="004C3369">
        <w:rPr>
          <w:rFonts w:cs="Calibri"/>
        </w:rPr>
        <w:t xml:space="preserve">the client's </w:t>
      </w:r>
      <w:r w:rsidR="009D0B10" w:rsidRPr="004C3369">
        <w:rPr>
          <w:rFonts w:cs="Calibri"/>
        </w:rPr>
        <w:t xml:space="preserve">sole and absolute discretion. Except as otherwise requested or approved by </w:t>
      </w:r>
      <w:r w:rsidR="001A6C0E" w:rsidRPr="004C3369">
        <w:rPr>
          <w:rFonts w:cs="Calibri"/>
        </w:rPr>
        <w:t>the client</w:t>
      </w:r>
      <w:r w:rsidR="009D0B10" w:rsidRPr="004C3369">
        <w:rPr>
          <w:rFonts w:cs="Calibri"/>
        </w:rPr>
        <w:t xml:space="preserve">, which approval is in </w:t>
      </w:r>
      <w:r w:rsidR="001A6C0E" w:rsidRPr="004C3369">
        <w:rPr>
          <w:rFonts w:cs="Calibri"/>
        </w:rPr>
        <w:t xml:space="preserve">the client's </w:t>
      </w:r>
      <w:r w:rsidR="009D0B10" w:rsidRPr="004C3369">
        <w:rPr>
          <w:rFonts w:cs="Calibri"/>
        </w:rPr>
        <w:t xml:space="preserve">sole and absolute discretion, the Supplier must cease all use of </w:t>
      </w:r>
      <w:r w:rsidR="001A6C0E" w:rsidRPr="004C3369">
        <w:rPr>
          <w:rFonts w:cs="Calibri"/>
        </w:rPr>
        <w:t>the client's intellectual property</w:t>
      </w:r>
      <w:r w:rsidR="009D0B10" w:rsidRPr="004C3369">
        <w:rPr>
          <w:rFonts w:cs="Calibri"/>
        </w:rPr>
        <w:t>, at of the earliest of:</w:t>
      </w:r>
      <w:bookmarkEnd w:id="70"/>
      <w:r w:rsidR="009D0B10" w:rsidRPr="004C3369">
        <w:rPr>
          <w:rFonts w:cs="Calibri"/>
        </w:rPr>
        <w:t xml:space="preserve"> </w:t>
      </w:r>
    </w:p>
    <w:p w14:paraId="37196B8D" w14:textId="77777777" w:rsidR="009D0B10" w:rsidRPr="004C3369" w:rsidRDefault="009D0B10" w:rsidP="00BA59AF">
      <w:pPr>
        <w:pStyle w:val="Specification"/>
        <w:numPr>
          <w:ilvl w:val="2"/>
          <w:numId w:val="20"/>
        </w:numPr>
        <w:tabs>
          <w:tab w:val="clear" w:pos="1107"/>
        </w:tabs>
        <w:ind w:left="1701"/>
        <w:jc w:val="both"/>
        <w:rPr>
          <w:rFonts w:cs="Calibri"/>
        </w:rPr>
      </w:pPr>
      <w:bookmarkStart w:id="73" w:name="_Toc448483313"/>
      <w:r w:rsidRPr="004C3369">
        <w:rPr>
          <w:rFonts w:cs="Calibri"/>
        </w:rPr>
        <w:t xml:space="preserve">termination or expiration date of this </w:t>
      </w:r>
      <w:r w:rsidR="001A6C0E" w:rsidRPr="004C3369">
        <w:rPr>
          <w:rFonts w:cs="Calibri"/>
        </w:rPr>
        <w:t>contract</w:t>
      </w:r>
      <w:r w:rsidRPr="004C3369">
        <w:rPr>
          <w:rFonts w:cs="Calibri"/>
        </w:rPr>
        <w:t>;</w:t>
      </w:r>
      <w:bookmarkEnd w:id="73"/>
      <w:r w:rsidRPr="004C3369">
        <w:rPr>
          <w:rFonts w:cs="Calibri"/>
        </w:rPr>
        <w:t xml:space="preserve"> </w:t>
      </w:r>
    </w:p>
    <w:p w14:paraId="653FD843" w14:textId="77777777" w:rsidR="009D0B10" w:rsidRPr="004C3369" w:rsidRDefault="009D0B10" w:rsidP="00BA59AF">
      <w:pPr>
        <w:pStyle w:val="Specification"/>
        <w:numPr>
          <w:ilvl w:val="2"/>
          <w:numId w:val="20"/>
        </w:numPr>
        <w:tabs>
          <w:tab w:val="clear" w:pos="1107"/>
        </w:tabs>
        <w:ind w:left="1701"/>
        <w:jc w:val="both"/>
        <w:rPr>
          <w:rFonts w:cs="Calibri"/>
        </w:rPr>
      </w:pPr>
      <w:bookmarkStart w:id="74" w:name="_Toc448483314"/>
      <w:r w:rsidRPr="004C3369">
        <w:rPr>
          <w:rFonts w:cs="Calibri"/>
        </w:rPr>
        <w:t xml:space="preserve">the date of completion of the </w:t>
      </w:r>
      <w:r w:rsidR="001A6C0E" w:rsidRPr="004C3369">
        <w:rPr>
          <w:rFonts w:cs="Calibri"/>
        </w:rPr>
        <w:t>services</w:t>
      </w:r>
      <w:r w:rsidRPr="004C3369">
        <w:rPr>
          <w:rFonts w:cs="Calibri"/>
        </w:rPr>
        <w:t>; and</w:t>
      </w:r>
      <w:bookmarkEnd w:id="74"/>
      <w:r w:rsidRPr="004C3369">
        <w:rPr>
          <w:rFonts w:cs="Calibri"/>
        </w:rPr>
        <w:t xml:space="preserve"> </w:t>
      </w:r>
    </w:p>
    <w:p w14:paraId="5D586C96" w14:textId="77777777" w:rsidR="009D0B10" w:rsidRPr="004C3369" w:rsidRDefault="009D0B10" w:rsidP="00BA59AF">
      <w:pPr>
        <w:pStyle w:val="Specification"/>
        <w:numPr>
          <w:ilvl w:val="2"/>
          <w:numId w:val="20"/>
        </w:numPr>
        <w:tabs>
          <w:tab w:val="clear" w:pos="1107"/>
        </w:tabs>
        <w:ind w:left="1701"/>
        <w:jc w:val="both"/>
        <w:rPr>
          <w:rFonts w:cs="Calibri"/>
        </w:rPr>
      </w:pPr>
      <w:bookmarkStart w:id="75" w:name="_Toc448483315"/>
      <w:r w:rsidRPr="004C3369">
        <w:rPr>
          <w:rFonts w:cs="Calibri"/>
        </w:rPr>
        <w:t xml:space="preserve">the date of rendering of the last of the </w:t>
      </w:r>
      <w:r w:rsidR="001A6C0E" w:rsidRPr="004C3369">
        <w:rPr>
          <w:rFonts w:cs="Calibri"/>
        </w:rPr>
        <w:t>deliverables</w:t>
      </w:r>
      <w:r w:rsidRPr="004C3369">
        <w:rPr>
          <w:rFonts w:cs="Calibri"/>
        </w:rPr>
        <w:t>.</w:t>
      </w:r>
      <w:bookmarkEnd w:id="75"/>
      <w:r w:rsidRPr="004C3369">
        <w:rPr>
          <w:rFonts w:cs="Calibri"/>
        </w:rPr>
        <w:t xml:space="preserve"> </w:t>
      </w:r>
    </w:p>
    <w:p w14:paraId="244AA610" w14:textId="77777777" w:rsidR="009D0B10" w:rsidRPr="004C3369" w:rsidRDefault="009D0B10" w:rsidP="00BA59AF">
      <w:pPr>
        <w:pStyle w:val="Specification"/>
        <w:numPr>
          <w:ilvl w:val="1"/>
          <w:numId w:val="44"/>
        </w:numPr>
        <w:tabs>
          <w:tab w:val="clear" w:pos="993"/>
        </w:tabs>
        <w:ind w:left="1134"/>
        <w:jc w:val="both"/>
        <w:rPr>
          <w:rFonts w:cs="Calibri"/>
        </w:rPr>
      </w:pPr>
      <w:bookmarkStart w:id="76" w:name="_Toc448483316"/>
      <w:r w:rsidRPr="004C3369">
        <w:rPr>
          <w:rFonts w:cs="Calibri"/>
        </w:rPr>
        <w:t>If so required by SITA</w:t>
      </w:r>
      <w:r w:rsidR="00D0741E" w:rsidRPr="004C3369">
        <w:rPr>
          <w:rFonts w:cs="Calibri"/>
        </w:rPr>
        <w:t>/Client</w:t>
      </w:r>
      <w:r w:rsidRPr="004C3369">
        <w:rPr>
          <w:rFonts w:cs="Calibri"/>
        </w:rPr>
        <w:t xml:space="preserve">, the Supplier must certify in writing to </w:t>
      </w:r>
      <w:r w:rsidR="00B70435">
        <w:rPr>
          <w:rFonts w:cs="Calibri"/>
        </w:rPr>
        <w:t>SITA/GPAA</w:t>
      </w:r>
      <w:r w:rsidRPr="004C3369">
        <w:rPr>
          <w:rFonts w:cs="Calibri"/>
        </w:rPr>
        <w:t xml:space="preserve"> that it has either returned all </w:t>
      </w:r>
      <w:r w:rsidR="00B70435">
        <w:rPr>
          <w:rFonts w:cs="Calibri"/>
        </w:rPr>
        <w:t>SITA/GPAA</w:t>
      </w:r>
      <w:r w:rsidRPr="004C3369">
        <w:rPr>
          <w:rFonts w:cs="Calibri"/>
        </w:rPr>
        <w:t xml:space="preserve"> </w:t>
      </w:r>
      <w:r w:rsidR="001A6C0E" w:rsidRPr="004C3369">
        <w:rPr>
          <w:rFonts w:cs="Calibri"/>
        </w:rPr>
        <w:t>intellectual pro</w:t>
      </w:r>
      <w:r w:rsidRPr="004C3369">
        <w:rPr>
          <w:rFonts w:cs="Calibri"/>
        </w:rPr>
        <w:t xml:space="preserve">perty to </w:t>
      </w:r>
      <w:r w:rsidR="00B70435">
        <w:rPr>
          <w:rFonts w:cs="Calibri"/>
        </w:rPr>
        <w:t>SITA/GPAA</w:t>
      </w:r>
      <w:r w:rsidRPr="004C3369">
        <w:rPr>
          <w:rFonts w:cs="Calibri"/>
        </w:rPr>
        <w:t xml:space="preserve"> or destroyed or deleted all other </w:t>
      </w:r>
      <w:r w:rsidR="00B70435">
        <w:rPr>
          <w:rFonts w:cs="Calibri"/>
        </w:rPr>
        <w:t>SITA/GPAA</w:t>
      </w:r>
      <w:r w:rsidRPr="004C3369">
        <w:rPr>
          <w:rFonts w:cs="Calibri"/>
        </w:rPr>
        <w:t xml:space="preserve"> </w:t>
      </w:r>
      <w:r w:rsidR="001A6C0E" w:rsidRPr="004C3369">
        <w:rPr>
          <w:rFonts w:cs="Calibri"/>
        </w:rPr>
        <w:t xml:space="preserve">intellectual property </w:t>
      </w:r>
      <w:r w:rsidRPr="004C3369">
        <w:rPr>
          <w:rFonts w:cs="Calibri"/>
        </w:rPr>
        <w:t>in its possession or under its control.</w:t>
      </w:r>
      <w:bookmarkEnd w:id="71"/>
      <w:bookmarkEnd w:id="76"/>
    </w:p>
    <w:p w14:paraId="5ED1790B" w14:textId="77777777" w:rsidR="009D0B10" w:rsidRPr="004C3369" w:rsidRDefault="00B70435" w:rsidP="00BA59AF">
      <w:pPr>
        <w:pStyle w:val="Specification"/>
        <w:numPr>
          <w:ilvl w:val="1"/>
          <w:numId w:val="44"/>
        </w:numPr>
        <w:tabs>
          <w:tab w:val="clear" w:pos="993"/>
        </w:tabs>
        <w:ind w:left="1134"/>
        <w:jc w:val="both"/>
        <w:rPr>
          <w:rFonts w:cs="Calibri"/>
        </w:rPr>
      </w:pPr>
      <w:bookmarkStart w:id="77" w:name="_Toc448483317"/>
      <w:r>
        <w:rPr>
          <w:rFonts w:cs="Calibri"/>
        </w:rPr>
        <w:t>SITA/GPAA</w:t>
      </w:r>
      <w:r w:rsidR="009D0B10" w:rsidRPr="004C3369">
        <w:rPr>
          <w:rFonts w:cs="Calibri"/>
        </w:rPr>
        <w:t xml:space="preserve">, at all times, owns all </w:t>
      </w:r>
      <w:r w:rsidR="001A6C0E" w:rsidRPr="004C3369">
        <w:rPr>
          <w:rFonts w:cs="Calibri"/>
        </w:rPr>
        <w:t xml:space="preserve">intellectual property rights </w:t>
      </w:r>
      <w:r w:rsidR="009D0B10" w:rsidRPr="004C3369">
        <w:rPr>
          <w:rFonts w:cs="Calibri"/>
        </w:rPr>
        <w:t xml:space="preserve">in and to all </w:t>
      </w:r>
      <w:r w:rsidR="001A6C0E" w:rsidRPr="004C3369">
        <w:rPr>
          <w:rFonts w:cs="Calibri"/>
        </w:rPr>
        <w:t>bespoke intellectual property</w:t>
      </w:r>
      <w:r w:rsidR="009D0B10" w:rsidRPr="004C3369">
        <w:rPr>
          <w:rFonts w:cs="Calibri"/>
        </w:rPr>
        <w:t xml:space="preserve">. </w:t>
      </w:r>
      <w:bookmarkEnd w:id="77"/>
    </w:p>
    <w:p w14:paraId="251D94E8" w14:textId="77777777" w:rsidR="009D0B10" w:rsidRPr="004C3369" w:rsidRDefault="009D0B10" w:rsidP="00BA59AF">
      <w:pPr>
        <w:pStyle w:val="Specification"/>
        <w:numPr>
          <w:ilvl w:val="1"/>
          <w:numId w:val="44"/>
        </w:numPr>
        <w:tabs>
          <w:tab w:val="clear" w:pos="993"/>
        </w:tabs>
        <w:ind w:left="1134"/>
        <w:jc w:val="both"/>
        <w:rPr>
          <w:rFonts w:cs="Calibri"/>
        </w:rPr>
      </w:pPr>
      <w:bookmarkStart w:id="78" w:name="_Toc448483320"/>
      <w:r w:rsidRPr="004C3369">
        <w:rPr>
          <w:rFonts w:cs="Calibri"/>
        </w:rPr>
        <w:t xml:space="preserve">Save for the license granted in terms of this </w:t>
      </w:r>
      <w:r w:rsidR="001A6C0E" w:rsidRPr="004C3369">
        <w:rPr>
          <w:rFonts w:cs="Calibri"/>
        </w:rPr>
        <w:t>contract</w:t>
      </w:r>
      <w:r w:rsidRPr="004C3369">
        <w:rPr>
          <w:rFonts w:cs="Calibri"/>
        </w:rPr>
        <w:t xml:space="preserve">, the Supplier retains all Intellectual </w:t>
      </w:r>
      <w:r w:rsidR="001A6C0E" w:rsidRPr="004C3369">
        <w:rPr>
          <w:rFonts w:cs="Calibri"/>
        </w:rPr>
        <w:t xml:space="preserve">property rights </w:t>
      </w:r>
      <w:r w:rsidRPr="004C3369">
        <w:rPr>
          <w:rFonts w:cs="Calibri"/>
        </w:rPr>
        <w:t xml:space="preserve">in and to the Supplier’s pre-existing </w:t>
      </w:r>
      <w:r w:rsidR="001A6C0E" w:rsidRPr="004C3369">
        <w:rPr>
          <w:rFonts w:cs="Calibri"/>
        </w:rPr>
        <w:t xml:space="preserve">intellectual property </w:t>
      </w:r>
      <w:r w:rsidRPr="004C3369">
        <w:rPr>
          <w:rFonts w:cs="Calibri"/>
        </w:rPr>
        <w:t xml:space="preserve">that is used or supplied in connection with the </w:t>
      </w:r>
      <w:r w:rsidR="001A6C0E" w:rsidRPr="004C3369">
        <w:rPr>
          <w:rFonts w:cs="Calibri"/>
        </w:rPr>
        <w:t xml:space="preserve">products </w:t>
      </w:r>
      <w:r w:rsidRPr="004C3369">
        <w:rPr>
          <w:rFonts w:cs="Calibri"/>
        </w:rPr>
        <w:t xml:space="preserve">or </w:t>
      </w:r>
      <w:r w:rsidR="001A6C0E" w:rsidRPr="004C3369">
        <w:rPr>
          <w:rFonts w:cs="Calibri"/>
        </w:rPr>
        <w:t>services</w:t>
      </w:r>
      <w:r w:rsidRPr="004C3369">
        <w:rPr>
          <w:rFonts w:cs="Calibri"/>
        </w:rPr>
        <w:t>.</w:t>
      </w:r>
      <w:bookmarkEnd w:id="78"/>
    </w:p>
    <w:p w14:paraId="7AE6500F" w14:textId="77777777" w:rsidR="00A25D1C" w:rsidRPr="004C3369" w:rsidRDefault="00A25D1C" w:rsidP="00BA59AF">
      <w:pPr>
        <w:pStyle w:val="Specification"/>
        <w:numPr>
          <w:ilvl w:val="1"/>
          <w:numId w:val="44"/>
        </w:numPr>
        <w:tabs>
          <w:tab w:val="clear" w:pos="993"/>
        </w:tabs>
        <w:ind w:left="1134"/>
        <w:jc w:val="both"/>
        <w:rPr>
          <w:rFonts w:cs="Calibri"/>
        </w:rPr>
      </w:pPr>
      <w:r w:rsidRPr="004C3369">
        <w:rPr>
          <w:rFonts w:cs="Calibri"/>
        </w:rPr>
        <w:t xml:space="preserve">Provide </w:t>
      </w:r>
      <w:r w:rsidR="00B70435">
        <w:rPr>
          <w:rFonts w:cs="Calibri"/>
        </w:rPr>
        <w:t>SITA/GPAA</w:t>
      </w:r>
      <w:r w:rsidR="00194EA9">
        <w:rPr>
          <w:rFonts w:cs="Calibri"/>
        </w:rPr>
        <w:t xml:space="preserve"> </w:t>
      </w:r>
      <w:r w:rsidRPr="004C3369">
        <w:rPr>
          <w:rFonts w:cs="Calibri"/>
        </w:rPr>
        <w:t>with the compliant safety file.</w:t>
      </w:r>
    </w:p>
    <w:p w14:paraId="709A5019" w14:textId="77777777" w:rsidR="00CC6D69" w:rsidRPr="004C3369" w:rsidRDefault="00CC6D69" w:rsidP="00BA59AF">
      <w:pPr>
        <w:pStyle w:val="Specification"/>
        <w:numPr>
          <w:ilvl w:val="0"/>
          <w:numId w:val="9"/>
        </w:numPr>
        <w:jc w:val="both"/>
        <w:rPr>
          <w:rFonts w:cs="Calibri"/>
          <w:b/>
          <w:bCs/>
        </w:rPr>
      </w:pPr>
      <w:r w:rsidRPr="004C3369">
        <w:rPr>
          <w:rFonts w:cs="Calibri"/>
          <w:b/>
          <w:bCs/>
        </w:rPr>
        <w:t>SUPPLIER DUE DILIGENCE</w:t>
      </w:r>
    </w:p>
    <w:p w14:paraId="6AFFCAA3" w14:textId="77777777" w:rsidR="00CC6D69" w:rsidRDefault="00B70435" w:rsidP="009C6527">
      <w:pPr>
        <w:pStyle w:val="Specification"/>
        <w:ind w:left="567"/>
        <w:jc w:val="both"/>
        <w:rPr>
          <w:rFonts w:cs="Calibri"/>
        </w:rPr>
      </w:pPr>
      <w:r>
        <w:rPr>
          <w:rFonts w:cs="Calibri"/>
        </w:rPr>
        <w:t>SITA/GPAA</w:t>
      </w:r>
      <w:r w:rsidR="00CC6D69" w:rsidRPr="004C3369">
        <w:rPr>
          <w:rFonts w:cs="Calibri"/>
        </w:rPr>
        <w:t xml:space="preserve"> reserves the right to conduct supplier due diligence prior to final award or at any time during the </w:t>
      </w:r>
      <w:r w:rsidR="001A6C0E" w:rsidRPr="004C3369">
        <w:rPr>
          <w:rFonts w:cs="Calibri"/>
        </w:rPr>
        <w:t xml:space="preserve">contract </w:t>
      </w:r>
      <w:r w:rsidR="00CC6D69" w:rsidRPr="004C3369">
        <w:rPr>
          <w:rFonts w:cs="Calibri"/>
        </w:rPr>
        <w:t xml:space="preserve">period and this may include pre-announced/ non-announced site visits. During the due diligence process the information submitted by the bidder will be verified and any misrepresentation thereof may disqualify the bid or </w:t>
      </w:r>
      <w:r w:rsidR="001A6C0E" w:rsidRPr="004C3369">
        <w:rPr>
          <w:rFonts w:cs="Calibri"/>
        </w:rPr>
        <w:t xml:space="preserve">contract </w:t>
      </w:r>
      <w:r w:rsidR="00CC6D69" w:rsidRPr="004C3369">
        <w:rPr>
          <w:rFonts w:cs="Calibri"/>
        </w:rPr>
        <w:t>in whole or parts thereof.</w:t>
      </w:r>
    </w:p>
    <w:p w14:paraId="25384E33" w14:textId="77777777" w:rsidR="00681D93" w:rsidRDefault="00CA6C9F" w:rsidP="00CA6C9F">
      <w:pPr>
        <w:pStyle w:val="Specification"/>
        <w:keepNext/>
        <w:numPr>
          <w:ilvl w:val="0"/>
          <w:numId w:val="4"/>
        </w:numPr>
        <w:jc w:val="both"/>
        <w:rPr>
          <w:b/>
        </w:rPr>
      </w:pPr>
      <w:r w:rsidRPr="00F81E2D">
        <w:rPr>
          <w:b/>
        </w:rPr>
        <w:t>GUARANTEE AND WARRANTIES</w:t>
      </w:r>
      <w:bookmarkStart w:id="79" w:name="_Toc448483285"/>
    </w:p>
    <w:p w14:paraId="720DBD48" w14:textId="0801094D" w:rsidR="00CA6C9F" w:rsidRPr="00BA6BFC" w:rsidRDefault="00CA6C9F" w:rsidP="001D30EE">
      <w:pPr>
        <w:pStyle w:val="Specification"/>
        <w:keepNext/>
        <w:ind w:left="567"/>
        <w:jc w:val="both"/>
        <w:rPr>
          <w:b/>
        </w:rPr>
      </w:pPr>
      <w:r w:rsidRPr="00F81E2D">
        <w:t>The Supplier warrants that:</w:t>
      </w:r>
      <w:bookmarkEnd w:id="79"/>
    </w:p>
    <w:p w14:paraId="14236CEB" w14:textId="77777777" w:rsidR="00CA6C9F" w:rsidRPr="00F81E2D" w:rsidRDefault="00CA6C9F" w:rsidP="00BA59AF">
      <w:pPr>
        <w:pStyle w:val="Specification"/>
        <w:numPr>
          <w:ilvl w:val="1"/>
          <w:numId w:val="48"/>
        </w:numPr>
        <w:tabs>
          <w:tab w:val="clear" w:pos="993"/>
          <w:tab w:val="num" w:pos="1560"/>
        </w:tabs>
        <w:ind w:left="1134"/>
        <w:jc w:val="both"/>
      </w:pPr>
      <w:bookmarkStart w:id="80" w:name="_Toc448483286"/>
      <w:r>
        <w:t>The warranty</w:t>
      </w:r>
      <w:r w:rsidRPr="00F81E2D">
        <w:t xml:space="preserve"> of goo</w:t>
      </w:r>
      <w:r>
        <w:t>ds supplied under this contract</w:t>
      </w:r>
      <w:r w:rsidRPr="00F81E2D">
        <w:t xml:space="preserve"> remain</w:t>
      </w:r>
      <w:r>
        <w:t>s</w:t>
      </w:r>
      <w:r w:rsidRPr="00F81E2D">
        <w:t xml:space="preserve"> valid for </w:t>
      </w:r>
      <w:r w:rsidRPr="0015106F">
        <w:t>twelve (12)</w:t>
      </w:r>
      <w:r w:rsidRPr="00F81E2D">
        <w:t xml:space="preserve"> months after the goods, or any portion thereof as the case may be, have been delivered to and accepted at the final destination indicated in the contract, or for </w:t>
      </w:r>
      <w:r w:rsidRPr="0015106F">
        <w:t xml:space="preserve">eighteen (18) months </w:t>
      </w:r>
      <w:r w:rsidRPr="00F81E2D">
        <w:t>after the date of shipment from the port or place of loading in the source country, whichever period concludes earlier;</w:t>
      </w:r>
    </w:p>
    <w:p w14:paraId="2E162D4B" w14:textId="77777777" w:rsidR="00CA6C9F" w:rsidRPr="00F81E2D" w:rsidRDefault="00CA6C9F" w:rsidP="00BA59AF">
      <w:pPr>
        <w:pStyle w:val="Specification"/>
        <w:numPr>
          <w:ilvl w:val="1"/>
          <w:numId w:val="48"/>
        </w:numPr>
        <w:tabs>
          <w:tab w:val="clear" w:pos="993"/>
          <w:tab w:val="num" w:pos="1560"/>
        </w:tabs>
        <w:ind w:left="1134"/>
        <w:jc w:val="both"/>
      </w:pPr>
      <w:r w:rsidRPr="00F81E2D">
        <w:t>as at Commencement Date, it has the rights, title and interest in and to the Product or Services to deliver such Product or Services in terms of the Contract and that such rights are free from any encumbrances whatsoever;</w:t>
      </w:r>
      <w:bookmarkEnd w:id="80"/>
      <w:r w:rsidRPr="00F81E2D">
        <w:t xml:space="preserve"> </w:t>
      </w:r>
    </w:p>
    <w:p w14:paraId="23D45962" w14:textId="77777777" w:rsidR="00CA6C9F" w:rsidRPr="00F81E2D" w:rsidRDefault="00CA6C9F" w:rsidP="00BA59AF">
      <w:pPr>
        <w:pStyle w:val="Specification"/>
        <w:numPr>
          <w:ilvl w:val="1"/>
          <w:numId w:val="48"/>
        </w:numPr>
        <w:tabs>
          <w:tab w:val="clear" w:pos="993"/>
          <w:tab w:val="num" w:pos="1560"/>
        </w:tabs>
        <w:ind w:left="1134"/>
        <w:jc w:val="both"/>
      </w:pPr>
      <w:bookmarkStart w:id="81" w:name="_Toc448483287"/>
      <w:r w:rsidRPr="00F81E2D">
        <w:lastRenderedPageBreak/>
        <w:t xml:space="preserve">the Product </w:t>
      </w:r>
      <w:r>
        <w:t>is</w:t>
      </w:r>
      <w:r w:rsidRPr="00F81E2D">
        <w:t xml:space="preserve"> in good working order, free from Defects in material and workmanship, and substantially conform</w:t>
      </w:r>
      <w:r>
        <w:t>s</w:t>
      </w:r>
      <w:r w:rsidRPr="00F81E2D">
        <w:t xml:space="preserve"> to the Specifications, for the </w:t>
      </w:r>
      <w:r>
        <w:t xml:space="preserve">duration of the </w:t>
      </w:r>
      <w:r w:rsidRPr="00F81E2D">
        <w:t>Warranty period;</w:t>
      </w:r>
      <w:bookmarkEnd w:id="81"/>
    </w:p>
    <w:p w14:paraId="2475D4DA" w14:textId="77777777" w:rsidR="00CA6C9F" w:rsidRPr="00F81E2D" w:rsidRDefault="00CA6C9F" w:rsidP="00BA59AF">
      <w:pPr>
        <w:pStyle w:val="Specification"/>
        <w:numPr>
          <w:ilvl w:val="1"/>
          <w:numId w:val="48"/>
        </w:numPr>
        <w:tabs>
          <w:tab w:val="clear" w:pos="993"/>
          <w:tab w:val="num" w:pos="1560"/>
        </w:tabs>
        <w:ind w:left="1134"/>
        <w:jc w:val="both"/>
      </w:pPr>
      <w:bookmarkStart w:id="82" w:name="_Toc448483288"/>
      <w:r w:rsidRPr="00F81E2D">
        <w:t>during the Warranty period any defective item or part component of the Product</w:t>
      </w:r>
      <w:r>
        <w:t xml:space="preserve"> be</w:t>
      </w:r>
      <w:r w:rsidRPr="00F81E2D">
        <w:t xml:space="preserve"> repair</w:t>
      </w:r>
      <w:r>
        <w:t>ed</w:t>
      </w:r>
      <w:r w:rsidRPr="00F81E2D">
        <w:t xml:space="preserve"> or replace</w:t>
      </w:r>
      <w:r>
        <w:t>d</w:t>
      </w:r>
      <w:r w:rsidRPr="00F81E2D">
        <w:t xml:space="preserve"> within </w:t>
      </w:r>
      <w:r w:rsidRPr="0015106F">
        <w:t xml:space="preserve">3 (three) days </w:t>
      </w:r>
      <w:r w:rsidRPr="00F81E2D">
        <w:t>after receiving a written notice from SITA;</w:t>
      </w:r>
      <w:bookmarkEnd w:id="82"/>
    </w:p>
    <w:p w14:paraId="57737746" w14:textId="77777777" w:rsidR="00CA6C9F" w:rsidRPr="00F81E2D" w:rsidRDefault="00CA6C9F" w:rsidP="00BA59AF">
      <w:pPr>
        <w:pStyle w:val="Specification"/>
        <w:numPr>
          <w:ilvl w:val="1"/>
          <w:numId w:val="48"/>
        </w:numPr>
        <w:tabs>
          <w:tab w:val="clear" w:pos="993"/>
          <w:tab w:val="num" w:pos="1560"/>
        </w:tabs>
        <w:ind w:left="1134"/>
        <w:jc w:val="both"/>
      </w:pPr>
      <w:bookmarkStart w:id="83" w:name="_Toc448483292"/>
      <w:bookmarkStart w:id="84" w:name="_Toc448483289"/>
      <w:r w:rsidRPr="00F81E2D">
        <w:t xml:space="preserve">the Products </w:t>
      </w:r>
      <w:r>
        <w:t xml:space="preserve">is </w:t>
      </w:r>
      <w:r w:rsidRPr="00F81E2D">
        <w:t>maintained during its Warranty Period at no expense to SITA;</w:t>
      </w:r>
      <w:bookmarkEnd w:id="83"/>
      <w:r w:rsidRPr="00F81E2D">
        <w:t xml:space="preserve"> </w:t>
      </w:r>
    </w:p>
    <w:p w14:paraId="03B3AE98" w14:textId="77777777" w:rsidR="00CA6C9F" w:rsidRPr="00F81E2D" w:rsidRDefault="00CA6C9F" w:rsidP="00BA59AF">
      <w:pPr>
        <w:pStyle w:val="Specification"/>
        <w:numPr>
          <w:ilvl w:val="1"/>
          <w:numId w:val="48"/>
        </w:numPr>
        <w:tabs>
          <w:tab w:val="clear" w:pos="993"/>
          <w:tab w:val="num" w:pos="1560"/>
        </w:tabs>
        <w:ind w:left="1134"/>
        <w:jc w:val="both"/>
      </w:pPr>
      <w:r w:rsidRPr="00F81E2D">
        <w:t>the Product possess</w:t>
      </w:r>
      <w:r>
        <w:t>es</w:t>
      </w:r>
      <w:r w:rsidRPr="00F81E2D">
        <w:t xml:space="preserve"> all material functions and features required for SITA’s Operational Requirements;</w:t>
      </w:r>
      <w:bookmarkEnd w:id="84"/>
    </w:p>
    <w:p w14:paraId="1F3DC1DB" w14:textId="77777777" w:rsidR="00CA6C9F" w:rsidRPr="00F81E2D" w:rsidRDefault="00CA6C9F" w:rsidP="00BA59AF">
      <w:pPr>
        <w:pStyle w:val="Specification"/>
        <w:numPr>
          <w:ilvl w:val="1"/>
          <w:numId w:val="48"/>
        </w:numPr>
        <w:tabs>
          <w:tab w:val="clear" w:pos="993"/>
          <w:tab w:val="num" w:pos="1560"/>
        </w:tabs>
        <w:ind w:left="1134"/>
        <w:jc w:val="both"/>
      </w:pPr>
      <w:bookmarkStart w:id="85" w:name="_Toc448483290"/>
      <w:r w:rsidRPr="00F81E2D">
        <w:t xml:space="preserve">the Product </w:t>
      </w:r>
      <w:r>
        <w:t xml:space="preserve">remains </w:t>
      </w:r>
      <w:r w:rsidRPr="00F81E2D">
        <w:t xml:space="preserve">connected </w:t>
      </w:r>
      <w:r>
        <w:t xml:space="preserve">or Service is continued </w:t>
      </w:r>
      <w:r w:rsidRPr="00F81E2D">
        <w:t>during the term of the Contract;</w:t>
      </w:r>
      <w:bookmarkEnd w:id="85"/>
    </w:p>
    <w:p w14:paraId="1F42B0B9" w14:textId="77777777" w:rsidR="00CA6C9F" w:rsidRPr="00F81E2D" w:rsidRDefault="00CA6C9F" w:rsidP="00BA59AF">
      <w:pPr>
        <w:pStyle w:val="Specification"/>
        <w:numPr>
          <w:ilvl w:val="1"/>
          <w:numId w:val="48"/>
        </w:numPr>
        <w:tabs>
          <w:tab w:val="clear" w:pos="993"/>
          <w:tab w:val="num" w:pos="1560"/>
        </w:tabs>
        <w:ind w:left="1134"/>
        <w:jc w:val="both"/>
      </w:pPr>
      <w:bookmarkStart w:id="86" w:name="_Toc448483294"/>
      <w:r w:rsidRPr="00F81E2D">
        <w:t>all third-party warranties that the Supplier receives in connection with the Products including the corresponding software and the benefits of all such warranties</w:t>
      </w:r>
      <w:r>
        <w:t xml:space="preserve"> are </w:t>
      </w:r>
      <w:r w:rsidRPr="00F81E2D">
        <w:t>cede</w:t>
      </w:r>
      <w:r>
        <w:t>d</w:t>
      </w:r>
      <w:r w:rsidRPr="00F81E2D">
        <w:t xml:space="preserve"> to </w:t>
      </w:r>
      <w:r w:rsidR="00B70435">
        <w:t xml:space="preserve">SITA/GPAA </w:t>
      </w:r>
      <w:r>
        <w:t xml:space="preserve">without </w:t>
      </w:r>
      <w:r w:rsidRPr="00F81E2D">
        <w:t>reduc</w:t>
      </w:r>
      <w:r>
        <w:t xml:space="preserve">ing or </w:t>
      </w:r>
      <w:r w:rsidRPr="00F81E2D">
        <w:t>limit</w:t>
      </w:r>
      <w:r>
        <w:t>ing</w:t>
      </w:r>
      <w:r w:rsidRPr="00F81E2D">
        <w:t xml:space="preserve"> the Supplier’s obligations under the Contract;</w:t>
      </w:r>
      <w:bookmarkEnd w:id="86"/>
    </w:p>
    <w:p w14:paraId="5C826B98" w14:textId="77777777" w:rsidR="00CA6C9F" w:rsidRPr="00F81E2D" w:rsidRDefault="00CA6C9F" w:rsidP="00BA59AF">
      <w:pPr>
        <w:pStyle w:val="Specification"/>
        <w:numPr>
          <w:ilvl w:val="1"/>
          <w:numId w:val="48"/>
        </w:numPr>
        <w:tabs>
          <w:tab w:val="clear" w:pos="993"/>
          <w:tab w:val="num" w:pos="1560"/>
        </w:tabs>
        <w:ind w:left="1134"/>
        <w:jc w:val="both"/>
      </w:pPr>
      <w:bookmarkStart w:id="87" w:name="_Toc448483296"/>
      <w:r w:rsidRPr="00F81E2D">
        <w:t>no actions, suits, or proceedings, pending or threatened against it or any of its third-party suppliers or sub-contractors that have a material adverse effect on the Supplier’s ability to fulfil its obligations under the Contract</w:t>
      </w:r>
      <w:r>
        <w:t xml:space="preserve"> exist</w:t>
      </w:r>
      <w:r w:rsidRPr="00F81E2D">
        <w:t>;</w:t>
      </w:r>
      <w:bookmarkEnd w:id="87"/>
      <w:r w:rsidRPr="00F81E2D">
        <w:t xml:space="preserve">  </w:t>
      </w:r>
    </w:p>
    <w:p w14:paraId="12667D83" w14:textId="77777777" w:rsidR="00CA6C9F" w:rsidRPr="00F81E2D" w:rsidRDefault="00B70435" w:rsidP="00BA59AF">
      <w:pPr>
        <w:pStyle w:val="Specification"/>
        <w:numPr>
          <w:ilvl w:val="1"/>
          <w:numId w:val="48"/>
        </w:numPr>
        <w:tabs>
          <w:tab w:val="clear" w:pos="993"/>
          <w:tab w:val="num" w:pos="1560"/>
        </w:tabs>
        <w:ind w:left="1134"/>
        <w:jc w:val="both"/>
      </w:pPr>
      <w:bookmarkStart w:id="88" w:name="_Toc448483297"/>
      <w:r>
        <w:t xml:space="preserve">SITA/GPAA </w:t>
      </w:r>
      <w:r w:rsidR="00CA6C9F">
        <w:t xml:space="preserve">is </w:t>
      </w:r>
      <w:r w:rsidR="00CA6C9F" w:rsidRPr="00F81E2D">
        <w:t>notif</w:t>
      </w:r>
      <w:r w:rsidR="00CA6C9F">
        <w:t xml:space="preserve">ied </w:t>
      </w:r>
      <w:r w:rsidR="00CA6C9F" w:rsidRPr="00F81E2D">
        <w:t>immediately if it becomes aware of any action, suit, or proceeding, pending or threatened t</w:t>
      </w:r>
      <w:r w:rsidR="00CA6C9F">
        <w:t xml:space="preserve">o </w:t>
      </w:r>
      <w:r w:rsidR="00CA6C9F" w:rsidRPr="00F81E2D">
        <w:t>have a material adverse effect on the Supplier’s ability to fulfil the obligations under the Contract;</w:t>
      </w:r>
      <w:bookmarkEnd w:id="88"/>
    </w:p>
    <w:p w14:paraId="00E9D586" w14:textId="77777777" w:rsidR="00CA6C9F" w:rsidRPr="00F81E2D" w:rsidRDefault="00CA6C9F" w:rsidP="00BA59AF">
      <w:pPr>
        <w:pStyle w:val="Specification"/>
        <w:numPr>
          <w:ilvl w:val="1"/>
          <w:numId w:val="48"/>
        </w:numPr>
        <w:tabs>
          <w:tab w:val="clear" w:pos="993"/>
          <w:tab w:val="num" w:pos="1560"/>
        </w:tabs>
        <w:ind w:left="1134"/>
        <w:jc w:val="both"/>
      </w:pPr>
      <w:bookmarkStart w:id="89" w:name="_Toc448483298"/>
      <w:r w:rsidRPr="00F81E2D">
        <w:t xml:space="preserve">any Product sold to </w:t>
      </w:r>
      <w:r w:rsidR="00B70435">
        <w:t xml:space="preserve">SITA/GPAA </w:t>
      </w:r>
      <w:r w:rsidRPr="00F81E2D">
        <w:t xml:space="preserve">after the Commencement Date of the Contract </w:t>
      </w:r>
      <w:r>
        <w:t>remains free from any lien, pledge, encumbrance</w:t>
      </w:r>
      <w:r w:rsidRPr="00F81E2D">
        <w:t xml:space="preserve"> or security interest;</w:t>
      </w:r>
      <w:bookmarkEnd w:id="89"/>
    </w:p>
    <w:p w14:paraId="25B11B5F" w14:textId="77777777" w:rsidR="00CA6C9F" w:rsidRPr="00F81E2D" w:rsidRDefault="00CA6C9F" w:rsidP="00BA59AF">
      <w:pPr>
        <w:pStyle w:val="Specification"/>
        <w:numPr>
          <w:ilvl w:val="1"/>
          <w:numId w:val="48"/>
        </w:numPr>
        <w:tabs>
          <w:tab w:val="clear" w:pos="993"/>
          <w:tab w:val="num" w:pos="1560"/>
        </w:tabs>
        <w:ind w:left="1134"/>
        <w:jc w:val="both"/>
      </w:pPr>
      <w:bookmarkStart w:id="90" w:name="_Toc448483299"/>
      <w:r w:rsidRPr="00F81E2D">
        <w:t xml:space="preserve">SITA’s use of the Product and Manuals </w:t>
      </w:r>
      <w:r>
        <w:t>supplied</w:t>
      </w:r>
      <w:r w:rsidRPr="00F81E2D">
        <w:t xml:space="preserve"> in connection with the Contract </w:t>
      </w:r>
      <w:r>
        <w:t>does not</w:t>
      </w:r>
      <w:r w:rsidRPr="00F81E2D">
        <w:t xml:space="preserve"> infring</w:t>
      </w:r>
      <w:r>
        <w:t>e</w:t>
      </w:r>
      <w:r w:rsidRPr="00F81E2D">
        <w:t xml:space="preserve"> any Intellectual Property Rights of any third party;</w:t>
      </w:r>
      <w:bookmarkEnd w:id="90"/>
      <w:r w:rsidRPr="00F81E2D">
        <w:t xml:space="preserve"> </w:t>
      </w:r>
    </w:p>
    <w:p w14:paraId="1673CD01" w14:textId="77777777" w:rsidR="00CA6C9F" w:rsidRPr="00F81E2D" w:rsidRDefault="00CA6C9F" w:rsidP="00BA59AF">
      <w:pPr>
        <w:pStyle w:val="Specification"/>
        <w:numPr>
          <w:ilvl w:val="1"/>
          <w:numId w:val="48"/>
        </w:numPr>
        <w:tabs>
          <w:tab w:val="clear" w:pos="993"/>
          <w:tab w:val="num" w:pos="1560"/>
        </w:tabs>
        <w:ind w:left="1134"/>
        <w:jc w:val="both"/>
      </w:pPr>
      <w:bookmarkStart w:id="91" w:name="_Toc448483300"/>
      <w:r w:rsidRPr="00F81E2D">
        <w:t xml:space="preserve">the information disclosed to </w:t>
      </w:r>
      <w:r w:rsidR="00B70435">
        <w:t xml:space="preserve"> </w:t>
      </w:r>
      <w:r w:rsidR="00B70435" w:rsidRPr="00B70435">
        <w:t>SITA/GPAA</w:t>
      </w:r>
      <w:r w:rsidR="00B70435">
        <w:t xml:space="preserve"> </w:t>
      </w:r>
      <w:r>
        <w:t>does</w:t>
      </w:r>
      <w:r w:rsidRPr="00F81E2D">
        <w:t xml:space="preserve"> not contain any trade secrets of any third party, unless disclosure is permitted by such third party;</w:t>
      </w:r>
      <w:bookmarkEnd w:id="91"/>
    </w:p>
    <w:p w14:paraId="738C54E6" w14:textId="77777777" w:rsidR="00CA6C9F" w:rsidRPr="00F81E2D" w:rsidRDefault="00CA6C9F" w:rsidP="00BA59AF">
      <w:pPr>
        <w:pStyle w:val="Specification"/>
        <w:numPr>
          <w:ilvl w:val="1"/>
          <w:numId w:val="48"/>
        </w:numPr>
        <w:tabs>
          <w:tab w:val="clear" w:pos="993"/>
          <w:tab w:val="num" w:pos="1560"/>
        </w:tabs>
        <w:ind w:left="1134"/>
        <w:jc w:val="both"/>
      </w:pPr>
      <w:bookmarkStart w:id="92" w:name="_Toc448483302"/>
      <w:r w:rsidRPr="00F81E2D">
        <w:t>it is financially capable of fulfilling all requirements of the Contract and that the Supplier is a validly organized entity that has the authority to enter into the Contract;</w:t>
      </w:r>
      <w:bookmarkEnd w:id="92"/>
      <w:r w:rsidRPr="00F81E2D">
        <w:t xml:space="preserve"> </w:t>
      </w:r>
    </w:p>
    <w:p w14:paraId="69A1E038" w14:textId="77777777" w:rsidR="00CA6C9F" w:rsidRPr="00F81E2D" w:rsidRDefault="00CA6C9F" w:rsidP="00BA59AF">
      <w:pPr>
        <w:pStyle w:val="Specification"/>
        <w:numPr>
          <w:ilvl w:val="1"/>
          <w:numId w:val="48"/>
        </w:numPr>
        <w:tabs>
          <w:tab w:val="clear" w:pos="993"/>
          <w:tab w:val="num" w:pos="1560"/>
        </w:tabs>
        <w:ind w:left="1134"/>
        <w:jc w:val="both"/>
      </w:pPr>
      <w:bookmarkStart w:id="93" w:name="_Toc448483303"/>
      <w:r w:rsidRPr="00F81E2D">
        <w:t>it is not prohibited by any loan, contract, financing arrangement, trade covenant, or similar restriction from entering into the Contract;</w:t>
      </w:r>
      <w:bookmarkEnd w:id="93"/>
    </w:p>
    <w:p w14:paraId="0223B2B8" w14:textId="77777777" w:rsidR="00CA6C9F" w:rsidRPr="00F81E2D" w:rsidRDefault="00CA6C9F" w:rsidP="00BA59AF">
      <w:pPr>
        <w:pStyle w:val="Specification"/>
        <w:numPr>
          <w:ilvl w:val="1"/>
          <w:numId w:val="48"/>
        </w:numPr>
        <w:tabs>
          <w:tab w:val="clear" w:pos="993"/>
          <w:tab w:val="num" w:pos="1560"/>
        </w:tabs>
        <w:ind w:left="1134"/>
        <w:jc w:val="both"/>
      </w:pPr>
      <w:bookmarkStart w:id="94" w:name="_Toc448483305"/>
      <w:r w:rsidRPr="00F81E2D">
        <w:t xml:space="preserve">the prices, charges and fees to </w:t>
      </w:r>
      <w:r w:rsidR="00B70435">
        <w:t xml:space="preserve">SITA/GPAA </w:t>
      </w:r>
      <w:r w:rsidRPr="00F81E2D">
        <w:t xml:space="preserve">as contained in the Contract are at least as favourable as those offered by the Supplier to any of its other customers that are of the same or similar standing and situation as </w:t>
      </w:r>
      <w:r w:rsidR="00B70435">
        <w:t>SITA/GPAA</w:t>
      </w:r>
      <w:r w:rsidRPr="00F81E2D">
        <w:t>; and</w:t>
      </w:r>
      <w:bookmarkEnd w:id="94"/>
    </w:p>
    <w:p w14:paraId="2E8BDF50" w14:textId="77777777" w:rsidR="00CA6C9F" w:rsidRDefault="00CA6C9F" w:rsidP="00BA59AF">
      <w:pPr>
        <w:pStyle w:val="Specification"/>
        <w:numPr>
          <w:ilvl w:val="1"/>
          <w:numId w:val="48"/>
        </w:numPr>
        <w:tabs>
          <w:tab w:val="clear" w:pos="993"/>
          <w:tab w:val="num" w:pos="1560"/>
        </w:tabs>
        <w:ind w:left="1134"/>
        <w:jc w:val="both"/>
      </w:pPr>
      <w:bookmarkStart w:id="95" w:name="_Toc448483306"/>
      <w:r w:rsidRPr="00F81E2D">
        <w:t>any misrepr</w:t>
      </w:r>
      <w:r>
        <w:t>esentation by the Supplier</w:t>
      </w:r>
      <w:r w:rsidRPr="00F81E2D">
        <w:t xml:space="preserve"> amount</w:t>
      </w:r>
      <w:r>
        <w:t>s</w:t>
      </w:r>
      <w:r w:rsidRPr="00F81E2D">
        <w:t xml:space="preserve"> to a breach of Contract.</w:t>
      </w:r>
      <w:bookmarkEnd w:id="95"/>
      <w:r w:rsidRPr="00F81E2D">
        <w:t xml:space="preserve"> </w:t>
      </w:r>
    </w:p>
    <w:p w14:paraId="4702C8D2" w14:textId="77777777" w:rsidR="00CA6C9F" w:rsidRPr="002826F6" w:rsidRDefault="00CA6C9F" w:rsidP="002826F6">
      <w:pPr>
        <w:pStyle w:val="ListParagraph"/>
        <w:numPr>
          <w:ilvl w:val="0"/>
          <w:numId w:val="4"/>
        </w:numPr>
        <w:jc w:val="both"/>
        <w:rPr>
          <w:rFonts w:cs="Calibri"/>
          <w:b/>
        </w:rPr>
      </w:pPr>
      <w:r w:rsidRPr="002826F6">
        <w:rPr>
          <w:rFonts w:cs="Calibri"/>
          <w:b/>
        </w:rPr>
        <w:t>COUNTER CONDITIONS</w:t>
      </w:r>
    </w:p>
    <w:p w14:paraId="2E72A94F" w14:textId="66593B91" w:rsidR="00681D93" w:rsidRPr="00606551" w:rsidRDefault="00CA6C9F" w:rsidP="005F0F92">
      <w:pPr>
        <w:spacing w:after="120" w:line="276" w:lineRule="auto"/>
        <w:ind w:left="567"/>
        <w:jc w:val="both"/>
        <w:rPr>
          <w:rFonts w:cs="Calibri"/>
          <w:szCs w:val="24"/>
        </w:rPr>
      </w:pPr>
      <w:r w:rsidRPr="00606551">
        <w:rPr>
          <w:rFonts w:cs="Calibri"/>
          <w:szCs w:val="24"/>
        </w:rPr>
        <w:t>Bidders’ attention is drawn to the fact that amendments to any of the Bid Conditions or setting of counter conditions by bidders may result in the invalidation of such bids.</w:t>
      </w:r>
    </w:p>
    <w:p w14:paraId="15065779" w14:textId="77777777" w:rsidR="00CA6C9F" w:rsidRPr="00606551" w:rsidRDefault="00CA6C9F" w:rsidP="002826F6">
      <w:pPr>
        <w:numPr>
          <w:ilvl w:val="0"/>
          <w:numId w:val="4"/>
        </w:numPr>
        <w:spacing w:after="120"/>
        <w:jc w:val="both"/>
        <w:rPr>
          <w:rFonts w:cs="Calibri"/>
          <w:b/>
          <w:szCs w:val="24"/>
        </w:rPr>
      </w:pPr>
      <w:r w:rsidRPr="00606551">
        <w:rPr>
          <w:rFonts w:cs="Calibri"/>
          <w:b/>
          <w:szCs w:val="24"/>
        </w:rPr>
        <w:t>FRONTING</w:t>
      </w:r>
    </w:p>
    <w:p w14:paraId="2F568351" w14:textId="77777777" w:rsidR="00CA6C9F" w:rsidRPr="00606551" w:rsidRDefault="00CA6C9F" w:rsidP="00BA59AF">
      <w:pPr>
        <w:numPr>
          <w:ilvl w:val="1"/>
          <w:numId w:val="47"/>
        </w:numPr>
        <w:spacing w:after="120" w:line="276" w:lineRule="auto"/>
        <w:jc w:val="both"/>
        <w:rPr>
          <w:rFonts w:cs="Calibri"/>
          <w:szCs w:val="24"/>
        </w:rPr>
      </w:pPr>
      <w:r w:rsidRPr="00606551">
        <w:rPr>
          <w:rFonts w:cs="Calibri"/>
          <w:szCs w:val="24"/>
        </w:rPr>
        <w:t xml:space="preserve">The </w:t>
      </w:r>
      <w:r w:rsidR="00B70435">
        <w:rPr>
          <w:rFonts w:cs="Calibri"/>
          <w:szCs w:val="24"/>
        </w:rPr>
        <w:t xml:space="preserve">SITA/GPAA </w:t>
      </w:r>
      <w:r w:rsidRPr="00606551">
        <w:rPr>
          <w:rFonts w:cs="Calibri"/>
          <w:szCs w:val="24"/>
        </w:rPr>
        <w:t xml:space="preserve">supports the spirit of Broad Based Black Economic Empowerment and recognizes that real empowerment can only be achieved through individuals and businesses conducting themselves in accordance with the Constitution and in an </w:t>
      </w:r>
      <w:r w:rsidRPr="00606551">
        <w:rPr>
          <w:rFonts w:cs="Calibri"/>
          <w:szCs w:val="24"/>
        </w:rPr>
        <w:lastRenderedPageBreak/>
        <w:t xml:space="preserve">honest, fair, equitable, transparent and legally compliant manner. Against this background the </w:t>
      </w:r>
      <w:r w:rsidR="00B70435">
        <w:rPr>
          <w:rFonts w:cs="Calibri"/>
          <w:szCs w:val="24"/>
        </w:rPr>
        <w:t xml:space="preserve">SITA/GPAA </w:t>
      </w:r>
      <w:r w:rsidRPr="00606551">
        <w:rPr>
          <w:rFonts w:cs="Calibri"/>
          <w:szCs w:val="24"/>
        </w:rPr>
        <w:t>any form of fronting.</w:t>
      </w:r>
    </w:p>
    <w:p w14:paraId="24F88368" w14:textId="77777777" w:rsidR="00CA6C9F" w:rsidRPr="00606551" w:rsidRDefault="00CA6C9F" w:rsidP="00BA59AF">
      <w:pPr>
        <w:numPr>
          <w:ilvl w:val="1"/>
          <w:numId w:val="47"/>
        </w:numPr>
        <w:spacing w:after="120" w:line="276" w:lineRule="auto"/>
        <w:jc w:val="both"/>
        <w:rPr>
          <w:rFonts w:cs="Calibri"/>
          <w:szCs w:val="24"/>
        </w:rPr>
      </w:pPr>
      <w:r w:rsidRPr="00606551">
        <w:rPr>
          <w:rFonts w:cs="Calibri"/>
          <w:szCs w:val="24"/>
        </w:rPr>
        <w:t xml:space="preserve">The </w:t>
      </w:r>
      <w:r w:rsidR="00B70435">
        <w:rPr>
          <w:rFonts w:cs="Calibri"/>
          <w:szCs w:val="24"/>
        </w:rPr>
        <w:t xml:space="preserve">SITA/GPAA </w:t>
      </w:r>
      <w:r w:rsidRPr="00606551">
        <w:rPr>
          <w:rFonts w:cs="Calibri"/>
          <w:szCs w:val="24"/>
        </w:rPr>
        <w:t xml:space="preserve">in ensuring that bidders conduct themselves in an honest manner will, as part of the bid evaluation processes, conduct or initiate the necessary enquiries/investigations to determine the accuracy of the representation made in bid documents. Should any of the fronting indicators as contained in the Guidelines on Complex Structures and Transactions and Fronting, issued by the Department of Trade and Industry, be established during such enquiry/investigation, the onus will be on the bidder / contractor to prove that fronting does not exist. Failure to do so within a period of 14 days from date of notification may invalidate the bid / contract and may also result in the restriction of the bidder/contractor to conduct business with the public sector for a period not exceeding ten (10) years, in addition to any other remedies </w:t>
      </w:r>
      <w:r w:rsidR="00B70435">
        <w:rPr>
          <w:rFonts w:cs="Calibri"/>
          <w:szCs w:val="24"/>
        </w:rPr>
        <w:t xml:space="preserve">SITA/GPAA </w:t>
      </w:r>
      <w:r w:rsidRPr="00606551">
        <w:rPr>
          <w:rFonts w:cs="Calibri"/>
          <w:szCs w:val="24"/>
        </w:rPr>
        <w:t>may have against the bidder/contractor concerned.</w:t>
      </w:r>
    </w:p>
    <w:p w14:paraId="6CD60379" w14:textId="77777777" w:rsidR="00CA6C9F" w:rsidRPr="00606551" w:rsidRDefault="00CA6C9F" w:rsidP="002826F6">
      <w:pPr>
        <w:numPr>
          <w:ilvl w:val="0"/>
          <w:numId w:val="4"/>
        </w:numPr>
        <w:spacing w:after="120"/>
        <w:jc w:val="both"/>
        <w:rPr>
          <w:rFonts w:cs="Calibri"/>
          <w:b/>
          <w:szCs w:val="24"/>
        </w:rPr>
      </w:pPr>
      <w:r w:rsidRPr="00606551">
        <w:rPr>
          <w:rFonts w:cs="Calibri"/>
          <w:b/>
          <w:szCs w:val="24"/>
        </w:rPr>
        <w:t>BUSINESS CONTINUITY AND DISASTER RECOVERY PLANS</w:t>
      </w:r>
    </w:p>
    <w:p w14:paraId="695018DD" w14:textId="77777777" w:rsidR="00CA6C9F" w:rsidRDefault="00CA6C9F" w:rsidP="00CA6C9F">
      <w:pPr>
        <w:spacing w:after="120" w:line="276" w:lineRule="auto"/>
        <w:ind w:left="567"/>
        <w:jc w:val="both"/>
        <w:rPr>
          <w:rFonts w:cs="Calibri"/>
          <w:szCs w:val="24"/>
        </w:rPr>
      </w:pPr>
      <w:r w:rsidRPr="00606551">
        <w:rPr>
          <w:rFonts w:cs="Calibri"/>
          <w:szCs w:val="24"/>
        </w:rPr>
        <w:t>The bidder confirms that they have written business continuity and disaster recovery plans that define the roles, responsibilities and procedures necessary to ensure that the required services under this bid specification is in place and will be maintained continuously in the event of a disruption to the bidder’s operations, regardless of the cause of the disruption.</w:t>
      </w:r>
    </w:p>
    <w:p w14:paraId="40D6C34E" w14:textId="77777777" w:rsidR="00CA6C9F" w:rsidRPr="00BD2DDD" w:rsidRDefault="00CA6C9F" w:rsidP="002826F6">
      <w:pPr>
        <w:pStyle w:val="Specification"/>
        <w:numPr>
          <w:ilvl w:val="0"/>
          <w:numId w:val="4"/>
        </w:numPr>
        <w:spacing w:after="0" w:line="276" w:lineRule="auto"/>
        <w:jc w:val="both"/>
        <w:rPr>
          <w:rFonts w:cs="Calibri"/>
          <w:b/>
        </w:rPr>
      </w:pPr>
      <w:r w:rsidRPr="00BD2DDD">
        <w:rPr>
          <w:rFonts w:cs="Calibri"/>
          <w:b/>
        </w:rPr>
        <w:t>GENERAL</w:t>
      </w:r>
    </w:p>
    <w:p w14:paraId="0A0F6C31" w14:textId="77777777" w:rsidR="00CA6C9F" w:rsidRPr="00260B54" w:rsidRDefault="00CA6C9F" w:rsidP="00BA59AF">
      <w:pPr>
        <w:numPr>
          <w:ilvl w:val="1"/>
          <w:numId w:val="49"/>
        </w:numPr>
        <w:tabs>
          <w:tab w:val="clear" w:pos="993"/>
          <w:tab w:val="num" w:pos="1134"/>
          <w:tab w:val="num" w:pos="1560"/>
        </w:tabs>
        <w:spacing w:after="120" w:line="276" w:lineRule="auto"/>
        <w:ind w:left="1134"/>
        <w:jc w:val="both"/>
        <w:rPr>
          <w:szCs w:val="24"/>
        </w:rPr>
      </w:pPr>
      <w:r w:rsidRPr="00260B54">
        <w:rPr>
          <w:szCs w:val="24"/>
        </w:rPr>
        <w:t>The supplier will be bound by Government Procurement: General Conditions of Contract.</w:t>
      </w:r>
    </w:p>
    <w:p w14:paraId="0CB65A03" w14:textId="77777777" w:rsidR="00CA6C9F" w:rsidRPr="00260B54" w:rsidRDefault="00CA6C9F" w:rsidP="00BA59AF">
      <w:pPr>
        <w:numPr>
          <w:ilvl w:val="1"/>
          <w:numId w:val="49"/>
        </w:numPr>
        <w:tabs>
          <w:tab w:val="clear" w:pos="993"/>
          <w:tab w:val="num" w:pos="1560"/>
        </w:tabs>
        <w:spacing w:after="120" w:line="276" w:lineRule="auto"/>
        <w:ind w:left="1134"/>
        <w:jc w:val="both"/>
        <w:rPr>
          <w:szCs w:val="24"/>
        </w:rPr>
      </w:pPr>
      <w:r w:rsidRPr="00260B54">
        <w:rPr>
          <w:szCs w:val="24"/>
        </w:rPr>
        <w:t>(GCC) as well as this Special Conditions of Contract (SCC), which will form part of the signed contract with the Supplier. However, SITA</w:t>
      </w:r>
      <w:r w:rsidR="0003446C" w:rsidRPr="00260B54">
        <w:rPr>
          <w:szCs w:val="24"/>
        </w:rPr>
        <w:t>/GPAA</w:t>
      </w:r>
      <w:r w:rsidRPr="00260B54">
        <w:rPr>
          <w:szCs w:val="24"/>
        </w:rPr>
        <w:t xml:space="preserve"> reserves the right to include or waive the condition in the signed contract.</w:t>
      </w:r>
    </w:p>
    <w:p w14:paraId="4AA7E022" w14:textId="77777777" w:rsidR="00CA6C9F" w:rsidRPr="00260B54" w:rsidRDefault="00B70435" w:rsidP="00BA59AF">
      <w:pPr>
        <w:numPr>
          <w:ilvl w:val="1"/>
          <w:numId w:val="49"/>
        </w:numPr>
        <w:tabs>
          <w:tab w:val="clear" w:pos="993"/>
          <w:tab w:val="num" w:pos="1134"/>
          <w:tab w:val="num" w:pos="1560"/>
        </w:tabs>
        <w:spacing w:after="120" w:line="276" w:lineRule="auto"/>
        <w:ind w:left="1134"/>
        <w:jc w:val="both"/>
        <w:rPr>
          <w:szCs w:val="24"/>
        </w:rPr>
      </w:pPr>
      <w:r w:rsidRPr="00260B54">
        <w:rPr>
          <w:szCs w:val="24"/>
        </w:rPr>
        <w:t xml:space="preserve">SITA/GPAA </w:t>
      </w:r>
      <w:r w:rsidR="00CA6C9F" w:rsidRPr="00260B54">
        <w:rPr>
          <w:szCs w:val="24"/>
        </w:rPr>
        <w:t>reserves the right to:</w:t>
      </w:r>
    </w:p>
    <w:p w14:paraId="254E574A" w14:textId="77777777" w:rsidR="00CA6C9F" w:rsidRPr="00260B54" w:rsidRDefault="00CA6C9F" w:rsidP="00BA59AF">
      <w:pPr>
        <w:numPr>
          <w:ilvl w:val="2"/>
          <w:numId w:val="49"/>
        </w:numPr>
        <w:spacing w:line="276" w:lineRule="auto"/>
        <w:ind w:left="1766"/>
        <w:jc w:val="both"/>
        <w:rPr>
          <w:szCs w:val="24"/>
        </w:rPr>
      </w:pPr>
      <w:r w:rsidRPr="00260B54">
        <w:rPr>
          <w:szCs w:val="24"/>
        </w:rPr>
        <w:t>Negotiate the conditions, or</w:t>
      </w:r>
    </w:p>
    <w:p w14:paraId="49776AAE" w14:textId="77777777" w:rsidR="00CA6C9F" w:rsidRPr="00260B54" w:rsidRDefault="00CA6C9F" w:rsidP="00BA59AF">
      <w:pPr>
        <w:numPr>
          <w:ilvl w:val="2"/>
          <w:numId w:val="49"/>
        </w:numPr>
        <w:spacing w:line="276" w:lineRule="auto"/>
        <w:ind w:left="1766"/>
        <w:jc w:val="both"/>
        <w:rPr>
          <w:szCs w:val="24"/>
        </w:rPr>
      </w:pPr>
      <w:r w:rsidRPr="00260B54">
        <w:rPr>
          <w:szCs w:val="24"/>
        </w:rPr>
        <w:t>Automatically disqualify a bidder for not accepting these conditions.</w:t>
      </w:r>
    </w:p>
    <w:p w14:paraId="054462EA" w14:textId="77777777" w:rsidR="00CA6C9F" w:rsidRPr="00260B54" w:rsidRDefault="00CA6C9F" w:rsidP="002B4259">
      <w:pPr>
        <w:numPr>
          <w:ilvl w:val="2"/>
          <w:numId w:val="49"/>
        </w:numPr>
        <w:tabs>
          <w:tab w:val="clear" w:pos="1701"/>
        </w:tabs>
        <w:spacing w:line="276" w:lineRule="auto"/>
        <w:jc w:val="both"/>
        <w:rPr>
          <w:szCs w:val="24"/>
        </w:rPr>
      </w:pPr>
      <w:r w:rsidRPr="00260B54">
        <w:rPr>
          <w:szCs w:val="24"/>
        </w:rPr>
        <w:t>Right to Audit: SITA</w:t>
      </w:r>
      <w:r w:rsidR="0003446C" w:rsidRPr="00260B54">
        <w:rPr>
          <w:szCs w:val="24"/>
        </w:rPr>
        <w:t>/GPAA</w:t>
      </w:r>
      <w:r w:rsidRPr="00260B54">
        <w:rPr>
          <w:szCs w:val="24"/>
        </w:rPr>
        <w:t xml:space="preserve"> reserves the right, before entering into a contract, to conduct or commission an external service provider to conduct probity to ascertain whether a qualifying bidder has the technical capability to provide the goods and services as required by this tender.</w:t>
      </w:r>
    </w:p>
    <w:p w14:paraId="2B936C59" w14:textId="77777777" w:rsidR="00CA6C9F" w:rsidRPr="00260B54" w:rsidRDefault="00CA6C9F" w:rsidP="00BA59AF">
      <w:pPr>
        <w:numPr>
          <w:ilvl w:val="1"/>
          <w:numId w:val="49"/>
        </w:numPr>
        <w:tabs>
          <w:tab w:val="clear" w:pos="993"/>
          <w:tab w:val="num" w:pos="1134"/>
          <w:tab w:val="num" w:pos="1560"/>
        </w:tabs>
        <w:spacing w:after="120" w:line="276" w:lineRule="auto"/>
        <w:ind w:left="1134"/>
        <w:jc w:val="both"/>
        <w:rPr>
          <w:szCs w:val="24"/>
        </w:rPr>
      </w:pPr>
      <w:r w:rsidRPr="00260B54">
        <w:rPr>
          <w:szCs w:val="24"/>
        </w:rPr>
        <w:t xml:space="preserve">“The parties in this Agreement agree that the offer price of all the equipment shall be at the wholesale price or below wholesale price as agreed with the OEM. Should, at any time during the existence of the agreement that the offered price which is higher than the wholesale price or as agreed with the OEM, </w:t>
      </w:r>
      <w:r w:rsidR="00B70435" w:rsidRPr="00260B54">
        <w:rPr>
          <w:szCs w:val="24"/>
        </w:rPr>
        <w:t xml:space="preserve">SITA/GPAA </w:t>
      </w:r>
      <w:r w:rsidRPr="00260B54">
        <w:rPr>
          <w:szCs w:val="24"/>
        </w:rPr>
        <w:t>client shall be entitled to such wholesale price with the exclusion of the mark-up which the reseller may have charged”.</w:t>
      </w:r>
    </w:p>
    <w:p w14:paraId="51B054CB" w14:textId="77777777" w:rsidR="00CA6C9F" w:rsidRDefault="00CA6C9F">
      <w:pPr>
        <w:spacing w:after="120" w:line="276" w:lineRule="auto"/>
        <w:ind w:left="1155"/>
        <w:jc w:val="both"/>
        <w:rPr>
          <w:szCs w:val="24"/>
        </w:rPr>
      </w:pPr>
      <w:r w:rsidRPr="00260B54">
        <w:rPr>
          <w:szCs w:val="24"/>
        </w:rPr>
        <w:lastRenderedPageBreak/>
        <w:t xml:space="preserve">NOTE: These conditions will form part of the contract obligations and suppliers are expected to comply in order for </w:t>
      </w:r>
      <w:r w:rsidR="00B70435" w:rsidRPr="00260B54">
        <w:rPr>
          <w:szCs w:val="24"/>
        </w:rPr>
        <w:t xml:space="preserve">SITA/GPAA </w:t>
      </w:r>
      <w:r w:rsidRPr="00260B54">
        <w:rPr>
          <w:szCs w:val="24"/>
        </w:rPr>
        <w:t>to conclude an agreement with the potential suppliers. Failure to comply during finalisation of a contract may result to disqualification.</w:t>
      </w:r>
    </w:p>
    <w:p w14:paraId="1BD26FA9" w14:textId="77777777" w:rsidR="005360B7" w:rsidRPr="001D30EE" w:rsidRDefault="005360B7" w:rsidP="005360B7">
      <w:pPr>
        <w:pStyle w:val="Specification"/>
        <w:numPr>
          <w:ilvl w:val="0"/>
          <w:numId w:val="4"/>
        </w:numPr>
        <w:spacing w:line="276" w:lineRule="auto"/>
        <w:jc w:val="both"/>
        <w:rPr>
          <w:rFonts w:cs="Calibri"/>
          <w:b/>
          <w:bCs/>
        </w:rPr>
      </w:pPr>
      <w:r w:rsidRPr="001D30EE">
        <w:rPr>
          <w:b/>
          <w:bCs/>
        </w:rPr>
        <w:t xml:space="preserve">PREFERENCE GOAL REQUIREMENTS </w:t>
      </w:r>
    </w:p>
    <w:p w14:paraId="731276DD" w14:textId="77777777" w:rsidR="005360B7" w:rsidRPr="001D30EE" w:rsidRDefault="005360B7" w:rsidP="00BA59AF">
      <w:pPr>
        <w:pStyle w:val="ListParagraph"/>
        <w:numPr>
          <w:ilvl w:val="1"/>
          <w:numId w:val="59"/>
        </w:numPr>
        <w:tabs>
          <w:tab w:val="clear" w:pos="1134"/>
        </w:tabs>
        <w:spacing w:line="276" w:lineRule="auto"/>
        <w:jc w:val="both"/>
        <w:rPr>
          <w:rFonts w:cs="Calibri"/>
        </w:rPr>
      </w:pPr>
      <w:r w:rsidRPr="001D30EE">
        <w:rPr>
          <w:rFonts w:cs="Calibri"/>
        </w:rPr>
        <w:t xml:space="preserve">The Bidder’s </w:t>
      </w:r>
      <w:r w:rsidRPr="001D30EE">
        <w:rPr>
          <w:rFonts w:cs="Calibri"/>
          <w:b/>
          <w:bCs/>
        </w:rPr>
        <w:t>commitment</w:t>
      </w:r>
      <w:r w:rsidRPr="001D30EE">
        <w:rPr>
          <w:rFonts w:cs="Calibri"/>
        </w:rPr>
        <w:t xml:space="preserve"> for the </w:t>
      </w:r>
      <w:r w:rsidRPr="001D30EE">
        <w:rPr>
          <w:rFonts w:cs="Calibri"/>
          <w:b/>
          <w:bCs/>
        </w:rPr>
        <w:t xml:space="preserve">Preference Goal Requirements </w:t>
      </w:r>
      <w:r w:rsidRPr="001D30EE">
        <w:rPr>
          <w:rFonts w:cs="Calibri"/>
        </w:rPr>
        <w:t xml:space="preserve">in this tender will be </w:t>
      </w:r>
      <w:r w:rsidRPr="001D30EE">
        <w:rPr>
          <w:rFonts w:cs="Calibri"/>
          <w:b/>
          <w:bCs/>
        </w:rPr>
        <w:t>legally binding</w:t>
      </w:r>
      <w:r w:rsidRPr="001D30EE">
        <w:rPr>
          <w:rFonts w:cs="Calibri"/>
        </w:rPr>
        <w:t xml:space="preserve"> and the Bidder needs to </w:t>
      </w:r>
      <w:r w:rsidRPr="001D30EE">
        <w:rPr>
          <w:rFonts w:cs="Calibri"/>
          <w:b/>
          <w:bCs/>
        </w:rPr>
        <w:t>perform against their commitment</w:t>
      </w:r>
      <w:r w:rsidRPr="001D30EE">
        <w:rPr>
          <w:rFonts w:cs="Calibri"/>
        </w:rPr>
        <w:t xml:space="preserve"> for the duration of the contract which will form part of the Contractual Agreement.</w:t>
      </w:r>
    </w:p>
    <w:p w14:paraId="2666FFA3" w14:textId="77777777" w:rsidR="005360B7" w:rsidRPr="005F0F92" w:rsidRDefault="005360B7" w:rsidP="00BA59AF">
      <w:pPr>
        <w:pStyle w:val="ListParagraph"/>
        <w:numPr>
          <w:ilvl w:val="1"/>
          <w:numId w:val="59"/>
        </w:numPr>
        <w:tabs>
          <w:tab w:val="clear" w:pos="1134"/>
        </w:tabs>
        <w:spacing w:line="276" w:lineRule="auto"/>
        <w:jc w:val="both"/>
        <w:rPr>
          <w:rFonts w:cs="Calibri"/>
        </w:rPr>
      </w:pPr>
      <w:r w:rsidRPr="001D30EE">
        <w:rPr>
          <w:rFonts w:cs="Calibri"/>
        </w:rPr>
        <w:t xml:space="preserve">The Bidder </w:t>
      </w:r>
      <w:r w:rsidRPr="001D30EE">
        <w:rPr>
          <w:rFonts w:cs="Calibri"/>
          <w:b/>
          <w:bCs/>
        </w:rPr>
        <w:t>must sustain, or improve</w:t>
      </w:r>
      <w:r w:rsidRPr="001D30EE">
        <w:rPr>
          <w:rFonts w:cs="Calibri"/>
        </w:rPr>
        <w:t xml:space="preserve"> the company’s BBBEE Level for the duration of the </w:t>
      </w:r>
      <w:r w:rsidRPr="005F0F92">
        <w:rPr>
          <w:rFonts w:cs="Calibri"/>
        </w:rPr>
        <w:t>contact which will form part of the Contractual Agreement.</w:t>
      </w:r>
    </w:p>
    <w:p w14:paraId="42B99322" w14:textId="1C880719" w:rsidR="00A565DB" w:rsidRPr="005F0F92" w:rsidRDefault="00A565DB" w:rsidP="00A565DB">
      <w:pPr>
        <w:pStyle w:val="ListParagraph"/>
        <w:numPr>
          <w:ilvl w:val="1"/>
          <w:numId w:val="59"/>
        </w:numPr>
        <w:spacing w:line="276" w:lineRule="auto"/>
        <w:jc w:val="both"/>
        <w:rPr>
          <w:rFonts w:cs="Calibri"/>
        </w:rPr>
      </w:pPr>
      <w:r w:rsidRPr="005F0F92">
        <w:rPr>
          <w:rFonts w:cs="Calibri"/>
          <w:b/>
          <w:bCs/>
        </w:rPr>
        <w:t>Performance of Preference Goal Requirements will be determined annually.</w:t>
      </w:r>
      <w:r w:rsidRPr="005F0F92">
        <w:rPr>
          <w:rFonts w:cs="Calibri"/>
        </w:rPr>
        <w:t xml:space="preserve"> Bidders must submit their Preference status report to </w:t>
      </w:r>
      <w:r w:rsidR="001D30EE" w:rsidRPr="005F0F92">
        <w:rPr>
          <w:rFonts w:cs="Calibri"/>
          <w:b/>
          <w:bCs/>
        </w:rPr>
        <w:t>GPAA</w:t>
      </w:r>
      <w:r w:rsidRPr="005F0F92">
        <w:rPr>
          <w:rFonts w:cs="Calibri"/>
        </w:rPr>
        <w:t xml:space="preserve"> indicating progress against the Bidder’s Preferential commitments </w:t>
      </w:r>
      <w:r w:rsidRPr="005F0F92">
        <w:rPr>
          <w:rFonts w:cs="Calibri"/>
          <w:b/>
          <w:bCs/>
        </w:rPr>
        <w:t>within 30 days after each quarter from the commencement date of the contract</w:t>
      </w:r>
      <w:r w:rsidRPr="005F0F92">
        <w:rPr>
          <w:rFonts w:cs="Calibri"/>
        </w:rPr>
        <w:t>.</w:t>
      </w:r>
    </w:p>
    <w:p w14:paraId="6EEC534B" w14:textId="77777777" w:rsidR="005360B7" w:rsidRPr="005F0F92" w:rsidRDefault="005360B7" w:rsidP="00BA59AF">
      <w:pPr>
        <w:pStyle w:val="ListParagraph"/>
        <w:numPr>
          <w:ilvl w:val="1"/>
          <w:numId w:val="59"/>
        </w:numPr>
        <w:tabs>
          <w:tab w:val="clear" w:pos="1134"/>
        </w:tabs>
        <w:spacing w:line="276" w:lineRule="auto"/>
        <w:jc w:val="both"/>
        <w:rPr>
          <w:rFonts w:cs="Calibri"/>
        </w:rPr>
      </w:pPr>
      <w:r w:rsidRPr="005F0F92">
        <w:rPr>
          <w:rFonts w:cs="Calibri"/>
        </w:rPr>
        <w:t xml:space="preserve">Bidders need to keep auditable substantive records / evidence and upon request by </w:t>
      </w:r>
      <w:r w:rsidRPr="005F0F92">
        <w:rPr>
          <w:rFonts w:cs="Calibri"/>
          <w:b/>
          <w:bCs/>
        </w:rPr>
        <w:t xml:space="preserve">SITA </w:t>
      </w:r>
      <w:r w:rsidRPr="005F0F92">
        <w:rPr>
          <w:rFonts w:cs="Calibri"/>
        </w:rPr>
        <w:t>must be made available for audit and, or due diligence purposes.</w:t>
      </w:r>
    </w:p>
    <w:p w14:paraId="7B446472" w14:textId="7CFB5F17" w:rsidR="005360B7" w:rsidRPr="005F0F92" w:rsidRDefault="005360B7" w:rsidP="00BA59AF">
      <w:pPr>
        <w:pStyle w:val="ListParagraph"/>
        <w:numPr>
          <w:ilvl w:val="1"/>
          <w:numId w:val="59"/>
        </w:numPr>
        <w:tabs>
          <w:tab w:val="clear" w:pos="1134"/>
        </w:tabs>
        <w:spacing w:line="276" w:lineRule="auto"/>
        <w:jc w:val="both"/>
        <w:rPr>
          <w:rFonts w:cs="Calibri"/>
        </w:rPr>
      </w:pPr>
      <w:r w:rsidRPr="005F0F92">
        <w:rPr>
          <w:rFonts w:cs="Calibri"/>
          <w:b/>
          <w:bCs/>
        </w:rPr>
        <w:t>SITA</w:t>
      </w:r>
      <w:r w:rsidR="001B6658" w:rsidRPr="005F0F92">
        <w:rPr>
          <w:rFonts w:cs="Calibri"/>
          <w:b/>
          <w:bCs/>
        </w:rPr>
        <w:t>/GPAA</w:t>
      </w:r>
      <w:r w:rsidRPr="005F0F92">
        <w:rPr>
          <w:rFonts w:cs="Calibri"/>
          <w:b/>
          <w:bCs/>
        </w:rPr>
        <w:t xml:space="preserve"> reserves the right</w:t>
      </w:r>
      <w:r w:rsidRPr="005F0F92">
        <w:rPr>
          <w:rFonts w:cs="Calibri"/>
        </w:rPr>
        <w:t xml:space="preserve"> </w:t>
      </w:r>
      <w:r w:rsidRPr="005F0F92">
        <w:rPr>
          <w:rFonts w:cs="Calibri"/>
          <w:b/>
          <w:bCs/>
        </w:rPr>
        <w:t>to</w:t>
      </w:r>
      <w:r w:rsidRPr="005F0F92">
        <w:rPr>
          <w:rFonts w:cs="Calibri"/>
        </w:rPr>
        <w:t xml:space="preserve"> require from a Bidder, either before a bid is adjudicated or at any time subsequently, to substantiate any claim with regards to preferences, in any manner required by SITA.</w:t>
      </w:r>
    </w:p>
    <w:p w14:paraId="194968A6" w14:textId="64B3D39E" w:rsidR="005360B7" w:rsidRPr="005F0F92" w:rsidRDefault="005360B7" w:rsidP="00BA59AF">
      <w:pPr>
        <w:pStyle w:val="ListParagraph"/>
        <w:numPr>
          <w:ilvl w:val="1"/>
          <w:numId w:val="59"/>
        </w:numPr>
        <w:tabs>
          <w:tab w:val="clear" w:pos="1134"/>
        </w:tabs>
        <w:spacing w:line="276" w:lineRule="auto"/>
        <w:jc w:val="both"/>
        <w:rPr>
          <w:rFonts w:cs="Calibri"/>
        </w:rPr>
      </w:pPr>
      <w:r w:rsidRPr="005F0F92">
        <w:rPr>
          <w:rFonts w:cs="Calibri"/>
          <w:b/>
          <w:bCs/>
        </w:rPr>
        <w:t>SITA</w:t>
      </w:r>
      <w:r w:rsidR="001B6658" w:rsidRPr="005F0F92">
        <w:rPr>
          <w:rFonts w:cs="Calibri"/>
          <w:b/>
          <w:bCs/>
        </w:rPr>
        <w:t>/GPAA</w:t>
      </w:r>
      <w:r w:rsidRPr="005F0F92">
        <w:rPr>
          <w:rFonts w:cs="Calibri"/>
          <w:b/>
          <w:bCs/>
        </w:rPr>
        <w:t xml:space="preserve"> reserves the right to</w:t>
      </w:r>
      <w:r w:rsidRPr="005F0F92">
        <w:rPr>
          <w:rFonts w:cs="Calibri"/>
        </w:rPr>
        <w:t xml:space="preserve"> verify information / evidence provided by the Bidder.</w:t>
      </w:r>
    </w:p>
    <w:p w14:paraId="30405676" w14:textId="4C5B90A3" w:rsidR="005360B7" w:rsidRPr="005F0F92" w:rsidRDefault="001B6658" w:rsidP="00BA59AF">
      <w:pPr>
        <w:pStyle w:val="ListParagraph"/>
        <w:numPr>
          <w:ilvl w:val="1"/>
          <w:numId w:val="59"/>
        </w:numPr>
        <w:tabs>
          <w:tab w:val="clear" w:pos="1134"/>
        </w:tabs>
        <w:spacing w:line="276" w:lineRule="auto"/>
        <w:jc w:val="both"/>
        <w:rPr>
          <w:rFonts w:cs="Calibri"/>
        </w:rPr>
      </w:pPr>
      <w:r w:rsidRPr="005F0F92">
        <w:rPr>
          <w:rFonts w:cs="Calibri"/>
          <w:b/>
          <w:bCs/>
        </w:rPr>
        <w:t>GPAA</w:t>
      </w:r>
      <w:r w:rsidR="005360B7" w:rsidRPr="005F0F92">
        <w:rPr>
          <w:rFonts w:cs="Calibri"/>
          <w:b/>
          <w:bCs/>
        </w:rPr>
        <w:t xml:space="preserve"> reserves the right to</w:t>
      </w:r>
      <w:r w:rsidR="005360B7" w:rsidRPr="005F0F92">
        <w:rPr>
          <w:rFonts w:cs="Calibri"/>
        </w:rPr>
        <w:t xml:space="preserve"> introduce a </w:t>
      </w:r>
      <w:r w:rsidR="005360B7" w:rsidRPr="005F0F92">
        <w:rPr>
          <w:rFonts w:cs="Calibri"/>
          <w:b/>
          <w:bCs/>
        </w:rPr>
        <w:t>penalty of 1%</w:t>
      </w:r>
      <w:r w:rsidR="005360B7" w:rsidRPr="005F0F92">
        <w:rPr>
          <w:rFonts w:cs="Calibri"/>
        </w:rPr>
        <w:t xml:space="preserve"> of the overall annual year spent by </w:t>
      </w:r>
      <w:r w:rsidRPr="005F0F92">
        <w:rPr>
          <w:rFonts w:cs="Calibri"/>
          <w:b/>
          <w:bCs/>
        </w:rPr>
        <w:t>GPAA</w:t>
      </w:r>
      <w:r w:rsidRPr="005F0F92">
        <w:rPr>
          <w:rFonts w:cs="Calibri"/>
        </w:rPr>
        <w:t xml:space="preserve"> </w:t>
      </w:r>
      <w:r w:rsidR="005360B7" w:rsidRPr="005F0F92">
        <w:rPr>
          <w:rFonts w:cs="Calibri"/>
        </w:rPr>
        <w:t xml:space="preserve">for the prior year if the Bidder fails to comply to </w:t>
      </w:r>
      <w:r w:rsidR="005360B7" w:rsidRPr="005F0F92">
        <w:rPr>
          <w:rFonts w:cs="Calibri"/>
          <w:b/>
          <w:bCs/>
        </w:rPr>
        <w:t>paragraphs (a), (b) and (c) above</w:t>
      </w:r>
      <w:r w:rsidR="005360B7" w:rsidRPr="005F0F92">
        <w:rPr>
          <w:rFonts w:cs="Calibri"/>
        </w:rPr>
        <w:t>.</w:t>
      </w:r>
    </w:p>
    <w:p w14:paraId="709EFAC2" w14:textId="77777777" w:rsidR="00C10238" w:rsidRPr="005F0F92" w:rsidRDefault="00C10238" w:rsidP="001D30EE">
      <w:pPr>
        <w:pStyle w:val="Specification"/>
        <w:numPr>
          <w:ilvl w:val="0"/>
          <w:numId w:val="4"/>
        </w:numPr>
        <w:spacing w:line="276" w:lineRule="auto"/>
        <w:jc w:val="both"/>
        <w:rPr>
          <w:b/>
          <w:bCs/>
        </w:rPr>
      </w:pPr>
      <w:r w:rsidRPr="005F0F92">
        <w:rPr>
          <w:b/>
          <w:bCs/>
        </w:rPr>
        <w:t>SUB-CONTRACTING AS A CONDITION OF TENDER</w:t>
      </w:r>
    </w:p>
    <w:p w14:paraId="1E06DD7D" w14:textId="77777777" w:rsidR="00C10238" w:rsidRPr="005F0F92" w:rsidRDefault="00C10238" w:rsidP="00C10238">
      <w:pPr>
        <w:spacing w:after="120"/>
        <w:ind w:left="567"/>
        <w:jc w:val="both"/>
        <w:rPr>
          <w:rFonts w:asciiTheme="minorHAnsi" w:hAnsiTheme="minorHAnsi" w:cstheme="minorHAnsi"/>
          <w:szCs w:val="24"/>
        </w:rPr>
      </w:pPr>
      <w:r w:rsidRPr="005F0F92">
        <w:rPr>
          <w:rFonts w:asciiTheme="minorHAnsi" w:hAnsiTheme="minorHAnsi" w:cstheme="minorHAnsi"/>
          <w:szCs w:val="24"/>
        </w:rPr>
        <w:t>SITA, in terms of the SITA Preferential Policy (PPP), has an obligation to advance designated groups which includes black SMMEs (i.e. Exempted Micro Enterprises (EME) and Qualifying Small Enterprises (QSE) for the supply of certain ICT goods or services where feasible to subcontract for a contract above R50m, an organ of state must apply sub-contracting to advance designated groups.</w:t>
      </w:r>
    </w:p>
    <w:p w14:paraId="086BC560" w14:textId="77777777" w:rsidR="00C10238" w:rsidRPr="005F0F92" w:rsidRDefault="00C10238" w:rsidP="00C10238">
      <w:pPr>
        <w:spacing w:after="120"/>
        <w:ind w:left="567"/>
        <w:jc w:val="both"/>
        <w:rPr>
          <w:szCs w:val="24"/>
        </w:rPr>
      </w:pPr>
      <w:r w:rsidRPr="005F0F92">
        <w:rPr>
          <w:szCs w:val="24"/>
        </w:rPr>
        <w:t>The Bidder is required to sub-contract a minimum of 30% of the value for Maintenance, Support and Professional Services where feasible to EMEs, and/or QSEs which is at least 51% owned by black people, black women, youth, or people with disabilities.</w:t>
      </w:r>
    </w:p>
    <w:p w14:paraId="297FB9DC" w14:textId="77777777" w:rsidR="00C10238" w:rsidRPr="007D63D7" w:rsidRDefault="00C10238" w:rsidP="00C10238">
      <w:pPr>
        <w:pStyle w:val="ListParagraph"/>
        <w:numPr>
          <w:ilvl w:val="0"/>
          <w:numId w:val="0"/>
        </w:numPr>
        <w:ind w:left="1134" w:hanging="567"/>
        <w:jc w:val="both"/>
        <w:rPr>
          <w:rFonts w:cs="Calibri"/>
          <w:b/>
          <w:bCs/>
        </w:rPr>
      </w:pPr>
      <w:r w:rsidRPr="005F0F92">
        <w:rPr>
          <w:rFonts w:cs="Calibri"/>
          <w:b/>
          <w:bCs/>
        </w:rPr>
        <w:t>Note: The feasibly of subcontracting as well as the exact percentage subcontracting will be agreed by the parties during the contracting stage.</w:t>
      </w:r>
    </w:p>
    <w:p w14:paraId="2F41C283" w14:textId="77777777" w:rsidR="005360B7" w:rsidRPr="00910304" w:rsidRDefault="005360B7" w:rsidP="00BE7C56">
      <w:pPr>
        <w:pStyle w:val="Specification"/>
        <w:numPr>
          <w:ilvl w:val="0"/>
          <w:numId w:val="4"/>
        </w:numPr>
        <w:spacing w:line="276" w:lineRule="auto"/>
        <w:jc w:val="both"/>
        <w:rPr>
          <w:b/>
          <w:bCs/>
        </w:rPr>
      </w:pPr>
      <w:r w:rsidRPr="00910304">
        <w:rPr>
          <w:b/>
          <w:bCs/>
        </w:rPr>
        <w:t>SUPPLIER DUE DILIGENCE</w:t>
      </w:r>
    </w:p>
    <w:p w14:paraId="53009ECE" w14:textId="14BC5F84" w:rsidR="003B270A" w:rsidRDefault="005360B7" w:rsidP="00BE2EC2">
      <w:pPr>
        <w:pStyle w:val="Specification"/>
        <w:ind w:left="567"/>
        <w:jc w:val="both"/>
      </w:pPr>
      <w:r w:rsidRPr="00910304">
        <w:t xml:space="preserve">SITA reserves the right to conduct supplier due diligence prior to final award or at any time during the Contract period and this may include pre-announced/ non-announced site visits. During the due diligence process the information submitted by the </w:t>
      </w:r>
      <w:r>
        <w:t>Supplier</w:t>
      </w:r>
      <w:r w:rsidRPr="00910304">
        <w:t xml:space="preserve"> will be verified </w:t>
      </w:r>
      <w:r w:rsidRPr="00910304">
        <w:lastRenderedPageBreak/>
        <w:t>and any misrepresentation thereof may disqualify the bid or Contract in whole or parts thereof.</w:t>
      </w:r>
    </w:p>
    <w:p w14:paraId="59D92425" w14:textId="77777777" w:rsidR="00056649" w:rsidRPr="004C3369" w:rsidRDefault="00056649" w:rsidP="009C6527">
      <w:pPr>
        <w:pStyle w:val="Heading2"/>
        <w:tabs>
          <w:tab w:val="clear" w:pos="502"/>
        </w:tabs>
        <w:spacing w:after="240"/>
        <w:rPr>
          <w:rFonts w:cs="Calibri"/>
        </w:rPr>
      </w:pPr>
      <w:bookmarkStart w:id="96" w:name="_Toc132886877"/>
      <w:bookmarkEnd w:id="72"/>
      <w:r w:rsidRPr="004C3369">
        <w:rPr>
          <w:rFonts w:cs="Calibri"/>
        </w:rPr>
        <w:t>DECLARATION OF COMPLIANCE</w:t>
      </w:r>
      <w:bookmarkEnd w:id="96"/>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616"/>
        <w:gridCol w:w="1385"/>
        <w:gridCol w:w="1627"/>
      </w:tblGrid>
      <w:tr w:rsidR="00DF56E2" w:rsidRPr="004C3369" w14:paraId="1DF11E9E" w14:textId="77777777" w:rsidTr="00DA07C5">
        <w:trPr>
          <w:tblHeader/>
        </w:trPr>
        <w:tc>
          <w:tcPr>
            <w:tcW w:w="3436" w:type="pct"/>
            <w:shd w:val="clear" w:color="auto" w:fill="C6D9F1" w:themeFill="text2" w:themeFillTint="33"/>
          </w:tcPr>
          <w:p w14:paraId="7A4C7B13" w14:textId="77777777" w:rsidR="00DF56E2" w:rsidRPr="004C3369" w:rsidRDefault="00DF56E2" w:rsidP="000D178E">
            <w:pPr>
              <w:rPr>
                <w:rFonts w:cs="Calibri"/>
                <w:b/>
              </w:rPr>
            </w:pPr>
          </w:p>
        </w:tc>
        <w:tc>
          <w:tcPr>
            <w:tcW w:w="719" w:type="pct"/>
            <w:shd w:val="clear" w:color="auto" w:fill="C6D9F1" w:themeFill="text2" w:themeFillTint="33"/>
          </w:tcPr>
          <w:p w14:paraId="631A8DB9" w14:textId="77777777" w:rsidR="00DF56E2" w:rsidRPr="004C3369" w:rsidRDefault="00DF56E2" w:rsidP="00C845C1">
            <w:pPr>
              <w:jc w:val="center"/>
              <w:rPr>
                <w:rFonts w:cs="Calibri"/>
                <w:b/>
              </w:rPr>
            </w:pPr>
            <w:r w:rsidRPr="004C3369">
              <w:rPr>
                <w:rFonts w:cs="Calibri"/>
                <w:b/>
              </w:rPr>
              <w:t>ACCEPT</w:t>
            </w:r>
            <w:r w:rsidR="009609F4" w:rsidRPr="004C3369">
              <w:rPr>
                <w:rFonts w:cs="Calibri"/>
                <w:b/>
              </w:rPr>
              <w:t xml:space="preserve"> ALL</w:t>
            </w:r>
          </w:p>
        </w:tc>
        <w:tc>
          <w:tcPr>
            <w:tcW w:w="845" w:type="pct"/>
            <w:shd w:val="clear" w:color="auto" w:fill="C6D9F1" w:themeFill="text2" w:themeFillTint="33"/>
          </w:tcPr>
          <w:p w14:paraId="0CBBDBEF" w14:textId="77777777" w:rsidR="00DF56E2" w:rsidRPr="004C3369" w:rsidRDefault="00BA227B" w:rsidP="00C845C1">
            <w:pPr>
              <w:jc w:val="center"/>
              <w:rPr>
                <w:rFonts w:cs="Calibri"/>
                <w:b/>
              </w:rPr>
            </w:pPr>
            <w:r w:rsidRPr="004C3369">
              <w:rPr>
                <w:rFonts w:cs="Calibri"/>
                <w:b/>
              </w:rPr>
              <w:t xml:space="preserve">DO </w:t>
            </w:r>
            <w:r w:rsidR="00DF56E2" w:rsidRPr="004C3369">
              <w:rPr>
                <w:rFonts w:cs="Calibri"/>
                <w:b/>
              </w:rPr>
              <w:t>NOT ACCEPT</w:t>
            </w:r>
            <w:r w:rsidR="009609F4" w:rsidRPr="004C3369">
              <w:rPr>
                <w:rFonts w:cs="Calibri"/>
                <w:b/>
              </w:rPr>
              <w:t xml:space="preserve"> ALL</w:t>
            </w:r>
          </w:p>
        </w:tc>
      </w:tr>
      <w:tr w:rsidR="00DF56E2" w:rsidRPr="004C3369" w14:paraId="756A851C" w14:textId="77777777" w:rsidTr="00DA07C5">
        <w:tc>
          <w:tcPr>
            <w:tcW w:w="3436" w:type="pct"/>
          </w:tcPr>
          <w:p w14:paraId="46304F1E" w14:textId="77777777" w:rsidR="0016093F" w:rsidRPr="004C3369" w:rsidRDefault="00DF56E2" w:rsidP="00BA59AF">
            <w:pPr>
              <w:pStyle w:val="Specification"/>
              <w:numPr>
                <w:ilvl w:val="0"/>
                <w:numId w:val="8"/>
              </w:numPr>
              <w:jc w:val="both"/>
              <w:rPr>
                <w:rFonts w:cs="Calibri"/>
              </w:rPr>
            </w:pPr>
            <w:r w:rsidRPr="004C3369">
              <w:rPr>
                <w:rFonts w:cs="Calibri"/>
              </w:rPr>
              <w:t xml:space="preserve">The bidder declares </w:t>
            </w:r>
            <w:r w:rsidR="0016093F" w:rsidRPr="004C3369">
              <w:rPr>
                <w:rFonts w:cs="Calibri"/>
              </w:rPr>
              <w:t xml:space="preserve">to ACCEPT ALL the </w:t>
            </w:r>
            <w:r w:rsidR="001A6C0E" w:rsidRPr="004C3369">
              <w:rPr>
                <w:rFonts w:cs="Calibri"/>
              </w:rPr>
              <w:t xml:space="preserve">special conditions </w:t>
            </w:r>
            <w:r w:rsidR="0016093F" w:rsidRPr="004C3369">
              <w:rPr>
                <w:rFonts w:cs="Calibri"/>
              </w:rPr>
              <w:t xml:space="preserve">of </w:t>
            </w:r>
            <w:r w:rsidR="001A6C0E" w:rsidRPr="004C3369">
              <w:rPr>
                <w:rFonts w:cs="Calibri"/>
              </w:rPr>
              <w:t xml:space="preserve">contract </w:t>
            </w:r>
            <w:r w:rsidR="00834A22" w:rsidRPr="004C3369">
              <w:rPr>
                <w:rFonts w:cs="Calibri"/>
              </w:rPr>
              <w:t xml:space="preserve">as specified </w:t>
            </w:r>
            <w:r w:rsidR="00C845C1" w:rsidRPr="004C3369">
              <w:rPr>
                <w:rFonts w:cs="Calibri"/>
              </w:rPr>
              <w:t xml:space="preserve">in section </w:t>
            </w:r>
            <w:r w:rsidR="00295A97" w:rsidRPr="004C3369">
              <w:rPr>
                <w:rFonts w:cs="Calibri"/>
              </w:rPr>
              <w:fldChar w:fldCharType="begin"/>
            </w:r>
            <w:r w:rsidR="00295A97" w:rsidRPr="004C3369">
              <w:rPr>
                <w:rFonts w:cs="Calibri"/>
              </w:rPr>
              <w:instrText xml:space="preserve"> REF _Ref455589162 \w  \* MERGEFORMAT </w:instrText>
            </w:r>
            <w:r w:rsidR="00295A97" w:rsidRPr="004C3369">
              <w:rPr>
                <w:rFonts w:cs="Calibri"/>
              </w:rPr>
              <w:fldChar w:fldCharType="separate"/>
            </w:r>
            <w:r w:rsidR="00295A97">
              <w:rPr>
                <w:rFonts w:cs="Calibri"/>
              </w:rPr>
              <w:t>7.</w:t>
            </w:r>
            <w:r w:rsidR="00295A97" w:rsidRPr="004C3369">
              <w:rPr>
                <w:rFonts w:cs="Calibri"/>
              </w:rPr>
              <w:t>2</w:t>
            </w:r>
            <w:r w:rsidR="00295A97" w:rsidRPr="004C3369">
              <w:rPr>
                <w:rFonts w:cs="Calibri"/>
              </w:rPr>
              <w:fldChar w:fldCharType="end"/>
            </w:r>
            <w:r w:rsidR="00BE312D" w:rsidRPr="004C3369">
              <w:rPr>
                <w:rFonts w:cs="Calibri"/>
              </w:rPr>
              <w:t xml:space="preserve"> </w:t>
            </w:r>
            <w:r w:rsidR="00C845C1" w:rsidRPr="004C3369">
              <w:rPr>
                <w:rFonts w:cs="Calibri"/>
              </w:rPr>
              <w:t xml:space="preserve">above </w:t>
            </w:r>
            <w:r w:rsidR="0016093F" w:rsidRPr="004C3369">
              <w:rPr>
                <w:rFonts w:cs="Calibri"/>
              </w:rPr>
              <w:t xml:space="preserve">by </w:t>
            </w:r>
            <w:r w:rsidRPr="004C3369">
              <w:rPr>
                <w:rFonts w:cs="Calibri"/>
              </w:rPr>
              <w:t>indicating with an “X” in the “ACCEPT</w:t>
            </w:r>
            <w:r w:rsidR="00C845C1" w:rsidRPr="004C3369">
              <w:rPr>
                <w:rFonts w:cs="Calibri"/>
              </w:rPr>
              <w:t xml:space="preserve"> ALL</w:t>
            </w:r>
            <w:r w:rsidRPr="004C3369">
              <w:rPr>
                <w:rFonts w:cs="Calibri"/>
              </w:rPr>
              <w:t>” column</w:t>
            </w:r>
            <w:r w:rsidR="0016093F" w:rsidRPr="004C3369">
              <w:rPr>
                <w:rFonts w:cs="Calibri"/>
              </w:rPr>
              <w:t xml:space="preserve">, </w:t>
            </w:r>
            <w:r w:rsidR="00BE312D" w:rsidRPr="004C3369">
              <w:rPr>
                <w:rFonts w:cs="Calibri"/>
              </w:rPr>
              <w:t>OR</w:t>
            </w:r>
          </w:p>
          <w:p w14:paraId="465802D2" w14:textId="77777777" w:rsidR="00C845C1" w:rsidRPr="004C3369" w:rsidRDefault="0016093F" w:rsidP="00BA59AF">
            <w:pPr>
              <w:pStyle w:val="Specification"/>
              <w:numPr>
                <w:ilvl w:val="0"/>
                <w:numId w:val="8"/>
              </w:numPr>
              <w:jc w:val="both"/>
              <w:rPr>
                <w:rFonts w:cs="Calibri"/>
              </w:rPr>
            </w:pPr>
            <w:r w:rsidRPr="004C3369">
              <w:rPr>
                <w:rFonts w:cs="Calibri"/>
              </w:rPr>
              <w:t xml:space="preserve">The bidder declares to NOT ACCEPT ALL the </w:t>
            </w:r>
            <w:r w:rsidR="001A6C0E" w:rsidRPr="004C3369">
              <w:rPr>
                <w:rFonts w:cs="Calibri"/>
              </w:rPr>
              <w:t>special conditions of contra</w:t>
            </w:r>
            <w:r w:rsidRPr="004C3369">
              <w:rPr>
                <w:rFonts w:cs="Calibri"/>
              </w:rPr>
              <w:t>ct</w:t>
            </w:r>
            <w:r w:rsidR="00BE312D" w:rsidRPr="004C3369">
              <w:rPr>
                <w:rFonts w:cs="Calibri"/>
              </w:rPr>
              <w:t xml:space="preserve"> as specified </w:t>
            </w:r>
            <w:r w:rsidR="00BA227B" w:rsidRPr="004C3369">
              <w:rPr>
                <w:rFonts w:cs="Calibri"/>
              </w:rPr>
              <w:t xml:space="preserve">in section </w:t>
            </w:r>
            <w:r w:rsidR="00BE312D" w:rsidRPr="004C3369">
              <w:rPr>
                <w:rFonts w:cs="Calibri"/>
              </w:rPr>
              <w:fldChar w:fldCharType="begin"/>
            </w:r>
            <w:r w:rsidR="00BE312D" w:rsidRPr="004C3369">
              <w:rPr>
                <w:rFonts w:cs="Calibri"/>
              </w:rPr>
              <w:instrText xml:space="preserve"> REF _Ref455589162 \w </w:instrText>
            </w:r>
            <w:r w:rsidR="002729F3" w:rsidRPr="004C3369">
              <w:rPr>
                <w:rFonts w:cs="Calibri"/>
              </w:rPr>
              <w:instrText xml:space="preserve"> \* MERGEFORMAT </w:instrText>
            </w:r>
            <w:r w:rsidR="00BE312D" w:rsidRPr="004C3369">
              <w:rPr>
                <w:rFonts w:cs="Calibri"/>
              </w:rPr>
              <w:fldChar w:fldCharType="separate"/>
            </w:r>
            <w:r w:rsidR="00295A97">
              <w:rPr>
                <w:rFonts w:cs="Calibri"/>
              </w:rPr>
              <w:t>7</w:t>
            </w:r>
            <w:r w:rsidR="00500CF4" w:rsidRPr="004C3369">
              <w:rPr>
                <w:rFonts w:cs="Calibri"/>
              </w:rPr>
              <w:t>.2</w:t>
            </w:r>
            <w:r w:rsidR="00BE312D" w:rsidRPr="004C3369">
              <w:rPr>
                <w:rFonts w:cs="Calibri"/>
              </w:rPr>
              <w:fldChar w:fldCharType="end"/>
            </w:r>
            <w:r w:rsidR="00BE312D" w:rsidRPr="004C3369">
              <w:rPr>
                <w:rFonts w:cs="Calibri"/>
              </w:rPr>
              <w:t xml:space="preserve"> </w:t>
            </w:r>
            <w:r w:rsidR="00C845C1" w:rsidRPr="004C3369">
              <w:rPr>
                <w:rFonts w:cs="Calibri"/>
              </w:rPr>
              <w:t xml:space="preserve">above </w:t>
            </w:r>
            <w:r w:rsidRPr="004C3369">
              <w:rPr>
                <w:rFonts w:cs="Calibri"/>
              </w:rPr>
              <w:t>by</w:t>
            </w:r>
            <w:r w:rsidR="001A6C0E" w:rsidRPr="004C3369">
              <w:rPr>
                <w:rFonts w:cs="Calibri"/>
              </w:rPr>
              <w:t>:</w:t>
            </w:r>
            <w:r w:rsidRPr="004C3369">
              <w:rPr>
                <w:rFonts w:cs="Calibri"/>
              </w:rPr>
              <w:t xml:space="preserve"> </w:t>
            </w:r>
          </w:p>
          <w:p w14:paraId="397112B9" w14:textId="77777777" w:rsidR="00C845C1" w:rsidRPr="004C3369" w:rsidRDefault="001A6C0E" w:rsidP="00BA59AF">
            <w:pPr>
              <w:pStyle w:val="Specification"/>
              <w:numPr>
                <w:ilvl w:val="1"/>
                <w:numId w:val="8"/>
              </w:numPr>
              <w:tabs>
                <w:tab w:val="clear" w:pos="993"/>
              </w:tabs>
              <w:ind w:left="1164"/>
              <w:jc w:val="both"/>
              <w:rPr>
                <w:rFonts w:cs="Calibri"/>
              </w:rPr>
            </w:pPr>
            <w:r w:rsidRPr="004C3369">
              <w:rPr>
                <w:rFonts w:cs="Calibri"/>
              </w:rPr>
              <w:t xml:space="preserve">indicating </w:t>
            </w:r>
            <w:r w:rsidR="00C845C1" w:rsidRPr="004C3369">
              <w:rPr>
                <w:rFonts w:cs="Calibri"/>
              </w:rPr>
              <w:t>with an “X” in the “</w:t>
            </w:r>
            <w:r w:rsidR="009609F4" w:rsidRPr="004C3369">
              <w:rPr>
                <w:rFonts w:cs="Calibri"/>
              </w:rPr>
              <w:t xml:space="preserve">DO NOT </w:t>
            </w:r>
            <w:r w:rsidR="00C845C1" w:rsidRPr="004C3369">
              <w:rPr>
                <w:rFonts w:cs="Calibri"/>
              </w:rPr>
              <w:t>ACCEPT</w:t>
            </w:r>
            <w:r w:rsidR="009609F4" w:rsidRPr="004C3369">
              <w:rPr>
                <w:rFonts w:cs="Calibri"/>
              </w:rPr>
              <w:t xml:space="preserve"> ALL</w:t>
            </w:r>
            <w:r w:rsidR="00C845C1" w:rsidRPr="004C3369">
              <w:rPr>
                <w:rFonts w:cs="Calibri"/>
              </w:rPr>
              <w:t>” column</w:t>
            </w:r>
            <w:r w:rsidRPr="004C3369">
              <w:rPr>
                <w:rFonts w:cs="Calibri"/>
              </w:rPr>
              <w:t>;</w:t>
            </w:r>
            <w:r w:rsidR="00C845C1" w:rsidRPr="004C3369">
              <w:rPr>
                <w:rFonts w:cs="Calibri"/>
              </w:rPr>
              <w:t xml:space="preserve"> and</w:t>
            </w:r>
          </w:p>
          <w:p w14:paraId="41E81448" w14:textId="77777777" w:rsidR="0016093F" w:rsidRPr="004C3369" w:rsidRDefault="001A6C0E" w:rsidP="00BA59AF">
            <w:pPr>
              <w:pStyle w:val="Specification"/>
              <w:numPr>
                <w:ilvl w:val="1"/>
                <w:numId w:val="8"/>
              </w:numPr>
              <w:tabs>
                <w:tab w:val="clear" w:pos="993"/>
              </w:tabs>
              <w:ind w:left="1164"/>
              <w:jc w:val="both"/>
              <w:rPr>
                <w:rFonts w:cs="Calibri"/>
              </w:rPr>
            </w:pPr>
            <w:r w:rsidRPr="004C3369">
              <w:rPr>
                <w:rFonts w:cs="Calibri"/>
              </w:rPr>
              <w:t xml:space="preserve">provide </w:t>
            </w:r>
            <w:r w:rsidR="00C845C1" w:rsidRPr="004C3369">
              <w:rPr>
                <w:rFonts w:cs="Calibri"/>
              </w:rPr>
              <w:t xml:space="preserve">reason and </w:t>
            </w:r>
            <w:r w:rsidR="009609F4" w:rsidRPr="004C3369">
              <w:rPr>
                <w:rFonts w:cs="Calibri"/>
              </w:rPr>
              <w:t>proposal</w:t>
            </w:r>
            <w:r w:rsidR="00C845C1" w:rsidRPr="004C3369">
              <w:rPr>
                <w:rFonts w:cs="Calibri"/>
              </w:rPr>
              <w:t xml:space="preserve"> for each of the conditions </w:t>
            </w:r>
            <w:r w:rsidR="001C7B1B" w:rsidRPr="004C3369">
              <w:rPr>
                <w:rFonts w:cs="Calibri"/>
              </w:rPr>
              <w:t xml:space="preserve">that </w:t>
            </w:r>
            <w:r w:rsidR="009609F4" w:rsidRPr="004C3369">
              <w:rPr>
                <w:rFonts w:cs="Calibri"/>
              </w:rPr>
              <w:t>is</w:t>
            </w:r>
            <w:r w:rsidR="001C7B1B" w:rsidRPr="004C3369">
              <w:rPr>
                <w:rFonts w:cs="Calibri"/>
              </w:rPr>
              <w:t xml:space="preserve"> </w:t>
            </w:r>
            <w:r w:rsidR="00C845C1" w:rsidRPr="004C3369">
              <w:rPr>
                <w:rFonts w:cs="Calibri"/>
              </w:rPr>
              <w:t xml:space="preserve">not accepted. </w:t>
            </w:r>
          </w:p>
        </w:tc>
        <w:tc>
          <w:tcPr>
            <w:tcW w:w="719" w:type="pct"/>
          </w:tcPr>
          <w:p w14:paraId="7F5ED629" w14:textId="77777777" w:rsidR="00DF56E2" w:rsidRPr="004C3369" w:rsidRDefault="00DF56E2" w:rsidP="000D178E">
            <w:pPr>
              <w:jc w:val="center"/>
              <w:rPr>
                <w:rFonts w:cs="Calibri"/>
              </w:rPr>
            </w:pPr>
          </w:p>
        </w:tc>
        <w:tc>
          <w:tcPr>
            <w:tcW w:w="845" w:type="pct"/>
          </w:tcPr>
          <w:p w14:paraId="744AD216" w14:textId="77777777" w:rsidR="00DF56E2" w:rsidRPr="004C3369" w:rsidRDefault="00DF56E2" w:rsidP="000D178E">
            <w:pPr>
              <w:jc w:val="center"/>
              <w:rPr>
                <w:rFonts w:cs="Calibri"/>
              </w:rPr>
            </w:pPr>
          </w:p>
        </w:tc>
      </w:tr>
      <w:tr w:rsidR="00DF56E2" w:rsidRPr="004C3369" w14:paraId="4DCA4A30" w14:textId="77777777" w:rsidTr="000D178E">
        <w:tc>
          <w:tcPr>
            <w:tcW w:w="5000" w:type="pct"/>
            <w:gridSpan w:val="3"/>
          </w:tcPr>
          <w:p w14:paraId="12816B66" w14:textId="77777777" w:rsidR="00C845C1" w:rsidRPr="004C3369" w:rsidRDefault="001D2F39" w:rsidP="009C6527">
            <w:pPr>
              <w:spacing w:line="276" w:lineRule="auto"/>
              <w:rPr>
                <w:rFonts w:cs="Calibri"/>
                <w:b/>
              </w:rPr>
            </w:pPr>
            <w:r w:rsidRPr="004C3369">
              <w:rPr>
                <w:rFonts w:cs="Calibri"/>
                <w:b/>
              </w:rPr>
              <w:t>Comments by bidder:</w:t>
            </w:r>
          </w:p>
          <w:p w14:paraId="0A01F502" w14:textId="77777777" w:rsidR="00DF56E2" w:rsidRPr="004C3369" w:rsidRDefault="004B5F77" w:rsidP="009C6527">
            <w:pPr>
              <w:spacing w:line="276" w:lineRule="auto"/>
              <w:rPr>
                <w:rFonts w:cs="Calibri"/>
              </w:rPr>
            </w:pPr>
            <w:r w:rsidRPr="004C3369">
              <w:rPr>
                <w:rFonts w:cs="Calibri"/>
              </w:rPr>
              <w:t xml:space="preserve">Provide reason and </w:t>
            </w:r>
            <w:r w:rsidR="009609F4" w:rsidRPr="004C3369">
              <w:rPr>
                <w:rFonts w:cs="Calibri"/>
              </w:rPr>
              <w:t>proposal</w:t>
            </w:r>
            <w:r w:rsidRPr="004C3369">
              <w:rPr>
                <w:rFonts w:cs="Calibri"/>
              </w:rPr>
              <w:t xml:space="preserve"> for each of the conditions not accepted as per the format:</w:t>
            </w:r>
          </w:p>
          <w:p w14:paraId="0821161C" w14:textId="77777777" w:rsidR="004B5F77" w:rsidRPr="004C3369" w:rsidRDefault="004B5F77" w:rsidP="009C6527">
            <w:pPr>
              <w:spacing w:line="276" w:lineRule="auto"/>
              <w:rPr>
                <w:rFonts w:cs="Calibri"/>
              </w:rPr>
            </w:pPr>
            <w:r w:rsidRPr="004C3369">
              <w:rPr>
                <w:rFonts w:cs="Calibri"/>
              </w:rPr>
              <w:t>Condition Reference:</w:t>
            </w:r>
          </w:p>
          <w:p w14:paraId="7859F57A" w14:textId="77777777" w:rsidR="004B5F77" w:rsidRPr="004C3369" w:rsidRDefault="004B5F77" w:rsidP="009C6527">
            <w:pPr>
              <w:spacing w:line="276" w:lineRule="auto"/>
              <w:rPr>
                <w:rFonts w:cs="Calibri"/>
              </w:rPr>
            </w:pPr>
            <w:r w:rsidRPr="004C3369">
              <w:rPr>
                <w:rFonts w:cs="Calibri"/>
              </w:rPr>
              <w:t>Reason</w:t>
            </w:r>
            <w:r w:rsidR="009609F4" w:rsidRPr="004C3369">
              <w:rPr>
                <w:rFonts w:cs="Calibri"/>
              </w:rPr>
              <w:t>:</w:t>
            </w:r>
          </w:p>
          <w:p w14:paraId="2E2B4A33" w14:textId="77777777" w:rsidR="00DF56E2" w:rsidRPr="004C3369" w:rsidRDefault="004B5F77" w:rsidP="009C6527">
            <w:pPr>
              <w:spacing w:line="276" w:lineRule="auto"/>
              <w:rPr>
                <w:rFonts w:cs="Calibri"/>
                <w:b/>
              </w:rPr>
            </w:pPr>
            <w:r w:rsidRPr="004C3369">
              <w:rPr>
                <w:rFonts w:cs="Calibri"/>
              </w:rPr>
              <w:t>Pr</w:t>
            </w:r>
            <w:r w:rsidR="009609F4" w:rsidRPr="004C3369">
              <w:rPr>
                <w:rFonts w:cs="Calibri"/>
              </w:rPr>
              <w:t>oposal</w:t>
            </w:r>
            <w:r w:rsidR="00984FEE" w:rsidRPr="004C3369">
              <w:rPr>
                <w:rFonts w:cs="Calibri"/>
              </w:rPr>
              <w:t>:</w:t>
            </w:r>
          </w:p>
        </w:tc>
      </w:tr>
    </w:tbl>
    <w:p w14:paraId="648CEE19" w14:textId="77777777" w:rsidR="00DF56E2" w:rsidRPr="004C3369" w:rsidRDefault="00DF56E2" w:rsidP="00DF56E2">
      <w:pPr>
        <w:rPr>
          <w:rFonts w:cs="Calibri"/>
          <w:b/>
        </w:rPr>
      </w:pPr>
      <w:r w:rsidRPr="004C3369">
        <w:rPr>
          <w:rFonts w:cs="Calibri"/>
          <w:b/>
        </w:rPr>
        <w:br w:type="page"/>
      </w:r>
    </w:p>
    <w:p w14:paraId="0D972D0C" w14:textId="36DEF8B5" w:rsidR="0070175D" w:rsidRPr="001B6658" w:rsidRDefault="0066206F" w:rsidP="000B17A9">
      <w:pPr>
        <w:pStyle w:val="AnnexH2"/>
        <w:rPr>
          <w:rFonts w:cs="Calibri"/>
          <w:sz w:val="28"/>
          <w:szCs w:val="28"/>
        </w:rPr>
      </w:pPr>
      <w:bookmarkStart w:id="97" w:name="_Toc435315925"/>
      <w:bookmarkStart w:id="98" w:name="_Toc132886878"/>
      <w:r w:rsidRPr="001B6658">
        <w:rPr>
          <w:rFonts w:cs="Calibri"/>
          <w:sz w:val="28"/>
          <w:szCs w:val="28"/>
        </w:rPr>
        <w:lastRenderedPageBreak/>
        <w:t xml:space="preserve">COSTING </w:t>
      </w:r>
      <w:r w:rsidR="00376BCF" w:rsidRPr="001B6658">
        <w:rPr>
          <w:rFonts w:cs="Calibri"/>
          <w:sz w:val="28"/>
          <w:szCs w:val="28"/>
        </w:rPr>
        <w:t xml:space="preserve">AND </w:t>
      </w:r>
      <w:bookmarkEnd w:id="97"/>
      <w:r w:rsidR="00BE7C56" w:rsidRPr="001D30EE">
        <w:rPr>
          <w:rFonts w:cs="Calibri"/>
          <w:sz w:val="28"/>
          <w:szCs w:val="28"/>
        </w:rPr>
        <w:t>PREFERENCE</w:t>
      </w:r>
      <w:bookmarkEnd w:id="98"/>
    </w:p>
    <w:p w14:paraId="7BA7D16A" w14:textId="164FD2CB" w:rsidR="00190E5E" w:rsidRPr="001B6658" w:rsidRDefault="00190E5E" w:rsidP="002826F6">
      <w:pPr>
        <w:pStyle w:val="Heading1"/>
        <w:tabs>
          <w:tab w:val="clear" w:pos="502"/>
          <w:tab w:val="num" w:pos="567"/>
        </w:tabs>
        <w:rPr>
          <w:rFonts w:cs="Calibri"/>
          <w:sz w:val="24"/>
          <w:szCs w:val="24"/>
        </w:rPr>
      </w:pPr>
      <w:bookmarkStart w:id="99" w:name="_Ref455599421"/>
      <w:bookmarkStart w:id="100" w:name="_Toc132886879"/>
      <w:bookmarkStart w:id="101" w:name="_Toc435315926"/>
      <w:r w:rsidRPr="001B6658">
        <w:rPr>
          <w:rFonts w:cs="Calibri"/>
          <w:sz w:val="24"/>
          <w:szCs w:val="24"/>
        </w:rPr>
        <w:t xml:space="preserve">COSTING AND </w:t>
      </w:r>
      <w:bookmarkEnd w:id="99"/>
      <w:r w:rsidR="002B4259" w:rsidRPr="001D30EE">
        <w:rPr>
          <w:rFonts w:cs="Calibri"/>
          <w:sz w:val="24"/>
          <w:szCs w:val="24"/>
        </w:rPr>
        <w:t>PREFERENCE</w:t>
      </w:r>
      <w:bookmarkEnd w:id="100"/>
    </w:p>
    <w:p w14:paraId="7019C837" w14:textId="7FD3DB74" w:rsidR="00BF5791" w:rsidRPr="001B6658" w:rsidRDefault="005A3FC5" w:rsidP="002826F6">
      <w:pPr>
        <w:pStyle w:val="Heading2"/>
        <w:tabs>
          <w:tab w:val="clear" w:pos="502"/>
          <w:tab w:val="num" w:pos="567"/>
        </w:tabs>
        <w:rPr>
          <w:rFonts w:cs="Calibri"/>
        </w:rPr>
      </w:pPr>
      <w:bookmarkStart w:id="102" w:name="_Toc132886880"/>
      <w:bookmarkEnd w:id="101"/>
      <w:r w:rsidRPr="001B6658">
        <w:rPr>
          <w:rFonts w:cs="Calibri"/>
        </w:rPr>
        <w:t xml:space="preserve">COSTING AND </w:t>
      </w:r>
      <w:r w:rsidR="002B4259" w:rsidRPr="001D30EE">
        <w:rPr>
          <w:rFonts w:cs="Calibri"/>
        </w:rPr>
        <w:t>PREFERENCE</w:t>
      </w:r>
      <w:r w:rsidRPr="001B6658">
        <w:rPr>
          <w:rFonts w:cs="Calibri"/>
        </w:rPr>
        <w:t xml:space="preserve"> EVALUATION</w:t>
      </w:r>
      <w:bookmarkEnd w:id="102"/>
    </w:p>
    <w:p w14:paraId="18702F1A" w14:textId="77777777" w:rsidR="00BE7C56" w:rsidRPr="001D30EE" w:rsidRDefault="00BE7C56" w:rsidP="00BA59AF">
      <w:pPr>
        <w:pStyle w:val="Specification"/>
        <w:numPr>
          <w:ilvl w:val="0"/>
          <w:numId w:val="24"/>
        </w:numPr>
        <w:spacing w:line="276" w:lineRule="auto"/>
        <w:jc w:val="both"/>
        <w:rPr>
          <w:rFonts w:cs="Calibri"/>
        </w:rPr>
      </w:pPr>
      <w:bookmarkStart w:id="103" w:name="_Toc435315929"/>
      <w:bookmarkStart w:id="104" w:name="_Ref455341462"/>
      <w:r w:rsidRPr="001D30EE">
        <w:rPr>
          <w:rFonts w:cs="Calibri"/>
          <w:lang w:val="en-GB"/>
        </w:rPr>
        <w:t>In terms of the SITA Preferential Procurement Policy (PPP), the following preference point system is applicable to all Bids:</w:t>
      </w:r>
    </w:p>
    <w:p w14:paraId="22CBA6D4" w14:textId="77777777" w:rsidR="00BE7C56" w:rsidRPr="001D30EE" w:rsidRDefault="00BE7C56" w:rsidP="00BA59AF">
      <w:pPr>
        <w:numPr>
          <w:ilvl w:val="1"/>
          <w:numId w:val="60"/>
        </w:numPr>
        <w:tabs>
          <w:tab w:val="clear" w:pos="1107"/>
          <w:tab w:val="num" w:pos="1197"/>
        </w:tabs>
        <w:spacing w:after="120" w:line="276" w:lineRule="auto"/>
        <w:ind w:left="1134"/>
        <w:jc w:val="both"/>
        <w:rPr>
          <w:rFonts w:cs="Calibri"/>
        </w:rPr>
      </w:pPr>
      <w:r w:rsidRPr="001D30EE">
        <w:rPr>
          <w:rFonts w:cs="Calibri"/>
        </w:rPr>
        <w:t xml:space="preserve">the 80/20 system (80 Price, 20 B-BBEE) for requirements with a Rand value of up to R50 000 000 (all applicable taxes included); or </w:t>
      </w:r>
    </w:p>
    <w:p w14:paraId="79CBD732" w14:textId="77777777" w:rsidR="00BE7C56" w:rsidRPr="001D30EE" w:rsidRDefault="00BE7C56" w:rsidP="00BA59AF">
      <w:pPr>
        <w:numPr>
          <w:ilvl w:val="1"/>
          <w:numId w:val="60"/>
        </w:numPr>
        <w:tabs>
          <w:tab w:val="clear" w:pos="1107"/>
          <w:tab w:val="num" w:pos="1197"/>
        </w:tabs>
        <w:spacing w:after="120" w:line="276" w:lineRule="auto"/>
        <w:ind w:left="1134"/>
        <w:jc w:val="both"/>
        <w:rPr>
          <w:rFonts w:cs="Calibri"/>
        </w:rPr>
      </w:pPr>
      <w:r w:rsidRPr="001D30EE">
        <w:rPr>
          <w:rFonts w:cs="Calibri"/>
        </w:rPr>
        <w:t>the 90/10 system (90 Price and 10 B-BBEE) for requirements with a Rand value above R50 000 000 (all applicable taxes included).</w:t>
      </w:r>
    </w:p>
    <w:p w14:paraId="1C0BA49C" w14:textId="390CA86F" w:rsidR="00BE7C56" w:rsidRPr="001D30EE" w:rsidRDefault="00BE7C56" w:rsidP="00BA59AF">
      <w:pPr>
        <w:pStyle w:val="Specification"/>
        <w:numPr>
          <w:ilvl w:val="0"/>
          <w:numId w:val="24"/>
        </w:numPr>
        <w:spacing w:line="276" w:lineRule="auto"/>
        <w:jc w:val="both"/>
        <w:rPr>
          <w:rFonts w:cs="Calibri"/>
          <w:lang w:val="en-GB"/>
        </w:rPr>
      </w:pPr>
      <w:r w:rsidRPr="001D30EE">
        <w:rPr>
          <w:rFonts w:cs="Calibri"/>
          <w:lang w:val="en-GB"/>
        </w:rPr>
        <w:t xml:space="preserve">The Applicable Preference Point system for this tender is the </w:t>
      </w:r>
      <w:r w:rsidRPr="001D30EE">
        <w:rPr>
          <w:rFonts w:cs="Calibri"/>
          <w:b/>
          <w:bCs/>
          <w:lang w:val="en-GB"/>
        </w:rPr>
        <w:t>90/10</w:t>
      </w:r>
      <w:r w:rsidRPr="001D30EE">
        <w:rPr>
          <w:rFonts w:cs="Calibri"/>
          <w:lang w:val="en-GB"/>
        </w:rPr>
        <w:t xml:space="preserve"> preference point system. </w:t>
      </w:r>
    </w:p>
    <w:p w14:paraId="05B6A980" w14:textId="77777777" w:rsidR="00BE7C56" w:rsidRPr="001D30EE" w:rsidRDefault="00BE7C56" w:rsidP="00BA59AF">
      <w:pPr>
        <w:pStyle w:val="Specification"/>
        <w:numPr>
          <w:ilvl w:val="0"/>
          <w:numId w:val="24"/>
        </w:numPr>
        <w:spacing w:line="276" w:lineRule="auto"/>
        <w:jc w:val="both"/>
        <w:rPr>
          <w:rFonts w:cs="Calibri"/>
          <w:lang w:val="en-GB"/>
        </w:rPr>
      </w:pPr>
      <w:r w:rsidRPr="001D30EE">
        <w:rPr>
          <w:rFonts w:cs="Calibri"/>
          <w:lang w:val="en-GB"/>
        </w:rPr>
        <w:t xml:space="preserve">Points for this tender shall be awarded for: </w:t>
      </w:r>
    </w:p>
    <w:p w14:paraId="4B914926" w14:textId="77777777" w:rsidR="00BE7C56" w:rsidRPr="001D30EE" w:rsidRDefault="00BE7C56" w:rsidP="00BA59AF">
      <w:pPr>
        <w:numPr>
          <w:ilvl w:val="1"/>
          <w:numId w:val="60"/>
        </w:numPr>
        <w:tabs>
          <w:tab w:val="clear" w:pos="1107"/>
          <w:tab w:val="num" w:pos="1134"/>
          <w:tab w:val="num" w:pos="1197"/>
        </w:tabs>
        <w:spacing w:after="120" w:line="276" w:lineRule="auto"/>
        <w:ind w:left="1134"/>
        <w:jc w:val="both"/>
        <w:rPr>
          <w:rFonts w:cs="Calibri"/>
        </w:rPr>
      </w:pPr>
      <w:r w:rsidRPr="001D30EE">
        <w:rPr>
          <w:rFonts w:cs="Calibri"/>
        </w:rPr>
        <w:t>Price; and</w:t>
      </w:r>
    </w:p>
    <w:p w14:paraId="1FB012BE" w14:textId="77777777" w:rsidR="00BE7C56" w:rsidRPr="001D30EE" w:rsidRDefault="00BE7C56" w:rsidP="00BA59AF">
      <w:pPr>
        <w:numPr>
          <w:ilvl w:val="1"/>
          <w:numId w:val="60"/>
        </w:numPr>
        <w:tabs>
          <w:tab w:val="clear" w:pos="1107"/>
          <w:tab w:val="num" w:pos="1134"/>
          <w:tab w:val="num" w:pos="1197"/>
        </w:tabs>
        <w:spacing w:after="120" w:line="276" w:lineRule="auto"/>
        <w:ind w:left="1134"/>
        <w:jc w:val="both"/>
        <w:rPr>
          <w:rStyle w:val="Hyperlink"/>
          <w:rFonts w:cs="Calibri"/>
          <w:color w:val="auto"/>
          <w:u w:val="none"/>
        </w:rPr>
      </w:pPr>
      <w:r w:rsidRPr="001D30EE">
        <w:rPr>
          <w:rFonts w:cs="Calibri"/>
        </w:rPr>
        <w:t>Preference points for specific goals.</w:t>
      </w:r>
    </w:p>
    <w:p w14:paraId="40CBD7FE" w14:textId="77777777" w:rsidR="00BE7C56" w:rsidRPr="001D30EE" w:rsidRDefault="00BE7C56" w:rsidP="00BA59AF">
      <w:pPr>
        <w:pStyle w:val="Specification"/>
        <w:numPr>
          <w:ilvl w:val="0"/>
          <w:numId w:val="24"/>
        </w:numPr>
        <w:spacing w:line="276" w:lineRule="auto"/>
        <w:jc w:val="both"/>
        <w:rPr>
          <w:rFonts w:cs="Calibri"/>
          <w:lang w:val="en-GB"/>
        </w:rPr>
      </w:pPr>
      <w:r w:rsidRPr="001D30EE">
        <w:rPr>
          <w:rFonts w:cs="Calibri"/>
          <w:lang w:val="en-GB"/>
        </w:rPr>
        <w:t>The maximum points for this tender will be allocated as follows, subject to par.2.</w:t>
      </w:r>
    </w:p>
    <w:p w14:paraId="672A045C" w14:textId="77777777" w:rsidR="00BE7C56" w:rsidRPr="001D30EE" w:rsidRDefault="00BE7C56" w:rsidP="00BE7C56">
      <w:pPr>
        <w:pStyle w:val="Caption"/>
        <w:jc w:val="left"/>
        <w:rPr>
          <w:rFonts w:cs="Calibri"/>
        </w:rPr>
      </w:pPr>
      <w:r w:rsidRPr="001B6658">
        <w:rPr>
          <w:rFonts w:cs="Calibri"/>
        </w:rPr>
        <w:tab/>
      </w:r>
      <w:r w:rsidRPr="001B6658">
        <w:rPr>
          <w:rFonts w:cs="Calibri"/>
        </w:rPr>
        <w:tab/>
      </w:r>
      <w:r w:rsidRPr="001B6658">
        <w:rPr>
          <w:rFonts w:cs="Calibri"/>
        </w:rPr>
        <w:tab/>
      </w:r>
      <w:r w:rsidRPr="001B6658">
        <w:rPr>
          <w:rFonts w:cs="Calibri"/>
        </w:rPr>
        <w:tab/>
      </w:r>
      <w:r w:rsidRPr="001B6658">
        <w:rPr>
          <w:rFonts w:cs="Calibri"/>
        </w:rPr>
        <w:tab/>
      </w:r>
      <w:r w:rsidRPr="001B6658">
        <w:rPr>
          <w:rFonts w:cs="Calibri"/>
        </w:rPr>
        <w:tab/>
      </w:r>
      <w:bookmarkStart w:id="105" w:name="_Toc107394442"/>
      <w:r w:rsidRPr="001D30EE">
        <w:rPr>
          <w:rFonts w:cs="Calibri"/>
        </w:rPr>
        <w:t>Table: Points allocation</w:t>
      </w:r>
      <w:bookmarkEnd w:id="105"/>
    </w:p>
    <w:tbl>
      <w:tblPr>
        <w:tblW w:w="0" w:type="auto"/>
        <w:tblInd w:w="56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6089"/>
        <w:gridCol w:w="1275"/>
      </w:tblGrid>
      <w:tr w:rsidR="00BE7C56" w:rsidRPr="001B6658" w14:paraId="1FE9DB24" w14:textId="77777777" w:rsidTr="005104D7">
        <w:tc>
          <w:tcPr>
            <w:tcW w:w="6089" w:type="dxa"/>
            <w:shd w:val="solid" w:color="D9E2F3" w:fill="D9E2F3"/>
          </w:tcPr>
          <w:p w14:paraId="51F63C80" w14:textId="77777777" w:rsidR="00BE7C56" w:rsidRPr="001D30EE" w:rsidRDefault="00BE7C56" w:rsidP="005104D7">
            <w:pPr>
              <w:pStyle w:val="Default"/>
              <w:rPr>
                <w:rFonts w:ascii="Calibri" w:hAnsi="Calibri" w:cs="Calibri"/>
                <w:b/>
                <w:bCs/>
                <w:color w:val="002060"/>
              </w:rPr>
            </w:pPr>
            <w:r w:rsidRPr="001D30EE">
              <w:rPr>
                <w:rFonts w:ascii="Calibri" w:hAnsi="Calibri" w:cs="Calibri"/>
                <w:b/>
                <w:bCs/>
                <w:color w:val="002060"/>
              </w:rPr>
              <w:t>Description</w:t>
            </w:r>
          </w:p>
        </w:tc>
        <w:tc>
          <w:tcPr>
            <w:tcW w:w="1275" w:type="dxa"/>
            <w:shd w:val="solid" w:color="D9E2F3" w:fill="D9E2F3"/>
          </w:tcPr>
          <w:p w14:paraId="6E7BD6BC" w14:textId="77777777" w:rsidR="00BE7C56" w:rsidRPr="001D30EE" w:rsidRDefault="00BE7C56" w:rsidP="005104D7">
            <w:pPr>
              <w:pStyle w:val="Default"/>
              <w:rPr>
                <w:rFonts w:ascii="Calibri" w:hAnsi="Calibri" w:cs="Calibri"/>
                <w:b/>
                <w:bCs/>
                <w:color w:val="002060"/>
              </w:rPr>
            </w:pPr>
            <w:r w:rsidRPr="001D30EE">
              <w:rPr>
                <w:rFonts w:ascii="Calibri" w:hAnsi="Calibri" w:cs="Calibri"/>
                <w:b/>
                <w:bCs/>
                <w:color w:val="002060"/>
              </w:rPr>
              <w:t>Points</w:t>
            </w:r>
          </w:p>
        </w:tc>
      </w:tr>
      <w:tr w:rsidR="00BE7C56" w:rsidRPr="001B6658" w14:paraId="34E36A51" w14:textId="77777777" w:rsidTr="005104D7">
        <w:tc>
          <w:tcPr>
            <w:tcW w:w="6089" w:type="dxa"/>
            <w:shd w:val="clear" w:color="auto" w:fill="auto"/>
          </w:tcPr>
          <w:p w14:paraId="6988BCD5" w14:textId="77777777" w:rsidR="00BE7C56" w:rsidRPr="001D30EE" w:rsidRDefault="00BE7C56" w:rsidP="005104D7">
            <w:pPr>
              <w:pStyle w:val="Default"/>
              <w:rPr>
                <w:rFonts w:ascii="Calibri" w:hAnsi="Calibri" w:cs="Calibri"/>
              </w:rPr>
            </w:pPr>
            <w:r w:rsidRPr="001D30EE">
              <w:rPr>
                <w:rFonts w:ascii="Calibri" w:hAnsi="Calibri" w:cs="Calibri"/>
              </w:rPr>
              <w:t>Price</w:t>
            </w:r>
          </w:p>
        </w:tc>
        <w:tc>
          <w:tcPr>
            <w:tcW w:w="1275" w:type="dxa"/>
            <w:shd w:val="clear" w:color="auto" w:fill="auto"/>
          </w:tcPr>
          <w:p w14:paraId="3DC11F88" w14:textId="4D745019" w:rsidR="00BE7C56" w:rsidRPr="001D30EE" w:rsidRDefault="00BE7C56" w:rsidP="005104D7">
            <w:pPr>
              <w:pStyle w:val="Default"/>
              <w:jc w:val="center"/>
              <w:rPr>
                <w:rFonts w:ascii="Calibri" w:hAnsi="Calibri" w:cs="Calibri"/>
                <w:b/>
                <w:bCs/>
                <w:color w:val="auto"/>
              </w:rPr>
            </w:pPr>
            <w:r w:rsidRPr="001D30EE">
              <w:rPr>
                <w:rFonts w:ascii="Calibri" w:hAnsi="Calibri" w:cs="Calibri"/>
                <w:b/>
                <w:bCs/>
                <w:color w:val="auto"/>
              </w:rPr>
              <w:t>90</w:t>
            </w:r>
          </w:p>
        </w:tc>
      </w:tr>
      <w:tr w:rsidR="00BE7C56" w:rsidRPr="001B6658" w14:paraId="2DE194E5" w14:textId="77777777" w:rsidTr="005104D7">
        <w:tc>
          <w:tcPr>
            <w:tcW w:w="6089" w:type="dxa"/>
            <w:shd w:val="clear" w:color="auto" w:fill="auto"/>
          </w:tcPr>
          <w:p w14:paraId="13726AF6" w14:textId="77777777" w:rsidR="00BE7C56" w:rsidRPr="001D30EE" w:rsidRDefault="00BE7C56" w:rsidP="005104D7">
            <w:pPr>
              <w:pStyle w:val="Default"/>
              <w:rPr>
                <w:rFonts w:ascii="Calibri" w:hAnsi="Calibri" w:cs="Calibri"/>
              </w:rPr>
            </w:pPr>
            <w:r w:rsidRPr="001D30EE">
              <w:rPr>
                <w:rFonts w:ascii="Calibri" w:hAnsi="Calibri" w:cs="Calibri"/>
              </w:rPr>
              <w:t>Preference points for specific goals</w:t>
            </w:r>
          </w:p>
        </w:tc>
        <w:tc>
          <w:tcPr>
            <w:tcW w:w="1275" w:type="dxa"/>
            <w:shd w:val="clear" w:color="auto" w:fill="auto"/>
          </w:tcPr>
          <w:p w14:paraId="277E286D" w14:textId="45751F8E" w:rsidR="00BE7C56" w:rsidRPr="001D30EE" w:rsidRDefault="00BE7C56" w:rsidP="005104D7">
            <w:pPr>
              <w:pStyle w:val="Default"/>
              <w:jc w:val="center"/>
              <w:rPr>
                <w:rFonts w:ascii="Calibri" w:hAnsi="Calibri" w:cs="Calibri"/>
                <w:b/>
                <w:bCs/>
                <w:color w:val="auto"/>
              </w:rPr>
            </w:pPr>
            <w:r w:rsidRPr="001D30EE">
              <w:rPr>
                <w:rFonts w:ascii="Calibri" w:hAnsi="Calibri" w:cs="Calibri"/>
                <w:b/>
                <w:bCs/>
                <w:color w:val="auto"/>
              </w:rPr>
              <w:t>10</w:t>
            </w:r>
          </w:p>
        </w:tc>
      </w:tr>
      <w:tr w:rsidR="00BE7C56" w:rsidRPr="00294C83" w14:paraId="13C8E351" w14:textId="77777777" w:rsidTr="005104D7">
        <w:tc>
          <w:tcPr>
            <w:tcW w:w="6089" w:type="dxa"/>
            <w:shd w:val="clear" w:color="auto" w:fill="auto"/>
          </w:tcPr>
          <w:p w14:paraId="4219F0FB" w14:textId="77777777" w:rsidR="00BE7C56" w:rsidRPr="001D30EE" w:rsidRDefault="00BE7C56" w:rsidP="005104D7">
            <w:pPr>
              <w:pStyle w:val="Default"/>
              <w:rPr>
                <w:rFonts w:ascii="Calibri" w:hAnsi="Calibri" w:cs="Calibri"/>
              </w:rPr>
            </w:pPr>
            <w:r w:rsidRPr="001D30EE">
              <w:rPr>
                <w:rFonts w:ascii="Calibri" w:hAnsi="Calibri" w:cs="Calibri"/>
              </w:rPr>
              <w:t>Total points for Price and preference points for specific goals</w:t>
            </w:r>
          </w:p>
        </w:tc>
        <w:tc>
          <w:tcPr>
            <w:tcW w:w="1275" w:type="dxa"/>
            <w:shd w:val="clear" w:color="auto" w:fill="auto"/>
          </w:tcPr>
          <w:p w14:paraId="783E9436" w14:textId="77777777" w:rsidR="00BE7C56" w:rsidRPr="001D30EE" w:rsidRDefault="00BE7C56" w:rsidP="005104D7">
            <w:pPr>
              <w:pStyle w:val="Default"/>
              <w:jc w:val="center"/>
              <w:rPr>
                <w:rFonts w:ascii="Calibri" w:hAnsi="Calibri" w:cs="Calibri"/>
              </w:rPr>
            </w:pPr>
            <w:r w:rsidRPr="001D30EE">
              <w:rPr>
                <w:rFonts w:ascii="Calibri" w:hAnsi="Calibri" w:cs="Calibri"/>
              </w:rPr>
              <w:t>100</w:t>
            </w:r>
          </w:p>
        </w:tc>
      </w:tr>
    </w:tbl>
    <w:p w14:paraId="5AEF83CC" w14:textId="1CC54C1B" w:rsidR="005A3FC5" w:rsidRPr="004C3369" w:rsidRDefault="00D92428" w:rsidP="002826F6">
      <w:pPr>
        <w:pStyle w:val="Heading2"/>
        <w:spacing w:line="276" w:lineRule="auto"/>
        <w:jc w:val="both"/>
        <w:rPr>
          <w:rFonts w:cs="Calibri"/>
        </w:rPr>
      </w:pPr>
      <w:bookmarkStart w:id="106" w:name="_Toc132886881"/>
      <w:r w:rsidRPr="004C3369">
        <w:rPr>
          <w:rFonts w:cs="Calibri"/>
        </w:rPr>
        <w:t>COSTING CONDITIONS</w:t>
      </w:r>
      <w:bookmarkEnd w:id="103"/>
      <w:bookmarkEnd w:id="104"/>
      <w:bookmarkEnd w:id="106"/>
    </w:p>
    <w:p w14:paraId="51F2E871" w14:textId="77777777" w:rsidR="00DD7887" w:rsidRDefault="00CB18CB" w:rsidP="00BA59AF">
      <w:pPr>
        <w:pStyle w:val="Specification"/>
        <w:numPr>
          <w:ilvl w:val="0"/>
          <w:numId w:val="23"/>
        </w:numPr>
        <w:jc w:val="both"/>
        <w:rPr>
          <w:rFonts w:cs="Calibri"/>
        </w:rPr>
      </w:pPr>
      <w:r w:rsidRPr="004C3369">
        <w:rPr>
          <w:rFonts w:cs="Calibri"/>
          <w:b/>
          <w:bCs/>
        </w:rPr>
        <w:t>SOUTH AFRICAN PRICING</w:t>
      </w:r>
      <w:r w:rsidRPr="004C3369">
        <w:rPr>
          <w:rFonts w:cs="Calibri"/>
        </w:rPr>
        <w:t xml:space="preserve">. </w:t>
      </w:r>
    </w:p>
    <w:p w14:paraId="31A00C04" w14:textId="47ACF9AB" w:rsidR="00CB18CB" w:rsidRPr="004C3369" w:rsidRDefault="00CB18CB" w:rsidP="00DD7887">
      <w:pPr>
        <w:pStyle w:val="Specification"/>
        <w:ind w:left="567"/>
        <w:jc w:val="both"/>
        <w:rPr>
          <w:rFonts w:cs="Calibri"/>
        </w:rPr>
      </w:pPr>
      <w:r w:rsidRPr="004C3369">
        <w:rPr>
          <w:rFonts w:cs="Calibri"/>
        </w:rPr>
        <w:t>The total price must be VAT inclusive and be quoted in South African Rand (ZAR).</w:t>
      </w:r>
      <w:r w:rsidRPr="004C3369">
        <w:rPr>
          <w:rFonts w:cs="Calibri"/>
        </w:rPr>
        <w:tab/>
      </w:r>
    </w:p>
    <w:p w14:paraId="63F9C64D" w14:textId="27DA4271" w:rsidR="00CB18CB" w:rsidRDefault="00CB18CB" w:rsidP="00BA59AF">
      <w:pPr>
        <w:pStyle w:val="Specification"/>
        <w:numPr>
          <w:ilvl w:val="0"/>
          <w:numId w:val="23"/>
        </w:numPr>
        <w:jc w:val="both"/>
        <w:rPr>
          <w:rFonts w:cs="Calibri"/>
          <w:b/>
        </w:rPr>
      </w:pPr>
      <w:r w:rsidRPr="004C3369">
        <w:rPr>
          <w:rFonts w:cs="Calibri"/>
          <w:b/>
        </w:rPr>
        <w:t>TOTAL PRICE</w:t>
      </w:r>
    </w:p>
    <w:p w14:paraId="352ACC7A" w14:textId="77777777" w:rsidR="00BE7C56" w:rsidRPr="001D30EE" w:rsidRDefault="00BE7C56" w:rsidP="008174D3">
      <w:pPr>
        <w:pStyle w:val="ListParagraph"/>
        <w:numPr>
          <w:ilvl w:val="1"/>
          <w:numId w:val="61"/>
        </w:numPr>
        <w:spacing w:line="276" w:lineRule="auto"/>
        <w:ind w:left="567" w:hanging="567"/>
        <w:jc w:val="both"/>
        <w:rPr>
          <w:rFonts w:cs="Calibri"/>
        </w:rPr>
      </w:pPr>
      <w:r w:rsidRPr="001D30EE">
        <w:rPr>
          <w:rFonts w:cs="Calibri"/>
        </w:rPr>
        <w:t>Bidder will be bound by the following general costing and pricing conditions and SITA reserves the right to negotiate the conditions or automatically disqualify the bidder for not accepting these conditions:</w:t>
      </w:r>
    </w:p>
    <w:p w14:paraId="22069EF0" w14:textId="77777777" w:rsidR="00512689" w:rsidRPr="005F0F92" w:rsidRDefault="00512689" w:rsidP="008174D3">
      <w:pPr>
        <w:pStyle w:val="Specification"/>
        <w:numPr>
          <w:ilvl w:val="1"/>
          <w:numId w:val="64"/>
        </w:numPr>
        <w:tabs>
          <w:tab w:val="clear" w:pos="993"/>
          <w:tab w:val="num" w:pos="1134"/>
        </w:tabs>
        <w:spacing w:after="0" w:line="276" w:lineRule="auto"/>
        <w:ind w:left="1134"/>
        <w:jc w:val="both"/>
        <w:rPr>
          <w:rFonts w:asciiTheme="minorHAnsi" w:hAnsiTheme="minorHAnsi" w:cstheme="minorHAnsi"/>
        </w:rPr>
      </w:pPr>
      <w:r w:rsidRPr="001D30EE">
        <w:rPr>
          <w:rFonts w:asciiTheme="minorHAnsi" w:hAnsiTheme="minorHAnsi" w:cstheme="minorHAnsi"/>
        </w:rPr>
        <w:t xml:space="preserve">All quoted prices are the total price for the entire scope of required services and </w:t>
      </w:r>
      <w:r w:rsidRPr="005F0F92">
        <w:rPr>
          <w:rFonts w:asciiTheme="minorHAnsi" w:hAnsiTheme="minorHAnsi" w:cstheme="minorHAnsi"/>
        </w:rPr>
        <w:t>deliverables to be provided by the bidder.</w:t>
      </w:r>
    </w:p>
    <w:p w14:paraId="730C0EA3" w14:textId="77777777" w:rsidR="00512689" w:rsidRPr="005F0F92" w:rsidRDefault="00512689" w:rsidP="008174D3">
      <w:pPr>
        <w:pStyle w:val="Specification"/>
        <w:numPr>
          <w:ilvl w:val="1"/>
          <w:numId w:val="64"/>
        </w:numPr>
        <w:tabs>
          <w:tab w:val="clear" w:pos="993"/>
          <w:tab w:val="num" w:pos="1134"/>
        </w:tabs>
        <w:spacing w:after="0" w:line="276" w:lineRule="auto"/>
        <w:ind w:left="1134"/>
        <w:jc w:val="both"/>
        <w:rPr>
          <w:rFonts w:asciiTheme="minorHAnsi" w:hAnsiTheme="minorHAnsi" w:cstheme="minorHAnsi"/>
        </w:rPr>
      </w:pPr>
      <w:r w:rsidRPr="005F0F92">
        <w:rPr>
          <w:rFonts w:asciiTheme="minorHAnsi" w:hAnsiTheme="minorHAnsi" w:cstheme="minorHAnsi"/>
        </w:rPr>
        <w:t>The cost of delivery, labour, S&amp;T, overtime, etc. must be included in this bid.</w:t>
      </w:r>
    </w:p>
    <w:p w14:paraId="309A7EEC" w14:textId="77777777" w:rsidR="00512689" w:rsidRPr="005F0F92" w:rsidRDefault="00512689" w:rsidP="008174D3">
      <w:pPr>
        <w:pStyle w:val="Specification"/>
        <w:numPr>
          <w:ilvl w:val="1"/>
          <w:numId w:val="64"/>
        </w:numPr>
        <w:tabs>
          <w:tab w:val="clear" w:pos="993"/>
          <w:tab w:val="num" w:pos="1134"/>
        </w:tabs>
        <w:spacing w:after="0" w:line="276" w:lineRule="auto"/>
        <w:ind w:left="1134"/>
        <w:jc w:val="both"/>
        <w:rPr>
          <w:rFonts w:asciiTheme="minorHAnsi" w:hAnsiTheme="minorHAnsi" w:cstheme="minorHAnsi"/>
        </w:rPr>
      </w:pPr>
      <w:r w:rsidRPr="005F0F92">
        <w:rPr>
          <w:rFonts w:asciiTheme="minorHAnsi" w:hAnsiTheme="minorHAnsi" w:cstheme="minorHAnsi"/>
        </w:rPr>
        <w:t>All additional costs must be clearly specified.</w:t>
      </w:r>
    </w:p>
    <w:p w14:paraId="3203F961" w14:textId="77777777" w:rsidR="00512689" w:rsidRPr="005F0F92" w:rsidRDefault="00512689" w:rsidP="008174D3">
      <w:pPr>
        <w:pStyle w:val="Specification"/>
        <w:numPr>
          <w:ilvl w:val="1"/>
          <w:numId w:val="64"/>
        </w:numPr>
        <w:tabs>
          <w:tab w:val="clear" w:pos="993"/>
          <w:tab w:val="num" w:pos="1134"/>
        </w:tabs>
        <w:ind w:left="1134"/>
        <w:jc w:val="both"/>
      </w:pPr>
      <w:r w:rsidRPr="005F0F92">
        <w:t>The delivery of licenses and maintenance will be paid annually for the active year.</w:t>
      </w:r>
    </w:p>
    <w:p w14:paraId="3D28D209" w14:textId="7D4FFDCB" w:rsidR="00295A97" w:rsidRPr="001D30EE" w:rsidRDefault="00295A97" w:rsidP="008174D3">
      <w:pPr>
        <w:pStyle w:val="Specification"/>
        <w:numPr>
          <w:ilvl w:val="1"/>
          <w:numId w:val="21"/>
        </w:numPr>
        <w:jc w:val="both"/>
        <w:rPr>
          <w:rFonts w:cs="Calibri"/>
        </w:rPr>
      </w:pPr>
      <w:r w:rsidRPr="005F0F92">
        <w:rPr>
          <w:rFonts w:cs="Calibri"/>
        </w:rPr>
        <w:t>NB:  SITA/GPAA reserves the right to negotiate pricing with the successful bidder prior to the award, as well as envisaged quantities</w:t>
      </w:r>
      <w:r w:rsidRPr="001D30EE">
        <w:rPr>
          <w:rFonts w:cs="Calibri"/>
        </w:rPr>
        <w:t>.</w:t>
      </w:r>
    </w:p>
    <w:p w14:paraId="596EDC36" w14:textId="77777777" w:rsidR="004F645C" w:rsidRPr="001D30EE" w:rsidRDefault="004F645C" w:rsidP="00BA59AF">
      <w:pPr>
        <w:pStyle w:val="ListParagraph"/>
        <w:numPr>
          <w:ilvl w:val="1"/>
          <w:numId w:val="61"/>
        </w:numPr>
        <w:spacing w:line="276" w:lineRule="auto"/>
        <w:ind w:left="567" w:hanging="567"/>
        <w:jc w:val="both"/>
        <w:rPr>
          <w:rFonts w:cs="Calibri"/>
        </w:rPr>
      </w:pPr>
      <w:r w:rsidRPr="001D30EE">
        <w:rPr>
          <w:rFonts w:cs="Calibri"/>
        </w:rPr>
        <w:lastRenderedPageBreak/>
        <w:t>These conditions will form part of the Contract between SITA and the bidder. However, SITA reserves the right to include or waive the condition in the Contract.</w:t>
      </w:r>
    </w:p>
    <w:p w14:paraId="0D02DBE3" w14:textId="77777777" w:rsidR="004F645C" w:rsidRPr="001B6658" w:rsidRDefault="004F645C" w:rsidP="00BA59AF">
      <w:pPr>
        <w:pStyle w:val="ListParagraph"/>
        <w:numPr>
          <w:ilvl w:val="1"/>
          <w:numId w:val="61"/>
        </w:numPr>
        <w:ind w:left="567" w:hanging="567"/>
        <w:jc w:val="both"/>
        <w:rPr>
          <w:color w:val="FF0000"/>
        </w:rPr>
      </w:pPr>
      <w:r w:rsidRPr="001D30EE">
        <w:rPr>
          <w:rFonts w:cs="Calibri"/>
        </w:rPr>
        <w:t xml:space="preserve">The bidder must complete the declaration of acceptance as per </w:t>
      </w:r>
      <w:r w:rsidRPr="001D30EE">
        <w:rPr>
          <w:rFonts w:cs="Calibri"/>
          <w:b/>
          <w:bCs/>
        </w:rPr>
        <w:t>section 8.3</w:t>
      </w:r>
      <w:r w:rsidRPr="001D30EE">
        <w:rPr>
          <w:rFonts w:cs="Calibri"/>
        </w:rPr>
        <w:t xml:space="preserve"> below by marking with an “X” either “ACCEPT ALL”, or “DO NOT ACCEPT ALL”, failing which the declaration will be regarded as “DO NOT ACCEPT ALL” and the bid will be disqualified. </w:t>
      </w:r>
    </w:p>
    <w:p w14:paraId="620E7BD5" w14:textId="77777777" w:rsidR="00962D75" w:rsidRPr="004F645C" w:rsidRDefault="00962D75" w:rsidP="00BA59AF">
      <w:pPr>
        <w:pStyle w:val="Specification"/>
        <w:numPr>
          <w:ilvl w:val="0"/>
          <w:numId w:val="23"/>
        </w:numPr>
        <w:jc w:val="both"/>
        <w:rPr>
          <w:rFonts w:eastAsiaTheme="majorEastAsia" w:cs="Calibri"/>
          <w:b/>
          <w:bCs/>
          <w:color w:val="000066"/>
          <w:szCs w:val="28"/>
          <w14:scene3d>
            <w14:camera w14:prst="orthographicFront"/>
            <w14:lightRig w14:rig="threePt" w14:dir="t">
              <w14:rot w14:lat="0" w14:lon="0" w14:rev="0"/>
            </w14:lightRig>
          </w14:scene3d>
        </w:rPr>
      </w:pPr>
      <w:bookmarkStart w:id="107" w:name="_Toc120258994"/>
      <w:bookmarkStart w:id="108" w:name="_Toc120258995"/>
      <w:bookmarkStart w:id="109" w:name="_Ref455341955"/>
      <w:bookmarkStart w:id="110" w:name="_Toc57764329"/>
      <w:bookmarkEnd w:id="107"/>
      <w:bookmarkEnd w:id="108"/>
      <w:r w:rsidRPr="004F645C">
        <w:rPr>
          <w:rFonts w:eastAsiaTheme="majorEastAsia" w:cs="Calibri"/>
          <w:b/>
          <w:bCs/>
          <w:color w:val="000066"/>
          <w:szCs w:val="28"/>
          <w14:scene3d>
            <w14:camera w14:prst="orthographicFront"/>
            <w14:lightRig w14:rig="threePt" w14:dir="t">
              <w14:rot w14:lat="0" w14:lon="0" w14:rev="0"/>
            </w14:lightRig>
          </w14:scene3d>
        </w:rPr>
        <w:t>BID PRICING SCHEDULE</w:t>
      </w:r>
      <w:bookmarkEnd w:id="109"/>
      <w:bookmarkEnd w:id="110"/>
    </w:p>
    <w:p w14:paraId="60B18F0A" w14:textId="77777777" w:rsidR="00962D75" w:rsidRPr="003F1799" w:rsidRDefault="00962D75" w:rsidP="004F645C">
      <w:pPr>
        <w:ind w:left="567"/>
        <w:jc w:val="both"/>
        <w:rPr>
          <w:rFonts w:cs="Calibri"/>
          <w:b/>
          <w:color w:val="000000" w:themeColor="text1"/>
        </w:rPr>
      </w:pPr>
      <w:r w:rsidRPr="003F1799">
        <w:rPr>
          <w:rFonts w:cs="Calibri"/>
          <w:b/>
          <w:color w:val="000000" w:themeColor="text1"/>
        </w:rPr>
        <w:t xml:space="preserve">Note: Bidders </w:t>
      </w:r>
      <w:r w:rsidR="006442F1" w:rsidRPr="003F1799">
        <w:rPr>
          <w:rFonts w:cs="Calibri"/>
          <w:b/>
          <w:color w:val="000000" w:themeColor="text1"/>
        </w:rPr>
        <w:t>must</w:t>
      </w:r>
      <w:r w:rsidRPr="003F1799">
        <w:rPr>
          <w:rFonts w:cs="Calibri"/>
          <w:b/>
          <w:color w:val="000000" w:themeColor="text1"/>
        </w:rPr>
        <w:t xml:space="preserve"> complete the bid pricing schedule in the Excel spreadsheet format provided and include this as part of the hard copy submission documents and on the memory stick</w:t>
      </w:r>
      <w:r w:rsidR="005E741C" w:rsidRPr="003F1799">
        <w:rPr>
          <w:rFonts w:cs="Calibri"/>
          <w:b/>
          <w:color w:val="000000" w:themeColor="text1"/>
        </w:rPr>
        <w:t>/USB</w:t>
      </w:r>
      <w:r w:rsidRPr="003F1799">
        <w:rPr>
          <w:rFonts w:cs="Calibri"/>
          <w:b/>
          <w:color w:val="000000" w:themeColor="text1"/>
        </w:rPr>
        <w:t xml:space="preserve"> to be submitted.</w:t>
      </w:r>
    </w:p>
    <w:p w14:paraId="16C96BB8" w14:textId="77777777" w:rsidR="00910304" w:rsidRPr="004C3369" w:rsidRDefault="00910304" w:rsidP="004F645C">
      <w:pPr>
        <w:ind w:left="567"/>
        <w:jc w:val="both"/>
        <w:rPr>
          <w:rFonts w:cs="Calibri"/>
          <w:color w:val="0000FF"/>
        </w:rPr>
      </w:pPr>
    </w:p>
    <w:p w14:paraId="483639B3" w14:textId="7FE9FB50" w:rsidR="00962AAC" w:rsidRDefault="00B70435" w:rsidP="004F645C">
      <w:pPr>
        <w:ind w:left="567"/>
        <w:jc w:val="both"/>
        <w:rPr>
          <w:rFonts w:cs="Calibri"/>
          <w:b/>
        </w:rPr>
      </w:pPr>
      <w:bookmarkStart w:id="111" w:name="_Toc435315930"/>
      <w:bookmarkStart w:id="112" w:name="_Ref455338328"/>
      <w:bookmarkStart w:id="113" w:name="_Ref455597629"/>
      <w:r>
        <w:rPr>
          <w:rFonts w:cs="Calibri"/>
          <w:b/>
        </w:rPr>
        <w:t>SITA/GPAA</w:t>
      </w:r>
      <w:r w:rsidR="00962AAC" w:rsidRPr="004C3369">
        <w:rPr>
          <w:rFonts w:cs="Calibri"/>
          <w:b/>
        </w:rPr>
        <w:t xml:space="preserve"> reserves the right to only contract for an initial period of </w:t>
      </w:r>
      <w:r w:rsidR="002047A6" w:rsidRPr="004C3369">
        <w:rPr>
          <w:rFonts w:cs="Calibri"/>
          <w:b/>
        </w:rPr>
        <w:t>t</w:t>
      </w:r>
      <w:r w:rsidR="00962AAC" w:rsidRPr="004C3369">
        <w:rPr>
          <w:rFonts w:cs="Calibri"/>
          <w:b/>
        </w:rPr>
        <w:t xml:space="preserve">wo (2) years with year </w:t>
      </w:r>
      <w:r w:rsidR="002047A6" w:rsidRPr="004C3369">
        <w:rPr>
          <w:rFonts w:cs="Calibri"/>
          <w:b/>
        </w:rPr>
        <w:t>t</w:t>
      </w:r>
      <w:r w:rsidR="00962AAC" w:rsidRPr="004C3369">
        <w:rPr>
          <w:rFonts w:cs="Calibri"/>
          <w:b/>
        </w:rPr>
        <w:t>hree (3) as an option</w:t>
      </w:r>
      <w:r w:rsidR="002047A6" w:rsidRPr="004C3369">
        <w:rPr>
          <w:rFonts w:cs="Calibri"/>
          <w:b/>
        </w:rPr>
        <w:t>,</w:t>
      </w:r>
      <w:r w:rsidR="00962AAC" w:rsidRPr="004C3369">
        <w:rPr>
          <w:rFonts w:cs="Calibri"/>
          <w:b/>
        </w:rPr>
        <w:t xml:space="preserve"> which will only be committed if required</w:t>
      </w:r>
      <w:r w:rsidR="002047A6" w:rsidRPr="004C3369">
        <w:rPr>
          <w:rFonts w:cs="Calibri"/>
          <w:b/>
        </w:rPr>
        <w:t>,</w:t>
      </w:r>
      <w:r w:rsidR="00962AAC" w:rsidRPr="004C3369">
        <w:rPr>
          <w:rFonts w:cs="Calibri"/>
          <w:b/>
        </w:rPr>
        <w:t xml:space="preserve"> during the second year of the contract.</w:t>
      </w:r>
    </w:p>
    <w:p w14:paraId="5DCF826D" w14:textId="77777777" w:rsidR="00E15E73" w:rsidRPr="004C3369" w:rsidRDefault="00E15E73" w:rsidP="004F645C">
      <w:pPr>
        <w:ind w:left="567"/>
        <w:jc w:val="both"/>
        <w:rPr>
          <w:rFonts w:cs="Calibri"/>
          <w:b/>
        </w:rPr>
      </w:pPr>
    </w:p>
    <w:p w14:paraId="63506948" w14:textId="77777777" w:rsidR="005A2E46" w:rsidRPr="004C3369" w:rsidRDefault="005A2E46" w:rsidP="002047A6">
      <w:pPr>
        <w:pStyle w:val="Heading2"/>
        <w:spacing w:after="240"/>
        <w:rPr>
          <w:rFonts w:cs="Calibri"/>
        </w:rPr>
      </w:pPr>
      <w:bookmarkStart w:id="114" w:name="_Toc132886882"/>
      <w:r w:rsidRPr="004C3369">
        <w:rPr>
          <w:rFonts w:cs="Calibri"/>
        </w:rPr>
        <w:t>DECLARATION OF ACCEPTANCE</w:t>
      </w:r>
      <w:bookmarkEnd w:id="111"/>
      <w:bookmarkEnd w:id="112"/>
      <w:bookmarkEnd w:id="113"/>
      <w:bookmarkEnd w:id="114"/>
    </w:p>
    <w:tbl>
      <w:tblPr>
        <w:tblStyle w:val="TableGrid"/>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55"/>
        <w:gridCol w:w="1385"/>
        <w:gridCol w:w="1626"/>
      </w:tblGrid>
      <w:tr w:rsidR="00BF5791" w:rsidRPr="004C3369" w14:paraId="1747D079" w14:textId="77777777" w:rsidTr="00DD7887">
        <w:trPr>
          <w:tblHeader/>
        </w:trPr>
        <w:tc>
          <w:tcPr>
            <w:tcW w:w="3339" w:type="pct"/>
            <w:shd w:val="clear" w:color="auto" w:fill="C6D9F1" w:themeFill="text2" w:themeFillTint="33"/>
          </w:tcPr>
          <w:p w14:paraId="1EE3E685" w14:textId="77777777" w:rsidR="00BF5791" w:rsidRPr="004C3369" w:rsidRDefault="00BF5791" w:rsidP="000D178E">
            <w:pPr>
              <w:rPr>
                <w:rFonts w:cs="Calibri"/>
                <w:b/>
              </w:rPr>
            </w:pPr>
          </w:p>
        </w:tc>
        <w:tc>
          <w:tcPr>
            <w:tcW w:w="764" w:type="pct"/>
            <w:shd w:val="clear" w:color="auto" w:fill="C6D9F1" w:themeFill="text2" w:themeFillTint="33"/>
          </w:tcPr>
          <w:p w14:paraId="280F3D5B" w14:textId="77777777" w:rsidR="00BF5791" w:rsidRPr="004C3369" w:rsidRDefault="00BF5791" w:rsidP="000D178E">
            <w:pPr>
              <w:jc w:val="center"/>
              <w:rPr>
                <w:rFonts w:cs="Calibri"/>
                <w:b/>
              </w:rPr>
            </w:pPr>
            <w:r w:rsidRPr="004C3369">
              <w:rPr>
                <w:rFonts w:cs="Calibri"/>
                <w:b/>
              </w:rPr>
              <w:t>ACCEPT ALL</w:t>
            </w:r>
          </w:p>
        </w:tc>
        <w:tc>
          <w:tcPr>
            <w:tcW w:w="897" w:type="pct"/>
            <w:shd w:val="clear" w:color="auto" w:fill="C6D9F1" w:themeFill="text2" w:themeFillTint="33"/>
          </w:tcPr>
          <w:p w14:paraId="6BB19902" w14:textId="77777777" w:rsidR="00BF5791" w:rsidRPr="004C3369" w:rsidRDefault="00DC1F4F" w:rsidP="000D178E">
            <w:pPr>
              <w:jc w:val="center"/>
              <w:rPr>
                <w:rFonts w:cs="Calibri"/>
                <w:b/>
              </w:rPr>
            </w:pPr>
            <w:r w:rsidRPr="004C3369">
              <w:rPr>
                <w:rFonts w:cs="Calibri"/>
                <w:b/>
              </w:rPr>
              <w:t xml:space="preserve">DO </w:t>
            </w:r>
            <w:r w:rsidR="00BF5791" w:rsidRPr="004C3369">
              <w:rPr>
                <w:rFonts w:cs="Calibri"/>
                <w:b/>
              </w:rPr>
              <w:t>NOT ACCEPT ALL</w:t>
            </w:r>
          </w:p>
        </w:tc>
      </w:tr>
      <w:tr w:rsidR="00BF5791" w:rsidRPr="004C3369" w14:paraId="2B734528" w14:textId="77777777" w:rsidTr="00DD7887">
        <w:tc>
          <w:tcPr>
            <w:tcW w:w="3339" w:type="pct"/>
          </w:tcPr>
          <w:p w14:paraId="3915776B" w14:textId="77777777" w:rsidR="00BF5791" w:rsidRPr="004C3369" w:rsidRDefault="00BF5791" w:rsidP="00BA59AF">
            <w:pPr>
              <w:pStyle w:val="Specification"/>
              <w:numPr>
                <w:ilvl w:val="0"/>
                <w:numId w:val="10"/>
              </w:numPr>
              <w:rPr>
                <w:rFonts w:cs="Calibri"/>
              </w:rPr>
            </w:pPr>
            <w:r w:rsidRPr="004C3369">
              <w:rPr>
                <w:rFonts w:cs="Calibri"/>
              </w:rPr>
              <w:t xml:space="preserve">The bidder declares to ACCEPT ALL the </w:t>
            </w:r>
            <w:r w:rsidR="005A2E46" w:rsidRPr="004C3369">
              <w:rPr>
                <w:rFonts w:cs="Calibri"/>
              </w:rPr>
              <w:t>Costing and Pricing conditions</w:t>
            </w:r>
            <w:r w:rsidR="00DC1F4F" w:rsidRPr="004C3369">
              <w:rPr>
                <w:rFonts w:cs="Calibri"/>
              </w:rPr>
              <w:t xml:space="preserve"> </w:t>
            </w:r>
            <w:r w:rsidR="00637577" w:rsidRPr="004C3369">
              <w:rPr>
                <w:rFonts w:cs="Calibri"/>
              </w:rPr>
              <w:t xml:space="preserve">as specified </w:t>
            </w:r>
            <w:r w:rsidR="00DC1F4F" w:rsidRPr="004C3369">
              <w:rPr>
                <w:rFonts w:cs="Calibri"/>
              </w:rPr>
              <w:t xml:space="preserve">in section </w:t>
            </w:r>
            <w:r w:rsidR="00DC1F4F" w:rsidRPr="004C3369">
              <w:rPr>
                <w:rFonts w:cs="Calibri"/>
              </w:rPr>
              <w:fldChar w:fldCharType="begin"/>
            </w:r>
            <w:r w:rsidR="00DC1F4F" w:rsidRPr="004C3369">
              <w:rPr>
                <w:rFonts w:cs="Calibri"/>
              </w:rPr>
              <w:instrText xml:space="preserve"> REF _Ref455341462 \w \h </w:instrText>
            </w:r>
            <w:r w:rsidR="00DB018A" w:rsidRPr="004C3369">
              <w:rPr>
                <w:rFonts w:cs="Calibri"/>
              </w:rPr>
              <w:instrText xml:space="preserve"> \* MERGEFORMAT </w:instrText>
            </w:r>
            <w:r w:rsidR="00DC1F4F" w:rsidRPr="004C3369">
              <w:rPr>
                <w:rFonts w:cs="Calibri"/>
              </w:rPr>
            </w:r>
            <w:r w:rsidR="00DC1F4F" w:rsidRPr="004C3369">
              <w:rPr>
                <w:rFonts w:cs="Calibri"/>
              </w:rPr>
              <w:fldChar w:fldCharType="separate"/>
            </w:r>
            <w:r w:rsidR="00295A97">
              <w:rPr>
                <w:rFonts w:cs="Calibri"/>
              </w:rPr>
              <w:t>8</w:t>
            </w:r>
            <w:r w:rsidR="00500CF4" w:rsidRPr="004C3369">
              <w:rPr>
                <w:rFonts w:cs="Calibri"/>
              </w:rPr>
              <w:t>.2</w:t>
            </w:r>
            <w:r w:rsidR="00DC1F4F" w:rsidRPr="004C3369">
              <w:rPr>
                <w:rFonts w:cs="Calibri"/>
              </w:rPr>
              <w:fldChar w:fldCharType="end"/>
            </w:r>
            <w:r w:rsidRPr="004C3369">
              <w:rPr>
                <w:rFonts w:cs="Calibri"/>
              </w:rPr>
              <w:t xml:space="preserve"> above by indicating with an “X” in the “ACCEPT ALL” column</w:t>
            </w:r>
            <w:r w:rsidR="002047A6" w:rsidRPr="004C3369">
              <w:rPr>
                <w:rFonts w:cs="Calibri"/>
              </w:rPr>
              <w:t>;</w:t>
            </w:r>
            <w:r w:rsidRPr="004C3369">
              <w:rPr>
                <w:rFonts w:cs="Calibri"/>
              </w:rPr>
              <w:t xml:space="preserve"> or</w:t>
            </w:r>
          </w:p>
          <w:p w14:paraId="079305F6" w14:textId="77777777" w:rsidR="00BF5791" w:rsidRPr="004C3369" w:rsidRDefault="00BF5791" w:rsidP="00BA59AF">
            <w:pPr>
              <w:pStyle w:val="Specification"/>
              <w:numPr>
                <w:ilvl w:val="0"/>
                <w:numId w:val="10"/>
              </w:numPr>
              <w:rPr>
                <w:rFonts w:cs="Calibri"/>
              </w:rPr>
            </w:pPr>
            <w:r w:rsidRPr="004C3369">
              <w:rPr>
                <w:rFonts w:cs="Calibri"/>
              </w:rPr>
              <w:t xml:space="preserve">The bidder declares to NOT ACCEPT ALL the </w:t>
            </w:r>
            <w:r w:rsidR="005A2E46" w:rsidRPr="004C3369">
              <w:rPr>
                <w:rFonts w:cs="Calibri"/>
              </w:rPr>
              <w:t>Costing and Pricing Conditions</w:t>
            </w:r>
            <w:r w:rsidR="00DC1F4F" w:rsidRPr="004C3369">
              <w:rPr>
                <w:rFonts w:cs="Calibri"/>
              </w:rPr>
              <w:t xml:space="preserve"> </w:t>
            </w:r>
            <w:r w:rsidR="00637577" w:rsidRPr="004C3369">
              <w:rPr>
                <w:rFonts w:cs="Calibri"/>
              </w:rPr>
              <w:t xml:space="preserve">as specified </w:t>
            </w:r>
            <w:r w:rsidR="00DC1F4F" w:rsidRPr="004C3369">
              <w:rPr>
                <w:rFonts w:cs="Calibri"/>
              </w:rPr>
              <w:t xml:space="preserve">in section </w:t>
            </w:r>
            <w:r w:rsidR="00295A97">
              <w:rPr>
                <w:rFonts w:cs="Calibri"/>
              </w:rPr>
              <w:t>8</w:t>
            </w:r>
            <w:r w:rsidR="00231829" w:rsidRPr="004C3369">
              <w:rPr>
                <w:rFonts w:cs="Calibri"/>
              </w:rPr>
              <w:t>.2</w:t>
            </w:r>
            <w:r w:rsidR="00DC1F4F" w:rsidRPr="004C3369">
              <w:rPr>
                <w:rFonts w:cs="Calibri"/>
              </w:rPr>
              <w:t xml:space="preserve"> </w:t>
            </w:r>
            <w:r w:rsidRPr="004C3369">
              <w:rPr>
                <w:rFonts w:cs="Calibri"/>
              </w:rPr>
              <w:t>above by</w:t>
            </w:r>
            <w:r w:rsidR="002047A6" w:rsidRPr="004C3369">
              <w:rPr>
                <w:rFonts w:cs="Calibri"/>
              </w:rPr>
              <w:t>:</w:t>
            </w:r>
            <w:r w:rsidRPr="004C3369">
              <w:rPr>
                <w:rFonts w:cs="Calibri"/>
              </w:rPr>
              <w:t xml:space="preserve"> </w:t>
            </w:r>
          </w:p>
          <w:p w14:paraId="2E5869C9" w14:textId="77777777" w:rsidR="00BF5791" w:rsidRPr="004C3369" w:rsidRDefault="00BF5791" w:rsidP="00BA59AF">
            <w:pPr>
              <w:pStyle w:val="Specification"/>
              <w:numPr>
                <w:ilvl w:val="1"/>
                <w:numId w:val="8"/>
              </w:numPr>
              <w:tabs>
                <w:tab w:val="clear" w:pos="993"/>
              </w:tabs>
              <w:ind w:left="1164"/>
              <w:rPr>
                <w:rFonts w:cs="Calibri"/>
              </w:rPr>
            </w:pPr>
            <w:r w:rsidRPr="004C3369">
              <w:rPr>
                <w:rFonts w:cs="Calibri"/>
              </w:rPr>
              <w:t>Indicating with an “X” in the “</w:t>
            </w:r>
            <w:r w:rsidR="00DC1F4F" w:rsidRPr="004C3369">
              <w:rPr>
                <w:rFonts w:cs="Calibri"/>
              </w:rPr>
              <w:t xml:space="preserve">DO </w:t>
            </w:r>
            <w:r w:rsidRPr="004C3369">
              <w:rPr>
                <w:rFonts w:cs="Calibri"/>
              </w:rPr>
              <w:t>NOT ACCEPT</w:t>
            </w:r>
            <w:r w:rsidR="00DC1F4F" w:rsidRPr="004C3369">
              <w:rPr>
                <w:rFonts w:cs="Calibri"/>
              </w:rPr>
              <w:t xml:space="preserve"> ALL</w:t>
            </w:r>
            <w:r w:rsidRPr="004C3369">
              <w:rPr>
                <w:rFonts w:cs="Calibri"/>
              </w:rPr>
              <w:t>” column, and;</w:t>
            </w:r>
          </w:p>
          <w:p w14:paraId="10DF1F6F" w14:textId="77777777" w:rsidR="00BF5791" w:rsidRPr="004C3369" w:rsidRDefault="00BF5791" w:rsidP="00BA59AF">
            <w:pPr>
              <w:pStyle w:val="Specification"/>
              <w:numPr>
                <w:ilvl w:val="1"/>
                <w:numId w:val="8"/>
              </w:numPr>
              <w:tabs>
                <w:tab w:val="clear" w:pos="993"/>
              </w:tabs>
              <w:ind w:left="1164"/>
              <w:rPr>
                <w:rFonts w:cs="Calibri"/>
              </w:rPr>
            </w:pPr>
            <w:r w:rsidRPr="004C3369">
              <w:rPr>
                <w:rFonts w:cs="Calibri"/>
              </w:rPr>
              <w:t>Provide reason and propos</w:t>
            </w:r>
            <w:r w:rsidR="00DC1F4F" w:rsidRPr="004C3369">
              <w:rPr>
                <w:rFonts w:cs="Calibri"/>
              </w:rPr>
              <w:t>al for each of the condition</w:t>
            </w:r>
            <w:r w:rsidRPr="004C3369">
              <w:rPr>
                <w:rFonts w:cs="Calibri"/>
              </w:rPr>
              <w:t xml:space="preserve"> not accepted. </w:t>
            </w:r>
          </w:p>
        </w:tc>
        <w:tc>
          <w:tcPr>
            <w:tcW w:w="764" w:type="pct"/>
          </w:tcPr>
          <w:p w14:paraId="5AC5AFE0" w14:textId="77777777" w:rsidR="00BF5791" w:rsidRPr="004C3369" w:rsidRDefault="00BF5791" w:rsidP="000D178E">
            <w:pPr>
              <w:jc w:val="center"/>
              <w:rPr>
                <w:rFonts w:cs="Calibri"/>
              </w:rPr>
            </w:pPr>
          </w:p>
        </w:tc>
        <w:tc>
          <w:tcPr>
            <w:tcW w:w="897" w:type="pct"/>
          </w:tcPr>
          <w:p w14:paraId="6CF91A4F" w14:textId="77777777" w:rsidR="00BF5791" w:rsidRPr="004C3369" w:rsidRDefault="00BF5791" w:rsidP="000D178E">
            <w:pPr>
              <w:jc w:val="center"/>
              <w:rPr>
                <w:rFonts w:cs="Calibri"/>
              </w:rPr>
            </w:pPr>
          </w:p>
        </w:tc>
      </w:tr>
      <w:tr w:rsidR="00BF5791" w:rsidRPr="004C3369" w14:paraId="7425DFDD" w14:textId="77777777" w:rsidTr="00DD7887">
        <w:tc>
          <w:tcPr>
            <w:tcW w:w="5000" w:type="pct"/>
            <w:gridSpan w:val="3"/>
          </w:tcPr>
          <w:p w14:paraId="0030DE23" w14:textId="77777777" w:rsidR="00BF5791" w:rsidRPr="004C3369" w:rsidRDefault="00BF5791" w:rsidP="002047A6">
            <w:pPr>
              <w:spacing w:line="276" w:lineRule="auto"/>
              <w:rPr>
                <w:rFonts w:cs="Calibri"/>
                <w:b/>
              </w:rPr>
            </w:pPr>
            <w:r w:rsidRPr="004C3369">
              <w:rPr>
                <w:rFonts w:cs="Calibri"/>
                <w:b/>
              </w:rPr>
              <w:t>Comments</w:t>
            </w:r>
            <w:r w:rsidR="000B0E14" w:rsidRPr="004C3369">
              <w:rPr>
                <w:rFonts w:cs="Calibri"/>
                <w:b/>
              </w:rPr>
              <w:t xml:space="preserve"> by bidder</w:t>
            </w:r>
            <w:r w:rsidRPr="004C3369">
              <w:rPr>
                <w:rFonts w:cs="Calibri"/>
                <w:b/>
              </w:rPr>
              <w:t>:</w:t>
            </w:r>
          </w:p>
          <w:p w14:paraId="6DC68694" w14:textId="77777777" w:rsidR="00BF5791" w:rsidRPr="004C3369" w:rsidRDefault="00BF5791" w:rsidP="002047A6">
            <w:pPr>
              <w:spacing w:line="276" w:lineRule="auto"/>
              <w:rPr>
                <w:rFonts w:cs="Calibri"/>
                <w:b/>
              </w:rPr>
            </w:pPr>
            <w:r w:rsidRPr="004C3369">
              <w:rPr>
                <w:rFonts w:cs="Calibri"/>
              </w:rPr>
              <w:t xml:space="preserve">Provide </w:t>
            </w:r>
            <w:r w:rsidR="000B0E14" w:rsidRPr="004C3369">
              <w:rPr>
                <w:rFonts w:cs="Calibri"/>
              </w:rPr>
              <w:t xml:space="preserve">the </w:t>
            </w:r>
            <w:r w:rsidRPr="004C3369">
              <w:rPr>
                <w:rFonts w:cs="Calibri"/>
              </w:rPr>
              <w:t>condition reference, the r</w:t>
            </w:r>
            <w:r w:rsidR="00DC1F4F" w:rsidRPr="004C3369">
              <w:rPr>
                <w:rFonts w:cs="Calibri"/>
              </w:rPr>
              <w:t>easons for not accepting the condition</w:t>
            </w:r>
            <w:r w:rsidRPr="004C3369">
              <w:rPr>
                <w:rFonts w:cs="Calibri"/>
              </w:rPr>
              <w:t>.</w:t>
            </w:r>
          </w:p>
        </w:tc>
      </w:tr>
    </w:tbl>
    <w:p w14:paraId="6C0A1280" w14:textId="4EE4712F" w:rsidR="00BF5791" w:rsidRDefault="00BF5791" w:rsidP="0070175D">
      <w:pPr>
        <w:rPr>
          <w:rFonts w:cs="Calibri"/>
        </w:rPr>
      </w:pPr>
    </w:p>
    <w:p w14:paraId="2CD6EF24" w14:textId="13119D34" w:rsidR="00E15E73" w:rsidRDefault="00E15E73" w:rsidP="0070175D">
      <w:pPr>
        <w:rPr>
          <w:rFonts w:cs="Calibri"/>
        </w:rPr>
      </w:pPr>
    </w:p>
    <w:p w14:paraId="25C89814" w14:textId="1B7EF5FC" w:rsidR="003F6777" w:rsidRDefault="003F6777" w:rsidP="0070175D">
      <w:pPr>
        <w:rPr>
          <w:rFonts w:cs="Calibri"/>
        </w:rPr>
      </w:pPr>
    </w:p>
    <w:p w14:paraId="70AF794B" w14:textId="16CD2DA8" w:rsidR="003F6777" w:rsidRDefault="003F6777" w:rsidP="0070175D">
      <w:pPr>
        <w:rPr>
          <w:rFonts w:cs="Calibri"/>
        </w:rPr>
      </w:pPr>
    </w:p>
    <w:p w14:paraId="585D3FCD" w14:textId="0C65770A" w:rsidR="003F6777" w:rsidRDefault="003F6777" w:rsidP="0070175D">
      <w:pPr>
        <w:rPr>
          <w:rFonts w:cs="Calibri"/>
        </w:rPr>
      </w:pPr>
    </w:p>
    <w:p w14:paraId="2B946CC3" w14:textId="781D3C2B" w:rsidR="003F6777" w:rsidRDefault="003F6777" w:rsidP="0070175D">
      <w:pPr>
        <w:rPr>
          <w:rFonts w:cs="Calibri"/>
        </w:rPr>
      </w:pPr>
    </w:p>
    <w:p w14:paraId="149A3AD4" w14:textId="7BCF9E92" w:rsidR="003F6777" w:rsidRDefault="003F6777" w:rsidP="0070175D">
      <w:pPr>
        <w:rPr>
          <w:rFonts w:cs="Calibri"/>
        </w:rPr>
      </w:pPr>
    </w:p>
    <w:p w14:paraId="670332C9" w14:textId="77777777" w:rsidR="003F6777" w:rsidRDefault="003F6777" w:rsidP="0070175D">
      <w:pPr>
        <w:rPr>
          <w:rFonts w:cs="Calibri"/>
        </w:rPr>
      </w:pPr>
    </w:p>
    <w:p w14:paraId="5A9AF1A5" w14:textId="1A46171A" w:rsidR="00E15E73" w:rsidRDefault="00E15E73" w:rsidP="0070175D">
      <w:pPr>
        <w:rPr>
          <w:rFonts w:cs="Calibri"/>
        </w:rPr>
      </w:pPr>
    </w:p>
    <w:p w14:paraId="0DF10263" w14:textId="727ED67E" w:rsidR="00E15E73" w:rsidRDefault="00E15E73" w:rsidP="0070175D">
      <w:pPr>
        <w:rPr>
          <w:rFonts w:cs="Calibri"/>
        </w:rPr>
      </w:pPr>
    </w:p>
    <w:p w14:paraId="06F78455" w14:textId="77777777" w:rsidR="00E15E73" w:rsidRPr="004C3369" w:rsidRDefault="00E15E73" w:rsidP="0070175D">
      <w:pPr>
        <w:rPr>
          <w:rFonts w:cs="Calibri"/>
        </w:rPr>
      </w:pPr>
    </w:p>
    <w:p w14:paraId="6E1CB4D5" w14:textId="77777777" w:rsidR="004F645C" w:rsidRPr="001D30EE" w:rsidRDefault="004F645C" w:rsidP="004F645C">
      <w:pPr>
        <w:pStyle w:val="Heading2"/>
        <w:spacing w:after="240"/>
        <w:rPr>
          <w:rFonts w:cs="Calibri"/>
          <w:sz w:val="28"/>
        </w:rPr>
      </w:pPr>
      <w:bookmarkStart w:id="115" w:name="_Toc126513532"/>
      <w:bookmarkStart w:id="116" w:name="_Toc127716792"/>
      <w:bookmarkStart w:id="117" w:name="_Toc132886883"/>
      <w:r w:rsidRPr="001D30EE">
        <w:rPr>
          <w:rFonts w:cs="Calibri"/>
          <w:sz w:val="28"/>
        </w:rPr>
        <w:lastRenderedPageBreak/>
        <w:t>PREFERENCE REQUIREMENTS</w:t>
      </w:r>
      <w:bookmarkEnd w:id="115"/>
      <w:bookmarkEnd w:id="116"/>
      <w:bookmarkEnd w:id="117"/>
    </w:p>
    <w:p w14:paraId="5E5250B4" w14:textId="77777777" w:rsidR="004F645C" w:rsidRPr="001D30EE" w:rsidRDefault="004F645C" w:rsidP="004F645C">
      <w:pPr>
        <w:keepNext/>
        <w:keepLines/>
        <w:spacing w:before="240" w:after="120"/>
        <w:outlineLvl w:val="0"/>
        <w:rPr>
          <w:rFonts w:eastAsiaTheme="majorEastAsia" w:cs="Calibri"/>
          <w:b/>
          <w:bCs/>
          <w:color w:val="002060"/>
          <w:szCs w:val="24"/>
          <w14:scene3d>
            <w14:camera w14:prst="orthographicFront"/>
            <w14:lightRig w14:rig="threePt" w14:dir="t">
              <w14:rot w14:lat="0" w14:lon="0" w14:rev="0"/>
            </w14:lightRig>
          </w14:scene3d>
        </w:rPr>
      </w:pPr>
      <w:bookmarkStart w:id="118" w:name="_Toc126513533"/>
      <w:bookmarkStart w:id="119" w:name="_Toc127716793"/>
      <w:r w:rsidRPr="001D30EE">
        <w:rPr>
          <w:rFonts w:eastAsiaTheme="majorEastAsia" w:cs="Calibri"/>
          <w:b/>
          <w:bCs/>
          <w:color w:val="002060"/>
          <w:szCs w:val="24"/>
          <w14:scene3d>
            <w14:camera w14:prst="orthographicFront"/>
            <w14:lightRig w14:rig="threePt" w14:dir="t">
              <w14:rot w14:lat="0" w14:lon="0" w14:rev="0"/>
            </w14:lightRig>
          </w14:scene3d>
        </w:rPr>
        <w:t>8.4.1</w:t>
      </w:r>
      <w:r w:rsidRPr="001D30EE">
        <w:rPr>
          <w:rFonts w:eastAsiaTheme="majorEastAsia" w:cs="Calibri"/>
          <w:b/>
          <w:bCs/>
          <w:color w:val="002060"/>
          <w:szCs w:val="24"/>
          <w14:scene3d>
            <w14:camera w14:prst="orthographicFront"/>
            <w14:lightRig w14:rig="threePt" w14:dir="t">
              <w14:rot w14:lat="0" w14:lon="0" w14:rev="0"/>
            </w14:lightRig>
          </w14:scene3d>
        </w:rPr>
        <w:tab/>
        <w:t>INSTRUCTION AND POINT ALLOCATION</w:t>
      </w:r>
      <w:bookmarkEnd w:id="118"/>
      <w:bookmarkEnd w:id="119"/>
    </w:p>
    <w:p w14:paraId="16EEF703" w14:textId="77777777" w:rsidR="004F645C" w:rsidRPr="001D30EE" w:rsidRDefault="004F645C" w:rsidP="003F6777">
      <w:pPr>
        <w:numPr>
          <w:ilvl w:val="0"/>
          <w:numId w:val="62"/>
        </w:numPr>
        <w:tabs>
          <w:tab w:val="clear" w:pos="1134"/>
          <w:tab w:val="left" w:pos="567"/>
          <w:tab w:val="num" w:pos="709"/>
        </w:tabs>
        <w:spacing w:after="120" w:line="276" w:lineRule="auto"/>
        <w:ind w:left="567"/>
        <w:jc w:val="both"/>
        <w:rPr>
          <w:rFonts w:cs="Calibri"/>
          <w:b/>
          <w:bCs/>
        </w:rPr>
      </w:pPr>
      <w:r w:rsidRPr="001D30EE">
        <w:rPr>
          <w:rFonts w:cs="Calibri"/>
          <w:b/>
          <w:bCs/>
        </w:rPr>
        <w:t xml:space="preserve">The bidder must complete in full all the PREFERENCE requirements. </w:t>
      </w:r>
    </w:p>
    <w:p w14:paraId="6886FDF6" w14:textId="77777777" w:rsidR="004F645C" w:rsidRPr="001D30EE" w:rsidRDefault="004F645C" w:rsidP="003F6777">
      <w:pPr>
        <w:numPr>
          <w:ilvl w:val="0"/>
          <w:numId w:val="62"/>
        </w:numPr>
        <w:tabs>
          <w:tab w:val="clear" w:pos="1134"/>
          <w:tab w:val="left" w:pos="567"/>
          <w:tab w:val="num" w:pos="709"/>
        </w:tabs>
        <w:spacing w:after="120" w:line="276" w:lineRule="auto"/>
        <w:ind w:left="567"/>
        <w:jc w:val="both"/>
        <w:rPr>
          <w:rFonts w:cs="Calibri"/>
        </w:rPr>
      </w:pPr>
      <w:r w:rsidRPr="001D30EE">
        <w:rPr>
          <w:rFonts w:cs="Calibri"/>
          <w:b/>
          <w:bCs/>
        </w:rPr>
        <w:t xml:space="preserve">Allocation of points per requirements: </w:t>
      </w:r>
      <w:r w:rsidRPr="001D30EE">
        <w:rPr>
          <w:rFonts w:cs="Calibri"/>
        </w:rPr>
        <w:t xml:space="preserve">The points allocation of bidders’ responses to the requirements will be determined by the completeness, relevance and accuracy of substantiating evidence. </w:t>
      </w:r>
    </w:p>
    <w:p w14:paraId="1DC9B856" w14:textId="77777777" w:rsidR="004F645C" w:rsidRPr="001D30EE" w:rsidRDefault="004F645C" w:rsidP="003F6777">
      <w:pPr>
        <w:numPr>
          <w:ilvl w:val="0"/>
          <w:numId w:val="62"/>
        </w:numPr>
        <w:tabs>
          <w:tab w:val="clear" w:pos="1134"/>
          <w:tab w:val="left" w:pos="567"/>
          <w:tab w:val="num" w:pos="709"/>
        </w:tabs>
        <w:spacing w:after="120" w:line="276" w:lineRule="auto"/>
        <w:ind w:left="567"/>
        <w:jc w:val="both"/>
        <w:rPr>
          <w:rFonts w:cs="Calibri"/>
        </w:rPr>
      </w:pPr>
      <w:r w:rsidRPr="001D30EE">
        <w:rPr>
          <w:rFonts w:cs="Calibri"/>
        </w:rPr>
        <w:t xml:space="preserve">Points will be allocated for each </w:t>
      </w:r>
      <w:r w:rsidRPr="001D30EE">
        <w:rPr>
          <w:rFonts w:cs="Calibri"/>
          <w:b/>
          <w:bCs/>
        </w:rPr>
        <w:t>PREFERENCE requirement</w:t>
      </w:r>
      <w:r w:rsidRPr="001D30EE">
        <w:rPr>
          <w:rFonts w:cs="Calibri"/>
        </w:rPr>
        <w:t xml:space="preserve"> as per the criteria set in each section in the </w:t>
      </w:r>
      <w:r w:rsidRPr="001D30EE">
        <w:rPr>
          <w:rFonts w:cs="Calibri"/>
          <w:b/>
          <w:bCs/>
        </w:rPr>
        <w:t>table 1</w:t>
      </w:r>
      <w:r w:rsidRPr="001D30EE">
        <w:rPr>
          <w:rFonts w:cs="Calibri"/>
        </w:rPr>
        <w:t xml:space="preserve"> below.</w:t>
      </w:r>
    </w:p>
    <w:p w14:paraId="11DC62AC" w14:textId="77777777" w:rsidR="004F645C" w:rsidRPr="001D30EE" w:rsidRDefault="004F645C" w:rsidP="003F6777">
      <w:pPr>
        <w:numPr>
          <w:ilvl w:val="0"/>
          <w:numId w:val="62"/>
        </w:numPr>
        <w:tabs>
          <w:tab w:val="clear" w:pos="1134"/>
          <w:tab w:val="left" w:pos="567"/>
          <w:tab w:val="num" w:pos="709"/>
        </w:tabs>
        <w:spacing w:after="120" w:line="276" w:lineRule="auto"/>
        <w:ind w:left="567"/>
        <w:jc w:val="both"/>
        <w:rPr>
          <w:rFonts w:cs="Calibri"/>
        </w:rPr>
      </w:pPr>
      <w:r w:rsidRPr="001D30EE">
        <w:rPr>
          <w:rFonts w:cs="Calibri"/>
          <w:b/>
          <w:bCs/>
        </w:rPr>
        <w:t>The bidder must provide a unique reference number</w:t>
      </w:r>
      <w:r w:rsidRPr="001D30EE">
        <w:rPr>
          <w:rFonts w:cs="Calibri"/>
        </w:rPr>
        <w:t xml:space="preserve"> (e.g. binder/folio, chapter, section, page) to locate substantiating evidence in the bid response. During evaluation, SITA reserves the right to treat substantiation evidence that cannot be located in the bid response, as “NOT COMPLY”. The evidence needs to be attached to </w:t>
      </w:r>
      <w:r w:rsidRPr="001D30EE">
        <w:rPr>
          <w:rFonts w:cs="Calibri"/>
          <w:b/>
          <w:bCs/>
        </w:rPr>
        <w:t>ANNEX B</w:t>
      </w:r>
      <w:r w:rsidRPr="001D30EE">
        <w:rPr>
          <w:rFonts w:cs="Calibri"/>
        </w:rPr>
        <w:t>.</w:t>
      </w:r>
    </w:p>
    <w:p w14:paraId="4EC208B8" w14:textId="77777777" w:rsidR="004F645C" w:rsidRPr="001D30EE" w:rsidRDefault="004F645C" w:rsidP="003F6777">
      <w:pPr>
        <w:numPr>
          <w:ilvl w:val="0"/>
          <w:numId w:val="62"/>
        </w:numPr>
        <w:tabs>
          <w:tab w:val="clear" w:pos="1134"/>
          <w:tab w:val="left" w:pos="567"/>
          <w:tab w:val="num" w:pos="709"/>
        </w:tabs>
        <w:spacing w:after="120" w:line="276" w:lineRule="auto"/>
        <w:ind w:left="567"/>
        <w:jc w:val="both"/>
        <w:rPr>
          <w:rFonts w:cs="Calibri"/>
          <w:b/>
          <w:bCs/>
        </w:rPr>
      </w:pPr>
      <w:r w:rsidRPr="001D30EE">
        <w:rPr>
          <w:rFonts w:cs="Calibri"/>
          <w:b/>
          <w:bCs/>
        </w:rPr>
        <w:t>Preference Goal Requirements:</w:t>
      </w:r>
    </w:p>
    <w:p w14:paraId="04D56971" w14:textId="6EA83DF0" w:rsidR="004F645C" w:rsidRPr="001D30EE" w:rsidRDefault="004F645C" w:rsidP="003F6777">
      <w:pPr>
        <w:pStyle w:val="ListParagraph"/>
        <w:numPr>
          <w:ilvl w:val="1"/>
          <w:numId w:val="63"/>
        </w:numPr>
        <w:tabs>
          <w:tab w:val="clear" w:pos="1134"/>
        </w:tabs>
        <w:spacing w:line="276" w:lineRule="auto"/>
        <w:jc w:val="both"/>
        <w:rPr>
          <w:rFonts w:cs="Calibri"/>
        </w:rPr>
      </w:pPr>
      <w:r w:rsidRPr="001D30EE">
        <w:rPr>
          <w:rFonts w:cs="Calibri"/>
        </w:rPr>
        <w:t>The applicable Preference Point system for this tender and points claimed is 9</w:t>
      </w:r>
      <w:r w:rsidRPr="001D30EE">
        <w:rPr>
          <w:rFonts w:cs="Calibri"/>
          <w:b/>
          <w:bCs/>
        </w:rPr>
        <w:t>0/10.</w:t>
      </w:r>
    </w:p>
    <w:p w14:paraId="0A3ACB6D" w14:textId="77777777" w:rsidR="004F645C" w:rsidRPr="001D30EE" w:rsidRDefault="004F645C" w:rsidP="003F6777">
      <w:pPr>
        <w:pStyle w:val="ListParagraph"/>
        <w:numPr>
          <w:ilvl w:val="1"/>
          <w:numId w:val="63"/>
        </w:numPr>
        <w:tabs>
          <w:tab w:val="clear" w:pos="1134"/>
        </w:tabs>
        <w:spacing w:line="276" w:lineRule="auto"/>
        <w:jc w:val="both"/>
        <w:rPr>
          <w:rFonts w:cs="Calibri"/>
        </w:rPr>
      </w:pPr>
      <w:r w:rsidRPr="001D30EE">
        <w:rPr>
          <w:rFonts w:cs="Calibri"/>
        </w:rPr>
        <w:t xml:space="preserve">The specific Preferential Goal Requirements for this tender is indicated in </w:t>
      </w:r>
      <w:r w:rsidRPr="001D30EE">
        <w:rPr>
          <w:rFonts w:cs="Calibri"/>
          <w:b/>
          <w:bCs/>
        </w:rPr>
        <w:t>table 1</w:t>
      </w:r>
      <w:r w:rsidRPr="001D30EE">
        <w:rPr>
          <w:rFonts w:cs="Calibri"/>
        </w:rPr>
        <w:t xml:space="preserve"> below.</w:t>
      </w:r>
    </w:p>
    <w:p w14:paraId="04A8D996" w14:textId="77777777" w:rsidR="00E15E73" w:rsidRPr="001D30EE" w:rsidRDefault="00E15E73" w:rsidP="003F6777">
      <w:pPr>
        <w:pStyle w:val="ListParagraph"/>
        <w:numPr>
          <w:ilvl w:val="1"/>
          <w:numId w:val="63"/>
        </w:numPr>
        <w:tabs>
          <w:tab w:val="clear" w:pos="1134"/>
        </w:tabs>
        <w:spacing w:line="276" w:lineRule="auto"/>
        <w:jc w:val="both"/>
        <w:rPr>
          <w:rFonts w:cs="Calibri"/>
        </w:rPr>
      </w:pPr>
      <w:r w:rsidRPr="001D30EE">
        <w:rPr>
          <w:rFonts w:cs="Calibri"/>
        </w:rPr>
        <w:t xml:space="preserve">The Bidder must complete the </w:t>
      </w:r>
      <w:r w:rsidRPr="001D30EE">
        <w:rPr>
          <w:rFonts w:cs="Calibri"/>
          <w:b/>
          <w:bCs/>
        </w:rPr>
        <w:t>90/10</w:t>
      </w:r>
      <w:r w:rsidRPr="001D30EE">
        <w:rPr>
          <w:rFonts w:cs="Calibri"/>
        </w:rPr>
        <w:t xml:space="preserve"> preference point system and submit proof or documentation required in terms of this tender.</w:t>
      </w:r>
    </w:p>
    <w:p w14:paraId="5CB00B35" w14:textId="0B86E98B" w:rsidR="00E15E73" w:rsidRPr="001D30EE" w:rsidRDefault="00E15E73" w:rsidP="003F6777">
      <w:pPr>
        <w:pStyle w:val="ListParagraph"/>
        <w:numPr>
          <w:ilvl w:val="1"/>
          <w:numId w:val="63"/>
        </w:numPr>
        <w:tabs>
          <w:tab w:val="clear" w:pos="1134"/>
        </w:tabs>
        <w:spacing w:line="276" w:lineRule="auto"/>
        <w:jc w:val="both"/>
        <w:rPr>
          <w:rFonts w:cs="Calibri"/>
        </w:rPr>
      </w:pPr>
      <w:r w:rsidRPr="001D30EE">
        <w:rPr>
          <w:rFonts w:cs="Calibri"/>
        </w:rPr>
        <w:t xml:space="preserve">The Bidder </w:t>
      </w:r>
      <w:r w:rsidRPr="001D30EE">
        <w:rPr>
          <w:rFonts w:cs="Calibri"/>
          <w:b/>
          <w:bCs/>
          <w:u w:val="single"/>
        </w:rPr>
        <w:t>must</w:t>
      </w:r>
      <w:r w:rsidRPr="001D30EE">
        <w:rPr>
          <w:rFonts w:cs="Calibri"/>
          <w:b/>
          <w:bCs/>
        </w:rPr>
        <w:t xml:space="preserve"> </w:t>
      </w:r>
      <w:r w:rsidRPr="001D30EE">
        <w:rPr>
          <w:rFonts w:cs="Calibri"/>
        </w:rPr>
        <w:t xml:space="preserve">indicate their commitment to claim points for each of the preference points </w:t>
      </w:r>
      <w:r w:rsidRPr="001D30EE">
        <w:rPr>
          <w:rFonts w:cs="Calibri"/>
          <w:b/>
          <w:bCs/>
        </w:rPr>
        <w:t>by signing at par 4.5 in the Invitation to Bid document</w:t>
      </w:r>
      <w:r w:rsidRPr="001D30EE">
        <w:rPr>
          <w:rFonts w:cs="Calibri"/>
        </w:rPr>
        <w:t>.</w:t>
      </w:r>
    </w:p>
    <w:p w14:paraId="68AAE78A" w14:textId="6E9B5B48" w:rsidR="00E15E73" w:rsidRPr="001D30EE" w:rsidRDefault="00E15E73" w:rsidP="003F6777">
      <w:pPr>
        <w:pStyle w:val="ListParagraph"/>
        <w:numPr>
          <w:ilvl w:val="1"/>
          <w:numId w:val="63"/>
        </w:numPr>
        <w:tabs>
          <w:tab w:val="clear" w:pos="1134"/>
        </w:tabs>
        <w:spacing w:line="276" w:lineRule="auto"/>
        <w:jc w:val="both"/>
        <w:rPr>
          <w:rFonts w:cs="Calibri"/>
        </w:rPr>
      </w:pPr>
      <w:r w:rsidRPr="001D30EE">
        <w:rPr>
          <w:rFonts w:cs="Calibri"/>
        </w:rPr>
        <w:t xml:space="preserve">Failure on the part of a bidder to submit proof or documentation required or to comply to paragraph (d) above in terms of this tender to claim preference points for the </w:t>
      </w:r>
      <w:r w:rsidRPr="001D30EE">
        <w:rPr>
          <w:rFonts w:cs="Calibri"/>
          <w:b/>
          <w:bCs/>
        </w:rPr>
        <w:t>Preference Goal Requirements</w:t>
      </w:r>
      <w:r w:rsidRPr="001D30EE">
        <w:rPr>
          <w:rFonts w:cs="Calibri"/>
        </w:rPr>
        <w:t xml:space="preserve"> for this tender, will be interpreted to mean that preference points are not claimed.</w:t>
      </w:r>
    </w:p>
    <w:p w14:paraId="7F817990" w14:textId="77777777" w:rsidR="00E15E73" w:rsidRPr="001D30EE" w:rsidRDefault="00E15E73" w:rsidP="003F6777">
      <w:pPr>
        <w:pStyle w:val="ListParagraph"/>
        <w:numPr>
          <w:ilvl w:val="1"/>
          <w:numId w:val="63"/>
        </w:numPr>
        <w:tabs>
          <w:tab w:val="clear" w:pos="1134"/>
        </w:tabs>
        <w:spacing w:line="276" w:lineRule="auto"/>
        <w:jc w:val="both"/>
        <w:rPr>
          <w:rFonts w:cs="Calibri"/>
        </w:rPr>
      </w:pPr>
      <w:r w:rsidRPr="001D30EE">
        <w:rPr>
          <w:rFonts w:cs="Calibri"/>
        </w:rPr>
        <w:t xml:space="preserve">Failure on the part of a bidder to submit proof or documentation required in terms of this tender to claim preference points for the </w:t>
      </w:r>
      <w:r w:rsidRPr="001D30EE">
        <w:rPr>
          <w:rFonts w:cs="Calibri"/>
          <w:b/>
          <w:bCs/>
        </w:rPr>
        <w:t>Preference Goal Requirements</w:t>
      </w:r>
      <w:r w:rsidRPr="001D30EE">
        <w:rPr>
          <w:rFonts w:cs="Calibri"/>
        </w:rPr>
        <w:t xml:space="preserve"> for this tender, will be interpreted to mean that preference points are not claimed.</w:t>
      </w:r>
    </w:p>
    <w:p w14:paraId="252180C0" w14:textId="77777777" w:rsidR="00E15E73" w:rsidRPr="001D30EE" w:rsidRDefault="00E15E73" w:rsidP="003F6777">
      <w:pPr>
        <w:pStyle w:val="ListParagraph"/>
        <w:numPr>
          <w:ilvl w:val="1"/>
          <w:numId w:val="63"/>
        </w:numPr>
        <w:tabs>
          <w:tab w:val="clear" w:pos="1134"/>
        </w:tabs>
        <w:spacing w:line="276" w:lineRule="auto"/>
        <w:jc w:val="both"/>
        <w:rPr>
          <w:rFonts w:cs="Calibri"/>
        </w:rPr>
      </w:pPr>
      <w:r w:rsidRPr="001D30EE">
        <w:t xml:space="preserve">The Bidder’s </w:t>
      </w:r>
      <w:r w:rsidRPr="001D30EE">
        <w:rPr>
          <w:b/>
          <w:bCs/>
        </w:rPr>
        <w:t>commitment</w:t>
      </w:r>
      <w:r w:rsidRPr="001D30EE">
        <w:t xml:space="preserve"> for the </w:t>
      </w:r>
      <w:r w:rsidRPr="001D30EE">
        <w:rPr>
          <w:b/>
          <w:bCs/>
        </w:rPr>
        <w:t xml:space="preserve">Preference Goal Requirements </w:t>
      </w:r>
      <w:r w:rsidRPr="001D30EE">
        <w:t xml:space="preserve">in this tender will be </w:t>
      </w:r>
      <w:r w:rsidRPr="001D30EE">
        <w:rPr>
          <w:b/>
          <w:bCs/>
        </w:rPr>
        <w:t>legally binding</w:t>
      </w:r>
      <w:r w:rsidRPr="001D30EE">
        <w:t xml:space="preserve"> and the Bidder needs to </w:t>
      </w:r>
      <w:r w:rsidRPr="001D30EE">
        <w:rPr>
          <w:b/>
          <w:bCs/>
        </w:rPr>
        <w:t>perform against their commitment</w:t>
      </w:r>
      <w:r w:rsidRPr="001D30EE">
        <w:t xml:space="preserve"> for the duration of the contract which will form part of the Contractual Agreement.</w:t>
      </w:r>
    </w:p>
    <w:p w14:paraId="11550DE9" w14:textId="77777777" w:rsidR="00E15E73" w:rsidRPr="005F0F92" w:rsidRDefault="00E15E73" w:rsidP="003F6777">
      <w:pPr>
        <w:pStyle w:val="ListParagraph"/>
        <w:numPr>
          <w:ilvl w:val="1"/>
          <w:numId w:val="63"/>
        </w:numPr>
        <w:tabs>
          <w:tab w:val="clear" w:pos="1134"/>
        </w:tabs>
        <w:spacing w:line="276" w:lineRule="auto"/>
        <w:jc w:val="both"/>
      </w:pPr>
      <w:r w:rsidRPr="005F0F92">
        <w:t xml:space="preserve">The Bidder </w:t>
      </w:r>
      <w:r w:rsidRPr="005F0F92">
        <w:rPr>
          <w:b/>
          <w:bCs/>
        </w:rPr>
        <w:t>must sustain, or improve</w:t>
      </w:r>
      <w:r w:rsidRPr="005F0F92">
        <w:t xml:space="preserve"> the company’s BBBEE Level for the duration of the contact which will form part of the Contractual Agreement.</w:t>
      </w:r>
    </w:p>
    <w:p w14:paraId="7F1EEC34" w14:textId="6242AAAC" w:rsidR="00A565DB" w:rsidRPr="005F0F92" w:rsidRDefault="00A565DB" w:rsidP="00A565DB">
      <w:pPr>
        <w:pStyle w:val="ListParagraph"/>
        <w:numPr>
          <w:ilvl w:val="1"/>
          <w:numId w:val="63"/>
        </w:numPr>
        <w:spacing w:line="276" w:lineRule="auto"/>
        <w:jc w:val="both"/>
        <w:rPr>
          <w:rFonts w:cs="Calibri"/>
        </w:rPr>
      </w:pPr>
      <w:r w:rsidRPr="005F0F92">
        <w:rPr>
          <w:rFonts w:cs="Calibri"/>
          <w:b/>
          <w:bCs/>
        </w:rPr>
        <w:t>Performance of Preference Goal Requirements will be determined annually.</w:t>
      </w:r>
      <w:r w:rsidRPr="005F0F92">
        <w:rPr>
          <w:rFonts w:cs="Calibri"/>
        </w:rPr>
        <w:t xml:space="preserve"> Bidders must submit their Preference status report to </w:t>
      </w:r>
      <w:r w:rsidR="001D30EE" w:rsidRPr="005F0F92">
        <w:rPr>
          <w:rFonts w:cs="Calibri"/>
          <w:b/>
          <w:bCs/>
        </w:rPr>
        <w:t>GPAA</w:t>
      </w:r>
      <w:r w:rsidRPr="005F0F92">
        <w:rPr>
          <w:rFonts w:cs="Calibri"/>
        </w:rPr>
        <w:t xml:space="preserve"> indicating progress against the Bidder’s Preferential commitments </w:t>
      </w:r>
      <w:r w:rsidRPr="005F0F92">
        <w:rPr>
          <w:rFonts w:cs="Calibri"/>
          <w:b/>
          <w:bCs/>
        </w:rPr>
        <w:t>within 30 days after each quarter from the commencement date of the contract</w:t>
      </w:r>
      <w:r w:rsidRPr="005F0F92">
        <w:rPr>
          <w:rFonts w:cs="Calibri"/>
        </w:rPr>
        <w:t>.</w:t>
      </w:r>
    </w:p>
    <w:p w14:paraId="25BC373D" w14:textId="77777777" w:rsidR="00E15E73" w:rsidRPr="005F0F92" w:rsidRDefault="00E15E73" w:rsidP="003F6777">
      <w:pPr>
        <w:pStyle w:val="ListParagraph"/>
        <w:numPr>
          <w:ilvl w:val="1"/>
          <w:numId w:val="63"/>
        </w:numPr>
        <w:tabs>
          <w:tab w:val="clear" w:pos="1134"/>
        </w:tabs>
        <w:spacing w:line="276" w:lineRule="auto"/>
        <w:jc w:val="both"/>
      </w:pPr>
      <w:r w:rsidRPr="005F0F92">
        <w:lastRenderedPageBreak/>
        <w:t xml:space="preserve">Bidders need to keep auditable substantive records / evidence and upon request by </w:t>
      </w:r>
      <w:r w:rsidRPr="005F0F92">
        <w:rPr>
          <w:b/>
          <w:bCs/>
        </w:rPr>
        <w:t xml:space="preserve">SITA </w:t>
      </w:r>
      <w:r w:rsidRPr="005F0F92">
        <w:t>must be made available for audit and, or due diligence purposes.</w:t>
      </w:r>
    </w:p>
    <w:p w14:paraId="409FE1B2" w14:textId="456B1C24" w:rsidR="00E15E73" w:rsidRPr="005F0F92" w:rsidRDefault="00E15E73" w:rsidP="00E15E73">
      <w:pPr>
        <w:pStyle w:val="ListParagraph"/>
        <w:numPr>
          <w:ilvl w:val="1"/>
          <w:numId w:val="63"/>
        </w:numPr>
        <w:tabs>
          <w:tab w:val="clear" w:pos="1134"/>
        </w:tabs>
        <w:spacing w:line="276" w:lineRule="auto"/>
        <w:jc w:val="both"/>
      </w:pPr>
      <w:r w:rsidRPr="005F0F92">
        <w:rPr>
          <w:b/>
          <w:bCs/>
        </w:rPr>
        <w:t>SITA</w:t>
      </w:r>
      <w:r w:rsidR="00EE3833" w:rsidRPr="005F0F92">
        <w:rPr>
          <w:b/>
          <w:bCs/>
        </w:rPr>
        <w:t>/GPAA</w:t>
      </w:r>
      <w:r w:rsidRPr="005F0F92">
        <w:rPr>
          <w:b/>
          <w:bCs/>
        </w:rPr>
        <w:t xml:space="preserve"> reserves the right</w:t>
      </w:r>
      <w:r w:rsidRPr="005F0F92">
        <w:t xml:space="preserve"> </w:t>
      </w:r>
      <w:r w:rsidRPr="005F0F92">
        <w:rPr>
          <w:b/>
          <w:bCs/>
        </w:rPr>
        <w:t>to</w:t>
      </w:r>
      <w:r w:rsidRPr="005F0F92">
        <w:t xml:space="preserve"> require from a Bidder, either before a bid is adjudicated or at any time subsequently, to substantiate any claim with regards to preferences, in any manner required by SITA.</w:t>
      </w:r>
    </w:p>
    <w:p w14:paraId="50A24EE4" w14:textId="4A812D0D" w:rsidR="00E15E73" w:rsidRPr="005F0F92" w:rsidRDefault="00E15E73" w:rsidP="00E15E73">
      <w:pPr>
        <w:pStyle w:val="ListParagraph"/>
        <w:numPr>
          <w:ilvl w:val="1"/>
          <w:numId w:val="63"/>
        </w:numPr>
        <w:tabs>
          <w:tab w:val="clear" w:pos="1134"/>
        </w:tabs>
        <w:spacing w:line="276" w:lineRule="auto"/>
        <w:jc w:val="both"/>
      </w:pPr>
      <w:r w:rsidRPr="005F0F92">
        <w:rPr>
          <w:b/>
          <w:bCs/>
        </w:rPr>
        <w:t>SITA</w:t>
      </w:r>
      <w:r w:rsidR="00EE3833" w:rsidRPr="005F0F92">
        <w:rPr>
          <w:b/>
          <w:bCs/>
        </w:rPr>
        <w:t>/GPAA</w:t>
      </w:r>
      <w:r w:rsidRPr="005F0F92">
        <w:rPr>
          <w:b/>
          <w:bCs/>
        </w:rPr>
        <w:t xml:space="preserve"> reserves the right to</w:t>
      </w:r>
      <w:r w:rsidRPr="005F0F92">
        <w:t xml:space="preserve"> verify information / evidence provided by the Bidder.</w:t>
      </w:r>
    </w:p>
    <w:p w14:paraId="7DB969E0" w14:textId="24F5B37F" w:rsidR="00E15E73" w:rsidRPr="005F0F92" w:rsidRDefault="00EE3833" w:rsidP="00E15E73">
      <w:pPr>
        <w:pStyle w:val="ListParagraph"/>
        <w:numPr>
          <w:ilvl w:val="1"/>
          <w:numId w:val="63"/>
        </w:numPr>
        <w:tabs>
          <w:tab w:val="clear" w:pos="1134"/>
        </w:tabs>
        <w:spacing w:line="276" w:lineRule="auto"/>
        <w:jc w:val="both"/>
        <w:rPr>
          <w:b/>
          <w:bCs/>
        </w:rPr>
      </w:pPr>
      <w:r w:rsidRPr="005F0F92">
        <w:rPr>
          <w:b/>
          <w:bCs/>
        </w:rPr>
        <w:t xml:space="preserve">GPAA </w:t>
      </w:r>
      <w:r w:rsidR="00E15E73" w:rsidRPr="005F0F92">
        <w:rPr>
          <w:b/>
          <w:bCs/>
        </w:rPr>
        <w:t>reserves the right to</w:t>
      </w:r>
      <w:r w:rsidR="00E15E73" w:rsidRPr="005F0F92">
        <w:t xml:space="preserve"> introduce a </w:t>
      </w:r>
      <w:r w:rsidR="00E15E73" w:rsidRPr="005F0F92">
        <w:rPr>
          <w:b/>
          <w:bCs/>
        </w:rPr>
        <w:t>penalty of 1%</w:t>
      </w:r>
      <w:r w:rsidR="00E15E73" w:rsidRPr="005F0F92">
        <w:t xml:space="preserve"> of the overall annual year spent by </w:t>
      </w:r>
      <w:r w:rsidRPr="005F0F92">
        <w:rPr>
          <w:b/>
          <w:bCs/>
        </w:rPr>
        <w:t>GPAA</w:t>
      </w:r>
      <w:r w:rsidRPr="005F0F92">
        <w:t xml:space="preserve"> </w:t>
      </w:r>
      <w:r w:rsidR="00E15E73" w:rsidRPr="005F0F92">
        <w:t xml:space="preserve">for the prior year if the Bidder fails to comply to </w:t>
      </w:r>
      <w:r w:rsidR="00E15E73" w:rsidRPr="005F0F92">
        <w:rPr>
          <w:b/>
          <w:bCs/>
        </w:rPr>
        <w:t>paragraphs (f), (g) and (h) above.</w:t>
      </w:r>
    </w:p>
    <w:p w14:paraId="49BD3A66" w14:textId="77777777" w:rsidR="004F645C" w:rsidRDefault="004F645C" w:rsidP="004F645C">
      <w:pPr>
        <w:pStyle w:val="Specification"/>
        <w:ind w:left="360" w:hanging="360"/>
        <w:jc w:val="both"/>
        <w:rPr>
          <w:rFonts w:cs="Calibri"/>
          <w:highlight w:val="green"/>
        </w:rPr>
      </w:pPr>
    </w:p>
    <w:p w14:paraId="7B762D3F" w14:textId="77777777" w:rsidR="004F645C" w:rsidRDefault="004F645C" w:rsidP="004F645C">
      <w:pPr>
        <w:pStyle w:val="Specification"/>
        <w:ind w:left="360" w:hanging="360"/>
        <w:jc w:val="both"/>
        <w:rPr>
          <w:rFonts w:cs="Calibri"/>
          <w:highlight w:val="green"/>
        </w:rPr>
      </w:pPr>
    </w:p>
    <w:p w14:paraId="7FB2D40D" w14:textId="5909CAF9" w:rsidR="004F645C" w:rsidRDefault="004F645C" w:rsidP="004F645C">
      <w:pPr>
        <w:pStyle w:val="Specification"/>
        <w:ind w:left="360" w:hanging="360"/>
        <w:jc w:val="both"/>
        <w:rPr>
          <w:rFonts w:cs="Calibri"/>
          <w:highlight w:val="green"/>
        </w:rPr>
      </w:pPr>
    </w:p>
    <w:p w14:paraId="67BC88FF" w14:textId="46E096F9" w:rsidR="00E15E73" w:rsidRDefault="00E15E73" w:rsidP="004F645C">
      <w:pPr>
        <w:pStyle w:val="Specification"/>
        <w:ind w:left="360" w:hanging="360"/>
        <w:jc w:val="both"/>
        <w:rPr>
          <w:rFonts w:cs="Calibri"/>
          <w:highlight w:val="green"/>
        </w:rPr>
      </w:pPr>
    </w:p>
    <w:p w14:paraId="310C9D5C" w14:textId="4BFD902A" w:rsidR="00E15E73" w:rsidRDefault="00E15E73" w:rsidP="004F645C">
      <w:pPr>
        <w:pStyle w:val="Specification"/>
        <w:ind w:left="360" w:hanging="360"/>
        <w:jc w:val="both"/>
        <w:rPr>
          <w:rFonts w:cs="Calibri"/>
          <w:highlight w:val="green"/>
        </w:rPr>
      </w:pPr>
    </w:p>
    <w:p w14:paraId="59906882" w14:textId="1406277C" w:rsidR="00E15E73" w:rsidRDefault="00E15E73" w:rsidP="004F645C">
      <w:pPr>
        <w:pStyle w:val="Specification"/>
        <w:ind w:left="360" w:hanging="360"/>
        <w:jc w:val="both"/>
        <w:rPr>
          <w:rFonts w:cs="Calibri"/>
          <w:highlight w:val="green"/>
        </w:rPr>
      </w:pPr>
    </w:p>
    <w:p w14:paraId="4B2574DF" w14:textId="77016B05" w:rsidR="00E15E73" w:rsidRDefault="00E15E73" w:rsidP="004F645C">
      <w:pPr>
        <w:pStyle w:val="Specification"/>
        <w:ind w:left="360" w:hanging="360"/>
        <w:jc w:val="both"/>
        <w:rPr>
          <w:rFonts w:cs="Calibri"/>
          <w:highlight w:val="green"/>
        </w:rPr>
      </w:pPr>
    </w:p>
    <w:p w14:paraId="0C73A11F" w14:textId="4AF8D0F1" w:rsidR="00E15E73" w:rsidRDefault="00E15E73" w:rsidP="004F645C">
      <w:pPr>
        <w:pStyle w:val="Specification"/>
        <w:ind w:left="360" w:hanging="360"/>
        <w:jc w:val="both"/>
        <w:rPr>
          <w:rFonts w:cs="Calibri"/>
          <w:highlight w:val="green"/>
        </w:rPr>
      </w:pPr>
    </w:p>
    <w:p w14:paraId="46748D9C" w14:textId="00696E45" w:rsidR="00E15E73" w:rsidRDefault="00E15E73" w:rsidP="004F645C">
      <w:pPr>
        <w:pStyle w:val="Specification"/>
        <w:ind w:left="360" w:hanging="360"/>
        <w:jc w:val="both"/>
        <w:rPr>
          <w:rFonts w:cs="Calibri"/>
          <w:highlight w:val="green"/>
        </w:rPr>
      </w:pPr>
    </w:p>
    <w:p w14:paraId="67B80350" w14:textId="19640163" w:rsidR="00E15E73" w:rsidRDefault="00E15E73" w:rsidP="004F645C">
      <w:pPr>
        <w:pStyle w:val="Specification"/>
        <w:ind w:left="360" w:hanging="360"/>
        <w:jc w:val="both"/>
        <w:rPr>
          <w:rFonts w:cs="Calibri"/>
          <w:highlight w:val="green"/>
        </w:rPr>
      </w:pPr>
    </w:p>
    <w:p w14:paraId="2C95F55A" w14:textId="0FF254FD" w:rsidR="00E15E73" w:rsidRDefault="00E15E73" w:rsidP="004F645C">
      <w:pPr>
        <w:pStyle w:val="Specification"/>
        <w:ind w:left="360" w:hanging="360"/>
        <w:jc w:val="both"/>
        <w:rPr>
          <w:rFonts w:cs="Calibri"/>
          <w:highlight w:val="green"/>
        </w:rPr>
      </w:pPr>
    </w:p>
    <w:p w14:paraId="5EB338D6" w14:textId="1C985C29" w:rsidR="00E15E73" w:rsidRDefault="00E15E73" w:rsidP="004F645C">
      <w:pPr>
        <w:pStyle w:val="Specification"/>
        <w:ind w:left="360" w:hanging="360"/>
        <w:jc w:val="both"/>
        <w:rPr>
          <w:rFonts w:cs="Calibri"/>
          <w:highlight w:val="green"/>
        </w:rPr>
      </w:pPr>
    </w:p>
    <w:p w14:paraId="1C145262" w14:textId="52A94A00" w:rsidR="00E15E73" w:rsidRDefault="00E15E73" w:rsidP="004F645C">
      <w:pPr>
        <w:pStyle w:val="Specification"/>
        <w:ind w:left="360" w:hanging="360"/>
        <w:jc w:val="both"/>
        <w:rPr>
          <w:rFonts w:cs="Calibri"/>
          <w:highlight w:val="green"/>
        </w:rPr>
      </w:pPr>
    </w:p>
    <w:p w14:paraId="4388B805" w14:textId="6F085F5F" w:rsidR="00E15E73" w:rsidRDefault="00E15E73" w:rsidP="004F645C">
      <w:pPr>
        <w:pStyle w:val="Specification"/>
        <w:ind w:left="360" w:hanging="360"/>
        <w:jc w:val="both"/>
        <w:rPr>
          <w:rFonts w:cs="Calibri"/>
          <w:highlight w:val="green"/>
        </w:rPr>
      </w:pPr>
    </w:p>
    <w:p w14:paraId="2F3FAB43" w14:textId="3899E49C" w:rsidR="00E15E73" w:rsidRDefault="00E15E73" w:rsidP="004F645C">
      <w:pPr>
        <w:pStyle w:val="Specification"/>
        <w:ind w:left="360" w:hanging="360"/>
        <w:jc w:val="both"/>
        <w:rPr>
          <w:rFonts w:cs="Calibri"/>
          <w:highlight w:val="green"/>
        </w:rPr>
      </w:pPr>
    </w:p>
    <w:p w14:paraId="02E40227" w14:textId="00333E9B" w:rsidR="00E15E73" w:rsidRDefault="00E15E73" w:rsidP="004F645C">
      <w:pPr>
        <w:pStyle w:val="Specification"/>
        <w:ind w:left="360" w:hanging="360"/>
        <w:jc w:val="both"/>
        <w:rPr>
          <w:rFonts w:cs="Calibri"/>
          <w:highlight w:val="green"/>
        </w:rPr>
      </w:pPr>
    </w:p>
    <w:p w14:paraId="48F568C6" w14:textId="09C141B4" w:rsidR="00E15E73" w:rsidRDefault="00E15E73" w:rsidP="004F645C">
      <w:pPr>
        <w:pStyle w:val="Specification"/>
        <w:ind w:left="360" w:hanging="360"/>
        <w:jc w:val="both"/>
        <w:rPr>
          <w:rFonts w:cs="Calibri"/>
          <w:highlight w:val="green"/>
        </w:rPr>
      </w:pPr>
    </w:p>
    <w:p w14:paraId="56024E70" w14:textId="3187F36F" w:rsidR="00E15E73" w:rsidRDefault="00E15E73" w:rsidP="004F645C">
      <w:pPr>
        <w:pStyle w:val="Specification"/>
        <w:ind w:left="360" w:hanging="360"/>
        <w:jc w:val="both"/>
        <w:rPr>
          <w:rFonts w:cs="Calibri"/>
          <w:highlight w:val="green"/>
        </w:rPr>
      </w:pPr>
    </w:p>
    <w:p w14:paraId="4792AD82" w14:textId="6117394E" w:rsidR="00E15E73" w:rsidRDefault="00E15E73" w:rsidP="004F645C">
      <w:pPr>
        <w:pStyle w:val="Specification"/>
        <w:ind w:left="360" w:hanging="360"/>
        <w:jc w:val="both"/>
        <w:rPr>
          <w:rFonts w:cs="Calibri"/>
          <w:highlight w:val="green"/>
        </w:rPr>
      </w:pPr>
    </w:p>
    <w:p w14:paraId="52FE4073" w14:textId="7EFB50D1" w:rsidR="00E15E73" w:rsidRDefault="00E15E73" w:rsidP="004F645C">
      <w:pPr>
        <w:pStyle w:val="Specification"/>
        <w:ind w:left="360" w:hanging="360"/>
        <w:jc w:val="both"/>
        <w:rPr>
          <w:rFonts w:cs="Calibri"/>
          <w:highlight w:val="green"/>
        </w:rPr>
      </w:pPr>
    </w:p>
    <w:p w14:paraId="0A58685A" w14:textId="7CA7F313" w:rsidR="00E15E73" w:rsidRDefault="00E15E73" w:rsidP="004F645C">
      <w:pPr>
        <w:pStyle w:val="Specification"/>
        <w:ind w:left="360" w:hanging="360"/>
        <w:jc w:val="both"/>
        <w:rPr>
          <w:rFonts w:cs="Calibri"/>
          <w:highlight w:val="green"/>
        </w:rPr>
      </w:pPr>
    </w:p>
    <w:p w14:paraId="5D65CCAC" w14:textId="77777777" w:rsidR="005F0F92" w:rsidRDefault="005F0F92" w:rsidP="004F645C">
      <w:pPr>
        <w:pStyle w:val="Specification"/>
        <w:ind w:left="360" w:hanging="360"/>
        <w:jc w:val="both"/>
        <w:rPr>
          <w:rFonts w:cs="Calibri"/>
          <w:highlight w:val="green"/>
        </w:rPr>
        <w:sectPr w:rsidR="005F0F92" w:rsidSect="001771CB">
          <w:pgSz w:w="11906" w:h="16838"/>
          <w:pgMar w:top="1134" w:right="1134" w:bottom="1418" w:left="1134" w:header="680" w:footer="680" w:gutter="0"/>
          <w:cols w:space="708"/>
          <w:docGrid w:linePitch="360"/>
        </w:sectPr>
      </w:pPr>
    </w:p>
    <w:p w14:paraId="13F3E125" w14:textId="77777777" w:rsidR="00193FDF" w:rsidRPr="005F0F92" w:rsidRDefault="00193FDF" w:rsidP="00193FDF">
      <w:pPr>
        <w:rPr>
          <w:rFonts w:cs="Calibri"/>
          <w:b/>
          <w:bCs/>
        </w:rPr>
      </w:pPr>
      <w:r w:rsidRPr="005F0F92">
        <w:rPr>
          <w:rFonts w:cs="Calibri"/>
          <w:b/>
          <w:bCs/>
        </w:rPr>
        <w:lastRenderedPageBreak/>
        <w:t>Table 1 : Preference Goal Requirements</w:t>
      </w:r>
      <w:r w:rsidRPr="005F0F92">
        <w:rPr>
          <w:rFonts w:cs="Calibri"/>
          <w:b/>
          <w:bCs/>
          <w:color w:val="FF0000"/>
        </w:rPr>
        <w:t xml:space="preserve"> </w:t>
      </w:r>
    </w:p>
    <w:p w14:paraId="0E11037D" w14:textId="77777777" w:rsidR="00193FDF" w:rsidRPr="005F0F92" w:rsidRDefault="00193FDF" w:rsidP="00193FDF">
      <w:pPr>
        <w:rPr>
          <w:rFonts w:cs="Calibri"/>
          <w:b/>
          <w:bCs/>
        </w:rPr>
      </w:pPr>
    </w:p>
    <w:tbl>
      <w:tblPr>
        <w:tblW w:w="15016" w:type="dxa"/>
        <w:tblLook w:val="04A0" w:firstRow="1" w:lastRow="0" w:firstColumn="1" w:lastColumn="0" w:noHBand="0" w:noVBand="1"/>
      </w:tblPr>
      <w:tblGrid>
        <w:gridCol w:w="1691"/>
        <w:gridCol w:w="3119"/>
        <w:gridCol w:w="1684"/>
        <w:gridCol w:w="5829"/>
        <w:gridCol w:w="2693"/>
      </w:tblGrid>
      <w:tr w:rsidR="00193FDF" w:rsidRPr="005F0F92" w14:paraId="09E27EE7" w14:textId="77777777" w:rsidTr="008F0553">
        <w:trPr>
          <w:trHeight w:val="496"/>
          <w:tblHeader/>
        </w:trPr>
        <w:tc>
          <w:tcPr>
            <w:tcW w:w="1691" w:type="dxa"/>
            <w:tcBorders>
              <w:top w:val="single" w:sz="8" w:space="0" w:color="4F81BD"/>
              <w:left w:val="single" w:sz="8" w:space="0" w:color="4F81BD"/>
              <w:bottom w:val="single" w:sz="8" w:space="0" w:color="4F81BD"/>
              <w:right w:val="single" w:sz="8" w:space="0" w:color="4F81BD"/>
            </w:tcBorders>
            <w:shd w:val="clear" w:color="000000" w:fill="DBE5F1"/>
          </w:tcPr>
          <w:p w14:paraId="3DBF8AFB"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Preference Goal Requirement  #</w:t>
            </w:r>
          </w:p>
        </w:tc>
        <w:tc>
          <w:tcPr>
            <w:tcW w:w="3119" w:type="dxa"/>
            <w:tcBorders>
              <w:top w:val="single" w:sz="8" w:space="0" w:color="4F81BD"/>
              <w:left w:val="single" w:sz="8" w:space="0" w:color="4F81BD"/>
              <w:bottom w:val="single" w:sz="8" w:space="0" w:color="4F81BD"/>
              <w:right w:val="single" w:sz="8" w:space="0" w:color="4F81BD"/>
            </w:tcBorders>
            <w:shd w:val="clear" w:color="000000" w:fill="DBE5F1"/>
            <w:hideMark/>
          </w:tcPr>
          <w:p w14:paraId="78439E57"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Preferential  Goal Requirements</w:t>
            </w:r>
          </w:p>
        </w:tc>
        <w:tc>
          <w:tcPr>
            <w:tcW w:w="10206" w:type="dxa"/>
            <w:gridSpan w:val="3"/>
            <w:tcBorders>
              <w:top w:val="single" w:sz="8" w:space="0" w:color="4F81BD"/>
              <w:left w:val="nil"/>
              <w:bottom w:val="single" w:sz="8" w:space="0" w:color="4F81BD"/>
              <w:right w:val="single" w:sz="8" w:space="0" w:color="4F81BD"/>
            </w:tcBorders>
            <w:shd w:val="clear" w:color="000000" w:fill="DBE5F1"/>
            <w:hideMark/>
          </w:tcPr>
          <w:p w14:paraId="551E63AB"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Preferential  Goal Requirements for (90/10) system</w:t>
            </w:r>
          </w:p>
        </w:tc>
      </w:tr>
      <w:tr w:rsidR="00193FDF" w:rsidRPr="005F0F92" w14:paraId="202940A7" w14:textId="77777777" w:rsidTr="008F0553">
        <w:trPr>
          <w:trHeight w:val="1683"/>
          <w:tblHeader/>
        </w:trPr>
        <w:tc>
          <w:tcPr>
            <w:tcW w:w="1691" w:type="dxa"/>
            <w:tcBorders>
              <w:top w:val="nil"/>
              <w:left w:val="single" w:sz="8" w:space="0" w:color="4F81BD"/>
              <w:bottom w:val="single" w:sz="8" w:space="0" w:color="4F81BD"/>
              <w:right w:val="single" w:sz="8" w:space="0" w:color="4F81BD"/>
            </w:tcBorders>
            <w:shd w:val="clear" w:color="000000" w:fill="DBE5F1"/>
          </w:tcPr>
          <w:p w14:paraId="512B06FC" w14:textId="77777777" w:rsidR="00193FDF" w:rsidRPr="005F0F92" w:rsidRDefault="00193FDF" w:rsidP="008F0553">
            <w:pPr>
              <w:rPr>
                <w:rFonts w:cs="Calibri"/>
                <w:b/>
                <w:bCs/>
                <w:color w:val="0E1B8D"/>
                <w:sz w:val="22"/>
                <w:szCs w:val="22"/>
                <w:lang w:eastAsia="en-GB"/>
              </w:rPr>
            </w:pPr>
          </w:p>
        </w:tc>
        <w:tc>
          <w:tcPr>
            <w:tcW w:w="3119" w:type="dxa"/>
            <w:tcBorders>
              <w:top w:val="nil"/>
              <w:left w:val="single" w:sz="8" w:space="0" w:color="4F81BD"/>
              <w:bottom w:val="single" w:sz="8" w:space="0" w:color="4F81BD"/>
              <w:right w:val="single" w:sz="8" w:space="0" w:color="4F81BD"/>
            </w:tcBorders>
            <w:shd w:val="clear" w:color="000000" w:fill="DBE5F1"/>
            <w:hideMark/>
          </w:tcPr>
          <w:p w14:paraId="7AB7CBAF"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Preferential Goal Requirements allocated for this  tender</w:t>
            </w:r>
          </w:p>
        </w:tc>
        <w:tc>
          <w:tcPr>
            <w:tcW w:w="1684" w:type="dxa"/>
            <w:tcBorders>
              <w:top w:val="nil"/>
              <w:left w:val="nil"/>
              <w:bottom w:val="single" w:sz="8" w:space="0" w:color="4F81BD"/>
              <w:right w:val="single" w:sz="8" w:space="0" w:color="4F81BD"/>
            </w:tcBorders>
            <w:shd w:val="clear" w:color="000000" w:fill="DBE5F1"/>
            <w:hideMark/>
          </w:tcPr>
          <w:p w14:paraId="780DE61E"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Number of points</w:t>
            </w:r>
            <w:r w:rsidRPr="005F0F92">
              <w:rPr>
                <w:rFonts w:cs="Calibri"/>
                <w:b/>
                <w:bCs/>
                <w:color w:val="0E1B8D"/>
                <w:sz w:val="22"/>
                <w:szCs w:val="22"/>
                <w:lang w:eastAsia="en-GB"/>
              </w:rPr>
              <w:br/>
              <w:t>allocated</w:t>
            </w:r>
            <w:r w:rsidRPr="005F0F92">
              <w:rPr>
                <w:rFonts w:cs="Calibri"/>
                <w:b/>
                <w:bCs/>
                <w:color w:val="0E1B8D"/>
                <w:sz w:val="22"/>
                <w:szCs w:val="22"/>
                <w:lang w:eastAsia="en-GB"/>
              </w:rPr>
              <w:br/>
              <w:t>(90/10) system</w:t>
            </w:r>
            <w:r w:rsidRPr="005F0F92">
              <w:rPr>
                <w:rFonts w:cs="Calibri"/>
                <w:b/>
                <w:bCs/>
                <w:color w:val="0E1B8D"/>
                <w:sz w:val="22"/>
                <w:szCs w:val="22"/>
                <w:lang w:eastAsia="en-GB"/>
              </w:rPr>
              <w:br/>
              <w:t>(To be completed by the organ of state)</w:t>
            </w:r>
          </w:p>
        </w:tc>
        <w:tc>
          <w:tcPr>
            <w:tcW w:w="5829" w:type="dxa"/>
            <w:tcBorders>
              <w:top w:val="nil"/>
              <w:left w:val="nil"/>
              <w:bottom w:val="single" w:sz="8" w:space="0" w:color="4F81BD"/>
              <w:right w:val="single" w:sz="8" w:space="0" w:color="4F81BD"/>
            </w:tcBorders>
            <w:shd w:val="clear" w:color="000000" w:fill="DBE5F1"/>
            <w:hideMark/>
          </w:tcPr>
          <w:p w14:paraId="4841FC51"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 xml:space="preserve">Substantiating evidence and evidence reference to be completed by bidder. </w:t>
            </w:r>
            <w:r w:rsidRPr="005F0F92">
              <w:rPr>
                <w:rFonts w:cs="Calibri"/>
                <w:b/>
                <w:bCs/>
                <w:color w:val="0E1B8D"/>
                <w:sz w:val="22"/>
                <w:szCs w:val="22"/>
                <w:lang w:eastAsia="en-GB"/>
              </w:rPr>
              <w:br/>
              <w:t>Evaluation per requirement: Each requirement indicated in the table below must be completed and points will be allocated based on the  evidence required below for the (90/10) system</w:t>
            </w:r>
          </w:p>
        </w:tc>
        <w:tc>
          <w:tcPr>
            <w:tcW w:w="2693" w:type="dxa"/>
            <w:tcBorders>
              <w:top w:val="nil"/>
              <w:left w:val="nil"/>
              <w:bottom w:val="single" w:sz="8" w:space="0" w:color="4F81BD"/>
              <w:right w:val="single" w:sz="8" w:space="0" w:color="4F81BD"/>
            </w:tcBorders>
            <w:shd w:val="clear" w:color="000000" w:fill="DBE5F1"/>
            <w:hideMark/>
          </w:tcPr>
          <w:p w14:paraId="26798D2A"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 xml:space="preserve">Evidence reference for the </w:t>
            </w:r>
            <w:r w:rsidRPr="005F0F92">
              <w:rPr>
                <w:rFonts w:cs="Calibri"/>
                <w:b/>
                <w:bCs/>
                <w:color w:val="0E1B8D"/>
                <w:sz w:val="22"/>
                <w:szCs w:val="22"/>
                <w:lang w:eastAsia="en-GB"/>
              </w:rPr>
              <w:br/>
              <w:t>(90/10) system</w:t>
            </w:r>
          </w:p>
        </w:tc>
      </w:tr>
      <w:tr w:rsidR="00193FDF" w:rsidRPr="005F0F92" w14:paraId="2DC3B812" w14:textId="77777777" w:rsidTr="008F0553">
        <w:trPr>
          <w:trHeight w:val="621"/>
        </w:trPr>
        <w:tc>
          <w:tcPr>
            <w:tcW w:w="1691" w:type="dxa"/>
            <w:tcBorders>
              <w:top w:val="nil"/>
              <w:left w:val="single" w:sz="8" w:space="0" w:color="4F81BD"/>
              <w:bottom w:val="single" w:sz="8" w:space="0" w:color="4F81BD"/>
              <w:right w:val="single" w:sz="8" w:space="0" w:color="4F81BD"/>
            </w:tcBorders>
            <w:shd w:val="clear" w:color="000000" w:fill="DBE5F1"/>
          </w:tcPr>
          <w:p w14:paraId="69A20994" w14:textId="77777777" w:rsidR="00193FDF" w:rsidRPr="005F0F92" w:rsidRDefault="00193FDF" w:rsidP="008F0553">
            <w:pPr>
              <w:rPr>
                <w:rFonts w:cs="Calibri"/>
                <w:b/>
                <w:bCs/>
                <w:color w:val="305496"/>
                <w:sz w:val="22"/>
                <w:szCs w:val="22"/>
                <w:lang w:eastAsia="en-GB"/>
              </w:rPr>
            </w:pPr>
          </w:p>
        </w:tc>
        <w:tc>
          <w:tcPr>
            <w:tcW w:w="3119" w:type="dxa"/>
            <w:tcBorders>
              <w:top w:val="nil"/>
              <w:left w:val="single" w:sz="8" w:space="0" w:color="4F81BD"/>
              <w:bottom w:val="single" w:sz="8" w:space="0" w:color="4F81BD"/>
              <w:right w:val="single" w:sz="8" w:space="0" w:color="4F81BD"/>
            </w:tcBorders>
            <w:shd w:val="clear" w:color="000000" w:fill="DBE5F1"/>
            <w:hideMark/>
          </w:tcPr>
          <w:p w14:paraId="0856547A" w14:textId="77777777" w:rsidR="00193FDF" w:rsidRPr="005F0F92" w:rsidRDefault="00193FDF" w:rsidP="008F0553">
            <w:pPr>
              <w:rPr>
                <w:rFonts w:cs="Calibri"/>
                <w:b/>
                <w:bCs/>
                <w:color w:val="305496"/>
                <w:sz w:val="22"/>
                <w:szCs w:val="22"/>
                <w:lang w:eastAsia="en-GB"/>
              </w:rPr>
            </w:pPr>
            <w:r w:rsidRPr="005F0F92">
              <w:rPr>
                <w:rFonts w:cs="Calibri"/>
                <w:b/>
                <w:bCs/>
                <w:color w:val="305496"/>
                <w:sz w:val="22"/>
                <w:szCs w:val="22"/>
                <w:lang w:eastAsia="en-GB"/>
              </w:rPr>
              <w:t>B-BBEE Requirements</w:t>
            </w:r>
          </w:p>
        </w:tc>
        <w:tc>
          <w:tcPr>
            <w:tcW w:w="1684" w:type="dxa"/>
            <w:tcBorders>
              <w:top w:val="nil"/>
              <w:left w:val="nil"/>
              <w:bottom w:val="single" w:sz="8" w:space="0" w:color="4F81BD"/>
              <w:right w:val="single" w:sz="8" w:space="0" w:color="4F81BD"/>
            </w:tcBorders>
            <w:shd w:val="clear" w:color="000000" w:fill="DBE5F1"/>
            <w:vAlign w:val="center"/>
            <w:hideMark/>
          </w:tcPr>
          <w:p w14:paraId="72F37A66" w14:textId="77777777" w:rsidR="00193FDF" w:rsidRPr="005F0F92" w:rsidRDefault="00193FDF" w:rsidP="008F0553">
            <w:pPr>
              <w:jc w:val="center"/>
              <w:rPr>
                <w:rFonts w:cs="Calibri"/>
                <w:b/>
                <w:bCs/>
                <w:color w:val="0E1B8D"/>
                <w:sz w:val="22"/>
                <w:szCs w:val="22"/>
                <w:lang w:eastAsia="en-GB"/>
              </w:rPr>
            </w:pPr>
          </w:p>
        </w:tc>
        <w:tc>
          <w:tcPr>
            <w:tcW w:w="8522" w:type="dxa"/>
            <w:gridSpan w:val="2"/>
            <w:tcBorders>
              <w:top w:val="single" w:sz="8" w:space="0" w:color="4F81BD"/>
              <w:left w:val="nil"/>
              <w:bottom w:val="single" w:sz="8" w:space="0" w:color="4F81BD"/>
              <w:right w:val="single" w:sz="8" w:space="0" w:color="4F81BD"/>
            </w:tcBorders>
            <w:shd w:val="clear" w:color="000000" w:fill="DBE5F1"/>
            <w:hideMark/>
          </w:tcPr>
          <w:p w14:paraId="01AB9019"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 </w:t>
            </w:r>
          </w:p>
        </w:tc>
      </w:tr>
      <w:tr w:rsidR="00193FDF" w:rsidRPr="005F0F92" w14:paraId="2809B3A7" w14:textId="77777777" w:rsidTr="008F0553">
        <w:trPr>
          <w:trHeight w:val="2144"/>
        </w:trPr>
        <w:tc>
          <w:tcPr>
            <w:tcW w:w="1691" w:type="dxa"/>
            <w:tcBorders>
              <w:top w:val="nil"/>
              <w:left w:val="single" w:sz="8" w:space="0" w:color="4F81BD"/>
              <w:bottom w:val="single" w:sz="8" w:space="0" w:color="4F81BD"/>
              <w:right w:val="single" w:sz="8" w:space="0" w:color="4F81BD"/>
            </w:tcBorders>
          </w:tcPr>
          <w:p w14:paraId="48794BBB" w14:textId="77777777" w:rsidR="00193FDF" w:rsidRPr="005F0F92" w:rsidRDefault="00193FDF" w:rsidP="005F0F92">
            <w:pPr>
              <w:rPr>
                <w:rFonts w:cs="Calibri"/>
                <w:sz w:val="22"/>
                <w:szCs w:val="22"/>
                <w:lang w:eastAsia="en-GB"/>
              </w:rPr>
            </w:pPr>
            <w:r w:rsidRPr="005F0F92">
              <w:rPr>
                <w:rFonts w:cs="Calibri"/>
                <w:sz w:val="22"/>
                <w:szCs w:val="22"/>
                <w:lang w:eastAsia="en-GB"/>
              </w:rPr>
              <w:t>1)</w:t>
            </w:r>
          </w:p>
        </w:tc>
        <w:tc>
          <w:tcPr>
            <w:tcW w:w="3119" w:type="dxa"/>
            <w:tcBorders>
              <w:top w:val="nil"/>
              <w:left w:val="single" w:sz="8" w:space="0" w:color="4F81BD"/>
              <w:bottom w:val="single" w:sz="8" w:space="0" w:color="4F81BD"/>
              <w:right w:val="single" w:sz="8" w:space="0" w:color="4F81BD"/>
            </w:tcBorders>
            <w:shd w:val="clear" w:color="auto" w:fill="auto"/>
            <w:hideMark/>
          </w:tcPr>
          <w:p w14:paraId="705B1075" w14:textId="77777777" w:rsidR="00193FDF" w:rsidRPr="005F0F92" w:rsidRDefault="00193FDF" w:rsidP="008F0553">
            <w:pPr>
              <w:rPr>
                <w:rFonts w:cs="Calibri"/>
                <w:sz w:val="22"/>
                <w:szCs w:val="22"/>
                <w:lang w:eastAsia="en-GB"/>
              </w:rPr>
            </w:pPr>
            <w:r w:rsidRPr="005F0F92">
              <w:rPr>
                <w:rFonts w:cs="Calibri"/>
                <w:b/>
                <w:bCs/>
                <w:sz w:val="22"/>
                <w:szCs w:val="22"/>
                <w:lang w:eastAsia="en-GB"/>
              </w:rPr>
              <w:t>B-BBEE Requirements</w:t>
            </w:r>
          </w:p>
          <w:p w14:paraId="70935C4D" w14:textId="77777777" w:rsidR="00193FDF" w:rsidRPr="005F0F92" w:rsidRDefault="00193FDF" w:rsidP="008F0553">
            <w:pPr>
              <w:rPr>
                <w:rFonts w:cs="Calibri"/>
                <w:sz w:val="22"/>
                <w:szCs w:val="22"/>
                <w:lang w:eastAsia="en-GB"/>
              </w:rPr>
            </w:pPr>
            <w:r w:rsidRPr="005F0F92">
              <w:rPr>
                <w:rFonts w:cs="Calibri"/>
                <w:sz w:val="22"/>
                <w:szCs w:val="22"/>
                <w:lang w:eastAsia="en-GB"/>
              </w:rPr>
              <w:t>Promotion of Transformational Objectives.</w:t>
            </w:r>
          </w:p>
        </w:tc>
        <w:tc>
          <w:tcPr>
            <w:tcW w:w="1684" w:type="dxa"/>
            <w:tcBorders>
              <w:top w:val="nil"/>
              <w:left w:val="nil"/>
              <w:bottom w:val="single" w:sz="8" w:space="0" w:color="4F81BD"/>
              <w:right w:val="single" w:sz="8" w:space="0" w:color="4F81BD"/>
            </w:tcBorders>
            <w:shd w:val="clear" w:color="auto" w:fill="auto"/>
            <w:vAlign w:val="center"/>
            <w:hideMark/>
          </w:tcPr>
          <w:p w14:paraId="6048E34B" w14:textId="77777777" w:rsidR="00193FDF" w:rsidRPr="005F0F92" w:rsidRDefault="00193FDF" w:rsidP="008F0553">
            <w:pPr>
              <w:jc w:val="center"/>
              <w:rPr>
                <w:rFonts w:cs="Calibri"/>
                <w:sz w:val="22"/>
                <w:szCs w:val="22"/>
                <w:lang w:eastAsia="en-GB"/>
              </w:rPr>
            </w:pPr>
            <w:r w:rsidRPr="005F0F92">
              <w:rPr>
                <w:rFonts w:cs="Calibri"/>
                <w:sz w:val="22"/>
                <w:szCs w:val="22"/>
                <w:lang w:eastAsia="en-GB"/>
              </w:rPr>
              <w:t>10,0</w:t>
            </w:r>
          </w:p>
        </w:tc>
        <w:tc>
          <w:tcPr>
            <w:tcW w:w="5829" w:type="dxa"/>
            <w:tcBorders>
              <w:top w:val="nil"/>
              <w:left w:val="nil"/>
              <w:bottom w:val="single" w:sz="8" w:space="0" w:color="4F81BD"/>
              <w:right w:val="single" w:sz="8" w:space="0" w:color="4F81BD"/>
            </w:tcBorders>
            <w:shd w:val="clear" w:color="auto" w:fill="auto"/>
            <w:hideMark/>
          </w:tcPr>
          <w:p w14:paraId="67448EAF" w14:textId="77777777" w:rsidR="00193FDF" w:rsidRPr="005F0F92" w:rsidRDefault="00193FDF" w:rsidP="008F0553">
            <w:pPr>
              <w:rPr>
                <w:rFonts w:cs="Calibri"/>
                <w:sz w:val="22"/>
                <w:szCs w:val="22"/>
                <w:lang w:eastAsia="en-GB"/>
              </w:rPr>
            </w:pPr>
            <w:r w:rsidRPr="005F0F92">
              <w:rPr>
                <w:rFonts w:cs="Calibri"/>
                <w:b/>
                <w:bCs/>
                <w:sz w:val="22"/>
                <w:szCs w:val="22"/>
                <w:lang w:eastAsia="en-GB"/>
              </w:rPr>
              <w:t>Evidence:</w:t>
            </w:r>
            <w:r w:rsidRPr="005F0F92">
              <w:rPr>
                <w:rFonts w:cs="Calibri"/>
                <w:b/>
                <w:bCs/>
                <w:sz w:val="22"/>
                <w:szCs w:val="22"/>
                <w:lang w:eastAsia="en-GB"/>
              </w:rPr>
              <w:br/>
            </w:r>
            <w:r w:rsidRPr="00F72DBA">
              <w:rPr>
                <w:rFonts w:cs="Calibri"/>
                <w:sz w:val="22"/>
                <w:szCs w:val="22"/>
                <w:lang w:eastAsia="en-GB"/>
              </w:rPr>
              <w:t>The Bidder must provide a copy of  relevant evidence for the Preferential Goal points which the Bidder qualifies for.</w:t>
            </w:r>
            <w:r w:rsidRPr="005F0F92">
              <w:rPr>
                <w:rFonts w:cs="Calibri"/>
                <w:sz w:val="22"/>
                <w:szCs w:val="22"/>
                <w:lang w:eastAsia="en-GB"/>
              </w:rPr>
              <w:t xml:space="preserve"> </w:t>
            </w:r>
          </w:p>
          <w:p w14:paraId="4C22B2A1" w14:textId="4381A9E1" w:rsidR="00193FDF" w:rsidRPr="005F0F92" w:rsidRDefault="00193FDF" w:rsidP="008F0553">
            <w:pPr>
              <w:rPr>
                <w:rFonts w:cs="Calibri"/>
                <w:b/>
                <w:bCs/>
                <w:sz w:val="22"/>
                <w:szCs w:val="22"/>
                <w:lang w:eastAsia="en-GB"/>
              </w:rPr>
            </w:pPr>
            <w:r w:rsidRPr="005F0F92">
              <w:rPr>
                <w:rFonts w:cs="Calibri"/>
                <w:sz w:val="22"/>
                <w:szCs w:val="22"/>
                <w:lang w:eastAsia="en-GB"/>
              </w:rPr>
              <w:br/>
            </w:r>
            <w:r w:rsidRPr="005F0F92">
              <w:rPr>
                <w:rFonts w:cs="Calibri"/>
                <w:b/>
                <w:bCs/>
                <w:sz w:val="22"/>
                <w:szCs w:val="22"/>
                <w:lang w:eastAsia="en-GB"/>
              </w:rPr>
              <w:t>Points allocation:</w:t>
            </w:r>
            <w:r w:rsidRPr="005F0F92">
              <w:rPr>
                <w:rFonts w:cs="Calibri"/>
                <w:b/>
                <w:bCs/>
                <w:sz w:val="22"/>
                <w:szCs w:val="22"/>
                <w:lang w:eastAsia="en-GB"/>
              </w:rPr>
              <w:br/>
            </w:r>
            <w:r w:rsidRPr="005F0F92">
              <w:rPr>
                <w:rFonts w:cs="Calibri"/>
                <w:sz w:val="22"/>
                <w:szCs w:val="22"/>
                <w:lang w:eastAsia="en-GB"/>
              </w:rPr>
              <w:t xml:space="preserve">Points will be allocated for bidders that meets the requirements as indicated in </w:t>
            </w:r>
            <w:r w:rsidRPr="005F0F92">
              <w:rPr>
                <w:rFonts w:cs="Calibri"/>
                <w:b/>
                <w:bCs/>
                <w:sz w:val="22"/>
                <w:szCs w:val="22"/>
                <w:lang w:eastAsia="en-GB"/>
              </w:rPr>
              <w:t xml:space="preserve">table 2 in section </w:t>
            </w:r>
            <w:r w:rsidR="0083473C" w:rsidRPr="005F0F92">
              <w:rPr>
                <w:rFonts w:cs="Calibri"/>
                <w:b/>
                <w:bCs/>
                <w:sz w:val="22"/>
                <w:szCs w:val="22"/>
                <w:lang w:eastAsia="en-GB"/>
              </w:rPr>
              <w:t>8</w:t>
            </w:r>
            <w:r w:rsidRPr="005F0F92">
              <w:rPr>
                <w:rFonts w:cs="Calibri"/>
                <w:b/>
                <w:bCs/>
                <w:sz w:val="22"/>
                <w:szCs w:val="22"/>
                <w:lang w:eastAsia="en-GB"/>
              </w:rPr>
              <w:t>.4.1</w:t>
            </w:r>
            <w:r w:rsidRPr="005F0F92">
              <w:rPr>
                <w:rFonts w:cs="Calibri"/>
                <w:sz w:val="22"/>
                <w:szCs w:val="22"/>
                <w:lang w:eastAsia="en-GB"/>
              </w:rPr>
              <w:t>.</w:t>
            </w:r>
          </w:p>
        </w:tc>
        <w:tc>
          <w:tcPr>
            <w:tcW w:w="2693" w:type="dxa"/>
            <w:tcBorders>
              <w:top w:val="nil"/>
              <w:left w:val="nil"/>
              <w:bottom w:val="single" w:sz="8" w:space="0" w:color="4F81BD"/>
              <w:right w:val="single" w:sz="8" w:space="0" w:color="4F81BD"/>
            </w:tcBorders>
            <w:shd w:val="clear" w:color="auto" w:fill="auto"/>
            <w:hideMark/>
          </w:tcPr>
          <w:p w14:paraId="6A2BA945" w14:textId="78CC014C" w:rsidR="00193FDF" w:rsidRPr="005F0F92" w:rsidRDefault="00193FDF" w:rsidP="008F0553">
            <w:pPr>
              <w:rPr>
                <w:rFonts w:cs="Calibri"/>
                <w:color w:val="FF0000"/>
                <w:sz w:val="22"/>
                <w:szCs w:val="22"/>
                <w:lang w:eastAsia="en-GB"/>
              </w:rPr>
            </w:pPr>
            <w:r w:rsidRPr="005F0F92">
              <w:rPr>
                <w:rFonts w:cs="Calibri"/>
                <w:color w:val="FF0000"/>
                <w:sz w:val="22"/>
                <w:szCs w:val="22"/>
                <w:lang w:eastAsia="en-GB"/>
              </w:rPr>
              <w:t xml:space="preserve">&lt;provide unique reference to locate  </w:t>
            </w:r>
            <w:r w:rsidRPr="005F0F92">
              <w:rPr>
                <w:rFonts w:cs="Calibri"/>
                <w:b/>
                <w:bCs/>
                <w:color w:val="FF0000"/>
                <w:sz w:val="22"/>
                <w:szCs w:val="22"/>
                <w:lang w:eastAsia="en-GB"/>
              </w:rPr>
              <w:t xml:space="preserve">(90/10) system </w:t>
            </w:r>
            <w:r w:rsidRPr="005F0F92">
              <w:rPr>
                <w:rFonts w:cs="Calibri"/>
                <w:color w:val="FF0000"/>
                <w:sz w:val="22"/>
                <w:szCs w:val="22"/>
                <w:lang w:eastAsia="en-GB"/>
              </w:rPr>
              <w:t xml:space="preserve">substantiating evidence in the bid response – </w:t>
            </w:r>
            <w:r w:rsidRPr="005F0F92">
              <w:rPr>
                <w:rFonts w:cs="Calibri"/>
                <w:b/>
                <w:bCs/>
                <w:color w:val="FF0000"/>
                <w:sz w:val="22"/>
                <w:szCs w:val="22"/>
                <w:lang w:eastAsia="en-GB"/>
              </w:rPr>
              <w:t>Annex B, section 11.</w:t>
            </w:r>
            <w:r w:rsidR="0083473C" w:rsidRPr="005F0F92">
              <w:rPr>
                <w:rFonts w:cs="Calibri"/>
                <w:b/>
                <w:bCs/>
                <w:color w:val="FF0000"/>
                <w:sz w:val="22"/>
                <w:szCs w:val="22"/>
                <w:lang w:eastAsia="en-GB"/>
              </w:rPr>
              <w:t>3</w:t>
            </w:r>
            <w:r w:rsidRPr="005F0F92">
              <w:rPr>
                <w:rFonts w:cs="Calibri"/>
                <w:color w:val="FF0000"/>
                <w:sz w:val="22"/>
                <w:szCs w:val="22"/>
                <w:lang w:eastAsia="en-GB"/>
              </w:rPr>
              <w:t>&gt;</w:t>
            </w:r>
          </w:p>
        </w:tc>
      </w:tr>
      <w:tr w:rsidR="00193FDF" w:rsidRPr="00C925EA" w14:paraId="0A97DEA5" w14:textId="77777777" w:rsidTr="008F0553">
        <w:trPr>
          <w:trHeight w:val="579"/>
        </w:trPr>
        <w:tc>
          <w:tcPr>
            <w:tcW w:w="1691" w:type="dxa"/>
            <w:tcBorders>
              <w:top w:val="nil"/>
              <w:left w:val="single" w:sz="8" w:space="0" w:color="4F81BD"/>
              <w:bottom w:val="single" w:sz="8" w:space="0" w:color="4F81BD"/>
              <w:right w:val="single" w:sz="8" w:space="0" w:color="4F81BD"/>
            </w:tcBorders>
            <w:shd w:val="clear" w:color="000000" w:fill="DBE5F1"/>
          </w:tcPr>
          <w:p w14:paraId="173DE39D" w14:textId="77777777" w:rsidR="00193FDF" w:rsidRPr="005F0F92" w:rsidRDefault="00193FDF" w:rsidP="008F0553">
            <w:pPr>
              <w:rPr>
                <w:rFonts w:cs="Calibri"/>
                <w:b/>
                <w:bCs/>
                <w:color w:val="0E1B8D"/>
                <w:sz w:val="22"/>
                <w:szCs w:val="22"/>
                <w:lang w:eastAsia="en-GB"/>
              </w:rPr>
            </w:pPr>
          </w:p>
        </w:tc>
        <w:tc>
          <w:tcPr>
            <w:tcW w:w="3119" w:type="dxa"/>
            <w:tcBorders>
              <w:top w:val="nil"/>
              <w:left w:val="single" w:sz="8" w:space="0" w:color="4F81BD"/>
              <w:bottom w:val="single" w:sz="8" w:space="0" w:color="4F81BD"/>
              <w:right w:val="single" w:sz="8" w:space="0" w:color="4F81BD"/>
            </w:tcBorders>
            <w:shd w:val="clear" w:color="000000" w:fill="DBE5F1"/>
            <w:hideMark/>
          </w:tcPr>
          <w:p w14:paraId="3C51BEA0" w14:textId="77777777" w:rsidR="00193FDF" w:rsidRPr="005F0F92" w:rsidRDefault="00193FDF" w:rsidP="008F0553">
            <w:pPr>
              <w:rPr>
                <w:rFonts w:cs="Calibri"/>
                <w:b/>
                <w:bCs/>
                <w:color w:val="0E1B8D"/>
                <w:sz w:val="22"/>
                <w:szCs w:val="22"/>
                <w:lang w:eastAsia="en-GB"/>
              </w:rPr>
            </w:pPr>
            <w:r w:rsidRPr="005F0F92">
              <w:rPr>
                <w:rFonts w:cs="Calibri"/>
                <w:b/>
                <w:bCs/>
                <w:color w:val="0E1B8D"/>
                <w:sz w:val="22"/>
                <w:szCs w:val="22"/>
                <w:lang w:eastAsia="en-GB"/>
              </w:rPr>
              <w:t>Total Point Allocation:</w:t>
            </w:r>
          </w:p>
        </w:tc>
        <w:tc>
          <w:tcPr>
            <w:tcW w:w="1684" w:type="dxa"/>
            <w:tcBorders>
              <w:top w:val="nil"/>
              <w:left w:val="nil"/>
              <w:bottom w:val="single" w:sz="8" w:space="0" w:color="4F81BD"/>
              <w:right w:val="single" w:sz="8" w:space="0" w:color="4F81BD"/>
            </w:tcBorders>
            <w:shd w:val="clear" w:color="000000" w:fill="DBE5F1"/>
            <w:vAlign w:val="center"/>
            <w:hideMark/>
          </w:tcPr>
          <w:p w14:paraId="270AC9A2" w14:textId="77777777" w:rsidR="00193FDF" w:rsidRPr="005F0F92" w:rsidRDefault="00193FDF" w:rsidP="008F0553">
            <w:pPr>
              <w:jc w:val="center"/>
              <w:rPr>
                <w:rFonts w:cs="Calibri"/>
                <w:b/>
                <w:bCs/>
                <w:color w:val="0E1B8D"/>
                <w:sz w:val="22"/>
                <w:szCs w:val="22"/>
                <w:lang w:eastAsia="en-GB"/>
              </w:rPr>
            </w:pPr>
            <w:r w:rsidRPr="005F0F92">
              <w:rPr>
                <w:rFonts w:cs="Calibri"/>
                <w:b/>
                <w:bCs/>
                <w:color w:val="0E1B8D"/>
                <w:sz w:val="22"/>
                <w:szCs w:val="22"/>
                <w:lang w:eastAsia="en-GB"/>
              </w:rPr>
              <w:t>10,0</w:t>
            </w:r>
          </w:p>
        </w:tc>
        <w:tc>
          <w:tcPr>
            <w:tcW w:w="8522" w:type="dxa"/>
            <w:gridSpan w:val="2"/>
            <w:tcBorders>
              <w:top w:val="single" w:sz="8" w:space="0" w:color="4F81BD"/>
              <w:left w:val="nil"/>
              <w:bottom w:val="nil"/>
              <w:right w:val="nil"/>
            </w:tcBorders>
            <w:shd w:val="clear" w:color="auto" w:fill="auto"/>
            <w:hideMark/>
          </w:tcPr>
          <w:p w14:paraId="63E60698" w14:textId="77777777" w:rsidR="00193FDF" w:rsidRPr="003E439C" w:rsidRDefault="00193FDF" w:rsidP="008F0553">
            <w:pPr>
              <w:rPr>
                <w:rFonts w:cs="Calibri"/>
                <w:b/>
                <w:bCs/>
                <w:color w:val="0E1B8D"/>
                <w:sz w:val="22"/>
                <w:szCs w:val="22"/>
                <w:lang w:eastAsia="en-GB"/>
              </w:rPr>
            </w:pPr>
            <w:r w:rsidRPr="003E439C">
              <w:rPr>
                <w:rFonts w:cs="Calibri"/>
                <w:b/>
                <w:bCs/>
                <w:color w:val="0E1B8D"/>
                <w:sz w:val="22"/>
                <w:szCs w:val="22"/>
                <w:lang w:eastAsia="en-GB"/>
              </w:rPr>
              <w:t> </w:t>
            </w:r>
          </w:p>
        </w:tc>
      </w:tr>
    </w:tbl>
    <w:p w14:paraId="69E22303" w14:textId="77777777" w:rsidR="00193FDF" w:rsidRDefault="00193FDF" w:rsidP="00003896"/>
    <w:p w14:paraId="57165D7F" w14:textId="77777777" w:rsidR="00193FDF" w:rsidRDefault="00193FDF" w:rsidP="00003896"/>
    <w:p w14:paraId="7B86DAE6" w14:textId="77777777" w:rsidR="00193FDF" w:rsidRDefault="00193FDF" w:rsidP="00003896"/>
    <w:p w14:paraId="4A1D6BD6" w14:textId="77777777" w:rsidR="00193FDF" w:rsidRDefault="00193FDF" w:rsidP="00003896"/>
    <w:p w14:paraId="63B384B2" w14:textId="77777777" w:rsidR="00193FDF" w:rsidRDefault="00193FDF" w:rsidP="00003896"/>
    <w:p w14:paraId="25221D61" w14:textId="77777777" w:rsidR="00193FDF" w:rsidRDefault="00193FDF" w:rsidP="00003896"/>
    <w:p w14:paraId="7B9F32B3" w14:textId="77777777" w:rsidR="00193FDF" w:rsidRDefault="00193FDF" w:rsidP="00003896"/>
    <w:p w14:paraId="4A97545B" w14:textId="77777777" w:rsidR="00896025" w:rsidRDefault="00896025" w:rsidP="00003896">
      <w:pPr>
        <w:sectPr w:rsidR="00896025" w:rsidSect="005F0F92">
          <w:pgSz w:w="16838" w:h="11906" w:orient="landscape"/>
          <w:pgMar w:top="1134" w:right="1418" w:bottom="1134" w:left="1134" w:header="680" w:footer="680" w:gutter="0"/>
          <w:cols w:space="708"/>
          <w:docGrid w:linePitch="360"/>
        </w:sectPr>
      </w:pPr>
    </w:p>
    <w:p w14:paraId="5979FEA2" w14:textId="77777777" w:rsidR="00193FDF" w:rsidRPr="005F0F92" w:rsidRDefault="00193FDF" w:rsidP="00193FDF">
      <w:pPr>
        <w:pStyle w:val="ListParagraph"/>
        <w:numPr>
          <w:ilvl w:val="0"/>
          <w:numId w:val="0"/>
        </w:numPr>
        <w:ind w:left="1560" w:hanging="993"/>
        <w:rPr>
          <w:rFonts w:cs="Calibri"/>
          <w:b/>
          <w:bCs/>
        </w:rPr>
      </w:pPr>
      <w:r w:rsidRPr="005F0F92">
        <w:rPr>
          <w:rFonts w:cs="Calibri"/>
          <w:b/>
          <w:bCs/>
        </w:rPr>
        <w:lastRenderedPageBreak/>
        <w:t xml:space="preserve">Table 2: B-BBEE Points as part of the Preference Goal requirements </w:t>
      </w:r>
    </w:p>
    <w:p w14:paraId="10BFC6A6" w14:textId="7F075D7D" w:rsidR="00193FDF" w:rsidRPr="005F0F92" w:rsidRDefault="00193FDF" w:rsidP="005F0F92">
      <w:pPr>
        <w:ind w:firstLine="567"/>
        <w:rPr>
          <w:rFonts w:ascii="Calibri Light" w:hAnsi="Calibri Light" w:cs="Calibri Light"/>
          <w:b/>
          <w:color w:val="FF0000"/>
          <w:kern w:val="24"/>
          <w:sz w:val="22"/>
          <w:szCs w:val="22"/>
        </w:rPr>
      </w:pPr>
      <w:r w:rsidRPr="005F0F92">
        <w:rPr>
          <w:rFonts w:ascii="Calibri Light" w:hAnsi="Calibri Light" w:cs="Calibri Light"/>
          <w:b/>
          <w:color w:val="FF0000"/>
          <w:kern w:val="24"/>
          <w:sz w:val="22"/>
          <w:szCs w:val="22"/>
        </w:rPr>
        <w:t>Note: Bidder to select the section for points they wish to claim (Mark as Y=Yes) in the table below.</w:t>
      </w:r>
    </w:p>
    <w:p w14:paraId="2646148E" w14:textId="77777777" w:rsidR="00193FDF" w:rsidRDefault="00193FDF" w:rsidP="00003896"/>
    <w:tbl>
      <w:tblPr>
        <w:tblW w:w="10214" w:type="dxa"/>
        <w:tblInd w:w="4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388"/>
        <w:gridCol w:w="2242"/>
        <w:gridCol w:w="1247"/>
        <w:gridCol w:w="1095"/>
        <w:gridCol w:w="1460"/>
        <w:gridCol w:w="1101"/>
        <w:gridCol w:w="1681"/>
      </w:tblGrid>
      <w:tr w:rsidR="00C47E08" w:rsidRPr="008E1DD6" w14:paraId="4189F362" w14:textId="633876E7" w:rsidTr="00896025">
        <w:tc>
          <w:tcPr>
            <w:tcW w:w="1405" w:type="dxa"/>
          </w:tcPr>
          <w:p w14:paraId="4FA06CD5" w14:textId="5801E41F" w:rsidR="00C47E08" w:rsidRPr="008E1DD6" w:rsidRDefault="00C47E08" w:rsidP="001D30EE">
            <w:pPr>
              <w:jc w:val="center"/>
              <w:rPr>
                <w:rFonts w:cs="Calibri"/>
                <w:b/>
                <w:bCs/>
                <w:sz w:val="22"/>
                <w:szCs w:val="22"/>
                <w:lang w:eastAsia="en-GB"/>
              </w:rPr>
            </w:pPr>
            <w:r w:rsidRPr="008E1DD6">
              <w:rPr>
                <w:rFonts w:cs="Calibri"/>
                <w:b/>
                <w:bCs/>
                <w:sz w:val="22"/>
                <w:szCs w:val="22"/>
                <w:lang w:eastAsia="en-GB"/>
              </w:rPr>
              <w:t>Reference #</w:t>
            </w:r>
          </w:p>
        </w:tc>
        <w:tc>
          <w:tcPr>
            <w:tcW w:w="2278" w:type="dxa"/>
            <w:tcMar>
              <w:top w:w="0" w:type="dxa"/>
              <w:left w:w="108" w:type="dxa"/>
              <w:bottom w:w="0" w:type="dxa"/>
              <w:right w:w="108" w:type="dxa"/>
            </w:tcMar>
            <w:hideMark/>
          </w:tcPr>
          <w:p w14:paraId="22DF4558" w14:textId="398BCA83" w:rsidR="00896025" w:rsidRPr="008E1DD6" w:rsidRDefault="00C47E08" w:rsidP="00F72DBA">
            <w:pPr>
              <w:jc w:val="center"/>
              <w:rPr>
                <w:rFonts w:cs="Calibri"/>
                <w:b/>
                <w:bCs/>
                <w:sz w:val="22"/>
                <w:szCs w:val="22"/>
                <w:lang w:eastAsia="en-GB"/>
              </w:rPr>
            </w:pPr>
            <w:r w:rsidRPr="008E1DD6">
              <w:rPr>
                <w:rFonts w:cs="Calibri"/>
                <w:b/>
                <w:bCs/>
                <w:sz w:val="22"/>
                <w:szCs w:val="22"/>
                <w:lang w:eastAsia="en-GB"/>
              </w:rPr>
              <w:t>Ownership</w:t>
            </w:r>
          </w:p>
          <w:p w14:paraId="2F0E3DC0" w14:textId="42E4CF58" w:rsidR="00C47E08" w:rsidRPr="008E1DD6" w:rsidRDefault="00C47E08" w:rsidP="001D30EE">
            <w:pPr>
              <w:jc w:val="center"/>
              <w:rPr>
                <w:rFonts w:cs="Calibri"/>
                <w:sz w:val="22"/>
                <w:szCs w:val="22"/>
                <w:lang w:eastAsia="en-GB"/>
              </w:rPr>
            </w:pPr>
          </w:p>
        </w:tc>
        <w:tc>
          <w:tcPr>
            <w:tcW w:w="1135" w:type="dxa"/>
            <w:tcMar>
              <w:top w:w="0" w:type="dxa"/>
              <w:left w:w="108" w:type="dxa"/>
              <w:bottom w:w="0" w:type="dxa"/>
              <w:right w:w="108" w:type="dxa"/>
            </w:tcMar>
            <w:hideMark/>
          </w:tcPr>
          <w:p w14:paraId="5063C6A4" w14:textId="77777777" w:rsidR="00C47E08" w:rsidRPr="008E1DD6" w:rsidRDefault="00C47E08" w:rsidP="001D30EE">
            <w:pPr>
              <w:jc w:val="center"/>
              <w:rPr>
                <w:rFonts w:cs="Calibri"/>
                <w:sz w:val="22"/>
                <w:szCs w:val="22"/>
                <w:lang w:eastAsia="en-GB"/>
              </w:rPr>
            </w:pPr>
            <w:r w:rsidRPr="008E1DD6">
              <w:rPr>
                <w:rFonts w:cs="Calibri"/>
                <w:b/>
                <w:bCs/>
                <w:sz w:val="22"/>
                <w:szCs w:val="22"/>
                <w:lang w:eastAsia="en-GB"/>
              </w:rPr>
              <w:t>Women owned enterprises</w:t>
            </w:r>
          </w:p>
        </w:tc>
        <w:tc>
          <w:tcPr>
            <w:tcW w:w="1097" w:type="dxa"/>
            <w:tcMar>
              <w:top w:w="0" w:type="dxa"/>
              <w:left w:w="108" w:type="dxa"/>
              <w:bottom w:w="0" w:type="dxa"/>
              <w:right w:w="108" w:type="dxa"/>
            </w:tcMar>
            <w:hideMark/>
          </w:tcPr>
          <w:p w14:paraId="1EC85DE4" w14:textId="74618719" w:rsidR="00C47E08" w:rsidRPr="008E1DD6" w:rsidRDefault="00C47E08" w:rsidP="001D30EE">
            <w:pPr>
              <w:jc w:val="center"/>
              <w:rPr>
                <w:rFonts w:cs="Calibri"/>
                <w:sz w:val="22"/>
                <w:szCs w:val="22"/>
                <w:lang w:eastAsia="en-GB"/>
              </w:rPr>
            </w:pPr>
            <w:r w:rsidRPr="008E1DD6">
              <w:rPr>
                <w:rFonts w:cs="Calibri"/>
                <w:b/>
                <w:bCs/>
                <w:sz w:val="22"/>
                <w:szCs w:val="22"/>
                <w:lang w:eastAsia="en-GB"/>
              </w:rPr>
              <w:t>Locality</w:t>
            </w:r>
            <w:r w:rsidR="002F6114" w:rsidRPr="008E1DD6">
              <w:rPr>
                <w:rFonts w:cs="Calibri"/>
                <w:b/>
                <w:bCs/>
                <w:sz w:val="22"/>
                <w:szCs w:val="22"/>
                <w:lang w:eastAsia="en-GB"/>
              </w:rPr>
              <w:t>*</w:t>
            </w:r>
          </w:p>
        </w:tc>
        <w:tc>
          <w:tcPr>
            <w:tcW w:w="1469" w:type="dxa"/>
            <w:tcMar>
              <w:top w:w="0" w:type="dxa"/>
              <w:left w:w="108" w:type="dxa"/>
              <w:bottom w:w="0" w:type="dxa"/>
              <w:right w:w="108" w:type="dxa"/>
            </w:tcMar>
            <w:hideMark/>
          </w:tcPr>
          <w:p w14:paraId="07C6C547" w14:textId="77777777" w:rsidR="00C47E08" w:rsidRPr="008E1DD6" w:rsidRDefault="00C47E08" w:rsidP="001D30EE">
            <w:pPr>
              <w:jc w:val="center"/>
              <w:rPr>
                <w:rFonts w:cs="Calibri"/>
                <w:sz w:val="22"/>
                <w:szCs w:val="22"/>
                <w:lang w:eastAsia="en-GB"/>
              </w:rPr>
            </w:pPr>
            <w:r w:rsidRPr="008E1DD6">
              <w:rPr>
                <w:rFonts w:cs="Calibri"/>
                <w:b/>
                <w:bCs/>
                <w:sz w:val="22"/>
                <w:szCs w:val="22"/>
                <w:lang w:eastAsia="en-GB"/>
              </w:rPr>
              <w:t>Youth Ownership</w:t>
            </w:r>
          </w:p>
        </w:tc>
        <w:tc>
          <w:tcPr>
            <w:tcW w:w="1114" w:type="dxa"/>
            <w:tcMar>
              <w:top w:w="0" w:type="dxa"/>
              <w:left w:w="108" w:type="dxa"/>
              <w:bottom w:w="0" w:type="dxa"/>
              <w:right w:w="108" w:type="dxa"/>
            </w:tcMar>
            <w:hideMark/>
          </w:tcPr>
          <w:p w14:paraId="6F8AF946" w14:textId="77777777" w:rsidR="00C47E08" w:rsidRPr="008E1DD6" w:rsidRDefault="00C47E08" w:rsidP="001D30EE">
            <w:pPr>
              <w:jc w:val="center"/>
              <w:rPr>
                <w:rFonts w:cs="Calibri"/>
                <w:sz w:val="22"/>
                <w:szCs w:val="22"/>
                <w:lang w:eastAsia="en-GB"/>
              </w:rPr>
            </w:pPr>
            <w:r w:rsidRPr="008E1DD6">
              <w:rPr>
                <w:rFonts w:cs="Calibri"/>
                <w:b/>
                <w:bCs/>
                <w:sz w:val="22"/>
                <w:szCs w:val="22"/>
                <w:lang w:eastAsia="en-GB"/>
              </w:rPr>
              <w:t>Score</w:t>
            </w:r>
          </w:p>
        </w:tc>
        <w:tc>
          <w:tcPr>
            <w:tcW w:w="1716" w:type="dxa"/>
          </w:tcPr>
          <w:p w14:paraId="083660DA" w14:textId="2B430327" w:rsidR="00C47E08" w:rsidRPr="008E1DD6" w:rsidRDefault="00C47E08" w:rsidP="001D30EE">
            <w:pPr>
              <w:jc w:val="center"/>
              <w:rPr>
                <w:rFonts w:cs="Calibri"/>
                <w:b/>
                <w:bCs/>
                <w:sz w:val="22"/>
                <w:szCs w:val="22"/>
                <w:lang w:eastAsia="en-GB"/>
              </w:rPr>
            </w:pPr>
            <w:r w:rsidRPr="008E1DD6">
              <w:rPr>
                <w:rFonts w:cs="Calibri"/>
                <w:b/>
                <w:bCs/>
                <w:color w:val="FF0000"/>
                <w:sz w:val="22"/>
                <w:szCs w:val="22"/>
                <w:lang w:eastAsia="en-GB"/>
              </w:rPr>
              <w:t>Bidder to select the section for the points they wish to claim (Mark as Y=Yes)</w:t>
            </w:r>
          </w:p>
        </w:tc>
      </w:tr>
      <w:tr w:rsidR="00C47E08" w:rsidRPr="008E1DD6" w14:paraId="25331619" w14:textId="77777777" w:rsidTr="00896025">
        <w:tc>
          <w:tcPr>
            <w:tcW w:w="1405" w:type="dxa"/>
          </w:tcPr>
          <w:p w14:paraId="24E45111" w14:textId="77777777" w:rsidR="00C47E08" w:rsidRPr="008E1DD6" w:rsidRDefault="00C47E08" w:rsidP="001D30EE">
            <w:pPr>
              <w:jc w:val="center"/>
              <w:rPr>
                <w:rFonts w:cs="Calibri"/>
                <w:b/>
                <w:bCs/>
                <w:sz w:val="22"/>
                <w:szCs w:val="22"/>
                <w:lang w:eastAsia="en-GB"/>
              </w:rPr>
            </w:pPr>
          </w:p>
        </w:tc>
        <w:tc>
          <w:tcPr>
            <w:tcW w:w="2278" w:type="dxa"/>
            <w:tcMar>
              <w:top w:w="0" w:type="dxa"/>
              <w:left w:w="108" w:type="dxa"/>
              <w:bottom w:w="0" w:type="dxa"/>
              <w:right w:w="108" w:type="dxa"/>
            </w:tcMar>
          </w:tcPr>
          <w:p w14:paraId="6606BCFC" w14:textId="4FB5811E" w:rsidR="00C47E08" w:rsidRPr="008E1DD6" w:rsidRDefault="00C47E08" w:rsidP="001D30EE">
            <w:pPr>
              <w:jc w:val="center"/>
              <w:rPr>
                <w:rFonts w:cs="Calibri"/>
                <w:b/>
                <w:bCs/>
                <w:sz w:val="22"/>
                <w:szCs w:val="22"/>
                <w:lang w:eastAsia="en-GB"/>
              </w:rPr>
            </w:pPr>
            <w:r w:rsidRPr="008E1DD6">
              <w:rPr>
                <w:rFonts w:cs="Calibri"/>
                <w:b/>
                <w:bCs/>
                <w:sz w:val="22"/>
                <w:szCs w:val="22"/>
                <w:lang w:eastAsia="en-GB"/>
              </w:rPr>
              <w:t>(A)</w:t>
            </w:r>
          </w:p>
        </w:tc>
        <w:tc>
          <w:tcPr>
            <w:tcW w:w="1135" w:type="dxa"/>
            <w:tcMar>
              <w:top w:w="0" w:type="dxa"/>
              <w:left w:w="108" w:type="dxa"/>
              <w:bottom w:w="0" w:type="dxa"/>
              <w:right w:w="108" w:type="dxa"/>
            </w:tcMar>
          </w:tcPr>
          <w:p w14:paraId="2B8CF826" w14:textId="00C650DA" w:rsidR="00C47E08" w:rsidRPr="008E1DD6" w:rsidRDefault="00C47E08" w:rsidP="001D30EE">
            <w:pPr>
              <w:jc w:val="center"/>
              <w:rPr>
                <w:rFonts w:cs="Calibri"/>
                <w:b/>
                <w:bCs/>
                <w:sz w:val="22"/>
                <w:szCs w:val="22"/>
                <w:lang w:eastAsia="en-GB"/>
              </w:rPr>
            </w:pPr>
            <w:r w:rsidRPr="008E1DD6">
              <w:rPr>
                <w:rFonts w:cs="Calibri"/>
                <w:b/>
                <w:bCs/>
                <w:sz w:val="22"/>
                <w:szCs w:val="22"/>
                <w:lang w:eastAsia="en-GB"/>
              </w:rPr>
              <w:t>(B)</w:t>
            </w:r>
          </w:p>
        </w:tc>
        <w:tc>
          <w:tcPr>
            <w:tcW w:w="1097" w:type="dxa"/>
            <w:tcMar>
              <w:top w:w="0" w:type="dxa"/>
              <w:left w:w="108" w:type="dxa"/>
              <w:bottom w:w="0" w:type="dxa"/>
              <w:right w:w="108" w:type="dxa"/>
            </w:tcMar>
          </w:tcPr>
          <w:p w14:paraId="5A189329" w14:textId="6CCFA12D" w:rsidR="00C47E08" w:rsidRPr="008E1DD6" w:rsidRDefault="00C47E08" w:rsidP="001D30EE">
            <w:pPr>
              <w:jc w:val="center"/>
              <w:rPr>
                <w:rFonts w:cs="Calibri"/>
                <w:b/>
                <w:bCs/>
                <w:sz w:val="22"/>
                <w:szCs w:val="22"/>
                <w:lang w:eastAsia="en-GB"/>
              </w:rPr>
            </w:pPr>
            <w:r w:rsidRPr="008E1DD6">
              <w:rPr>
                <w:rFonts w:cs="Calibri"/>
                <w:b/>
                <w:bCs/>
                <w:sz w:val="22"/>
                <w:szCs w:val="22"/>
                <w:lang w:eastAsia="en-GB"/>
              </w:rPr>
              <w:t>(C)</w:t>
            </w:r>
          </w:p>
        </w:tc>
        <w:tc>
          <w:tcPr>
            <w:tcW w:w="1469" w:type="dxa"/>
            <w:tcMar>
              <w:top w:w="0" w:type="dxa"/>
              <w:left w:w="108" w:type="dxa"/>
              <w:bottom w:w="0" w:type="dxa"/>
              <w:right w:w="108" w:type="dxa"/>
            </w:tcMar>
          </w:tcPr>
          <w:p w14:paraId="7BD25F10" w14:textId="169C46B5" w:rsidR="00C47E08" w:rsidRPr="008E1DD6" w:rsidRDefault="00C47E08" w:rsidP="001D30EE">
            <w:pPr>
              <w:jc w:val="center"/>
              <w:rPr>
                <w:rFonts w:cs="Calibri"/>
                <w:b/>
                <w:bCs/>
                <w:sz w:val="22"/>
                <w:szCs w:val="22"/>
                <w:lang w:eastAsia="en-GB"/>
              </w:rPr>
            </w:pPr>
            <w:r w:rsidRPr="008E1DD6">
              <w:rPr>
                <w:rFonts w:cs="Calibri"/>
                <w:b/>
                <w:bCs/>
                <w:sz w:val="22"/>
                <w:szCs w:val="22"/>
                <w:lang w:eastAsia="en-GB"/>
              </w:rPr>
              <w:t>(D)</w:t>
            </w:r>
          </w:p>
        </w:tc>
        <w:tc>
          <w:tcPr>
            <w:tcW w:w="1114" w:type="dxa"/>
            <w:tcMar>
              <w:top w:w="0" w:type="dxa"/>
              <w:left w:w="108" w:type="dxa"/>
              <w:bottom w:w="0" w:type="dxa"/>
              <w:right w:w="108" w:type="dxa"/>
            </w:tcMar>
          </w:tcPr>
          <w:p w14:paraId="5095DA7A" w14:textId="25C314B8" w:rsidR="00C47E08" w:rsidRPr="008E1DD6" w:rsidRDefault="00C47E08" w:rsidP="001D30EE">
            <w:pPr>
              <w:jc w:val="center"/>
              <w:rPr>
                <w:rFonts w:cs="Calibri"/>
                <w:b/>
                <w:bCs/>
                <w:sz w:val="22"/>
                <w:szCs w:val="22"/>
                <w:lang w:eastAsia="en-GB"/>
              </w:rPr>
            </w:pPr>
            <w:r w:rsidRPr="008E1DD6">
              <w:rPr>
                <w:rFonts w:cs="Calibri"/>
                <w:b/>
                <w:bCs/>
                <w:sz w:val="22"/>
                <w:szCs w:val="22"/>
                <w:lang w:eastAsia="en-GB"/>
              </w:rPr>
              <w:t>(E)</w:t>
            </w:r>
          </w:p>
        </w:tc>
        <w:tc>
          <w:tcPr>
            <w:tcW w:w="1716" w:type="dxa"/>
          </w:tcPr>
          <w:p w14:paraId="1FEB694B" w14:textId="77777777" w:rsidR="00C47E08" w:rsidRPr="008E1DD6" w:rsidRDefault="00C47E08" w:rsidP="00C47E08">
            <w:pPr>
              <w:rPr>
                <w:rFonts w:cs="Calibri"/>
                <w:b/>
                <w:bCs/>
                <w:sz w:val="22"/>
                <w:szCs w:val="22"/>
                <w:lang w:eastAsia="en-GB"/>
              </w:rPr>
            </w:pPr>
          </w:p>
        </w:tc>
      </w:tr>
      <w:tr w:rsidR="00C47E08" w:rsidRPr="008E1DD6" w14:paraId="64CF1E84" w14:textId="292E3203" w:rsidTr="00896025">
        <w:tc>
          <w:tcPr>
            <w:tcW w:w="1405" w:type="dxa"/>
          </w:tcPr>
          <w:p w14:paraId="2786FBAF" w14:textId="7BC2EE00"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2278" w:type="dxa"/>
            <w:tcMar>
              <w:top w:w="0" w:type="dxa"/>
              <w:left w:w="108" w:type="dxa"/>
              <w:bottom w:w="0" w:type="dxa"/>
              <w:right w:w="108" w:type="dxa"/>
            </w:tcMar>
            <w:hideMark/>
          </w:tcPr>
          <w:p w14:paraId="644AC14E" w14:textId="587BFC32" w:rsidR="00C47E08" w:rsidRPr="008E1DD6" w:rsidRDefault="00C47E08" w:rsidP="001D30EE">
            <w:pPr>
              <w:jc w:val="center"/>
              <w:rPr>
                <w:rFonts w:cs="Calibri"/>
                <w:sz w:val="22"/>
                <w:szCs w:val="22"/>
                <w:lang w:eastAsia="en-GB"/>
              </w:rPr>
            </w:pPr>
            <w:r w:rsidRPr="008E1DD6">
              <w:rPr>
                <w:rFonts w:cs="Calibri"/>
                <w:sz w:val="22"/>
                <w:szCs w:val="22"/>
                <w:lang w:eastAsia="en-GB"/>
              </w:rPr>
              <w:t>5</w:t>
            </w:r>
          </w:p>
        </w:tc>
        <w:tc>
          <w:tcPr>
            <w:tcW w:w="1135" w:type="dxa"/>
            <w:tcMar>
              <w:top w:w="0" w:type="dxa"/>
              <w:left w:w="108" w:type="dxa"/>
              <w:bottom w:w="0" w:type="dxa"/>
              <w:right w:w="108" w:type="dxa"/>
            </w:tcMar>
            <w:hideMark/>
          </w:tcPr>
          <w:p w14:paraId="22E6AAD9"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1097" w:type="dxa"/>
            <w:tcMar>
              <w:top w:w="0" w:type="dxa"/>
              <w:left w:w="108" w:type="dxa"/>
              <w:bottom w:w="0" w:type="dxa"/>
              <w:right w:w="108" w:type="dxa"/>
            </w:tcMar>
            <w:hideMark/>
          </w:tcPr>
          <w:p w14:paraId="063514B0"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1469" w:type="dxa"/>
            <w:tcMar>
              <w:top w:w="0" w:type="dxa"/>
              <w:left w:w="108" w:type="dxa"/>
              <w:bottom w:w="0" w:type="dxa"/>
              <w:right w:w="108" w:type="dxa"/>
            </w:tcMar>
            <w:hideMark/>
          </w:tcPr>
          <w:p w14:paraId="3D674CD9"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114" w:type="dxa"/>
            <w:tcMar>
              <w:top w:w="0" w:type="dxa"/>
              <w:left w:w="108" w:type="dxa"/>
              <w:bottom w:w="0" w:type="dxa"/>
              <w:right w:w="108" w:type="dxa"/>
            </w:tcMar>
            <w:hideMark/>
          </w:tcPr>
          <w:p w14:paraId="3EFC016A"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10</w:t>
            </w:r>
          </w:p>
        </w:tc>
        <w:tc>
          <w:tcPr>
            <w:tcW w:w="1716" w:type="dxa"/>
          </w:tcPr>
          <w:p w14:paraId="6C415403" w14:textId="77777777" w:rsidR="00C47E08" w:rsidRPr="008E1DD6" w:rsidRDefault="00C47E08" w:rsidP="00C47E08">
            <w:pPr>
              <w:rPr>
                <w:rFonts w:cs="Calibri"/>
                <w:sz w:val="22"/>
                <w:szCs w:val="22"/>
                <w:lang w:eastAsia="en-GB"/>
              </w:rPr>
            </w:pPr>
          </w:p>
        </w:tc>
      </w:tr>
      <w:tr w:rsidR="00C47E08" w:rsidRPr="008E1DD6" w14:paraId="13123D01" w14:textId="2140D667" w:rsidTr="00896025">
        <w:tc>
          <w:tcPr>
            <w:tcW w:w="1405" w:type="dxa"/>
          </w:tcPr>
          <w:p w14:paraId="35BC041C" w14:textId="06E58183"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2278" w:type="dxa"/>
            <w:tcMar>
              <w:top w:w="0" w:type="dxa"/>
              <w:left w:w="108" w:type="dxa"/>
              <w:bottom w:w="0" w:type="dxa"/>
              <w:right w:w="108" w:type="dxa"/>
            </w:tcMar>
            <w:hideMark/>
          </w:tcPr>
          <w:p w14:paraId="78D29414" w14:textId="0072232C" w:rsidR="00C47E08" w:rsidRPr="008E1DD6" w:rsidRDefault="00C47E08" w:rsidP="001D30EE">
            <w:pPr>
              <w:jc w:val="center"/>
              <w:rPr>
                <w:rFonts w:cs="Calibri"/>
                <w:sz w:val="22"/>
                <w:szCs w:val="22"/>
                <w:lang w:eastAsia="en-GB"/>
              </w:rPr>
            </w:pPr>
            <w:r w:rsidRPr="008E1DD6">
              <w:rPr>
                <w:rFonts w:cs="Calibri"/>
                <w:sz w:val="22"/>
                <w:szCs w:val="22"/>
                <w:lang w:eastAsia="en-GB"/>
              </w:rPr>
              <w:t>4</w:t>
            </w:r>
          </w:p>
        </w:tc>
        <w:tc>
          <w:tcPr>
            <w:tcW w:w="1135" w:type="dxa"/>
            <w:tcMar>
              <w:top w:w="0" w:type="dxa"/>
              <w:left w:w="108" w:type="dxa"/>
              <w:bottom w:w="0" w:type="dxa"/>
              <w:right w:w="108" w:type="dxa"/>
            </w:tcMar>
            <w:hideMark/>
          </w:tcPr>
          <w:p w14:paraId="4187B335"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1097" w:type="dxa"/>
            <w:tcMar>
              <w:top w:w="0" w:type="dxa"/>
              <w:left w:w="108" w:type="dxa"/>
              <w:bottom w:w="0" w:type="dxa"/>
              <w:right w:w="108" w:type="dxa"/>
            </w:tcMar>
            <w:hideMark/>
          </w:tcPr>
          <w:p w14:paraId="0DF2E07C"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1469" w:type="dxa"/>
            <w:tcMar>
              <w:top w:w="0" w:type="dxa"/>
              <w:left w:w="108" w:type="dxa"/>
              <w:bottom w:w="0" w:type="dxa"/>
              <w:right w:w="108" w:type="dxa"/>
            </w:tcMar>
            <w:hideMark/>
          </w:tcPr>
          <w:p w14:paraId="399A9B90"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114" w:type="dxa"/>
            <w:tcMar>
              <w:top w:w="0" w:type="dxa"/>
              <w:left w:w="108" w:type="dxa"/>
              <w:bottom w:w="0" w:type="dxa"/>
              <w:right w:w="108" w:type="dxa"/>
            </w:tcMar>
            <w:hideMark/>
          </w:tcPr>
          <w:p w14:paraId="7B4EA4B9"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9</w:t>
            </w:r>
          </w:p>
        </w:tc>
        <w:tc>
          <w:tcPr>
            <w:tcW w:w="1716" w:type="dxa"/>
          </w:tcPr>
          <w:p w14:paraId="4F6DE2B1" w14:textId="77777777" w:rsidR="00C47E08" w:rsidRPr="008E1DD6" w:rsidRDefault="00C47E08" w:rsidP="00C47E08">
            <w:pPr>
              <w:rPr>
                <w:rFonts w:cs="Calibri"/>
                <w:sz w:val="22"/>
                <w:szCs w:val="22"/>
                <w:lang w:eastAsia="en-GB"/>
              </w:rPr>
            </w:pPr>
          </w:p>
        </w:tc>
      </w:tr>
      <w:tr w:rsidR="00C47E08" w:rsidRPr="008E1DD6" w14:paraId="004E85AD" w14:textId="459E7FC2" w:rsidTr="00896025">
        <w:tc>
          <w:tcPr>
            <w:tcW w:w="1405" w:type="dxa"/>
          </w:tcPr>
          <w:p w14:paraId="725ABE94" w14:textId="580C73A6" w:rsidR="00C47E08" w:rsidRPr="008E1DD6" w:rsidRDefault="00C47E08" w:rsidP="001D30EE">
            <w:pPr>
              <w:jc w:val="center"/>
              <w:rPr>
                <w:rFonts w:cs="Calibri"/>
                <w:sz w:val="22"/>
                <w:szCs w:val="22"/>
                <w:lang w:eastAsia="en-GB"/>
              </w:rPr>
            </w:pPr>
            <w:r w:rsidRPr="008E1DD6">
              <w:rPr>
                <w:rFonts w:cs="Calibri"/>
                <w:sz w:val="22"/>
                <w:szCs w:val="22"/>
                <w:lang w:eastAsia="en-GB"/>
              </w:rPr>
              <w:t>3</w:t>
            </w:r>
          </w:p>
        </w:tc>
        <w:tc>
          <w:tcPr>
            <w:tcW w:w="2278" w:type="dxa"/>
            <w:tcMar>
              <w:top w:w="0" w:type="dxa"/>
              <w:left w:w="108" w:type="dxa"/>
              <w:bottom w:w="0" w:type="dxa"/>
              <w:right w:w="108" w:type="dxa"/>
            </w:tcMar>
            <w:hideMark/>
          </w:tcPr>
          <w:p w14:paraId="3DBB0324" w14:textId="08F677B3" w:rsidR="00C47E08" w:rsidRPr="008E1DD6" w:rsidRDefault="00C47E08" w:rsidP="001D30EE">
            <w:pPr>
              <w:jc w:val="center"/>
              <w:rPr>
                <w:rFonts w:cs="Calibri"/>
                <w:sz w:val="22"/>
                <w:szCs w:val="22"/>
                <w:lang w:eastAsia="en-GB"/>
              </w:rPr>
            </w:pPr>
            <w:r w:rsidRPr="008E1DD6">
              <w:rPr>
                <w:rFonts w:cs="Calibri"/>
                <w:sz w:val="22"/>
                <w:szCs w:val="22"/>
                <w:lang w:eastAsia="en-GB"/>
              </w:rPr>
              <w:t>3</w:t>
            </w:r>
          </w:p>
        </w:tc>
        <w:tc>
          <w:tcPr>
            <w:tcW w:w="1135" w:type="dxa"/>
            <w:tcMar>
              <w:top w:w="0" w:type="dxa"/>
              <w:left w:w="108" w:type="dxa"/>
              <w:bottom w:w="0" w:type="dxa"/>
              <w:right w:w="108" w:type="dxa"/>
            </w:tcMar>
            <w:hideMark/>
          </w:tcPr>
          <w:p w14:paraId="4A744342"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097" w:type="dxa"/>
            <w:tcMar>
              <w:top w:w="0" w:type="dxa"/>
              <w:left w:w="108" w:type="dxa"/>
              <w:bottom w:w="0" w:type="dxa"/>
              <w:right w:w="108" w:type="dxa"/>
            </w:tcMar>
            <w:hideMark/>
          </w:tcPr>
          <w:p w14:paraId="69452A3E"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469" w:type="dxa"/>
            <w:tcMar>
              <w:top w:w="0" w:type="dxa"/>
              <w:left w:w="108" w:type="dxa"/>
              <w:bottom w:w="0" w:type="dxa"/>
              <w:right w:w="108" w:type="dxa"/>
            </w:tcMar>
            <w:hideMark/>
          </w:tcPr>
          <w:p w14:paraId="1D72829D"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114" w:type="dxa"/>
            <w:tcMar>
              <w:top w:w="0" w:type="dxa"/>
              <w:left w:w="108" w:type="dxa"/>
              <w:bottom w:w="0" w:type="dxa"/>
              <w:right w:w="108" w:type="dxa"/>
            </w:tcMar>
            <w:hideMark/>
          </w:tcPr>
          <w:p w14:paraId="4D097EB3"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6</w:t>
            </w:r>
          </w:p>
        </w:tc>
        <w:tc>
          <w:tcPr>
            <w:tcW w:w="1716" w:type="dxa"/>
          </w:tcPr>
          <w:p w14:paraId="6C981F0C" w14:textId="77777777" w:rsidR="00C47E08" w:rsidRPr="008E1DD6" w:rsidRDefault="00C47E08" w:rsidP="00C47E08">
            <w:pPr>
              <w:rPr>
                <w:rFonts w:cs="Calibri"/>
                <w:sz w:val="22"/>
                <w:szCs w:val="22"/>
                <w:lang w:eastAsia="en-GB"/>
              </w:rPr>
            </w:pPr>
          </w:p>
        </w:tc>
      </w:tr>
      <w:tr w:rsidR="00C47E08" w:rsidRPr="008E1DD6" w14:paraId="2CC0ED5E" w14:textId="22EC0CF1" w:rsidTr="00896025">
        <w:tc>
          <w:tcPr>
            <w:tcW w:w="1405" w:type="dxa"/>
          </w:tcPr>
          <w:p w14:paraId="37779680" w14:textId="78262B42" w:rsidR="00C47E08" w:rsidRPr="008E1DD6" w:rsidRDefault="00C47E08" w:rsidP="001D30EE">
            <w:pPr>
              <w:jc w:val="center"/>
              <w:rPr>
                <w:rFonts w:cs="Calibri"/>
                <w:sz w:val="22"/>
                <w:szCs w:val="22"/>
                <w:lang w:eastAsia="en-GB"/>
              </w:rPr>
            </w:pPr>
            <w:r w:rsidRPr="008E1DD6">
              <w:rPr>
                <w:rFonts w:cs="Calibri"/>
                <w:sz w:val="22"/>
                <w:szCs w:val="22"/>
                <w:lang w:eastAsia="en-GB"/>
              </w:rPr>
              <w:t>4</w:t>
            </w:r>
          </w:p>
        </w:tc>
        <w:tc>
          <w:tcPr>
            <w:tcW w:w="2278" w:type="dxa"/>
            <w:tcMar>
              <w:top w:w="0" w:type="dxa"/>
              <w:left w:w="108" w:type="dxa"/>
              <w:bottom w:w="0" w:type="dxa"/>
              <w:right w:w="108" w:type="dxa"/>
            </w:tcMar>
            <w:hideMark/>
          </w:tcPr>
          <w:p w14:paraId="5F6AFFDC" w14:textId="1E4E2895"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1135" w:type="dxa"/>
            <w:tcMar>
              <w:top w:w="0" w:type="dxa"/>
              <w:left w:w="108" w:type="dxa"/>
              <w:bottom w:w="0" w:type="dxa"/>
              <w:right w:w="108" w:type="dxa"/>
            </w:tcMar>
            <w:hideMark/>
          </w:tcPr>
          <w:p w14:paraId="26E675BD"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097" w:type="dxa"/>
            <w:tcMar>
              <w:top w:w="0" w:type="dxa"/>
              <w:left w:w="108" w:type="dxa"/>
              <w:bottom w:w="0" w:type="dxa"/>
              <w:right w:w="108" w:type="dxa"/>
            </w:tcMar>
            <w:hideMark/>
          </w:tcPr>
          <w:p w14:paraId="723F9B37"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469" w:type="dxa"/>
            <w:tcMar>
              <w:top w:w="0" w:type="dxa"/>
              <w:left w:w="108" w:type="dxa"/>
              <w:bottom w:w="0" w:type="dxa"/>
              <w:right w:w="108" w:type="dxa"/>
            </w:tcMar>
            <w:hideMark/>
          </w:tcPr>
          <w:p w14:paraId="0D3278BB"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114" w:type="dxa"/>
            <w:tcMar>
              <w:top w:w="0" w:type="dxa"/>
              <w:left w:w="108" w:type="dxa"/>
              <w:bottom w:w="0" w:type="dxa"/>
              <w:right w:w="108" w:type="dxa"/>
            </w:tcMar>
            <w:hideMark/>
          </w:tcPr>
          <w:p w14:paraId="644E5933"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5</w:t>
            </w:r>
          </w:p>
        </w:tc>
        <w:tc>
          <w:tcPr>
            <w:tcW w:w="1716" w:type="dxa"/>
          </w:tcPr>
          <w:p w14:paraId="54B93D83" w14:textId="77777777" w:rsidR="00C47E08" w:rsidRPr="008E1DD6" w:rsidRDefault="00C47E08" w:rsidP="00C47E08">
            <w:pPr>
              <w:rPr>
                <w:rFonts w:cs="Calibri"/>
                <w:sz w:val="22"/>
                <w:szCs w:val="22"/>
                <w:lang w:eastAsia="en-GB"/>
              </w:rPr>
            </w:pPr>
          </w:p>
        </w:tc>
      </w:tr>
      <w:tr w:rsidR="00C47E08" w:rsidRPr="008E1DD6" w14:paraId="782FACC4" w14:textId="61799AC3" w:rsidTr="00896025">
        <w:tc>
          <w:tcPr>
            <w:tcW w:w="1405" w:type="dxa"/>
          </w:tcPr>
          <w:p w14:paraId="74ACCA83" w14:textId="0922F62A" w:rsidR="00C47E08" w:rsidRPr="008E1DD6" w:rsidRDefault="00C47E08" w:rsidP="001D30EE">
            <w:pPr>
              <w:jc w:val="center"/>
              <w:rPr>
                <w:rFonts w:cs="Calibri"/>
                <w:sz w:val="22"/>
                <w:szCs w:val="22"/>
                <w:lang w:eastAsia="en-GB"/>
              </w:rPr>
            </w:pPr>
            <w:r w:rsidRPr="008E1DD6">
              <w:rPr>
                <w:rFonts w:cs="Calibri"/>
                <w:sz w:val="22"/>
                <w:szCs w:val="22"/>
                <w:lang w:eastAsia="en-GB"/>
              </w:rPr>
              <w:t>5</w:t>
            </w:r>
          </w:p>
        </w:tc>
        <w:tc>
          <w:tcPr>
            <w:tcW w:w="2278" w:type="dxa"/>
            <w:tcMar>
              <w:top w:w="0" w:type="dxa"/>
              <w:left w:w="108" w:type="dxa"/>
              <w:bottom w:w="0" w:type="dxa"/>
              <w:right w:w="108" w:type="dxa"/>
            </w:tcMar>
            <w:hideMark/>
          </w:tcPr>
          <w:p w14:paraId="005F01F3" w14:textId="01D57316"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135" w:type="dxa"/>
            <w:tcMar>
              <w:top w:w="0" w:type="dxa"/>
              <w:left w:w="108" w:type="dxa"/>
              <w:bottom w:w="0" w:type="dxa"/>
              <w:right w:w="108" w:type="dxa"/>
            </w:tcMar>
            <w:hideMark/>
          </w:tcPr>
          <w:p w14:paraId="57DA6FBD"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097" w:type="dxa"/>
            <w:tcMar>
              <w:top w:w="0" w:type="dxa"/>
              <w:left w:w="108" w:type="dxa"/>
              <w:bottom w:w="0" w:type="dxa"/>
              <w:right w:w="108" w:type="dxa"/>
            </w:tcMar>
            <w:hideMark/>
          </w:tcPr>
          <w:p w14:paraId="71FD82CB"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469" w:type="dxa"/>
            <w:tcMar>
              <w:top w:w="0" w:type="dxa"/>
              <w:left w:w="108" w:type="dxa"/>
              <w:bottom w:w="0" w:type="dxa"/>
              <w:right w:w="108" w:type="dxa"/>
            </w:tcMar>
            <w:hideMark/>
          </w:tcPr>
          <w:p w14:paraId="258FABDF"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114" w:type="dxa"/>
            <w:tcMar>
              <w:top w:w="0" w:type="dxa"/>
              <w:left w:w="108" w:type="dxa"/>
              <w:bottom w:w="0" w:type="dxa"/>
              <w:right w:w="108" w:type="dxa"/>
            </w:tcMar>
            <w:hideMark/>
          </w:tcPr>
          <w:p w14:paraId="13C142E3"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4</w:t>
            </w:r>
          </w:p>
        </w:tc>
        <w:tc>
          <w:tcPr>
            <w:tcW w:w="1716" w:type="dxa"/>
          </w:tcPr>
          <w:p w14:paraId="11331252" w14:textId="77777777" w:rsidR="00C47E08" w:rsidRPr="008E1DD6" w:rsidRDefault="00C47E08" w:rsidP="00C47E08">
            <w:pPr>
              <w:rPr>
                <w:rFonts w:cs="Calibri"/>
                <w:sz w:val="22"/>
                <w:szCs w:val="22"/>
                <w:lang w:eastAsia="en-GB"/>
              </w:rPr>
            </w:pPr>
          </w:p>
        </w:tc>
      </w:tr>
      <w:tr w:rsidR="00C47E08" w:rsidRPr="008E1DD6" w14:paraId="014D457F" w14:textId="6F528158" w:rsidTr="00896025">
        <w:tc>
          <w:tcPr>
            <w:tcW w:w="1405" w:type="dxa"/>
          </w:tcPr>
          <w:p w14:paraId="2E656645" w14:textId="665544AC" w:rsidR="00C47E08" w:rsidRPr="008E1DD6" w:rsidRDefault="00C47E08" w:rsidP="001D30EE">
            <w:pPr>
              <w:jc w:val="center"/>
              <w:rPr>
                <w:rFonts w:cs="Calibri"/>
                <w:sz w:val="22"/>
                <w:szCs w:val="22"/>
                <w:lang w:eastAsia="en-GB"/>
              </w:rPr>
            </w:pPr>
            <w:r w:rsidRPr="008E1DD6">
              <w:rPr>
                <w:rFonts w:cs="Calibri"/>
                <w:sz w:val="22"/>
                <w:szCs w:val="22"/>
                <w:lang w:eastAsia="en-GB"/>
              </w:rPr>
              <w:t>6</w:t>
            </w:r>
          </w:p>
        </w:tc>
        <w:tc>
          <w:tcPr>
            <w:tcW w:w="2278" w:type="dxa"/>
            <w:tcMar>
              <w:top w:w="0" w:type="dxa"/>
              <w:left w:w="108" w:type="dxa"/>
              <w:bottom w:w="0" w:type="dxa"/>
              <w:right w:w="108" w:type="dxa"/>
            </w:tcMar>
            <w:hideMark/>
          </w:tcPr>
          <w:p w14:paraId="5803E525" w14:textId="23E1F449"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135" w:type="dxa"/>
            <w:tcMar>
              <w:top w:w="0" w:type="dxa"/>
              <w:left w:w="108" w:type="dxa"/>
              <w:bottom w:w="0" w:type="dxa"/>
              <w:right w:w="108" w:type="dxa"/>
            </w:tcMar>
            <w:hideMark/>
          </w:tcPr>
          <w:p w14:paraId="287AA5B8"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097" w:type="dxa"/>
            <w:tcMar>
              <w:top w:w="0" w:type="dxa"/>
              <w:left w:w="108" w:type="dxa"/>
              <w:bottom w:w="0" w:type="dxa"/>
              <w:right w:w="108" w:type="dxa"/>
            </w:tcMar>
            <w:hideMark/>
          </w:tcPr>
          <w:p w14:paraId="04343F31"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469" w:type="dxa"/>
            <w:tcMar>
              <w:top w:w="0" w:type="dxa"/>
              <w:left w:w="108" w:type="dxa"/>
              <w:bottom w:w="0" w:type="dxa"/>
              <w:right w:w="108" w:type="dxa"/>
            </w:tcMar>
            <w:hideMark/>
          </w:tcPr>
          <w:p w14:paraId="6368E8E1"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114" w:type="dxa"/>
            <w:tcMar>
              <w:top w:w="0" w:type="dxa"/>
              <w:left w:w="108" w:type="dxa"/>
              <w:bottom w:w="0" w:type="dxa"/>
              <w:right w:w="108" w:type="dxa"/>
            </w:tcMar>
            <w:hideMark/>
          </w:tcPr>
          <w:p w14:paraId="4ABAF4C7"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3</w:t>
            </w:r>
          </w:p>
        </w:tc>
        <w:tc>
          <w:tcPr>
            <w:tcW w:w="1716" w:type="dxa"/>
          </w:tcPr>
          <w:p w14:paraId="4B38F797" w14:textId="77777777" w:rsidR="00C47E08" w:rsidRPr="008E1DD6" w:rsidRDefault="00C47E08" w:rsidP="00C47E08">
            <w:pPr>
              <w:rPr>
                <w:rFonts w:cs="Calibri"/>
                <w:sz w:val="22"/>
                <w:szCs w:val="22"/>
                <w:lang w:eastAsia="en-GB"/>
              </w:rPr>
            </w:pPr>
          </w:p>
        </w:tc>
      </w:tr>
      <w:tr w:rsidR="00C47E08" w:rsidRPr="008E1DD6" w14:paraId="14C1C7D1" w14:textId="637F47FA" w:rsidTr="00896025">
        <w:tc>
          <w:tcPr>
            <w:tcW w:w="1405" w:type="dxa"/>
          </w:tcPr>
          <w:p w14:paraId="42E172EB" w14:textId="3B37C614" w:rsidR="00C47E08" w:rsidRPr="008E1DD6" w:rsidRDefault="00C47E08" w:rsidP="001D30EE">
            <w:pPr>
              <w:jc w:val="center"/>
              <w:rPr>
                <w:rFonts w:cs="Calibri"/>
                <w:sz w:val="22"/>
                <w:szCs w:val="22"/>
                <w:lang w:eastAsia="en-GB"/>
              </w:rPr>
            </w:pPr>
            <w:r w:rsidRPr="008E1DD6">
              <w:rPr>
                <w:rFonts w:cs="Calibri"/>
                <w:sz w:val="22"/>
                <w:szCs w:val="22"/>
                <w:lang w:eastAsia="en-GB"/>
              </w:rPr>
              <w:t>7</w:t>
            </w:r>
          </w:p>
        </w:tc>
        <w:tc>
          <w:tcPr>
            <w:tcW w:w="2278" w:type="dxa"/>
            <w:tcMar>
              <w:top w:w="0" w:type="dxa"/>
              <w:left w:w="108" w:type="dxa"/>
              <w:bottom w:w="0" w:type="dxa"/>
              <w:right w:w="108" w:type="dxa"/>
            </w:tcMar>
            <w:hideMark/>
          </w:tcPr>
          <w:p w14:paraId="0C6FCC64" w14:textId="03111F11"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135" w:type="dxa"/>
            <w:tcMar>
              <w:top w:w="0" w:type="dxa"/>
              <w:left w:w="108" w:type="dxa"/>
              <w:bottom w:w="0" w:type="dxa"/>
              <w:right w:w="108" w:type="dxa"/>
            </w:tcMar>
            <w:hideMark/>
          </w:tcPr>
          <w:p w14:paraId="3800D519"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097" w:type="dxa"/>
            <w:tcMar>
              <w:top w:w="0" w:type="dxa"/>
              <w:left w:w="108" w:type="dxa"/>
              <w:bottom w:w="0" w:type="dxa"/>
              <w:right w:w="108" w:type="dxa"/>
            </w:tcMar>
            <w:hideMark/>
          </w:tcPr>
          <w:p w14:paraId="12FBEAFA"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469" w:type="dxa"/>
            <w:tcMar>
              <w:top w:w="0" w:type="dxa"/>
              <w:left w:w="108" w:type="dxa"/>
              <w:bottom w:w="0" w:type="dxa"/>
              <w:right w:w="108" w:type="dxa"/>
            </w:tcMar>
            <w:hideMark/>
          </w:tcPr>
          <w:p w14:paraId="65722E2B"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114" w:type="dxa"/>
            <w:tcMar>
              <w:top w:w="0" w:type="dxa"/>
              <w:left w:w="108" w:type="dxa"/>
              <w:bottom w:w="0" w:type="dxa"/>
              <w:right w:w="108" w:type="dxa"/>
            </w:tcMar>
            <w:hideMark/>
          </w:tcPr>
          <w:p w14:paraId="68620E0C"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2</w:t>
            </w:r>
          </w:p>
        </w:tc>
        <w:tc>
          <w:tcPr>
            <w:tcW w:w="1716" w:type="dxa"/>
          </w:tcPr>
          <w:p w14:paraId="24F91FC8" w14:textId="77777777" w:rsidR="00C47E08" w:rsidRPr="008E1DD6" w:rsidRDefault="00C47E08" w:rsidP="00C47E08">
            <w:pPr>
              <w:rPr>
                <w:rFonts w:cs="Calibri"/>
                <w:sz w:val="22"/>
                <w:szCs w:val="22"/>
                <w:lang w:eastAsia="en-GB"/>
              </w:rPr>
            </w:pPr>
          </w:p>
        </w:tc>
      </w:tr>
      <w:tr w:rsidR="00C47E08" w:rsidRPr="008E1DD6" w14:paraId="0BB7313F" w14:textId="04450CF5" w:rsidTr="00896025">
        <w:tc>
          <w:tcPr>
            <w:tcW w:w="1405" w:type="dxa"/>
          </w:tcPr>
          <w:p w14:paraId="1E2FA6F6" w14:textId="741916AA" w:rsidR="00C47E08" w:rsidRPr="008E1DD6" w:rsidRDefault="00C47E08" w:rsidP="001D30EE">
            <w:pPr>
              <w:jc w:val="center"/>
              <w:rPr>
                <w:rFonts w:cs="Calibri"/>
                <w:sz w:val="22"/>
                <w:szCs w:val="22"/>
                <w:lang w:eastAsia="en-GB"/>
              </w:rPr>
            </w:pPr>
            <w:r w:rsidRPr="008E1DD6">
              <w:rPr>
                <w:rFonts w:cs="Calibri"/>
                <w:sz w:val="22"/>
                <w:szCs w:val="22"/>
                <w:lang w:eastAsia="en-GB"/>
              </w:rPr>
              <w:t>8</w:t>
            </w:r>
          </w:p>
        </w:tc>
        <w:tc>
          <w:tcPr>
            <w:tcW w:w="2278" w:type="dxa"/>
            <w:tcMar>
              <w:top w:w="0" w:type="dxa"/>
              <w:left w:w="108" w:type="dxa"/>
              <w:bottom w:w="0" w:type="dxa"/>
              <w:right w:w="108" w:type="dxa"/>
            </w:tcMar>
            <w:hideMark/>
          </w:tcPr>
          <w:p w14:paraId="691B4E27" w14:textId="5E026D80"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135" w:type="dxa"/>
            <w:tcMar>
              <w:top w:w="0" w:type="dxa"/>
              <w:left w:w="108" w:type="dxa"/>
              <w:bottom w:w="0" w:type="dxa"/>
              <w:right w:w="108" w:type="dxa"/>
            </w:tcMar>
            <w:hideMark/>
          </w:tcPr>
          <w:p w14:paraId="579214F8"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0,5</w:t>
            </w:r>
          </w:p>
        </w:tc>
        <w:tc>
          <w:tcPr>
            <w:tcW w:w="1097" w:type="dxa"/>
            <w:tcMar>
              <w:top w:w="0" w:type="dxa"/>
              <w:left w:w="108" w:type="dxa"/>
              <w:bottom w:w="0" w:type="dxa"/>
              <w:right w:w="108" w:type="dxa"/>
            </w:tcMar>
            <w:hideMark/>
          </w:tcPr>
          <w:p w14:paraId="1A3B5007" w14:textId="4D48D3A7" w:rsidR="00C47E08" w:rsidRPr="008E1DD6" w:rsidRDefault="00965C78" w:rsidP="001D30EE">
            <w:pPr>
              <w:jc w:val="center"/>
              <w:rPr>
                <w:rFonts w:cs="Calibri"/>
                <w:sz w:val="22"/>
                <w:szCs w:val="22"/>
                <w:lang w:eastAsia="en-GB"/>
              </w:rPr>
            </w:pPr>
            <w:r w:rsidRPr="008E1DD6">
              <w:rPr>
                <w:rFonts w:cs="Calibri"/>
                <w:sz w:val="22"/>
                <w:szCs w:val="22"/>
                <w:lang w:eastAsia="en-GB"/>
              </w:rPr>
              <w:t>0</w:t>
            </w:r>
          </w:p>
        </w:tc>
        <w:tc>
          <w:tcPr>
            <w:tcW w:w="1469" w:type="dxa"/>
            <w:tcMar>
              <w:top w:w="0" w:type="dxa"/>
              <w:left w:w="108" w:type="dxa"/>
              <w:bottom w:w="0" w:type="dxa"/>
              <w:right w:w="108" w:type="dxa"/>
            </w:tcMar>
            <w:hideMark/>
          </w:tcPr>
          <w:p w14:paraId="7079DF87" w14:textId="6273DB19" w:rsidR="00C47E08" w:rsidRPr="008E1DD6" w:rsidRDefault="00965C78" w:rsidP="001D30EE">
            <w:pPr>
              <w:jc w:val="center"/>
              <w:rPr>
                <w:rFonts w:cs="Calibri"/>
                <w:sz w:val="22"/>
                <w:szCs w:val="22"/>
                <w:lang w:eastAsia="en-GB"/>
              </w:rPr>
            </w:pPr>
            <w:r w:rsidRPr="008E1DD6">
              <w:rPr>
                <w:rFonts w:cs="Calibri"/>
                <w:sz w:val="22"/>
                <w:szCs w:val="22"/>
                <w:lang w:eastAsia="en-GB"/>
              </w:rPr>
              <w:t>0</w:t>
            </w:r>
          </w:p>
        </w:tc>
        <w:tc>
          <w:tcPr>
            <w:tcW w:w="1114" w:type="dxa"/>
            <w:tcMar>
              <w:top w:w="0" w:type="dxa"/>
              <w:left w:w="108" w:type="dxa"/>
              <w:bottom w:w="0" w:type="dxa"/>
              <w:right w:w="108" w:type="dxa"/>
            </w:tcMar>
            <w:hideMark/>
          </w:tcPr>
          <w:p w14:paraId="0E8126B9"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1</w:t>
            </w:r>
          </w:p>
        </w:tc>
        <w:tc>
          <w:tcPr>
            <w:tcW w:w="1716" w:type="dxa"/>
          </w:tcPr>
          <w:p w14:paraId="680EC98D" w14:textId="77777777" w:rsidR="00C47E08" w:rsidRPr="008E1DD6" w:rsidRDefault="00C47E08" w:rsidP="00C47E08">
            <w:pPr>
              <w:rPr>
                <w:rFonts w:cs="Calibri"/>
                <w:sz w:val="22"/>
                <w:szCs w:val="22"/>
                <w:lang w:eastAsia="en-GB"/>
              </w:rPr>
            </w:pPr>
          </w:p>
        </w:tc>
      </w:tr>
      <w:tr w:rsidR="00C47E08" w:rsidRPr="008E1DD6" w14:paraId="0D1A5FE1" w14:textId="1A57090E" w:rsidTr="00896025">
        <w:tc>
          <w:tcPr>
            <w:tcW w:w="1405" w:type="dxa"/>
          </w:tcPr>
          <w:p w14:paraId="14E17AFC" w14:textId="2721A43A" w:rsidR="00C47E08" w:rsidRPr="008E1DD6" w:rsidRDefault="00C47E08" w:rsidP="001D30EE">
            <w:pPr>
              <w:jc w:val="center"/>
              <w:rPr>
                <w:rFonts w:cs="Calibri"/>
                <w:sz w:val="22"/>
                <w:szCs w:val="22"/>
                <w:lang w:eastAsia="en-GB"/>
              </w:rPr>
            </w:pPr>
            <w:r w:rsidRPr="008E1DD6">
              <w:rPr>
                <w:rFonts w:cs="Calibri"/>
                <w:sz w:val="22"/>
                <w:szCs w:val="22"/>
                <w:lang w:eastAsia="en-GB"/>
              </w:rPr>
              <w:t>9</w:t>
            </w:r>
          </w:p>
        </w:tc>
        <w:tc>
          <w:tcPr>
            <w:tcW w:w="2278" w:type="dxa"/>
            <w:tcMar>
              <w:top w:w="0" w:type="dxa"/>
              <w:left w:w="108" w:type="dxa"/>
              <w:bottom w:w="0" w:type="dxa"/>
              <w:right w:w="108" w:type="dxa"/>
            </w:tcMar>
            <w:hideMark/>
          </w:tcPr>
          <w:p w14:paraId="0DE8ED8B" w14:textId="2524EE94" w:rsidR="00C47E08" w:rsidRPr="008E1DD6" w:rsidRDefault="00C47E08" w:rsidP="001D30EE">
            <w:pPr>
              <w:jc w:val="center"/>
              <w:rPr>
                <w:rFonts w:cs="Calibri"/>
                <w:sz w:val="22"/>
                <w:szCs w:val="22"/>
                <w:lang w:eastAsia="en-GB"/>
              </w:rPr>
            </w:pPr>
            <w:r w:rsidRPr="008E1DD6">
              <w:rPr>
                <w:rFonts w:cs="Calibri"/>
                <w:sz w:val="22"/>
                <w:szCs w:val="22"/>
                <w:lang w:eastAsia="en-GB"/>
              </w:rPr>
              <w:t>0</w:t>
            </w:r>
          </w:p>
        </w:tc>
        <w:tc>
          <w:tcPr>
            <w:tcW w:w="1135" w:type="dxa"/>
            <w:tcMar>
              <w:top w:w="0" w:type="dxa"/>
              <w:left w:w="108" w:type="dxa"/>
              <w:bottom w:w="0" w:type="dxa"/>
              <w:right w:w="108" w:type="dxa"/>
            </w:tcMar>
            <w:hideMark/>
          </w:tcPr>
          <w:p w14:paraId="3BEDB50E"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w:t>
            </w:r>
          </w:p>
        </w:tc>
        <w:tc>
          <w:tcPr>
            <w:tcW w:w="1097" w:type="dxa"/>
            <w:tcMar>
              <w:top w:w="0" w:type="dxa"/>
              <w:left w:w="108" w:type="dxa"/>
              <w:bottom w:w="0" w:type="dxa"/>
              <w:right w:w="108" w:type="dxa"/>
            </w:tcMar>
            <w:hideMark/>
          </w:tcPr>
          <w:p w14:paraId="29479F79"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w:t>
            </w:r>
          </w:p>
        </w:tc>
        <w:tc>
          <w:tcPr>
            <w:tcW w:w="1469" w:type="dxa"/>
            <w:tcMar>
              <w:top w:w="0" w:type="dxa"/>
              <w:left w:w="108" w:type="dxa"/>
              <w:bottom w:w="0" w:type="dxa"/>
              <w:right w:w="108" w:type="dxa"/>
            </w:tcMar>
            <w:hideMark/>
          </w:tcPr>
          <w:p w14:paraId="3BBDA013"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w:t>
            </w:r>
          </w:p>
        </w:tc>
        <w:tc>
          <w:tcPr>
            <w:tcW w:w="1114" w:type="dxa"/>
            <w:tcMar>
              <w:top w:w="0" w:type="dxa"/>
              <w:left w:w="108" w:type="dxa"/>
              <w:bottom w:w="0" w:type="dxa"/>
              <w:right w:w="108" w:type="dxa"/>
            </w:tcMar>
            <w:hideMark/>
          </w:tcPr>
          <w:p w14:paraId="74B2DECD" w14:textId="77777777" w:rsidR="00C47E08" w:rsidRPr="008E1DD6" w:rsidRDefault="00C47E08" w:rsidP="001D30EE">
            <w:pPr>
              <w:jc w:val="center"/>
              <w:rPr>
                <w:rFonts w:cs="Calibri"/>
                <w:sz w:val="22"/>
                <w:szCs w:val="22"/>
                <w:lang w:eastAsia="en-GB"/>
              </w:rPr>
            </w:pPr>
            <w:r w:rsidRPr="008E1DD6">
              <w:rPr>
                <w:rFonts w:cs="Calibri"/>
                <w:sz w:val="22"/>
                <w:szCs w:val="22"/>
                <w:lang w:eastAsia="en-GB"/>
              </w:rPr>
              <w:t>0</w:t>
            </w:r>
          </w:p>
        </w:tc>
        <w:tc>
          <w:tcPr>
            <w:tcW w:w="1716" w:type="dxa"/>
          </w:tcPr>
          <w:p w14:paraId="180327F8" w14:textId="77777777" w:rsidR="00C47E08" w:rsidRPr="008E1DD6" w:rsidRDefault="00C47E08" w:rsidP="00C47E08">
            <w:pPr>
              <w:rPr>
                <w:rFonts w:cs="Calibri"/>
                <w:sz w:val="22"/>
                <w:szCs w:val="22"/>
                <w:lang w:eastAsia="en-GB"/>
              </w:rPr>
            </w:pPr>
          </w:p>
        </w:tc>
      </w:tr>
    </w:tbl>
    <w:p w14:paraId="47DCE286" w14:textId="77777777" w:rsidR="00C47E08" w:rsidRPr="008E1DD6" w:rsidRDefault="00C47E08" w:rsidP="00C47E08">
      <w:pPr>
        <w:rPr>
          <w:rFonts w:ascii="Times New Roman" w:hAnsi="Times New Roman"/>
          <w:szCs w:val="24"/>
          <w:lang w:eastAsia="en-GB"/>
        </w:rPr>
      </w:pPr>
    </w:p>
    <w:p w14:paraId="3649468B" w14:textId="65409C5C" w:rsidR="00193FDF" w:rsidRPr="008E1DD6" w:rsidRDefault="00C47E08" w:rsidP="001D30EE">
      <w:pPr>
        <w:ind w:firstLine="567"/>
      </w:pPr>
      <w:r w:rsidRPr="008E1DD6">
        <w:t>E= A+B+C+D</w:t>
      </w:r>
    </w:p>
    <w:p w14:paraId="3F592EBB" w14:textId="791D3024" w:rsidR="00E358C4" w:rsidRPr="008E1DD6" w:rsidRDefault="00E358C4" w:rsidP="00003896">
      <w:pPr>
        <w:rPr>
          <w:b/>
          <w:bCs/>
        </w:rPr>
      </w:pPr>
      <w:r w:rsidRPr="008E1DD6">
        <w:rPr>
          <w:b/>
          <w:bCs/>
        </w:rPr>
        <w:t>Note</w:t>
      </w:r>
      <w:r w:rsidR="0032470B" w:rsidRPr="008E1DD6">
        <w:rPr>
          <w:b/>
          <w:bCs/>
        </w:rPr>
        <w:t xml:space="preserve"> (1) </w:t>
      </w:r>
      <w:r w:rsidRPr="008E1DD6">
        <w:rPr>
          <w:b/>
          <w:bCs/>
        </w:rPr>
        <w:t xml:space="preserve">: </w:t>
      </w:r>
    </w:p>
    <w:p w14:paraId="6920783F" w14:textId="6BA7E997" w:rsidR="00193FDF" w:rsidRPr="008E1DD6" w:rsidRDefault="002F6114" w:rsidP="00BE2EC2">
      <w:pPr>
        <w:ind w:left="284" w:hanging="284"/>
      </w:pPr>
      <w:r w:rsidRPr="008E1DD6">
        <w:rPr>
          <w:b/>
          <w:bCs/>
        </w:rPr>
        <w:t>*</w:t>
      </w:r>
      <w:r w:rsidR="0032470B" w:rsidRPr="008E1DD6">
        <w:rPr>
          <w:b/>
          <w:bCs/>
        </w:rPr>
        <w:t xml:space="preserve">   </w:t>
      </w:r>
      <w:r w:rsidR="00E358C4" w:rsidRPr="008E1DD6">
        <w:t xml:space="preserve">Locality will be determined using </w:t>
      </w:r>
      <w:r w:rsidR="00B20CEE" w:rsidRPr="008E1DD6">
        <w:t xml:space="preserve">the address of the fail over site </w:t>
      </w:r>
      <w:r w:rsidR="00900FD6" w:rsidRPr="008E1DD6">
        <w:t xml:space="preserve">of the service provider  and </w:t>
      </w:r>
      <w:r w:rsidR="00B20CEE" w:rsidRPr="008E1DD6">
        <w:t xml:space="preserve"> </w:t>
      </w:r>
      <w:r w:rsidR="00E358C4" w:rsidRPr="008E1DD6">
        <w:t xml:space="preserve">the GPAA </w:t>
      </w:r>
      <w:r w:rsidR="00FE6394" w:rsidRPr="008E1DD6">
        <w:t xml:space="preserve">Head </w:t>
      </w:r>
      <w:r w:rsidR="00E358C4" w:rsidRPr="008E1DD6">
        <w:t>Office (</w:t>
      </w:r>
      <w:r w:rsidR="00E358C4" w:rsidRPr="008E1DD6">
        <w:rPr>
          <w:rFonts w:cs="Calibri"/>
          <w:lang w:val="en-GB"/>
        </w:rPr>
        <w:t>GPS Coordinates: -25.73847, 28.20598)</w:t>
      </w:r>
      <w:r w:rsidR="00900FD6" w:rsidRPr="008E1DD6">
        <w:rPr>
          <w:rFonts w:cs="Calibri"/>
          <w:lang w:val="en-GB"/>
        </w:rPr>
        <w:t xml:space="preserve">. The fail over site should </w:t>
      </w:r>
      <w:r w:rsidRPr="008E1DD6">
        <w:rPr>
          <w:rFonts w:cs="Calibri"/>
          <w:lang w:val="en-GB"/>
        </w:rPr>
        <w:t xml:space="preserve">be within </w:t>
      </w:r>
      <w:r w:rsidR="00900FD6" w:rsidRPr="008E1DD6">
        <w:rPr>
          <w:rFonts w:cs="Calibri"/>
          <w:lang w:val="en-GB"/>
        </w:rPr>
        <w:t>a radius of 100km from the GPAA Head Office.</w:t>
      </w:r>
    </w:p>
    <w:p w14:paraId="0F162990" w14:textId="77777777" w:rsidR="00193FDF" w:rsidRPr="008E1DD6" w:rsidRDefault="00193FDF" w:rsidP="00003896"/>
    <w:p w14:paraId="5B5AD5F4" w14:textId="74A5AFE9" w:rsidR="00193FDF" w:rsidRPr="008E1DD6" w:rsidRDefault="0032470B" w:rsidP="00003896">
      <w:pPr>
        <w:rPr>
          <w:b/>
          <w:bCs/>
        </w:rPr>
      </w:pPr>
      <w:r w:rsidRPr="008E1DD6">
        <w:rPr>
          <w:b/>
          <w:bCs/>
        </w:rPr>
        <w:t>Note (2):</w:t>
      </w:r>
    </w:p>
    <w:p w14:paraId="79F22668" w14:textId="5EF32EF2" w:rsidR="00193FDF" w:rsidRPr="008E1DD6" w:rsidRDefault="003D5E0A" w:rsidP="00003896">
      <w:r w:rsidRPr="008E1DD6">
        <w:rPr>
          <w:b/>
          <w:bCs/>
        </w:rPr>
        <w:t>Locality:</w:t>
      </w:r>
    </w:p>
    <w:p w14:paraId="3D780D6C" w14:textId="77777777" w:rsidR="003D5E0A" w:rsidRPr="008E1DD6" w:rsidRDefault="003D5E0A" w:rsidP="003D5E0A">
      <w:r w:rsidRPr="008E1DD6">
        <w:rPr>
          <w:rFonts w:cs="Calibri"/>
        </w:rPr>
        <w:t xml:space="preserve">The Bidder needs to be provide the following proof of locality address of the fail over site that will be used to render the fail over service and attach </w:t>
      </w:r>
      <w:r w:rsidRPr="008E1DD6">
        <w:t>it to ANNEX B, section 11.3 (ii):</w:t>
      </w:r>
    </w:p>
    <w:p w14:paraId="28ECF246" w14:textId="77777777" w:rsidR="003D5E0A" w:rsidRPr="008E1DD6" w:rsidRDefault="003D5E0A" w:rsidP="00BE2EC2">
      <w:pPr>
        <w:pStyle w:val="ListParagraph"/>
        <w:numPr>
          <w:ilvl w:val="0"/>
          <w:numId w:val="78"/>
        </w:numPr>
        <w:spacing w:line="276" w:lineRule="auto"/>
        <w:ind w:left="567" w:hanging="567"/>
        <w:rPr>
          <w:rFonts w:ascii="Calibri Light" w:hAnsi="Calibri Light" w:cs="Calibri Light"/>
          <w:lang w:val="en-GB"/>
        </w:rPr>
      </w:pPr>
      <w:r w:rsidRPr="008E1DD6">
        <w:rPr>
          <w:rFonts w:ascii="Calibri Light" w:hAnsi="Calibri Light" w:cs="Calibri Light"/>
          <w:lang w:val="en-GB"/>
        </w:rPr>
        <w:t>Valid Lease Agreement for the location,</w:t>
      </w:r>
    </w:p>
    <w:p w14:paraId="25172E2A" w14:textId="77777777" w:rsidR="003D5E0A" w:rsidRPr="008E1DD6" w:rsidRDefault="003D5E0A" w:rsidP="00BE2EC2">
      <w:pPr>
        <w:ind w:firstLine="567"/>
        <w:rPr>
          <w:rFonts w:cs="Calibri Light"/>
          <w:b/>
          <w:bCs/>
          <w:lang w:val="en-GB"/>
        </w:rPr>
      </w:pPr>
      <w:r w:rsidRPr="008E1DD6">
        <w:rPr>
          <w:rFonts w:cs="Calibri Light"/>
          <w:b/>
          <w:bCs/>
          <w:lang w:val="en-GB"/>
        </w:rPr>
        <w:t>or</w:t>
      </w:r>
    </w:p>
    <w:p w14:paraId="0552C6B8" w14:textId="1FF59786" w:rsidR="003D5E0A" w:rsidRPr="008E1DD6" w:rsidRDefault="003D5E0A" w:rsidP="00BE2EC2">
      <w:pPr>
        <w:pStyle w:val="ListParagraph"/>
        <w:numPr>
          <w:ilvl w:val="0"/>
          <w:numId w:val="78"/>
        </w:numPr>
        <w:spacing w:line="276" w:lineRule="auto"/>
        <w:ind w:left="567" w:hanging="567"/>
        <w:rPr>
          <w:rFonts w:ascii="Calibri Light" w:hAnsi="Calibri Light" w:cs="Calibri Light"/>
          <w:lang w:val="en-GB"/>
        </w:rPr>
      </w:pPr>
      <w:r w:rsidRPr="008E1DD6">
        <w:rPr>
          <w:rFonts w:ascii="Calibri Light" w:hAnsi="Calibri Light" w:cs="Calibri Light"/>
          <w:lang w:val="en-GB"/>
        </w:rPr>
        <w:t>Proof of ownership of the building must be provided</w:t>
      </w:r>
      <w:r w:rsidR="00654B5B" w:rsidRPr="008E1DD6">
        <w:rPr>
          <w:rFonts w:ascii="Calibri Light" w:hAnsi="Calibri Light" w:cs="Calibri Light"/>
          <w:lang w:val="en-GB"/>
        </w:rPr>
        <w:t>,</w:t>
      </w:r>
    </w:p>
    <w:p w14:paraId="539E42EE" w14:textId="77777777" w:rsidR="003D5E0A" w:rsidRPr="008E1DD6" w:rsidRDefault="003D5E0A" w:rsidP="00BE2EC2">
      <w:pPr>
        <w:ind w:firstLine="567"/>
        <w:rPr>
          <w:rFonts w:cs="Calibri Light"/>
          <w:b/>
          <w:bCs/>
          <w:lang w:val="en-GB"/>
        </w:rPr>
      </w:pPr>
      <w:r w:rsidRPr="008E1DD6">
        <w:rPr>
          <w:rFonts w:cs="Calibri Light"/>
          <w:b/>
          <w:bCs/>
          <w:lang w:val="en-GB"/>
        </w:rPr>
        <w:t>or</w:t>
      </w:r>
    </w:p>
    <w:p w14:paraId="797A863D" w14:textId="77777777" w:rsidR="003D5E0A" w:rsidRPr="008E1DD6" w:rsidRDefault="003D5E0A" w:rsidP="00BE2EC2">
      <w:pPr>
        <w:pStyle w:val="ListParagraph"/>
        <w:numPr>
          <w:ilvl w:val="0"/>
          <w:numId w:val="78"/>
        </w:numPr>
        <w:spacing w:line="276" w:lineRule="auto"/>
        <w:ind w:left="567" w:hanging="567"/>
        <w:rPr>
          <w:rFonts w:ascii="Calibri Light" w:hAnsi="Calibri Light" w:cs="Calibri Light"/>
          <w:lang w:val="en-GB"/>
        </w:rPr>
      </w:pPr>
      <w:r w:rsidRPr="008E1DD6">
        <w:rPr>
          <w:rFonts w:ascii="Calibri Light" w:hAnsi="Calibri Light" w:cs="Calibri Light"/>
          <w:lang w:val="en-GB"/>
        </w:rPr>
        <w:t>Proof of Municipal Account not older than 12 months from the date of publication.</w:t>
      </w:r>
    </w:p>
    <w:p w14:paraId="6C7CD3EF" w14:textId="77777777" w:rsidR="003D5E0A" w:rsidRPr="008E1DD6" w:rsidRDefault="003D5E0A" w:rsidP="003D5E0A">
      <w:pPr>
        <w:pStyle w:val="ListParagraph"/>
        <w:numPr>
          <w:ilvl w:val="0"/>
          <w:numId w:val="0"/>
        </w:numPr>
        <w:spacing w:line="276" w:lineRule="auto"/>
        <w:ind w:left="2268"/>
        <w:rPr>
          <w:rFonts w:ascii="Calibri Light" w:hAnsi="Calibri Light" w:cs="Calibri Light"/>
          <w:lang w:val="en-GB"/>
        </w:rPr>
      </w:pPr>
    </w:p>
    <w:p w14:paraId="0BDB68BF" w14:textId="186639F2" w:rsidR="003D5E0A" w:rsidRPr="008E1DD6" w:rsidRDefault="003D5E0A" w:rsidP="00BE2EC2">
      <w:pPr>
        <w:rPr>
          <w:rFonts w:cs="Calibri Light"/>
          <w:b/>
          <w:bCs/>
        </w:rPr>
      </w:pPr>
      <w:r w:rsidRPr="008E1DD6">
        <w:rPr>
          <w:rFonts w:cs="Calibri Light"/>
          <w:b/>
          <w:bCs/>
        </w:rPr>
        <w:t xml:space="preserve">NOTE (3): </w:t>
      </w:r>
    </w:p>
    <w:p w14:paraId="7B4E10AB" w14:textId="77777777" w:rsidR="003D5E0A" w:rsidRPr="00BF4C93" w:rsidRDefault="003D5E0A" w:rsidP="00BE2EC2">
      <w:pPr>
        <w:rPr>
          <w:rFonts w:cs="Calibri Light"/>
          <w:szCs w:val="24"/>
        </w:rPr>
      </w:pPr>
      <w:r w:rsidRPr="008E1DD6">
        <w:rPr>
          <w:rFonts w:cs="Calibri Light"/>
          <w:szCs w:val="24"/>
        </w:rPr>
        <w:t>SITA reserves the right to verify information provided.</w:t>
      </w:r>
    </w:p>
    <w:p w14:paraId="0F7F27B7" w14:textId="77777777" w:rsidR="00193FDF" w:rsidRDefault="00193FDF" w:rsidP="00003896"/>
    <w:p w14:paraId="1024EC0B" w14:textId="77777777" w:rsidR="00193FDF" w:rsidRDefault="00193FDF" w:rsidP="00003896"/>
    <w:p w14:paraId="0F035799" w14:textId="77777777" w:rsidR="00193FDF" w:rsidRDefault="00193FDF" w:rsidP="00003896"/>
    <w:p w14:paraId="7BDC9A44" w14:textId="77777777" w:rsidR="00193FDF" w:rsidRDefault="00193FDF" w:rsidP="00003896"/>
    <w:p w14:paraId="7F5D60AB" w14:textId="77777777" w:rsidR="00003896" w:rsidRDefault="00003896" w:rsidP="00003896"/>
    <w:p w14:paraId="6AC546D4" w14:textId="38D5DBC8" w:rsidR="00003896" w:rsidRPr="00003896" w:rsidRDefault="00003896" w:rsidP="00003896">
      <w:pPr>
        <w:sectPr w:rsidR="00003896" w:rsidRPr="00003896" w:rsidSect="00896025">
          <w:pgSz w:w="11906" w:h="16838"/>
          <w:pgMar w:top="1134" w:right="1134" w:bottom="1418" w:left="1134" w:header="680" w:footer="680" w:gutter="0"/>
          <w:cols w:space="708"/>
          <w:docGrid w:linePitch="360"/>
        </w:sectPr>
      </w:pPr>
    </w:p>
    <w:p w14:paraId="2D3B2C40" w14:textId="77777777" w:rsidR="00A90316" w:rsidRPr="004C3369" w:rsidRDefault="00F739D0" w:rsidP="000B17A9">
      <w:pPr>
        <w:pStyle w:val="AnnexH2"/>
        <w:rPr>
          <w:rFonts w:cs="Calibri"/>
        </w:rPr>
      </w:pPr>
      <w:bookmarkStart w:id="120" w:name="_Toc132886884"/>
      <w:bookmarkStart w:id="121" w:name="_Toc435315942"/>
      <w:r w:rsidRPr="004C3369">
        <w:rPr>
          <w:rFonts w:cs="Calibri"/>
        </w:rPr>
        <w:lastRenderedPageBreak/>
        <w:t>Terms and definitions</w:t>
      </w:r>
      <w:bookmarkEnd w:id="120"/>
    </w:p>
    <w:p w14:paraId="521D6931" w14:textId="77777777" w:rsidR="00F739D0" w:rsidRPr="004C3369" w:rsidRDefault="00F739D0" w:rsidP="00BA59AF">
      <w:pPr>
        <w:pStyle w:val="Heading1"/>
        <w:numPr>
          <w:ilvl w:val="0"/>
          <w:numId w:val="26"/>
        </w:numPr>
        <w:rPr>
          <w:rFonts w:cs="Calibri"/>
        </w:rPr>
      </w:pPr>
      <w:bookmarkStart w:id="122" w:name="_Toc132886885"/>
      <w:r w:rsidRPr="004C3369">
        <w:rPr>
          <w:rFonts w:cs="Calibri"/>
        </w:rPr>
        <w:t>ABBREVIATIONS</w:t>
      </w:r>
      <w:bookmarkEnd w:id="122"/>
    </w:p>
    <w:p w14:paraId="4D5963C0" w14:textId="77777777" w:rsidR="009350EA" w:rsidRPr="004C3369" w:rsidRDefault="009350EA" w:rsidP="009350EA">
      <w:pPr>
        <w:rPr>
          <w:rFonts w:cs="Calibri"/>
          <w:color w:val="0000FF"/>
        </w:rPr>
      </w:pPr>
      <w:bookmarkStart w:id="123" w:name="_Toc435315946"/>
      <w:bookmarkEnd w:id="121"/>
    </w:p>
    <w:tbl>
      <w:tblPr>
        <w:tblW w:w="0" w:type="auto"/>
        <w:tblInd w:w="-142" w:type="dxa"/>
        <w:tblLook w:val="01E0" w:firstRow="1" w:lastRow="1" w:firstColumn="1" w:lastColumn="1" w:noHBand="0" w:noVBand="0"/>
      </w:tblPr>
      <w:tblGrid>
        <w:gridCol w:w="1701"/>
        <w:gridCol w:w="5670"/>
      </w:tblGrid>
      <w:tr w:rsidR="00E014CE" w:rsidRPr="004C3369" w14:paraId="7EF2E049" w14:textId="77777777" w:rsidTr="00DF7C3D">
        <w:trPr>
          <w:trHeight w:val="284"/>
        </w:trPr>
        <w:tc>
          <w:tcPr>
            <w:tcW w:w="1701" w:type="dxa"/>
            <w:shd w:val="clear" w:color="auto" w:fill="auto"/>
          </w:tcPr>
          <w:p w14:paraId="7954AC9D" w14:textId="77777777" w:rsidR="00E014CE" w:rsidRPr="004C3369" w:rsidRDefault="00E014CE" w:rsidP="00DF7C3D">
            <w:pPr>
              <w:rPr>
                <w:rFonts w:cs="Calibri"/>
                <w:szCs w:val="24"/>
              </w:rPr>
            </w:pPr>
            <w:r w:rsidRPr="004C3369">
              <w:rPr>
                <w:rFonts w:cs="Calibri"/>
                <w:szCs w:val="24"/>
              </w:rPr>
              <w:t>DBA</w:t>
            </w:r>
          </w:p>
        </w:tc>
        <w:tc>
          <w:tcPr>
            <w:tcW w:w="5670" w:type="dxa"/>
            <w:shd w:val="clear" w:color="auto" w:fill="auto"/>
          </w:tcPr>
          <w:p w14:paraId="406F0A81" w14:textId="77777777" w:rsidR="00E014CE" w:rsidRPr="004C3369" w:rsidRDefault="00E014CE" w:rsidP="00DF7C3D">
            <w:pPr>
              <w:rPr>
                <w:rFonts w:cs="Calibri"/>
                <w:szCs w:val="24"/>
              </w:rPr>
            </w:pPr>
            <w:r w:rsidRPr="004C3369">
              <w:rPr>
                <w:rFonts w:cs="Calibri"/>
                <w:szCs w:val="24"/>
              </w:rPr>
              <w:t>Database Administration</w:t>
            </w:r>
          </w:p>
        </w:tc>
      </w:tr>
      <w:tr w:rsidR="00E014CE" w:rsidRPr="004C3369" w14:paraId="265AD909" w14:textId="77777777" w:rsidTr="009014C0">
        <w:trPr>
          <w:trHeight w:val="284"/>
        </w:trPr>
        <w:tc>
          <w:tcPr>
            <w:tcW w:w="1701" w:type="dxa"/>
            <w:shd w:val="clear" w:color="auto" w:fill="auto"/>
          </w:tcPr>
          <w:p w14:paraId="4693402A" w14:textId="77777777" w:rsidR="00E014CE" w:rsidRPr="004C3369" w:rsidRDefault="00E014CE" w:rsidP="009014C0">
            <w:pPr>
              <w:rPr>
                <w:rFonts w:cs="Calibri"/>
                <w:szCs w:val="24"/>
              </w:rPr>
            </w:pPr>
            <w:r w:rsidRPr="004C3369">
              <w:rPr>
                <w:rFonts w:cs="Calibri"/>
                <w:szCs w:val="24"/>
              </w:rPr>
              <w:t>GPAA</w:t>
            </w:r>
          </w:p>
        </w:tc>
        <w:tc>
          <w:tcPr>
            <w:tcW w:w="5670" w:type="dxa"/>
            <w:shd w:val="clear" w:color="auto" w:fill="auto"/>
          </w:tcPr>
          <w:p w14:paraId="1A11579D" w14:textId="77777777" w:rsidR="00E014CE" w:rsidRPr="004C3369" w:rsidRDefault="00E014CE" w:rsidP="009014C0">
            <w:pPr>
              <w:rPr>
                <w:rFonts w:cs="Calibri"/>
                <w:szCs w:val="24"/>
              </w:rPr>
            </w:pPr>
            <w:r w:rsidRPr="004C3369">
              <w:rPr>
                <w:rFonts w:cs="Calibri"/>
                <w:szCs w:val="24"/>
              </w:rPr>
              <w:t>Government Pensions Administration Agency</w:t>
            </w:r>
          </w:p>
        </w:tc>
      </w:tr>
      <w:tr w:rsidR="00E014CE" w:rsidRPr="004C3369" w14:paraId="46BD78B0" w14:textId="77777777" w:rsidTr="00DF7C3D">
        <w:trPr>
          <w:trHeight w:val="284"/>
        </w:trPr>
        <w:tc>
          <w:tcPr>
            <w:tcW w:w="1701" w:type="dxa"/>
            <w:shd w:val="clear" w:color="auto" w:fill="auto"/>
          </w:tcPr>
          <w:p w14:paraId="0644EE30" w14:textId="77777777" w:rsidR="00E014CE" w:rsidRPr="004C3369" w:rsidRDefault="00E014CE" w:rsidP="00DF7C3D">
            <w:pPr>
              <w:rPr>
                <w:rFonts w:cs="Calibri"/>
                <w:szCs w:val="24"/>
              </w:rPr>
            </w:pPr>
            <w:r w:rsidRPr="004C3369">
              <w:rPr>
                <w:rFonts w:cs="Calibri"/>
                <w:szCs w:val="24"/>
              </w:rPr>
              <w:t>IBM</w:t>
            </w:r>
          </w:p>
        </w:tc>
        <w:tc>
          <w:tcPr>
            <w:tcW w:w="5670" w:type="dxa"/>
            <w:shd w:val="clear" w:color="auto" w:fill="auto"/>
          </w:tcPr>
          <w:p w14:paraId="1D725898" w14:textId="77777777" w:rsidR="00E014CE" w:rsidRPr="004C3369" w:rsidRDefault="00E014CE" w:rsidP="00DF7C3D">
            <w:pPr>
              <w:rPr>
                <w:rFonts w:cs="Calibri"/>
                <w:szCs w:val="24"/>
              </w:rPr>
            </w:pPr>
            <w:r w:rsidRPr="004C3369">
              <w:rPr>
                <w:rFonts w:cs="Calibri"/>
                <w:szCs w:val="24"/>
              </w:rPr>
              <w:t>International Business Machines</w:t>
            </w:r>
          </w:p>
        </w:tc>
      </w:tr>
      <w:tr w:rsidR="00E014CE" w:rsidRPr="004C3369" w14:paraId="220A9960" w14:textId="77777777" w:rsidTr="009014C0">
        <w:trPr>
          <w:trHeight w:val="284"/>
        </w:trPr>
        <w:tc>
          <w:tcPr>
            <w:tcW w:w="1701" w:type="dxa"/>
            <w:shd w:val="clear" w:color="auto" w:fill="auto"/>
          </w:tcPr>
          <w:p w14:paraId="6DCBDDFD" w14:textId="77777777" w:rsidR="00E014CE" w:rsidRPr="004C3369" w:rsidRDefault="00E014CE" w:rsidP="009014C0">
            <w:pPr>
              <w:rPr>
                <w:rFonts w:cs="Calibri"/>
                <w:szCs w:val="24"/>
              </w:rPr>
            </w:pPr>
            <w:r w:rsidRPr="004C3369">
              <w:rPr>
                <w:rFonts w:cs="Calibri"/>
                <w:szCs w:val="24"/>
              </w:rPr>
              <w:t>ICT</w:t>
            </w:r>
          </w:p>
        </w:tc>
        <w:tc>
          <w:tcPr>
            <w:tcW w:w="5670" w:type="dxa"/>
            <w:shd w:val="clear" w:color="auto" w:fill="auto"/>
          </w:tcPr>
          <w:p w14:paraId="41101BE3" w14:textId="77777777" w:rsidR="00E014CE" w:rsidRPr="004C3369" w:rsidRDefault="00E014CE" w:rsidP="009014C0">
            <w:pPr>
              <w:rPr>
                <w:rFonts w:cs="Calibri"/>
                <w:szCs w:val="24"/>
              </w:rPr>
            </w:pPr>
            <w:r w:rsidRPr="004C3369">
              <w:rPr>
                <w:rFonts w:cs="Calibri"/>
                <w:szCs w:val="24"/>
              </w:rPr>
              <w:t>Information Communication Technology</w:t>
            </w:r>
          </w:p>
        </w:tc>
      </w:tr>
      <w:tr w:rsidR="00E014CE" w:rsidRPr="004C3369" w14:paraId="69C6382F" w14:textId="77777777" w:rsidTr="00DF7C3D">
        <w:trPr>
          <w:trHeight w:val="284"/>
        </w:trPr>
        <w:tc>
          <w:tcPr>
            <w:tcW w:w="1701" w:type="dxa"/>
            <w:shd w:val="clear" w:color="auto" w:fill="auto"/>
          </w:tcPr>
          <w:p w14:paraId="0BAABD69" w14:textId="77777777" w:rsidR="00E014CE" w:rsidRPr="004C3369" w:rsidRDefault="00E014CE" w:rsidP="00DF7C3D">
            <w:pPr>
              <w:rPr>
                <w:rFonts w:cs="Calibri"/>
                <w:szCs w:val="24"/>
              </w:rPr>
            </w:pPr>
            <w:r w:rsidRPr="004C3369">
              <w:rPr>
                <w:rFonts w:cs="Calibri"/>
                <w:szCs w:val="24"/>
              </w:rPr>
              <w:t>IPL</w:t>
            </w:r>
          </w:p>
        </w:tc>
        <w:tc>
          <w:tcPr>
            <w:tcW w:w="5670" w:type="dxa"/>
            <w:shd w:val="clear" w:color="auto" w:fill="auto"/>
          </w:tcPr>
          <w:p w14:paraId="30312E33" w14:textId="77777777" w:rsidR="00E014CE" w:rsidRPr="004C3369" w:rsidRDefault="00E014CE" w:rsidP="00DF7C3D">
            <w:pPr>
              <w:rPr>
                <w:rFonts w:cs="Calibri"/>
                <w:szCs w:val="24"/>
              </w:rPr>
            </w:pPr>
            <w:r w:rsidRPr="004C3369">
              <w:rPr>
                <w:rFonts w:cs="Calibri"/>
                <w:szCs w:val="24"/>
              </w:rPr>
              <w:t>Initial Program Load</w:t>
            </w:r>
          </w:p>
        </w:tc>
      </w:tr>
      <w:tr w:rsidR="00E014CE" w:rsidRPr="004C3369" w14:paraId="79A3ABC6" w14:textId="77777777" w:rsidTr="00DF7C3D">
        <w:trPr>
          <w:trHeight w:val="284"/>
        </w:trPr>
        <w:tc>
          <w:tcPr>
            <w:tcW w:w="1701" w:type="dxa"/>
            <w:shd w:val="clear" w:color="auto" w:fill="auto"/>
          </w:tcPr>
          <w:p w14:paraId="74666539" w14:textId="77777777" w:rsidR="00E014CE" w:rsidRPr="004C3369" w:rsidRDefault="00E014CE" w:rsidP="00DF7C3D">
            <w:pPr>
              <w:rPr>
                <w:rFonts w:cs="Calibri"/>
                <w:szCs w:val="24"/>
              </w:rPr>
            </w:pPr>
            <w:r w:rsidRPr="004C3369">
              <w:rPr>
                <w:rFonts w:cs="Calibri"/>
                <w:szCs w:val="24"/>
              </w:rPr>
              <w:t>ITSM</w:t>
            </w:r>
          </w:p>
        </w:tc>
        <w:tc>
          <w:tcPr>
            <w:tcW w:w="5670" w:type="dxa"/>
            <w:shd w:val="clear" w:color="auto" w:fill="auto"/>
          </w:tcPr>
          <w:p w14:paraId="1746291B" w14:textId="77777777" w:rsidR="00E014CE" w:rsidRPr="004C3369" w:rsidRDefault="00E014CE" w:rsidP="00DF7C3D">
            <w:pPr>
              <w:rPr>
                <w:rFonts w:cs="Calibri"/>
                <w:szCs w:val="24"/>
              </w:rPr>
            </w:pPr>
            <w:r w:rsidRPr="004C3369">
              <w:rPr>
                <w:rFonts w:cs="Calibri"/>
                <w:szCs w:val="24"/>
              </w:rPr>
              <w:t>Information Technology Service Management</w:t>
            </w:r>
          </w:p>
        </w:tc>
      </w:tr>
      <w:tr w:rsidR="00E014CE" w:rsidRPr="004C3369" w14:paraId="2CB88D0C" w14:textId="77777777" w:rsidTr="00DF7C3D">
        <w:trPr>
          <w:trHeight w:val="284"/>
        </w:trPr>
        <w:tc>
          <w:tcPr>
            <w:tcW w:w="1701" w:type="dxa"/>
            <w:shd w:val="clear" w:color="auto" w:fill="auto"/>
          </w:tcPr>
          <w:p w14:paraId="1701C943" w14:textId="77777777" w:rsidR="00E014CE" w:rsidRPr="004C3369" w:rsidRDefault="00E014CE" w:rsidP="00DF7C3D">
            <w:pPr>
              <w:rPr>
                <w:rFonts w:cs="Calibri"/>
                <w:szCs w:val="24"/>
              </w:rPr>
            </w:pPr>
            <w:r w:rsidRPr="004C3369">
              <w:rPr>
                <w:rFonts w:cs="Calibri"/>
                <w:szCs w:val="24"/>
              </w:rPr>
              <w:t>MPLS</w:t>
            </w:r>
          </w:p>
        </w:tc>
        <w:tc>
          <w:tcPr>
            <w:tcW w:w="5670" w:type="dxa"/>
            <w:shd w:val="clear" w:color="auto" w:fill="auto"/>
          </w:tcPr>
          <w:p w14:paraId="3A92CC68" w14:textId="77777777" w:rsidR="00E014CE" w:rsidRPr="004C3369" w:rsidRDefault="00E014CE" w:rsidP="00DF7C3D">
            <w:pPr>
              <w:rPr>
                <w:rFonts w:cs="Calibri"/>
                <w:szCs w:val="24"/>
              </w:rPr>
            </w:pPr>
            <w:r w:rsidRPr="004C3369">
              <w:rPr>
                <w:rFonts w:cs="Calibri"/>
                <w:szCs w:val="24"/>
              </w:rPr>
              <w:t>Multiprotocol Label Switching</w:t>
            </w:r>
          </w:p>
        </w:tc>
      </w:tr>
      <w:tr w:rsidR="00E014CE" w:rsidRPr="004C3369" w14:paraId="2993218F" w14:textId="77777777" w:rsidTr="00DF7C3D">
        <w:trPr>
          <w:trHeight w:val="284"/>
        </w:trPr>
        <w:tc>
          <w:tcPr>
            <w:tcW w:w="1701" w:type="dxa"/>
            <w:shd w:val="clear" w:color="auto" w:fill="auto"/>
          </w:tcPr>
          <w:p w14:paraId="3F07C1FA" w14:textId="77777777" w:rsidR="00E014CE" w:rsidRPr="004C3369" w:rsidRDefault="00E014CE" w:rsidP="00DF7C3D">
            <w:pPr>
              <w:rPr>
                <w:rFonts w:cs="Calibri"/>
                <w:szCs w:val="24"/>
              </w:rPr>
            </w:pPr>
            <w:r w:rsidRPr="004C3369">
              <w:rPr>
                <w:rFonts w:cs="Calibri"/>
                <w:szCs w:val="24"/>
              </w:rPr>
              <w:t>NSP</w:t>
            </w:r>
          </w:p>
        </w:tc>
        <w:tc>
          <w:tcPr>
            <w:tcW w:w="5670" w:type="dxa"/>
            <w:shd w:val="clear" w:color="auto" w:fill="auto"/>
          </w:tcPr>
          <w:p w14:paraId="27A96BA3" w14:textId="77777777" w:rsidR="00E014CE" w:rsidRPr="004C3369" w:rsidRDefault="00E014CE" w:rsidP="00DF7C3D">
            <w:pPr>
              <w:rPr>
                <w:rFonts w:cs="Calibri"/>
                <w:szCs w:val="24"/>
              </w:rPr>
            </w:pPr>
            <w:r w:rsidRPr="004C3369">
              <w:rPr>
                <w:rFonts w:cs="Calibri"/>
                <w:szCs w:val="24"/>
              </w:rPr>
              <w:t>Network Service Provider</w:t>
            </w:r>
          </w:p>
        </w:tc>
      </w:tr>
      <w:tr w:rsidR="00E014CE" w:rsidRPr="004C3369" w14:paraId="5B6F1DB5" w14:textId="77777777" w:rsidTr="009014C0">
        <w:trPr>
          <w:trHeight w:val="284"/>
        </w:trPr>
        <w:tc>
          <w:tcPr>
            <w:tcW w:w="1701" w:type="dxa"/>
            <w:shd w:val="clear" w:color="auto" w:fill="auto"/>
          </w:tcPr>
          <w:p w14:paraId="0C7B4085" w14:textId="77777777" w:rsidR="00E014CE" w:rsidRPr="004C3369" w:rsidRDefault="00E014CE" w:rsidP="009014C0">
            <w:pPr>
              <w:rPr>
                <w:rFonts w:cs="Calibri"/>
                <w:szCs w:val="24"/>
              </w:rPr>
            </w:pPr>
            <w:r w:rsidRPr="004C3369">
              <w:rPr>
                <w:rFonts w:cs="Calibri"/>
                <w:szCs w:val="24"/>
              </w:rPr>
              <w:t>OEM</w:t>
            </w:r>
          </w:p>
        </w:tc>
        <w:tc>
          <w:tcPr>
            <w:tcW w:w="5670" w:type="dxa"/>
            <w:shd w:val="clear" w:color="auto" w:fill="auto"/>
          </w:tcPr>
          <w:p w14:paraId="6F66F26C" w14:textId="77777777" w:rsidR="00E014CE" w:rsidRPr="004C3369" w:rsidRDefault="00E014CE" w:rsidP="009014C0">
            <w:pPr>
              <w:rPr>
                <w:rFonts w:cs="Calibri"/>
                <w:szCs w:val="24"/>
              </w:rPr>
            </w:pPr>
            <w:r w:rsidRPr="004C3369">
              <w:rPr>
                <w:rFonts w:cs="Calibri"/>
                <w:szCs w:val="24"/>
              </w:rPr>
              <w:t>Original Equipment Manufacturer</w:t>
            </w:r>
          </w:p>
        </w:tc>
      </w:tr>
      <w:tr w:rsidR="00E014CE" w:rsidRPr="004C3369" w14:paraId="5E861658" w14:textId="77777777" w:rsidTr="00DF7C3D">
        <w:trPr>
          <w:trHeight w:val="284"/>
        </w:trPr>
        <w:tc>
          <w:tcPr>
            <w:tcW w:w="1701" w:type="dxa"/>
            <w:shd w:val="clear" w:color="auto" w:fill="auto"/>
          </w:tcPr>
          <w:p w14:paraId="50D387FD" w14:textId="77777777" w:rsidR="00E014CE" w:rsidRPr="004C3369" w:rsidRDefault="00E014CE" w:rsidP="00DF7C3D">
            <w:pPr>
              <w:rPr>
                <w:rFonts w:cs="Calibri"/>
                <w:szCs w:val="24"/>
              </w:rPr>
            </w:pPr>
            <w:r w:rsidRPr="004C3369">
              <w:rPr>
                <w:rFonts w:cs="Calibri"/>
                <w:szCs w:val="24"/>
              </w:rPr>
              <w:t>PAC</w:t>
            </w:r>
          </w:p>
        </w:tc>
        <w:tc>
          <w:tcPr>
            <w:tcW w:w="5670" w:type="dxa"/>
            <w:shd w:val="clear" w:color="auto" w:fill="auto"/>
          </w:tcPr>
          <w:p w14:paraId="5E14C994" w14:textId="77777777" w:rsidR="00E014CE" w:rsidRPr="004C3369" w:rsidRDefault="00E014CE" w:rsidP="00DF7C3D">
            <w:pPr>
              <w:rPr>
                <w:rFonts w:cs="Calibri"/>
                <w:szCs w:val="24"/>
              </w:rPr>
            </w:pPr>
            <w:r w:rsidRPr="004C3369">
              <w:rPr>
                <w:rFonts w:cs="Calibri"/>
                <w:szCs w:val="24"/>
              </w:rPr>
              <w:t>Predict Application Control</w:t>
            </w:r>
          </w:p>
        </w:tc>
      </w:tr>
      <w:tr w:rsidR="00E014CE" w:rsidRPr="004C3369" w14:paraId="3D264CFD" w14:textId="77777777" w:rsidTr="009014C0">
        <w:trPr>
          <w:trHeight w:val="284"/>
        </w:trPr>
        <w:tc>
          <w:tcPr>
            <w:tcW w:w="1701" w:type="dxa"/>
            <w:shd w:val="clear" w:color="auto" w:fill="auto"/>
          </w:tcPr>
          <w:p w14:paraId="5914172B" w14:textId="77777777" w:rsidR="00E014CE" w:rsidRPr="004C3369" w:rsidRDefault="00E014CE" w:rsidP="009014C0">
            <w:pPr>
              <w:rPr>
                <w:rFonts w:cs="Calibri"/>
                <w:szCs w:val="24"/>
              </w:rPr>
            </w:pPr>
            <w:r w:rsidRPr="004C3369">
              <w:rPr>
                <w:rFonts w:cs="Calibri"/>
                <w:szCs w:val="24"/>
              </w:rPr>
              <w:t>POPIA</w:t>
            </w:r>
          </w:p>
        </w:tc>
        <w:tc>
          <w:tcPr>
            <w:tcW w:w="5670" w:type="dxa"/>
            <w:shd w:val="clear" w:color="auto" w:fill="auto"/>
          </w:tcPr>
          <w:p w14:paraId="72C9A75B" w14:textId="77777777" w:rsidR="00E014CE" w:rsidRPr="004C3369" w:rsidRDefault="00E014CE" w:rsidP="009014C0">
            <w:pPr>
              <w:rPr>
                <w:rFonts w:cs="Calibri"/>
                <w:szCs w:val="24"/>
              </w:rPr>
            </w:pPr>
            <w:r w:rsidRPr="004C3369">
              <w:rPr>
                <w:rStyle w:val="Strong"/>
                <w:rFonts w:cs="Calibri"/>
                <w:b w:val="0"/>
                <w:bCs w:val="0"/>
                <w:szCs w:val="24"/>
              </w:rPr>
              <w:t>Protection of Personal Information Act</w:t>
            </w:r>
          </w:p>
        </w:tc>
      </w:tr>
      <w:tr w:rsidR="00E014CE" w:rsidRPr="004C3369" w14:paraId="3EC59B3F" w14:textId="77777777" w:rsidTr="009014C0">
        <w:trPr>
          <w:trHeight w:val="284"/>
        </w:trPr>
        <w:tc>
          <w:tcPr>
            <w:tcW w:w="1701" w:type="dxa"/>
            <w:shd w:val="clear" w:color="auto" w:fill="auto"/>
          </w:tcPr>
          <w:p w14:paraId="0164545D" w14:textId="59577D98" w:rsidR="00E014CE" w:rsidRPr="001D30EE" w:rsidRDefault="00E014CE" w:rsidP="009014C0">
            <w:pPr>
              <w:rPr>
                <w:rFonts w:cs="Calibri"/>
                <w:szCs w:val="24"/>
              </w:rPr>
            </w:pPr>
            <w:r w:rsidRPr="001D30EE">
              <w:rPr>
                <w:rFonts w:cs="Calibri"/>
                <w:szCs w:val="24"/>
              </w:rPr>
              <w:t>PPP</w:t>
            </w:r>
          </w:p>
        </w:tc>
        <w:tc>
          <w:tcPr>
            <w:tcW w:w="5670" w:type="dxa"/>
            <w:shd w:val="clear" w:color="auto" w:fill="auto"/>
          </w:tcPr>
          <w:p w14:paraId="01052E15" w14:textId="0C7A0C62" w:rsidR="00E014CE" w:rsidRPr="001D30EE" w:rsidRDefault="00E014CE" w:rsidP="009014C0">
            <w:pPr>
              <w:rPr>
                <w:rFonts w:cs="Calibri"/>
                <w:szCs w:val="24"/>
              </w:rPr>
            </w:pPr>
            <w:r w:rsidRPr="001D30EE">
              <w:rPr>
                <w:rFonts w:cs="Calibri"/>
                <w:szCs w:val="24"/>
              </w:rPr>
              <w:t xml:space="preserve">Preferential Procurement Policy </w:t>
            </w:r>
          </w:p>
        </w:tc>
      </w:tr>
      <w:tr w:rsidR="00E014CE" w:rsidRPr="004C3369" w14:paraId="512955D5" w14:textId="77777777" w:rsidTr="009014C0">
        <w:trPr>
          <w:trHeight w:val="284"/>
        </w:trPr>
        <w:tc>
          <w:tcPr>
            <w:tcW w:w="1701" w:type="dxa"/>
            <w:shd w:val="clear" w:color="auto" w:fill="auto"/>
          </w:tcPr>
          <w:p w14:paraId="3DE18707" w14:textId="77777777" w:rsidR="00E014CE" w:rsidRPr="004C3369" w:rsidRDefault="00E014CE" w:rsidP="009014C0">
            <w:pPr>
              <w:rPr>
                <w:rFonts w:cs="Calibri"/>
                <w:szCs w:val="24"/>
              </w:rPr>
            </w:pPr>
            <w:r w:rsidRPr="004C3369">
              <w:rPr>
                <w:rFonts w:cs="Calibri"/>
                <w:szCs w:val="24"/>
              </w:rPr>
              <w:t>RPO</w:t>
            </w:r>
          </w:p>
        </w:tc>
        <w:tc>
          <w:tcPr>
            <w:tcW w:w="5670" w:type="dxa"/>
            <w:shd w:val="clear" w:color="auto" w:fill="auto"/>
          </w:tcPr>
          <w:p w14:paraId="1005FF8C" w14:textId="77777777" w:rsidR="00E014CE" w:rsidRPr="004C3369" w:rsidRDefault="00E014CE" w:rsidP="009014C0">
            <w:pPr>
              <w:rPr>
                <w:rFonts w:cs="Calibri"/>
                <w:szCs w:val="24"/>
              </w:rPr>
            </w:pPr>
            <w:r w:rsidRPr="004C3369">
              <w:rPr>
                <w:rFonts w:cs="Calibri"/>
                <w:szCs w:val="24"/>
              </w:rPr>
              <w:t>Recovery Point Objective</w:t>
            </w:r>
          </w:p>
        </w:tc>
      </w:tr>
      <w:tr w:rsidR="00E014CE" w:rsidRPr="004C3369" w14:paraId="0B4BCE73" w14:textId="77777777" w:rsidTr="009014C0">
        <w:trPr>
          <w:trHeight w:val="284"/>
        </w:trPr>
        <w:tc>
          <w:tcPr>
            <w:tcW w:w="1701" w:type="dxa"/>
            <w:shd w:val="clear" w:color="auto" w:fill="auto"/>
          </w:tcPr>
          <w:p w14:paraId="39CE9A28" w14:textId="77777777" w:rsidR="00E014CE" w:rsidRPr="004C3369" w:rsidRDefault="00E014CE" w:rsidP="009014C0">
            <w:pPr>
              <w:rPr>
                <w:rFonts w:cs="Calibri"/>
                <w:szCs w:val="24"/>
              </w:rPr>
            </w:pPr>
            <w:r w:rsidRPr="004C3369">
              <w:rPr>
                <w:rFonts w:cs="Calibri"/>
                <w:szCs w:val="24"/>
              </w:rPr>
              <w:t>RTO</w:t>
            </w:r>
          </w:p>
        </w:tc>
        <w:tc>
          <w:tcPr>
            <w:tcW w:w="5670" w:type="dxa"/>
            <w:shd w:val="clear" w:color="auto" w:fill="auto"/>
          </w:tcPr>
          <w:p w14:paraId="45FCB8D6" w14:textId="77777777" w:rsidR="00E014CE" w:rsidRPr="004C3369" w:rsidRDefault="00E014CE" w:rsidP="009014C0">
            <w:pPr>
              <w:rPr>
                <w:rFonts w:cs="Calibri"/>
                <w:szCs w:val="24"/>
              </w:rPr>
            </w:pPr>
            <w:r w:rsidRPr="004C3369">
              <w:rPr>
                <w:rFonts w:cs="Calibri"/>
                <w:szCs w:val="24"/>
              </w:rPr>
              <w:t>Recovery Time Objective</w:t>
            </w:r>
          </w:p>
        </w:tc>
      </w:tr>
      <w:tr w:rsidR="00E014CE" w:rsidRPr="004C3369" w14:paraId="4D7CE310" w14:textId="77777777" w:rsidTr="00DF7C3D">
        <w:trPr>
          <w:trHeight w:val="284"/>
        </w:trPr>
        <w:tc>
          <w:tcPr>
            <w:tcW w:w="1701" w:type="dxa"/>
            <w:shd w:val="clear" w:color="auto" w:fill="auto"/>
          </w:tcPr>
          <w:p w14:paraId="763BCA0C" w14:textId="77777777" w:rsidR="00E014CE" w:rsidRPr="004C3369" w:rsidRDefault="00E014CE" w:rsidP="00DF7C3D">
            <w:pPr>
              <w:rPr>
                <w:rFonts w:cs="Calibri"/>
                <w:szCs w:val="24"/>
              </w:rPr>
            </w:pPr>
            <w:r w:rsidRPr="004C3369">
              <w:rPr>
                <w:rFonts w:cs="Calibri"/>
                <w:szCs w:val="24"/>
              </w:rPr>
              <w:t>SITA</w:t>
            </w:r>
          </w:p>
        </w:tc>
        <w:tc>
          <w:tcPr>
            <w:tcW w:w="5670" w:type="dxa"/>
            <w:shd w:val="clear" w:color="auto" w:fill="auto"/>
          </w:tcPr>
          <w:p w14:paraId="6EC31801" w14:textId="77777777" w:rsidR="00E014CE" w:rsidRPr="004C3369" w:rsidRDefault="00E014CE" w:rsidP="00DF7C3D">
            <w:pPr>
              <w:rPr>
                <w:rFonts w:cs="Calibri"/>
                <w:szCs w:val="24"/>
              </w:rPr>
            </w:pPr>
            <w:r w:rsidRPr="004C3369">
              <w:rPr>
                <w:rFonts w:cs="Calibri"/>
                <w:szCs w:val="24"/>
              </w:rPr>
              <w:t>State Information Technology Agency</w:t>
            </w:r>
          </w:p>
        </w:tc>
      </w:tr>
      <w:tr w:rsidR="00E014CE" w:rsidRPr="004C3369" w14:paraId="592B127D" w14:textId="77777777" w:rsidTr="009014C0">
        <w:trPr>
          <w:trHeight w:val="284"/>
        </w:trPr>
        <w:tc>
          <w:tcPr>
            <w:tcW w:w="1701" w:type="dxa"/>
            <w:shd w:val="clear" w:color="auto" w:fill="auto"/>
          </w:tcPr>
          <w:p w14:paraId="4B1FAAAA" w14:textId="77777777" w:rsidR="00E014CE" w:rsidRPr="004C3369" w:rsidRDefault="00E014CE" w:rsidP="009014C0">
            <w:pPr>
              <w:rPr>
                <w:rFonts w:cs="Calibri"/>
                <w:szCs w:val="24"/>
              </w:rPr>
            </w:pPr>
            <w:r w:rsidRPr="004C3369">
              <w:rPr>
                <w:rFonts w:cs="Calibri"/>
                <w:szCs w:val="24"/>
              </w:rPr>
              <w:t>SLA</w:t>
            </w:r>
          </w:p>
        </w:tc>
        <w:tc>
          <w:tcPr>
            <w:tcW w:w="5670" w:type="dxa"/>
            <w:shd w:val="clear" w:color="auto" w:fill="auto"/>
          </w:tcPr>
          <w:p w14:paraId="18E30B09" w14:textId="77777777" w:rsidR="00E014CE" w:rsidRPr="004C3369" w:rsidRDefault="00E014CE" w:rsidP="009014C0">
            <w:pPr>
              <w:rPr>
                <w:rFonts w:cs="Calibri"/>
                <w:szCs w:val="24"/>
              </w:rPr>
            </w:pPr>
            <w:r w:rsidRPr="004C3369">
              <w:rPr>
                <w:rFonts w:cs="Calibri"/>
                <w:szCs w:val="24"/>
              </w:rPr>
              <w:t>Service Level Agreement</w:t>
            </w:r>
          </w:p>
        </w:tc>
      </w:tr>
      <w:tr w:rsidR="00E014CE" w:rsidRPr="004C3369" w14:paraId="0072E095" w14:textId="77777777" w:rsidTr="00DF7C3D">
        <w:trPr>
          <w:trHeight w:val="284"/>
        </w:trPr>
        <w:tc>
          <w:tcPr>
            <w:tcW w:w="1701" w:type="dxa"/>
            <w:shd w:val="clear" w:color="auto" w:fill="auto"/>
          </w:tcPr>
          <w:p w14:paraId="6471246B" w14:textId="77777777" w:rsidR="00E014CE" w:rsidRPr="004C3369" w:rsidRDefault="00E014CE" w:rsidP="00DF7C3D">
            <w:pPr>
              <w:rPr>
                <w:rFonts w:cs="Calibri"/>
                <w:szCs w:val="24"/>
              </w:rPr>
            </w:pPr>
            <w:r w:rsidRPr="004C3369">
              <w:rPr>
                <w:rFonts w:cs="Calibri"/>
                <w:szCs w:val="24"/>
              </w:rPr>
              <w:t>SLM</w:t>
            </w:r>
          </w:p>
        </w:tc>
        <w:tc>
          <w:tcPr>
            <w:tcW w:w="5670" w:type="dxa"/>
            <w:shd w:val="clear" w:color="auto" w:fill="auto"/>
          </w:tcPr>
          <w:p w14:paraId="638F02FF" w14:textId="77777777" w:rsidR="00E014CE" w:rsidRPr="004C3369" w:rsidRDefault="00E014CE" w:rsidP="00DF7C3D">
            <w:pPr>
              <w:rPr>
                <w:rFonts w:cs="Calibri"/>
                <w:szCs w:val="24"/>
              </w:rPr>
            </w:pPr>
            <w:r w:rsidRPr="004C3369">
              <w:rPr>
                <w:rFonts w:cs="Calibri"/>
                <w:szCs w:val="24"/>
              </w:rPr>
              <w:t>Software Licence Management</w:t>
            </w:r>
          </w:p>
        </w:tc>
      </w:tr>
      <w:tr w:rsidR="00E014CE" w:rsidRPr="004C3369" w14:paraId="6E18F743" w14:textId="77777777" w:rsidTr="009014C0">
        <w:trPr>
          <w:trHeight w:val="284"/>
        </w:trPr>
        <w:tc>
          <w:tcPr>
            <w:tcW w:w="1701" w:type="dxa"/>
            <w:shd w:val="clear" w:color="auto" w:fill="auto"/>
          </w:tcPr>
          <w:p w14:paraId="521E75D7" w14:textId="77777777" w:rsidR="00E014CE" w:rsidRPr="004C3369" w:rsidRDefault="00E014CE" w:rsidP="009014C0">
            <w:pPr>
              <w:rPr>
                <w:rFonts w:cs="Calibri"/>
                <w:szCs w:val="24"/>
              </w:rPr>
            </w:pPr>
            <w:r w:rsidRPr="004C3369">
              <w:rPr>
                <w:rFonts w:cs="Calibri"/>
                <w:szCs w:val="24"/>
              </w:rPr>
              <w:t>SM</w:t>
            </w:r>
          </w:p>
        </w:tc>
        <w:tc>
          <w:tcPr>
            <w:tcW w:w="5670" w:type="dxa"/>
            <w:shd w:val="clear" w:color="auto" w:fill="auto"/>
          </w:tcPr>
          <w:p w14:paraId="759B9E68" w14:textId="77777777" w:rsidR="00E014CE" w:rsidRPr="004C3369" w:rsidRDefault="00E014CE" w:rsidP="009014C0">
            <w:pPr>
              <w:rPr>
                <w:rFonts w:cs="Calibri"/>
                <w:szCs w:val="24"/>
              </w:rPr>
            </w:pPr>
            <w:r w:rsidRPr="004C3369">
              <w:rPr>
                <w:rFonts w:cs="Calibri"/>
                <w:szCs w:val="24"/>
              </w:rPr>
              <w:t>Service Management</w:t>
            </w:r>
          </w:p>
        </w:tc>
      </w:tr>
    </w:tbl>
    <w:p w14:paraId="4ED2AC5E" w14:textId="77777777" w:rsidR="009350EA" w:rsidRPr="004C3369" w:rsidRDefault="009350EA" w:rsidP="00F3422E">
      <w:pPr>
        <w:jc w:val="both"/>
        <w:rPr>
          <w:rFonts w:cs="Calibri"/>
          <w:color w:val="0000FF"/>
        </w:rPr>
      </w:pPr>
    </w:p>
    <w:p w14:paraId="32762A9F" w14:textId="77777777" w:rsidR="00B126F6" w:rsidRPr="005F0F92" w:rsidRDefault="00B126F6" w:rsidP="00B126F6">
      <w:pPr>
        <w:pStyle w:val="AnnexH1"/>
        <w:rPr>
          <w:rFonts w:cs="Calibri"/>
          <w:sz w:val="28"/>
          <w:szCs w:val="28"/>
        </w:rPr>
      </w:pPr>
      <w:bookmarkStart w:id="124" w:name="_Toc51687858"/>
      <w:bookmarkStart w:id="125" w:name="_Toc55568543"/>
      <w:bookmarkStart w:id="126" w:name="_Toc57764342"/>
      <w:bookmarkStart w:id="127" w:name="_Toc132886886"/>
      <w:bookmarkEnd w:id="123"/>
      <w:r w:rsidRPr="005F0F92">
        <w:rPr>
          <w:rFonts w:cs="Calibri"/>
          <w:sz w:val="28"/>
          <w:szCs w:val="28"/>
        </w:rPr>
        <w:lastRenderedPageBreak/>
        <w:t>BIDDER SUBSTANTIATING EVIDENCE</w:t>
      </w:r>
      <w:bookmarkEnd w:id="124"/>
      <w:bookmarkEnd w:id="125"/>
      <w:bookmarkEnd w:id="126"/>
      <w:bookmarkEnd w:id="127"/>
    </w:p>
    <w:p w14:paraId="7A4DD513" w14:textId="77777777" w:rsidR="00B126F6" w:rsidRPr="005F0F92" w:rsidRDefault="00F4106E" w:rsidP="002826F6">
      <w:pPr>
        <w:pStyle w:val="Heading1"/>
        <w:numPr>
          <w:ilvl w:val="0"/>
          <w:numId w:val="0"/>
        </w:numPr>
      </w:pPr>
      <w:bookmarkStart w:id="128" w:name="_Toc51626306"/>
      <w:bookmarkStart w:id="129" w:name="_Toc51687859"/>
      <w:bookmarkStart w:id="130" w:name="_Toc55568544"/>
      <w:bookmarkStart w:id="131" w:name="_Toc57764343"/>
      <w:bookmarkStart w:id="132" w:name="_Toc132886887"/>
      <w:r w:rsidRPr="005F0F92">
        <w:rPr>
          <w:rFonts w:cs="Calibri"/>
          <w:sz w:val="24"/>
          <w:szCs w:val="24"/>
        </w:rPr>
        <w:t>11</w:t>
      </w:r>
      <w:r w:rsidRPr="005F0F92">
        <w:rPr>
          <w:rFonts w:cs="Calibri"/>
          <w:sz w:val="24"/>
          <w:szCs w:val="24"/>
        </w:rPr>
        <w:tab/>
      </w:r>
      <w:r w:rsidR="00B126F6" w:rsidRPr="005F0F92">
        <w:rPr>
          <w:rFonts w:cs="Calibri"/>
          <w:sz w:val="24"/>
          <w:szCs w:val="24"/>
        </w:rPr>
        <w:t>MANDATORY REQUIREMENT EVIDENCE</w:t>
      </w:r>
      <w:bookmarkStart w:id="133" w:name="_Toc51626308"/>
      <w:bookmarkEnd w:id="128"/>
      <w:bookmarkEnd w:id="129"/>
      <w:bookmarkEnd w:id="130"/>
      <w:bookmarkEnd w:id="131"/>
      <w:bookmarkEnd w:id="132"/>
    </w:p>
    <w:p w14:paraId="16F43D68" w14:textId="77777777" w:rsidR="00B126F6" w:rsidRPr="005F0F92" w:rsidRDefault="00B126F6" w:rsidP="00BA59AF">
      <w:pPr>
        <w:pStyle w:val="Heading2"/>
        <w:numPr>
          <w:ilvl w:val="1"/>
          <w:numId w:val="25"/>
        </w:numPr>
        <w:rPr>
          <w:rFonts w:cs="Calibri"/>
        </w:rPr>
      </w:pPr>
      <w:bookmarkStart w:id="134" w:name="_Toc51626309"/>
      <w:bookmarkStart w:id="135" w:name="_Toc51687862"/>
      <w:bookmarkStart w:id="136" w:name="_Toc55568546"/>
      <w:bookmarkStart w:id="137" w:name="_Toc57764345"/>
      <w:bookmarkStart w:id="138" w:name="_Toc132886888"/>
      <w:bookmarkEnd w:id="133"/>
      <w:r w:rsidRPr="005F0F92">
        <w:rPr>
          <w:rStyle w:val="Strong"/>
          <w:rFonts w:cs="Calibri"/>
          <w:b/>
          <w:bCs/>
        </w:rPr>
        <w:t>BIDDER EXPERIENCE AND CAPABILITY REQUIREMENTS</w:t>
      </w:r>
      <w:bookmarkEnd w:id="134"/>
      <w:bookmarkEnd w:id="135"/>
      <w:bookmarkEnd w:id="136"/>
      <w:bookmarkEnd w:id="137"/>
      <w:bookmarkEnd w:id="138"/>
    </w:p>
    <w:p w14:paraId="32E469DE" w14:textId="77777777" w:rsidR="00B126F6" w:rsidRPr="008E1DD6" w:rsidRDefault="00B126F6" w:rsidP="00B126F6">
      <w:pPr>
        <w:pStyle w:val="Specification"/>
        <w:ind w:left="567"/>
        <w:rPr>
          <w:rFonts w:cs="Calibri"/>
        </w:rPr>
      </w:pPr>
      <w:r w:rsidRPr="008E1DD6">
        <w:rPr>
          <w:rFonts w:cs="Calibri"/>
        </w:rPr>
        <w:t>Complete table below, noting that:</w:t>
      </w:r>
    </w:p>
    <w:p w14:paraId="4D6A648E" w14:textId="2F4298A1" w:rsidR="00A565DB" w:rsidRPr="008E1DD6" w:rsidRDefault="00A565DB" w:rsidP="00A565DB">
      <w:pPr>
        <w:pStyle w:val="ListParagraph"/>
        <w:numPr>
          <w:ilvl w:val="7"/>
          <w:numId w:val="8"/>
        </w:numPr>
        <w:ind w:left="567"/>
        <w:jc w:val="both"/>
        <w:rPr>
          <w:rFonts w:cs="Calibri"/>
        </w:rPr>
      </w:pPr>
      <w:r w:rsidRPr="008E1DD6">
        <w:rPr>
          <w:rFonts w:cs="Calibri"/>
        </w:rPr>
        <w:t xml:space="preserve">Provide reference details from at least one (1) customer to whom Mainframe Technical support, Data replication and Failover services was provided during the past </w:t>
      </w:r>
      <w:r w:rsidR="00712684" w:rsidRPr="008E1DD6">
        <w:rPr>
          <w:rFonts w:cs="Calibri"/>
        </w:rPr>
        <w:t>ten</w:t>
      </w:r>
      <w:r w:rsidRPr="008E1DD6">
        <w:rPr>
          <w:rFonts w:cs="Calibri"/>
        </w:rPr>
        <w:t xml:space="preserve"> (</w:t>
      </w:r>
      <w:r w:rsidR="00712684" w:rsidRPr="008E1DD6">
        <w:rPr>
          <w:rFonts w:cs="Calibri"/>
        </w:rPr>
        <w:t>10</w:t>
      </w:r>
      <w:r w:rsidRPr="008E1DD6">
        <w:rPr>
          <w:rFonts w:cs="Calibri"/>
        </w:rPr>
        <w:t>) years in South Africa.</w:t>
      </w:r>
    </w:p>
    <w:p w14:paraId="302F09F2" w14:textId="2184996F" w:rsidR="00A565DB" w:rsidRPr="008E1DD6" w:rsidRDefault="00A565DB" w:rsidP="001D30EE">
      <w:pPr>
        <w:pStyle w:val="ListParagraph"/>
        <w:numPr>
          <w:ilvl w:val="7"/>
          <w:numId w:val="8"/>
        </w:numPr>
        <w:ind w:left="567"/>
        <w:jc w:val="both"/>
        <w:rPr>
          <w:rFonts w:cs="Calibri"/>
        </w:rPr>
      </w:pPr>
      <w:r w:rsidRPr="008E1DD6">
        <w:rPr>
          <w:rFonts w:cs="Calibri"/>
        </w:rPr>
        <w:t xml:space="preserve">Project end-date must be current or not older than </w:t>
      </w:r>
      <w:r w:rsidR="00712684" w:rsidRPr="008E1DD6">
        <w:rPr>
          <w:rFonts w:cs="Calibri"/>
        </w:rPr>
        <w:t>ten</w:t>
      </w:r>
      <w:r w:rsidRPr="008E1DD6">
        <w:rPr>
          <w:rFonts w:cs="Calibri"/>
        </w:rPr>
        <w:t xml:space="preserve"> (</w:t>
      </w:r>
      <w:r w:rsidR="00712684" w:rsidRPr="008E1DD6">
        <w:rPr>
          <w:rFonts w:cs="Calibri"/>
        </w:rPr>
        <w:t>10</w:t>
      </w:r>
      <w:r w:rsidRPr="008E1DD6">
        <w:rPr>
          <w:rFonts w:cs="Calibri"/>
        </w:rPr>
        <w:t>) years from date this bid is advertised.</w:t>
      </w:r>
    </w:p>
    <w:p w14:paraId="179D5292" w14:textId="77777777" w:rsidR="00A565DB" w:rsidRPr="008E1DD6" w:rsidRDefault="00A565DB" w:rsidP="001D30EE">
      <w:pPr>
        <w:pStyle w:val="ListParagraph"/>
        <w:numPr>
          <w:ilvl w:val="7"/>
          <w:numId w:val="8"/>
        </w:numPr>
        <w:ind w:left="567"/>
        <w:jc w:val="both"/>
        <w:rPr>
          <w:rFonts w:cs="Calibri"/>
        </w:rPr>
      </w:pPr>
      <w:r w:rsidRPr="008E1DD6">
        <w:rPr>
          <w:rFonts w:cs="Calibri"/>
        </w:rPr>
        <w:t>Scope of work must be related in terms of equipment type and size.</w:t>
      </w:r>
    </w:p>
    <w:p w14:paraId="1A996BB9" w14:textId="77777777" w:rsidR="00A565DB" w:rsidRPr="005F0F92" w:rsidRDefault="00A565DB" w:rsidP="001D30EE">
      <w:pPr>
        <w:jc w:val="both"/>
        <w:rPr>
          <w:rFonts w:cs="Calibri"/>
        </w:rPr>
      </w:pPr>
    </w:p>
    <w:p w14:paraId="20E9F042" w14:textId="77777777" w:rsidR="00B126F6" w:rsidRPr="005F0F92" w:rsidRDefault="00B126F6" w:rsidP="00B126F6">
      <w:pPr>
        <w:rPr>
          <w:rFonts w:cs="Calibri"/>
        </w:rPr>
      </w:pPr>
      <w:r w:rsidRPr="005F0F92">
        <w:rPr>
          <w:rFonts w:cs="Calibri"/>
        </w:rPr>
        <w:t>Table 1: 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055"/>
        <w:gridCol w:w="2417"/>
        <w:gridCol w:w="2261"/>
        <w:gridCol w:w="2272"/>
      </w:tblGrid>
      <w:tr w:rsidR="00B126F6" w:rsidRPr="005F0F92" w14:paraId="1F4F6D98" w14:textId="77777777" w:rsidTr="00EB2A22">
        <w:tc>
          <w:tcPr>
            <w:tcW w:w="324" w:type="pct"/>
            <w:shd w:val="clear" w:color="auto" w:fill="DBE5F1" w:themeFill="accent1" w:themeFillTint="33"/>
          </w:tcPr>
          <w:p w14:paraId="49B2CB20" w14:textId="77777777" w:rsidR="00B126F6" w:rsidRPr="005F0F92" w:rsidRDefault="00B126F6" w:rsidP="008010F3">
            <w:pPr>
              <w:spacing w:line="276" w:lineRule="auto"/>
              <w:rPr>
                <w:rFonts w:cs="Calibri"/>
                <w:b/>
                <w:bCs/>
                <w:lang w:val="en-US"/>
              </w:rPr>
            </w:pPr>
            <w:r w:rsidRPr="005F0F92">
              <w:rPr>
                <w:rFonts w:cs="Calibri"/>
                <w:b/>
                <w:bCs/>
                <w:lang w:val="en-US"/>
              </w:rPr>
              <w:t>No</w:t>
            </w:r>
          </w:p>
        </w:tc>
        <w:tc>
          <w:tcPr>
            <w:tcW w:w="1067" w:type="pct"/>
            <w:shd w:val="clear" w:color="auto" w:fill="DBE5F1" w:themeFill="accent1" w:themeFillTint="33"/>
          </w:tcPr>
          <w:p w14:paraId="6B275879" w14:textId="77777777" w:rsidR="00B126F6" w:rsidRPr="005F0F92" w:rsidRDefault="00B126F6" w:rsidP="008010F3">
            <w:pPr>
              <w:spacing w:line="276" w:lineRule="auto"/>
              <w:rPr>
                <w:rFonts w:cs="Calibri"/>
                <w:b/>
                <w:bCs/>
                <w:lang w:val="en-US"/>
              </w:rPr>
            </w:pPr>
            <w:r w:rsidRPr="005F0F92">
              <w:rPr>
                <w:rFonts w:cs="Calibri"/>
                <w:b/>
                <w:bCs/>
                <w:lang w:val="en-US"/>
              </w:rPr>
              <w:t>Company name</w:t>
            </w:r>
          </w:p>
        </w:tc>
        <w:tc>
          <w:tcPr>
            <w:tcW w:w="1255" w:type="pct"/>
            <w:shd w:val="clear" w:color="auto" w:fill="DBE5F1" w:themeFill="accent1" w:themeFillTint="33"/>
          </w:tcPr>
          <w:p w14:paraId="5F7A0F98" w14:textId="77777777" w:rsidR="00B126F6" w:rsidRPr="005F0F92" w:rsidRDefault="00B126F6" w:rsidP="008010F3">
            <w:pPr>
              <w:spacing w:line="276" w:lineRule="auto"/>
              <w:rPr>
                <w:rFonts w:cs="Calibri"/>
                <w:b/>
                <w:bCs/>
                <w:lang w:val="en-US"/>
              </w:rPr>
            </w:pPr>
            <w:r w:rsidRPr="005F0F92">
              <w:rPr>
                <w:rFonts w:cs="Calibri"/>
                <w:b/>
                <w:bCs/>
                <w:lang w:val="en-US"/>
              </w:rPr>
              <w:t>Reference Person Name, Tel and/or email</w:t>
            </w:r>
          </w:p>
        </w:tc>
        <w:tc>
          <w:tcPr>
            <w:tcW w:w="1174" w:type="pct"/>
            <w:shd w:val="clear" w:color="auto" w:fill="DBE5F1" w:themeFill="accent1" w:themeFillTint="33"/>
          </w:tcPr>
          <w:p w14:paraId="68B51AF3" w14:textId="77777777" w:rsidR="00B126F6" w:rsidRPr="005F0F92" w:rsidRDefault="00B126F6" w:rsidP="008010F3">
            <w:pPr>
              <w:spacing w:line="276" w:lineRule="auto"/>
              <w:rPr>
                <w:rFonts w:cs="Calibri"/>
                <w:lang w:val="en-US"/>
              </w:rPr>
            </w:pPr>
            <w:r w:rsidRPr="005F0F92">
              <w:rPr>
                <w:rFonts w:cs="Calibri"/>
                <w:b/>
                <w:bCs/>
                <w:lang w:val="en-US"/>
              </w:rPr>
              <w:t>Project Scope of work</w:t>
            </w:r>
            <w:r w:rsidRPr="005F0F92">
              <w:rPr>
                <w:rFonts w:cs="Calibri"/>
                <w:lang w:val="en-US"/>
              </w:rPr>
              <w:t xml:space="preserve"> </w:t>
            </w:r>
          </w:p>
        </w:tc>
        <w:tc>
          <w:tcPr>
            <w:tcW w:w="1180" w:type="pct"/>
            <w:shd w:val="clear" w:color="auto" w:fill="DBE5F1" w:themeFill="accent1" w:themeFillTint="33"/>
          </w:tcPr>
          <w:p w14:paraId="06D7C93A" w14:textId="77777777" w:rsidR="00B126F6" w:rsidRPr="005F0F92" w:rsidRDefault="00B126F6" w:rsidP="008010F3">
            <w:pPr>
              <w:spacing w:line="276" w:lineRule="auto"/>
              <w:rPr>
                <w:rFonts w:cs="Calibri"/>
                <w:b/>
                <w:bCs/>
                <w:lang w:val="en-US"/>
              </w:rPr>
            </w:pPr>
            <w:r w:rsidRPr="005F0F92">
              <w:rPr>
                <w:rFonts w:cs="Calibri"/>
                <w:b/>
                <w:bCs/>
                <w:lang w:val="en-US"/>
              </w:rPr>
              <w:t>Project Start and End-date</w:t>
            </w:r>
          </w:p>
        </w:tc>
      </w:tr>
      <w:tr w:rsidR="00B126F6" w:rsidRPr="005F0F92" w14:paraId="0CF11FC9" w14:textId="77777777" w:rsidTr="00EB2A22">
        <w:tc>
          <w:tcPr>
            <w:tcW w:w="324" w:type="pct"/>
          </w:tcPr>
          <w:p w14:paraId="452C2A8C" w14:textId="77777777" w:rsidR="00B126F6" w:rsidRPr="005F0F92" w:rsidRDefault="00B126F6" w:rsidP="00BA59AF">
            <w:pPr>
              <w:numPr>
                <w:ilvl w:val="0"/>
                <w:numId w:val="45"/>
              </w:numPr>
              <w:spacing w:line="276" w:lineRule="auto"/>
              <w:ind w:left="314" w:hanging="284"/>
              <w:rPr>
                <w:rFonts w:cs="Calibri"/>
                <w:lang w:val="en-US"/>
              </w:rPr>
            </w:pPr>
          </w:p>
        </w:tc>
        <w:tc>
          <w:tcPr>
            <w:tcW w:w="1067" w:type="pct"/>
          </w:tcPr>
          <w:p w14:paraId="4A691DE4" w14:textId="77777777" w:rsidR="00B126F6" w:rsidRPr="005F0F92" w:rsidRDefault="00B126F6" w:rsidP="008010F3">
            <w:pPr>
              <w:spacing w:line="276" w:lineRule="auto"/>
              <w:rPr>
                <w:rFonts w:cs="Calibri"/>
                <w:color w:val="FF0000"/>
                <w:lang w:val="en-US"/>
              </w:rPr>
            </w:pPr>
            <w:r w:rsidRPr="005F0F92">
              <w:rPr>
                <w:rFonts w:cs="Calibri"/>
                <w:color w:val="FF0000"/>
                <w:lang w:val="en-US"/>
              </w:rPr>
              <w:t>&lt;Company name&gt;</w:t>
            </w:r>
          </w:p>
        </w:tc>
        <w:tc>
          <w:tcPr>
            <w:tcW w:w="1255" w:type="pct"/>
          </w:tcPr>
          <w:p w14:paraId="3DAC9649" w14:textId="77777777" w:rsidR="00B126F6" w:rsidRPr="005F0F92" w:rsidRDefault="00B126F6" w:rsidP="008010F3">
            <w:pPr>
              <w:spacing w:line="276" w:lineRule="auto"/>
              <w:rPr>
                <w:rFonts w:cs="Calibri"/>
                <w:color w:val="FF0000"/>
                <w:lang w:val="en-US"/>
              </w:rPr>
            </w:pPr>
            <w:r w:rsidRPr="005F0F92">
              <w:rPr>
                <w:rFonts w:cs="Calibri"/>
                <w:color w:val="FF0000"/>
                <w:lang w:val="en-US"/>
              </w:rPr>
              <w:t>&lt;Person Name&gt;</w:t>
            </w:r>
          </w:p>
          <w:p w14:paraId="210E3BEC" w14:textId="77777777" w:rsidR="00B126F6" w:rsidRPr="005F0F92" w:rsidRDefault="00B126F6" w:rsidP="008010F3">
            <w:pPr>
              <w:spacing w:line="276" w:lineRule="auto"/>
              <w:rPr>
                <w:rFonts w:cs="Calibri"/>
                <w:color w:val="FF0000"/>
                <w:lang w:val="en-US"/>
              </w:rPr>
            </w:pPr>
            <w:r w:rsidRPr="005F0F92">
              <w:rPr>
                <w:rFonts w:cs="Calibri"/>
                <w:color w:val="FF0000"/>
                <w:lang w:val="en-US"/>
              </w:rPr>
              <w:t>&lt;Tel&gt;</w:t>
            </w:r>
          </w:p>
          <w:p w14:paraId="3A1D9890" w14:textId="77777777" w:rsidR="00B126F6" w:rsidRPr="005F0F92" w:rsidRDefault="00B126F6" w:rsidP="008010F3">
            <w:pPr>
              <w:spacing w:line="276" w:lineRule="auto"/>
              <w:rPr>
                <w:rFonts w:cs="Calibri"/>
                <w:color w:val="FF0000"/>
                <w:lang w:val="en-US"/>
              </w:rPr>
            </w:pPr>
            <w:r w:rsidRPr="005F0F92">
              <w:rPr>
                <w:rFonts w:cs="Calibri"/>
                <w:color w:val="FF0000"/>
                <w:lang w:val="en-US"/>
              </w:rPr>
              <w:t>&lt;email&gt;</w:t>
            </w:r>
          </w:p>
        </w:tc>
        <w:tc>
          <w:tcPr>
            <w:tcW w:w="1174" w:type="pct"/>
          </w:tcPr>
          <w:p w14:paraId="1C729F43" w14:textId="2C884BE3" w:rsidR="00B126F6" w:rsidRPr="005F0F92" w:rsidRDefault="00B126F6" w:rsidP="008010F3">
            <w:pPr>
              <w:spacing w:line="276" w:lineRule="auto"/>
              <w:rPr>
                <w:rFonts w:cs="Calibri"/>
                <w:color w:val="FF0000"/>
                <w:lang w:val="en-US"/>
              </w:rPr>
            </w:pPr>
            <w:r w:rsidRPr="008E1DD6">
              <w:rPr>
                <w:rFonts w:cs="Calibri"/>
                <w:color w:val="FF0000"/>
                <w:lang w:val="en-US"/>
              </w:rPr>
              <w:t>&lt;</w:t>
            </w:r>
            <w:r w:rsidRPr="008E1DD6">
              <w:rPr>
                <w:rFonts w:cs="Calibri"/>
                <w:color w:val="FF0000"/>
              </w:rPr>
              <w:t xml:space="preserve"> Provide </w:t>
            </w:r>
            <w:r w:rsidR="00A565DB" w:rsidRPr="008E1DD6">
              <w:rPr>
                <w:rFonts w:cs="Calibri"/>
                <w:color w:val="FF0000"/>
              </w:rPr>
              <w:t xml:space="preserve">scope </w:t>
            </w:r>
            <w:r w:rsidR="002729F3" w:rsidRPr="008E1DD6">
              <w:rPr>
                <w:rFonts w:cs="Calibri"/>
                <w:color w:val="FF0000"/>
              </w:rPr>
              <w:t xml:space="preserve">details </w:t>
            </w:r>
            <w:r w:rsidR="004E2BE8" w:rsidRPr="008E1DD6">
              <w:rPr>
                <w:rFonts w:cs="Calibri"/>
                <w:color w:val="FF0000"/>
              </w:rPr>
              <w:t xml:space="preserve">of a project </w:t>
            </w:r>
            <w:r w:rsidR="002729F3" w:rsidRPr="008E1DD6">
              <w:rPr>
                <w:rFonts w:cs="Calibri"/>
                <w:color w:val="FF0000"/>
              </w:rPr>
              <w:t xml:space="preserve">for </w:t>
            </w:r>
            <w:r w:rsidR="00AF7825" w:rsidRPr="008E1DD6">
              <w:rPr>
                <w:rFonts w:cs="Calibri"/>
                <w:color w:val="FF0000"/>
              </w:rPr>
              <w:t>M</w:t>
            </w:r>
            <w:r w:rsidR="008010F3" w:rsidRPr="008E1DD6">
              <w:rPr>
                <w:rFonts w:cs="Calibri"/>
                <w:color w:val="FF0000"/>
              </w:rPr>
              <w:t xml:space="preserve">ainframe </w:t>
            </w:r>
            <w:r w:rsidR="00AF7825" w:rsidRPr="008E1DD6">
              <w:rPr>
                <w:rFonts w:cs="Calibri"/>
                <w:color w:val="FF0000"/>
              </w:rPr>
              <w:t>T</w:t>
            </w:r>
            <w:r w:rsidR="00F74E04" w:rsidRPr="008E1DD6">
              <w:rPr>
                <w:rFonts w:cs="Calibri"/>
                <w:color w:val="FF0000"/>
              </w:rPr>
              <w:t xml:space="preserve">echnical </w:t>
            </w:r>
            <w:r w:rsidR="008010F3" w:rsidRPr="008E1DD6">
              <w:rPr>
                <w:rFonts w:cs="Calibri"/>
                <w:color w:val="FF0000"/>
              </w:rPr>
              <w:t xml:space="preserve">support, </w:t>
            </w:r>
            <w:r w:rsidR="00AF7825" w:rsidRPr="008E1DD6">
              <w:rPr>
                <w:rFonts w:cs="Calibri"/>
                <w:color w:val="FF0000"/>
              </w:rPr>
              <w:t>D</w:t>
            </w:r>
            <w:r w:rsidR="008010F3" w:rsidRPr="008E1DD6">
              <w:rPr>
                <w:rFonts w:cs="Calibri"/>
                <w:color w:val="FF0000"/>
              </w:rPr>
              <w:t xml:space="preserve">ata replication and </w:t>
            </w:r>
            <w:r w:rsidR="00AF7825" w:rsidRPr="008E1DD6">
              <w:rPr>
                <w:rFonts w:cs="Calibri"/>
                <w:color w:val="FF0000"/>
              </w:rPr>
              <w:t>F</w:t>
            </w:r>
            <w:r w:rsidR="008010F3" w:rsidRPr="008E1DD6">
              <w:rPr>
                <w:rFonts w:cs="Calibri"/>
                <w:color w:val="FF0000"/>
              </w:rPr>
              <w:t>ailover services</w:t>
            </w:r>
            <w:r w:rsidR="00EB2A22" w:rsidRPr="008E1DD6">
              <w:rPr>
                <w:rFonts w:cs="Calibri"/>
                <w:color w:val="FF0000"/>
              </w:rPr>
              <w:t xml:space="preserve"> </w:t>
            </w:r>
            <w:r w:rsidR="00A565DB" w:rsidRPr="008E1DD6">
              <w:rPr>
                <w:rFonts w:cs="Calibri"/>
                <w:color w:val="FF0000"/>
              </w:rPr>
              <w:t xml:space="preserve">to at least one (1) customer </w:t>
            </w:r>
            <w:r w:rsidR="00AF7825" w:rsidRPr="008E1DD6">
              <w:rPr>
                <w:rFonts w:cs="Calibri"/>
                <w:color w:val="FF0000"/>
              </w:rPr>
              <w:t xml:space="preserve">during the past </w:t>
            </w:r>
            <w:r w:rsidR="00712684" w:rsidRPr="008E1DD6">
              <w:rPr>
                <w:rFonts w:cs="Calibri"/>
                <w:color w:val="FF0000"/>
              </w:rPr>
              <w:t>ten</w:t>
            </w:r>
            <w:r w:rsidR="00AF7825" w:rsidRPr="008E1DD6">
              <w:rPr>
                <w:rFonts w:cs="Calibri"/>
                <w:color w:val="FF0000"/>
              </w:rPr>
              <w:t xml:space="preserve"> (</w:t>
            </w:r>
            <w:r w:rsidR="00712684" w:rsidRPr="008E1DD6">
              <w:rPr>
                <w:rFonts w:cs="Calibri"/>
                <w:color w:val="FF0000"/>
              </w:rPr>
              <w:t>10</w:t>
            </w:r>
            <w:r w:rsidR="00AF7825" w:rsidRPr="008E1DD6">
              <w:rPr>
                <w:rFonts w:cs="Calibri"/>
                <w:color w:val="FF0000"/>
              </w:rPr>
              <w:t xml:space="preserve">) years in South Africa </w:t>
            </w:r>
            <w:r w:rsidR="00EB2A22" w:rsidRPr="008E1DD6">
              <w:rPr>
                <w:rFonts w:cs="Calibri"/>
                <w:color w:val="FF0000"/>
              </w:rPr>
              <w:t>&gt;</w:t>
            </w:r>
            <w:r w:rsidR="00EB2A22" w:rsidRPr="005F0F92">
              <w:rPr>
                <w:rFonts w:cs="Calibri"/>
                <w:color w:val="FF0000"/>
              </w:rPr>
              <w:t xml:space="preserve"> </w:t>
            </w:r>
          </w:p>
        </w:tc>
        <w:tc>
          <w:tcPr>
            <w:tcW w:w="1180" w:type="pct"/>
          </w:tcPr>
          <w:p w14:paraId="745483BC" w14:textId="77777777" w:rsidR="00B126F6" w:rsidRPr="005F0F92" w:rsidRDefault="00B126F6" w:rsidP="008010F3">
            <w:pPr>
              <w:spacing w:line="276" w:lineRule="auto"/>
              <w:rPr>
                <w:rFonts w:cs="Calibri"/>
                <w:color w:val="FF0000"/>
                <w:lang w:val="en-US"/>
              </w:rPr>
            </w:pPr>
            <w:r w:rsidRPr="005F0F92">
              <w:rPr>
                <w:rFonts w:cs="Calibri"/>
                <w:color w:val="FF0000"/>
                <w:lang w:val="en-US"/>
              </w:rPr>
              <w:t>Start Date:</w:t>
            </w:r>
          </w:p>
          <w:p w14:paraId="694EBE8D" w14:textId="77777777" w:rsidR="00B126F6" w:rsidRPr="005F0F92" w:rsidRDefault="00B126F6" w:rsidP="008010F3">
            <w:pPr>
              <w:spacing w:line="276" w:lineRule="auto"/>
              <w:rPr>
                <w:rFonts w:cs="Calibri"/>
                <w:color w:val="FF0000"/>
                <w:lang w:val="en-US"/>
              </w:rPr>
            </w:pPr>
            <w:r w:rsidRPr="005F0F92">
              <w:rPr>
                <w:rFonts w:cs="Calibri"/>
                <w:color w:val="FF0000"/>
                <w:lang w:val="en-US"/>
              </w:rPr>
              <w:t>End Date:</w:t>
            </w:r>
          </w:p>
        </w:tc>
      </w:tr>
    </w:tbl>
    <w:p w14:paraId="195D1F77" w14:textId="0C55D5C9" w:rsidR="00F74E04" w:rsidRPr="005F0F92" w:rsidRDefault="00F74E04" w:rsidP="002826F6">
      <w:pPr>
        <w:pStyle w:val="ListParagraph"/>
        <w:numPr>
          <w:ilvl w:val="0"/>
          <w:numId w:val="0"/>
        </w:numPr>
        <w:ind w:left="420"/>
        <w:rPr>
          <w:rStyle w:val="Strong"/>
          <w:rFonts w:eastAsiaTheme="majorEastAsia" w:cs="Calibri"/>
          <w:color w:val="FF0000"/>
          <w:szCs w:val="28"/>
          <w14:scene3d>
            <w14:camera w14:prst="orthographicFront"/>
            <w14:lightRig w14:rig="threePt" w14:dir="t">
              <w14:rot w14:lat="0" w14:lon="0" w14:rev="0"/>
            </w14:lightRig>
          </w14:scene3d>
        </w:rPr>
      </w:pPr>
    </w:p>
    <w:p w14:paraId="774916F0" w14:textId="77777777" w:rsidR="00003896" w:rsidRPr="005F0F92" w:rsidRDefault="00003896" w:rsidP="00003896">
      <w:pPr>
        <w:ind w:left="360" w:hanging="360"/>
        <w:rPr>
          <w:rFonts w:cs="Calibri"/>
          <w:b/>
          <w:bCs/>
        </w:rPr>
      </w:pPr>
      <w:r w:rsidRPr="005F0F92">
        <w:rPr>
          <w:rFonts w:cs="Calibri"/>
          <w:b/>
          <w:bCs/>
        </w:rPr>
        <w:t>Note (1):</w:t>
      </w:r>
    </w:p>
    <w:p w14:paraId="4A01EC53" w14:textId="0D25A7D5" w:rsidR="00003896" w:rsidRPr="005F0F92" w:rsidRDefault="00003896" w:rsidP="009A5F1A">
      <w:pPr>
        <w:ind w:left="360" w:hanging="360"/>
        <w:jc w:val="both"/>
        <w:rPr>
          <w:rFonts w:cs="Calibri"/>
        </w:rPr>
      </w:pPr>
      <w:r w:rsidRPr="005F0F92">
        <w:rPr>
          <w:rFonts w:cs="Calibri"/>
        </w:rPr>
        <w:t xml:space="preserve">Failure to complete Table 1 </w:t>
      </w:r>
      <w:r w:rsidRPr="005F0F92">
        <w:rPr>
          <w:rFonts w:cs="Calibri"/>
          <w:b/>
          <w:bCs/>
        </w:rPr>
        <w:t>fully</w:t>
      </w:r>
      <w:r w:rsidRPr="005F0F92">
        <w:rPr>
          <w:rFonts w:cs="Calibri"/>
          <w:u w:val="single"/>
        </w:rPr>
        <w:t xml:space="preserve"> </w:t>
      </w:r>
      <w:r w:rsidRPr="005F0F92">
        <w:rPr>
          <w:rFonts w:cs="Calibri"/>
        </w:rPr>
        <w:t>as indicated above will result in disqualification.</w:t>
      </w:r>
    </w:p>
    <w:p w14:paraId="78A44295" w14:textId="77777777" w:rsidR="00003896" w:rsidRPr="005F0F92" w:rsidRDefault="00003896" w:rsidP="009A5F1A">
      <w:pPr>
        <w:ind w:left="360" w:hanging="360"/>
        <w:jc w:val="both"/>
        <w:rPr>
          <w:rFonts w:cs="Calibri"/>
        </w:rPr>
      </w:pPr>
    </w:p>
    <w:p w14:paraId="46D3FECC" w14:textId="77777777" w:rsidR="00003896" w:rsidRPr="005F0F92" w:rsidRDefault="00003896" w:rsidP="009A5F1A">
      <w:pPr>
        <w:ind w:left="360" w:hanging="360"/>
        <w:jc w:val="both"/>
        <w:rPr>
          <w:rFonts w:cs="Calibri"/>
          <w:b/>
          <w:bCs/>
        </w:rPr>
      </w:pPr>
      <w:r w:rsidRPr="005F0F92">
        <w:rPr>
          <w:rFonts w:cs="Calibri"/>
          <w:b/>
          <w:bCs/>
        </w:rPr>
        <w:t>Note (2):</w:t>
      </w:r>
    </w:p>
    <w:p w14:paraId="4DE2BF5C" w14:textId="77777777" w:rsidR="00003896" w:rsidRPr="005F0F92" w:rsidRDefault="00003896" w:rsidP="009A5F1A">
      <w:pPr>
        <w:ind w:left="360" w:hanging="360"/>
        <w:jc w:val="both"/>
        <w:rPr>
          <w:rFonts w:cs="Calibri"/>
        </w:rPr>
      </w:pPr>
      <w:r w:rsidRPr="005F0F92">
        <w:rPr>
          <w:rFonts w:cs="Calibri"/>
        </w:rPr>
        <w:t>SITA reserves the right to verify the information provided.</w:t>
      </w:r>
    </w:p>
    <w:p w14:paraId="3DF4E171" w14:textId="77777777" w:rsidR="00003896" w:rsidRPr="005F0F92" w:rsidRDefault="00003896" w:rsidP="002826F6">
      <w:pPr>
        <w:pStyle w:val="ListParagraph"/>
        <w:numPr>
          <w:ilvl w:val="0"/>
          <w:numId w:val="0"/>
        </w:numPr>
        <w:ind w:left="420"/>
        <w:rPr>
          <w:rStyle w:val="Strong"/>
          <w:rFonts w:eastAsiaTheme="majorEastAsia" w:cs="Calibri"/>
          <w:color w:val="FF0000"/>
          <w:szCs w:val="28"/>
          <w14:scene3d>
            <w14:camera w14:prst="orthographicFront"/>
            <w14:lightRig w14:rig="threePt" w14:dir="t">
              <w14:rot w14:lat="0" w14:lon="0" w14:rev="0"/>
            </w14:lightRig>
          </w14:scene3d>
        </w:rPr>
      </w:pPr>
    </w:p>
    <w:p w14:paraId="248CC99C" w14:textId="77777777" w:rsidR="00F74E04" w:rsidRPr="005F0F92" w:rsidRDefault="00F74E04" w:rsidP="00D252C0">
      <w:pPr>
        <w:pStyle w:val="Heading2"/>
        <w:numPr>
          <w:ilvl w:val="1"/>
          <w:numId w:val="25"/>
        </w:numPr>
        <w:rPr>
          <w:rStyle w:val="Strong"/>
          <w:rFonts w:cs="Calibri"/>
          <w:b/>
        </w:rPr>
      </w:pPr>
      <w:bookmarkStart w:id="139" w:name="_Toc132886889"/>
      <w:bookmarkStart w:id="140" w:name="_Hlk127881941"/>
      <w:r w:rsidRPr="005F0F92">
        <w:rPr>
          <w:rStyle w:val="Strong"/>
          <w:rFonts w:cs="Calibri"/>
          <w:b/>
        </w:rPr>
        <w:t>TECHNICAL MANDATORY, FUNCTIONAL AND SCOPE REQUIREMENTS</w:t>
      </w:r>
      <w:bookmarkEnd w:id="139"/>
    </w:p>
    <w:bookmarkEnd w:id="140"/>
    <w:p w14:paraId="481F340C" w14:textId="3870F8A1" w:rsidR="00295A97" w:rsidRPr="005F0F92" w:rsidRDefault="00295A97" w:rsidP="009A5F1A">
      <w:pPr>
        <w:pStyle w:val="ListParagraph"/>
        <w:numPr>
          <w:ilvl w:val="0"/>
          <w:numId w:val="0"/>
        </w:numPr>
        <w:jc w:val="both"/>
        <w:rPr>
          <w:rFonts w:cs="Calibri"/>
          <w:b/>
          <w:bCs/>
        </w:rPr>
      </w:pPr>
      <w:r w:rsidRPr="005F0F92">
        <w:rPr>
          <w:rFonts w:cs="Calibri"/>
        </w:rPr>
        <w:t xml:space="preserve">The bidder must confirm that they comply with the Technical Mandatory, Functional and Scope Requirements by completing </w:t>
      </w:r>
      <w:r w:rsidRPr="005F0F92">
        <w:rPr>
          <w:rFonts w:cs="Calibri"/>
          <w:b/>
          <w:bCs/>
        </w:rPr>
        <w:t>ANNEX C: Addendum 1.</w:t>
      </w:r>
    </w:p>
    <w:p w14:paraId="7E5B1F7E" w14:textId="77777777" w:rsidR="00003896" w:rsidRPr="005F0F92" w:rsidRDefault="00003896" w:rsidP="009A5F1A">
      <w:pPr>
        <w:spacing w:after="120"/>
        <w:jc w:val="both"/>
        <w:rPr>
          <w:rFonts w:cs="Calibri"/>
          <w:b/>
          <w:bCs/>
          <w:szCs w:val="24"/>
        </w:rPr>
      </w:pPr>
      <w:r w:rsidRPr="005F0F92">
        <w:rPr>
          <w:rFonts w:cs="Calibri"/>
          <w:b/>
          <w:bCs/>
          <w:szCs w:val="24"/>
        </w:rPr>
        <w:t xml:space="preserve">Note (1): </w:t>
      </w:r>
    </w:p>
    <w:p w14:paraId="08D41445" w14:textId="77777777" w:rsidR="00003896" w:rsidRPr="005F0F92" w:rsidRDefault="00003896" w:rsidP="009A5F1A">
      <w:pPr>
        <w:spacing w:after="120"/>
        <w:jc w:val="both"/>
        <w:rPr>
          <w:rFonts w:cs="Calibri"/>
          <w:szCs w:val="24"/>
        </w:rPr>
      </w:pPr>
      <w:r w:rsidRPr="005F0F92">
        <w:rPr>
          <w:rFonts w:cs="Calibri"/>
          <w:szCs w:val="24"/>
        </w:rPr>
        <w:t>Bidders must accept all the Technical Mandatory Functional Requirements to indicate the Bidder’s compliance with ANNEX C: Addendum 1, failing which will result in Disqualification.</w:t>
      </w:r>
    </w:p>
    <w:p w14:paraId="4B1A5955" w14:textId="77777777" w:rsidR="00003896" w:rsidRPr="005F0F92" w:rsidRDefault="00003896" w:rsidP="009A5F1A">
      <w:pPr>
        <w:spacing w:after="120"/>
        <w:jc w:val="both"/>
        <w:rPr>
          <w:rFonts w:cs="Calibri"/>
          <w:b/>
          <w:bCs/>
          <w:szCs w:val="24"/>
        </w:rPr>
      </w:pPr>
      <w:r w:rsidRPr="005F0F92">
        <w:rPr>
          <w:rFonts w:cs="Calibri"/>
          <w:b/>
          <w:bCs/>
          <w:szCs w:val="24"/>
        </w:rPr>
        <w:t xml:space="preserve">Note (2): </w:t>
      </w:r>
    </w:p>
    <w:p w14:paraId="4CE1E98B" w14:textId="77777777" w:rsidR="00003896" w:rsidRPr="005F0F92" w:rsidRDefault="00003896" w:rsidP="009A5F1A">
      <w:pPr>
        <w:spacing w:after="120"/>
        <w:jc w:val="both"/>
        <w:rPr>
          <w:rFonts w:cs="Calibri"/>
          <w:szCs w:val="24"/>
        </w:rPr>
      </w:pPr>
      <w:r w:rsidRPr="005F0F92">
        <w:rPr>
          <w:rFonts w:cs="Calibri"/>
          <w:szCs w:val="24"/>
        </w:rPr>
        <w:t>Failing to comply with all the aspect of this section will result in disqualification.</w:t>
      </w:r>
    </w:p>
    <w:p w14:paraId="11C96745" w14:textId="77777777" w:rsidR="00003896" w:rsidRPr="005F0F92" w:rsidRDefault="00003896" w:rsidP="009A5F1A">
      <w:pPr>
        <w:spacing w:after="120"/>
        <w:jc w:val="both"/>
        <w:rPr>
          <w:rFonts w:cs="Calibri"/>
          <w:szCs w:val="24"/>
        </w:rPr>
      </w:pPr>
      <w:r w:rsidRPr="005F0F92">
        <w:rPr>
          <w:rFonts w:cs="Calibri"/>
          <w:szCs w:val="24"/>
        </w:rPr>
        <w:lastRenderedPageBreak/>
        <w:t>Yes = Comply</w:t>
      </w:r>
    </w:p>
    <w:p w14:paraId="768B7983" w14:textId="77777777" w:rsidR="00003896" w:rsidRPr="005F0F92" w:rsidRDefault="00003896" w:rsidP="009A5F1A">
      <w:pPr>
        <w:spacing w:after="120"/>
        <w:jc w:val="both"/>
        <w:rPr>
          <w:rFonts w:cs="Calibri"/>
          <w:szCs w:val="24"/>
        </w:rPr>
      </w:pPr>
      <w:r w:rsidRPr="005F0F92">
        <w:rPr>
          <w:rFonts w:cs="Calibri"/>
          <w:szCs w:val="24"/>
        </w:rPr>
        <w:t>No = not comply (Thus, disqualified)</w:t>
      </w:r>
    </w:p>
    <w:p w14:paraId="6F151961" w14:textId="09527604" w:rsidR="004F645C" w:rsidRPr="005F0F92" w:rsidRDefault="004F645C" w:rsidP="00D252C0">
      <w:pPr>
        <w:pStyle w:val="Heading2"/>
        <w:numPr>
          <w:ilvl w:val="1"/>
          <w:numId w:val="25"/>
        </w:numPr>
        <w:rPr>
          <w:rStyle w:val="Strong"/>
          <w:rFonts w:cs="Calibri"/>
          <w:b/>
          <w:bCs/>
        </w:rPr>
      </w:pPr>
      <w:bookmarkStart w:id="141" w:name="_Toc126513538"/>
      <w:bookmarkStart w:id="142" w:name="_Toc127716803"/>
      <w:bookmarkStart w:id="143" w:name="_Toc132886890"/>
      <w:r w:rsidRPr="005F0F92">
        <w:rPr>
          <w:rStyle w:val="Strong"/>
          <w:rFonts w:cs="Calibri"/>
          <w:b/>
          <w:bCs/>
        </w:rPr>
        <w:t>PREFERENTIAL GOAL REQUIREMENTS</w:t>
      </w:r>
      <w:bookmarkEnd w:id="141"/>
      <w:bookmarkEnd w:id="142"/>
      <w:bookmarkEnd w:id="143"/>
    </w:p>
    <w:p w14:paraId="2A3287DF" w14:textId="77777777" w:rsidR="00E538B6" w:rsidRPr="005F0F92" w:rsidRDefault="00E538B6" w:rsidP="00E538B6">
      <w:pPr>
        <w:ind w:firstLine="567"/>
        <w:rPr>
          <w:bCs/>
          <w:szCs w:val="24"/>
        </w:rPr>
      </w:pPr>
      <w:r w:rsidRPr="005F0F92">
        <w:rPr>
          <w:bCs/>
          <w:szCs w:val="24"/>
        </w:rPr>
        <w:t xml:space="preserve">The Bidder </w:t>
      </w:r>
      <w:r w:rsidRPr="005F0F92">
        <w:rPr>
          <w:b/>
          <w:szCs w:val="24"/>
        </w:rPr>
        <w:t>must</w:t>
      </w:r>
      <w:r w:rsidRPr="005F0F92">
        <w:rPr>
          <w:bCs/>
          <w:szCs w:val="24"/>
        </w:rPr>
        <w:t>:</w:t>
      </w:r>
    </w:p>
    <w:p w14:paraId="5034B7E1" w14:textId="77777777" w:rsidR="00193FDF" w:rsidRPr="005F0F92" w:rsidRDefault="00193FDF" w:rsidP="00193FDF">
      <w:pPr>
        <w:pStyle w:val="ListParagraph"/>
        <w:numPr>
          <w:ilvl w:val="1"/>
          <w:numId w:val="70"/>
        </w:numPr>
        <w:rPr>
          <w:b/>
        </w:rPr>
      </w:pPr>
      <w:r w:rsidRPr="005F0F92">
        <w:rPr>
          <w:b/>
        </w:rPr>
        <w:t>PREFERENTIAL GOAL REQUIREMENTS</w:t>
      </w:r>
    </w:p>
    <w:p w14:paraId="5473C005" w14:textId="6FE233AE" w:rsidR="00193FDF" w:rsidRPr="008E1DD6" w:rsidRDefault="00193FDF" w:rsidP="001D30EE">
      <w:pPr>
        <w:pStyle w:val="ListParagraph"/>
        <w:numPr>
          <w:ilvl w:val="0"/>
          <w:numId w:val="0"/>
        </w:numPr>
        <w:spacing w:line="276" w:lineRule="auto"/>
        <w:ind w:left="1134"/>
        <w:jc w:val="both"/>
        <w:rPr>
          <w:rFonts w:cs="Calibri"/>
          <w:b/>
        </w:rPr>
      </w:pPr>
      <w:r w:rsidRPr="00E36621">
        <w:rPr>
          <w:rFonts w:cs="Calibri"/>
        </w:rPr>
        <w:t xml:space="preserve">Bidder must complete the </w:t>
      </w:r>
      <w:r w:rsidRPr="00E36621">
        <w:rPr>
          <w:rFonts w:cs="Calibri"/>
          <w:b/>
          <w:bCs/>
        </w:rPr>
        <w:t>90/10</w:t>
      </w:r>
      <w:r w:rsidRPr="00E36621">
        <w:rPr>
          <w:rFonts w:cs="Calibri"/>
        </w:rPr>
        <w:t xml:space="preserve"> preference point system and submit proof or documentation required in terms of this tender to claim preference points for the </w:t>
      </w:r>
      <w:r w:rsidRPr="008E1DD6">
        <w:rPr>
          <w:rFonts w:cs="Calibri"/>
          <w:b/>
          <w:bCs/>
        </w:rPr>
        <w:t>Preference Goal Requirements</w:t>
      </w:r>
      <w:r w:rsidRPr="008E1DD6">
        <w:rPr>
          <w:rFonts w:cs="Calibri"/>
        </w:rPr>
        <w:t xml:space="preserve"> and attach it here:</w:t>
      </w:r>
    </w:p>
    <w:p w14:paraId="779A61E5" w14:textId="77777777" w:rsidR="00193FDF" w:rsidRPr="008E1DD6" w:rsidRDefault="00193FDF" w:rsidP="00193FDF">
      <w:pPr>
        <w:pStyle w:val="ListParagraph"/>
        <w:numPr>
          <w:ilvl w:val="2"/>
          <w:numId w:val="23"/>
        </w:numPr>
        <w:jc w:val="both"/>
        <w:rPr>
          <w:b/>
        </w:rPr>
      </w:pPr>
      <w:r w:rsidRPr="008E1DD6">
        <w:rPr>
          <w:b/>
        </w:rPr>
        <w:t>Preference Goal Requirements: (90/10 system)</w:t>
      </w:r>
    </w:p>
    <w:p w14:paraId="78AA8579" w14:textId="054FC9EE" w:rsidR="00193FDF" w:rsidRPr="008E1DD6" w:rsidRDefault="00193FDF" w:rsidP="00193FDF">
      <w:pPr>
        <w:pStyle w:val="ListParagraph"/>
        <w:numPr>
          <w:ilvl w:val="0"/>
          <w:numId w:val="71"/>
        </w:numPr>
        <w:spacing w:before="120"/>
        <w:ind w:left="2268" w:hanging="567"/>
        <w:jc w:val="both"/>
        <w:rPr>
          <w:rFonts w:cs="Calibri"/>
        </w:rPr>
      </w:pPr>
      <w:r w:rsidRPr="008E1DD6">
        <w:rPr>
          <w:rFonts w:cs="Calibri"/>
          <w:kern w:val="24"/>
        </w:rPr>
        <w:t xml:space="preserve">Bidder to select the section for points they wish to claim (Mark as Y=Yes) in the </w:t>
      </w:r>
      <w:r w:rsidRPr="008E1DD6">
        <w:rPr>
          <w:rFonts w:cs="Calibri"/>
          <w:b/>
          <w:bCs/>
          <w:kern w:val="24"/>
        </w:rPr>
        <w:t xml:space="preserve">table 2 in section </w:t>
      </w:r>
      <w:r w:rsidR="0083473C" w:rsidRPr="008E1DD6">
        <w:rPr>
          <w:rFonts w:cs="Calibri"/>
          <w:b/>
          <w:bCs/>
          <w:kern w:val="24"/>
        </w:rPr>
        <w:t>8</w:t>
      </w:r>
      <w:r w:rsidRPr="008E1DD6">
        <w:rPr>
          <w:rFonts w:cs="Calibri"/>
          <w:b/>
          <w:bCs/>
          <w:kern w:val="24"/>
        </w:rPr>
        <w:t>.4.1</w:t>
      </w:r>
      <w:r w:rsidRPr="008E1DD6">
        <w:rPr>
          <w:rFonts w:cs="Calibri"/>
          <w:kern w:val="24"/>
        </w:rPr>
        <w:t>;</w:t>
      </w:r>
    </w:p>
    <w:p w14:paraId="40CF79C1" w14:textId="77777777" w:rsidR="00193FDF" w:rsidRPr="008E1DD6" w:rsidRDefault="00193FDF" w:rsidP="00193FDF">
      <w:pPr>
        <w:ind w:left="1701" w:firstLine="567"/>
        <w:jc w:val="both"/>
        <w:rPr>
          <w:rFonts w:cs="Calibri"/>
          <w:b/>
          <w:bCs/>
          <w:szCs w:val="24"/>
        </w:rPr>
      </w:pPr>
      <w:r w:rsidRPr="008E1DD6">
        <w:rPr>
          <w:rFonts w:cs="Calibri"/>
          <w:b/>
          <w:bCs/>
          <w:szCs w:val="24"/>
        </w:rPr>
        <w:t xml:space="preserve">and </w:t>
      </w:r>
    </w:p>
    <w:p w14:paraId="727EB242" w14:textId="77777777" w:rsidR="00193FDF" w:rsidRPr="008E1DD6" w:rsidRDefault="00193FDF" w:rsidP="00193FDF">
      <w:pPr>
        <w:ind w:left="360" w:hanging="360"/>
        <w:rPr>
          <w:rFonts w:cs="Calibri"/>
          <w:szCs w:val="24"/>
        </w:rPr>
      </w:pPr>
    </w:p>
    <w:p w14:paraId="01898352" w14:textId="0DCF700C" w:rsidR="00193FDF" w:rsidRPr="008E1DD6" w:rsidRDefault="00193FDF" w:rsidP="00193FDF">
      <w:pPr>
        <w:pStyle w:val="ListParagraph"/>
        <w:numPr>
          <w:ilvl w:val="0"/>
          <w:numId w:val="71"/>
        </w:numPr>
        <w:ind w:left="2268" w:hanging="567"/>
        <w:jc w:val="both"/>
        <w:rPr>
          <w:rFonts w:cs="Calibri"/>
        </w:rPr>
      </w:pPr>
      <w:r w:rsidRPr="008E1DD6">
        <w:rPr>
          <w:rFonts w:cs="Calibri"/>
          <w:lang w:eastAsia="en-GB"/>
        </w:rPr>
        <w:t xml:space="preserve">The Bidder must provide a copy of relevant evidence for the Preferential Goal points which the Bidder qualifies for </w:t>
      </w:r>
      <w:r w:rsidRPr="008E1DD6">
        <w:rPr>
          <w:rFonts w:cs="Calibri"/>
        </w:rPr>
        <w:t xml:space="preserve">as set out in </w:t>
      </w:r>
      <w:r w:rsidRPr="008E1DD6">
        <w:rPr>
          <w:rFonts w:cs="Calibri"/>
          <w:b/>
          <w:bCs/>
        </w:rPr>
        <w:t>table 1</w:t>
      </w:r>
      <w:r w:rsidRPr="008E1DD6">
        <w:rPr>
          <w:rFonts w:cs="Calibri"/>
        </w:rPr>
        <w:t xml:space="preserve"> </w:t>
      </w:r>
      <w:r w:rsidRPr="008E1DD6">
        <w:rPr>
          <w:rFonts w:cs="Calibri"/>
          <w:b/>
          <w:bCs/>
        </w:rPr>
        <w:t>in</w:t>
      </w:r>
      <w:r w:rsidRPr="008E1DD6">
        <w:rPr>
          <w:rFonts w:cs="Calibri"/>
        </w:rPr>
        <w:t xml:space="preserve"> </w:t>
      </w:r>
      <w:r w:rsidRPr="008E1DD6">
        <w:rPr>
          <w:rFonts w:cs="Calibri"/>
          <w:b/>
          <w:bCs/>
        </w:rPr>
        <w:t xml:space="preserve">section </w:t>
      </w:r>
      <w:r w:rsidR="0083473C" w:rsidRPr="008E1DD6">
        <w:rPr>
          <w:rFonts w:cs="Calibri"/>
          <w:b/>
          <w:bCs/>
        </w:rPr>
        <w:t>8</w:t>
      </w:r>
      <w:r w:rsidRPr="008E1DD6">
        <w:rPr>
          <w:rFonts w:cs="Calibri"/>
          <w:b/>
          <w:bCs/>
        </w:rPr>
        <w:t>.4.1</w:t>
      </w:r>
      <w:r w:rsidRPr="008E1DD6">
        <w:rPr>
          <w:rFonts w:cs="Calibri"/>
        </w:rPr>
        <w:t xml:space="preserve"> and </w:t>
      </w:r>
      <w:r w:rsidRPr="008E1DD6">
        <w:rPr>
          <w:rFonts w:cs="Calibri"/>
          <w:b/>
          <w:bCs/>
        </w:rPr>
        <w:t>attach it here</w:t>
      </w:r>
      <w:r w:rsidRPr="008E1DD6">
        <w:rPr>
          <w:rFonts w:cs="Calibri"/>
        </w:rPr>
        <w:t>.</w:t>
      </w:r>
    </w:p>
    <w:p w14:paraId="37950F91" w14:textId="77777777" w:rsidR="0032470B" w:rsidRPr="008E1DD6" w:rsidRDefault="0032470B" w:rsidP="00BE2EC2">
      <w:pPr>
        <w:ind w:left="2061" w:firstLine="207"/>
        <w:jc w:val="both"/>
        <w:rPr>
          <w:rFonts w:cs="Calibri"/>
          <w:b/>
          <w:bCs/>
        </w:rPr>
      </w:pPr>
      <w:r w:rsidRPr="008E1DD6">
        <w:rPr>
          <w:rFonts w:cs="Calibri"/>
          <w:b/>
          <w:bCs/>
        </w:rPr>
        <w:t xml:space="preserve">and </w:t>
      </w:r>
    </w:p>
    <w:p w14:paraId="7C251398" w14:textId="77777777" w:rsidR="0032470B" w:rsidRPr="008E1DD6" w:rsidRDefault="0032470B" w:rsidP="00BE2EC2">
      <w:pPr>
        <w:pStyle w:val="ListParagraph"/>
        <w:numPr>
          <w:ilvl w:val="0"/>
          <w:numId w:val="0"/>
        </w:numPr>
        <w:ind w:left="2268"/>
        <w:jc w:val="both"/>
        <w:rPr>
          <w:rFonts w:cs="Calibri"/>
        </w:rPr>
      </w:pPr>
    </w:p>
    <w:p w14:paraId="310F29EE" w14:textId="77777777" w:rsidR="009E1B5E" w:rsidRPr="008E1DD6" w:rsidRDefault="009E1B5E" w:rsidP="00BE2EC2">
      <w:pPr>
        <w:pStyle w:val="ListParagraph"/>
        <w:numPr>
          <w:ilvl w:val="2"/>
          <w:numId w:val="23"/>
        </w:numPr>
        <w:rPr>
          <w:b/>
          <w:bCs/>
        </w:rPr>
      </w:pPr>
      <w:r w:rsidRPr="008E1DD6">
        <w:rPr>
          <w:b/>
          <w:bCs/>
        </w:rPr>
        <w:t>Locality:</w:t>
      </w:r>
    </w:p>
    <w:p w14:paraId="1D42EA97" w14:textId="12D241F5" w:rsidR="00193FDF" w:rsidRPr="008E1DD6" w:rsidRDefault="001E048B" w:rsidP="00BE2EC2">
      <w:pPr>
        <w:ind w:left="1701"/>
        <w:jc w:val="both"/>
        <w:rPr>
          <w:b/>
          <w:bCs/>
        </w:rPr>
      </w:pPr>
      <w:r w:rsidRPr="008E1DD6">
        <w:rPr>
          <w:rFonts w:cs="Calibri"/>
        </w:rPr>
        <w:t>The Bidder needs to be provid</w:t>
      </w:r>
      <w:r w:rsidR="009E1B5E" w:rsidRPr="008E1DD6">
        <w:rPr>
          <w:rFonts w:cs="Calibri"/>
        </w:rPr>
        <w:t>e</w:t>
      </w:r>
      <w:r w:rsidRPr="008E1DD6">
        <w:rPr>
          <w:rFonts w:cs="Calibri"/>
        </w:rPr>
        <w:t xml:space="preserve"> </w:t>
      </w:r>
      <w:r w:rsidR="009E1B5E" w:rsidRPr="008E1DD6">
        <w:rPr>
          <w:rFonts w:cs="Calibri"/>
        </w:rPr>
        <w:t xml:space="preserve">the </w:t>
      </w:r>
      <w:r w:rsidR="003D5E0A" w:rsidRPr="008E1DD6">
        <w:rPr>
          <w:rFonts w:cs="Calibri"/>
        </w:rPr>
        <w:t xml:space="preserve">following proof of locality </w:t>
      </w:r>
      <w:r w:rsidR="002F6114" w:rsidRPr="008E1DD6">
        <w:rPr>
          <w:rFonts w:cs="Calibri"/>
        </w:rPr>
        <w:t>address of the fail over site</w:t>
      </w:r>
      <w:r w:rsidR="009E1B5E" w:rsidRPr="008E1DD6">
        <w:rPr>
          <w:rFonts w:cs="Calibri"/>
        </w:rPr>
        <w:t xml:space="preserve"> that will be used to render the fail over service</w:t>
      </w:r>
      <w:r w:rsidR="003D5E0A" w:rsidRPr="008E1DD6">
        <w:rPr>
          <w:rFonts w:cs="Calibri"/>
        </w:rPr>
        <w:t xml:space="preserve"> </w:t>
      </w:r>
      <w:r w:rsidR="009761E8" w:rsidRPr="008E1DD6">
        <w:rPr>
          <w:rFonts w:cs="Calibri"/>
        </w:rPr>
        <w:t xml:space="preserve">as required in </w:t>
      </w:r>
      <w:r w:rsidR="009761E8" w:rsidRPr="008E1DD6">
        <w:rPr>
          <w:rFonts w:cs="Calibri"/>
          <w:b/>
          <w:bCs/>
        </w:rPr>
        <w:t xml:space="preserve">table 2 in section 8.4.1 </w:t>
      </w:r>
      <w:r w:rsidR="003D5E0A" w:rsidRPr="008E1DD6">
        <w:rPr>
          <w:rFonts w:cs="Calibri"/>
        </w:rPr>
        <w:t xml:space="preserve">and </w:t>
      </w:r>
      <w:r w:rsidR="003D5E0A" w:rsidRPr="008E1DD6">
        <w:rPr>
          <w:rFonts w:cs="Calibri"/>
          <w:b/>
          <w:bCs/>
        </w:rPr>
        <w:t>attach it here</w:t>
      </w:r>
      <w:r w:rsidR="003D5E0A" w:rsidRPr="008E1DD6">
        <w:rPr>
          <w:rFonts w:cs="Calibri"/>
        </w:rPr>
        <w:t>:</w:t>
      </w:r>
    </w:p>
    <w:p w14:paraId="18992FA9" w14:textId="77777777" w:rsidR="0032470B" w:rsidRPr="008E1DD6" w:rsidRDefault="0032470B" w:rsidP="00193FDF">
      <w:pPr>
        <w:ind w:left="1134"/>
        <w:jc w:val="both"/>
        <w:rPr>
          <w:b/>
          <w:bCs/>
        </w:rPr>
      </w:pPr>
    </w:p>
    <w:p w14:paraId="16001865" w14:textId="77777777" w:rsidR="0032470B" w:rsidRPr="008E1DD6" w:rsidRDefault="0032470B" w:rsidP="004E1F7D">
      <w:pPr>
        <w:pStyle w:val="ListParagraph"/>
        <w:numPr>
          <w:ilvl w:val="0"/>
          <w:numId w:val="81"/>
        </w:numPr>
        <w:spacing w:line="276" w:lineRule="auto"/>
        <w:ind w:left="2268" w:hanging="567"/>
        <w:rPr>
          <w:rFonts w:cs="Calibri"/>
          <w:lang w:val="en-GB"/>
        </w:rPr>
      </w:pPr>
      <w:r w:rsidRPr="008E1DD6">
        <w:rPr>
          <w:rFonts w:cs="Calibri"/>
          <w:lang w:val="en-GB"/>
        </w:rPr>
        <w:t>Valid Lease Agreement for the location,</w:t>
      </w:r>
    </w:p>
    <w:p w14:paraId="1CB493CA" w14:textId="77777777" w:rsidR="0032470B" w:rsidRPr="008E1DD6" w:rsidRDefault="0032470B" w:rsidP="00BE2EC2">
      <w:pPr>
        <w:ind w:left="1701" w:firstLine="567"/>
        <w:rPr>
          <w:rFonts w:cs="Calibri Light"/>
          <w:b/>
          <w:bCs/>
          <w:lang w:val="en-GB"/>
        </w:rPr>
      </w:pPr>
      <w:r w:rsidRPr="008E1DD6">
        <w:rPr>
          <w:rFonts w:cs="Calibri Light"/>
          <w:b/>
          <w:bCs/>
          <w:lang w:val="en-GB"/>
        </w:rPr>
        <w:t>or</w:t>
      </w:r>
    </w:p>
    <w:p w14:paraId="56966F98" w14:textId="77777777" w:rsidR="0032470B" w:rsidRPr="008E1DD6" w:rsidRDefault="0032470B" w:rsidP="004E1F7D">
      <w:pPr>
        <w:pStyle w:val="ListParagraph"/>
        <w:numPr>
          <w:ilvl w:val="0"/>
          <w:numId w:val="81"/>
        </w:numPr>
        <w:spacing w:line="276" w:lineRule="auto"/>
        <w:ind w:left="709" w:firstLine="992"/>
        <w:rPr>
          <w:rFonts w:cs="Calibri"/>
          <w:lang w:val="en-GB"/>
        </w:rPr>
      </w:pPr>
      <w:r w:rsidRPr="008E1DD6">
        <w:rPr>
          <w:rFonts w:cs="Calibri"/>
          <w:lang w:val="en-GB"/>
        </w:rPr>
        <w:t>Proof of ownership of the building must be provided.</w:t>
      </w:r>
    </w:p>
    <w:p w14:paraId="6443F16F" w14:textId="77777777" w:rsidR="0032470B" w:rsidRPr="008E1DD6" w:rsidRDefault="0032470B" w:rsidP="00BE2EC2">
      <w:pPr>
        <w:ind w:left="1701" w:firstLine="567"/>
        <w:rPr>
          <w:rFonts w:cs="Calibri Light"/>
          <w:b/>
          <w:bCs/>
          <w:lang w:val="en-GB"/>
        </w:rPr>
      </w:pPr>
      <w:r w:rsidRPr="008E1DD6">
        <w:rPr>
          <w:rFonts w:cs="Calibri Light"/>
          <w:b/>
          <w:bCs/>
          <w:lang w:val="en-GB"/>
        </w:rPr>
        <w:t>or</w:t>
      </w:r>
    </w:p>
    <w:p w14:paraId="1D9219A6" w14:textId="77777777" w:rsidR="0032470B" w:rsidRPr="008E1DD6" w:rsidRDefault="0032470B" w:rsidP="004E1F7D">
      <w:pPr>
        <w:pStyle w:val="ListParagraph"/>
        <w:numPr>
          <w:ilvl w:val="0"/>
          <w:numId w:val="81"/>
        </w:numPr>
        <w:spacing w:line="276" w:lineRule="auto"/>
        <w:ind w:left="2268" w:hanging="567"/>
        <w:rPr>
          <w:rFonts w:cs="Calibri"/>
          <w:lang w:val="en-GB"/>
        </w:rPr>
      </w:pPr>
      <w:r w:rsidRPr="008E1DD6">
        <w:rPr>
          <w:rFonts w:cs="Calibri"/>
          <w:lang w:val="en-GB"/>
        </w:rPr>
        <w:t>Proof of Municipal Account not older than 12 months from the date of publication.</w:t>
      </w:r>
    </w:p>
    <w:p w14:paraId="762EF32C" w14:textId="77777777" w:rsidR="003D5E0A" w:rsidRPr="008E1DD6" w:rsidRDefault="003D5E0A" w:rsidP="00BE2EC2">
      <w:pPr>
        <w:pStyle w:val="ListParagraph"/>
        <w:numPr>
          <w:ilvl w:val="0"/>
          <w:numId w:val="0"/>
        </w:numPr>
        <w:spacing w:line="276" w:lineRule="auto"/>
        <w:ind w:left="2268"/>
        <w:rPr>
          <w:rFonts w:ascii="Calibri Light" w:hAnsi="Calibri Light" w:cs="Calibri Light"/>
          <w:lang w:val="en-GB"/>
        </w:rPr>
      </w:pPr>
    </w:p>
    <w:p w14:paraId="08EEC57B" w14:textId="77777777" w:rsidR="0032470B" w:rsidRPr="008E1DD6" w:rsidRDefault="0032470B" w:rsidP="00BE2EC2">
      <w:pPr>
        <w:ind w:left="1134" w:firstLine="567"/>
        <w:rPr>
          <w:rFonts w:cs="Calibri Light"/>
          <w:b/>
          <w:bCs/>
        </w:rPr>
      </w:pPr>
      <w:r w:rsidRPr="008E1DD6">
        <w:rPr>
          <w:rFonts w:cs="Calibri Light"/>
          <w:b/>
          <w:bCs/>
        </w:rPr>
        <w:t xml:space="preserve">NOTE (1): </w:t>
      </w:r>
    </w:p>
    <w:p w14:paraId="4B1AC0CC" w14:textId="77777777" w:rsidR="0032470B" w:rsidRPr="008E1DD6" w:rsidRDefault="0032470B" w:rsidP="00BE2EC2">
      <w:pPr>
        <w:ind w:left="1134" w:firstLine="567"/>
        <w:rPr>
          <w:rFonts w:cs="Calibri Light"/>
          <w:szCs w:val="24"/>
        </w:rPr>
      </w:pPr>
      <w:r w:rsidRPr="008E1DD6">
        <w:rPr>
          <w:rFonts w:cs="Calibri Light"/>
          <w:szCs w:val="24"/>
        </w:rPr>
        <w:t>SITA reserves the right to verify information provided.</w:t>
      </w:r>
    </w:p>
    <w:p w14:paraId="5FB48BE1" w14:textId="77777777" w:rsidR="0032470B" w:rsidRPr="008E1DD6" w:rsidRDefault="0032470B" w:rsidP="00BE2EC2">
      <w:pPr>
        <w:jc w:val="both"/>
        <w:rPr>
          <w:b/>
          <w:bCs/>
        </w:rPr>
      </w:pPr>
    </w:p>
    <w:p w14:paraId="0482B22E" w14:textId="77777777" w:rsidR="0032470B" w:rsidRPr="005F0F92" w:rsidRDefault="0032470B" w:rsidP="0032470B">
      <w:pPr>
        <w:ind w:left="1134" w:firstLine="567"/>
        <w:jc w:val="both"/>
        <w:rPr>
          <w:rFonts w:cs="Calibri"/>
          <w:b/>
          <w:bCs/>
          <w:szCs w:val="24"/>
        </w:rPr>
      </w:pPr>
      <w:r w:rsidRPr="008E1DD6">
        <w:rPr>
          <w:rFonts w:cs="Calibri"/>
          <w:b/>
          <w:bCs/>
          <w:szCs w:val="24"/>
        </w:rPr>
        <w:t>and,</w:t>
      </w:r>
    </w:p>
    <w:p w14:paraId="191672A8" w14:textId="77777777" w:rsidR="0032470B" w:rsidRPr="005F0F92" w:rsidRDefault="0032470B" w:rsidP="00193FDF">
      <w:pPr>
        <w:ind w:left="1134"/>
        <w:jc w:val="both"/>
        <w:rPr>
          <w:rFonts w:cs="Calibri"/>
        </w:rPr>
      </w:pPr>
    </w:p>
    <w:p w14:paraId="2B2E6462" w14:textId="77777777" w:rsidR="00193FDF" w:rsidRPr="005F0F92" w:rsidRDefault="00193FDF" w:rsidP="00193FDF">
      <w:pPr>
        <w:pStyle w:val="ListParagraph"/>
        <w:numPr>
          <w:ilvl w:val="1"/>
          <w:numId w:val="70"/>
        </w:numPr>
        <w:rPr>
          <w:b/>
        </w:rPr>
      </w:pPr>
      <w:r w:rsidRPr="005F0F92">
        <w:rPr>
          <w:bCs/>
        </w:rPr>
        <w:t xml:space="preserve">Indicate their commitment to claim points for each of the preference points </w:t>
      </w:r>
      <w:r w:rsidRPr="005F0F92">
        <w:rPr>
          <w:b/>
        </w:rPr>
        <w:t>by signing at par 4.5 in the Invitation to Bid document.</w:t>
      </w:r>
    </w:p>
    <w:p w14:paraId="2DCDC44E" w14:textId="77777777" w:rsidR="00193FDF" w:rsidRPr="005F0F92" w:rsidRDefault="00193FDF" w:rsidP="00193FDF">
      <w:pPr>
        <w:ind w:left="360" w:hanging="360"/>
        <w:rPr>
          <w:rFonts w:cs="Calibri"/>
          <w:b/>
          <w:color w:val="000000" w:themeColor="text1"/>
        </w:rPr>
      </w:pPr>
    </w:p>
    <w:p w14:paraId="49F0A51C" w14:textId="77777777" w:rsidR="00193FDF" w:rsidRPr="005F0F92" w:rsidRDefault="00193FDF" w:rsidP="00193FDF">
      <w:pPr>
        <w:pStyle w:val="ListParagraph"/>
        <w:numPr>
          <w:ilvl w:val="0"/>
          <w:numId w:val="0"/>
        </w:numPr>
        <w:ind w:left="567" w:firstLine="567"/>
        <w:rPr>
          <w:rFonts w:cs="Calibri"/>
          <w:b/>
          <w:color w:val="000000" w:themeColor="text1"/>
        </w:rPr>
      </w:pPr>
      <w:r w:rsidRPr="005F0F92">
        <w:rPr>
          <w:rFonts w:cs="Calibri"/>
          <w:b/>
          <w:color w:val="000000" w:themeColor="text1"/>
        </w:rPr>
        <w:t>NOTE (1):</w:t>
      </w:r>
    </w:p>
    <w:p w14:paraId="2FFB1148" w14:textId="77777777" w:rsidR="00193FDF" w:rsidRPr="003E439C" w:rsidRDefault="00193FDF" w:rsidP="00193FDF">
      <w:pPr>
        <w:ind w:left="1134"/>
        <w:jc w:val="both"/>
        <w:rPr>
          <w:b/>
          <w:bCs/>
          <w:szCs w:val="24"/>
        </w:rPr>
      </w:pPr>
      <w:r w:rsidRPr="005F0F92">
        <w:rPr>
          <w:rFonts w:cs="Calibri"/>
          <w:b/>
          <w:bCs/>
        </w:rPr>
        <w:t>Failure on the part of a bidder to comply to paragraphs (a) and (b) above, will be interpreted to mean that preference points are not claimed.</w:t>
      </w:r>
    </w:p>
    <w:p w14:paraId="2CC4E223" w14:textId="77777777" w:rsidR="006304D5" w:rsidRPr="008F17F7" w:rsidRDefault="006304D5" w:rsidP="002826F6">
      <w:pPr>
        <w:keepNext/>
        <w:pageBreakBefore/>
        <w:numPr>
          <w:ilvl w:val="0"/>
          <w:numId w:val="1"/>
        </w:numPr>
        <w:pBdr>
          <w:bottom w:val="single" w:sz="4" w:space="1" w:color="000066"/>
        </w:pBdr>
        <w:spacing w:before="240" w:after="240" w:line="276" w:lineRule="auto"/>
        <w:ind w:left="604" w:hanging="604"/>
        <w:jc w:val="both"/>
        <w:outlineLvl w:val="0"/>
        <w:rPr>
          <w:rFonts w:cs="Calibri"/>
          <w:b/>
          <w:color w:val="17365D" w:themeColor="text2" w:themeShade="BF"/>
          <w:kern w:val="28"/>
          <w:sz w:val="28"/>
          <w:szCs w:val="28"/>
          <w14:scene3d>
            <w14:camera w14:prst="orthographicFront"/>
            <w14:lightRig w14:rig="threePt" w14:dir="t">
              <w14:rot w14:lat="0" w14:lon="0" w14:rev="0"/>
            </w14:lightRig>
          </w14:scene3d>
        </w:rPr>
      </w:pPr>
      <w:r w:rsidRPr="008F17F7">
        <w:rPr>
          <w:rFonts w:cs="Calibri"/>
          <w:b/>
          <w:color w:val="17365D" w:themeColor="text2" w:themeShade="BF"/>
          <w:kern w:val="28"/>
          <w:sz w:val="28"/>
          <w:szCs w:val="28"/>
          <w14:scene3d>
            <w14:camera w14:prst="orthographicFront"/>
            <w14:lightRig w14:rig="threePt" w14:dir="t">
              <w14:rot w14:lat="0" w14:lon="0" w14:rev="0"/>
            </w14:lightRig>
          </w14:scene3d>
        </w:rPr>
        <w:lastRenderedPageBreak/>
        <w:t>ADDENDUM 1</w:t>
      </w:r>
    </w:p>
    <w:p w14:paraId="18242632" w14:textId="77777777" w:rsidR="006304D5" w:rsidRDefault="006304D5" w:rsidP="006304D5">
      <w:pPr>
        <w:spacing w:line="276" w:lineRule="auto"/>
        <w:jc w:val="both"/>
        <w:rPr>
          <w:rFonts w:cs="Calibri"/>
          <w:b/>
          <w:szCs w:val="24"/>
        </w:rPr>
      </w:pPr>
      <w:r w:rsidRPr="00D3621C">
        <w:rPr>
          <w:rFonts w:cs="Calibri"/>
          <w:b/>
          <w:szCs w:val="24"/>
        </w:rPr>
        <w:t>NB:  The bidder must confirm that they comply with the following Technical Mandatory, Functional and Scope Requirements as indicated below as this will be legal contractual binding:</w:t>
      </w:r>
    </w:p>
    <w:p w14:paraId="3DD9F899" w14:textId="77777777" w:rsidR="006304D5" w:rsidRDefault="006304D5" w:rsidP="006304D5">
      <w:pPr>
        <w:spacing w:line="276" w:lineRule="auto"/>
        <w:jc w:val="both"/>
        <w:rPr>
          <w:rFonts w:cs="Calibri"/>
          <w:b/>
          <w:szCs w:val="24"/>
        </w:rPr>
      </w:pPr>
    </w:p>
    <w:p w14:paraId="6E22D467" w14:textId="77777777" w:rsidR="006304D5" w:rsidRDefault="006304D5" w:rsidP="006304D5">
      <w:pPr>
        <w:spacing w:before="3"/>
        <w:ind w:left="3575"/>
        <w:rPr>
          <w:b/>
          <w:sz w:val="20"/>
        </w:rPr>
      </w:pPr>
    </w:p>
    <w:tbl>
      <w:tblPr>
        <w:tblStyle w:val="TableGrid"/>
        <w:tblW w:w="5224"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59"/>
        <w:gridCol w:w="7353"/>
        <w:gridCol w:w="1947"/>
      </w:tblGrid>
      <w:tr w:rsidR="009355BB" w:rsidRPr="004C3369" w14:paraId="3F951A75" w14:textId="77777777" w:rsidTr="009A5F1A">
        <w:trPr>
          <w:tblHeader/>
        </w:trPr>
        <w:tc>
          <w:tcPr>
            <w:tcW w:w="377" w:type="pct"/>
            <w:shd w:val="clear" w:color="auto" w:fill="DBE5F1" w:themeFill="accent1" w:themeFillTint="33"/>
          </w:tcPr>
          <w:p w14:paraId="493B76EB" w14:textId="77777777" w:rsidR="009355BB" w:rsidRPr="004C3369" w:rsidRDefault="009355BB" w:rsidP="003D724A">
            <w:pPr>
              <w:spacing w:before="60" w:after="60"/>
              <w:rPr>
                <w:rFonts w:cs="Calibri"/>
                <w:b/>
                <w:szCs w:val="24"/>
                <w:lang w:val="en-GB"/>
              </w:rPr>
            </w:pPr>
            <w:r>
              <w:rPr>
                <w:rFonts w:cs="Calibri"/>
                <w:b/>
                <w:szCs w:val="24"/>
                <w:lang w:val="en-GB"/>
              </w:rPr>
              <w:t>No</w:t>
            </w:r>
          </w:p>
        </w:tc>
        <w:tc>
          <w:tcPr>
            <w:tcW w:w="3655" w:type="pct"/>
            <w:shd w:val="clear" w:color="auto" w:fill="DBE5F1" w:themeFill="accent1" w:themeFillTint="33"/>
          </w:tcPr>
          <w:p w14:paraId="094DE6D2" w14:textId="77777777" w:rsidR="009355BB" w:rsidRPr="004C3369" w:rsidRDefault="009355BB" w:rsidP="003D724A">
            <w:pPr>
              <w:spacing w:before="60" w:after="60"/>
              <w:jc w:val="both"/>
              <w:rPr>
                <w:rFonts w:cs="Calibri"/>
                <w:b/>
                <w:szCs w:val="24"/>
                <w:lang w:val="en-GB"/>
              </w:rPr>
            </w:pPr>
            <w:r w:rsidRPr="009355BB">
              <w:rPr>
                <w:rFonts w:cs="Calibri"/>
                <w:b/>
                <w:szCs w:val="24"/>
                <w:lang w:val="en-GB"/>
              </w:rPr>
              <w:t>Service and Support (Milestones)</w:t>
            </w:r>
          </w:p>
        </w:tc>
        <w:tc>
          <w:tcPr>
            <w:tcW w:w="968" w:type="pct"/>
            <w:shd w:val="clear" w:color="auto" w:fill="DBE5F1" w:themeFill="accent1" w:themeFillTint="33"/>
          </w:tcPr>
          <w:p w14:paraId="0C9CCAC7" w14:textId="77777777" w:rsidR="009355BB" w:rsidRPr="009355BB" w:rsidRDefault="009355BB" w:rsidP="009355BB">
            <w:pPr>
              <w:spacing w:before="60" w:after="60"/>
              <w:jc w:val="both"/>
              <w:rPr>
                <w:rFonts w:cs="Calibri"/>
                <w:b/>
                <w:szCs w:val="24"/>
                <w:lang w:val="en-GB"/>
              </w:rPr>
            </w:pPr>
            <w:r w:rsidRPr="009355BB">
              <w:rPr>
                <w:rFonts w:cs="Calibri"/>
                <w:b/>
                <w:szCs w:val="24"/>
                <w:lang w:val="en-GB"/>
              </w:rPr>
              <w:t>Indicate</w:t>
            </w:r>
          </w:p>
          <w:p w14:paraId="761BE884" w14:textId="77777777" w:rsidR="009355BB" w:rsidRPr="009355BB" w:rsidRDefault="009355BB" w:rsidP="009355BB">
            <w:pPr>
              <w:spacing w:before="60" w:after="60"/>
              <w:jc w:val="both"/>
              <w:rPr>
                <w:rFonts w:cs="Calibri"/>
                <w:b/>
                <w:szCs w:val="24"/>
                <w:lang w:val="en-GB"/>
              </w:rPr>
            </w:pPr>
            <w:r w:rsidRPr="009355BB">
              <w:rPr>
                <w:rFonts w:cs="Calibri"/>
                <w:b/>
                <w:szCs w:val="24"/>
                <w:lang w:val="en-GB"/>
              </w:rPr>
              <w:t>Comply=Yes /</w:t>
            </w:r>
          </w:p>
          <w:p w14:paraId="27B400F2" w14:textId="77777777" w:rsidR="009355BB" w:rsidRPr="004C3369" w:rsidRDefault="009355BB" w:rsidP="009355BB">
            <w:pPr>
              <w:spacing w:before="60" w:after="60"/>
              <w:jc w:val="both"/>
              <w:rPr>
                <w:rFonts w:cs="Calibri"/>
                <w:b/>
                <w:szCs w:val="24"/>
                <w:lang w:val="en-GB"/>
              </w:rPr>
            </w:pPr>
            <w:r w:rsidRPr="009355BB">
              <w:rPr>
                <w:rFonts w:cs="Calibri"/>
                <w:b/>
                <w:szCs w:val="24"/>
                <w:lang w:val="en-GB"/>
              </w:rPr>
              <w:t>Not Comply =No</w:t>
            </w:r>
          </w:p>
        </w:tc>
      </w:tr>
      <w:tr w:rsidR="009355BB" w:rsidRPr="004C3369" w14:paraId="25EB5448" w14:textId="77777777" w:rsidTr="009A5F1A">
        <w:tc>
          <w:tcPr>
            <w:tcW w:w="377" w:type="pct"/>
          </w:tcPr>
          <w:p w14:paraId="5624CC79" w14:textId="77777777" w:rsidR="009355BB" w:rsidRPr="00006910" w:rsidRDefault="009355BB" w:rsidP="002826F6">
            <w:pPr>
              <w:spacing w:before="60" w:after="60"/>
              <w:ind w:left="360" w:hanging="360"/>
              <w:rPr>
                <w:rFonts w:cs="Calibri"/>
                <w:lang w:val="en-GB"/>
              </w:rPr>
            </w:pPr>
            <w:r>
              <w:rPr>
                <w:rFonts w:cs="Calibri"/>
                <w:lang w:val="en-GB"/>
              </w:rPr>
              <w:t xml:space="preserve">1. </w:t>
            </w:r>
          </w:p>
        </w:tc>
        <w:tc>
          <w:tcPr>
            <w:tcW w:w="3655" w:type="pct"/>
          </w:tcPr>
          <w:p w14:paraId="5CC53338" w14:textId="77777777" w:rsidR="009355BB" w:rsidRPr="004C3369" w:rsidRDefault="009355BB" w:rsidP="002826F6">
            <w:pPr>
              <w:spacing w:before="60" w:after="60" w:line="276" w:lineRule="auto"/>
              <w:jc w:val="both"/>
              <w:rPr>
                <w:rFonts w:cs="Calibri"/>
                <w:b/>
                <w:color w:val="548DD4" w:themeColor="text2" w:themeTint="99"/>
                <w:szCs w:val="24"/>
                <w:lang w:val="en-GB"/>
              </w:rPr>
            </w:pPr>
            <w:r w:rsidRPr="004C3369">
              <w:rPr>
                <w:rFonts w:cs="Calibri"/>
                <w:b/>
                <w:szCs w:val="24"/>
                <w:lang w:val="en-GB"/>
              </w:rPr>
              <w:t xml:space="preserve">Mainframe Operations Services </w:t>
            </w:r>
          </w:p>
          <w:p w14:paraId="144ACF73" w14:textId="77777777" w:rsidR="009355BB" w:rsidRPr="004C3369" w:rsidRDefault="009355BB" w:rsidP="002826F6">
            <w:pPr>
              <w:spacing w:before="60" w:after="60" w:line="276" w:lineRule="auto"/>
              <w:jc w:val="both"/>
              <w:rPr>
                <w:rFonts w:cs="Calibri"/>
                <w:szCs w:val="24"/>
                <w:lang w:val="en-GB"/>
              </w:rPr>
            </w:pPr>
            <w:r w:rsidRPr="004C3369">
              <w:rPr>
                <w:rFonts w:cs="Calibri"/>
                <w:szCs w:val="24"/>
                <w:lang w:val="en-GB"/>
              </w:rPr>
              <w:t>Provide 24/7 on-site and remote mainframe operations services for all the environments in use by the GPAA on the mainframe, which services shall include, but are not specifically limited to the following services/activities:</w:t>
            </w:r>
          </w:p>
          <w:p w14:paraId="15053C08" w14:textId="77777777" w:rsidR="009355BB" w:rsidRPr="003D724A" w:rsidRDefault="009355BB" w:rsidP="00BA59AF">
            <w:pPr>
              <w:pStyle w:val="ListParagraph"/>
              <w:numPr>
                <w:ilvl w:val="0"/>
                <w:numId w:val="50"/>
              </w:numPr>
              <w:spacing w:before="60" w:after="60" w:line="276" w:lineRule="auto"/>
              <w:ind w:left="416" w:hanging="416"/>
              <w:jc w:val="both"/>
              <w:rPr>
                <w:rFonts w:cs="Calibri"/>
                <w:lang w:val="en-GB"/>
              </w:rPr>
            </w:pPr>
            <w:r w:rsidRPr="00006910">
              <w:rPr>
                <w:rFonts w:cs="Calibri"/>
                <w:lang w:val="en-GB"/>
              </w:rPr>
              <w:t>Monitoring of all batch schedules to ensure that all schedules/scheduled jobs completed successfu</w:t>
            </w:r>
            <w:r w:rsidRPr="003D724A">
              <w:rPr>
                <w:rFonts w:cs="Calibri"/>
                <w:lang w:val="en-GB"/>
              </w:rPr>
              <w:t>lly in accordance with, and within the schedule and timeframes;</w:t>
            </w:r>
          </w:p>
          <w:p w14:paraId="04DCBCCD"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Notify the allocated support personnel of the GPAA and technical support personnel of the service provider of any failures so that corrective actions can be applied;</w:t>
            </w:r>
          </w:p>
          <w:p w14:paraId="2343B94D"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Log incidents for failures on the GPAA ICT Service Management (ITSM) Tool;</w:t>
            </w:r>
          </w:p>
          <w:p w14:paraId="7828749E"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Provide and maintain daily reports in terms of the completion of batch schedules and incidents for the previous reporting period (daily);</w:t>
            </w:r>
          </w:p>
          <w:p w14:paraId="430ED3B3"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Monitoring of mainframe service availability and performance;</w:t>
            </w:r>
          </w:p>
          <w:p w14:paraId="2ADC4F13"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Monitoring of access to the GPAA servers to which data files must be transmitted to from the mainframe;</w:t>
            </w:r>
          </w:p>
          <w:p w14:paraId="60D24598"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Monitoring of data replication service and network connectivity and provide electronic reports every three (3) hours;</w:t>
            </w:r>
          </w:p>
          <w:p w14:paraId="7DC4D32C"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Notify 3</w:t>
            </w:r>
            <w:r w:rsidRPr="002826F6">
              <w:rPr>
                <w:rFonts w:cs="Calibri"/>
                <w:lang w:val="en-GB"/>
              </w:rPr>
              <w:t>rd</w:t>
            </w:r>
            <w:r w:rsidRPr="004C3369">
              <w:rPr>
                <w:rFonts w:cs="Calibri"/>
                <w:lang w:val="en-GB"/>
              </w:rPr>
              <w:t xml:space="preserve"> party software vendors of incidents/failures related to their products, as well as the support personnel of the service provider who are responsible to support the relevant products; </w:t>
            </w:r>
          </w:p>
          <w:p w14:paraId="02E641F7"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Perform system, database and P-Log backups in accordance with the approved backup schedules of the GPAA and maintain a monthly backup report;</w:t>
            </w:r>
          </w:p>
          <w:p w14:paraId="567D4153"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Perform regular cleaning of the backup cassette drives;</w:t>
            </w:r>
          </w:p>
          <w:p w14:paraId="1E3FE785"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 xml:space="preserve">Manage backup media and the retrieval, delivery and dispatching of backup media to/from the Offsite Storage service provider in adherence to the backup schedules.  </w:t>
            </w:r>
            <w:r w:rsidRPr="00006910">
              <w:rPr>
                <w:rFonts w:cs="Calibri"/>
                <w:lang w:val="en-GB"/>
              </w:rPr>
              <w:t xml:space="preserve">Interact with the backup media storage service provider (business days only) for the management of </w:t>
            </w:r>
            <w:r w:rsidRPr="00006910">
              <w:rPr>
                <w:rFonts w:cs="Calibri"/>
                <w:lang w:val="en-GB"/>
              </w:rPr>
              <w:lastRenderedPageBreak/>
              <w:t xml:space="preserve">the backup media according to backup cycles and rotation schedules.  </w:t>
            </w:r>
            <w:r w:rsidRPr="004C3369">
              <w:rPr>
                <w:rFonts w:cs="Calibri"/>
                <w:lang w:val="en-GB"/>
              </w:rPr>
              <w:t>A register for this purpose with the approved delivery and collection notes/sheets must be maintained by the service provider;</w:t>
            </w:r>
          </w:p>
          <w:p w14:paraId="14A1A60C"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Execute restore processes from the backup upon request and ensure that correct backup cassettes are used and that restores completed successfully.  Assist DBAs and system support staff with the restores;</w:t>
            </w:r>
          </w:p>
          <w:p w14:paraId="186BCDD6"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Print the output, spooled to the BARR/</w:t>
            </w:r>
            <w:proofErr w:type="spellStart"/>
            <w:r w:rsidRPr="004C3369">
              <w:rPr>
                <w:rFonts w:cs="Calibri"/>
                <w:lang w:val="en-GB"/>
              </w:rPr>
              <w:t>Solimar</w:t>
            </w:r>
            <w:proofErr w:type="spellEnd"/>
            <w:r w:rsidRPr="004C3369">
              <w:rPr>
                <w:rFonts w:cs="Calibri"/>
                <w:lang w:val="en-GB"/>
              </w:rPr>
              <w:t xml:space="preserve"> mainframe print solution, on the correct stationery and inform the respective GPAA users when the output can be collected;</w:t>
            </w:r>
          </w:p>
          <w:p w14:paraId="7AC45C69"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Perform monthly and on-request Initial Program Loads (IPLs) on all the mainframe partitions;</w:t>
            </w:r>
          </w:p>
          <w:p w14:paraId="5A1A27E5" w14:textId="77777777" w:rsidR="009355BB" w:rsidRPr="004C3369" w:rsidRDefault="009355BB" w:rsidP="00BA59AF">
            <w:pPr>
              <w:pStyle w:val="ListParagraph"/>
              <w:numPr>
                <w:ilvl w:val="0"/>
                <w:numId w:val="50"/>
              </w:numPr>
              <w:spacing w:before="60" w:after="60" w:line="276" w:lineRule="auto"/>
              <w:ind w:left="416" w:hanging="416"/>
              <w:jc w:val="both"/>
              <w:rPr>
                <w:rFonts w:cs="Calibri"/>
                <w:lang w:val="en-GB"/>
              </w:rPr>
            </w:pPr>
            <w:r w:rsidRPr="004C3369">
              <w:rPr>
                <w:rFonts w:cs="Calibri"/>
                <w:lang w:val="en-GB"/>
              </w:rPr>
              <w:t xml:space="preserve">Maintain Mainframe Operations documentation duly signed off and approved in an online shared folder that will be provided by the GPAA.  </w:t>
            </w:r>
          </w:p>
        </w:tc>
        <w:tc>
          <w:tcPr>
            <w:tcW w:w="968" w:type="pct"/>
          </w:tcPr>
          <w:p w14:paraId="387970DB" w14:textId="77777777" w:rsidR="009355BB" w:rsidRPr="004C3369" w:rsidRDefault="009355BB" w:rsidP="003D724A">
            <w:pPr>
              <w:spacing w:before="60" w:after="60"/>
              <w:jc w:val="both"/>
              <w:rPr>
                <w:rFonts w:cs="Calibri"/>
                <w:b/>
                <w:szCs w:val="24"/>
                <w:lang w:val="en-GB"/>
              </w:rPr>
            </w:pPr>
          </w:p>
        </w:tc>
      </w:tr>
      <w:tr w:rsidR="009355BB" w:rsidRPr="004C3369" w14:paraId="3391CB28" w14:textId="77777777" w:rsidTr="009A5F1A">
        <w:tc>
          <w:tcPr>
            <w:tcW w:w="377" w:type="pct"/>
          </w:tcPr>
          <w:p w14:paraId="500D1603" w14:textId="77777777" w:rsidR="009355BB" w:rsidRPr="00006910" w:rsidRDefault="009355BB" w:rsidP="002826F6">
            <w:pPr>
              <w:spacing w:before="60" w:after="60"/>
              <w:ind w:left="174" w:hanging="186"/>
              <w:rPr>
                <w:rFonts w:cs="Calibri"/>
                <w:lang w:val="en-GB"/>
              </w:rPr>
            </w:pPr>
            <w:r>
              <w:rPr>
                <w:rFonts w:cs="Calibri"/>
                <w:lang w:val="en-GB"/>
              </w:rPr>
              <w:t>2.</w:t>
            </w:r>
          </w:p>
        </w:tc>
        <w:tc>
          <w:tcPr>
            <w:tcW w:w="3655" w:type="pct"/>
          </w:tcPr>
          <w:p w14:paraId="21125259" w14:textId="77777777" w:rsidR="009355BB" w:rsidRPr="004C3369" w:rsidRDefault="009355BB" w:rsidP="002826F6">
            <w:pPr>
              <w:spacing w:before="60" w:after="60" w:line="276" w:lineRule="auto"/>
              <w:jc w:val="both"/>
              <w:rPr>
                <w:rFonts w:cs="Calibri"/>
                <w:b/>
                <w:color w:val="548DD4" w:themeColor="text2" w:themeTint="99"/>
                <w:szCs w:val="24"/>
                <w:lang w:val="en-GB"/>
              </w:rPr>
            </w:pPr>
            <w:r w:rsidRPr="004C3369">
              <w:rPr>
                <w:rFonts w:cs="Calibri"/>
                <w:b/>
                <w:szCs w:val="24"/>
                <w:lang w:val="en-GB"/>
              </w:rPr>
              <w:t>Job Scheduling Services</w:t>
            </w:r>
          </w:p>
          <w:p w14:paraId="56EDF154" w14:textId="77777777" w:rsidR="009355BB" w:rsidRDefault="009355BB" w:rsidP="002826F6">
            <w:pPr>
              <w:spacing w:before="60" w:after="60" w:line="276" w:lineRule="auto"/>
              <w:jc w:val="both"/>
              <w:rPr>
                <w:rFonts w:cs="Calibri"/>
                <w:szCs w:val="24"/>
                <w:lang w:val="en-GB"/>
              </w:rPr>
            </w:pPr>
            <w:r w:rsidRPr="004C3369">
              <w:rPr>
                <w:rFonts w:cs="Calibri"/>
                <w:szCs w:val="24"/>
                <w:lang w:val="en-GB"/>
              </w:rPr>
              <w:t>Provide job scheduling services during normal business hours with 24/7 standby support services, which shall include but are not specifically limited to the following services/activities:</w:t>
            </w:r>
          </w:p>
          <w:p w14:paraId="01500AEC" w14:textId="77777777" w:rsidR="009355BB" w:rsidRPr="004C3369" w:rsidRDefault="009355BB" w:rsidP="002826F6">
            <w:pPr>
              <w:spacing w:before="60" w:after="60" w:line="276" w:lineRule="auto"/>
              <w:jc w:val="both"/>
              <w:rPr>
                <w:rFonts w:cs="Calibri"/>
                <w:szCs w:val="24"/>
                <w:lang w:val="en-GB"/>
              </w:rPr>
            </w:pPr>
          </w:p>
          <w:p w14:paraId="76BFA652" w14:textId="77777777" w:rsidR="009355BB" w:rsidRPr="003D724A"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Compile the daily and ad-hoc job schedules on all environments providing for all dependencies.  Configure these job schedules, using the ESP scheduling to</w:t>
            </w:r>
            <w:r w:rsidRPr="003D724A">
              <w:rPr>
                <w:rFonts w:cs="Calibri"/>
                <w:lang w:val="en-GB"/>
              </w:rPr>
              <w:t>ol for this purpose;</w:t>
            </w:r>
          </w:p>
          <w:p w14:paraId="315C8689"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4C3369">
              <w:rPr>
                <w:rFonts w:cs="Calibri"/>
                <w:lang w:val="en-GB"/>
              </w:rPr>
              <w:t>Store and maintain the approved schedules in an online shared folder that will be provided by the GPAA;</w:t>
            </w:r>
          </w:p>
          <w:p w14:paraId="45A2069E"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 xml:space="preserve">Amend job schedules to schedule </w:t>
            </w:r>
            <w:r w:rsidRPr="004C3369">
              <w:rPr>
                <w:rFonts w:cs="Calibri"/>
                <w:lang w:val="en-GB"/>
              </w:rPr>
              <w:t>ad-hoc jobs that may be requested by the GPAA’s mainframe support staff;</w:t>
            </w:r>
          </w:p>
          <w:p w14:paraId="73E4B4DC"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4C3369">
              <w:rPr>
                <w:rFonts w:cs="Calibri"/>
                <w:lang w:val="en-GB"/>
              </w:rPr>
              <w:t>Maintain records of the output of job schedules and store it in an online shared folder that will be provided by the GPAA;</w:t>
            </w:r>
          </w:p>
          <w:p w14:paraId="27FB577B"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4C3369">
              <w:rPr>
                <w:rFonts w:cs="Calibri"/>
                <w:lang w:val="en-GB"/>
              </w:rPr>
              <w:t>Liaise with the GPAA’s mainframe support staff 24/7 whenever input is required or advice is required regarding changes to the schedule and/or specific failures;</w:t>
            </w:r>
          </w:p>
          <w:p w14:paraId="7057D163"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Apply changes to the scheduled batch jobs based on service requests;</w:t>
            </w:r>
          </w:p>
          <w:p w14:paraId="7408BCA5"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Maintain a job calendar for an entire calendar year;</w:t>
            </w:r>
          </w:p>
          <w:p w14:paraId="0E3A058C"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 xml:space="preserve">Review and obtain approval from the GPAA’s support staff members on a daily basis in terms of the daily, weekly, monthly and </w:t>
            </w:r>
            <w:r w:rsidRPr="003D724A">
              <w:rPr>
                <w:rFonts w:cs="Calibri"/>
                <w:lang w:val="en-GB"/>
              </w:rPr>
              <w:t>annual job schedules.  This shall be done on business days only.  The schedule for</w:t>
            </w:r>
            <w:r w:rsidRPr="004C3369">
              <w:rPr>
                <w:rFonts w:cs="Calibri"/>
                <w:bCs/>
                <w:lang w:val="en-GB"/>
              </w:rPr>
              <w:t xml:space="preserve"> </w:t>
            </w:r>
            <w:r w:rsidRPr="004C3369">
              <w:rPr>
                <w:rFonts w:cs="Calibri"/>
                <w:bCs/>
                <w:lang w:val="en-GB"/>
              </w:rPr>
              <w:lastRenderedPageBreak/>
              <w:t xml:space="preserve">the entire weekend must be reviewed on Fridays and for Public </w:t>
            </w:r>
            <w:r w:rsidRPr="00006910">
              <w:rPr>
                <w:rFonts w:cs="Calibri"/>
                <w:lang w:val="en-GB"/>
              </w:rPr>
              <w:t>Holidays on the last business day, preceding the Public Holiday up to and including the last day prior to the n</w:t>
            </w:r>
            <w:r w:rsidRPr="003D724A">
              <w:rPr>
                <w:rFonts w:cs="Calibri"/>
                <w:lang w:val="en-GB"/>
              </w:rPr>
              <w:t xml:space="preserve">ext business day;  </w:t>
            </w:r>
          </w:p>
          <w:p w14:paraId="62F38C39"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 xml:space="preserve">Attend to service requests logged by the GPAA and/or service provider staff; </w:t>
            </w:r>
          </w:p>
          <w:p w14:paraId="345741AC" w14:textId="77777777" w:rsidR="009355BB" w:rsidRPr="004C3369" w:rsidRDefault="009355BB" w:rsidP="00BA59AF">
            <w:pPr>
              <w:pStyle w:val="ListParagraph"/>
              <w:numPr>
                <w:ilvl w:val="0"/>
                <w:numId w:val="51"/>
              </w:numPr>
              <w:spacing w:before="60" w:after="60" w:line="276" w:lineRule="auto"/>
              <w:ind w:left="406" w:hanging="406"/>
              <w:jc w:val="both"/>
              <w:rPr>
                <w:rFonts w:cs="Calibri"/>
                <w:lang w:val="en-GB"/>
              </w:rPr>
            </w:pPr>
            <w:r w:rsidRPr="00006910">
              <w:rPr>
                <w:rFonts w:cs="Calibri"/>
                <w:lang w:val="en-GB"/>
              </w:rPr>
              <w:t>Manage escalations and where required, interact with the other members of the support team of the service provider.</w:t>
            </w:r>
          </w:p>
        </w:tc>
        <w:tc>
          <w:tcPr>
            <w:tcW w:w="968" w:type="pct"/>
          </w:tcPr>
          <w:p w14:paraId="127F2A98" w14:textId="77777777" w:rsidR="009355BB" w:rsidRPr="004C3369" w:rsidRDefault="009355BB" w:rsidP="003D724A">
            <w:pPr>
              <w:spacing w:before="60" w:after="60"/>
              <w:jc w:val="both"/>
              <w:rPr>
                <w:rFonts w:cs="Calibri"/>
                <w:b/>
                <w:szCs w:val="24"/>
                <w:lang w:val="en-GB"/>
              </w:rPr>
            </w:pPr>
          </w:p>
        </w:tc>
      </w:tr>
      <w:tr w:rsidR="009355BB" w:rsidRPr="004C3369" w14:paraId="69D5B1D2" w14:textId="77777777" w:rsidTr="009A5F1A">
        <w:tc>
          <w:tcPr>
            <w:tcW w:w="377" w:type="pct"/>
          </w:tcPr>
          <w:p w14:paraId="7B2B915F" w14:textId="77777777" w:rsidR="009355BB" w:rsidRPr="00006910" w:rsidRDefault="00E65CD3" w:rsidP="002826F6">
            <w:pPr>
              <w:spacing w:before="60" w:after="60"/>
              <w:rPr>
                <w:rFonts w:cs="Calibri"/>
                <w:lang w:val="en-GB"/>
              </w:rPr>
            </w:pPr>
            <w:r>
              <w:rPr>
                <w:rFonts w:cs="Calibri"/>
                <w:lang w:val="en-GB"/>
              </w:rPr>
              <w:t>3.</w:t>
            </w:r>
          </w:p>
        </w:tc>
        <w:tc>
          <w:tcPr>
            <w:tcW w:w="3655" w:type="pct"/>
          </w:tcPr>
          <w:p w14:paraId="5174F387" w14:textId="77777777" w:rsidR="009355BB" w:rsidRPr="004C3369" w:rsidRDefault="009355BB" w:rsidP="002826F6">
            <w:pPr>
              <w:spacing w:before="60" w:after="60" w:line="276" w:lineRule="auto"/>
              <w:jc w:val="both"/>
              <w:rPr>
                <w:rFonts w:cs="Calibri"/>
                <w:b/>
                <w:lang w:val="en-GB"/>
              </w:rPr>
            </w:pPr>
            <w:r w:rsidRPr="004C3369">
              <w:rPr>
                <w:rFonts w:cs="Calibri"/>
                <w:b/>
                <w:lang w:val="en-GB"/>
              </w:rPr>
              <w:t xml:space="preserve">Mainframe System Support Services </w:t>
            </w:r>
          </w:p>
          <w:p w14:paraId="0EAF725D" w14:textId="77777777" w:rsidR="009355BB" w:rsidRDefault="009355BB" w:rsidP="002826F6">
            <w:pPr>
              <w:spacing w:before="60" w:after="60" w:line="276" w:lineRule="auto"/>
              <w:jc w:val="both"/>
              <w:rPr>
                <w:rFonts w:cs="Calibri"/>
                <w:szCs w:val="24"/>
                <w:lang w:val="en-GB"/>
              </w:rPr>
            </w:pPr>
            <w:r w:rsidRPr="004C3369">
              <w:rPr>
                <w:rFonts w:cs="Calibri"/>
                <w:szCs w:val="24"/>
                <w:lang w:val="en-GB"/>
              </w:rPr>
              <w:t>Provide mainframe system, security, storage and network support services during normal business hours with 24/7 standby support services, which shall include but are not specifically limited to the following services/activities:</w:t>
            </w:r>
          </w:p>
          <w:p w14:paraId="7BC317F9" w14:textId="77777777" w:rsidR="00E65CD3" w:rsidRPr="004C3369" w:rsidRDefault="00E65CD3" w:rsidP="002826F6">
            <w:pPr>
              <w:spacing w:before="60" w:after="60" w:line="276" w:lineRule="auto"/>
              <w:jc w:val="both"/>
              <w:rPr>
                <w:rFonts w:cs="Calibri"/>
                <w:szCs w:val="24"/>
                <w:lang w:val="en-GB"/>
              </w:rPr>
            </w:pPr>
          </w:p>
          <w:p w14:paraId="067BA286" w14:textId="77777777" w:rsidR="009355BB" w:rsidRPr="003D724A" w:rsidRDefault="009355BB" w:rsidP="00BA59AF">
            <w:pPr>
              <w:pStyle w:val="ListParagraph"/>
              <w:numPr>
                <w:ilvl w:val="0"/>
                <w:numId w:val="52"/>
              </w:numPr>
              <w:spacing w:before="60" w:after="60" w:line="276" w:lineRule="auto"/>
              <w:ind w:left="406"/>
              <w:jc w:val="both"/>
              <w:rPr>
                <w:rFonts w:cs="Calibri"/>
                <w:b/>
                <w:lang w:val="en-GB"/>
              </w:rPr>
            </w:pPr>
            <w:r w:rsidRPr="00006910">
              <w:rPr>
                <w:rFonts w:cs="Calibri"/>
                <w:bCs/>
                <w:lang w:val="en-GB"/>
              </w:rPr>
              <w:t>Provide Support and Maintenance of Operating System and System software on all LPARs and environments;</w:t>
            </w:r>
          </w:p>
          <w:p w14:paraId="501693EB"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Support and maintain all 3</w:t>
            </w:r>
            <w:r w:rsidRPr="002826F6">
              <w:rPr>
                <w:rFonts w:cs="Calibri"/>
                <w:bCs/>
                <w:lang w:val="en-GB"/>
              </w:rPr>
              <w:t>rd</w:t>
            </w:r>
            <w:r w:rsidRPr="004C3369">
              <w:rPr>
                <w:rFonts w:cs="Calibri"/>
                <w:bCs/>
                <w:lang w:val="en-GB"/>
              </w:rPr>
              <w:t xml:space="preserve"> party products that are used by the GPAA, excluding the Software AG and Bateleur Software products;</w:t>
            </w:r>
          </w:p>
          <w:p w14:paraId="0D3582C7"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Perform version/release upgrades of all 3</w:t>
            </w:r>
            <w:r w:rsidRPr="002826F6">
              <w:rPr>
                <w:rFonts w:cs="Calibri"/>
                <w:bCs/>
                <w:lang w:val="en-GB"/>
              </w:rPr>
              <w:t>rd</w:t>
            </w:r>
            <w:r w:rsidRPr="00006910">
              <w:rPr>
                <w:rFonts w:cs="Calibri"/>
                <w:bCs/>
                <w:lang w:val="en-GB"/>
              </w:rPr>
              <w:t xml:space="preserve"> party products, strictly following the GPAA Change Control process.  No unsupported versions of 3</w:t>
            </w:r>
            <w:r w:rsidRPr="002826F6">
              <w:rPr>
                <w:rFonts w:cs="Calibri"/>
                <w:bCs/>
                <w:lang w:val="en-GB"/>
              </w:rPr>
              <w:t>rd</w:t>
            </w:r>
            <w:r w:rsidRPr="00006910">
              <w:rPr>
                <w:rFonts w:cs="Calibri"/>
                <w:bCs/>
                <w:lang w:val="en-GB"/>
              </w:rPr>
              <w:t xml:space="preserve"> party products shall be installed/active and in use on the mainframe, unless authorised by the GPAA;</w:t>
            </w:r>
          </w:p>
          <w:p w14:paraId="58E6CF0E"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Provide Storage Management services to ensure that sufficient spare capacity is available and allocated;</w:t>
            </w:r>
          </w:p>
          <w:p w14:paraId="29A21FDC"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Render support and maintenance services for tools and related utilities, including changes to the configuration of tools, utilities and software;</w:t>
            </w:r>
          </w:p>
          <w:p w14:paraId="4BACF13F"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Notif</w:t>
            </w:r>
            <w:r w:rsidRPr="003D724A">
              <w:rPr>
                <w:rFonts w:cs="Calibri"/>
                <w:bCs/>
                <w:lang w:val="en-GB"/>
              </w:rPr>
              <w:t>y the GPAA at least six</w:t>
            </w:r>
            <w:r w:rsidRPr="003D724A" w:rsidDel="00040A18">
              <w:rPr>
                <w:rFonts w:cs="Calibri"/>
                <w:bCs/>
                <w:lang w:val="en-GB"/>
              </w:rPr>
              <w:t xml:space="preserve"> </w:t>
            </w:r>
            <w:r w:rsidRPr="003D724A">
              <w:rPr>
                <w:rFonts w:cs="Calibri"/>
                <w:bCs/>
                <w:lang w:val="en-GB"/>
              </w:rPr>
              <w:t>(6) months in advance of any products that are reaching ‘End of Support’, as well as when new releases/versions of 3</w:t>
            </w:r>
            <w:r w:rsidRPr="002826F6">
              <w:rPr>
                <w:rFonts w:cs="Calibri"/>
                <w:bCs/>
                <w:lang w:val="en-GB"/>
              </w:rPr>
              <w:t>rd</w:t>
            </w:r>
            <w:r w:rsidRPr="00006910">
              <w:rPr>
                <w:rFonts w:cs="Calibri"/>
                <w:bCs/>
                <w:lang w:val="en-GB"/>
              </w:rPr>
              <w:t xml:space="preserve"> party products used by the GPAA become available, or when support on a product has been/will be discontinued;</w:t>
            </w:r>
          </w:p>
          <w:p w14:paraId="44AFCBD0"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The</w:t>
            </w:r>
            <w:r w:rsidRPr="003D724A">
              <w:rPr>
                <w:rFonts w:cs="Calibri"/>
                <w:bCs/>
                <w:lang w:val="en-GB"/>
              </w:rPr>
              <w:t xml:space="preserve"> Service Provider must interact with relevant 3</w:t>
            </w:r>
            <w:r w:rsidRPr="002826F6">
              <w:rPr>
                <w:rFonts w:cs="Calibri"/>
                <w:bCs/>
                <w:lang w:val="en-GB"/>
              </w:rPr>
              <w:t>rd</w:t>
            </w:r>
            <w:r w:rsidRPr="00006910">
              <w:rPr>
                <w:rFonts w:cs="Calibri"/>
                <w:bCs/>
                <w:lang w:val="en-GB"/>
              </w:rPr>
              <w:t xml:space="preserve"> party vendors/OEMs on behalf of the GPAA.</w:t>
            </w:r>
          </w:p>
          <w:p w14:paraId="272AC0CF"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Monitor the mainframe and subsystems for performance, uptime, capacity, events and escalating to the appropriate resolver groups as needed;</w:t>
            </w:r>
          </w:p>
          <w:p w14:paraId="2E337B4D"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lastRenderedPageBreak/>
              <w:t>Perform specialised engi</w:t>
            </w:r>
            <w:r w:rsidRPr="003D724A">
              <w:rPr>
                <w:rFonts w:cs="Calibri"/>
                <w:bCs/>
                <w:lang w:val="en-GB"/>
              </w:rPr>
              <w:t>neering configuration and support (warranty and maintenance);</w:t>
            </w:r>
          </w:p>
          <w:p w14:paraId="080DF1FF"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Configure the mainframe and all subsystems to ensure optimal performance.</w:t>
            </w:r>
            <w:r w:rsidRPr="004C3369">
              <w:rPr>
                <w:rFonts w:cs="Calibri"/>
                <w:bCs/>
                <w:lang w:val="en-GB"/>
              </w:rPr>
              <w:t xml:space="preserve"> Manage the storage allocation to the different environments of the mainframe to ensure optimum utilisation with sufficient spare storage capacity;</w:t>
            </w:r>
          </w:p>
          <w:p w14:paraId="1A097FE2"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Implement effective security on the data and service of the GPAA to prevent unauthorised access.  Notify the GPAA promptly on possible/attempted security breaches;</w:t>
            </w:r>
          </w:p>
          <w:p w14:paraId="797BB613"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 xml:space="preserve">Ensure provisioning and availability of mainframe interfaces </w:t>
            </w:r>
            <w:r w:rsidRPr="003D724A">
              <w:rPr>
                <w:rFonts w:cs="Calibri"/>
                <w:bCs/>
                <w:lang w:val="en-GB"/>
              </w:rPr>
              <w:t>to LAN and WAN (MPLS) required for mainframe operations and support, data replication and service failover;</w:t>
            </w:r>
          </w:p>
          <w:p w14:paraId="1A04E0DB"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Integrate the mainframe (active and failover) with the GPAA network as per the network setup and configuration.  Cooperate with the incumbent respon</w:t>
            </w:r>
            <w:r w:rsidRPr="003D724A">
              <w:rPr>
                <w:rFonts w:cs="Calibri"/>
                <w:bCs/>
                <w:lang w:val="en-GB"/>
              </w:rPr>
              <w:t>sible Service Provider to maintain and support the GPAA’s ICT infrastructure regarding network faults affecting access to the mainframe;</w:t>
            </w:r>
          </w:p>
          <w:p w14:paraId="4832DF0A" w14:textId="77777777" w:rsidR="009355BB" w:rsidRPr="002826F6" w:rsidRDefault="009355BB" w:rsidP="00BA59AF">
            <w:pPr>
              <w:pStyle w:val="ListParagraph"/>
              <w:numPr>
                <w:ilvl w:val="0"/>
                <w:numId w:val="52"/>
              </w:numPr>
              <w:spacing w:before="60" w:after="60" w:line="276" w:lineRule="auto"/>
              <w:ind w:left="406"/>
              <w:jc w:val="both"/>
              <w:rPr>
                <w:rFonts w:cs="Calibri"/>
                <w:bCs/>
                <w:lang w:val="en-GB"/>
              </w:rPr>
            </w:pPr>
            <w:r w:rsidRPr="00006910">
              <w:rPr>
                <w:rFonts w:cs="Calibri"/>
                <w:bCs/>
                <w:lang w:val="en-GB"/>
              </w:rPr>
              <w:t>Perform administration and support on network infrastructure, related to the mainframe services;</w:t>
            </w:r>
          </w:p>
          <w:p w14:paraId="62A36649" w14:textId="77777777" w:rsidR="009355BB" w:rsidRPr="004C3369"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Attend to escalations and service requests;</w:t>
            </w:r>
          </w:p>
          <w:p w14:paraId="3197EEB0" w14:textId="77777777" w:rsidR="009355BB" w:rsidRPr="004C3369"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Maintain functionality to allow specific business users to create new user-IDs for new mainframe users or to retire mainframe users-IDs of users who left the GPAA;</w:t>
            </w:r>
          </w:p>
          <w:p w14:paraId="2CACAC8E" w14:textId="77777777" w:rsidR="009355BB" w:rsidRPr="004C3369" w:rsidRDefault="009355BB" w:rsidP="00BA59AF">
            <w:pPr>
              <w:pStyle w:val="ListParagraph"/>
              <w:numPr>
                <w:ilvl w:val="0"/>
                <w:numId w:val="52"/>
              </w:numPr>
              <w:spacing w:before="60" w:after="60" w:line="276" w:lineRule="auto"/>
              <w:ind w:left="406"/>
              <w:jc w:val="both"/>
              <w:rPr>
                <w:rFonts w:cs="Calibri"/>
                <w:bCs/>
                <w:lang w:val="en-GB"/>
              </w:rPr>
            </w:pPr>
            <w:r w:rsidRPr="004C3369">
              <w:rPr>
                <w:rFonts w:cs="Calibri"/>
                <w:bCs/>
                <w:lang w:val="en-GB"/>
              </w:rPr>
              <w:t>Maintain functionality that allows specific business users to reset mainframe passwords.</w:t>
            </w:r>
          </w:p>
        </w:tc>
        <w:tc>
          <w:tcPr>
            <w:tcW w:w="968" w:type="pct"/>
          </w:tcPr>
          <w:p w14:paraId="77649C86" w14:textId="77777777" w:rsidR="009355BB" w:rsidRPr="004C3369" w:rsidRDefault="009355BB" w:rsidP="003D724A">
            <w:pPr>
              <w:spacing w:before="60" w:after="60"/>
              <w:jc w:val="both"/>
              <w:rPr>
                <w:rFonts w:cs="Calibri"/>
                <w:b/>
                <w:lang w:val="en-GB"/>
              </w:rPr>
            </w:pPr>
          </w:p>
        </w:tc>
      </w:tr>
      <w:tr w:rsidR="009355BB" w:rsidRPr="004C3369" w14:paraId="55993CA8" w14:textId="77777777" w:rsidTr="009A5F1A">
        <w:tc>
          <w:tcPr>
            <w:tcW w:w="377" w:type="pct"/>
          </w:tcPr>
          <w:p w14:paraId="4613A9EB" w14:textId="77777777" w:rsidR="009355BB" w:rsidRPr="00006910" w:rsidRDefault="00E65CD3" w:rsidP="002826F6">
            <w:pPr>
              <w:spacing w:before="60" w:after="60"/>
              <w:rPr>
                <w:rFonts w:cs="Calibri"/>
                <w:lang w:val="en-GB"/>
              </w:rPr>
            </w:pPr>
            <w:r>
              <w:rPr>
                <w:rFonts w:cs="Calibri"/>
                <w:lang w:val="en-GB"/>
              </w:rPr>
              <w:t>4.</w:t>
            </w:r>
          </w:p>
        </w:tc>
        <w:tc>
          <w:tcPr>
            <w:tcW w:w="3655" w:type="pct"/>
          </w:tcPr>
          <w:p w14:paraId="7B6A7409" w14:textId="77777777" w:rsidR="009355BB" w:rsidRPr="004C3369" w:rsidRDefault="009355BB" w:rsidP="003D724A">
            <w:pPr>
              <w:spacing w:before="60" w:after="60"/>
              <w:jc w:val="both"/>
              <w:rPr>
                <w:rFonts w:cs="Calibri"/>
                <w:color w:val="548DD4" w:themeColor="text2" w:themeTint="99"/>
                <w:szCs w:val="24"/>
                <w:lang w:val="en-GB"/>
              </w:rPr>
            </w:pPr>
            <w:proofErr w:type="spellStart"/>
            <w:r w:rsidRPr="004C3369">
              <w:rPr>
                <w:rFonts w:cs="Calibri"/>
                <w:b/>
                <w:szCs w:val="24"/>
                <w:lang w:val="en-GB"/>
              </w:rPr>
              <w:t>Adabas</w:t>
            </w:r>
            <w:proofErr w:type="spellEnd"/>
            <w:r w:rsidRPr="004C3369">
              <w:rPr>
                <w:rFonts w:cs="Calibri"/>
                <w:b/>
                <w:szCs w:val="24"/>
                <w:lang w:val="en-GB"/>
              </w:rPr>
              <w:t xml:space="preserve"> Database Support Services</w:t>
            </w:r>
          </w:p>
          <w:p w14:paraId="3DF26B0A" w14:textId="77777777" w:rsidR="009355BB" w:rsidRDefault="009355BB" w:rsidP="003D724A">
            <w:pPr>
              <w:spacing w:before="60" w:after="60"/>
              <w:jc w:val="both"/>
              <w:rPr>
                <w:rFonts w:cs="Calibri"/>
                <w:szCs w:val="24"/>
                <w:lang w:val="en-GB"/>
              </w:rPr>
            </w:pPr>
            <w:r w:rsidRPr="004C3369">
              <w:rPr>
                <w:rFonts w:cs="Calibri"/>
                <w:szCs w:val="24"/>
                <w:lang w:val="en-GB"/>
              </w:rPr>
              <w:t>Provide support services on the Software AG and Bateleur Software products during normal business hours with 24/7 standby support services, which shall include but are not specifically limited to the following services/activities:</w:t>
            </w:r>
          </w:p>
          <w:p w14:paraId="18013C85" w14:textId="77777777" w:rsidR="00E65CD3" w:rsidRPr="004C3369" w:rsidRDefault="00E65CD3" w:rsidP="003D724A">
            <w:pPr>
              <w:spacing w:before="60" w:after="60"/>
              <w:jc w:val="both"/>
              <w:rPr>
                <w:rFonts w:cs="Calibri"/>
                <w:szCs w:val="24"/>
                <w:lang w:val="en-GB"/>
              </w:rPr>
            </w:pPr>
          </w:p>
          <w:p w14:paraId="027B84A6" w14:textId="77777777" w:rsidR="009355BB" w:rsidRPr="003D724A" w:rsidRDefault="009355BB" w:rsidP="00BA59AF">
            <w:pPr>
              <w:pStyle w:val="ListParagraph"/>
              <w:numPr>
                <w:ilvl w:val="0"/>
                <w:numId w:val="53"/>
              </w:numPr>
              <w:spacing w:before="60" w:after="60"/>
              <w:ind w:left="406"/>
              <w:jc w:val="both"/>
              <w:rPr>
                <w:rFonts w:cs="Calibri"/>
                <w:lang w:val="en-GB"/>
              </w:rPr>
            </w:pPr>
            <w:r w:rsidRPr="00006910">
              <w:rPr>
                <w:rFonts w:cs="Calibri"/>
                <w:bCs/>
                <w:lang w:val="en-GB"/>
              </w:rPr>
              <w:t xml:space="preserve">System database support and application database support on the </w:t>
            </w:r>
            <w:proofErr w:type="spellStart"/>
            <w:r w:rsidRPr="00006910">
              <w:rPr>
                <w:rFonts w:cs="Calibri"/>
                <w:bCs/>
                <w:lang w:val="en-GB"/>
              </w:rPr>
              <w:t>A</w:t>
            </w:r>
            <w:r w:rsidR="004658E0">
              <w:rPr>
                <w:rFonts w:cs="Calibri"/>
                <w:bCs/>
                <w:lang w:val="en-GB"/>
              </w:rPr>
              <w:t>dabas</w:t>
            </w:r>
            <w:proofErr w:type="spellEnd"/>
            <w:r w:rsidRPr="00006910">
              <w:rPr>
                <w:rFonts w:cs="Calibri"/>
                <w:bCs/>
                <w:lang w:val="en-GB"/>
              </w:rPr>
              <w:t xml:space="preserve"> databases and related products from Software AG and Bateleur, e.g. NATURAL, NATURAL SECURITY, COMPLETE and the HTTP SERVER, PREDICT, SYSPAC, ADASTRIP</w:t>
            </w:r>
            <w:r w:rsidRPr="003D724A">
              <w:rPr>
                <w:rFonts w:cs="Calibri"/>
                <w:bCs/>
                <w:lang w:val="en-GB"/>
              </w:rPr>
              <w:t>, E-STRIP, etc.;</w:t>
            </w:r>
          </w:p>
          <w:p w14:paraId="579C8EF9" w14:textId="77777777" w:rsidR="009355BB" w:rsidRPr="003347C9" w:rsidRDefault="009355BB" w:rsidP="00BA59AF">
            <w:pPr>
              <w:pStyle w:val="ListParagraph"/>
              <w:numPr>
                <w:ilvl w:val="0"/>
                <w:numId w:val="53"/>
              </w:numPr>
              <w:spacing w:before="60" w:after="60"/>
              <w:ind w:left="406"/>
              <w:jc w:val="both"/>
              <w:rPr>
                <w:rFonts w:cs="Calibri"/>
                <w:bCs/>
                <w:lang w:val="en-GB"/>
              </w:rPr>
            </w:pPr>
            <w:r w:rsidRPr="003D724A">
              <w:rPr>
                <w:rFonts w:cs="Calibri"/>
                <w:bCs/>
                <w:lang w:val="en-GB"/>
              </w:rPr>
              <w:t xml:space="preserve">Create and maintain </w:t>
            </w:r>
            <w:proofErr w:type="spellStart"/>
            <w:r w:rsidRPr="003D724A">
              <w:rPr>
                <w:rFonts w:cs="Calibri"/>
                <w:bCs/>
                <w:lang w:val="en-GB"/>
              </w:rPr>
              <w:t>A</w:t>
            </w:r>
            <w:r w:rsidR="004658E0">
              <w:rPr>
                <w:rFonts w:cs="Calibri"/>
                <w:bCs/>
                <w:lang w:val="en-GB"/>
              </w:rPr>
              <w:t>dabas</w:t>
            </w:r>
            <w:proofErr w:type="spellEnd"/>
            <w:r w:rsidRPr="003D724A">
              <w:rPr>
                <w:rFonts w:cs="Calibri"/>
                <w:bCs/>
                <w:lang w:val="en-GB"/>
              </w:rPr>
              <w:t xml:space="preserve"> environments as required by the GPAA;</w:t>
            </w:r>
          </w:p>
          <w:p w14:paraId="2C25C8EB" w14:textId="77777777" w:rsidR="009355BB" w:rsidRPr="003347C9" w:rsidRDefault="009355BB" w:rsidP="00BA59AF">
            <w:pPr>
              <w:pStyle w:val="ListParagraph"/>
              <w:numPr>
                <w:ilvl w:val="0"/>
                <w:numId w:val="53"/>
              </w:numPr>
              <w:spacing w:before="60" w:after="60"/>
              <w:ind w:left="406"/>
              <w:jc w:val="both"/>
              <w:rPr>
                <w:rFonts w:cs="Calibri"/>
                <w:bCs/>
                <w:lang w:val="en-GB"/>
              </w:rPr>
            </w:pPr>
            <w:r w:rsidRPr="003347C9">
              <w:rPr>
                <w:rFonts w:cs="Calibri"/>
                <w:bCs/>
                <w:lang w:val="en-GB"/>
              </w:rPr>
              <w:t xml:space="preserve">Create, maintain and remove </w:t>
            </w:r>
            <w:proofErr w:type="spellStart"/>
            <w:r w:rsidRPr="003347C9">
              <w:rPr>
                <w:rFonts w:cs="Calibri"/>
                <w:bCs/>
                <w:lang w:val="en-GB"/>
              </w:rPr>
              <w:t>A</w:t>
            </w:r>
            <w:r w:rsidR="004658E0">
              <w:rPr>
                <w:rFonts w:cs="Calibri"/>
                <w:bCs/>
                <w:lang w:val="en-GB"/>
              </w:rPr>
              <w:t>dabas</w:t>
            </w:r>
            <w:proofErr w:type="spellEnd"/>
            <w:r w:rsidRPr="003347C9">
              <w:rPr>
                <w:rFonts w:cs="Calibri"/>
                <w:bCs/>
                <w:lang w:val="en-GB"/>
              </w:rPr>
              <w:t xml:space="preserve"> tables as required by application developers;</w:t>
            </w:r>
          </w:p>
          <w:p w14:paraId="40999D69" w14:textId="77777777" w:rsidR="009355BB" w:rsidRPr="00875B9B" w:rsidRDefault="009355BB" w:rsidP="00BA59AF">
            <w:pPr>
              <w:pStyle w:val="ListParagraph"/>
              <w:numPr>
                <w:ilvl w:val="0"/>
                <w:numId w:val="53"/>
              </w:numPr>
              <w:spacing w:before="60" w:after="60"/>
              <w:ind w:left="406"/>
              <w:jc w:val="both"/>
              <w:rPr>
                <w:rFonts w:cs="Calibri"/>
                <w:bCs/>
                <w:lang w:val="en-GB"/>
              </w:rPr>
            </w:pPr>
            <w:r w:rsidRPr="002313BD">
              <w:rPr>
                <w:rFonts w:cs="Calibri"/>
                <w:bCs/>
                <w:lang w:val="en-GB"/>
              </w:rPr>
              <w:lastRenderedPageBreak/>
              <w:t>Support and maintain all the databases in all four environments of the GPAA;</w:t>
            </w:r>
          </w:p>
          <w:p w14:paraId="6038AE44"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Perform database administration and daily housekeeping activities;</w:t>
            </w:r>
          </w:p>
          <w:p w14:paraId="798260D5"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Monitor database performance, uptime, events and escalating to the appropriate resolver groups when required;</w:t>
            </w:r>
          </w:p>
          <w:p w14:paraId="19C9CE6E"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Perform capacity management services for mainframe databases, including the adding of additional storage capacity to the databases;</w:t>
            </w:r>
          </w:p>
          <w:p w14:paraId="6E011FF5"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Interact and liaise with Software AG and Bateleur regarding problems/issues and apply patches when required;</w:t>
            </w:r>
          </w:p>
          <w:p w14:paraId="3C33FD94" w14:textId="77777777" w:rsidR="009355BB" w:rsidRPr="003D724A"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Upgrade 3rd</w:t>
            </w:r>
            <w:r w:rsidRPr="00006910">
              <w:rPr>
                <w:rFonts w:cs="Calibri"/>
                <w:bCs/>
                <w:lang w:val="en-GB"/>
              </w:rPr>
              <w:t xml:space="preserve"> party (Software AG and Bateleur Software) products when new releases are made available, strictly following the GPAA’s Change Control process;</w:t>
            </w:r>
          </w:p>
          <w:p w14:paraId="3193EF1B" w14:textId="77777777" w:rsidR="009355BB" w:rsidRPr="003D724A" w:rsidRDefault="009355BB" w:rsidP="00BA59AF">
            <w:pPr>
              <w:pStyle w:val="ListParagraph"/>
              <w:numPr>
                <w:ilvl w:val="0"/>
                <w:numId w:val="53"/>
              </w:numPr>
              <w:spacing w:before="60" w:after="60"/>
              <w:ind w:left="406"/>
              <w:jc w:val="both"/>
              <w:rPr>
                <w:rFonts w:cs="Calibri"/>
                <w:bCs/>
                <w:lang w:val="en-GB"/>
              </w:rPr>
            </w:pPr>
            <w:r w:rsidRPr="003D724A">
              <w:rPr>
                <w:rFonts w:cs="Calibri"/>
                <w:bCs/>
                <w:lang w:val="en-GB"/>
              </w:rPr>
              <w:t>Perform changes to the database tools, utilities and software, following the GPAA Change Control process;</w:t>
            </w:r>
          </w:p>
          <w:p w14:paraId="1348BE92" w14:textId="77777777" w:rsidR="009355BB" w:rsidRPr="002313BD" w:rsidRDefault="009355BB" w:rsidP="00BA59AF">
            <w:pPr>
              <w:pStyle w:val="ListParagraph"/>
              <w:numPr>
                <w:ilvl w:val="0"/>
                <w:numId w:val="53"/>
              </w:numPr>
              <w:spacing w:before="60" w:after="60"/>
              <w:ind w:left="406"/>
              <w:jc w:val="both"/>
              <w:rPr>
                <w:rFonts w:cs="Calibri"/>
                <w:bCs/>
                <w:lang w:val="en-GB"/>
              </w:rPr>
            </w:pPr>
            <w:r w:rsidRPr="003347C9">
              <w:rPr>
                <w:rFonts w:cs="Calibri"/>
                <w:bCs/>
                <w:lang w:val="en-GB"/>
              </w:rPr>
              <w:t>Execute restore processes from backup upon request and ensure that correct backup cassettes are used and that restores completed successfully;</w:t>
            </w:r>
          </w:p>
          <w:p w14:paraId="68C39FC2"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875B9B">
              <w:rPr>
                <w:rFonts w:cs="Calibri"/>
                <w:bCs/>
                <w:lang w:val="en-GB"/>
              </w:rPr>
              <w:t>Perform regular archiving (mostly monthly) of data using the tools and custom-built programs/scrip</w:t>
            </w:r>
            <w:r w:rsidRPr="002826F6">
              <w:rPr>
                <w:rFonts w:cs="Calibri"/>
                <w:bCs/>
                <w:lang w:val="en-GB"/>
              </w:rPr>
              <w:t>ts as and when required;</w:t>
            </w:r>
          </w:p>
          <w:p w14:paraId="33D4C293"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Maintain and support the Natural Security environment including user access administration;</w:t>
            </w:r>
          </w:p>
          <w:p w14:paraId="043946DD" w14:textId="77777777" w:rsidR="009355BB" w:rsidRPr="002826F6" w:rsidRDefault="009355BB" w:rsidP="00BA59AF">
            <w:pPr>
              <w:pStyle w:val="ListParagraph"/>
              <w:numPr>
                <w:ilvl w:val="0"/>
                <w:numId w:val="53"/>
              </w:numPr>
              <w:spacing w:before="60" w:after="60"/>
              <w:ind w:left="406"/>
              <w:jc w:val="both"/>
              <w:rPr>
                <w:rFonts w:cs="Calibri"/>
                <w:bCs/>
                <w:lang w:val="en-GB"/>
              </w:rPr>
            </w:pPr>
            <w:r w:rsidRPr="002826F6">
              <w:rPr>
                <w:rFonts w:cs="Calibri"/>
                <w:bCs/>
                <w:lang w:val="en-GB"/>
              </w:rPr>
              <w:t>Advise the GPAA in respect of changes that can be implemented to improve the performance of the databases and products;</w:t>
            </w:r>
          </w:p>
          <w:p w14:paraId="24604E60" w14:textId="77777777" w:rsidR="009355BB" w:rsidRPr="004C3369" w:rsidRDefault="009355BB" w:rsidP="00BA59AF">
            <w:pPr>
              <w:pStyle w:val="ListParagraph"/>
              <w:numPr>
                <w:ilvl w:val="0"/>
                <w:numId w:val="53"/>
              </w:numPr>
              <w:spacing w:before="60" w:after="60"/>
              <w:ind w:left="406"/>
              <w:jc w:val="both"/>
              <w:rPr>
                <w:rFonts w:cs="Calibri"/>
                <w:lang w:val="en-GB"/>
              </w:rPr>
            </w:pPr>
            <w:r w:rsidRPr="002826F6">
              <w:rPr>
                <w:rFonts w:cs="Calibri"/>
                <w:bCs/>
                <w:lang w:val="en-GB"/>
              </w:rPr>
              <w:t>Attend to escalations and incidents/service requests logged by the GPAA.</w:t>
            </w:r>
          </w:p>
        </w:tc>
        <w:tc>
          <w:tcPr>
            <w:tcW w:w="968" w:type="pct"/>
          </w:tcPr>
          <w:p w14:paraId="1DAB744C" w14:textId="77777777" w:rsidR="009355BB" w:rsidRPr="004C3369" w:rsidRDefault="009355BB" w:rsidP="003D724A">
            <w:pPr>
              <w:spacing w:before="60" w:after="60"/>
              <w:jc w:val="both"/>
              <w:rPr>
                <w:rFonts w:cs="Calibri"/>
                <w:b/>
                <w:szCs w:val="24"/>
                <w:lang w:val="en-GB"/>
              </w:rPr>
            </w:pPr>
          </w:p>
        </w:tc>
      </w:tr>
      <w:tr w:rsidR="009355BB" w:rsidRPr="004C3369" w14:paraId="08129A3B" w14:textId="77777777" w:rsidTr="009A5F1A">
        <w:tc>
          <w:tcPr>
            <w:tcW w:w="377" w:type="pct"/>
          </w:tcPr>
          <w:p w14:paraId="72B8E9F2" w14:textId="77777777" w:rsidR="009355BB" w:rsidRPr="00006910" w:rsidRDefault="00E65CD3" w:rsidP="002826F6">
            <w:pPr>
              <w:spacing w:before="60" w:after="60"/>
              <w:rPr>
                <w:rFonts w:cs="Calibri"/>
                <w:lang w:val="en-GB"/>
              </w:rPr>
            </w:pPr>
            <w:r>
              <w:rPr>
                <w:rFonts w:cs="Calibri"/>
                <w:lang w:val="en-GB"/>
              </w:rPr>
              <w:t>5.</w:t>
            </w:r>
          </w:p>
        </w:tc>
        <w:tc>
          <w:tcPr>
            <w:tcW w:w="3655" w:type="pct"/>
          </w:tcPr>
          <w:p w14:paraId="3AF3DEDA" w14:textId="77777777" w:rsidR="009355BB" w:rsidRPr="004C3369" w:rsidRDefault="009355BB" w:rsidP="003D724A">
            <w:pPr>
              <w:spacing w:before="60" w:after="60"/>
              <w:jc w:val="both"/>
              <w:rPr>
                <w:rFonts w:cs="Calibri"/>
                <w:b/>
                <w:color w:val="548DD4" w:themeColor="text2" w:themeTint="99"/>
                <w:szCs w:val="24"/>
                <w:lang w:val="en-GB"/>
              </w:rPr>
            </w:pPr>
            <w:r w:rsidRPr="004C3369">
              <w:rPr>
                <w:rFonts w:cs="Calibri"/>
                <w:b/>
                <w:szCs w:val="24"/>
                <w:lang w:val="en-GB"/>
              </w:rPr>
              <w:t xml:space="preserve">Operations and Service Management </w:t>
            </w:r>
          </w:p>
          <w:p w14:paraId="38B92770" w14:textId="77777777" w:rsidR="009355BB" w:rsidRDefault="009355BB" w:rsidP="003D724A">
            <w:pPr>
              <w:spacing w:before="60" w:after="60"/>
              <w:jc w:val="both"/>
              <w:rPr>
                <w:rFonts w:cs="Calibri"/>
                <w:szCs w:val="24"/>
                <w:lang w:val="en-GB"/>
              </w:rPr>
            </w:pPr>
            <w:r w:rsidRPr="004C3369">
              <w:rPr>
                <w:rFonts w:cs="Calibri"/>
                <w:szCs w:val="24"/>
                <w:lang w:val="en-GB"/>
              </w:rPr>
              <w:t>Provide mainframe operations and service management services during normal business hours with 24/7 standby support services (only in the event of priority one incidents), which shall include but are not specifically limited to the following services/activities:</w:t>
            </w:r>
          </w:p>
          <w:p w14:paraId="322AD026" w14:textId="77777777" w:rsidR="00E65CD3" w:rsidRPr="004C3369" w:rsidRDefault="00E65CD3" w:rsidP="003D724A">
            <w:pPr>
              <w:spacing w:before="60" w:after="60"/>
              <w:jc w:val="both"/>
              <w:rPr>
                <w:rFonts w:cs="Calibri"/>
                <w:szCs w:val="24"/>
                <w:lang w:val="en-GB"/>
              </w:rPr>
            </w:pPr>
          </w:p>
          <w:p w14:paraId="2F802131" w14:textId="77777777" w:rsidR="009355BB" w:rsidRPr="003D724A" w:rsidRDefault="009355BB" w:rsidP="00BA59AF">
            <w:pPr>
              <w:pStyle w:val="ListParagraph"/>
              <w:numPr>
                <w:ilvl w:val="0"/>
                <w:numId w:val="54"/>
              </w:numPr>
              <w:spacing w:before="60" w:after="60"/>
              <w:ind w:left="406"/>
              <w:jc w:val="both"/>
              <w:rPr>
                <w:rFonts w:cs="Calibri"/>
                <w:b/>
                <w:lang w:val="en-GB"/>
              </w:rPr>
            </w:pPr>
            <w:r w:rsidRPr="00006910">
              <w:rPr>
                <w:rFonts w:cs="Calibri"/>
                <w:lang w:val="en-GB"/>
              </w:rPr>
              <w:t>Ensure that the GPAA Event, Incident and Problem Management and Change control processes of are followed diligently;</w:t>
            </w:r>
          </w:p>
          <w:p w14:paraId="6186110B" w14:textId="77777777" w:rsidR="009355BB" w:rsidRPr="003347C9" w:rsidRDefault="009355BB" w:rsidP="00BA59AF">
            <w:pPr>
              <w:pStyle w:val="ListParagraph"/>
              <w:numPr>
                <w:ilvl w:val="0"/>
                <w:numId w:val="54"/>
              </w:numPr>
              <w:spacing w:before="60" w:after="60"/>
              <w:ind w:left="406"/>
              <w:jc w:val="both"/>
              <w:rPr>
                <w:rFonts w:cs="Calibri"/>
                <w:lang w:val="en-GB"/>
              </w:rPr>
            </w:pPr>
            <w:r w:rsidRPr="003D724A">
              <w:rPr>
                <w:rFonts w:cs="Calibri"/>
                <w:lang w:val="en-GB"/>
              </w:rPr>
              <w:t>Ensure that the GPAA’s policies and procedures are strictly adhered to by all the Service Provider’s staff members that are assigned to render specific services to the GPAA;</w:t>
            </w:r>
          </w:p>
          <w:p w14:paraId="6F48AE55"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that all preventative measures are in place to proactively attend to potential failures;</w:t>
            </w:r>
          </w:p>
          <w:p w14:paraId="5254DCD4"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Attend all the scheduled meetings of the GPAA and provide feedback, in particular the scheduled SLA, Operations, Service Failover/Business Continuity and Red Alert meetings;</w:t>
            </w:r>
          </w:p>
          <w:p w14:paraId="1CA884DD" w14:textId="77777777" w:rsidR="009355BB" w:rsidRPr="002826F6" w:rsidRDefault="009355BB" w:rsidP="00BA59AF">
            <w:pPr>
              <w:pStyle w:val="ListParagraph"/>
              <w:numPr>
                <w:ilvl w:val="0"/>
                <w:numId w:val="54"/>
              </w:numPr>
              <w:spacing w:before="60" w:after="60"/>
              <w:ind w:left="406"/>
              <w:jc w:val="both"/>
              <w:rPr>
                <w:rFonts w:cs="Calibri"/>
                <w:lang w:val="en-GB"/>
              </w:rPr>
            </w:pPr>
            <w:r w:rsidRPr="00006910">
              <w:rPr>
                <w:rFonts w:cs="Calibri"/>
                <w:lang w:val="en-GB"/>
              </w:rPr>
              <w:lastRenderedPageBreak/>
              <w:t>Monitor CPU, RAM, Disk I/O, and Network I/O and provide daily and monthly report utilisation of these resou</w:t>
            </w:r>
            <w:r w:rsidRPr="003D724A">
              <w:rPr>
                <w:rFonts w:cs="Calibri"/>
                <w:lang w:val="en-GB"/>
              </w:rPr>
              <w:t>rces.  Alert the GPAA when utilisation exceeds limits as agreed between the Service Provider and the GPAA from time to time;</w:t>
            </w:r>
          </w:p>
          <w:p w14:paraId="07FDCF95"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that all reporting as required by the GPAA is delivered within the required time frames;</w:t>
            </w:r>
          </w:p>
          <w:p w14:paraId="2F112A92" w14:textId="77777777" w:rsidR="009355BB" w:rsidRPr="003D724A" w:rsidRDefault="009355BB" w:rsidP="00BA59AF">
            <w:pPr>
              <w:pStyle w:val="ListParagraph"/>
              <w:numPr>
                <w:ilvl w:val="0"/>
                <w:numId w:val="54"/>
              </w:numPr>
              <w:spacing w:before="60" w:after="60"/>
              <w:ind w:left="406"/>
              <w:jc w:val="both"/>
              <w:rPr>
                <w:rFonts w:cs="Calibri"/>
                <w:lang w:val="en-GB"/>
              </w:rPr>
            </w:pPr>
            <w:r w:rsidRPr="00006910">
              <w:rPr>
                <w:rFonts w:cs="Calibri"/>
                <w:lang w:val="en-GB"/>
              </w:rPr>
              <w:t>Ensure that all processes and proce</w:t>
            </w:r>
            <w:r w:rsidRPr="003D724A">
              <w:rPr>
                <w:rFonts w:cs="Calibri"/>
                <w:lang w:val="en-GB"/>
              </w:rPr>
              <w:t>dures pertaining to the service are documented and the process and procedure documents are reviewed and maintained once every six (6) months;</w:t>
            </w:r>
          </w:p>
          <w:p w14:paraId="409AF9A8"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operational availability and stability of the contracted services to ensure that the contracted availability, i.e. SLA, RTO and RPO requirements are achieved;</w:t>
            </w:r>
          </w:p>
          <w:p w14:paraId="14687AF9"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Act as the single point of contact between the GPAA and the Service Provider in terms of service-related issues.  The GPAA reserves the right to escalate in the case where the feedback is not to the GPAA’s satisfaction;</w:t>
            </w:r>
          </w:p>
          <w:p w14:paraId="07426D3D"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that all escalations are managed ;</w:t>
            </w:r>
          </w:p>
          <w:p w14:paraId="1A657B47"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that preventative maintenance product upgrades are performed as scheduled;</w:t>
            </w:r>
          </w:p>
          <w:p w14:paraId="42371C86"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that the agreement between the Service Provider and 3</w:t>
            </w:r>
            <w:r w:rsidRPr="002826F6">
              <w:rPr>
                <w:rFonts w:cs="Calibri"/>
                <w:lang w:val="en-GB"/>
              </w:rPr>
              <w:t>rd</w:t>
            </w:r>
            <w:r w:rsidRPr="004C3369">
              <w:rPr>
                <w:rFonts w:cs="Calibri"/>
                <w:lang w:val="en-GB"/>
              </w:rPr>
              <w:t xml:space="preserve"> party </w:t>
            </w:r>
            <w:r w:rsidR="00875B9B">
              <w:rPr>
                <w:rFonts w:cs="Calibri"/>
                <w:lang w:val="en-GB"/>
              </w:rPr>
              <w:t xml:space="preserve">software provider </w:t>
            </w:r>
            <w:r w:rsidRPr="004C3369">
              <w:rPr>
                <w:rFonts w:cs="Calibri"/>
                <w:lang w:val="en-GB"/>
              </w:rPr>
              <w:t>(excluding Software AG, Bateleur Software and CA Technologies) is in place and up to date and that the GPAA is not at any risk;</w:t>
            </w:r>
          </w:p>
          <w:p w14:paraId="574E1054"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Ensure that suitably skilled and experienced support personnel are allocated to the GPAA, either on-site or off-site, whichever is applicable;</w:t>
            </w:r>
          </w:p>
          <w:p w14:paraId="68D54393"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Recommend changes to the mainframe environment to improve the overall service and performance;</w:t>
            </w:r>
          </w:p>
          <w:p w14:paraId="588E4F2B" w14:textId="77777777" w:rsidR="009355BB" w:rsidRPr="003D724A" w:rsidRDefault="009355BB" w:rsidP="00BA59AF">
            <w:pPr>
              <w:pStyle w:val="ListParagraph"/>
              <w:numPr>
                <w:ilvl w:val="0"/>
                <w:numId w:val="54"/>
              </w:numPr>
              <w:spacing w:before="60" w:after="60"/>
              <w:ind w:left="406"/>
              <w:jc w:val="both"/>
              <w:rPr>
                <w:rFonts w:cs="Calibri"/>
                <w:lang w:val="en-GB"/>
              </w:rPr>
            </w:pPr>
            <w:r w:rsidRPr="00006910">
              <w:rPr>
                <w:rFonts w:cs="Calibri"/>
                <w:lang w:val="en-GB"/>
              </w:rPr>
              <w:t>Inform the GPAA at least one (1) month in advance of any staff movements and ensure that new staff members are security vetted and meet the GPAA’s security requirements prior t</w:t>
            </w:r>
            <w:r w:rsidRPr="003D724A">
              <w:rPr>
                <w:rFonts w:cs="Calibri"/>
                <w:lang w:val="en-GB"/>
              </w:rPr>
              <w:t>o granting them access to the GPAA’s domain and infrastructure;</w:t>
            </w:r>
          </w:p>
          <w:p w14:paraId="66800C9F" w14:textId="77777777" w:rsidR="009355BB" w:rsidRPr="002826F6" w:rsidRDefault="009355BB" w:rsidP="00BA59AF">
            <w:pPr>
              <w:pStyle w:val="ListParagraph"/>
              <w:numPr>
                <w:ilvl w:val="0"/>
                <w:numId w:val="54"/>
              </w:numPr>
              <w:spacing w:before="60" w:after="60"/>
              <w:ind w:left="406"/>
              <w:jc w:val="both"/>
              <w:rPr>
                <w:rFonts w:cs="Calibri"/>
                <w:lang w:val="en-GB"/>
              </w:rPr>
            </w:pPr>
            <w:r w:rsidRPr="004C3369">
              <w:rPr>
                <w:rFonts w:cs="Calibri"/>
                <w:lang w:val="en-GB"/>
              </w:rPr>
              <w:t>Schedule failover tests/exercises;</w:t>
            </w:r>
          </w:p>
          <w:p w14:paraId="59710E18" w14:textId="77777777" w:rsidR="009355BB" w:rsidRPr="004C3369" w:rsidRDefault="009355BB" w:rsidP="00BA59AF">
            <w:pPr>
              <w:pStyle w:val="ListParagraph"/>
              <w:numPr>
                <w:ilvl w:val="0"/>
                <w:numId w:val="54"/>
              </w:numPr>
              <w:spacing w:before="60" w:after="60"/>
              <w:ind w:left="406"/>
              <w:jc w:val="both"/>
              <w:rPr>
                <w:rFonts w:cs="Calibri"/>
                <w:b/>
                <w:lang w:val="en-GB"/>
              </w:rPr>
            </w:pPr>
            <w:r w:rsidRPr="004C3369">
              <w:rPr>
                <w:rFonts w:cs="Calibri"/>
                <w:lang w:val="en-GB"/>
              </w:rPr>
              <w:t>Coordinate failover activities for the scheduled exercises and in case of a real disaster.</w:t>
            </w:r>
          </w:p>
        </w:tc>
        <w:tc>
          <w:tcPr>
            <w:tcW w:w="968" w:type="pct"/>
          </w:tcPr>
          <w:p w14:paraId="6136A2DB" w14:textId="77777777" w:rsidR="009355BB" w:rsidRPr="004C3369" w:rsidRDefault="009355BB" w:rsidP="003D724A">
            <w:pPr>
              <w:spacing w:before="60" w:after="60"/>
              <w:jc w:val="both"/>
              <w:rPr>
                <w:rFonts w:cs="Calibri"/>
                <w:b/>
                <w:szCs w:val="24"/>
                <w:lang w:val="en-GB"/>
              </w:rPr>
            </w:pPr>
          </w:p>
        </w:tc>
      </w:tr>
      <w:tr w:rsidR="009355BB" w:rsidRPr="004C3369" w14:paraId="494092DD" w14:textId="77777777" w:rsidTr="009A5F1A">
        <w:tc>
          <w:tcPr>
            <w:tcW w:w="377" w:type="pct"/>
          </w:tcPr>
          <w:p w14:paraId="4CB387C6" w14:textId="77777777" w:rsidR="009355BB" w:rsidRPr="00006910" w:rsidRDefault="00E65CD3" w:rsidP="002826F6">
            <w:pPr>
              <w:spacing w:before="60" w:after="60"/>
              <w:rPr>
                <w:rFonts w:cs="Calibri"/>
                <w:lang w:val="en-GB"/>
              </w:rPr>
            </w:pPr>
            <w:r>
              <w:rPr>
                <w:rFonts w:cs="Calibri"/>
                <w:lang w:val="en-GB"/>
              </w:rPr>
              <w:t>6.</w:t>
            </w:r>
          </w:p>
        </w:tc>
        <w:tc>
          <w:tcPr>
            <w:tcW w:w="3655" w:type="pct"/>
          </w:tcPr>
          <w:p w14:paraId="1E6C9591" w14:textId="77777777" w:rsidR="009355BB" w:rsidRPr="004C3369" w:rsidRDefault="009355BB" w:rsidP="002826F6">
            <w:pPr>
              <w:spacing w:before="60" w:after="60" w:line="276" w:lineRule="auto"/>
              <w:jc w:val="both"/>
              <w:rPr>
                <w:rFonts w:cs="Calibri"/>
                <w:b/>
                <w:color w:val="548DD4" w:themeColor="text2" w:themeTint="99"/>
                <w:szCs w:val="24"/>
                <w:lang w:val="en-GB"/>
              </w:rPr>
            </w:pPr>
            <w:r w:rsidRPr="004C3369">
              <w:rPr>
                <w:rFonts w:cs="Calibri"/>
                <w:b/>
                <w:szCs w:val="24"/>
                <w:lang w:val="en-GB"/>
              </w:rPr>
              <w:t>Production Data Replication Service</w:t>
            </w:r>
          </w:p>
          <w:p w14:paraId="46B29EF6" w14:textId="77777777" w:rsidR="009355BB" w:rsidRDefault="009355BB" w:rsidP="002826F6">
            <w:pPr>
              <w:spacing w:before="60" w:after="60" w:line="276" w:lineRule="auto"/>
              <w:jc w:val="both"/>
              <w:rPr>
                <w:rFonts w:cs="Calibri"/>
                <w:szCs w:val="24"/>
                <w:lang w:val="en-GB"/>
              </w:rPr>
            </w:pPr>
            <w:r w:rsidRPr="004C3369">
              <w:rPr>
                <w:rFonts w:cs="Calibri"/>
                <w:szCs w:val="24"/>
                <w:lang w:val="en-GB"/>
              </w:rPr>
              <w:t>Provide services to replicate the production environment to the failover environment 24/7, which shall include but are not specifically limited to the following services/activities:</w:t>
            </w:r>
          </w:p>
          <w:p w14:paraId="4D89218D" w14:textId="77777777" w:rsidR="00E65CD3" w:rsidRPr="004C3369" w:rsidRDefault="00E65CD3" w:rsidP="002826F6">
            <w:pPr>
              <w:spacing w:before="60" w:after="60" w:line="276" w:lineRule="auto"/>
              <w:jc w:val="both"/>
              <w:rPr>
                <w:rFonts w:cs="Calibri"/>
                <w:szCs w:val="24"/>
                <w:lang w:val="en-GB"/>
              </w:rPr>
            </w:pPr>
          </w:p>
          <w:p w14:paraId="20D9046D" w14:textId="77777777" w:rsidR="009355BB" w:rsidRPr="003D724A" w:rsidRDefault="009355BB" w:rsidP="00BA59AF">
            <w:pPr>
              <w:pStyle w:val="ListParagraph"/>
              <w:numPr>
                <w:ilvl w:val="0"/>
                <w:numId w:val="55"/>
              </w:numPr>
              <w:spacing w:before="60" w:after="60" w:line="276" w:lineRule="auto"/>
              <w:ind w:left="406" w:hanging="406"/>
              <w:jc w:val="both"/>
              <w:rPr>
                <w:rFonts w:cs="Calibri"/>
                <w:lang w:val="en-GB"/>
              </w:rPr>
            </w:pPr>
            <w:r w:rsidRPr="003D724A">
              <w:rPr>
                <w:rFonts w:cs="Calibri"/>
                <w:lang w:val="en-GB"/>
              </w:rPr>
              <w:lastRenderedPageBreak/>
              <w:t xml:space="preserve">The Service Provider shall provide and maintain the redundant network links, as specified by the GPAA, between the GPAA’s Data Centre and the Data Centre of the Service Provider; </w:t>
            </w:r>
          </w:p>
          <w:p w14:paraId="408B9A25"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4C3369">
              <w:rPr>
                <w:rFonts w:cs="Calibri"/>
                <w:lang w:val="en-GB"/>
              </w:rPr>
              <w:t xml:space="preserve">The Service Provider shall provide the storage and network infrastructure for the data links at the failover site to where the data must be replicated to, including the FC IP switches and other network infrastructure that will be required at both sites; </w:t>
            </w:r>
          </w:p>
          <w:p w14:paraId="46A56165"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2826F6">
              <w:rPr>
                <w:rFonts w:cs="Calibri"/>
                <w:lang w:val="en-GB"/>
              </w:rPr>
              <w:t>The Service Provider shall monitor the availability of the redundant network replication links, 24/7;</w:t>
            </w:r>
          </w:p>
          <w:p w14:paraId="5196455E"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2826F6">
              <w:rPr>
                <w:rFonts w:cs="Calibri"/>
                <w:lang w:val="en-GB"/>
              </w:rPr>
              <w:t>The asynchronous replication must be active and available 24/7;</w:t>
            </w:r>
          </w:p>
          <w:p w14:paraId="0CF013A6"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2826F6">
              <w:rPr>
                <w:rFonts w:cs="Calibri"/>
                <w:lang w:val="en-GB"/>
              </w:rPr>
              <w:t>The replication including the network links must be monitored 24/7 and the status reports must be distributed every Three (3) hours;</w:t>
            </w:r>
          </w:p>
          <w:p w14:paraId="712E7B61"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2826F6">
              <w:rPr>
                <w:rFonts w:cs="Calibri"/>
                <w:lang w:val="en-GB"/>
              </w:rPr>
              <w:t>The entire product environment (system state, all databases and transaction logs) must be replicated in an asynchronous manner, using Global Mirror software;</w:t>
            </w:r>
          </w:p>
          <w:p w14:paraId="1F401B4C"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2826F6">
              <w:rPr>
                <w:rFonts w:cs="Calibri"/>
                <w:lang w:val="en-GB"/>
              </w:rPr>
              <w:t>The Service Provider must reconfigure the replication should more disks/volumes be added to the GPAA’s production environment.</w:t>
            </w:r>
          </w:p>
          <w:p w14:paraId="7963EB2D" w14:textId="77777777" w:rsidR="009355BB" w:rsidRPr="004C3369" w:rsidRDefault="009355BB" w:rsidP="00BA59AF">
            <w:pPr>
              <w:pStyle w:val="ListParagraph"/>
              <w:numPr>
                <w:ilvl w:val="0"/>
                <w:numId w:val="55"/>
              </w:numPr>
              <w:spacing w:before="60" w:after="60" w:line="276" w:lineRule="auto"/>
              <w:ind w:left="406" w:hanging="406"/>
              <w:jc w:val="both"/>
              <w:rPr>
                <w:rFonts w:cs="Calibri"/>
                <w:lang w:val="en-GB"/>
              </w:rPr>
            </w:pPr>
            <w:r w:rsidRPr="002826F6">
              <w:rPr>
                <w:rFonts w:cs="Calibri"/>
                <w:lang w:val="en-GB"/>
              </w:rPr>
              <w:t>Perform escalations, incidents and service requests.</w:t>
            </w:r>
          </w:p>
        </w:tc>
        <w:tc>
          <w:tcPr>
            <w:tcW w:w="968" w:type="pct"/>
          </w:tcPr>
          <w:p w14:paraId="094222E0" w14:textId="77777777" w:rsidR="009355BB" w:rsidRPr="004C3369" w:rsidRDefault="009355BB" w:rsidP="003D724A">
            <w:pPr>
              <w:spacing w:before="60" w:after="60"/>
              <w:jc w:val="both"/>
              <w:rPr>
                <w:rFonts w:cs="Calibri"/>
                <w:b/>
                <w:szCs w:val="24"/>
                <w:lang w:val="en-GB"/>
              </w:rPr>
            </w:pPr>
          </w:p>
        </w:tc>
      </w:tr>
      <w:tr w:rsidR="009355BB" w:rsidRPr="004C3369" w14:paraId="3D2C6344" w14:textId="77777777" w:rsidTr="009A5F1A">
        <w:tc>
          <w:tcPr>
            <w:tcW w:w="377" w:type="pct"/>
          </w:tcPr>
          <w:p w14:paraId="4D4EF78F" w14:textId="77777777" w:rsidR="009355BB" w:rsidRPr="003D724A" w:rsidRDefault="00E65CD3" w:rsidP="002826F6">
            <w:pPr>
              <w:spacing w:before="60" w:after="60"/>
              <w:rPr>
                <w:rFonts w:cs="Calibri"/>
                <w:lang w:val="en-GB"/>
              </w:rPr>
            </w:pPr>
            <w:r>
              <w:rPr>
                <w:rFonts w:cs="Calibri"/>
                <w:lang w:val="en-GB"/>
              </w:rPr>
              <w:t>7.</w:t>
            </w:r>
          </w:p>
        </w:tc>
        <w:tc>
          <w:tcPr>
            <w:tcW w:w="3655" w:type="pct"/>
          </w:tcPr>
          <w:p w14:paraId="697C0988" w14:textId="77777777" w:rsidR="009355BB" w:rsidRPr="004C3369" w:rsidRDefault="009355BB" w:rsidP="003D724A">
            <w:pPr>
              <w:spacing w:before="60" w:after="60"/>
              <w:jc w:val="both"/>
              <w:rPr>
                <w:rFonts w:cs="Calibri"/>
                <w:b/>
                <w:szCs w:val="24"/>
                <w:lang w:val="en-GB"/>
              </w:rPr>
            </w:pPr>
            <w:r w:rsidRPr="004C3369">
              <w:rPr>
                <w:rFonts w:cs="Calibri"/>
                <w:b/>
                <w:szCs w:val="24"/>
                <w:lang w:val="en-GB"/>
              </w:rPr>
              <w:t>Mainframe Production Failover Services</w:t>
            </w:r>
          </w:p>
          <w:p w14:paraId="5686856A" w14:textId="77777777" w:rsidR="009355BB" w:rsidRDefault="009355BB" w:rsidP="003D724A">
            <w:pPr>
              <w:spacing w:before="60" w:after="60"/>
              <w:jc w:val="both"/>
              <w:rPr>
                <w:rFonts w:cs="Calibri"/>
                <w:szCs w:val="24"/>
                <w:lang w:val="en-GB"/>
              </w:rPr>
            </w:pPr>
            <w:r w:rsidRPr="004C3369">
              <w:rPr>
                <w:rFonts w:cs="Calibri"/>
                <w:szCs w:val="24"/>
                <w:lang w:val="en-GB"/>
              </w:rPr>
              <w:t>Provide mainframe and failover services 24/7, which shall include but are not specifically limited to the following services/activities:</w:t>
            </w:r>
          </w:p>
          <w:p w14:paraId="01B919A4" w14:textId="77777777" w:rsidR="00E65CD3" w:rsidRPr="004C3369" w:rsidRDefault="00E65CD3" w:rsidP="003D724A">
            <w:pPr>
              <w:spacing w:before="60" w:after="60"/>
              <w:jc w:val="both"/>
              <w:rPr>
                <w:rFonts w:cs="Calibri"/>
                <w:szCs w:val="24"/>
                <w:lang w:val="en-GB"/>
              </w:rPr>
            </w:pPr>
          </w:p>
          <w:p w14:paraId="35194BCC" w14:textId="77777777" w:rsidR="009355BB" w:rsidRPr="003D724A" w:rsidRDefault="009355BB" w:rsidP="00BA59AF">
            <w:pPr>
              <w:pStyle w:val="ListParagraph"/>
              <w:numPr>
                <w:ilvl w:val="0"/>
                <w:numId w:val="56"/>
              </w:numPr>
              <w:spacing w:before="60" w:after="60"/>
              <w:ind w:left="406" w:hanging="406"/>
              <w:jc w:val="both"/>
              <w:rPr>
                <w:rFonts w:cs="Calibri"/>
                <w:b/>
                <w:lang w:val="en-GB"/>
              </w:rPr>
            </w:pPr>
            <w:r w:rsidRPr="003D724A">
              <w:rPr>
                <w:rFonts w:eastAsia="Arial" w:cs="Calibri"/>
                <w:lang w:val="en-GB"/>
              </w:rPr>
              <w:t xml:space="preserve">The Service Provider shall supply and maintain mainframe and storage devices with sufficient capacity to host the GPAA’s production environment on a dedicated basis (not syndicated). </w:t>
            </w:r>
          </w:p>
          <w:p w14:paraId="267D92D3"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4C3369">
              <w:rPr>
                <w:rFonts w:eastAsia="Arial" w:cs="Calibri"/>
                <w:lang w:val="en-GB"/>
              </w:rPr>
              <w:t>Provide a minimum of five</w:t>
            </w:r>
            <w:r w:rsidRPr="004C3369" w:rsidDel="00F8317A">
              <w:rPr>
                <w:rFonts w:eastAsia="Arial" w:cs="Calibri"/>
                <w:lang w:val="en-GB"/>
              </w:rPr>
              <w:t xml:space="preserve"> </w:t>
            </w:r>
            <w:r w:rsidRPr="004C3369">
              <w:rPr>
                <w:rFonts w:eastAsia="Arial" w:cs="Calibri"/>
                <w:lang w:val="en-GB"/>
              </w:rPr>
              <w:t>(5) seats in the data centre environment at the failover site, close to the mainframe support team, for the GPAA’s technical staff during a disaster and the failover exercises;</w:t>
            </w:r>
          </w:p>
          <w:p w14:paraId="3A767E99"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4C3369">
              <w:rPr>
                <w:rFonts w:eastAsia="Arial" w:cs="Calibri"/>
                <w:lang w:val="en-GB"/>
              </w:rPr>
              <w:t>This service must be provided from within the RSA;</w:t>
            </w:r>
          </w:p>
          <w:p w14:paraId="6EE3742B"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4C3369">
              <w:rPr>
                <w:rFonts w:eastAsia="Arial" w:cs="Calibri"/>
                <w:lang w:val="en-GB"/>
              </w:rPr>
              <w:t>Provide service continuity on the failover mainframe in case of a disaster.  The service must be available (as if it is the mainframe of the GPAA) for the full period whilst the GPAA is recovering the production environment.  The same SLAs and other contractual terms and conditions shall apply;</w:t>
            </w:r>
          </w:p>
          <w:p w14:paraId="26EC857E" w14:textId="77777777" w:rsidR="009355BB" w:rsidRPr="004C3369" w:rsidRDefault="009355BB" w:rsidP="00BA59AF">
            <w:pPr>
              <w:pStyle w:val="ListParagraph"/>
              <w:numPr>
                <w:ilvl w:val="0"/>
                <w:numId w:val="56"/>
              </w:numPr>
              <w:spacing w:before="60" w:after="60"/>
              <w:ind w:left="406" w:hanging="406"/>
              <w:jc w:val="both"/>
              <w:rPr>
                <w:rFonts w:cs="Calibri"/>
                <w:b/>
                <w:lang w:val="en-GB"/>
              </w:rPr>
            </w:pPr>
            <w:r w:rsidRPr="004C3369">
              <w:rPr>
                <w:rFonts w:eastAsia="Arial" w:cs="Calibri"/>
                <w:lang w:val="en-GB"/>
              </w:rPr>
              <w:t xml:space="preserve">Provide the services to conduct two test failover exercises during each twelve (12) month contract period.  The failover and failback procedures must be documented and the result (including time frames, activity duration, challenges and workarounds) should be documented in a failover report.  In addition, the failover scope shall </w:t>
            </w:r>
            <w:r w:rsidRPr="004C3369">
              <w:rPr>
                <w:rFonts w:eastAsia="Arial" w:cs="Calibri"/>
                <w:lang w:val="en-GB"/>
              </w:rPr>
              <w:lastRenderedPageBreak/>
              <w:t>be documented and agreed with the GPAA two (2) weeks prior to a failover test;</w:t>
            </w:r>
          </w:p>
          <w:p w14:paraId="5AC9ED97"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4C3369">
              <w:rPr>
                <w:rFonts w:eastAsia="Arial" w:cs="Calibri"/>
                <w:lang w:val="en-GB"/>
              </w:rPr>
              <w:t>Recover the service using the replicated data, within the contracted RTO and RPO;</w:t>
            </w:r>
          </w:p>
          <w:p w14:paraId="0FACAA40"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2826F6">
              <w:rPr>
                <w:rFonts w:eastAsia="Arial" w:cs="Calibri"/>
                <w:lang w:val="en-GB"/>
              </w:rPr>
              <w:t>Provide for the services to be recovered using the replicated data, as well as the recovery from offline media should the replicated data be rendered not useful;</w:t>
            </w:r>
          </w:p>
          <w:p w14:paraId="6E0C1E68"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4C3369">
              <w:rPr>
                <w:rFonts w:eastAsia="Arial" w:cs="Calibri"/>
                <w:lang w:val="en-GB"/>
              </w:rPr>
              <w:t>Provide all the mainframe/support services as provided to the GPAA on the mainframe in the GPAA’s main Data Centre;</w:t>
            </w:r>
          </w:p>
          <w:p w14:paraId="61F76EB8"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4C3369">
              <w:rPr>
                <w:rFonts w:eastAsia="Arial" w:cs="Calibri"/>
                <w:lang w:val="en-GB"/>
              </w:rPr>
              <w:t>Establish connectivity between the Service Provider’s Data Centre and the GPAA’s MPLS network.  The GPAA will be responsible for the connectivity from the Meet-me-Room of the Service Provider at the failover data centre into the GPAA’s MPLS network and the costs associated with the data links;</w:t>
            </w:r>
          </w:p>
          <w:p w14:paraId="6C5F7B42" w14:textId="77777777" w:rsidR="009355BB" w:rsidRPr="002826F6" w:rsidRDefault="009355BB" w:rsidP="00BA59AF">
            <w:pPr>
              <w:pStyle w:val="ListParagraph"/>
              <w:numPr>
                <w:ilvl w:val="0"/>
                <w:numId w:val="56"/>
              </w:numPr>
              <w:spacing w:before="60" w:after="60"/>
              <w:ind w:left="406" w:hanging="406"/>
              <w:jc w:val="both"/>
              <w:rPr>
                <w:rFonts w:eastAsia="Arial" w:cs="Calibri"/>
                <w:lang w:val="en-GB"/>
              </w:rPr>
            </w:pPr>
            <w:r w:rsidRPr="002826F6">
              <w:rPr>
                <w:rFonts w:eastAsia="Arial" w:cs="Calibri"/>
                <w:lang w:val="en-GB"/>
              </w:rPr>
              <w:t>Document the failover and failback processes/procedures and maintain the documents.  The validity, correctness and completeness shall be verified during every failover exercise and amended when required;</w:t>
            </w:r>
          </w:p>
          <w:p w14:paraId="26087AD4" w14:textId="77777777" w:rsidR="009355BB" w:rsidRPr="004C3369" w:rsidRDefault="009355BB" w:rsidP="00BA59AF">
            <w:pPr>
              <w:pStyle w:val="ListParagraph"/>
              <w:numPr>
                <w:ilvl w:val="0"/>
                <w:numId w:val="56"/>
              </w:numPr>
              <w:spacing w:before="60" w:after="60"/>
              <w:ind w:left="406" w:hanging="406"/>
              <w:jc w:val="both"/>
              <w:rPr>
                <w:rFonts w:cs="Calibri"/>
                <w:b/>
                <w:lang w:val="en-GB"/>
              </w:rPr>
            </w:pPr>
            <w:r w:rsidRPr="004C3369">
              <w:rPr>
                <w:rFonts w:eastAsia="Arial" w:cs="Calibri"/>
                <w:lang w:val="en-GB"/>
              </w:rPr>
              <w:t>Perform the failback exercise from the mainframe of the Service Provider to the GPAA’s mainframe in the GPAA’s Data Centre within GPAA specified timelines.</w:t>
            </w:r>
          </w:p>
        </w:tc>
        <w:tc>
          <w:tcPr>
            <w:tcW w:w="968" w:type="pct"/>
          </w:tcPr>
          <w:p w14:paraId="2E5CE791" w14:textId="77777777" w:rsidR="009355BB" w:rsidRPr="004C3369" w:rsidRDefault="009355BB" w:rsidP="003D724A">
            <w:pPr>
              <w:spacing w:before="60" w:after="60"/>
              <w:jc w:val="both"/>
              <w:rPr>
                <w:rFonts w:cs="Calibri"/>
                <w:b/>
                <w:szCs w:val="24"/>
                <w:lang w:val="en-GB"/>
              </w:rPr>
            </w:pPr>
          </w:p>
        </w:tc>
      </w:tr>
      <w:tr w:rsidR="009355BB" w:rsidRPr="004C3369" w14:paraId="3E526A7B" w14:textId="77777777" w:rsidTr="009A5F1A">
        <w:tc>
          <w:tcPr>
            <w:tcW w:w="377" w:type="pct"/>
          </w:tcPr>
          <w:p w14:paraId="6AE90D61" w14:textId="77777777" w:rsidR="009355BB" w:rsidRPr="002826F6" w:rsidRDefault="00E65CD3" w:rsidP="002826F6">
            <w:pPr>
              <w:spacing w:before="60" w:after="60"/>
              <w:rPr>
                <w:rFonts w:cs="Calibri"/>
                <w:lang w:val="en-GB"/>
              </w:rPr>
            </w:pPr>
            <w:r w:rsidRPr="002826F6">
              <w:rPr>
                <w:rFonts w:cs="Calibri"/>
                <w:lang w:val="en-GB"/>
              </w:rPr>
              <w:t>7.</w:t>
            </w:r>
          </w:p>
        </w:tc>
        <w:tc>
          <w:tcPr>
            <w:tcW w:w="3655" w:type="pct"/>
          </w:tcPr>
          <w:p w14:paraId="09B32EBD" w14:textId="77777777" w:rsidR="009355BB" w:rsidRPr="002826F6" w:rsidRDefault="009355BB" w:rsidP="003D724A">
            <w:pPr>
              <w:spacing w:before="60" w:after="60"/>
              <w:jc w:val="both"/>
              <w:rPr>
                <w:rFonts w:cs="Calibri"/>
                <w:b/>
                <w:szCs w:val="24"/>
                <w:lang w:val="en-GB"/>
              </w:rPr>
            </w:pPr>
            <w:r w:rsidRPr="002826F6">
              <w:rPr>
                <w:rFonts w:cs="Calibri"/>
                <w:b/>
                <w:szCs w:val="24"/>
                <w:lang w:val="en-GB"/>
              </w:rPr>
              <w:t>Service Transitioning (Take-on)</w:t>
            </w:r>
          </w:p>
          <w:p w14:paraId="3A14BCBC" w14:textId="77777777" w:rsidR="009355BB" w:rsidRPr="002826F6" w:rsidRDefault="009355BB" w:rsidP="003D724A">
            <w:pPr>
              <w:spacing w:before="60" w:after="60"/>
              <w:jc w:val="both"/>
              <w:rPr>
                <w:rFonts w:eastAsia="Arial" w:cs="Calibri"/>
                <w:lang w:val="en-GB"/>
              </w:rPr>
            </w:pPr>
            <w:r w:rsidRPr="002826F6">
              <w:rPr>
                <w:rFonts w:eastAsia="Arial" w:cs="Calibri"/>
                <w:lang w:val="en-GB"/>
              </w:rPr>
              <w:t>The Service Provider must provide for the transitioning of all services from the current Service Provider to the successful Bidder. This will include all aspects of the service, and in particular enabling data replication and failover services.   This is planned for Three (3) months prior to the Go-Live date, with month Two (2) being the shadowing month and month three (3) the reverse-shadowing month.</w:t>
            </w:r>
          </w:p>
        </w:tc>
        <w:tc>
          <w:tcPr>
            <w:tcW w:w="968" w:type="pct"/>
          </w:tcPr>
          <w:p w14:paraId="48995B5A" w14:textId="77777777" w:rsidR="009355BB" w:rsidRPr="002826F6" w:rsidRDefault="009355BB" w:rsidP="003D724A">
            <w:pPr>
              <w:spacing w:before="60" w:after="60"/>
              <w:jc w:val="both"/>
              <w:rPr>
                <w:rFonts w:cs="Calibri"/>
                <w:b/>
                <w:szCs w:val="24"/>
                <w:highlight w:val="yellow"/>
                <w:lang w:val="en-GB"/>
              </w:rPr>
            </w:pPr>
          </w:p>
        </w:tc>
      </w:tr>
    </w:tbl>
    <w:p w14:paraId="7ACBC1E7" w14:textId="77777777" w:rsidR="00F74E04" w:rsidRDefault="00F74E04" w:rsidP="00F74E04">
      <w:pPr>
        <w:pStyle w:val="Specification"/>
        <w:spacing w:line="360" w:lineRule="auto"/>
        <w:jc w:val="both"/>
        <w:rPr>
          <w:rFonts w:cs="Calibri"/>
        </w:rPr>
      </w:pPr>
    </w:p>
    <w:p w14:paraId="75DAB739" w14:textId="77777777" w:rsidR="00F74E04" w:rsidRPr="004C3369" w:rsidRDefault="00F74E04" w:rsidP="00F74E04">
      <w:pPr>
        <w:pStyle w:val="Specification"/>
        <w:spacing w:line="360" w:lineRule="auto"/>
        <w:jc w:val="both"/>
        <w:rPr>
          <w:rFonts w:cs="Calibri"/>
        </w:rPr>
      </w:pPr>
      <w:r w:rsidRPr="004C3369">
        <w:rPr>
          <w:rFonts w:cs="Calibri"/>
        </w:rPr>
        <w:t>I, the bidder (Full names) …………………………………………………. representing (company name) ……………………………………………………………..., hereby confirm that I comply with the above Technical Mandatory Requirements and understand that it will form part of the contract and is legally binding.</w:t>
      </w:r>
    </w:p>
    <w:p w14:paraId="62B3ECBB" w14:textId="77777777" w:rsidR="00F74E04" w:rsidRPr="004C3369" w:rsidRDefault="00F74E04" w:rsidP="00F74E04">
      <w:pPr>
        <w:pStyle w:val="Specification"/>
        <w:ind w:left="360"/>
        <w:rPr>
          <w:rFonts w:cs="Calibri"/>
        </w:rPr>
      </w:pPr>
    </w:p>
    <w:p w14:paraId="2B8DB8D9" w14:textId="77777777" w:rsidR="00F74E04" w:rsidRPr="004C3369" w:rsidRDefault="00F74E04" w:rsidP="00F74E04">
      <w:pPr>
        <w:pStyle w:val="Specification"/>
        <w:rPr>
          <w:rFonts w:cs="Calibri"/>
        </w:rPr>
      </w:pPr>
      <w:r w:rsidRPr="004C3369">
        <w:rPr>
          <w:rFonts w:cs="Calibri"/>
        </w:rPr>
        <w:t xml:space="preserve">Thus, done and signed at ……………………………………. On this………day of……………….20…. </w:t>
      </w:r>
    </w:p>
    <w:p w14:paraId="76F91A6C" w14:textId="77777777" w:rsidR="00F74E04" w:rsidRPr="004C3369" w:rsidRDefault="00F74E04" w:rsidP="00F74E04">
      <w:pPr>
        <w:pStyle w:val="Specification"/>
        <w:tabs>
          <w:tab w:val="left" w:pos="2830"/>
        </w:tabs>
        <w:rPr>
          <w:rFonts w:cs="Calibri"/>
        </w:rPr>
      </w:pPr>
    </w:p>
    <w:p w14:paraId="4D7786E9" w14:textId="77777777" w:rsidR="00F74E04" w:rsidRPr="004C3369" w:rsidRDefault="00F74E04" w:rsidP="00F74E04">
      <w:pPr>
        <w:pStyle w:val="Specification"/>
        <w:rPr>
          <w:rFonts w:cs="Calibri"/>
        </w:rPr>
      </w:pPr>
      <w:r w:rsidRPr="004C3369">
        <w:rPr>
          <w:rFonts w:cs="Calibri"/>
        </w:rPr>
        <w:t>Signature</w:t>
      </w:r>
    </w:p>
    <w:p w14:paraId="7D7F8536" w14:textId="77777777" w:rsidR="00F74E04" w:rsidRDefault="00F74E04" w:rsidP="00F74E04">
      <w:pPr>
        <w:pStyle w:val="Specification"/>
        <w:ind w:left="360" w:hanging="360"/>
        <w:rPr>
          <w:rFonts w:cs="Calibri"/>
        </w:rPr>
      </w:pPr>
      <w:r w:rsidRPr="004C3369">
        <w:rPr>
          <w:rFonts w:cs="Calibri"/>
        </w:rPr>
        <w:t>Designation:</w:t>
      </w:r>
    </w:p>
    <w:p w14:paraId="20267064" w14:textId="77777777" w:rsidR="006304D5" w:rsidRPr="004C3369" w:rsidRDefault="006304D5" w:rsidP="008010F3">
      <w:pPr>
        <w:pStyle w:val="Specification"/>
        <w:ind w:left="360" w:hanging="360"/>
        <w:rPr>
          <w:rFonts w:cs="Calibri"/>
        </w:rPr>
      </w:pPr>
    </w:p>
    <w:sectPr w:rsidR="006304D5" w:rsidRPr="004C3369" w:rsidSect="008010F3">
      <w:pgSz w:w="11906" w:h="16838"/>
      <w:pgMar w:top="1134" w:right="1134" w:bottom="1134" w:left="1134" w:header="680"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7416D" w14:textId="77777777" w:rsidR="00DA6B27" w:rsidRDefault="00DA6B27" w:rsidP="0096715B">
      <w:r>
        <w:separator/>
      </w:r>
    </w:p>
    <w:p w14:paraId="7485C7CA" w14:textId="77777777" w:rsidR="00DA6B27" w:rsidRDefault="00DA6B27"/>
  </w:endnote>
  <w:endnote w:type="continuationSeparator" w:id="0">
    <w:p w14:paraId="1D531B98" w14:textId="77777777" w:rsidR="00DA6B27" w:rsidRDefault="00DA6B27" w:rsidP="0096715B">
      <w:r>
        <w:continuationSeparator/>
      </w:r>
    </w:p>
    <w:p w14:paraId="18564D38" w14:textId="77777777" w:rsidR="00DA6B27" w:rsidRDefault="00DA6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0D4A" w14:textId="77777777" w:rsidR="008F0553" w:rsidRPr="00EC68B6" w:rsidRDefault="008F0553" w:rsidP="007A48E4">
    <w:pPr>
      <w:pStyle w:val="Footer"/>
      <w:pBdr>
        <w:top w:val="single" w:sz="4" w:space="1" w:color="auto"/>
      </w:pBdr>
      <w:tabs>
        <w:tab w:val="clear" w:pos="4513"/>
        <w:tab w:val="clear" w:pos="9026"/>
        <w:tab w:val="right" w:pos="9639"/>
      </w:tabs>
      <w:jc w:val="right"/>
      <w:rPr>
        <w:noProof/>
        <w:sz w:val="20"/>
      </w:rPr>
    </w:pPr>
    <w:r w:rsidRPr="00EC68B6">
      <w:rPr>
        <w:noProof/>
        <w:sz w:val="20"/>
      </w:rPr>
      <w:fldChar w:fldCharType="begin"/>
    </w:r>
    <w:r w:rsidRPr="007A48E4">
      <w:rPr>
        <w:noProof/>
      </w:rPr>
      <w:instrText xml:space="preserve"> PAGE  \* Arabic  \* MERGEFORMAT </w:instrText>
    </w:r>
    <w:r w:rsidRPr="00EC68B6">
      <w:rPr>
        <w:noProof/>
        <w:sz w:val="20"/>
      </w:rPr>
      <w:fldChar w:fldCharType="separate"/>
    </w:r>
    <w:r w:rsidRPr="007A48E4">
      <w:rPr>
        <w:noProof/>
        <w:sz w:val="20"/>
      </w:rPr>
      <w:t>23</w:t>
    </w:r>
    <w:r w:rsidRPr="00EC68B6">
      <w:rPr>
        <w:noProof/>
        <w:sz w:val="20"/>
      </w:rPr>
      <w:fldChar w:fldCharType="end"/>
    </w:r>
    <w:r w:rsidRPr="00EC68B6">
      <w:rPr>
        <w:noProof/>
        <w:sz w:val="20"/>
      </w:rPr>
      <w:t xml:space="preserve"> of </w:t>
    </w:r>
    <w:r w:rsidRPr="00EC68B6">
      <w:rPr>
        <w:noProof/>
        <w:sz w:val="20"/>
      </w:rPr>
      <w:fldChar w:fldCharType="begin"/>
    </w:r>
    <w:r w:rsidRPr="00EC68B6">
      <w:rPr>
        <w:noProof/>
        <w:sz w:val="20"/>
      </w:rPr>
      <w:instrText xml:space="preserve"> NUMPAGES  \* Arabic  \* MERGEFORMAT </w:instrText>
    </w:r>
    <w:r w:rsidRPr="00EC68B6">
      <w:rPr>
        <w:noProof/>
        <w:sz w:val="20"/>
      </w:rPr>
      <w:fldChar w:fldCharType="separate"/>
    </w:r>
    <w:r w:rsidRPr="00EC68B6">
      <w:rPr>
        <w:noProof/>
        <w:sz w:val="20"/>
      </w:rPr>
      <w:t>27</w:t>
    </w:r>
    <w:r w:rsidRPr="00EC68B6">
      <w:rPr>
        <w:noProof/>
        <w:sz w:val="20"/>
      </w:rPr>
      <w:fldChar w:fldCharType="end"/>
    </w:r>
  </w:p>
  <w:p w14:paraId="64A390D8" w14:textId="77777777" w:rsidR="008F0553" w:rsidRDefault="008F0553" w:rsidP="00EC68B6">
    <w:pPr>
      <w:pStyle w:val="Header"/>
      <w:tabs>
        <w:tab w:val="clear" w:pos="4513"/>
        <w:tab w:val="clear" w:pos="9026"/>
      </w:tabs>
      <w:jc w:val="center"/>
    </w:pPr>
    <w:r w:rsidRPr="006302B2">
      <w:rPr>
        <w:b/>
        <w:sz w:val="22"/>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794D5" w14:textId="77777777" w:rsidR="00DA6B27" w:rsidRDefault="00DA6B27" w:rsidP="0096715B">
      <w:r>
        <w:separator/>
      </w:r>
    </w:p>
    <w:p w14:paraId="1F057657" w14:textId="77777777" w:rsidR="00DA6B27" w:rsidRDefault="00DA6B27"/>
  </w:footnote>
  <w:footnote w:type="continuationSeparator" w:id="0">
    <w:p w14:paraId="32F36566" w14:textId="77777777" w:rsidR="00DA6B27" w:rsidRDefault="00DA6B27" w:rsidP="0096715B">
      <w:r>
        <w:continuationSeparator/>
      </w:r>
    </w:p>
    <w:p w14:paraId="3E85B699" w14:textId="77777777" w:rsidR="00DA6B27" w:rsidRDefault="00DA6B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1F1"/>
    <w:multiLevelType w:val="hybridMultilevel"/>
    <w:tmpl w:val="49C4728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1CD520E"/>
    <w:multiLevelType w:val="multilevel"/>
    <w:tmpl w:val="4F8E5920"/>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8A43510"/>
    <w:multiLevelType w:val="multilevel"/>
    <w:tmpl w:val="1A8CBF7A"/>
    <w:lvl w:ilvl="0">
      <w:start w:val="1"/>
      <w:numFmt w:val="decimal"/>
      <w:lvlText w:val="(%1)"/>
      <w:lvlJc w:val="left"/>
      <w:pPr>
        <w:tabs>
          <w:tab w:val="num" w:pos="1134"/>
        </w:tabs>
        <w:ind w:left="1134" w:hanging="567"/>
      </w:pPr>
      <w:rPr>
        <w:rFonts w:hint="default"/>
        <w:b w:val="0"/>
      </w:rPr>
    </w:lvl>
    <w:lvl w:ilvl="1">
      <w:start w:val="4"/>
      <w:numFmt w:val="lowerLetter"/>
      <w:lvlText w:val="(%2)"/>
      <w:lvlJc w:val="left"/>
      <w:pPr>
        <w:tabs>
          <w:tab w:val="num" w:pos="1701"/>
        </w:tabs>
        <w:ind w:left="1701" w:hanging="567"/>
      </w:pPr>
      <w:rPr>
        <w:rFonts w:hint="default"/>
        <w:b w:val="0"/>
        <w:color w:val="auto"/>
      </w:rPr>
    </w:lvl>
    <w:lvl w:ilvl="2">
      <w:start w:val="1"/>
      <w:numFmt w:val="lowerRoman"/>
      <w:lvlText w:val="(%3)"/>
      <w:lvlJc w:val="left"/>
      <w:pPr>
        <w:tabs>
          <w:tab w:val="num" w:pos="2268"/>
        </w:tabs>
        <w:ind w:left="2268" w:hanging="567"/>
      </w:pPr>
      <w:rPr>
        <w:rFonts w:hint="default"/>
        <w:b w:val="0"/>
      </w:rPr>
    </w:lvl>
    <w:lvl w:ilvl="3">
      <w:start w:val="1"/>
      <w:numFmt w:val="decimal"/>
      <w:lvlText w:val="%4)"/>
      <w:lvlJc w:val="left"/>
      <w:pPr>
        <w:tabs>
          <w:tab w:val="num" w:pos="2835"/>
        </w:tabs>
        <w:ind w:left="2835" w:hanging="567"/>
      </w:pPr>
      <w:rPr>
        <w:rFonts w:hint="default"/>
      </w:rPr>
    </w:lvl>
    <w:lvl w:ilvl="4">
      <w:start w:val="1"/>
      <w:numFmt w:val="lowerRoman"/>
      <w:lvlText w:val="(%5)"/>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3" w15:restartNumberingAfterBreak="0">
    <w:nsid w:val="0C170595"/>
    <w:multiLevelType w:val="hybridMultilevel"/>
    <w:tmpl w:val="9BC2DC06"/>
    <w:lvl w:ilvl="0" w:tplc="C3EA8A0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74F7D"/>
    <w:multiLevelType w:val="multilevel"/>
    <w:tmpl w:val="0790824A"/>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0CD2AB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145E16EA"/>
    <w:multiLevelType w:val="hybridMultilevel"/>
    <w:tmpl w:val="88081E1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92374"/>
    <w:multiLevelType w:val="hybridMultilevel"/>
    <w:tmpl w:val="AA947FB6"/>
    <w:lvl w:ilvl="0" w:tplc="C3EA8A0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2F526F"/>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16C258A1"/>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17820B9F"/>
    <w:multiLevelType w:val="multilevel"/>
    <w:tmpl w:val="08BC793E"/>
    <w:lvl w:ilvl="0">
      <w:start w:val="1"/>
      <w:numFmt w:val="decimal"/>
      <w:lvlText w:val="(%1)"/>
      <w:lvlJc w:val="left"/>
      <w:pPr>
        <w:tabs>
          <w:tab w:val="num" w:pos="567"/>
        </w:tabs>
        <w:ind w:left="567" w:hanging="567"/>
      </w:pPr>
      <w:rPr>
        <w:rFonts w:ascii="Calibri" w:hAnsi="Calibri" w:hint="default"/>
        <w:b w:val="0"/>
        <w:sz w:val="24"/>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 w15:restartNumberingAfterBreak="0">
    <w:nsid w:val="18F76F6D"/>
    <w:multiLevelType w:val="hybridMultilevel"/>
    <w:tmpl w:val="1A7E96FA"/>
    <w:lvl w:ilvl="0" w:tplc="1C090017">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99936CF"/>
    <w:multiLevelType w:val="multilevel"/>
    <w:tmpl w:val="8F02A2B6"/>
    <w:lvl w:ilvl="0">
      <w:start w:val="11"/>
      <w:numFmt w:val="decimal"/>
      <w:lvlText w:val="%1"/>
      <w:lvlJc w:val="left"/>
      <w:pPr>
        <w:ind w:left="420" w:hanging="420"/>
      </w:pPr>
      <w:rPr>
        <w:rFonts w:asciiTheme="minorHAnsi" w:hAnsiTheme="minorHAnsi" w:hint="default"/>
        <w:b/>
      </w:rPr>
    </w:lvl>
    <w:lvl w:ilvl="1">
      <w:start w:val="1"/>
      <w:numFmt w:val="decimal"/>
      <w:lvlText w:val="%1.%2"/>
      <w:lvlJc w:val="left"/>
      <w:pPr>
        <w:ind w:left="420" w:hanging="420"/>
      </w:pPr>
      <w:rPr>
        <w:rFonts w:asciiTheme="minorHAnsi" w:hAnsiTheme="minorHAnsi" w:hint="default"/>
        <w:b/>
        <w:color w:val="17365D" w:themeColor="text2" w:themeShade="BF"/>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13" w15:restartNumberingAfterBreak="0">
    <w:nsid w:val="19E93E77"/>
    <w:multiLevelType w:val="hybridMultilevel"/>
    <w:tmpl w:val="33DE1A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BFE02D1"/>
    <w:multiLevelType w:val="multilevel"/>
    <w:tmpl w:val="4F8E5920"/>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1CF11114"/>
    <w:multiLevelType w:val="multilevel"/>
    <w:tmpl w:val="3F3C6072"/>
    <w:name w:val="WW8Num22"/>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D075044"/>
    <w:multiLevelType w:val="hybridMultilevel"/>
    <w:tmpl w:val="2530E41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7" w15:restartNumberingAfterBreak="0">
    <w:nsid w:val="1D4D5AEB"/>
    <w:multiLevelType w:val="hybridMultilevel"/>
    <w:tmpl w:val="4978D6E6"/>
    <w:lvl w:ilvl="0" w:tplc="08090017">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200C2AF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2845535"/>
    <w:multiLevelType w:val="multilevel"/>
    <w:tmpl w:val="EBB041B2"/>
    <w:lvl w:ilvl="0">
      <w:start w:val="1"/>
      <w:numFmt w:val="decimal"/>
      <w:pStyle w:val="Heading1"/>
      <w:lvlText w:val="%1."/>
      <w:lvlJc w:val="left"/>
      <w:pPr>
        <w:tabs>
          <w:tab w:val="num" w:pos="502"/>
        </w:tabs>
        <w:ind w:left="567"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tabs>
          <w:tab w:val="num" w:pos="502"/>
        </w:tabs>
        <w:ind w:left="567" w:hanging="567"/>
      </w:pPr>
      <w:rPr>
        <w:rFonts w:hint="default"/>
        <w:b/>
        <w:bCs w:val="0"/>
      </w:rPr>
    </w:lvl>
    <w:lvl w:ilvl="2">
      <w:start w:val="1"/>
      <w:numFmt w:val="decimal"/>
      <w:pStyle w:val="Heading3"/>
      <w:isLgl/>
      <w:lvlText w:val="%1.%2.%3."/>
      <w:lvlJc w:val="left"/>
      <w:pPr>
        <w:tabs>
          <w:tab w:val="num" w:pos="502"/>
        </w:tabs>
        <w:ind w:left="567" w:hanging="567"/>
      </w:pPr>
      <w:rPr>
        <w:rFonts w:hint="default"/>
      </w:rPr>
    </w:lvl>
    <w:lvl w:ilvl="3">
      <w:start w:val="1"/>
      <w:numFmt w:val="decimal"/>
      <w:pStyle w:val="Heading4"/>
      <w:isLgl/>
      <w:lvlText w:val="%1.%2.%3.%4."/>
      <w:lvlJc w:val="left"/>
      <w:pPr>
        <w:tabs>
          <w:tab w:val="num" w:pos="502"/>
        </w:tabs>
        <w:ind w:left="567" w:hanging="567"/>
      </w:pPr>
      <w:rPr>
        <w:rFonts w:hint="default"/>
      </w:rPr>
    </w:lvl>
    <w:lvl w:ilvl="4">
      <w:start w:val="1"/>
      <w:numFmt w:val="decimal"/>
      <w:isLgl/>
      <w:lvlText w:val="%1.%2.%3.%4.%5."/>
      <w:lvlJc w:val="left"/>
      <w:pPr>
        <w:tabs>
          <w:tab w:val="num" w:pos="502"/>
        </w:tabs>
        <w:ind w:left="567" w:hanging="567"/>
      </w:pPr>
      <w:rPr>
        <w:rFonts w:hint="default"/>
      </w:rPr>
    </w:lvl>
    <w:lvl w:ilvl="5">
      <w:start w:val="1"/>
      <w:numFmt w:val="decimal"/>
      <w:isLgl/>
      <w:lvlText w:val="%1.%2.%3.%4.%5.%6."/>
      <w:lvlJc w:val="left"/>
      <w:pPr>
        <w:tabs>
          <w:tab w:val="num" w:pos="502"/>
        </w:tabs>
        <w:ind w:left="567" w:hanging="567"/>
      </w:pPr>
      <w:rPr>
        <w:rFonts w:hint="default"/>
      </w:rPr>
    </w:lvl>
    <w:lvl w:ilvl="6">
      <w:start w:val="1"/>
      <w:numFmt w:val="decimal"/>
      <w:isLgl/>
      <w:lvlText w:val="%1.%2.%3.%4.%5.%6.%7."/>
      <w:lvlJc w:val="left"/>
      <w:pPr>
        <w:tabs>
          <w:tab w:val="num" w:pos="502"/>
        </w:tabs>
        <w:ind w:left="567" w:hanging="567"/>
      </w:pPr>
      <w:rPr>
        <w:rFonts w:hint="default"/>
      </w:rPr>
    </w:lvl>
    <w:lvl w:ilvl="7">
      <w:start w:val="1"/>
      <w:numFmt w:val="decimal"/>
      <w:isLgl/>
      <w:lvlText w:val="%1.%2.%3.%4.%5.%6.%7.%8."/>
      <w:lvlJc w:val="left"/>
      <w:pPr>
        <w:tabs>
          <w:tab w:val="num" w:pos="502"/>
        </w:tabs>
        <w:ind w:left="567" w:hanging="567"/>
      </w:pPr>
      <w:rPr>
        <w:rFonts w:hint="default"/>
      </w:rPr>
    </w:lvl>
    <w:lvl w:ilvl="8">
      <w:start w:val="1"/>
      <w:numFmt w:val="decimal"/>
      <w:isLgl/>
      <w:lvlText w:val="%1.%2.%3.%4.%5.%6.%7.%8.%9."/>
      <w:lvlJc w:val="left"/>
      <w:pPr>
        <w:tabs>
          <w:tab w:val="num" w:pos="502"/>
        </w:tabs>
        <w:ind w:left="567" w:hanging="567"/>
      </w:pPr>
      <w:rPr>
        <w:rFonts w:hint="default"/>
      </w:rPr>
    </w:lvl>
  </w:abstractNum>
  <w:abstractNum w:abstractNumId="21" w15:restartNumberingAfterBreak="0">
    <w:nsid w:val="22AF5521"/>
    <w:multiLevelType w:val="multilevel"/>
    <w:tmpl w:val="37B4817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2" w15:restartNumberingAfterBreak="0">
    <w:nsid w:val="245F1BBC"/>
    <w:multiLevelType w:val="multilevel"/>
    <w:tmpl w:val="4F8E5920"/>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251012E9"/>
    <w:multiLevelType w:val="hybridMultilevel"/>
    <w:tmpl w:val="7A46371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546382F"/>
    <w:multiLevelType w:val="multilevel"/>
    <w:tmpl w:val="E00E1210"/>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5" w15:restartNumberingAfterBreak="0">
    <w:nsid w:val="29B00797"/>
    <w:multiLevelType w:val="hybridMultilevel"/>
    <w:tmpl w:val="33DE1A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A3975D4"/>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7" w15:restartNumberingAfterBreak="0">
    <w:nsid w:val="2DAC5B8A"/>
    <w:multiLevelType w:val="hybridMultilevel"/>
    <w:tmpl w:val="2DD6D8EA"/>
    <w:lvl w:ilvl="0" w:tplc="C3EA8A0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F65F4D"/>
    <w:multiLevelType w:val="multilevel"/>
    <w:tmpl w:val="22F8F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2A947A2"/>
    <w:multiLevelType w:val="multilevel"/>
    <w:tmpl w:val="3F3C6072"/>
    <w:name w:val="Numbered 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4D102B4"/>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1" w15:restartNumberingAfterBreak="0">
    <w:nsid w:val="355D6A9D"/>
    <w:multiLevelType w:val="multilevel"/>
    <w:tmpl w:val="9C4A72DE"/>
    <w:lvl w:ilvl="0">
      <w:start w:val="1"/>
      <w:numFmt w:val="decimal"/>
      <w:pStyle w:val="ListParagraph"/>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D3C5877"/>
    <w:multiLevelType w:val="hybridMultilevel"/>
    <w:tmpl w:val="2452B20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41A349FA"/>
    <w:multiLevelType w:val="hybridMultilevel"/>
    <w:tmpl w:val="BADE46DE"/>
    <w:lvl w:ilvl="0" w:tplc="FFFFFFFF">
      <w:start w:val="1"/>
      <w:numFmt w:val="lowerLetter"/>
      <w:lvlText w:val="(%1)"/>
      <w:lvlJc w:val="left"/>
      <w:pPr>
        <w:ind w:left="450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4A7B66"/>
    <w:multiLevelType w:val="hybridMultilevel"/>
    <w:tmpl w:val="213EC7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5185D1F"/>
    <w:multiLevelType w:val="multilevel"/>
    <w:tmpl w:val="8C983074"/>
    <w:lvl w:ilvl="0">
      <w:start w:val="1"/>
      <w:numFmt w:val="upperLetter"/>
      <w:pStyle w:val="AnnexH1"/>
      <w:lvlText w:val="ANNEX %1:"/>
      <w:lvlJc w:val="left"/>
      <w:pPr>
        <w:ind w:left="964" w:hanging="964"/>
      </w:pPr>
      <w:rPr>
        <w:rFonts w:asciiTheme="minorHAnsi" w:hAnsiTheme="minorHAnsi" w:cstheme="minorHAnsi" w:hint="default"/>
        <w:b/>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lvlText w:val="ANNEX %1.%2:"/>
      <w:lvlJc w:val="left"/>
      <w:pPr>
        <w:ind w:left="1954" w:hanging="964"/>
      </w:pPr>
      <w:rPr>
        <w:b/>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H3"/>
      <w:lvlText w:val="%1.%2.%3"/>
      <w:lvlJc w:val="left"/>
      <w:pPr>
        <w:ind w:left="964" w:hanging="964"/>
      </w:pPr>
      <w:rPr>
        <w:rFonts w:hint="default"/>
      </w:rPr>
    </w:lvl>
    <w:lvl w:ilvl="3">
      <w:start w:val="1"/>
      <w:numFmt w:val="decimal"/>
      <w:pStyle w:val="AnnexH4"/>
      <w:lvlText w:val="%1.%2.%3.%4"/>
      <w:lvlJc w:val="left"/>
      <w:pPr>
        <w:ind w:left="964" w:hanging="964"/>
      </w:pPr>
      <w:rPr>
        <w:rFonts w:hint="default"/>
      </w:rPr>
    </w:lvl>
    <w:lvl w:ilvl="4">
      <w:start w:val="1"/>
      <w:numFmt w:val="decimal"/>
      <w:lvlText w:val="%1.%2.%3.%4.%5"/>
      <w:lvlJc w:val="left"/>
      <w:pPr>
        <w:tabs>
          <w:tab w:val="num" w:pos="2160"/>
        </w:tabs>
        <w:ind w:left="964" w:hanging="964"/>
      </w:pPr>
      <w:rPr>
        <w:rFonts w:hint="default"/>
      </w:rPr>
    </w:lvl>
    <w:lvl w:ilvl="5">
      <w:start w:val="1"/>
      <w:numFmt w:val="decimal"/>
      <w:lvlText w:val="%1.%2.%3.%4.%5.%6"/>
      <w:lvlJc w:val="left"/>
      <w:pPr>
        <w:tabs>
          <w:tab w:val="num" w:pos="2520"/>
        </w:tabs>
        <w:ind w:left="964" w:hanging="964"/>
      </w:pPr>
      <w:rPr>
        <w:rFonts w:hint="default"/>
      </w:rPr>
    </w:lvl>
    <w:lvl w:ilvl="6">
      <w:start w:val="1"/>
      <w:numFmt w:val="decimal"/>
      <w:lvlText w:val="%1.%2.%3.%4.%5.%6.%7"/>
      <w:lvlJc w:val="left"/>
      <w:pPr>
        <w:tabs>
          <w:tab w:val="num" w:pos="1296"/>
        </w:tabs>
        <w:ind w:left="964" w:hanging="964"/>
      </w:pPr>
      <w:rPr>
        <w:rFonts w:hint="default"/>
      </w:rPr>
    </w:lvl>
    <w:lvl w:ilvl="7">
      <w:start w:val="1"/>
      <w:numFmt w:val="decimal"/>
      <w:lvlText w:val="%1.%2.%3.%4.%5.%6.%7.%8"/>
      <w:lvlJc w:val="left"/>
      <w:pPr>
        <w:tabs>
          <w:tab w:val="num" w:pos="1440"/>
        </w:tabs>
        <w:ind w:left="964" w:hanging="964"/>
      </w:pPr>
      <w:rPr>
        <w:rFonts w:hint="default"/>
      </w:rPr>
    </w:lvl>
    <w:lvl w:ilvl="8">
      <w:start w:val="1"/>
      <w:numFmt w:val="decimal"/>
      <w:lvlText w:val="%1.%2.%3.%4.%5.%6.%7.%8.%9"/>
      <w:lvlJc w:val="left"/>
      <w:pPr>
        <w:tabs>
          <w:tab w:val="num" w:pos="1584"/>
        </w:tabs>
        <w:ind w:left="964" w:hanging="964"/>
      </w:pPr>
      <w:rPr>
        <w:rFonts w:hint="default"/>
      </w:rPr>
    </w:lvl>
  </w:abstractNum>
  <w:abstractNum w:abstractNumId="36"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46C65E1C"/>
    <w:multiLevelType w:val="hybridMultilevel"/>
    <w:tmpl w:val="CAC8DB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79C72F2"/>
    <w:multiLevelType w:val="hybridMultilevel"/>
    <w:tmpl w:val="0534D8F6"/>
    <w:lvl w:ilvl="0" w:tplc="1C090017">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93253E8"/>
    <w:multiLevelType w:val="multilevel"/>
    <w:tmpl w:val="08BC793E"/>
    <w:lvl w:ilvl="0">
      <w:start w:val="1"/>
      <w:numFmt w:val="decimal"/>
      <w:lvlText w:val="(%1)"/>
      <w:lvlJc w:val="left"/>
      <w:pPr>
        <w:tabs>
          <w:tab w:val="num" w:pos="567"/>
        </w:tabs>
        <w:ind w:left="567" w:hanging="567"/>
      </w:pPr>
      <w:rPr>
        <w:rFonts w:ascii="Calibri" w:hAnsi="Calibri" w:hint="default"/>
        <w:b w:val="0"/>
        <w:sz w:val="24"/>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0" w15:restartNumberingAfterBreak="0">
    <w:nsid w:val="4C2440FA"/>
    <w:multiLevelType w:val="hybridMultilevel"/>
    <w:tmpl w:val="CE145F7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4EE56C04"/>
    <w:multiLevelType w:val="multilevel"/>
    <w:tmpl w:val="4600FE02"/>
    <w:lvl w:ilvl="0">
      <w:start w:val="1"/>
      <w:numFmt w:val="decimal"/>
      <w:lvlText w:val="(%1)"/>
      <w:lvlJc w:val="left"/>
      <w:pPr>
        <w:tabs>
          <w:tab w:val="num" w:pos="567"/>
        </w:tabs>
        <w:ind w:left="567" w:hanging="567"/>
      </w:pPr>
      <w:rPr>
        <w:rFonts w:hint="default"/>
        <w:b w:val="0"/>
        <w:color w:val="auto"/>
      </w:rPr>
    </w:lvl>
    <w:lvl w:ilvl="1">
      <w:start w:val="1"/>
      <w:numFmt w:val="bullet"/>
      <w:lvlText w:val=""/>
      <w:lvlJc w:val="left"/>
      <w:pPr>
        <w:tabs>
          <w:tab w:val="num" w:pos="993"/>
        </w:tabs>
        <w:ind w:left="993" w:hanging="567"/>
      </w:pPr>
      <w:rPr>
        <w:rFonts w:ascii="Symbol" w:hAnsi="Symbol"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530124B8"/>
    <w:multiLevelType w:val="hybridMultilevel"/>
    <w:tmpl w:val="BADE46DE"/>
    <w:lvl w:ilvl="0" w:tplc="FFFFFFFF">
      <w:start w:val="1"/>
      <w:numFmt w:val="lowerLetter"/>
      <w:lvlText w:val="(%1)"/>
      <w:lvlJc w:val="left"/>
      <w:pPr>
        <w:ind w:left="450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5137FBD"/>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4" w15:restartNumberingAfterBreak="0">
    <w:nsid w:val="5A7F1604"/>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5AEB2919"/>
    <w:multiLevelType w:val="multilevel"/>
    <w:tmpl w:val="2C401034"/>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07"/>
        </w:tabs>
        <w:ind w:left="1107"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6" w15:restartNumberingAfterBreak="0">
    <w:nsid w:val="5BA649BD"/>
    <w:multiLevelType w:val="multilevel"/>
    <w:tmpl w:val="3CBED44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pStyle w:val="Level30"/>
      <w:lvlText w:val="%1.%2.%3."/>
      <w:lvlJc w:val="left"/>
      <w:pPr>
        <w:tabs>
          <w:tab w:val="num" w:pos="1701"/>
        </w:tabs>
        <w:ind w:left="1701" w:hanging="1701"/>
      </w:pPr>
      <w:rPr>
        <w:rFonts w:hint="default"/>
      </w:rPr>
    </w:lvl>
    <w:lvl w:ilvl="3">
      <w:start w:val="1"/>
      <w:numFmt w:val="decimal"/>
      <w:pStyle w:val="Level40"/>
      <w:lvlText w:val="%1.%2.%3.%4."/>
      <w:lvlJc w:val="left"/>
      <w:pPr>
        <w:tabs>
          <w:tab w:val="num" w:pos="1985"/>
        </w:tabs>
        <w:ind w:left="1985" w:hanging="1985"/>
      </w:pPr>
      <w:rPr>
        <w:rFonts w:hint="default"/>
      </w:rPr>
    </w:lvl>
    <w:lvl w:ilvl="4">
      <w:start w:val="1"/>
      <w:numFmt w:val="decimal"/>
      <w:pStyle w:val="Level50"/>
      <w:lvlText w:val="%1.%2.%3.%4.%5."/>
      <w:lvlJc w:val="left"/>
      <w:pPr>
        <w:tabs>
          <w:tab w:val="num" w:pos="2552"/>
        </w:tabs>
        <w:ind w:left="2552"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7002AB0"/>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8" w15:restartNumberingAfterBreak="0">
    <w:nsid w:val="67FF6F32"/>
    <w:multiLevelType w:val="multilevel"/>
    <w:tmpl w:val="0F488A0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107"/>
        </w:tabs>
        <w:ind w:left="1107" w:hanging="567"/>
      </w:pPr>
      <w:rPr>
        <w:rFonts w:hint="default"/>
        <w:b w:val="0"/>
      </w:rPr>
    </w:lvl>
    <w:lvl w:ilvl="3">
      <w:start w:val="1"/>
      <w:numFmt w:val="decimal"/>
      <w:lvlText w:val="%4)"/>
      <w:lvlJc w:val="left"/>
      <w:pPr>
        <w:tabs>
          <w:tab w:val="num" w:pos="1737"/>
        </w:tabs>
        <w:ind w:left="1737" w:hanging="567"/>
      </w:pPr>
      <w:rPr>
        <w:rFonts w:hint="default"/>
      </w:rPr>
    </w:lvl>
    <w:lvl w:ilvl="4">
      <w:start w:val="1"/>
      <w:numFmt w:val="lowerRoman"/>
      <w:lvlText w:val="(%5)"/>
      <w:lvlJc w:val="left"/>
      <w:pPr>
        <w:ind w:left="2277"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9" w15:restartNumberingAfterBreak="0">
    <w:nsid w:val="688D3B27"/>
    <w:multiLevelType w:val="hybridMultilevel"/>
    <w:tmpl w:val="BADE46DE"/>
    <w:lvl w:ilvl="0" w:tplc="FFFFFFFF">
      <w:start w:val="1"/>
      <w:numFmt w:val="lowerLetter"/>
      <w:lvlText w:val="(%1)"/>
      <w:lvlJc w:val="left"/>
      <w:pPr>
        <w:ind w:left="450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C4A200E"/>
    <w:multiLevelType w:val="hybridMultilevel"/>
    <w:tmpl w:val="BFDE1B38"/>
    <w:lvl w:ilvl="0" w:tplc="559CA30E">
      <w:start w:val="1"/>
      <w:numFmt w:val="lowerLetter"/>
      <w:lvlText w:val="%1)"/>
      <w:lvlJc w:val="left"/>
      <w:pPr>
        <w:ind w:left="720" w:hanging="360"/>
      </w:pPr>
      <w:rPr>
        <w:rFonts w:eastAsia="Aria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0ED7CEF"/>
    <w:multiLevelType w:val="hybridMultilevel"/>
    <w:tmpl w:val="66289D64"/>
    <w:lvl w:ilvl="0" w:tplc="C3EA8A0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1D83519"/>
    <w:multiLevelType w:val="hybridMultilevel"/>
    <w:tmpl w:val="6AE0AC24"/>
    <w:lvl w:ilvl="0" w:tplc="49EE8E90">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3" w15:restartNumberingAfterBreak="0">
    <w:nsid w:val="72F31C7D"/>
    <w:multiLevelType w:val="hybridMultilevel"/>
    <w:tmpl w:val="866682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73363525"/>
    <w:multiLevelType w:val="hybridMultilevel"/>
    <w:tmpl w:val="357E79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769F71F9"/>
    <w:multiLevelType w:val="multilevel"/>
    <w:tmpl w:val="125A7DEE"/>
    <w:lvl w:ilvl="0">
      <w:start w:val="1"/>
      <w:numFmt w:val="decimal"/>
      <w:lvlText w:val="(%1)"/>
      <w:lvlJc w:val="left"/>
      <w:pPr>
        <w:tabs>
          <w:tab w:val="num" w:pos="567"/>
        </w:tabs>
        <w:ind w:left="567" w:hanging="567"/>
      </w:pPr>
      <w:rPr>
        <w:rFonts w:hint="default"/>
        <w:b w:val="0"/>
      </w:rPr>
    </w:lvl>
    <w:lvl w:ilvl="1">
      <w:start w:val="1"/>
      <w:numFmt w:val="lowerLetter"/>
      <w:lvlText w:val="(%2)"/>
      <w:lvlJc w:val="left"/>
      <w:pPr>
        <w:ind w:left="927" w:hanging="360"/>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6" w15:restartNumberingAfterBreak="0">
    <w:nsid w:val="791C057D"/>
    <w:multiLevelType w:val="multilevel"/>
    <w:tmpl w:val="C736F0B2"/>
    <w:name w:val="WW8Num2"/>
    <w:lvl w:ilvl="0">
      <w:start w:val="1"/>
      <w:numFmt w:val="decimal"/>
      <w:lvlText w:val="%1."/>
      <w:lvlJc w:val="left"/>
      <w:pPr>
        <w:ind w:left="567" w:hanging="567"/>
      </w:pPr>
      <w:rPr>
        <w:rFonts w:hint="default"/>
        <w:u w:val="none"/>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57" w15:restartNumberingAfterBreak="0">
    <w:nsid w:val="7AE43DC1"/>
    <w:multiLevelType w:val="multilevel"/>
    <w:tmpl w:val="F16E92BE"/>
    <w:lvl w:ilvl="0">
      <w:start w:val="7"/>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8" w15:restartNumberingAfterBreak="0">
    <w:nsid w:val="7CFD3980"/>
    <w:multiLevelType w:val="hybridMultilevel"/>
    <w:tmpl w:val="BF1C3424"/>
    <w:lvl w:ilvl="0" w:tplc="C3EA8A0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D561565"/>
    <w:multiLevelType w:val="multilevel"/>
    <w:tmpl w:val="1E761E6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0" w15:restartNumberingAfterBreak="0">
    <w:nsid w:val="7E0E33F9"/>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1" w15:restartNumberingAfterBreak="0">
    <w:nsid w:val="7F331CDE"/>
    <w:multiLevelType w:val="multilevel"/>
    <w:tmpl w:val="9CAE569C"/>
    <w:lvl w:ilvl="0">
      <w:start w:val="1"/>
      <w:numFmt w:val="decimal"/>
      <w:lvlText w:val="(%1)"/>
      <w:lvlJc w:val="left"/>
      <w:pPr>
        <w:tabs>
          <w:tab w:val="num" w:pos="927"/>
        </w:tabs>
        <w:ind w:left="927" w:hanging="567"/>
      </w:pPr>
      <w:rPr>
        <w:rFonts w:hint="default"/>
        <w:b w:val="0"/>
        <w:color w:val="auto"/>
      </w:rPr>
    </w:lvl>
    <w:lvl w:ilvl="1">
      <w:start w:val="1"/>
      <w:numFmt w:val="lowerLetter"/>
      <w:lvlText w:val="(%2)"/>
      <w:lvlJc w:val="left"/>
      <w:pPr>
        <w:tabs>
          <w:tab w:val="num" w:pos="927"/>
        </w:tabs>
        <w:ind w:left="927" w:hanging="567"/>
      </w:pPr>
      <w:rPr>
        <w:rFonts w:ascii="Calibri" w:hAnsi="Calibri" w:cs="Calibri" w:hint="default"/>
        <w:b w:val="0"/>
        <w:bCs w:val="0"/>
        <w:i w:val="0"/>
        <w:iCs w:val="0"/>
        <w:color w:val="auto"/>
      </w:rPr>
    </w:lvl>
    <w:lvl w:ilvl="2">
      <w:start w:val="1"/>
      <w:numFmt w:val="lowerRoman"/>
      <w:lvlText w:val="(%3)"/>
      <w:lvlJc w:val="left"/>
      <w:pPr>
        <w:tabs>
          <w:tab w:val="num" w:pos="1557"/>
        </w:tabs>
        <w:ind w:left="1557" w:hanging="567"/>
      </w:pPr>
      <w:rPr>
        <w:rFonts w:hint="default"/>
        <w:b w:val="0"/>
      </w:rPr>
    </w:lvl>
    <w:lvl w:ilvl="3">
      <w:start w:val="1"/>
      <w:numFmt w:val="decimal"/>
      <w:lvlText w:val="%4)"/>
      <w:lvlJc w:val="left"/>
      <w:pPr>
        <w:tabs>
          <w:tab w:val="num" w:pos="3195"/>
        </w:tabs>
        <w:ind w:left="3195" w:hanging="567"/>
      </w:pPr>
      <w:rPr>
        <w:rFonts w:hint="default"/>
      </w:rPr>
    </w:lvl>
    <w:lvl w:ilvl="4">
      <w:start w:val="1"/>
      <w:numFmt w:val="lowerRoman"/>
      <w:lvlText w:val="(%5)"/>
      <w:lvlJc w:val="left"/>
      <w:pPr>
        <w:ind w:left="3762" w:hanging="567"/>
      </w:pPr>
      <w:rPr>
        <w:rFonts w:hint="default"/>
      </w:rPr>
    </w:lvl>
    <w:lvl w:ilvl="5">
      <w:start w:val="1"/>
      <w:numFmt w:val="lowerRoman"/>
      <w:lvlText w:val="(%6)"/>
      <w:lvlJc w:val="left"/>
      <w:pPr>
        <w:ind w:left="4329" w:hanging="567"/>
      </w:pPr>
      <w:rPr>
        <w:rFonts w:hint="default"/>
      </w:rPr>
    </w:lvl>
    <w:lvl w:ilvl="6">
      <w:start w:val="1"/>
      <w:numFmt w:val="decimal"/>
      <w:lvlText w:val="%7."/>
      <w:lvlJc w:val="left"/>
      <w:pPr>
        <w:ind w:left="4896" w:hanging="567"/>
      </w:pPr>
      <w:rPr>
        <w:rFonts w:hint="default"/>
      </w:rPr>
    </w:lvl>
    <w:lvl w:ilvl="7">
      <w:start w:val="1"/>
      <w:numFmt w:val="lowerLetter"/>
      <w:lvlText w:val="%8."/>
      <w:lvlJc w:val="left"/>
      <w:pPr>
        <w:ind w:left="5463" w:hanging="567"/>
      </w:pPr>
      <w:rPr>
        <w:rFonts w:hint="default"/>
      </w:rPr>
    </w:lvl>
    <w:lvl w:ilvl="8">
      <w:start w:val="1"/>
      <w:numFmt w:val="lowerRoman"/>
      <w:lvlText w:val="%9."/>
      <w:lvlJc w:val="left"/>
      <w:pPr>
        <w:ind w:left="6030" w:hanging="567"/>
      </w:pPr>
      <w:rPr>
        <w:rFonts w:hint="default"/>
      </w:rPr>
    </w:lvl>
  </w:abstractNum>
  <w:num w:numId="1">
    <w:abstractNumId w:val="35"/>
  </w:num>
  <w:num w:numId="2">
    <w:abstractNumId w:val="36"/>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6"/>
  </w:num>
  <w:num w:numId="16">
    <w:abstractNumId w:val="25"/>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3"/>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48"/>
  </w:num>
  <w:num w:numId="22">
    <w:abstractNumId w:val="43"/>
  </w:num>
  <w:num w:numId="23">
    <w:abstractNumId w:val="60"/>
  </w:num>
  <w:num w:numId="24">
    <w:abstractNumId w:val="59"/>
  </w:num>
  <w:num w:numId="25">
    <w:abstractNumId w:val="12"/>
  </w:num>
  <w:num w:numId="26">
    <w:abstractNumId w:val="20"/>
    <w:lvlOverride w:ilvl="0">
      <w:startOverride w:val="10"/>
    </w:lvlOverride>
  </w:num>
  <w:num w:numId="27">
    <w:abstractNumId w:val="54"/>
  </w:num>
  <w:num w:numId="28">
    <w:abstractNumId w:val="53"/>
  </w:num>
  <w:num w:numId="29">
    <w:abstractNumId w:val="52"/>
  </w:num>
  <w:num w:numId="30">
    <w:abstractNumId w:val="13"/>
  </w:num>
  <w:num w:numId="31">
    <w:abstractNumId w:val="37"/>
  </w:num>
  <w:num w:numId="32">
    <w:abstractNumId w:val="17"/>
  </w:num>
  <w:num w:numId="33">
    <w:abstractNumId w:val="58"/>
  </w:num>
  <w:num w:numId="34">
    <w:abstractNumId w:val="51"/>
  </w:num>
  <w:num w:numId="35">
    <w:abstractNumId w:val="7"/>
  </w:num>
  <w:num w:numId="36">
    <w:abstractNumId w:val="3"/>
  </w:num>
  <w:num w:numId="37">
    <w:abstractNumId w:val="27"/>
  </w:num>
  <w:num w:numId="38">
    <w:abstractNumId w:val="24"/>
  </w:num>
  <w:num w:numId="39">
    <w:abstractNumId w:val="40"/>
  </w:num>
  <w:num w:numId="40">
    <w:abstractNumId w:val="8"/>
  </w:num>
  <w:num w:numId="41">
    <w:abstractNumId w:val="5"/>
  </w:num>
  <w:num w:numId="42">
    <w:abstractNumId w:val="1"/>
  </w:num>
  <w:num w:numId="43">
    <w:abstractNumId w:val="14"/>
  </w:num>
  <w:num w:numId="44">
    <w:abstractNumId w:val="18"/>
  </w:num>
  <w:num w:numId="45">
    <w:abstractNumId w:val="6"/>
  </w:num>
  <w:num w:numId="46">
    <w:abstractNumId w:val="57"/>
  </w:num>
  <w:num w:numId="47">
    <w:abstractNumId w:val="44"/>
  </w:num>
  <w:num w:numId="48">
    <w:abstractNumId w:val="30"/>
  </w:num>
  <w:num w:numId="49">
    <w:abstractNumId w:val="21"/>
  </w:num>
  <w:num w:numId="50">
    <w:abstractNumId w:val="32"/>
  </w:num>
  <w:num w:numId="51">
    <w:abstractNumId w:val="23"/>
  </w:num>
  <w:num w:numId="52">
    <w:abstractNumId w:val="11"/>
  </w:num>
  <w:num w:numId="53">
    <w:abstractNumId w:val="0"/>
  </w:num>
  <w:num w:numId="54">
    <w:abstractNumId w:val="38"/>
  </w:num>
  <w:num w:numId="55">
    <w:abstractNumId w:val="34"/>
  </w:num>
  <w:num w:numId="56">
    <w:abstractNumId w:val="50"/>
  </w:num>
  <w:num w:numId="57">
    <w:abstractNumId w:val="41"/>
  </w:num>
  <w:num w:numId="58">
    <w:abstractNumId w:val="61"/>
  </w:num>
  <w:num w:numId="59">
    <w:abstractNumId w:val="10"/>
  </w:num>
  <w:num w:numId="60">
    <w:abstractNumId w:val="45"/>
  </w:num>
  <w:num w:numId="61">
    <w:abstractNumId w:val="28"/>
  </w:num>
  <w:num w:numId="62">
    <w:abstractNumId w:val="2"/>
  </w:num>
  <w:num w:numId="63">
    <w:abstractNumId w:val="39"/>
  </w:num>
  <w:num w:numId="6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num>
  <w:num w:numId="66">
    <w:abstractNumId w:val="31"/>
  </w:num>
  <w:num w:numId="67">
    <w:abstractNumId w:val="20"/>
  </w:num>
  <w:num w:numId="68">
    <w:abstractNumId w:val="20"/>
  </w:num>
  <w:num w:numId="69">
    <w:abstractNumId w:val="47"/>
  </w:num>
  <w:num w:numId="70">
    <w:abstractNumId w:val="9"/>
  </w:num>
  <w:num w:numId="71">
    <w:abstractNumId w:val="16"/>
  </w:num>
  <w:num w:numId="72">
    <w:abstractNumId w:val="31"/>
  </w:num>
  <w:num w:numId="73">
    <w:abstractNumId w:val="55"/>
  </w:num>
  <w:num w:numId="74">
    <w:abstractNumId w:val="31"/>
  </w:num>
  <w:num w:numId="75">
    <w:abstractNumId w:val="33"/>
  </w:num>
  <w:num w:numId="76">
    <w:abstractNumId w:val="31"/>
  </w:num>
  <w:num w:numId="77">
    <w:abstractNumId w:val="31"/>
  </w:num>
  <w:num w:numId="78">
    <w:abstractNumId w:val="49"/>
  </w:num>
  <w:num w:numId="79">
    <w:abstractNumId w:val="31"/>
  </w:num>
  <w:num w:numId="80">
    <w:abstractNumId w:val="31"/>
  </w:num>
  <w:num w:numId="81">
    <w:abstractNumId w:val="4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D7"/>
    <w:rsid w:val="00000EA4"/>
    <w:rsid w:val="0000338F"/>
    <w:rsid w:val="00003896"/>
    <w:rsid w:val="00005F76"/>
    <w:rsid w:val="00006910"/>
    <w:rsid w:val="0001343F"/>
    <w:rsid w:val="000139AD"/>
    <w:rsid w:val="00013E9B"/>
    <w:rsid w:val="00015062"/>
    <w:rsid w:val="00016B33"/>
    <w:rsid w:val="000173D6"/>
    <w:rsid w:val="00017B24"/>
    <w:rsid w:val="00021E75"/>
    <w:rsid w:val="00022FBE"/>
    <w:rsid w:val="00024A22"/>
    <w:rsid w:val="00025D72"/>
    <w:rsid w:val="000261F9"/>
    <w:rsid w:val="00026222"/>
    <w:rsid w:val="0003164A"/>
    <w:rsid w:val="000332FE"/>
    <w:rsid w:val="0003446C"/>
    <w:rsid w:val="000402F6"/>
    <w:rsid w:val="00040A18"/>
    <w:rsid w:val="000425F2"/>
    <w:rsid w:val="00042DBF"/>
    <w:rsid w:val="00043A64"/>
    <w:rsid w:val="000452C9"/>
    <w:rsid w:val="0004589C"/>
    <w:rsid w:val="00046429"/>
    <w:rsid w:val="000464E5"/>
    <w:rsid w:val="000468D3"/>
    <w:rsid w:val="00052E16"/>
    <w:rsid w:val="00055A94"/>
    <w:rsid w:val="00056649"/>
    <w:rsid w:val="00056FE3"/>
    <w:rsid w:val="00062FA9"/>
    <w:rsid w:val="00063922"/>
    <w:rsid w:val="00063CE7"/>
    <w:rsid w:val="00064C50"/>
    <w:rsid w:val="000729B4"/>
    <w:rsid w:val="000746E3"/>
    <w:rsid w:val="0007567D"/>
    <w:rsid w:val="00076D30"/>
    <w:rsid w:val="0008263D"/>
    <w:rsid w:val="0008305B"/>
    <w:rsid w:val="0008733A"/>
    <w:rsid w:val="00091720"/>
    <w:rsid w:val="000948C0"/>
    <w:rsid w:val="00094B22"/>
    <w:rsid w:val="00094B3F"/>
    <w:rsid w:val="00096369"/>
    <w:rsid w:val="000A1680"/>
    <w:rsid w:val="000A42CD"/>
    <w:rsid w:val="000A4536"/>
    <w:rsid w:val="000A460F"/>
    <w:rsid w:val="000A537F"/>
    <w:rsid w:val="000A6754"/>
    <w:rsid w:val="000A6ABA"/>
    <w:rsid w:val="000B0E14"/>
    <w:rsid w:val="000B17A9"/>
    <w:rsid w:val="000B23AE"/>
    <w:rsid w:val="000B36F6"/>
    <w:rsid w:val="000B442E"/>
    <w:rsid w:val="000B46B8"/>
    <w:rsid w:val="000B73D1"/>
    <w:rsid w:val="000C13E5"/>
    <w:rsid w:val="000C14C0"/>
    <w:rsid w:val="000C32E3"/>
    <w:rsid w:val="000C60DE"/>
    <w:rsid w:val="000D178E"/>
    <w:rsid w:val="000D2B41"/>
    <w:rsid w:val="000D4B6A"/>
    <w:rsid w:val="000E262B"/>
    <w:rsid w:val="000E2B2F"/>
    <w:rsid w:val="000E39CF"/>
    <w:rsid w:val="000E459E"/>
    <w:rsid w:val="000E47D9"/>
    <w:rsid w:val="000E4E44"/>
    <w:rsid w:val="000E7A43"/>
    <w:rsid w:val="000F097F"/>
    <w:rsid w:val="000F31FA"/>
    <w:rsid w:val="000F3839"/>
    <w:rsid w:val="000F48B9"/>
    <w:rsid w:val="000F5752"/>
    <w:rsid w:val="000F592E"/>
    <w:rsid w:val="000F66DD"/>
    <w:rsid w:val="00102B60"/>
    <w:rsid w:val="00103FFD"/>
    <w:rsid w:val="001046D6"/>
    <w:rsid w:val="00104B95"/>
    <w:rsid w:val="001066D8"/>
    <w:rsid w:val="00106BF9"/>
    <w:rsid w:val="0010766B"/>
    <w:rsid w:val="001127BC"/>
    <w:rsid w:val="00112E4A"/>
    <w:rsid w:val="00114439"/>
    <w:rsid w:val="00121E4D"/>
    <w:rsid w:val="00122918"/>
    <w:rsid w:val="00123022"/>
    <w:rsid w:val="00124D31"/>
    <w:rsid w:val="001264A4"/>
    <w:rsid w:val="0012754D"/>
    <w:rsid w:val="001275F0"/>
    <w:rsid w:val="001306FF"/>
    <w:rsid w:val="00130B23"/>
    <w:rsid w:val="00130BAF"/>
    <w:rsid w:val="00134AD8"/>
    <w:rsid w:val="00137ECD"/>
    <w:rsid w:val="00140788"/>
    <w:rsid w:val="00140804"/>
    <w:rsid w:val="001440B5"/>
    <w:rsid w:val="0014430A"/>
    <w:rsid w:val="00146A41"/>
    <w:rsid w:val="00147A09"/>
    <w:rsid w:val="00150C74"/>
    <w:rsid w:val="00154D5D"/>
    <w:rsid w:val="0015649F"/>
    <w:rsid w:val="00157C27"/>
    <w:rsid w:val="001600DC"/>
    <w:rsid w:val="0016093F"/>
    <w:rsid w:val="00160F2B"/>
    <w:rsid w:val="0016324B"/>
    <w:rsid w:val="00163FB4"/>
    <w:rsid w:val="00164C89"/>
    <w:rsid w:val="00164ED7"/>
    <w:rsid w:val="00165783"/>
    <w:rsid w:val="00167009"/>
    <w:rsid w:val="001737D6"/>
    <w:rsid w:val="0017710D"/>
    <w:rsid w:val="001771CB"/>
    <w:rsid w:val="00180935"/>
    <w:rsid w:val="00180AE6"/>
    <w:rsid w:val="00180BD9"/>
    <w:rsid w:val="00185F72"/>
    <w:rsid w:val="00186DCB"/>
    <w:rsid w:val="001877C2"/>
    <w:rsid w:val="00190E5E"/>
    <w:rsid w:val="001913B8"/>
    <w:rsid w:val="00191607"/>
    <w:rsid w:val="00193827"/>
    <w:rsid w:val="00193FDF"/>
    <w:rsid w:val="00194A27"/>
    <w:rsid w:val="00194EA9"/>
    <w:rsid w:val="001959D6"/>
    <w:rsid w:val="00196F40"/>
    <w:rsid w:val="001A0182"/>
    <w:rsid w:val="001A1F77"/>
    <w:rsid w:val="001A25A4"/>
    <w:rsid w:val="001A2C3A"/>
    <w:rsid w:val="001A4EAF"/>
    <w:rsid w:val="001A52EB"/>
    <w:rsid w:val="001A5FDB"/>
    <w:rsid w:val="001A6C0E"/>
    <w:rsid w:val="001A7C0D"/>
    <w:rsid w:val="001B22F3"/>
    <w:rsid w:val="001B3161"/>
    <w:rsid w:val="001B4622"/>
    <w:rsid w:val="001B5BDF"/>
    <w:rsid w:val="001B6658"/>
    <w:rsid w:val="001C0CCC"/>
    <w:rsid w:val="001C2CA9"/>
    <w:rsid w:val="001C3A0E"/>
    <w:rsid w:val="001C5223"/>
    <w:rsid w:val="001C529A"/>
    <w:rsid w:val="001C5A8F"/>
    <w:rsid w:val="001C749C"/>
    <w:rsid w:val="001C7B1B"/>
    <w:rsid w:val="001C7D1C"/>
    <w:rsid w:val="001C7F0D"/>
    <w:rsid w:val="001D2F39"/>
    <w:rsid w:val="001D30EE"/>
    <w:rsid w:val="001D34CA"/>
    <w:rsid w:val="001D6778"/>
    <w:rsid w:val="001D6FBC"/>
    <w:rsid w:val="001D703F"/>
    <w:rsid w:val="001E047C"/>
    <w:rsid w:val="001E048B"/>
    <w:rsid w:val="001E2232"/>
    <w:rsid w:val="001E2DE9"/>
    <w:rsid w:val="001E42E6"/>
    <w:rsid w:val="001E5532"/>
    <w:rsid w:val="001E64D0"/>
    <w:rsid w:val="001E6A90"/>
    <w:rsid w:val="001E7EBF"/>
    <w:rsid w:val="001F08DF"/>
    <w:rsid w:val="001F2130"/>
    <w:rsid w:val="001F4BA5"/>
    <w:rsid w:val="001F4BD1"/>
    <w:rsid w:val="001F7786"/>
    <w:rsid w:val="001F7A68"/>
    <w:rsid w:val="00201BBC"/>
    <w:rsid w:val="00203DF3"/>
    <w:rsid w:val="002047A6"/>
    <w:rsid w:val="00207006"/>
    <w:rsid w:val="002074B7"/>
    <w:rsid w:val="002100B5"/>
    <w:rsid w:val="00210C80"/>
    <w:rsid w:val="002115BA"/>
    <w:rsid w:val="00213322"/>
    <w:rsid w:val="00213444"/>
    <w:rsid w:val="002140DC"/>
    <w:rsid w:val="002146BB"/>
    <w:rsid w:val="00215577"/>
    <w:rsid w:val="0021780E"/>
    <w:rsid w:val="00220A26"/>
    <w:rsid w:val="00221161"/>
    <w:rsid w:val="002239F0"/>
    <w:rsid w:val="00225F5E"/>
    <w:rsid w:val="00227C30"/>
    <w:rsid w:val="002313BD"/>
    <w:rsid w:val="00231829"/>
    <w:rsid w:val="0023246C"/>
    <w:rsid w:val="002339F9"/>
    <w:rsid w:val="0023470F"/>
    <w:rsid w:val="00234C61"/>
    <w:rsid w:val="00236444"/>
    <w:rsid w:val="00244FE6"/>
    <w:rsid w:val="002455CE"/>
    <w:rsid w:val="00252BBE"/>
    <w:rsid w:val="00253387"/>
    <w:rsid w:val="0025384A"/>
    <w:rsid w:val="00255047"/>
    <w:rsid w:val="00257A9F"/>
    <w:rsid w:val="0026041C"/>
    <w:rsid w:val="00260B54"/>
    <w:rsid w:val="00262F17"/>
    <w:rsid w:val="002678A3"/>
    <w:rsid w:val="002729F3"/>
    <w:rsid w:val="00273113"/>
    <w:rsid w:val="002733FD"/>
    <w:rsid w:val="00275A66"/>
    <w:rsid w:val="00277261"/>
    <w:rsid w:val="002773CA"/>
    <w:rsid w:val="002826F6"/>
    <w:rsid w:val="00282CB6"/>
    <w:rsid w:val="002848ED"/>
    <w:rsid w:val="00284C2E"/>
    <w:rsid w:val="00287230"/>
    <w:rsid w:val="00292B51"/>
    <w:rsid w:val="00293CFE"/>
    <w:rsid w:val="00295A97"/>
    <w:rsid w:val="00296E66"/>
    <w:rsid w:val="00297BBA"/>
    <w:rsid w:val="00297CF8"/>
    <w:rsid w:val="002A17B9"/>
    <w:rsid w:val="002A2FA2"/>
    <w:rsid w:val="002A36E6"/>
    <w:rsid w:val="002A4637"/>
    <w:rsid w:val="002A6664"/>
    <w:rsid w:val="002B00DA"/>
    <w:rsid w:val="002B0EED"/>
    <w:rsid w:val="002B2A91"/>
    <w:rsid w:val="002B4259"/>
    <w:rsid w:val="002C0AEC"/>
    <w:rsid w:val="002C0B8F"/>
    <w:rsid w:val="002C1116"/>
    <w:rsid w:val="002C2E47"/>
    <w:rsid w:val="002C363C"/>
    <w:rsid w:val="002C36AB"/>
    <w:rsid w:val="002C489E"/>
    <w:rsid w:val="002C5974"/>
    <w:rsid w:val="002C597E"/>
    <w:rsid w:val="002C5FF0"/>
    <w:rsid w:val="002D7E07"/>
    <w:rsid w:val="002E00A1"/>
    <w:rsid w:val="002E089D"/>
    <w:rsid w:val="002E5167"/>
    <w:rsid w:val="002E6C73"/>
    <w:rsid w:val="002E7D03"/>
    <w:rsid w:val="002F0338"/>
    <w:rsid w:val="002F03F9"/>
    <w:rsid w:val="002F0A5B"/>
    <w:rsid w:val="002F3DA3"/>
    <w:rsid w:val="002F4738"/>
    <w:rsid w:val="002F6114"/>
    <w:rsid w:val="003005CE"/>
    <w:rsid w:val="00301D9D"/>
    <w:rsid w:val="003026D6"/>
    <w:rsid w:val="00303D84"/>
    <w:rsid w:val="0031424E"/>
    <w:rsid w:val="00315CC5"/>
    <w:rsid w:val="0031721B"/>
    <w:rsid w:val="00321EA2"/>
    <w:rsid w:val="0032470B"/>
    <w:rsid w:val="00324D02"/>
    <w:rsid w:val="00326D19"/>
    <w:rsid w:val="0032758F"/>
    <w:rsid w:val="003275DC"/>
    <w:rsid w:val="003313D1"/>
    <w:rsid w:val="00332049"/>
    <w:rsid w:val="003332B4"/>
    <w:rsid w:val="003341A2"/>
    <w:rsid w:val="003347C9"/>
    <w:rsid w:val="00335332"/>
    <w:rsid w:val="003372E1"/>
    <w:rsid w:val="0034043F"/>
    <w:rsid w:val="003427CC"/>
    <w:rsid w:val="0034280D"/>
    <w:rsid w:val="00342818"/>
    <w:rsid w:val="00342FC2"/>
    <w:rsid w:val="0034327E"/>
    <w:rsid w:val="00347963"/>
    <w:rsid w:val="00355C67"/>
    <w:rsid w:val="00357B34"/>
    <w:rsid w:val="00357B6E"/>
    <w:rsid w:val="0036107A"/>
    <w:rsid w:val="00362649"/>
    <w:rsid w:val="003643D2"/>
    <w:rsid w:val="00371F19"/>
    <w:rsid w:val="00372274"/>
    <w:rsid w:val="003740B7"/>
    <w:rsid w:val="00376BCF"/>
    <w:rsid w:val="0038241D"/>
    <w:rsid w:val="003840BB"/>
    <w:rsid w:val="003851A3"/>
    <w:rsid w:val="003857E0"/>
    <w:rsid w:val="00385ECD"/>
    <w:rsid w:val="00387A9E"/>
    <w:rsid w:val="00387E32"/>
    <w:rsid w:val="00387F6E"/>
    <w:rsid w:val="003906D8"/>
    <w:rsid w:val="003A1C04"/>
    <w:rsid w:val="003A4693"/>
    <w:rsid w:val="003A501D"/>
    <w:rsid w:val="003A51B9"/>
    <w:rsid w:val="003A51BB"/>
    <w:rsid w:val="003A69DA"/>
    <w:rsid w:val="003B118D"/>
    <w:rsid w:val="003B2621"/>
    <w:rsid w:val="003B270A"/>
    <w:rsid w:val="003B350E"/>
    <w:rsid w:val="003B4C9E"/>
    <w:rsid w:val="003C2323"/>
    <w:rsid w:val="003C2DC6"/>
    <w:rsid w:val="003C3E03"/>
    <w:rsid w:val="003C5F51"/>
    <w:rsid w:val="003C6CFC"/>
    <w:rsid w:val="003C7033"/>
    <w:rsid w:val="003C73BA"/>
    <w:rsid w:val="003C7762"/>
    <w:rsid w:val="003D3A7D"/>
    <w:rsid w:val="003D3E69"/>
    <w:rsid w:val="003D5E0A"/>
    <w:rsid w:val="003D724A"/>
    <w:rsid w:val="003E20A0"/>
    <w:rsid w:val="003E2860"/>
    <w:rsid w:val="003E3A74"/>
    <w:rsid w:val="003E6300"/>
    <w:rsid w:val="003F06B1"/>
    <w:rsid w:val="003F1217"/>
    <w:rsid w:val="003F1799"/>
    <w:rsid w:val="003F2A33"/>
    <w:rsid w:val="003F3EE0"/>
    <w:rsid w:val="003F4270"/>
    <w:rsid w:val="003F6777"/>
    <w:rsid w:val="003F78CE"/>
    <w:rsid w:val="0040577D"/>
    <w:rsid w:val="00406972"/>
    <w:rsid w:val="00412C69"/>
    <w:rsid w:val="004171CB"/>
    <w:rsid w:val="00417A4F"/>
    <w:rsid w:val="004206AA"/>
    <w:rsid w:val="00420E51"/>
    <w:rsid w:val="0042160D"/>
    <w:rsid w:val="00425741"/>
    <w:rsid w:val="00425B15"/>
    <w:rsid w:val="00426C3C"/>
    <w:rsid w:val="0042738B"/>
    <w:rsid w:val="00430BBE"/>
    <w:rsid w:val="00431A3A"/>
    <w:rsid w:val="00432FF3"/>
    <w:rsid w:val="00433C42"/>
    <w:rsid w:val="00433CB1"/>
    <w:rsid w:val="0043530F"/>
    <w:rsid w:val="0043548E"/>
    <w:rsid w:val="004358F4"/>
    <w:rsid w:val="004362DB"/>
    <w:rsid w:val="004401FF"/>
    <w:rsid w:val="004410B5"/>
    <w:rsid w:val="004423CD"/>
    <w:rsid w:val="00445077"/>
    <w:rsid w:val="004453BD"/>
    <w:rsid w:val="00445546"/>
    <w:rsid w:val="0044586E"/>
    <w:rsid w:val="004464D6"/>
    <w:rsid w:val="00452177"/>
    <w:rsid w:val="00454A97"/>
    <w:rsid w:val="004550D2"/>
    <w:rsid w:val="00463CC2"/>
    <w:rsid w:val="00465203"/>
    <w:rsid w:val="0046531B"/>
    <w:rsid w:val="004658E0"/>
    <w:rsid w:val="0046669F"/>
    <w:rsid w:val="00466DE1"/>
    <w:rsid w:val="0046723E"/>
    <w:rsid w:val="00467E3C"/>
    <w:rsid w:val="00470BA0"/>
    <w:rsid w:val="00475A12"/>
    <w:rsid w:val="00475E42"/>
    <w:rsid w:val="00476EE9"/>
    <w:rsid w:val="00477AD2"/>
    <w:rsid w:val="00477CC2"/>
    <w:rsid w:val="00481EEE"/>
    <w:rsid w:val="004849DC"/>
    <w:rsid w:val="00485270"/>
    <w:rsid w:val="00490F2A"/>
    <w:rsid w:val="004913FD"/>
    <w:rsid w:val="00497B2A"/>
    <w:rsid w:val="004A13EF"/>
    <w:rsid w:val="004A2A72"/>
    <w:rsid w:val="004A4E04"/>
    <w:rsid w:val="004A5B87"/>
    <w:rsid w:val="004A60B8"/>
    <w:rsid w:val="004A6388"/>
    <w:rsid w:val="004A7E24"/>
    <w:rsid w:val="004B1CB7"/>
    <w:rsid w:val="004B1D0D"/>
    <w:rsid w:val="004B2929"/>
    <w:rsid w:val="004B30F2"/>
    <w:rsid w:val="004B422D"/>
    <w:rsid w:val="004B5F77"/>
    <w:rsid w:val="004B6B4A"/>
    <w:rsid w:val="004B7896"/>
    <w:rsid w:val="004C189B"/>
    <w:rsid w:val="004C3369"/>
    <w:rsid w:val="004C3C77"/>
    <w:rsid w:val="004C755D"/>
    <w:rsid w:val="004C7890"/>
    <w:rsid w:val="004D0A18"/>
    <w:rsid w:val="004D0B4B"/>
    <w:rsid w:val="004D16A7"/>
    <w:rsid w:val="004D43A3"/>
    <w:rsid w:val="004D5884"/>
    <w:rsid w:val="004D67C1"/>
    <w:rsid w:val="004D7299"/>
    <w:rsid w:val="004E0BDC"/>
    <w:rsid w:val="004E1F7D"/>
    <w:rsid w:val="004E2BE8"/>
    <w:rsid w:val="004E36BE"/>
    <w:rsid w:val="004E5BF2"/>
    <w:rsid w:val="004E73B4"/>
    <w:rsid w:val="004F57B3"/>
    <w:rsid w:val="004F645C"/>
    <w:rsid w:val="004F7186"/>
    <w:rsid w:val="005006C1"/>
    <w:rsid w:val="00500CF4"/>
    <w:rsid w:val="005039A1"/>
    <w:rsid w:val="005045BC"/>
    <w:rsid w:val="005045FC"/>
    <w:rsid w:val="005104D7"/>
    <w:rsid w:val="0051127A"/>
    <w:rsid w:val="0051162B"/>
    <w:rsid w:val="00512689"/>
    <w:rsid w:val="00516691"/>
    <w:rsid w:val="00520F28"/>
    <w:rsid w:val="00525FD6"/>
    <w:rsid w:val="00530398"/>
    <w:rsid w:val="00531420"/>
    <w:rsid w:val="00531552"/>
    <w:rsid w:val="00534A5E"/>
    <w:rsid w:val="005359C1"/>
    <w:rsid w:val="005360B7"/>
    <w:rsid w:val="00536B3E"/>
    <w:rsid w:val="00541E6E"/>
    <w:rsid w:val="00542AF9"/>
    <w:rsid w:val="00543F63"/>
    <w:rsid w:val="005551A6"/>
    <w:rsid w:val="00560C1B"/>
    <w:rsid w:val="00562808"/>
    <w:rsid w:val="00563827"/>
    <w:rsid w:val="00571DDB"/>
    <w:rsid w:val="00573E7F"/>
    <w:rsid w:val="005748DA"/>
    <w:rsid w:val="00576974"/>
    <w:rsid w:val="00577D8C"/>
    <w:rsid w:val="00584CC0"/>
    <w:rsid w:val="0058511A"/>
    <w:rsid w:val="005856A1"/>
    <w:rsid w:val="00591412"/>
    <w:rsid w:val="00593FC7"/>
    <w:rsid w:val="005952AC"/>
    <w:rsid w:val="00596E0C"/>
    <w:rsid w:val="005976B0"/>
    <w:rsid w:val="00597B5E"/>
    <w:rsid w:val="005A1325"/>
    <w:rsid w:val="005A1391"/>
    <w:rsid w:val="005A1DBF"/>
    <w:rsid w:val="005A2E46"/>
    <w:rsid w:val="005A2ED4"/>
    <w:rsid w:val="005A3CE0"/>
    <w:rsid w:val="005A3FC5"/>
    <w:rsid w:val="005A6757"/>
    <w:rsid w:val="005A68C7"/>
    <w:rsid w:val="005A7401"/>
    <w:rsid w:val="005B0BFA"/>
    <w:rsid w:val="005B19B8"/>
    <w:rsid w:val="005B1E06"/>
    <w:rsid w:val="005B5BE1"/>
    <w:rsid w:val="005B7AEA"/>
    <w:rsid w:val="005C08F3"/>
    <w:rsid w:val="005C1950"/>
    <w:rsid w:val="005C19FB"/>
    <w:rsid w:val="005C1A9A"/>
    <w:rsid w:val="005C1EF9"/>
    <w:rsid w:val="005C58EB"/>
    <w:rsid w:val="005C7042"/>
    <w:rsid w:val="005D013E"/>
    <w:rsid w:val="005D0426"/>
    <w:rsid w:val="005D0758"/>
    <w:rsid w:val="005D74A6"/>
    <w:rsid w:val="005D775F"/>
    <w:rsid w:val="005E1111"/>
    <w:rsid w:val="005E1F6A"/>
    <w:rsid w:val="005E220C"/>
    <w:rsid w:val="005E39E0"/>
    <w:rsid w:val="005E3CF7"/>
    <w:rsid w:val="005E6837"/>
    <w:rsid w:val="005E741C"/>
    <w:rsid w:val="005E7986"/>
    <w:rsid w:val="005F0F92"/>
    <w:rsid w:val="005F27D1"/>
    <w:rsid w:val="005F38A9"/>
    <w:rsid w:val="005F3E8C"/>
    <w:rsid w:val="005F40D5"/>
    <w:rsid w:val="005F57CF"/>
    <w:rsid w:val="005F6072"/>
    <w:rsid w:val="0060016F"/>
    <w:rsid w:val="00601CA4"/>
    <w:rsid w:val="006024DC"/>
    <w:rsid w:val="006025EA"/>
    <w:rsid w:val="00603507"/>
    <w:rsid w:val="00610A49"/>
    <w:rsid w:val="00610C62"/>
    <w:rsid w:val="006114C8"/>
    <w:rsid w:val="006124AC"/>
    <w:rsid w:val="00612C0E"/>
    <w:rsid w:val="006133BD"/>
    <w:rsid w:val="00613AEA"/>
    <w:rsid w:val="00620E36"/>
    <w:rsid w:val="00622402"/>
    <w:rsid w:val="00622939"/>
    <w:rsid w:val="00622C06"/>
    <w:rsid w:val="006246E8"/>
    <w:rsid w:val="00624D61"/>
    <w:rsid w:val="00626A04"/>
    <w:rsid w:val="00627DAE"/>
    <w:rsid w:val="006302B2"/>
    <w:rsid w:val="006304D5"/>
    <w:rsid w:val="00630D1E"/>
    <w:rsid w:val="00634FD5"/>
    <w:rsid w:val="00635F28"/>
    <w:rsid w:val="00636C32"/>
    <w:rsid w:val="00636DFE"/>
    <w:rsid w:val="00637577"/>
    <w:rsid w:val="006442F1"/>
    <w:rsid w:val="00644F1C"/>
    <w:rsid w:val="00644F68"/>
    <w:rsid w:val="0064511F"/>
    <w:rsid w:val="00650787"/>
    <w:rsid w:val="00650CC3"/>
    <w:rsid w:val="006515EB"/>
    <w:rsid w:val="00651AAA"/>
    <w:rsid w:val="00651BBA"/>
    <w:rsid w:val="0065212B"/>
    <w:rsid w:val="00652AD5"/>
    <w:rsid w:val="00654B5B"/>
    <w:rsid w:val="006568EF"/>
    <w:rsid w:val="00656D8B"/>
    <w:rsid w:val="00660BCE"/>
    <w:rsid w:val="0066148C"/>
    <w:rsid w:val="0066206F"/>
    <w:rsid w:val="0066207B"/>
    <w:rsid w:val="00662ADB"/>
    <w:rsid w:val="00663AE7"/>
    <w:rsid w:val="00664D76"/>
    <w:rsid w:val="00666C64"/>
    <w:rsid w:val="0067111D"/>
    <w:rsid w:val="00671A65"/>
    <w:rsid w:val="00672CE6"/>
    <w:rsid w:val="00676362"/>
    <w:rsid w:val="006769C0"/>
    <w:rsid w:val="0067784B"/>
    <w:rsid w:val="00681D93"/>
    <w:rsid w:val="00682100"/>
    <w:rsid w:val="00682199"/>
    <w:rsid w:val="00682FC6"/>
    <w:rsid w:val="006838A8"/>
    <w:rsid w:val="006841B9"/>
    <w:rsid w:val="00685393"/>
    <w:rsid w:val="00685A59"/>
    <w:rsid w:val="00687E81"/>
    <w:rsid w:val="00692BDE"/>
    <w:rsid w:val="00692E9A"/>
    <w:rsid w:val="00696D39"/>
    <w:rsid w:val="00697E76"/>
    <w:rsid w:val="00697EAF"/>
    <w:rsid w:val="006A13A0"/>
    <w:rsid w:val="006A13DB"/>
    <w:rsid w:val="006A22E0"/>
    <w:rsid w:val="006A3A3A"/>
    <w:rsid w:val="006A5160"/>
    <w:rsid w:val="006B06C3"/>
    <w:rsid w:val="006B10E8"/>
    <w:rsid w:val="006B124F"/>
    <w:rsid w:val="006B3383"/>
    <w:rsid w:val="006B37FC"/>
    <w:rsid w:val="006B39C1"/>
    <w:rsid w:val="006B5E9A"/>
    <w:rsid w:val="006B6C10"/>
    <w:rsid w:val="006B7AFD"/>
    <w:rsid w:val="006C12F8"/>
    <w:rsid w:val="006C4006"/>
    <w:rsid w:val="006C4939"/>
    <w:rsid w:val="006D0676"/>
    <w:rsid w:val="006D0F57"/>
    <w:rsid w:val="006D2C2D"/>
    <w:rsid w:val="006D2D81"/>
    <w:rsid w:val="006D319D"/>
    <w:rsid w:val="006D52DE"/>
    <w:rsid w:val="006D6365"/>
    <w:rsid w:val="006D75A4"/>
    <w:rsid w:val="006E0D50"/>
    <w:rsid w:val="006E4D48"/>
    <w:rsid w:val="006E629E"/>
    <w:rsid w:val="006E6E2B"/>
    <w:rsid w:val="006F05E5"/>
    <w:rsid w:val="006F0633"/>
    <w:rsid w:val="006F1AE9"/>
    <w:rsid w:val="006F2A96"/>
    <w:rsid w:val="006F3B4F"/>
    <w:rsid w:val="006F45CC"/>
    <w:rsid w:val="006F5A0B"/>
    <w:rsid w:val="0070175D"/>
    <w:rsid w:val="007029DE"/>
    <w:rsid w:val="007054CA"/>
    <w:rsid w:val="00707DAA"/>
    <w:rsid w:val="00707E79"/>
    <w:rsid w:val="007102DD"/>
    <w:rsid w:val="0071135D"/>
    <w:rsid w:val="00712684"/>
    <w:rsid w:val="0071328D"/>
    <w:rsid w:val="007138B2"/>
    <w:rsid w:val="0071532F"/>
    <w:rsid w:val="00715331"/>
    <w:rsid w:val="007160ED"/>
    <w:rsid w:val="00716C95"/>
    <w:rsid w:val="0072123E"/>
    <w:rsid w:val="007218CD"/>
    <w:rsid w:val="007233CE"/>
    <w:rsid w:val="00726B44"/>
    <w:rsid w:val="00727134"/>
    <w:rsid w:val="00727C64"/>
    <w:rsid w:val="007311A1"/>
    <w:rsid w:val="00733455"/>
    <w:rsid w:val="007342B8"/>
    <w:rsid w:val="007344E7"/>
    <w:rsid w:val="007370B1"/>
    <w:rsid w:val="00741C55"/>
    <w:rsid w:val="0074454E"/>
    <w:rsid w:val="00744B75"/>
    <w:rsid w:val="00745FE9"/>
    <w:rsid w:val="0074798D"/>
    <w:rsid w:val="00752F62"/>
    <w:rsid w:val="007530F4"/>
    <w:rsid w:val="0075344D"/>
    <w:rsid w:val="00760D12"/>
    <w:rsid w:val="007674C9"/>
    <w:rsid w:val="00767E0A"/>
    <w:rsid w:val="007710D1"/>
    <w:rsid w:val="007712BC"/>
    <w:rsid w:val="00772917"/>
    <w:rsid w:val="0077324C"/>
    <w:rsid w:val="00773B55"/>
    <w:rsid w:val="00774627"/>
    <w:rsid w:val="00775BCF"/>
    <w:rsid w:val="00780C9A"/>
    <w:rsid w:val="00781B9F"/>
    <w:rsid w:val="00781CFC"/>
    <w:rsid w:val="00787967"/>
    <w:rsid w:val="0079024E"/>
    <w:rsid w:val="0079115E"/>
    <w:rsid w:val="00792B06"/>
    <w:rsid w:val="00794CEC"/>
    <w:rsid w:val="0079581C"/>
    <w:rsid w:val="007A3097"/>
    <w:rsid w:val="007A48E4"/>
    <w:rsid w:val="007A7E68"/>
    <w:rsid w:val="007B0C23"/>
    <w:rsid w:val="007B10F9"/>
    <w:rsid w:val="007B17A6"/>
    <w:rsid w:val="007B240F"/>
    <w:rsid w:val="007B2546"/>
    <w:rsid w:val="007B3EA9"/>
    <w:rsid w:val="007B4BDD"/>
    <w:rsid w:val="007B5E57"/>
    <w:rsid w:val="007B5F4C"/>
    <w:rsid w:val="007B6C7C"/>
    <w:rsid w:val="007C0319"/>
    <w:rsid w:val="007C07FB"/>
    <w:rsid w:val="007C160B"/>
    <w:rsid w:val="007C2468"/>
    <w:rsid w:val="007C26DC"/>
    <w:rsid w:val="007C30FC"/>
    <w:rsid w:val="007C4040"/>
    <w:rsid w:val="007C5EA4"/>
    <w:rsid w:val="007C6552"/>
    <w:rsid w:val="007D7054"/>
    <w:rsid w:val="007D7B43"/>
    <w:rsid w:val="007E1A29"/>
    <w:rsid w:val="007E3D2D"/>
    <w:rsid w:val="007E3F38"/>
    <w:rsid w:val="007E512C"/>
    <w:rsid w:val="007E6BE8"/>
    <w:rsid w:val="007F0473"/>
    <w:rsid w:val="007F2936"/>
    <w:rsid w:val="007F3370"/>
    <w:rsid w:val="007F3718"/>
    <w:rsid w:val="007F3B66"/>
    <w:rsid w:val="007F5695"/>
    <w:rsid w:val="007F7378"/>
    <w:rsid w:val="008010F3"/>
    <w:rsid w:val="0080160F"/>
    <w:rsid w:val="00802A32"/>
    <w:rsid w:val="008039DD"/>
    <w:rsid w:val="00803CBD"/>
    <w:rsid w:val="008045D8"/>
    <w:rsid w:val="0081138F"/>
    <w:rsid w:val="00812195"/>
    <w:rsid w:val="0081229C"/>
    <w:rsid w:val="00812F93"/>
    <w:rsid w:val="00813A62"/>
    <w:rsid w:val="0081441E"/>
    <w:rsid w:val="00814EEA"/>
    <w:rsid w:val="00816DD7"/>
    <w:rsid w:val="008174D3"/>
    <w:rsid w:val="00817E00"/>
    <w:rsid w:val="0082236B"/>
    <w:rsid w:val="008230BF"/>
    <w:rsid w:val="00826AE7"/>
    <w:rsid w:val="00826BC4"/>
    <w:rsid w:val="00827CBC"/>
    <w:rsid w:val="00830EDB"/>
    <w:rsid w:val="008326C4"/>
    <w:rsid w:val="008346FD"/>
    <w:rsid w:val="0083473C"/>
    <w:rsid w:val="00834A22"/>
    <w:rsid w:val="0083744A"/>
    <w:rsid w:val="00837ABB"/>
    <w:rsid w:val="008425A7"/>
    <w:rsid w:val="00847D75"/>
    <w:rsid w:val="00851C73"/>
    <w:rsid w:val="008524E9"/>
    <w:rsid w:val="0085250F"/>
    <w:rsid w:val="00855070"/>
    <w:rsid w:val="00857139"/>
    <w:rsid w:val="00857B58"/>
    <w:rsid w:val="00863651"/>
    <w:rsid w:val="0086790C"/>
    <w:rsid w:val="00867B5D"/>
    <w:rsid w:val="00870575"/>
    <w:rsid w:val="00871368"/>
    <w:rsid w:val="008742FA"/>
    <w:rsid w:val="00875770"/>
    <w:rsid w:val="00875B45"/>
    <w:rsid w:val="00875B9B"/>
    <w:rsid w:val="00880A23"/>
    <w:rsid w:val="00880ACA"/>
    <w:rsid w:val="00880E82"/>
    <w:rsid w:val="00881901"/>
    <w:rsid w:val="008847C7"/>
    <w:rsid w:val="00884BF8"/>
    <w:rsid w:val="00884CEF"/>
    <w:rsid w:val="00885428"/>
    <w:rsid w:val="008878DB"/>
    <w:rsid w:val="00895530"/>
    <w:rsid w:val="00896025"/>
    <w:rsid w:val="008A0B3C"/>
    <w:rsid w:val="008A54C2"/>
    <w:rsid w:val="008A5DA1"/>
    <w:rsid w:val="008A7B28"/>
    <w:rsid w:val="008B53F0"/>
    <w:rsid w:val="008B58D4"/>
    <w:rsid w:val="008B5BF9"/>
    <w:rsid w:val="008B720D"/>
    <w:rsid w:val="008B7782"/>
    <w:rsid w:val="008C01A8"/>
    <w:rsid w:val="008C177A"/>
    <w:rsid w:val="008C3080"/>
    <w:rsid w:val="008C45CD"/>
    <w:rsid w:val="008C4888"/>
    <w:rsid w:val="008C5E0F"/>
    <w:rsid w:val="008C6011"/>
    <w:rsid w:val="008D41BC"/>
    <w:rsid w:val="008D6AE3"/>
    <w:rsid w:val="008E1DD6"/>
    <w:rsid w:val="008E3746"/>
    <w:rsid w:val="008E3C46"/>
    <w:rsid w:val="008E4584"/>
    <w:rsid w:val="008F0553"/>
    <w:rsid w:val="008F7060"/>
    <w:rsid w:val="00900FD6"/>
    <w:rsid w:val="009014C0"/>
    <w:rsid w:val="0090468A"/>
    <w:rsid w:val="00910304"/>
    <w:rsid w:val="00911786"/>
    <w:rsid w:val="00911B72"/>
    <w:rsid w:val="00911D2A"/>
    <w:rsid w:val="009169D6"/>
    <w:rsid w:val="009218DA"/>
    <w:rsid w:val="00924665"/>
    <w:rsid w:val="009256DF"/>
    <w:rsid w:val="0092593E"/>
    <w:rsid w:val="00925B0D"/>
    <w:rsid w:val="009304E4"/>
    <w:rsid w:val="00931B8F"/>
    <w:rsid w:val="00932413"/>
    <w:rsid w:val="00932583"/>
    <w:rsid w:val="00933540"/>
    <w:rsid w:val="009350EA"/>
    <w:rsid w:val="009355BB"/>
    <w:rsid w:val="00936D4C"/>
    <w:rsid w:val="009408E3"/>
    <w:rsid w:val="00943E9F"/>
    <w:rsid w:val="009442F2"/>
    <w:rsid w:val="00945160"/>
    <w:rsid w:val="00945DBE"/>
    <w:rsid w:val="00946179"/>
    <w:rsid w:val="009512B8"/>
    <w:rsid w:val="009517BD"/>
    <w:rsid w:val="00954076"/>
    <w:rsid w:val="009554D3"/>
    <w:rsid w:val="00955EA2"/>
    <w:rsid w:val="0095725D"/>
    <w:rsid w:val="00960861"/>
    <w:rsid w:val="009609F4"/>
    <w:rsid w:val="00962AAC"/>
    <w:rsid w:val="00962D75"/>
    <w:rsid w:val="00964A80"/>
    <w:rsid w:val="00965C78"/>
    <w:rsid w:val="0096715B"/>
    <w:rsid w:val="00967475"/>
    <w:rsid w:val="00971728"/>
    <w:rsid w:val="0097473D"/>
    <w:rsid w:val="009750B8"/>
    <w:rsid w:val="00975119"/>
    <w:rsid w:val="0097548D"/>
    <w:rsid w:val="009761E8"/>
    <w:rsid w:val="00982966"/>
    <w:rsid w:val="00982DDC"/>
    <w:rsid w:val="00984FEE"/>
    <w:rsid w:val="009868F2"/>
    <w:rsid w:val="00986DF2"/>
    <w:rsid w:val="00992212"/>
    <w:rsid w:val="009939BE"/>
    <w:rsid w:val="00994562"/>
    <w:rsid w:val="00995651"/>
    <w:rsid w:val="00995803"/>
    <w:rsid w:val="00997D1D"/>
    <w:rsid w:val="009A0042"/>
    <w:rsid w:val="009A1776"/>
    <w:rsid w:val="009A1F58"/>
    <w:rsid w:val="009A206D"/>
    <w:rsid w:val="009A3591"/>
    <w:rsid w:val="009A494F"/>
    <w:rsid w:val="009A5ECB"/>
    <w:rsid w:val="009A5F1A"/>
    <w:rsid w:val="009B0A25"/>
    <w:rsid w:val="009B10A8"/>
    <w:rsid w:val="009B1AEF"/>
    <w:rsid w:val="009B1C5F"/>
    <w:rsid w:val="009B2828"/>
    <w:rsid w:val="009B2A5F"/>
    <w:rsid w:val="009B33AD"/>
    <w:rsid w:val="009B3A4F"/>
    <w:rsid w:val="009B3CAE"/>
    <w:rsid w:val="009B4B36"/>
    <w:rsid w:val="009B59B8"/>
    <w:rsid w:val="009B60BD"/>
    <w:rsid w:val="009B622A"/>
    <w:rsid w:val="009C08D7"/>
    <w:rsid w:val="009C1EA8"/>
    <w:rsid w:val="009C3950"/>
    <w:rsid w:val="009C4877"/>
    <w:rsid w:val="009C6527"/>
    <w:rsid w:val="009D077F"/>
    <w:rsid w:val="009D0B10"/>
    <w:rsid w:val="009D0D1F"/>
    <w:rsid w:val="009D5A46"/>
    <w:rsid w:val="009D73FD"/>
    <w:rsid w:val="009E1B5E"/>
    <w:rsid w:val="009E3372"/>
    <w:rsid w:val="009E4608"/>
    <w:rsid w:val="009E4EB7"/>
    <w:rsid w:val="009F1AD6"/>
    <w:rsid w:val="009F2FAB"/>
    <w:rsid w:val="009F3711"/>
    <w:rsid w:val="009F3ECF"/>
    <w:rsid w:val="009F6AF6"/>
    <w:rsid w:val="00A00EC3"/>
    <w:rsid w:val="00A05250"/>
    <w:rsid w:val="00A061C7"/>
    <w:rsid w:val="00A077EF"/>
    <w:rsid w:val="00A13CCC"/>
    <w:rsid w:val="00A1505B"/>
    <w:rsid w:val="00A1549A"/>
    <w:rsid w:val="00A15898"/>
    <w:rsid w:val="00A16647"/>
    <w:rsid w:val="00A16F3D"/>
    <w:rsid w:val="00A21C3A"/>
    <w:rsid w:val="00A21EF8"/>
    <w:rsid w:val="00A22A7F"/>
    <w:rsid w:val="00A25747"/>
    <w:rsid w:val="00A25CEA"/>
    <w:rsid w:val="00A25D1C"/>
    <w:rsid w:val="00A27F05"/>
    <w:rsid w:val="00A304CD"/>
    <w:rsid w:val="00A314BB"/>
    <w:rsid w:val="00A31FD2"/>
    <w:rsid w:val="00A42A65"/>
    <w:rsid w:val="00A4381F"/>
    <w:rsid w:val="00A44C1C"/>
    <w:rsid w:val="00A45EC8"/>
    <w:rsid w:val="00A464BF"/>
    <w:rsid w:val="00A47EB0"/>
    <w:rsid w:val="00A51BCA"/>
    <w:rsid w:val="00A55321"/>
    <w:rsid w:val="00A565DB"/>
    <w:rsid w:val="00A57F7A"/>
    <w:rsid w:val="00A617BF"/>
    <w:rsid w:val="00A65055"/>
    <w:rsid w:val="00A67AD0"/>
    <w:rsid w:val="00A73815"/>
    <w:rsid w:val="00A73902"/>
    <w:rsid w:val="00A772D1"/>
    <w:rsid w:val="00A80B5E"/>
    <w:rsid w:val="00A80FF5"/>
    <w:rsid w:val="00A82C83"/>
    <w:rsid w:val="00A82EAA"/>
    <w:rsid w:val="00A83673"/>
    <w:rsid w:val="00A83C3D"/>
    <w:rsid w:val="00A86DF1"/>
    <w:rsid w:val="00A87ED9"/>
    <w:rsid w:val="00A90316"/>
    <w:rsid w:val="00A9079B"/>
    <w:rsid w:val="00A90B00"/>
    <w:rsid w:val="00A91C4A"/>
    <w:rsid w:val="00A954C8"/>
    <w:rsid w:val="00A9633E"/>
    <w:rsid w:val="00AA027D"/>
    <w:rsid w:val="00AA0550"/>
    <w:rsid w:val="00AA2378"/>
    <w:rsid w:val="00AA2A42"/>
    <w:rsid w:val="00AA400A"/>
    <w:rsid w:val="00AA7B8C"/>
    <w:rsid w:val="00AB30F9"/>
    <w:rsid w:val="00AB3257"/>
    <w:rsid w:val="00AB4C1C"/>
    <w:rsid w:val="00AB52F5"/>
    <w:rsid w:val="00AB5F70"/>
    <w:rsid w:val="00AB6916"/>
    <w:rsid w:val="00AC032A"/>
    <w:rsid w:val="00AC0610"/>
    <w:rsid w:val="00AC459E"/>
    <w:rsid w:val="00AC4C6B"/>
    <w:rsid w:val="00AC7A19"/>
    <w:rsid w:val="00AD0928"/>
    <w:rsid w:val="00AD293E"/>
    <w:rsid w:val="00AD32C7"/>
    <w:rsid w:val="00AD46A2"/>
    <w:rsid w:val="00AD5B00"/>
    <w:rsid w:val="00AD6C0C"/>
    <w:rsid w:val="00AD6C49"/>
    <w:rsid w:val="00AE105A"/>
    <w:rsid w:val="00AE1E58"/>
    <w:rsid w:val="00AE1F2A"/>
    <w:rsid w:val="00AE268C"/>
    <w:rsid w:val="00AE2729"/>
    <w:rsid w:val="00AE2800"/>
    <w:rsid w:val="00AE5B51"/>
    <w:rsid w:val="00AE63A2"/>
    <w:rsid w:val="00AF06F8"/>
    <w:rsid w:val="00AF0AF3"/>
    <w:rsid w:val="00AF2F0A"/>
    <w:rsid w:val="00AF5886"/>
    <w:rsid w:val="00AF5B44"/>
    <w:rsid w:val="00AF7825"/>
    <w:rsid w:val="00B02D29"/>
    <w:rsid w:val="00B0538C"/>
    <w:rsid w:val="00B0588F"/>
    <w:rsid w:val="00B05CB2"/>
    <w:rsid w:val="00B06357"/>
    <w:rsid w:val="00B11A0E"/>
    <w:rsid w:val="00B125DA"/>
    <w:rsid w:val="00B126F6"/>
    <w:rsid w:val="00B145FE"/>
    <w:rsid w:val="00B14727"/>
    <w:rsid w:val="00B1626C"/>
    <w:rsid w:val="00B20CEE"/>
    <w:rsid w:val="00B218BC"/>
    <w:rsid w:val="00B2230D"/>
    <w:rsid w:val="00B22841"/>
    <w:rsid w:val="00B23EE8"/>
    <w:rsid w:val="00B256D4"/>
    <w:rsid w:val="00B26FDA"/>
    <w:rsid w:val="00B31535"/>
    <w:rsid w:val="00B324FF"/>
    <w:rsid w:val="00B35871"/>
    <w:rsid w:val="00B35AC4"/>
    <w:rsid w:val="00B35FB9"/>
    <w:rsid w:val="00B37237"/>
    <w:rsid w:val="00B376A1"/>
    <w:rsid w:val="00B43371"/>
    <w:rsid w:val="00B44169"/>
    <w:rsid w:val="00B4441C"/>
    <w:rsid w:val="00B46034"/>
    <w:rsid w:val="00B47393"/>
    <w:rsid w:val="00B47691"/>
    <w:rsid w:val="00B5321C"/>
    <w:rsid w:val="00B533FE"/>
    <w:rsid w:val="00B53440"/>
    <w:rsid w:val="00B53757"/>
    <w:rsid w:val="00B558CD"/>
    <w:rsid w:val="00B6309C"/>
    <w:rsid w:val="00B64A77"/>
    <w:rsid w:val="00B64CF6"/>
    <w:rsid w:val="00B65C4A"/>
    <w:rsid w:val="00B66994"/>
    <w:rsid w:val="00B67046"/>
    <w:rsid w:val="00B70435"/>
    <w:rsid w:val="00B715B5"/>
    <w:rsid w:val="00B718AC"/>
    <w:rsid w:val="00B76015"/>
    <w:rsid w:val="00B76421"/>
    <w:rsid w:val="00B80E6F"/>
    <w:rsid w:val="00B83EE8"/>
    <w:rsid w:val="00B84603"/>
    <w:rsid w:val="00B849CA"/>
    <w:rsid w:val="00B865C3"/>
    <w:rsid w:val="00B879B5"/>
    <w:rsid w:val="00B87E72"/>
    <w:rsid w:val="00B9078D"/>
    <w:rsid w:val="00B9142D"/>
    <w:rsid w:val="00B923C6"/>
    <w:rsid w:val="00B933B0"/>
    <w:rsid w:val="00B946D7"/>
    <w:rsid w:val="00B94E4D"/>
    <w:rsid w:val="00B95E03"/>
    <w:rsid w:val="00B9633B"/>
    <w:rsid w:val="00BA0822"/>
    <w:rsid w:val="00BA1848"/>
    <w:rsid w:val="00BA227B"/>
    <w:rsid w:val="00BA5085"/>
    <w:rsid w:val="00BA59AF"/>
    <w:rsid w:val="00BA5BD8"/>
    <w:rsid w:val="00BA6BFC"/>
    <w:rsid w:val="00BA7BFD"/>
    <w:rsid w:val="00BB0ACA"/>
    <w:rsid w:val="00BB3213"/>
    <w:rsid w:val="00BB68E9"/>
    <w:rsid w:val="00BC3969"/>
    <w:rsid w:val="00BC5B9F"/>
    <w:rsid w:val="00BD0F43"/>
    <w:rsid w:val="00BD2BED"/>
    <w:rsid w:val="00BD73E5"/>
    <w:rsid w:val="00BD7F95"/>
    <w:rsid w:val="00BE2525"/>
    <w:rsid w:val="00BE268D"/>
    <w:rsid w:val="00BE2EC2"/>
    <w:rsid w:val="00BE312D"/>
    <w:rsid w:val="00BE4D83"/>
    <w:rsid w:val="00BE687D"/>
    <w:rsid w:val="00BE72E3"/>
    <w:rsid w:val="00BE7C56"/>
    <w:rsid w:val="00BF1134"/>
    <w:rsid w:val="00BF12F7"/>
    <w:rsid w:val="00BF4D07"/>
    <w:rsid w:val="00BF5791"/>
    <w:rsid w:val="00BF5E5C"/>
    <w:rsid w:val="00C042E0"/>
    <w:rsid w:val="00C06296"/>
    <w:rsid w:val="00C07319"/>
    <w:rsid w:val="00C10238"/>
    <w:rsid w:val="00C1077F"/>
    <w:rsid w:val="00C14C93"/>
    <w:rsid w:val="00C155A9"/>
    <w:rsid w:val="00C163BE"/>
    <w:rsid w:val="00C16418"/>
    <w:rsid w:val="00C216B2"/>
    <w:rsid w:val="00C228D3"/>
    <w:rsid w:val="00C24040"/>
    <w:rsid w:val="00C25411"/>
    <w:rsid w:val="00C265F1"/>
    <w:rsid w:val="00C30B9E"/>
    <w:rsid w:val="00C324FB"/>
    <w:rsid w:val="00C3295E"/>
    <w:rsid w:val="00C346B0"/>
    <w:rsid w:val="00C34A37"/>
    <w:rsid w:val="00C34E39"/>
    <w:rsid w:val="00C35AF1"/>
    <w:rsid w:val="00C35F25"/>
    <w:rsid w:val="00C36B4B"/>
    <w:rsid w:val="00C4043E"/>
    <w:rsid w:val="00C407BB"/>
    <w:rsid w:val="00C417BC"/>
    <w:rsid w:val="00C44A87"/>
    <w:rsid w:val="00C44C82"/>
    <w:rsid w:val="00C47E08"/>
    <w:rsid w:val="00C514A2"/>
    <w:rsid w:val="00C51652"/>
    <w:rsid w:val="00C5403F"/>
    <w:rsid w:val="00C55034"/>
    <w:rsid w:val="00C570A8"/>
    <w:rsid w:val="00C5777C"/>
    <w:rsid w:val="00C577C9"/>
    <w:rsid w:val="00C6012D"/>
    <w:rsid w:val="00C61DEF"/>
    <w:rsid w:val="00C66001"/>
    <w:rsid w:val="00C66087"/>
    <w:rsid w:val="00C67D2F"/>
    <w:rsid w:val="00C70184"/>
    <w:rsid w:val="00C70436"/>
    <w:rsid w:val="00C705B3"/>
    <w:rsid w:val="00C71A6D"/>
    <w:rsid w:val="00C71C1F"/>
    <w:rsid w:val="00C72D0F"/>
    <w:rsid w:val="00C75EB2"/>
    <w:rsid w:val="00C806B9"/>
    <w:rsid w:val="00C845C1"/>
    <w:rsid w:val="00C84DA5"/>
    <w:rsid w:val="00C85563"/>
    <w:rsid w:val="00C85D6F"/>
    <w:rsid w:val="00C868C6"/>
    <w:rsid w:val="00C87C5F"/>
    <w:rsid w:val="00C87D14"/>
    <w:rsid w:val="00C87EF4"/>
    <w:rsid w:val="00C90904"/>
    <w:rsid w:val="00C91264"/>
    <w:rsid w:val="00C936BF"/>
    <w:rsid w:val="00C96EB8"/>
    <w:rsid w:val="00CA163D"/>
    <w:rsid w:val="00CA242C"/>
    <w:rsid w:val="00CA3716"/>
    <w:rsid w:val="00CA5C7D"/>
    <w:rsid w:val="00CA6C9F"/>
    <w:rsid w:val="00CB1884"/>
    <w:rsid w:val="00CB18CB"/>
    <w:rsid w:val="00CB1ED8"/>
    <w:rsid w:val="00CB30E6"/>
    <w:rsid w:val="00CB3735"/>
    <w:rsid w:val="00CB539F"/>
    <w:rsid w:val="00CB69FF"/>
    <w:rsid w:val="00CC0540"/>
    <w:rsid w:val="00CC07DB"/>
    <w:rsid w:val="00CC263C"/>
    <w:rsid w:val="00CC3DC0"/>
    <w:rsid w:val="00CC505A"/>
    <w:rsid w:val="00CC6D69"/>
    <w:rsid w:val="00CD7486"/>
    <w:rsid w:val="00CE1940"/>
    <w:rsid w:val="00CE1B31"/>
    <w:rsid w:val="00CE6FB4"/>
    <w:rsid w:val="00CF129D"/>
    <w:rsid w:val="00CF3985"/>
    <w:rsid w:val="00CF67E7"/>
    <w:rsid w:val="00CF6DA0"/>
    <w:rsid w:val="00CF70F6"/>
    <w:rsid w:val="00CF7C59"/>
    <w:rsid w:val="00D02C0B"/>
    <w:rsid w:val="00D060B0"/>
    <w:rsid w:val="00D064A4"/>
    <w:rsid w:val="00D07110"/>
    <w:rsid w:val="00D0741E"/>
    <w:rsid w:val="00D07FB1"/>
    <w:rsid w:val="00D10890"/>
    <w:rsid w:val="00D112F7"/>
    <w:rsid w:val="00D13C0F"/>
    <w:rsid w:val="00D13D26"/>
    <w:rsid w:val="00D2029B"/>
    <w:rsid w:val="00D202F5"/>
    <w:rsid w:val="00D2113F"/>
    <w:rsid w:val="00D218A9"/>
    <w:rsid w:val="00D2321C"/>
    <w:rsid w:val="00D252C0"/>
    <w:rsid w:val="00D25D36"/>
    <w:rsid w:val="00D25FE5"/>
    <w:rsid w:val="00D26FE2"/>
    <w:rsid w:val="00D27A76"/>
    <w:rsid w:val="00D318BA"/>
    <w:rsid w:val="00D35699"/>
    <w:rsid w:val="00D35DED"/>
    <w:rsid w:val="00D36DED"/>
    <w:rsid w:val="00D44BDC"/>
    <w:rsid w:val="00D45136"/>
    <w:rsid w:val="00D45361"/>
    <w:rsid w:val="00D5089B"/>
    <w:rsid w:val="00D50ED0"/>
    <w:rsid w:val="00D515F5"/>
    <w:rsid w:val="00D52953"/>
    <w:rsid w:val="00D5340B"/>
    <w:rsid w:val="00D53E6D"/>
    <w:rsid w:val="00D53EA6"/>
    <w:rsid w:val="00D5480C"/>
    <w:rsid w:val="00D55B32"/>
    <w:rsid w:val="00D55CC1"/>
    <w:rsid w:val="00D6069D"/>
    <w:rsid w:val="00D67B56"/>
    <w:rsid w:val="00D70F98"/>
    <w:rsid w:val="00D72AB1"/>
    <w:rsid w:val="00D74E74"/>
    <w:rsid w:val="00D75959"/>
    <w:rsid w:val="00D75A24"/>
    <w:rsid w:val="00D76A7E"/>
    <w:rsid w:val="00D80461"/>
    <w:rsid w:val="00D80938"/>
    <w:rsid w:val="00D84486"/>
    <w:rsid w:val="00D860B6"/>
    <w:rsid w:val="00D87B7C"/>
    <w:rsid w:val="00D87E6F"/>
    <w:rsid w:val="00D90E33"/>
    <w:rsid w:val="00D913B8"/>
    <w:rsid w:val="00D92068"/>
    <w:rsid w:val="00D921C7"/>
    <w:rsid w:val="00D92428"/>
    <w:rsid w:val="00D9269F"/>
    <w:rsid w:val="00D92F66"/>
    <w:rsid w:val="00D93924"/>
    <w:rsid w:val="00D9525A"/>
    <w:rsid w:val="00D95CCB"/>
    <w:rsid w:val="00D95FEE"/>
    <w:rsid w:val="00DA07C5"/>
    <w:rsid w:val="00DA262E"/>
    <w:rsid w:val="00DA2973"/>
    <w:rsid w:val="00DA6655"/>
    <w:rsid w:val="00DA6B27"/>
    <w:rsid w:val="00DA7ACA"/>
    <w:rsid w:val="00DB018A"/>
    <w:rsid w:val="00DB01A4"/>
    <w:rsid w:val="00DB094F"/>
    <w:rsid w:val="00DB12B0"/>
    <w:rsid w:val="00DB27BA"/>
    <w:rsid w:val="00DB4744"/>
    <w:rsid w:val="00DB7BB2"/>
    <w:rsid w:val="00DB7C30"/>
    <w:rsid w:val="00DC1F4F"/>
    <w:rsid w:val="00DD1B44"/>
    <w:rsid w:val="00DD747C"/>
    <w:rsid w:val="00DD7887"/>
    <w:rsid w:val="00DE2C03"/>
    <w:rsid w:val="00DE2EDD"/>
    <w:rsid w:val="00DE53EF"/>
    <w:rsid w:val="00DE6070"/>
    <w:rsid w:val="00DE61DD"/>
    <w:rsid w:val="00DE7CFE"/>
    <w:rsid w:val="00DF2FC3"/>
    <w:rsid w:val="00DF56E2"/>
    <w:rsid w:val="00DF5AC6"/>
    <w:rsid w:val="00DF6A95"/>
    <w:rsid w:val="00DF7AAD"/>
    <w:rsid w:val="00DF7C3D"/>
    <w:rsid w:val="00E014CE"/>
    <w:rsid w:val="00E043FA"/>
    <w:rsid w:val="00E04B0A"/>
    <w:rsid w:val="00E05960"/>
    <w:rsid w:val="00E06B28"/>
    <w:rsid w:val="00E077DB"/>
    <w:rsid w:val="00E07853"/>
    <w:rsid w:val="00E11BD6"/>
    <w:rsid w:val="00E12648"/>
    <w:rsid w:val="00E127D3"/>
    <w:rsid w:val="00E15E73"/>
    <w:rsid w:val="00E22482"/>
    <w:rsid w:val="00E22488"/>
    <w:rsid w:val="00E22F6C"/>
    <w:rsid w:val="00E233A7"/>
    <w:rsid w:val="00E23B47"/>
    <w:rsid w:val="00E31D75"/>
    <w:rsid w:val="00E32686"/>
    <w:rsid w:val="00E32CF0"/>
    <w:rsid w:val="00E342D3"/>
    <w:rsid w:val="00E358C4"/>
    <w:rsid w:val="00E36621"/>
    <w:rsid w:val="00E36E99"/>
    <w:rsid w:val="00E4273B"/>
    <w:rsid w:val="00E43EA7"/>
    <w:rsid w:val="00E4417F"/>
    <w:rsid w:val="00E538B6"/>
    <w:rsid w:val="00E65CD3"/>
    <w:rsid w:val="00E65CE2"/>
    <w:rsid w:val="00E662C9"/>
    <w:rsid w:val="00E66BBD"/>
    <w:rsid w:val="00E735A0"/>
    <w:rsid w:val="00E74018"/>
    <w:rsid w:val="00E750F3"/>
    <w:rsid w:val="00E77E18"/>
    <w:rsid w:val="00E8086B"/>
    <w:rsid w:val="00E81198"/>
    <w:rsid w:val="00E90718"/>
    <w:rsid w:val="00E90F3B"/>
    <w:rsid w:val="00E9158F"/>
    <w:rsid w:val="00E940A6"/>
    <w:rsid w:val="00E94FC6"/>
    <w:rsid w:val="00E9766E"/>
    <w:rsid w:val="00EA033A"/>
    <w:rsid w:val="00EA2C0A"/>
    <w:rsid w:val="00EA6E75"/>
    <w:rsid w:val="00EA7C22"/>
    <w:rsid w:val="00EB2A22"/>
    <w:rsid w:val="00EB2AC7"/>
    <w:rsid w:val="00EB3F3F"/>
    <w:rsid w:val="00EB3FFE"/>
    <w:rsid w:val="00EB42A7"/>
    <w:rsid w:val="00EB7EA9"/>
    <w:rsid w:val="00EC2B41"/>
    <w:rsid w:val="00EC4547"/>
    <w:rsid w:val="00EC6328"/>
    <w:rsid w:val="00EC68B6"/>
    <w:rsid w:val="00EC6CDF"/>
    <w:rsid w:val="00ED2F0E"/>
    <w:rsid w:val="00ED3362"/>
    <w:rsid w:val="00ED501F"/>
    <w:rsid w:val="00EE0106"/>
    <w:rsid w:val="00EE3833"/>
    <w:rsid w:val="00EE3AFD"/>
    <w:rsid w:val="00EE3E6E"/>
    <w:rsid w:val="00EE4426"/>
    <w:rsid w:val="00EE46DA"/>
    <w:rsid w:val="00EE6366"/>
    <w:rsid w:val="00EE7684"/>
    <w:rsid w:val="00EF0DBA"/>
    <w:rsid w:val="00EF174F"/>
    <w:rsid w:val="00EF1DED"/>
    <w:rsid w:val="00EF3088"/>
    <w:rsid w:val="00EF447B"/>
    <w:rsid w:val="00EF5DCE"/>
    <w:rsid w:val="00EF6126"/>
    <w:rsid w:val="00EF66BD"/>
    <w:rsid w:val="00F0085E"/>
    <w:rsid w:val="00F00B7A"/>
    <w:rsid w:val="00F016A4"/>
    <w:rsid w:val="00F024FE"/>
    <w:rsid w:val="00F04E68"/>
    <w:rsid w:val="00F10849"/>
    <w:rsid w:val="00F10A4E"/>
    <w:rsid w:val="00F13ECB"/>
    <w:rsid w:val="00F1675C"/>
    <w:rsid w:val="00F1787C"/>
    <w:rsid w:val="00F245F4"/>
    <w:rsid w:val="00F25D18"/>
    <w:rsid w:val="00F2682A"/>
    <w:rsid w:val="00F27FC0"/>
    <w:rsid w:val="00F30042"/>
    <w:rsid w:val="00F3422E"/>
    <w:rsid w:val="00F4106E"/>
    <w:rsid w:val="00F44ABB"/>
    <w:rsid w:val="00F45CA3"/>
    <w:rsid w:val="00F461CD"/>
    <w:rsid w:val="00F46999"/>
    <w:rsid w:val="00F47E29"/>
    <w:rsid w:val="00F5094F"/>
    <w:rsid w:val="00F51B64"/>
    <w:rsid w:val="00F523CE"/>
    <w:rsid w:val="00F52433"/>
    <w:rsid w:val="00F52DA7"/>
    <w:rsid w:val="00F54939"/>
    <w:rsid w:val="00F625ED"/>
    <w:rsid w:val="00F6298F"/>
    <w:rsid w:val="00F659FA"/>
    <w:rsid w:val="00F7116C"/>
    <w:rsid w:val="00F71DCB"/>
    <w:rsid w:val="00F72DBA"/>
    <w:rsid w:val="00F739D0"/>
    <w:rsid w:val="00F74E04"/>
    <w:rsid w:val="00F76069"/>
    <w:rsid w:val="00F762F1"/>
    <w:rsid w:val="00F80336"/>
    <w:rsid w:val="00F81E2D"/>
    <w:rsid w:val="00F8317A"/>
    <w:rsid w:val="00F945E5"/>
    <w:rsid w:val="00F96833"/>
    <w:rsid w:val="00FA0464"/>
    <w:rsid w:val="00FA0EB8"/>
    <w:rsid w:val="00FA1597"/>
    <w:rsid w:val="00FA1710"/>
    <w:rsid w:val="00FA1B81"/>
    <w:rsid w:val="00FA291D"/>
    <w:rsid w:val="00FA50CA"/>
    <w:rsid w:val="00FA52A7"/>
    <w:rsid w:val="00FA55DC"/>
    <w:rsid w:val="00FA6262"/>
    <w:rsid w:val="00FB0120"/>
    <w:rsid w:val="00FB107F"/>
    <w:rsid w:val="00FB1890"/>
    <w:rsid w:val="00FB26EC"/>
    <w:rsid w:val="00FB499F"/>
    <w:rsid w:val="00FB5354"/>
    <w:rsid w:val="00FB5A19"/>
    <w:rsid w:val="00FC0B90"/>
    <w:rsid w:val="00FC39E8"/>
    <w:rsid w:val="00FC3B31"/>
    <w:rsid w:val="00FC56C4"/>
    <w:rsid w:val="00FD0AB4"/>
    <w:rsid w:val="00FD0BA0"/>
    <w:rsid w:val="00FD2CC4"/>
    <w:rsid w:val="00FD4B6B"/>
    <w:rsid w:val="00FD53B1"/>
    <w:rsid w:val="00FD56D3"/>
    <w:rsid w:val="00FD7285"/>
    <w:rsid w:val="00FE32E8"/>
    <w:rsid w:val="00FE4B96"/>
    <w:rsid w:val="00FE6394"/>
    <w:rsid w:val="00FE6C16"/>
    <w:rsid w:val="00FF0970"/>
    <w:rsid w:val="00FF0B31"/>
    <w:rsid w:val="00FF2815"/>
    <w:rsid w:val="00FF4FE9"/>
    <w:rsid w:val="00FF5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CA55A"/>
  <w15:docId w15:val="{D72FAEB3-F698-4741-833D-BC9CE4CA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30D"/>
    <w:pPr>
      <w:spacing w:after="0" w:line="240" w:lineRule="auto"/>
    </w:pPr>
    <w:rPr>
      <w:rFonts w:ascii="Calibri" w:hAnsi="Calibri" w:cs="Times New Roman"/>
      <w:sz w:val="24"/>
      <w:szCs w:val="20"/>
      <w:lang w:eastAsia="en-US"/>
    </w:rPr>
  </w:style>
  <w:style w:type="paragraph" w:styleId="Heading1">
    <w:name w:val="heading 1"/>
    <w:basedOn w:val="BodyText"/>
    <w:next w:val="Normal"/>
    <w:link w:val="Heading1Char"/>
    <w:qFormat/>
    <w:rsid w:val="000B17A9"/>
    <w:pPr>
      <w:keepNext/>
      <w:keepLines/>
      <w:numPr>
        <w:numId w:val="5"/>
      </w:numPr>
      <w:spacing w:before="240" w:after="120"/>
      <w:outlineLvl w:val="0"/>
    </w:pPr>
    <w:rPr>
      <w:rFonts w:eastAsiaTheme="majorEastAsia" w:cstheme="majorBidi"/>
      <w:color w:val="000066"/>
      <w:sz w:val="28"/>
      <w:szCs w:val="28"/>
      <w14:scene3d>
        <w14:camera w14:prst="orthographicFront"/>
        <w14:lightRig w14:rig="threePt" w14:dir="t">
          <w14:rot w14:lat="0" w14:lon="0" w14:rev="0"/>
        </w14:lightRig>
      </w14:scene3d>
    </w:rPr>
  </w:style>
  <w:style w:type="paragraph" w:styleId="Heading2">
    <w:name w:val="heading 2"/>
    <w:basedOn w:val="Heading1"/>
    <w:next w:val="Normal"/>
    <w:link w:val="Heading2Char"/>
    <w:unhideWhenUsed/>
    <w:qFormat/>
    <w:rsid w:val="000B17A9"/>
    <w:pPr>
      <w:keepLines w:val="0"/>
      <w:numPr>
        <w:ilvl w:val="1"/>
      </w:numPr>
      <w:outlineLvl w:val="1"/>
    </w:pPr>
    <w:rPr>
      <w:sz w:val="24"/>
    </w:rPr>
  </w:style>
  <w:style w:type="paragraph" w:styleId="Heading3">
    <w:name w:val="heading 3"/>
    <w:basedOn w:val="Heading1"/>
    <w:next w:val="Normal"/>
    <w:link w:val="Heading3Char"/>
    <w:unhideWhenUsed/>
    <w:qFormat/>
    <w:rsid w:val="000B17A9"/>
    <w:pPr>
      <w:keepLines w:val="0"/>
      <w:numPr>
        <w:ilvl w:val="2"/>
      </w:numPr>
      <w:outlineLvl w:val="2"/>
    </w:pPr>
    <w:rPr>
      <w:bCs w:val="0"/>
      <w:sz w:val="24"/>
    </w:rPr>
  </w:style>
  <w:style w:type="paragraph" w:styleId="Heading4">
    <w:name w:val="heading 4"/>
    <w:basedOn w:val="Heading1"/>
    <w:next w:val="Normal"/>
    <w:link w:val="Heading4Char"/>
    <w:uiPriority w:val="5"/>
    <w:unhideWhenUsed/>
    <w:qFormat/>
    <w:rsid w:val="000B17A9"/>
    <w:pPr>
      <w:keepLines w:val="0"/>
      <w:numPr>
        <w:ilvl w:val="3"/>
      </w:numPr>
      <w:tabs>
        <w:tab w:val="clear" w:pos="502"/>
      </w:tabs>
      <w:outlineLvl w:val="3"/>
    </w:pPr>
    <w:rPr>
      <w:bCs w:val="0"/>
      <w:iCs/>
      <w:sz w:val="24"/>
      <w:szCs w:val="24"/>
    </w:rPr>
  </w:style>
  <w:style w:type="paragraph" w:styleId="Heading5">
    <w:name w:val="heading 5"/>
    <w:basedOn w:val="Normal"/>
    <w:next w:val="Normal"/>
    <w:link w:val="Heading5Char"/>
    <w:unhideWhenUsed/>
    <w:rsid w:val="009671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9671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9671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96715B"/>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rsid w:val="0096715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liminary">
    <w:name w:val="Preliminary"/>
    <w:basedOn w:val="Normal"/>
    <w:rsid w:val="0096715B"/>
    <w:rPr>
      <w:sz w:val="20"/>
    </w:rPr>
  </w:style>
  <w:style w:type="paragraph" w:styleId="ListParagraph">
    <w:name w:val="List Paragraph"/>
    <w:aliases w:val="Standard Paragraph,符号列表,b1,Number_1,Medium Grid 1 - Accent 21,List1,lp1,Texto,List Paragraph1,Párrafo de lista1,列出段落2,List11,List111,List1111,List11111,List111111,List1111111,List11111111,List111111111,List1111111111,List11111111111,?,列出段"/>
    <w:basedOn w:val="Normal"/>
    <w:link w:val="ListParagraphChar"/>
    <w:uiPriority w:val="34"/>
    <w:qFormat/>
    <w:rsid w:val="00E90718"/>
    <w:pPr>
      <w:numPr>
        <w:numId w:val="12"/>
      </w:numPr>
      <w:spacing w:after="120"/>
    </w:pPr>
    <w:rPr>
      <w:szCs w:val="24"/>
    </w:rPr>
  </w:style>
  <w:style w:type="character" w:styleId="Hyperlink">
    <w:name w:val="Hyperlink"/>
    <w:basedOn w:val="DefaultParagraphFont"/>
    <w:uiPriority w:val="99"/>
    <w:rsid w:val="00964A80"/>
    <w:rPr>
      <w:color w:val="0000FF"/>
      <w:u w:val="single"/>
    </w:rPr>
  </w:style>
  <w:style w:type="paragraph" w:styleId="Header">
    <w:name w:val="header"/>
    <w:basedOn w:val="Normal"/>
    <w:link w:val="HeaderChar"/>
    <w:uiPriority w:val="99"/>
    <w:unhideWhenUsed/>
    <w:rsid w:val="00EE0106"/>
    <w:pPr>
      <w:tabs>
        <w:tab w:val="center" w:pos="4513"/>
        <w:tab w:val="right" w:pos="9026"/>
      </w:tabs>
    </w:pPr>
  </w:style>
  <w:style w:type="character" w:customStyle="1" w:styleId="HeaderChar">
    <w:name w:val="Header Char"/>
    <w:basedOn w:val="DefaultParagraphFont"/>
    <w:link w:val="Header"/>
    <w:uiPriority w:val="99"/>
    <w:rsid w:val="00EE0106"/>
    <w:rPr>
      <w:rFonts w:cs="Times New Roman"/>
      <w:sz w:val="24"/>
      <w:szCs w:val="20"/>
      <w:lang w:val="en-GB" w:eastAsia="en-US"/>
    </w:rPr>
  </w:style>
  <w:style w:type="paragraph" w:styleId="Footer">
    <w:name w:val="footer"/>
    <w:basedOn w:val="Normal"/>
    <w:link w:val="FooterChar"/>
    <w:uiPriority w:val="99"/>
    <w:unhideWhenUsed/>
    <w:rsid w:val="0096715B"/>
    <w:pPr>
      <w:tabs>
        <w:tab w:val="center" w:pos="4513"/>
        <w:tab w:val="right" w:pos="9026"/>
      </w:tabs>
    </w:pPr>
  </w:style>
  <w:style w:type="character" w:customStyle="1" w:styleId="FooterChar">
    <w:name w:val="Footer Char"/>
    <w:basedOn w:val="DefaultParagraphFont"/>
    <w:link w:val="Footer"/>
    <w:uiPriority w:val="99"/>
    <w:rsid w:val="0096715B"/>
    <w:rPr>
      <w:rFonts w:ascii="Calibri" w:hAnsi="Calibri" w:cs="Times New Roman"/>
      <w:sz w:val="24"/>
      <w:szCs w:val="20"/>
      <w:lang w:val="en-GB" w:eastAsia="en-US"/>
    </w:rPr>
  </w:style>
  <w:style w:type="paragraph" w:styleId="TOC1">
    <w:name w:val="toc 1"/>
    <w:basedOn w:val="Normal"/>
    <w:next w:val="Normal"/>
    <w:uiPriority w:val="39"/>
    <w:rsid w:val="00964A80"/>
    <w:pPr>
      <w:spacing w:before="120" w:after="120"/>
    </w:pPr>
    <w:rPr>
      <w:b/>
      <w:bCs/>
      <w:caps/>
      <w:sz w:val="20"/>
    </w:rPr>
  </w:style>
  <w:style w:type="paragraph" w:styleId="TOC2">
    <w:name w:val="toc 2"/>
    <w:basedOn w:val="Normal"/>
    <w:next w:val="Normal"/>
    <w:autoRedefine/>
    <w:uiPriority w:val="39"/>
    <w:rsid w:val="00964A80"/>
    <w:pPr>
      <w:ind w:left="240"/>
    </w:pPr>
    <w:rPr>
      <w:smallCaps/>
      <w:sz w:val="20"/>
    </w:rPr>
  </w:style>
  <w:style w:type="paragraph" w:styleId="TOC3">
    <w:name w:val="toc 3"/>
    <w:basedOn w:val="Normal"/>
    <w:next w:val="Normal"/>
    <w:autoRedefine/>
    <w:uiPriority w:val="39"/>
    <w:rsid w:val="00964A80"/>
    <w:pPr>
      <w:ind w:left="480"/>
    </w:pPr>
    <w:rPr>
      <w:i/>
      <w:iCs/>
      <w:sz w:val="20"/>
    </w:rPr>
  </w:style>
  <w:style w:type="paragraph" w:customStyle="1" w:styleId="Headline">
    <w:name w:val="Headline"/>
    <w:basedOn w:val="Normal"/>
    <w:next w:val="Normal"/>
    <w:rsid w:val="0096715B"/>
    <w:pPr>
      <w:pBdr>
        <w:bottom w:val="single" w:sz="8" w:space="1" w:color="000080"/>
      </w:pBdr>
    </w:pPr>
    <w:rPr>
      <w:rFonts w:ascii="Arial" w:hAnsi="Arial"/>
      <w:b/>
      <w:smallCaps/>
      <w:color w:val="000080"/>
      <w:sz w:val="32"/>
    </w:rPr>
  </w:style>
  <w:style w:type="paragraph" w:styleId="TableofFigures">
    <w:name w:val="table of figures"/>
    <w:basedOn w:val="Normal"/>
    <w:next w:val="Normal"/>
    <w:uiPriority w:val="99"/>
    <w:rsid w:val="0096715B"/>
    <w:pPr>
      <w:ind w:left="480" w:hanging="480"/>
    </w:pPr>
    <w:rPr>
      <w:smallCaps/>
      <w:sz w:val="20"/>
    </w:rPr>
  </w:style>
  <w:style w:type="character" w:customStyle="1" w:styleId="Heading1Char">
    <w:name w:val="Heading 1 Char"/>
    <w:basedOn w:val="DefaultParagraphFont"/>
    <w:link w:val="Heading1"/>
    <w:rsid w:val="000B17A9"/>
    <w:rPr>
      <w:rFonts w:ascii="Calibri" w:eastAsiaTheme="majorEastAsia" w:hAnsi="Calibri" w:cstheme="majorBidi"/>
      <w:b/>
      <w:bCs/>
      <w:color w:val="000066"/>
      <w:sz w:val="28"/>
      <w:szCs w:val="28"/>
      <w:lang w:eastAsia="en-US"/>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0B17A9"/>
    <w:rPr>
      <w:rFonts w:ascii="Calibri" w:eastAsiaTheme="majorEastAsia" w:hAnsi="Calibri" w:cstheme="majorBidi"/>
      <w:b/>
      <w:bCs/>
      <w:color w:val="000066"/>
      <w:sz w:val="24"/>
      <w:szCs w:val="28"/>
      <w:lang w:eastAsia="en-US"/>
      <w14:scene3d>
        <w14:camera w14:prst="orthographicFront"/>
        <w14:lightRig w14:rig="threePt" w14:dir="t">
          <w14:rot w14:lat="0" w14:lon="0" w14:rev="0"/>
        </w14:lightRig>
      </w14:scene3d>
    </w:rPr>
  </w:style>
  <w:style w:type="character" w:customStyle="1" w:styleId="Heading3Char">
    <w:name w:val="Heading 3 Char"/>
    <w:basedOn w:val="DefaultParagraphFont"/>
    <w:link w:val="Heading3"/>
    <w:rsid w:val="000B17A9"/>
    <w:rPr>
      <w:rFonts w:ascii="Calibri" w:eastAsiaTheme="majorEastAsia" w:hAnsi="Calibri" w:cstheme="majorBidi"/>
      <w:b/>
      <w:color w:val="000066"/>
      <w:sz w:val="24"/>
      <w:szCs w:val="28"/>
      <w:lang w:eastAsia="en-US"/>
      <w14:scene3d>
        <w14:camera w14:prst="orthographicFront"/>
        <w14:lightRig w14:rig="threePt" w14:dir="t">
          <w14:rot w14:lat="0" w14:lon="0" w14:rev="0"/>
        </w14:lightRig>
      </w14:scene3d>
    </w:rPr>
  </w:style>
  <w:style w:type="character" w:customStyle="1" w:styleId="Heading4Char">
    <w:name w:val="Heading 4 Char"/>
    <w:basedOn w:val="DefaultParagraphFont"/>
    <w:link w:val="Heading4"/>
    <w:uiPriority w:val="5"/>
    <w:rsid w:val="000B17A9"/>
    <w:rPr>
      <w:rFonts w:ascii="Calibri" w:eastAsiaTheme="majorEastAsia" w:hAnsi="Calibri" w:cstheme="majorBidi"/>
      <w:b/>
      <w:iCs/>
      <w:color w:val="000066"/>
      <w:sz w:val="24"/>
      <w:szCs w:val="24"/>
      <w:lang w:eastAsia="en-US"/>
      <w14:scene3d>
        <w14:camera w14:prst="orthographicFront"/>
        <w14:lightRig w14:rig="threePt" w14:dir="t">
          <w14:rot w14:lat="0" w14:lon="0" w14:rev="0"/>
        </w14:lightRig>
      </w14:scene3d>
    </w:rPr>
  </w:style>
  <w:style w:type="character" w:customStyle="1" w:styleId="Heading5Char">
    <w:name w:val="Heading 5 Char"/>
    <w:basedOn w:val="DefaultParagraphFont"/>
    <w:link w:val="Heading5"/>
    <w:rsid w:val="0096715B"/>
    <w:rPr>
      <w:rFonts w:asciiTheme="majorHAnsi" w:eastAsiaTheme="majorEastAsia" w:hAnsiTheme="majorHAnsi" w:cstheme="majorBidi"/>
      <w:color w:val="243F60" w:themeColor="accent1" w:themeShade="7F"/>
      <w:sz w:val="24"/>
      <w:szCs w:val="20"/>
      <w:lang w:val="en-GB" w:eastAsia="en-US"/>
    </w:rPr>
  </w:style>
  <w:style w:type="character" w:customStyle="1" w:styleId="Heading6Char">
    <w:name w:val="Heading 6 Char"/>
    <w:basedOn w:val="DefaultParagraphFont"/>
    <w:link w:val="Heading6"/>
    <w:rsid w:val="0096715B"/>
    <w:rPr>
      <w:rFonts w:asciiTheme="majorHAnsi" w:eastAsiaTheme="majorEastAsia" w:hAnsiTheme="majorHAnsi" w:cstheme="majorBidi"/>
      <w:i/>
      <w:iCs/>
      <w:color w:val="243F60" w:themeColor="accent1" w:themeShade="7F"/>
      <w:sz w:val="24"/>
      <w:szCs w:val="20"/>
      <w:lang w:val="en-GB" w:eastAsia="en-US"/>
    </w:rPr>
  </w:style>
  <w:style w:type="character" w:customStyle="1" w:styleId="Heading7Char">
    <w:name w:val="Heading 7 Char"/>
    <w:basedOn w:val="DefaultParagraphFont"/>
    <w:link w:val="Heading7"/>
    <w:rsid w:val="0096715B"/>
    <w:rPr>
      <w:rFonts w:asciiTheme="majorHAnsi" w:eastAsiaTheme="majorEastAsia" w:hAnsiTheme="majorHAnsi" w:cstheme="majorBidi"/>
      <w:i/>
      <w:iCs/>
      <w:color w:val="404040" w:themeColor="text1" w:themeTint="BF"/>
      <w:sz w:val="24"/>
      <w:szCs w:val="20"/>
      <w:lang w:val="en-GB" w:eastAsia="en-US"/>
    </w:rPr>
  </w:style>
  <w:style w:type="character" w:customStyle="1" w:styleId="Heading8Char">
    <w:name w:val="Heading 8 Char"/>
    <w:basedOn w:val="DefaultParagraphFont"/>
    <w:link w:val="Heading8"/>
    <w:rsid w:val="0096715B"/>
    <w:rPr>
      <w:rFonts w:asciiTheme="majorHAnsi" w:eastAsiaTheme="majorEastAsia" w:hAnsiTheme="majorHAnsi" w:cstheme="majorBidi"/>
      <w:color w:val="404040" w:themeColor="text1" w:themeTint="BF"/>
      <w:sz w:val="20"/>
      <w:szCs w:val="20"/>
      <w:lang w:val="en-GB" w:eastAsia="en-US"/>
    </w:rPr>
  </w:style>
  <w:style w:type="character" w:customStyle="1" w:styleId="Heading9Char">
    <w:name w:val="Heading 9 Char"/>
    <w:basedOn w:val="DefaultParagraphFont"/>
    <w:link w:val="Heading9"/>
    <w:rsid w:val="0096715B"/>
    <w:rPr>
      <w:rFonts w:asciiTheme="majorHAnsi" w:eastAsiaTheme="majorEastAsia" w:hAnsiTheme="majorHAnsi" w:cstheme="majorBidi"/>
      <w:i/>
      <w:iCs/>
      <w:color w:val="404040" w:themeColor="text1" w:themeTint="BF"/>
      <w:sz w:val="20"/>
      <w:szCs w:val="20"/>
      <w:lang w:val="en-GB" w:eastAsia="en-US"/>
    </w:rPr>
  </w:style>
  <w:style w:type="paragraph" w:styleId="BalloonText">
    <w:name w:val="Balloon Text"/>
    <w:basedOn w:val="Normal"/>
    <w:link w:val="BalloonTextChar"/>
    <w:semiHidden/>
    <w:unhideWhenUsed/>
    <w:rsid w:val="00EE0106"/>
    <w:rPr>
      <w:rFonts w:cs="Tahoma"/>
      <w:szCs w:val="16"/>
    </w:rPr>
  </w:style>
  <w:style w:type="character" w:customStyle="1" w:styleId="BalloonTextChar">
    <w:name w:val="Balloon Text Char"/>
    <w:basedOn w:val="DefaultParagraphFont"/>
    <w:link w:val="BalloonText"/>
    <w:uiPriority w:val="99"/>
    <w:semiHidden/>
    <w:rsid w:val="00EE0106"/>
    <w:rPr>
      <w:rFonts w:cs="Tahoma"/>
      <w:sz w:val="24"/>
      <w:szCs w:val="16"/>
      <w:lang w:val="en-GB" w:eastAsia="en-US"/>
    </w:rPr>
  </w:style>
  <w:style w:type="paragraph" w:styleId="Caption">
    <w:name w:val="caption"/>
    <w:basedOn w:val="Normal"/>
    <w:next w:val="Normal"/>
    <w:qFormat/>
    <w:rsid w:val="00816DD7"/>
    <w:pPr>
      <w:keepNext/>
      <w:spacing w:before="120" w:after="120"/>
      <w:jc w:val="center"/>
    </w:pPr>
    <w:rPr>
      <w:b/>
      <w:noProof/>
      <w:szCs w:val="24"/>
    </w:rPr>
  </w:style>
  <w:style w:type="paragraph" w:styleId="Title">
    <w:name w:val="Title"/>
    <w:basedOn w:val="Normal"/>
    <w:next w:val="Normal"/>
    <w:link w:val="TitleChar"/>
    <w:uiPriority w:val="10"/>
    <w:qFormat/>
    <w:rsid w:val="00871368"/>
    <w:pPr>
      <w:pBdr>
        <w:bottom w:val="single" w:sz="4" w:space="1" w:color="auto"/>
      </w:pBdr>
      <w:spacing w:after="120"/>
    </w:pPr>
    <w:rPr>
      <w:color w:val="000066"/>
      <w:sz w:val="40"/>
      <w:szCs w:val="40"/>
    </w:rPr>
  </w:style>
  <w:style w:type="paragraph" w:customStyle="1" w:styleId="TableText">
    <w:name w:val="Table Text"/>
    <w:basedOn w:val="Normal"/>
    <w:link w:val="TableTextChar"/>
    <w:rsid w:val="00BF5E5C"/>
    <w:rPr>
      <w:sz w:val="22"/>
      <w:szCs w:val="22"/>
    </w:rPr>
  </w:style>
  <w:style w:type="character" w:customStyle="1" w:styleId="TitleChar">
    <w:name w:val="Title Char"/>
    <w:basedOn w:val="DefaultParagraphFont"/>
    <w:link w:val="Title"/>
    <w:uiPriority w:val="10"/>
    <w:rsid w:val="00871368"/>
    <w:rPr>
      <w:rFonts w:cs="Times New Roman"/>
      <w:color w:val="000066"/>
      <w:sz w:val="40"/>
      <w:szCs w:val="40"/>
      <w:lang w:val="en-GB" w:eastAsia="en-US"/>
    </w:rPr>
  </w:style>
  <w:style w:type="paragraph" w:styleId="TOCHeading">
    <w:name w:val="TOC Heading"/>
    <w:basedOn w:val="Heading1"/>
    <w:next w:val="Normal"/>
    <w:uiPriority w:val="39"/>
    <w:semiHidden/>
    <w:unhideWhenUsed/>
    <w:qFormat/>
    <w:rsid w:val="001C5223"/>
    <w:pPr>
      <w:numPr>
        <w:numId w:val="0"/>
      </w:numPr>
      <w:spacing w:before="480" w:line="276" w:lineRule="auto"/>
      <w:outlineLvl w:val="9"/>
    </w:pPr>
    <w:rPr>
      <w:rFonts w:asciiTheme="majorHAnsi" w:hAnsiTheme="majorHAnsi"/>
      <w:color w:val="365F91" w:themeColor="accent1" w:themeShade="BF"/>
      <w:lang w:val="en-US" w:eastAsia="ja-JP"/>
    </w:rPr>
  </w:style>
  <w:style w:type="character" w:customStyle="1" w:styleId="TableTextChar">
    <w:name w:val="Table Text Char"/>
    <w:basedOn w:val="DefaultParagraphFont"/>
    <w:link w:val="TableText"/>
    <w:rsid w:val="00BF5E5C"/>
    <w:rPr>
      <w:rFonts w:ascii="Calibri" w:hAnsi="Calibri" w:cs="Times New Roman"/>
      <w:sz w:val="18"/>
      <w:szCs w:val="20"/>
      <w:lang w:val="en-GB" w:eastAsia="en-US"/>
    </w:rPr>
  </w:style>
  <w:style w:type="paragraph" w:customStyle="1" w:styleId="AnnexH1">
    <w:name w:val="Annex H1"/>
    <w:basedOn w:val="Heading1"/>
    <w:next w:val="Normal"/>
    <w:qFormat/>
    <w:rsid w:val="0051162B"/>
    <w:pPr>
      <w:keepLines w:val="0"/>
      <w:pageBreakBefore/>
      <w:numPr>
        <w:numId w:val="1"/>
      </w:numPr>
      <w:pBdr>
        <w:bottom w:val="single" w:sz="4" w:space="1" w:color="000066"/>
      </w:pBdr>
      <w:spacing w:after="240"/>
    </w:pPr>
    <w:rPr>
      <w:rFonts w:eastAsia="Times New Roman" w:cs="Times New Roman"/>
      <w:bCs w:val="0"/>
      <w:kern w:val="28"/>
      <w:sz w:val="36"/>
      <w:szCs w:val="40"/>
    </w:rPr>
  </w:style>
  <w:style w:type="paragraph" w:customStyle="1" w:styleId="AnnexH3">
    <w:name w:val="Annex H3"/>
    <w:basedOn w:val="Heading1"/>
    <w:next w:val="Normal"/>
    <w:rsid w:val="003857E0"/>
    <w:pPr>
      <w:keepLines w:val="0"/>
      <w:numPr>
        <w:ilvl w:val="2"/>
        <w:numId w:val="1"/>
      </w:numPr>
      <w:tabs>
        <w:tab w:val="left" w:pos="851"/>
        <w:tab w:val="num" w:pos="2268"/>
      </w:tabs>
      <w:spacing w:after="60"/>
      <w:ind w:left="2268" w:hanging="567"/>
      <w:outlineLvl w:val="2"/>
    </w:pPr>
    <w:rPr>
      <w:rFonts w:eastAsia="Times New Roman" w:cs="Times New Roman"/>
      <w:bCs w:val="0"/>
      <w:kern w:val="28"/>
    </w:rPr>
  </w:style>
  <w:style w:type="paragraph" w:customStyle="1" w:styleId="AnnexH2">
    <w:name w:val="Annex H2"/>
    <w:basedOn w:val="AnnexH1"/>
    <w:next w:val="Normal"/>
    <w:link w:val="AnnexH2Char"/>
    <w:qFormat/>
    <w:rsid w:val="00772917"/>
    <w:pPr>
      <w:numPr>
        <w:ilvl w:val="1"/>
      </w:numPr>
      <w:ind w:left="1701" w:hanging="1701"/>
      <w:outlineLvl w:val="1"/>
    </w:pPr>
    <w:rPr>
      <w:bCs/>
      <w:sz w:val="32"/>
      <w:szCs w:val="32"/>
    </w:rPr>
  </w:style>
  <w:style w:type="paragraph" w:customStyle="1" w:styleId="AnnexH4">
    <w:name w:val="Annex H4"/>
    <w:basedOn w:val="Heading1"/>
    <w:next w:val="Normal"/>
    <w:rsid w:val="00FB499F"/>
    <w:pPr>
      <w:keepLines w:val="0"/>
      <w:numPr>
        <w:ilvl w:val="3"/>
        <w:numId w:val="1"/>
      </w:numPr>
      <w:tabs>
        <w:tab w:val="num" w:pos="2835"/>
      </w:tabs>
      <w:spacing w:after="60"/>
      <w:ind w:left="2835" w:hanging="567"/>
    </w:pPr>
    <w:rPr>
      <w:rFonts w:eastAsia="Times New Roman" w:cs="Times New Roman"/>
      <w:bCs w:val="0"/>
      <w:kern w:val="28"/>
      <w:szCs w:val="24"/>
    </w:rPr>
  </w:style>
  <w:style w:type="character" w:customStyle="1" w:styleId="AnnexH2Char">
    <w:name w:val="Annex H2 Char"/>
    <w:basedOn w:val="Heading1Char"/>
    <w:link w:val="AnnexH2"/>
    <w:rsid w:val="00772917"/>
    <w:rPr>
      <w:rFonts w:ascii="Calibri" w:eastAsiaTheme="majorEastAsia" w:hAnsi="Calibri" w:cs="Times New Roman"/>
      <w:b/>
      <w:bCs/>
      <w:color w:val="000066"/>
      <w:kern w:val="28"/>
      <w:sz w:val="32"/>
      <w:szCs w:val="32"/>
      <w:lang w:eastAsia="en-US"/>
      <w14:scene3d>
        <w14:camera w14:prst="orthographicFront"/>
        <w14:lightRig w14:rig="threePt" w14:dir="t">
          <w14:rot w14:lat="0" w14:lon="0" w14:rev="0"/>
        </w14:lightRig>
      </w14:scene3d>
    </w:rPr>
  </w:style>
  <w:style w:type="character" w:styleId="Emphasis">
    <w:name w:val="Emphasis"/>
    <w:basedOn w:val="DefaultParagraphFont"/>
    <w:uiPriority w:val="20"/>
    <w:rsid w:val="007B0C23"/>
    <w:rPr>
      <w:i/>
      <w:iCs/>
    </w:rPr>
  </w:style>
  <w:style w:type="paragraph" w:styleId="TOC4">
    <w:name w:val="toc 4"/>
    <w:basedOn w:val="Normal"/>
    <w:next w:val="Normal"/>
    <w:autoRedefine/>
    <w:uiPriority w:val="39"/>
    <w:unhideWhenUsed/>
    <w:rsid w:val="00FB499F"/>
    <w:pPr>
      <w:ind w:left="720"/>
    </w:pPr>
    <w:rPr>
      <w:sz w:val="18"/>
      <w:szCs w:val="18"/>
    </w:rPr>
  </w:style>
  <w:style w:type="paragraph" w:styleId="TOC5">
    <w:name w:val="toc 5"/>
    <w:basedOn w:val="Normal"/>
    <w:next w:val="Normal"/>
    <w:autoRedefine/>
    <w:uiPriority w:val="39"/>
    <w:unhideWhenUsed/>
    <w:rsid w:val="00FB499F"/>
    <w:pPr>
      <w:ind w:left="960"/>
    </w:pPr>
    <w:rPr>
      <w:sz w:val="18"/>
      <w:szCs w:val="18"/>
    </w:rPr>
  </w:style>
  <w:style w:type="paragraph" w:styleId="TOC6">
    <w:name w:val="toc 6"/>
    <w:basedOn w:val="Normal"/>
    <w:next w:val="Normal"/>
    <w:autoRedefine/>
    <w:uiPriority w:val="39"/>
    <w:unhideWhenUsed/>
    <w:rsid w:val="00FB499F"/>
    <w:pPr>
      <w:ind w:left="1200"/>
    </w:pPr>
    <w:rPr>
      <w:sz w:val="18"/>
      <w:szCs w:val="18"/>
    </w:rPr>
  </w:style>
  <w:style w:type="paragraph" w:styleId="TOC7">
    <w:name w:val="toc 7"/>
    <w:basedOn w:val="Normal"/>
    <w:next w:val="Normal"/>
    <w:autoRedefine/>
    <w:uiPriority w:val="39"/>
    <w:unhideWhenUsed/>
    <w:rsid w:val="00FB499F"/>
    <w:pPr>
      <w:ind w:left="1440"/>
    </w:pPr>
    <w:rPr>
      <w:sz w:val="18"/>
      <w:szCs w:val="18"/>
    </w:rPr>
  </w:style>
  <w:style w:type="paragraph" w:styleId="TOC8">
    <w:name w:val="toc 8"/>
    <w:basedOn w:val="Normal"/>
    <w:next w:val="Normal"/>
    <w:autoRedefine/>
    <w:uiPriority w:val="39"/>
    <w:unhideWhenUsed/>
    <w:rsid w:val="00FB499F"/>
    <w:pPr>
      <w:ind w:left="1680"/>
    </w:pPr>
    <w:rPr>
      <w:sz w:val="18"/>
      <w:szCs w:val="18"/>
    </w:rPr>
  </w:style>
  <w:style w:type="paragraph" w:styleId="TOC9">
    <w:name w:val="toc 9"/>
    <w:basedOn w:val="Normal"/>
    <w:next w:val="Normal"/>
    <w:autoRedefine/>
    <w:uiPriority w:val="39"/>
    <w:unhideWhenUsed/>
    <w:rsid w:val="00FB499F"/>
    <w:pPr>
      <w:ind w:left="1920"/>
    </w:pPr>
    <w:rPr>
      <w:sz w:val="18"/>
      <w:szCs w:val="18"/>
    </w:rPr>
  </w:style>
  <w:style w:type="paragraph" w:styleId="FootnoteText">
    <w:name w:val="footnote text"/>
    <w:basedOn w:val="Normal"/>
    <w:link w:val="FootnoteTextChar"/>
    <w:unhideWhenUsed/>
    <w:rsid w:val="007F2936"/>
    <w:rPr>
      <w:sz w:val="20"/>
    </w:rPr>
  </w:style>
  <w:style w:type="character" w:customStyle="1" w:styleId="FootnoteTextChar">
    <w:name w:val="Footnote Text Char"/>
    <w:basedOn w:val="DefaultParagraphFont"/>
    <w:link w:val="FootnoteText"/>
    <w:rsid w:val="007F2936"/>
    <w:rPr>
      <w:rFonts w:ascii="Calibri" w:hAnsi="Calibri" w:cs="Times New Roman"/>
      <w:sz w:val="20"/>
      <w:szCs w:val="20"/>
      <w:lang w:val="en-GB" w:eastAsia="en-US"/>
    </w:rPr>
  </w:style>
  <w:style w:type="character" w:styleId="FootnoteReference">
    <w:name w:val="footnote reference"/>
    <w:basedOn w:val="DefaultParagraphFont"/>
    <w:uiPriority w:val="99"/>
    <w:unhideWhenUsed/>
    <w:rsid w:val="007F2936"/>
    <w:rPr>
      <w:vertAlign w:val="superscript"/>
    </w:rPr>
  </w:style>
  <w:style w:type="table" w:styleId="TableGrid">
    <w:name w:val="Table Grid"/>
    <w:basedOn w:val="TableNormal"/>
    <w:qFormat/>
    <w:rsid w:val="009169D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tandard Paragraph Char,符号列表 Char,b1 Char,Number_1 Char,Medium Grid 1 - Accent 21 Char,List1 Char,lp1 Char,Texto Char,List Paragraph1 Char,Párrafo de lista1 Char,列出段落2 Char,List11 Char,List111 Char,List1111 Char,List11111 Char,? Char"/>
    <w:basedOn w:val="DefaultParagraphFont"/>
    <w:link w:val="ListParagraph"/>
    <w:uiPriority w:val="34"/>
    <w:qFormat/>
    <w:locked/>
    <w:rsid w:val="00E90718"/>
    <w:rPr>
      <w:rFonts w:ascii="Calibri" w:hAnsi="Calibri" w:cs="Times New Roman"/>
      <w:sz w:val="24"/>
      <w:szCs w:val="24"/>
      <w:lang w:eastAsia="en-US"/>
    </w:rPr>
  </w:style>
  <w:style w:type="paragraph" w:styleId="BodyText">
    <w:name w:val="Body Text"/>
    <w:basedOn w:val="Normal"/>
    <w:link w:val="BodyTextChar"/>
    <w:rsid w:val="009218DA"/>
    <w:rPr>
      <w:b/>
      <w:bCs/>
      <w:szCs w:val="22"/>
    </w:rPr>
  </w:style>
  <w:style w:type="character" w:customStyle="1" w:styleId="BodyTextChar">
    <w:name w:val="Body Text Char"/>
    <w:basedOn w:val="DefaultParagraphFont"/>
    <w:link w:val="BodyText"/>
    <w:rsid w:val="009218DA"/>
    <w:rPr>
      <w:rFonts w:cs="Times New Roman"/>
      <w:b/>
      <w:bCs/>
      <w:sz w:val="24"/>
      <w:lang w:eastAsia="en-US"/>
    </w:rPr>
  </w:style>
  <w:style w:type="paragraph" w:styleId="NormalWeb">
    <w:name w:val="Normal (Web)"/>
    <w:basedOn w:val="Normal"/>
    <w:rsid w:val="0070175D"/>
    <w:pPr>
      <w:spacing w:before="100" w:beforeAutospacing="1" w:after="100" w:afterAutospacing="1"/>
    </w:pPr>
    <w:rPr>
      <w:rFonts w:ascii="Arial" w:hAnsi="Arial" w:cs="Arial"/>
      <w:color w:val="000000"/>
      <w:sz w:val="17"/>
      <w:szCs w:val="17"/>
      <w:lang w:eastAsia="en-GB"/>
    </w:rPr>
  </w:style>
  <w:style w:type="character" w:styleId="PageNumber">
    <w:name w:val="page number"/>
    <w:basedOn w:val="DefaultParagraphFont"/>
    <w:rsid w:val="0070175D"/>
  </w:style>
  <w:style w:type="character" w:styleId="Strong">
    <w:name w:val="Strong"/>
    <w:basedOn w:val="DefaultParagraphFont"/>
    <w:qFormat/>
    <w:rsid w:val="00DD1B44"/>
    <w:rPr>
      <w:b/>
      <w:bCs/>
    </w:rPr>
  </w:style>
  <w:style w:type="character" w:styleId="IntenseEmphasis">
    <w:name w:val="Intense Emphasis"/>
    <w:basedOn w:val="DefaultParagraphFont"/>
    <w:uiPriority w:val="21"/>
    <w:rsid w:val="0070175D"/>
    <w:rPr>
      <w:b/>
      <w:bCs/>
      <w:i/>
      <w:iCs/>
    </w:rPr>
  </w:style>
  <w:style w:type="paragraph" w:styleId="BodyTextIndent3">
    <w:name w:val="Body Text Indent 3"/>
    <w:basedOn w:val="Normal"/>
    <w:link w:val="BodyTextIndent3Char"/>
    <w:uiPriority w:val="99"/>
    <w:semiHidden/>
    <w:unhideWhenUsed/>
    <w:rsid w:val="005A2E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A2E46"/>
    <w:rPr>
      <w:rFonts w:ascii="Calibri" w:hAnsi="Calibri" w:cs="Times New Roman"/>
      <w:sz w:val="16"/>
      <w:szCs w:val="16"/>
      <w:lang w:val="en-GB" w:eastAsia="en-US"/>
    </w:rPr>
  </w:style>
  <w:style w:type="numbering" w:customStyle="1" w:styleId="Style1">
    <w:name w:val="Style1"/>
    <w:uiPriority w:val="99"/>
    <w:rsid w:val="0070175D"/>
    <w:pPr>
      <w:numPr>
        <w:numId w:val="2"/>
      </w:numPr>
    </w:pPr>
  </w:style>
  <w:style w:type="paragraph" w:styleId="NoSpacing">
    <w:name w:val="No Spacing"/>
    <w:link w:val="NoSpacingChar"/>
    <w:uiPriority w:val="1"/>
    <w:qFormat/>
    <w:rsid w:val="0070175D"/>
    <w:pPr>
      <w:spacing w:after="0" w:line="240" w:lineRule="auto"/>
    </w:pPr>
    <w:rPr>
      <w:rFonts w:ascii="Calibri" w:hAnsi="Calibri" w:cs="Times New Roman"/>
      <w:sz w:val="24"/>
      <w:szCs w:val="24"/>
      <w:lang w:val="en-GB" w:eastAsia="en-US"/>
    </w:rPr>
  </w:style>
  <w:style w:type="paragraph" w:customStyle="1" w:styleId="Comment">
    <w:name w:val="Comment"/>
    <w:basedOn w:val="Normal"/>
    <w:qFormat/>
    <w:rsid w:val="00562808"/>
    <w:pPr>
      <w:spacing w:after="120"/>
    </w:pPr>
    <w:rPr>
      <w:i/>
      <w:color w:val="0070C0"/>
      <w:sz w:val="22"/>
    </w:rPr>
  </w:style>
  <w:style w:type="paragraph" w:customStyle="1" w:styleId="Specification">
    <w:name w:val="Specification"/>
    <w:basedOn w:val="ListParagraph"/>
    <w:qFormat/>
    <w:rsid w:val="000A460F"/>
    <w:pPr>
      <w:numPr>
        <w:numId w:val="0"/>
      </w:numPr>
    </w:pPr>
  </w:style>
  <w:style w:type="paragraph" w:customStyle="1" w:styleId="Level1">
    <w:name w:val="Level 1"/>
    <w:basedOn w:val="Normal"/>
    <w:next w:val="Normal"/>
    <w:uiPriority w:val="6"/>
    <w:rsid w:val="00C216B2"/>
    <w:pPr>
      <w:numPr>
        <w:numId w:val="14"/>
      </w:numPr>
      <w:spacing w:after="210" w:line="264" w:lineRule="auto"/>
      <w:outlineLvl w:val="0"/>
    </w:pPr>
    <w:rPr>
      <w:rFonts w:ascii="Arial" w:eastAsia="Arial Unicode MS" w:hAnsi="Arial"/>
      <w:sz w:val="21"/>
      <w:szCs w:val="21"/>
      <w:lang w:eastAsia="en-GB"/>
    </w:rPr>
  </w:style>
  <w:style w:type="paragraph" w:customStyle="1" w:styleId="Level2">
    <w:name w:val="Level 2"/>
    <w:basedOn w:val="Normal"/>
    <w:next w:val="Normal"/>
    <w:link w:val="Level2Char"/>
    <w:uiPriority w:val="6"/>
    <w:rsid w:val="00C216B2"/>
    <w:pPr>
      <w:numPr>
        <w:ilvl w:val="1"/>
        <w:numId w:val="14"/>
      </w:numPr>
      <w:spacing w:after="210" w:line="264" w:lineRule="auto"/>
      <w:outlineLvl w:val="1"/>
    </w:pPr>
    <w:rPr>
      <w:rFonts w:ascii="Arial" w:eastAsia="Arial Unicode MS" w:hAnsi="Arial"/>
      <w:sz w:val="21"/>
      <w:szCs w:val="21"/>
      <w:lang w:eastAsia="en-GB"/>
    </w:rPr>
  </w:style>
  <w:style w:type="paragraph" w:customStyle="1" w:styleId="Level3">
    <w:name w:val="Level 3"/>
    <w:basedOn w:val="Normal"/>
    <w:next w:val="Normal"/>
    <w:link w:val="Level3Char"/>
    <w:uiPriority w:val="6"/>
    <w:rsid w:val="00C216B2"/>
    <w:pPr>
      <w:numPr>
        <w:ilvl w:val="2"/>
        <w:numId w:val="14"/>
      </w:numPr>
      <w:spacing w:after="210" w:line="264" w:lineRule="auto"/>
      <w:outlineLvl w:val="2"/>
    </w:pPr>
    <w:rPr>
      <w:rFonts w:ascii="Arial" w:eastAsia="Arial Unicode MS" w:hAnsi="Arial"/>
      <w:sz w:val="21"/>
      <w:szCs w:val="21"/>
      <w:lang w:eastAsia="en-GB"/>
    </w:rPr>
  </w:style>
  <w:style w:type="paragraph" w:customStyle="1" w:styleId="Level4">
    <w:name w:val="Level 4"/>
    <w:basedOn w:val="Normal"/>
    <w:next w:val="Normal"/>
    <w:uiPriority w:val="6"/>
    <w:rsid w:val="00C216B2"/>
    <w:pPr>
      <w:numPr>
        <w:ilvl w:val="3"/>
        <w:numId w:val="14"/>
      </w:numPr>
      <w:spacing w:after="210" w:line="264" w:lineRule="auto"/>
      <w:outlineLvl w:val="3"/>
    </w:pPr>
    <w:rPr>
      <w:rFonts w:ascii="Arial" w:eastAsia="Arial Unicode MS" w:hAnsi="Arial"/>
      <w:sz w:val="21"/>
      <w:szCs w:val="21"/>
      <w:lang w:eastAsia="en-GB"/>
    </w:rPr>
  </w:style>
  <w:style w:type="paragraph" w:customStyle="1" w:styleId="Level5">
    <w:name w:val="Level 5"/>
    <w:basedOn w:val="Normal"/>
    <w:next w:val="Normal"/>
    <w:uiPriority w:val="6"/>
    <w:rsid w:val="00C216B2"/>
    <w:pPr>
      <w:numPr>
        <w:ilvl w:val="4"/>
        <w:numId w:val="14"/>
      </w:numPr>
      <w:spacing w:after="210" w:line="264" w:lineRule="auto"/>
      <w:outlineLvl w:val="4"/>
    </w:pPr>
    <w:rPr>
      <w:rFonts w:ascii="Arial" w:eastAsia="Arial Unicode MS" w:hAnsi="Arial"/>
      <w:sz w:val="21"/>
      <w:szCs w:val="21"/>
      <w:lang w:eastAsia="en-GB"/>
    </w:rPr>
  </w:style>
  <w:style w:type="character" w:customStyle="1" w:styleId="Level2Char">
    <w:name w:val="Level 2 Char"/>
    <w:link w:val="Level2"/>
    <w:uiPriority w:val="6"/>
    <w:rsid w:val="00C216B2"/>
    <w:rPr>
      <w:rFonts w:ascii="Arial" w:eastAsia="Arial Unicode MS" w:hAnsi="Arial" w:cs="Times New Roman"/>
      <w:sz w:val="21"/>
      <w:szCs w:val="21"/>
      <w:lang w:eastAsia="en-GB"/>
    </w:rPr>
  </w:style>
  <w:style w:type="character" w:customStyle="1" w:styleId="Level3Char">
    <w:name w:val="Level 3 Char"/>
    <w:link w:val="Level3"/>
    <w:uiPriority w:val="6"/>
    <w:rsid w:val="00C216B2"/>
    <w:rPr>
      <w:rFonts w:ascii="Arial" w:eastAsia="Arial Unicode MS" w:hAnsi="Arial" w:cs="Times New Roman"/>
      <w:sz w:val="21"/>
      <w:szCs w:val="21"/>
      <w:lang w:eastAsia="en-GB"/>
    </w:rPr>
  </w:style>
  <w:style w:type="character" w:styleId="CommentReference">
    <w:name w:val="annotation reference"/>
    <w:semiHidden/>
    <w:rsid w:val="00C216B2"/>
    <w:rPr>
      <w:sz w:val="16"/>
    </w:rPr>
  </w:style>
  <w:style w:type="paragraph" w:customStyle="1" w:styleId="Level30">
    <w:name w:val="Level3"/>
    <w:basedOn w:val="Level2"/>
    <w:rsid w:val="00C216B2"/>
    <w:pPr>
      <w:numPr>
        <w:ilvl w:val="2"/>
        <w:numId w:val="15"/>
      </w:numPr>
    </w:pPr>
  </w:style>
  <w:style w:type="paragraph" w:customStyle="1" w:styleId="Level40">
    <w:name w:val="Level4"/>
    <w:basedOn w:val="Level30"/>
    <w:rsid w:val="00C216B2"/>
    <w:pPr>
      <w:numPr>
        <w:ilvl w:val="3"/>
      </w:numPr>
    </w:pPr>
  </w:style>
  <w:style w:type="paragraph" w:customStyle="1" w:styleId="Level50">
    <w:name w:val="Level5"/>
    <w:basedOn w:val="Level40"/>
    <w:rsid w:val="00C216B2"/>
    <w:pPr>
      <w:numPr>
        <w:ilvl w:val="4"/>
      </w:numPr>
      <w:ind w:hanging="2552"/>
    </w:pPr>
  </w:style>
  <w:style w:type="paragraph" w:styleId="CommentText">
    <w:name w:val="annotation text"/>
    <w:basedOn w:val="Normal"/>
    <w:link w:val="CommentTextChar"/>
    <w:rsid w:val="00C216B2"/>
    <w:pPr>
      <w:spacing w:line="264" w:lineRule="auto"/>
    </w:pPr>
    <w:rPr>
      <w:rFonts w:ascii="Arial" w:eastAsia="Arial Unicode MS" w:hAnsi="Arial"/>
      <w:sz w:val="20"/>
      <w:szCs w:val="21"/>
      <w:lang w:eastAsia="en-GB"/>
    </w:rPr>
  </w:style>
  <w:style w:type="character" w:customStyle="1" w:styleId="CommentTextChar">
    <w:name w:val="Comment Text Char"/>
    <w:basedOn w:val="DefaultParagraphFont"/>
    <w:link w:val="CommentText"/>
    <w:rsid w:val="00C216B2"/>
    <w:rPr>
      <w:rFonts w:ascii="Arial" w:eastAsia="Arial Unicode MS" w:hAnsi="Arial" w:cs="Times New Roman"/>
      <w:sz w:val="20"/>
      <w:szCs w:val="21"/>
      <w:lang w:val="en-GB" w:eastAsia="en-GB"/>
    </w:rPr>
  </w:style>
  <w:style w:type="paragraph" w:customStyle="1" w:styleId="Tabletext0">
    <w:name w:val="Table text"/>
    <w:basedOn w:val="Normal"/>
    <w:rsid w:val="00154D5D"/>
    <w:pPr>
      <w:spacing w:before="20" w:after="20"/>
    </w:pPr>
    <w:rPr>
      <w:rFonts w:ascii="Verdana" w:hAnsi="Verdana"/>
      <w:sz w:val="18"/>
    </w:rPr>
  </w:style>
  <w:style w:type="paragraph" w:customStyle="1" w:styleId="Quicka">
    <w:name w:val="Quick a)"/>
    <w:rsid w:val="00154D5D"/>
    <w:pPr>
      <w:autoSpaceDE w:val="0"/>
      <w:autoSpaceDN w:val="0"/>
      <w:adjustRightInd w:val="0"/>
      <w:spacing w:after="55" w:line="240" w:lineRule="auto"/>
      <w:ind w:left="720"/>
    </w:pPr>
    <w:rPr>
      <w:rFonts w:ascii="Arial" w:hAnsi="Arial" w:cs="Times New Roman"/>
      <w:sz w:val="20"/>
      <w:szCs w:val="24"/>
      <w:lang w:val="en-GB" w:eastAsia="en-US"/>
    </w:rPr>
  </w:style>
  <w:style w:type="paragraph" w:customStyle="1" w:styleId="para2">
    <w:name w:val="para 2"/>
    <w:rsid w:val="009A1776"/>
    <w:pPr>
      <w:widowControl w:val="0"/>
      <w:tabs>
        <w:tab w:val="left" w:pos="2448"/>
      </w:tabs>
      <w:overflowPunct w:val="0"/>
      <w:autoSpaceDE w:val="0"/>
      <w:autoSpaceDN w:val="0"/>
      <w:adjustRightInd w:val="0"/>
      <w:spacing w:after="240" w:line="240" w:lineRule="auto"/>
      <w:ind w:left="1440"/>
      <w:textAlignment w:val="baseline"/>
    </w:pPr>
    <w:rPr>
      <w:rFonts w:ascii="Arial" w:hAnsi="Arial" w:cs="Times New Roman"/>
      <w:sz w:val="20"/>
      <w:szCs w:val="20"/>
      <w:lang w:val="en-GB" w:eastAsia="en-US"/>
    </w:rPr>
  </w:style>
  <w:style w:type="paragraph" w:customStyle="1" w:styleId="para3">
    <w:name w:val="para 3"/>
    <w:rsid w:val="009A1776"/>
    <w:pPr>
      <w:widowControl w:val="0"/>
      <w:tabs>
        <w:tab w:val="left" w:pos="2880"/>
      </w:tabs>
      <w:overflowPunct w:val="0"/>
      <w:autoSpaceDE w:val="0"/>
      <w:autoSpaceDN w:val="0"/>
      <w:adjustRightInd w:val="0"/>
      <w:spacing w:after="240" w:line="240" w:lineRule="auto"/>
      <w:ind w:left="2448"/>
      <w:textAlignment w:val="baseline"/>
    </w:pPr>
    <w:rPr>
      <w:rFonts w:ascii="Arial" w:hAnsi="Arial" w:cs="Times New Roman"/>
      <w:sz w:val="20"/>
      <w:szCs w:val="20"/>
      <w:lang w:val="en-GB" w:eastAsia="en-US"/>
    </w:rPr>
  </w:style>
  <w:style w:type="paragraph" w:customStyle="1" w:styleId="para4">
    <w:name w:val="para 4"/>
    <w:rsid w:val="009A1776"/>
    <w:pPr>
      <w:widowControl w:val="0"/>
      <w:tabs>
        <w:tab w:val="left" w:pos="3312"/>
      </w:tabs>
      <w:overflowPunct w:val="0"/>
      <w:autoSpaceDE w:val="0"/>
      <w:autoSpaceDN w:val="0"/>
      <w:adjustRightInd w:val="0"/>
      <w:spacing w:after="240" w:line="240" w:lineRule="auto"/>
      <w:ind w:left="2880"/>
      <w:textAlignment w:val="baseline"/>
    </w:pPr>
    <w:rPr>
      <w:rFonts w:ascii="Arial" w:hAnsi="Arial" w:cs="Times New Roman"/>
      <w:sz w:val="20"/>
      <w:szCs w:val="20"/>
      <w:lang w:val="en-GB" w:eastAsia="en-US"/>
    </w:rPr>
  </w:style>
  <w:style w:type="paragraph" w:customStyle="1" w:styleId="para5">
    <w:name w:val="para 5"/>
    <w:rsid w:val="009A1776"/>
    <w:pPr>
      <w:widowControl w:val="0"/>
      <w:tabs>
        <w:tab w:val="left" w:pos="3744"/>
      </w:tabs>
      <w:overflowPunct w:val="0"/>
      <w:autoSpaceDE w:val="0"/>
      <w:autoSpaceDN w:val="0"/>
      <w:adjustRightInd w:val="0"/>
      <w:spacing w:after="240" w:line="240" w:lineRule="auto"/>
      <w:ind w:left="3312"/>
      <w:textAlignment w:val="baseline"/>
    </w:pPr>
    <w:rPr>
      <w:rFonts w:ascii="Arial" w:hAnsi="Arial" w:cs="Times New Roman"/>
      <w:sz w:val="20"/>
      <w:szCs w:val="20"/>
      <w:lang w:val="en-GB" w:eastAsia="en-US"/>
    </w:rPr>
  </w:style>
  <w:style w:type="paragraph" w:customStyle="1" w:styleId="Default">
    <w:name w:val="Default"/>
    <w:rsid w:val="009A1776"/>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FE3"/>
    <w:pPr>
      <w:spacing w:line="240" w:lineRule="auto"/>
    </w:pPr>
    <w:rPr>
      <w:rFonts w:ascii="Calibri" w:eastAsia="Times New Roman" w:hAnsi="Calibri"/>
      <w:b/>
      <w:bCs/>
      <w:szCs w:val="20"/>
      <w:lang w:eastAsia="en-US"/>
    </w:rPr>
  </w:style>
  <w:style w:type="character" w:customStyle="1" w:styleId="CommentSubjectChar">
    <w:name w:val="Comment Subject Char"/>
    <w:basedOn w:val="CommentTextChar"/>
    <w:link w:val="CommentSubject"/>
    <w:uiPriority w:val="99"/>
    <w:semiHidden/>
    <w:rsid w:val="00056FE3"/>
    <w:rPr>
      <w:rFonts w:ascii="Calibri" w:eastAsia="Arial Unicode MS" w:hAnsi="Calibri" w:cs="Times New Roman"/>
      <w:b/>
      <w:bCs/>
      <w:sz w:val="20"/>
      <w:szCs w:val="20"/>
      <w:lang w:val="en-GB" w:eastAsia="en-US"/>
    </w:rPr>
  </w:style>
  <w:style w:type="numbering" w:customStyle="1" w:styleId="99NumberedBS231">
    <w:name w:val="99 Numbered BS231"/>
    <w:basedOn w:val="NoList"/>
    <w:rsid w:val="00F00B7A"/>
  </w:style>
  <w:style w:type="table" w:customStyle="1" w:styleId="TableGrid1">
    <w:name w:val="Table Grid1"/>
    <w:basedOn w:val="TableNormal"/>
    <w:next w:val="TableGrid"/>
    <w:uiPriority w:val="59"/>
    <w:rsid w:val="00B4739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0E6F"/>
    <w:pPr>
      <w:spacing w:after="0" w:line="240" w:lineRule="auto"/>
    </w:pPr>
    <w:rPr>
      <w:rFonts w:ascii="Calibri" w:hAnsi="Calibri" w:cs="Times New Roman"/>
      <w:sz w:val="24"/>
      <w:szCs w:val="20"/>
      <w:lang w:eastAsia="en-US"/>
    </w:rPr>
  </w:style>
  <w:style w:type="table" w:customStyle="1" w:styleId="TableGrid2">
    <w:name w:val="Table Grid2"/>
    <w:basedOn w:val="TableNormal"/>
    <w:next w:val="TableGrid"/>
    <w:uiPriority w:val="59"/>
    <w:rsid w:val="001264A4"/>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AC4C6B"/>
    <w:pPr>
      <w:spacing w:after="120"/>
      <w:jc w:val="both"/>
    </w:pPr>
    <w:rPr>
      <w:sz w:val="21"/>
      <w:szCs w:val="21"/>
    </w:rPr>
  </w:style>
  <w:style w:type="character" w:styleId="PlaceholderText">
    <w:name w:val="Placeholder Text"/>
    <w:basedOn w:val="DefaultParagraphFont"/>
    <w:uiPriority w:val="99"/>
    <w:semiHidden/>
    <w:rsid w:val="00103FFD"/>
    <w:rPr>
      <w:color w:val="808080"/>
    </w:rPr>
  </w:style>
  <w:style w:type="numbering" w:customStyle="1" w:styleId="Bullet-ChapterText11">
    <w:name w:val="Bullet - Chapter Text11"/>
    <w:basedOn w:val="NoList"/>
    <w:rsid w:val="00CA6C9F"/>
  </w:style>
  <w:style w:type="paragraph" w:customStyle="1" w:styleId="Normal-NUMBERED">
    <w:name w:val="Normal - NUMBERED"/>
    <w:basedOn w:val="Normal"/>
    <w:link w:val="Normal-NUMBEREDChar"/>
    <w:qFormat/>
    <w:rsid w:val="00E538B6"/>
    <w:pPr>
      <w:spacing w:before="240"/>
    </w:pPr>
    <w:rPr>
      <w:szCs w:val="24"/>
      <w:lang w:val="en-GB"/>
    </w:rPr>
  </w:style>
  <w:style w:type="character" w:customStyle="1" w:styleId="Normal-NUMBEREDChar">
    <w:name w:val="Normal - NUMBERED Char"/>
    <w:basedOn w:val="DefaultParagraphFont"/>
    <w:link w:val="Normal-NUMBERED"/>
    <w:rsid w:val="00E538B6"/>
    <w:rPr>
      <w:rFonts w:ascii="Calibri" w:hAnsi="Calibri" w:cs="Times New Roman"/>
      <w:sz w:val="24"/>
      <w:szCs w:val="24"/>
      <w:lang w:val="en-GB" w:eastAsia="en-US"/>
    </w:rPr>
  </w:style>
  <w:style w:type="character" w:customStyle="1" w:styleId="NoSpacingChar">
    <w:name w:val="No Spacing Char"/>
    <w:basedOn w:val="DefaultParagraphFont"/>
    <w:link w:val="NoSpacing"/>
    <w:uiPriority w:val="1"/>
    <w:rsid w:val="00EE3AFD"/>
    <w:rPr>
      <w:rFonts w:ascii="Calibri" w:hAnsi="Calibri"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9238">
      <w:bodyDiv w:val="1"/>
      <w:marLeft w:val="0"/>
      <w:marRight w:val="0"/>
      <w:marTop w:val="0"/>
      <w:marBottom w:val="0"/>
      <w:divBdr>
        <w:top w:val="none" w:sz="0" w:space="0" w:color="auto"/>
        <w:left w:val="none" w:sz="0" w:space="0" w:color="auto"/>
        <w:bottom w:val="none" w:sz="0" w:space="0" w:color="auto"/>
        <w:right w:val="none" w:sz="0" w:space="0" w:color="auto"/>
      </w:divBdr>
    </w:div>
    <w:div w:id="163322679">
      <w:bodyDiv w:val="1"/>
      <w:marLeft w:val="0"/>
      <w:marRight w:val="0"/>
      <w:marTop w:val="0"/>
      <w:marBottom w:val="0"/>
      <w:divBdr>
        <w:top w:val="none" w:sz="0" w:space="0" w:color="auto"/>
        <w:left w:val="none" w:sz="0" w:space="0" w:color="auto"/>
        <w:bottom w:val="none" w:sz="0" w:space="0" w:color="auto"/>
        <w:right w:val="none" w:sz="0" w:space="0" w:color="auto"/>
      </w:divBdr>
    </w:div>
    <w:div w:id="214854451">
      <w:bodyDiv w:val="1"/>
      <w:marLeft w:val="0"/>
      <w:marRight w:val="0"/>
      <w:marTop w:val="0"/>
      <w:marBottom w:val="0"/>
      <w:divBdr>
        <w:top w:val="none" w:sz="0" w:space="0" w:color="auto"/>
        <w:left w:val="none" w:sz="0" w:space="0" w:color="auto"/>
        <w:bottom w:val="none" w:sz="0" w:space="0" w:color="auto"/>
        <w:right w:val="none" w:sz="0" w:space="0" w:color="auto"/>
      </w:divBdr>
    </w:div>
    <w:div w:id="216279047">
      <w:bodyDiv w:val="1"/>
      <w:marLeft w:val="0"/>
      <w:marRight w:val="0"/>
      <w:marTop w:val="0"/>
      <w:marBottom w:val="0"/>
      <w:divBdr>
        <w:top w:val="none" w:sz="0" w:space="0" w:color="auto"/>
        <w:left w:val="none" w:sz="0" w:space="0" w:color="auto"/>
        <w:bottom w:val="none" w:sz="0" w:space="0" w:color="auto"/>
        <w:right w:val="none" w:sz="0" w:space="0" w:color="auto"/>
      </w:divBdr>
    </w:div>
    <w:div w:id="221647835">
      <w:bodyDiv w:val="1"/>
      <w:marLeft w:val="0"/>
      <w:marRight w:val="0"/>
      <w:marTop w:val="0"/>
      <w:marBottom w:val="0"/>
      <w:divBdr>
        <w:top w:val="none" w:sz="0" w:space="0" w:color="auto"/>
        <w:left w:val="none" w:sz="0" w:space="0" w:color="auto"/>
        <w:bottom w:val="none" w:sz="0" w:space="0" w:color="auto"/>
        <w:right w:val="none" w:sz="0" w:space="0" w:color="auto"/>
      </w:divBdr>
    </w:div>
    <w:div w:id="300035782">
      <w:bodyDiv w:val="1"/>
      <w:marLeft w:val="0"/>
      <w:marRight w:val="0"/>
      <w:marTop w:val="0"/>
      <w:marBottom w:val="0"/>
      <w:divBdr>
        <w:top w:val="none" w:sz="0" w:space="0" w:color="auto"/>
        <w:left w:val="none" w:sz="0" w:space="0" w:color="auto"/>
        <w:bottom w:val="none" w:sz="0" w:space="0" w:color="auto"/>
        <w:right w:val="none" w:sz="0" w:space="0" w:color="auto"/>
      </w:divBdr>
    </w:div>
    <w:div w:id="369036995">
      <w:bodyDiv w:val="1"/>
      <w:marLeft w:val="0"/>
      <w:marRight w:val="0"/>
      <w:marTop w:val="0"/>
      <w:marBottom w:val="0"/>
      <w:divBdr>
        <w:top w:val="none" w:sz="0" w:space="0" w:color="auto"/>
        <w:left w:val="none" w:sz="0" w:space="0" w:color="auto"/>
        <w:bottom w:val="none" w:sz="0" w:space="0" w:color="auto"/>
        <w:right w:val="none" w:sz="0" w:space="0" w:color="auto"/>
      </w:divBdr>
    </w:div>
    <w:div w:id="386494989">
      <w:bodyDiv w:val="1"/>
      <w:marLeft w:val="0"/>
      <w:marRight w:val="0"/>
      <w:marTop w:val="0"/>
      <w:marBottom w:val="0"/>
      <w:divBdr>
        <w:top w:val="none" w:sz="0" w:space="0" w:color="auto"/>
        <w:left w:val="none" w:sz="0" w:space="0" w:color="auto"/>
        <w:bottom w:val="none" w:sz="0" w:space="0" w:color="auto"/>
        <w:right w:val="none" w:sz="0" w:space="0" w:color="auto"/>
      </w:divBdr>
    </w:div>
    <w:div w:id="430392993">
      <w:bodyDiv w:val="1"/>
      <w:marLeft w:val="0"/>
      <w:marRight w:val="0"/>
      <w:marTop w:val="0"/>
      <w:marBottom w:val="0"/>
      <w:divBdr>
        <w:top w:val="none" w:sz="0" w:space="0" w:color="auto"/>
        <w:left w:val="none" w:sz="0" w:space="0" w:color="auto"/>
        <w:bottom w:val="none" w:sz="0" w:space="0" w:color="auto"/>
        <w:right w:val="none" w:sz="0" w:space="0" w:color="auto"/>
      </w:divBdr>
    </w:div>
    <w:div w:id="605313543">
      <w:bodyDiv w:val="1"/>
      <w:marLeft w:val="0"/>
      <w:marRight w:val="0"/>
      <w:marTop w:val="0"/>
      <w:marBottom w:val="0"/>
      <w:divBdr>
        <w:top w:val="none" w:sz="0" w:space="0" w:color="auto"/>
        <w:left w:val="none" w:sz="0" w:space="0" w:color="auto"/>
        <w:bottom w:val="none" w:sz="0" w:space="0" w:color="auto"/>
        <w:right w:val="none" w:sz="0" w:space="0" w:color="auto"/>
      </w:divBdr>
    </w:div>
    <w:div w:id="732966456">
      <w:bodyDiv w:val="1"/>
      <w:marLeft w:val="0"/>
      <w:marRight w:val="0"/>
      <w:marTop w:val="0"/>
      <w:marBottom w:val="0"/>
      <w:divBdr>
        <w:top w:val="none" w:sz="0" w:space="0" w:color="auto"/>
        <w:left w:val="none" w:sz="0" w:space="0" w:color="auto"/>
        <w:bottom w:val="none" w:sz="0" w:space="0" w:color="auto"/>
        <w:right w:val="none" w:sz="0" w:space="0" w:color="auto"/>
      </w:divBdr>
    </w:div>
    <w:div w:id="822234069">
      <w:bodyDiv w:val="1"/>
      <w:marLeft w:val="0"/>
      <w:marRight w:val="0"/>
      <w:marTop w:val="0"/>
      <w:marBottom w:val="0"/>
      <w:divBdr>
        <w:top w:val="none" w:sz="0" w:space="0" w:color="auto"/>
        <w:left w:val="none" w:sz="0" w:space="0" w:color="auto"/>
        <w:bottom w:val="none" w:sz="0" w:space="0" w:color="auto"/>
        <w:right w:val="none" w:sz="0" w:space="0" w:color="auto"/>
      </w:divBdr>
    </w:div>
    <w:div w:id="1010334249">
      <w:bodyDiv w:val="1"/>
      <w:marLeft w:val="0"/>
      <w:marRight w:val="0"/>
      <w:marTop w:val="0"/>
      <w:marBottom w:val="0"/>
      <w:divBdr>
        <w:top w:val="none" w:sz="0" w:space="0" w:color="auto"/>
        <w:left w:val="none" w:sz="0" w:space="0" w:color="auto"/>
        <w:bottom w:val="none" w:sz="0" w:space="0" w:color="auto"/>
        <w:right w:val="none" w:sz="0" w:space="0" w:color="auto"/>
      </w:divBdr>
    </w:div>
    <w:div w:id="1020620317">
      <w:bodyDiv w:val="1"/>
      <w:marLeft w:val="0"/>
      <w:marRight w:val="0"/>
      <w:marTop w:val="0"/>
      <w:marBottom w:val="0"/>
      <w:divBdr>
        <w:top w:val="none" w:sz="0" w:space="0" w:color="auto"/>
        <w:left w:val="none" w:sz="0" w:space="0" w:color="auto"/>
        <w:bottom w:val="none" w:sz="0" w:space="0" w:color="auto"/>
        <w:right w:val="none" w:sz="0" w:space="0" w:color="auto"/>
      </w:divBdr>
    </w:div>
    <w:div w:id="1022702522">
      <w:bodyDiv w:val="1"/>
      <w:marLeft w:val="0"/>
      <w:marRight w:val="0"/>
      <w:marTop w:val="0"/>
      <w:marBottom w:val="0"/>
      <w:divBdr>
        <w:top w:val="none" w:sz="0" w:space="0" w:color="auto"/>
        <w:left w:val="none" w:sz="0" w:space="0" w:color="auto"/>
        <w:bottom w:val="none" w:sz="0" w:space="0" w:color="auto"/>
        <w:right w:val="none" w:sz="0" w:space="0" w:color="auto"/>
      </w:divBdr>
    </w:div>
    <w:div w:id="1061824751">
      <w:bodyDiv w:val="1"/>
      <w:marLeft w:val="0"/>
      <w:marRight w:val="0"/>
      <w:marTop w:val="0"/>
      <w:marBottom w:val="0"/>
      <w:divBdr>
        <w:top w:val="none" w:sz="0" w:space="0" w:color="auto"/>
        <w:left w:val="none" w:sz="0" w:space="0" w:color="auto"/>
        <w:bottom w:val="none" w:sz="0" w:space="0" w:color="auto"/>
        <w:right w:val="none" w:sz="0" w:space="0" w:color="auto"/>
      </w:divBdr>
    </w:div>
    <w:div w:id="1132790388">
      <w:bodyDiv w:val="1"/>
      <w:marLeft w:val="0"/>
      <w:marRight w:val="0"/>
      <w:marTop w:val="0"/>
      <w:marBottom w:val="0"/>
      <w:divBdr>
        <w:top w:val="none" w:sz="0" w:space="0" w:color="auto"/>
        <w:left w:val="none" w:sz="0" w:space="0" w:color="auto"/>
        <w:bottom w:val="none" w:sz="0" w:space="0" w:color="auto"/>
        <w:right w:val="none" w:sz="0" w:space="0" w:color="auto"/>
      </w:divBdr>
    </w:div>
    <w:div w:id="1210343115">
      <w:bodyDiv w:val="1"/>
      <w:marLeft w:val="0"/>
      <w:marRight w:val="0"/>
      <w:marTop w:val="0"/>
      <w:marBottom w:val="0"/>
      <w:divBdr>
        <w:top w:val="none" w:sz="0" w:space="0" w:color="auto"/>
        <w:left w:val="none" w:sz="0" w:space="0" w:color="auto"/>
        <w:bottom w:val="none" w:sz="0" w:space="0" w:color="auto"/>
        <w:right w:val="none" w:sz="0" w:space="0" w:color="auto"/>
      </w:divBdr>
    </w:div>
    <w:div w:id="1231161138">
      <w:bodyDiv w:val="1"/>
      <w:marLeft w:val="0"/>
      <w:marRight w:val="0"/>
      <w:marTop w:val="0"/>
      <w:marBottom w:val="0"/>
      <w:divBdr>
        <w:top w:val="none" w:sz="0" w:space="0" w:color="auto"/>
        <w:left w:val="none" w:sz="0" w:space="0" w:color="auto"/>
        <w:bottom w:val="none" w:sz="0" w:space="0" w:color="auto"/>
        <w:right w:val="none" w:sz="0" w:space="0" w:color="auto"/>
      </w:divBdr>
    </w:div>
    <w:div w:id="1305086078">
      <w:bodyDiv w:val="1"/>
      <w:marLeft w:val="0"/>
      <w:marRight w:val="0"/>
      <w:marTop w:val="0"/>
      <w:marBottom w:val="0"/>
      <w:divBdr>
        <w:top w:val="none" w:sz="0" w:space="0" w:color="auto"/>
        <w:left w:val="none" w:sz="0" w:space="0" w:color="auto"/>
        <w:bottom w:val="none" w:sz="0" w:space="0" w:color="auto"/>
        <w:right w:val="none" w:sz="0" w:space="0" w:color="auto"/>
      </w:divBdr>
    </w:div>
    <w:div w:id="1333681965">
      <w:bodyDiv w:val="1"/>
      <w:marLeft w:val="0"/>
      <w:marRight w:val="0"/>
      <w:marTop w:val="0"/>
      <w:marBottom w:val="0"/>
      <w:divBdr>
        <w:top w:val="none" w:sz="0" w:space="0" w:color="auto"/>
        <w:left w:val="none" w:sz="0" w:space="0" w:color="auto"/>
        <w:bottom w:val="none" w:sz="0" w:space="0" w:color="auto"/>
        <w:right w:val="none" w:sz="0" w:space="0" w:color="auto"/>
      </w:divBdr>
    </w:div>
    <w:div w:id="1509252027">
      <w:bodyDiv w:val="1"/>
      <w:marLeft w:val="0"/>
      <w:marRight w:val="0"/>
      <w:marTop w:val="0"/>
      <w:marBottom w:val="0"/>
      <w:divBdr>
        <w:top w:val="none" w:sz="0" w:space="0" w:color="auto"/>
        <w:left w:val="none" w:sz="0" w:space="0" w:color="auto"/>
        <w:bottom w:val="none" w:sz="0" w:space="0" w:color="auto"/>
        <w:right w:val="none" w:sz="0" w:space="0" w:color="auto"/>
      </w:divBdr>
    </w:div>
    <w:div w:id="1603299871">
      <w:bodyDiv w:val="1"/>
      <w:marLeft w:val="0"/>
      <w:marRight w:val="0"/>
      <w:marTop w:val="0"/>
      <w:marBottom w:val="0"/>
      <w:divBdr>
        <w:top w:val="none" w:sz="0" w:space="0" w:color="auto"/>
        <w:left w:val="none" w:sz="0" w:space="0" w:color="auto"/>
        <w:bottom w:val="none" w:sz="0" w:space="0" w:color="auto"/>
        <w:right w:val="none" w:sz="0" w:space="0" w:color="auto"/>
      </w:divBdr>
    </w:div>
    <w:div w:id="1653632915">
      <w:bodyDiv w:val="1"/>
      <w:marLeft w:val="0"/>
      <w:marRight w:val="0"/>
      <w:marTop w:val="0"/>
      <w:marBottom w:val="0"/>
      <w:divBdr>
        <w:top w:val="none" w:sz="0" w:space="0" w:color="auto"/>
        <w:left w:val="none" w:sz="0" w:space="0" w:color="auto"/>
        <w:bottom w:val="none" w:sz="0" w:space="0" w:color="auto"/>
        <w:right w:val="none" w:sz="0" w:space="0" w:color="auto"/>
      </w:divBdr>
    </w:div>
    <w:div w:id="1829055511">
      <w:bodyDiv w:val="1"/>
      <w:marLeft w:val="0"/>
      <w:marRight w:val="0"/>
      <w:marTop w:val="0"/>
      <w:marBottom w:val="0"/>
      <w:divBdr>
        <w:top w:val="none" w:sz="0" w:space="0" w:color="auto"/>
        <w:left w:val="none" w:sz="0" w:space="0" w:color="auto"/>
        <w:bottom w:val="none" w:sz="0" w:space="0" w:color="auto"/>
        <w:right w:val="none" w:sz="0" w:space="0" w:color="auto"/>
      </w:divBdr>
    </w:div>
    <w:div w:id="1901790810">
      <w:bodyDiv w:val="1"/>
      <w:marLeft w:val="0"/>
      <w:marRight w:val="0"/>
      <w:marTop w:val="0"/>
      <w:marBottom w:val="0"/>
      <w:divBdr>
        <w:top w:val="none" w:sz="0" w:space="0" w:color="auto"/>
        <w:left w:val="none" w:sz="0" w:space="0" w:color="auto"/>
        <w:bottom w:val="none" w:sz="0" w:space="0" w:color="auto"/>
        <w:right w:val="none" w:sz="0" w:space="0" w:color="auto"/>
      </w:divBdr>
    </w:div>
    <w:div w:id="1924603029">
      <w:bodyDiv w:val="1"/>
      <w:marLeft w:val="0"/>
      <w:marRight w:val="0"/>
      <w:marTop w:val="0"/>
      <w:marBottom w:val="0"/>
      <w:divBdr>
        <w:top w:val="none" w:sz="0" w:space="0" w:color="auto"/>
        <w:left w:val="none" w:sz="0" w:space="0" w:color="auto"/>
        <w:bottom w:val="none" w:sz="0" w:space="0" w:color="auto"/>
        <w:right w:val="none" w:sz="0" w:space="0" w:color="auto"/>
      </w:divBdr>
    </w:div>
    <w:div w:id="1945571013">
      <w:bodyDiv w:val="1"/>
      <w:marLeft w:val="0"/>
      <w:marRight w:val="0"/>
      <w:marTop w:val="0"/>
      <w:marBottom w:val="0"/>
      <w:divBdr>
        <w:top w:val="none" w:sz="0" w:space="0" w:color="auto"/>
        <w:left w:val="none" w:sz="0" w:space="0" w:color="auto"/>
        <w:bottom w:val="none" w:sz="0" w:space="0" w:color="auto"/>
        <w:right w:val="none" w:sz="0" w:space="0" w:color="auto"/>
      </w:divBdr>
    </w:div>
    <w:div w:id="1947690390">
      <w:bodyDiv w:val="1"/>
      <w:marLeft w:val="0"/>
      <w:marRight w:val="0"/>
      <w:marTop w:val="0"/>
      <w:marBottom w:val="0"/>
      <w:divBdr>
        <w:top w:val="none" w:sz="0" w:space="0" w:color="auto"/>
        <w:left w:val="none" w:sz="0" w:space="0" w:color="auto"/>
        <w:bottom w:val="none" w:sz="0" w:space="0" w:color="auto"/>
        <w:right w:val="none" w:sz="0" w:space="0" w:color="auto"/>
      </w:divBdr>
    </w:div>
    <w:div w:id="213143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vsd"/><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eams.microsoft.com/l/meetup-join/19%3ameeting_OGJhMWEyZDMtZmYwNi00MmM5LTkzNTQtZDdlZmJlYTE5ZjFm%40thread.v2/0?context=%7b%22Tid%22%3a%2248cd5724-88c7-48c3-a665-945436edd7fc%22%2c%22Oid%22%3a%22eec5087c-4a2e-4134-b802-7f4361a4a691%22%7d"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en\Documents\00%20Governance\00%20SITA%20Templates%20&amp;%20Tools%202015\Template%20-%20Document%202014%20v4.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64D8C-3EA8-41C4-A8E0-FB99D017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Document 2014 v4.4</Template>
  <TotalTime>2</TotalTime>
  <Pages>46</Pages>
  <Words>12617</Words>
  <Characters>71922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Bid Specification Template</vt:lpstr>
    </vt:vector>
  </TitlesOfParts>
  <Company>SITA SOC Ltd</Company>
  <LinksUpToDate>false</LinksUpToDate>
  <CharactersWithSpaces>84371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 Template</dc:title>
  <dc:subject/>
  <dc:creator>Willie Needham</dc:creator>
  <cp:keywords/>
  <dc:description/>
  <cp:lastModifiedBy>Muditambi Gangazhe</cp:lastModifiedBy>
  <cp:revision>4</cp:revision>
  <cp:lastPrinted>2022-09-05T11:42:00Z</cp:lastPrinted>
  <dcterms:created xsi:type="dcterms:W3CDTF">2023-04-20T11:34:00Z</dcterms:created>
  <dcterms:modified xsi:type="dcterms:W3CDTF">2023-04-20T16:34:00Z</dcterms:modified>
  <cp:version>2016-06-30 v2.3c</cp:version>
</cp:coreProperties>
</file>