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ACE7DC3D0BD44BAB21ADEC1CF246E1E"/>
        </w:placeholder>
      </w:sdtPr>
      <w:sdtEndPr/>
      <w:sdtContent>
        <w:sdt>
          <w:sdtPr>
            <w:id w:val="-1462265599"/>
            <w:lock w:val="contentLocked"/>
            <w:placeholder>
              <w:docPart w:val="BACE7DC3D0BD44BAB21ADEC1CF246E1E"/>
            </w:placeholder>
            <w15:appearance w15:val="hidden"/>
          </w:sdtPr>
          <w:sdtEndPr/>
          <w:sdtContent>
            <w:p w14:paraId="5532D0DA" w14:textId="77777777" w:rsidR="00727934" w:rsidRDefault="00727934" w:rsidP="00727934">
              <w:pPr>
                <w:jc w:val="center"/>
              </w:pPr>
            </w:p>
            <w:p w14:paraId="19831C3B" w14:textId="77777777" w:rsidR="00727934" w:rsidRDefault="00727934" w:rsidP="00727934">
              <w:pPr>
                <w:jc w:val="center"/>
              </w:pPr>
              <w:r>
                <w:rPr>
                  <w:noProof/>
                  <w:lang w:eastAsia="en-ZA"/>
                </w:rPr>
                <w:drawing>
                  <wp:anchor distT="0" distB="0" distL="114300" distR="114300" simplePos="0" relativeHeight="251661824" behindDoc="0" locked="0" layoutInCell="1" allowOverlap="1" wp14:anchorId="232BA2F5" wp14:editId="5C17593C">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55DEBF86" w14:textId="77777777" w:rsidR="00727934" w:rsidRDefault="00727934" w:rsidP="00727934">
              <w:pPr>
                <w:jc w:val="center"/>
              </w:pPr>
              <w:r>
                <w:rPr>
                  <w:noProof/>
                  <w:lang w:eastAsia="en-ZA"/>
                </w:rPr>
                <w:drawing>
                  <wp:anchor distT="0" distB="0" distL="114300" distR="114300" simplePos="0" relativeHeight="251657728" behindDoc="1" locked="1" layoutInCell="1" allowOverlap="0" wp14:anchorId="06C73089" wp14:editId="229DB42A">
                    <wp:simplePos x="0" y="0"/>
                    <wp:positionH relativeFrom="page">
                      <wp:posOffset>5353050</wp:posOffset>
                    </wp:positionH>
                    <wp:positionV relativeFrom="page">
                      <wp:posOffset>0</wp:posOffset>
                    </wp:positionV>
                    <wp:extent cx="2201545" cy="464439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D666B71" w14:textId="77777777" w:rsidR="00727934" w:rsidRDefault="00727934" w:rsidP="00727934">
              <w:pPr>
                <w:jc w:val="center"/>
              </w:pPr>
            </w:p>
            <w:p w14:paraId="3D34C03E" w14:textId="77777777" w:rsidR="00727934" w:rsidRDefault="00727934" w:rsidP="00727934">
              <w:pPr>
                <w:jc w:val="center"/>
              </w:pPr>
            </w:p>
            <w:p w14:paraId="2BBFDD78" w14:textId="77777777" w:rsidR="00727934" w:rsidRDefault="00727934" w:rsidP="00727934">
              <w:pPr>
                <w:jc w:val="center"/>
              </w:pPr>
            </w:p>
            <w:p w14:paraId="7AA0215A" w14:textId="77777777" w:rsidR="00727934" w:rsidRDefault="00727934" w:rsidP="00727934">
              <w:pPr>
                <w:jc w:val="center"/>
              </w:pPr>
            </w:p>
            <w:p w14:paraId="6C2C74F3" w14:textId="77777777" w:rsidR="00727934" w:rsidRDefault="00727934" w:rsidP="00727934">
              <w:pPr>
                <w:jc w:val="center"/>
              </w:pPr>
            </w:p>
            <w:p w14:paraId="008F86D7" w14:textId="77777777" w:rsidR="00727934" w:rsidRDefault="00727934" w:rsidP="00727934">
              <w:pPr>
                <w:jc w:val="center"/>
              </w:pPr>
            </w:p>
            <w:p w14:paraId="1D34A3A0" w14:textId="77777777" w:rsidR="00727934" w:rsidRDefault="00727934" w:rsidP="00727934">
              <w:pPr>
                <w:jc w:val="center"/>
              </w:pPr>
            </w:p>
            <w:p w14:paraId="0775E97A" w14:textId="7B0121AF" w:rsidR="00727934" w:rsidRDefault="00CD4EBD" w:rsidP="00727934">
              <w:pPr>
                <w:jc w:val="center"/>
              </w:pPr>
            </w:p>
          </w:sdtContent>
        </w:sdt>
      </w:sdtContent>
    </w:sdt>
    <w:p w14:paraId="4725CCDE" w14:textId="77777777" w:rsidR="00727934" w:rsidRDefault="00727934" w:rsidP="00727934">
      <w:pPr>
        <w:jc w:val="center"/>
        <w:rPr>
          <w:rFonts w:asciiTheme="majorHAnsi" w:hAnsiTheme="majorHAnsi"/>
          <w:b/>
          <w:color w:val="0E1B8D"/>
          <w:sz w:val="40"/>
          <w:szCs w:val="40"/>
        </w:rPr>
      </w:pPr>
    </w:p>
    <w:p w14:paraId="4D9D4810" w14:textId="77777777" w:rsidR="00727934" w:rsidRPr="00901885" w:rsidRDefault="00727934" w:rsidP="00727934">
      <w:pPr>
        <w:jc w:val="center"/>
        <w:rPr>
          <w:rFonts w:cs="Calibri"/>
          <w:b/>
          <w:color w:val="0E1B8D"/>
          <w:szCs w:val="24"/>
        </w:rPr>
      </w:pPr>
    </w:p>
    <w:p w14:paraId="518A9CB6" w14:textId="1F46838F" w:rsidR="00727934" w:rsidRPr="00934094" w:rsidRDefault="00934094" w:rsidP="005B221B">
      <w:pPr>
        <w:jc w:val="both"/>
        <w:rPr>
          <w:rFonts w:cs="Calibri"/>
          <w:b/>
          <w:color w:val="0E1B8D"/>
          <w:szCs w:val="24"/>
        </w:rPr>
      </w:pPr>
      <w:r w:rsidRPr="00934094">
        <w:rPr>
          <w:rFonts w:cs="Calibri"/>
          <w:b/>
          <w:color w:val="0E1B8D"/>
          <w:szCs w:val="24"/>
        </w:rPr>
        <w:t>RFB 2843/2023</w:t>
      </w:r>
      <w:r>
        <w:rPr>
          <w:rFonts w:cs="Calibri"/>
          <w:b/>
          <w:color w:val="0E1B8D"/>
          <w:szCs w:val="24"/>
        </w:rPr>
        <w:t xml:space="preserve"> - </w:t>
      </w:r>
      <w:r w:rsidR="005B221B" w:rsidRPr="00901885">
        <w:rPr>
          <w:rFonts w:cs="Calibri"/>
          <w:b/>
          <w:color w:val="0E1B8D"/>
          <w:szCs w:val="24"/>
        </w:rPr>
        <w:t>ANNEXURE 1: BID SPECIFICATION</w:t>
      </w:r>
      <w:r w:rsidR="00727934" w:rsidRPr="00901885">
        <w:rPr>
          <w:rFonts w:cs="Calibri"/>
          <w:b/>
          <w:color w:val="0E1B8D"/>
          <w:szCs w:val="24"/>
        </w:rPr>
        <w:t xml:space="preserve">: </w:t>
      </w:r>
      <w:r w:rsidR="00727934" w:rsidRPr="00934094">
        <w:rPr>
          <w:rFonts w:cs="Calibri"/>
          <w:b/>
          <w:color w:val="0E1B8D"/>
          <w:szCs w:val="24"/>
        </w:rPr>
        <w:t xml:space="preserve">SUPPLY AND DELIVER </w:t>
      </w:r>
      <w:r w:rsidR="00727934" w:rsidRPr="00934094">
        <w:rPr>
          <w:rFonts w:cs="Calibri"/>
          <w:b/>
          <w:color w:val="0E1B8D"/>
          <w:szCs w:val="24"/>
          <w:lang w:val="en-GB"/>
        </w:rPr>
        <w:t>UNIFORMS, CORPORATE WEAR AND PPE</w:t>
      </w:r>
      <w:r w:rsidR="00727934" w:rsidRPr="00934094">
        <w:rPr>
          <w:rFonts w:cs="Calibri"/>
          <w:b/>
          <w:color w:val="0E1B8D"/>
          <w:szCs w:val="24"/>
        </w:rPr>
        <w:t xml:space="preserve"> TO SITA FACILITIES MANAGEMENT AND PHYSICAL SECURITY DEPARTMENT FOR A PERIOD OF THREE (3) YEARS</w:t>
      </w:r>
    </w:p>
    <w:p w14:paraId="2E99DDF8" w14:textId="77777777" w:rsidR="00727934" w:rsidRPr="00901885" w:rsidRDefault="00727934" w:rsidP="005B221B">
      <w:pPr>
        <w:jc w:val="both"/>
        <w:rPr>
          <w:rFonts w:cs="Calibri"/>
          <w:szCs w:val="24"/>
        </w:rPr>
      </w:pPr>
    </w:p>
    <w:p w14:paraId="5FE53C99" w14:textId="77777777" w:rsidR="00727934" w:rsidRPr="00901885" w:rsidRDefault="00727934" w:rsidP="005B221B">
      <w:pPr>
        <w:jc w:val="both"/>
        <w:rPr>
          <w:rFonts w:cs="Calibri"/>
          <w:b/>
          <w:color w:val="000099"/>
          <w:szCs w:val="24"/>
        </w:rPr>
      </w:pPr>
    </w:p>
    <w:p w14:paraId="78529AB0" w14:textId="77777777" w:rsidR="00727934" w:rsidRPr="00901885" w:rsidRDefault="00727934" w:rsidP="00727934">
      <w:pPr>
        <w:rPr>
          <w:rFonts w:cs="Calibri"/>
          <w:szCs w:val="24"/>
        </w:rPr>
      </w:pPr>
      <w:r w:rsidRPr="00901885">
        <w:rPr>
          <w:rFonts w:cs="Calibri"/>
          <w:szCs w:val="24"/>
        </w:rPr>
        <w:br w:type="page"/>
      </w:r>
    </w:p>
    <w:p w14:paraId="14053B5D" w14:textId="77777777" w:rsidR="00727934" w:rsidRPr="00901885" w:rsidRDefault="00727934" w:rsidP="00727934">
      <w:pPr>
        <w:pStyle w:val="Title"/>
        <w:rPr>
          <w:rFonts w:cs="Calibri"/>
          <w:sz w:val="24"/>
          <w:szCs w:val="24"/>
        </w:rPr>
      </w:pPr>
      <w:r w:rsidRPr="00901885">
        <w:rPr>
          <w:rFonts w:cs="Calibri"/>
          <w:sz w:val="24"/>
          <w:szCs w:val="24"/>
        </w:rPr>
        <w:lastRenderedPageBreak/>
        <w:t>Contents</w:t>
      </w:r>
    </w:p>
    <w:p w14:paraId="75899B24" w14:textId="6FDA8B2E" w:rsidR="009C4A5A" w:rsidRDefault="00727934">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901885">
        <w:rPr>
          <w:rFonts w:cs="Calibri"/>
          <w:bCs w:val="0"/>
          <w:caps w:val="0"/>
          <w:sz w:val="24"/>
          <w:szCs w:val="24"/>
        </w:rPr>
        <w:fldChar w:fldCharType="begin"/>
      </w:r>
      <w:r w:rsidRPr="00901885">
        <w:rPr>
          <w:rFonts w:cs="Calibri"/>
          <w:sz w:val="24"/>
          <w:szCs w:val="24"/>
        </w:rPr>
        <w:instrText xml:space="preserve"> TOC \o "2-2" \h \z \t "Heading 1,1,Heading 3,3,Annex H1,1" </w:instrText>
      </w:r>
      <w:r w:rsidRPr="00901885">
        <w:rPr>
          <w:rFonts w:cs="Calibri"/>
          <w:bCs w:val="0"/>
          <w:caps w:val="0"/>
          <w:sz w:val="24"/>
          <w:szCs w:val="24"/>
        </w:rPr>
        <w:fldChar w:fldCharType="separate"/>
      </w:r>
      <w:hyperlink w:anchor="_Toc141305144" w:history="1">
        <w:r w:rsidR="009C4A5A" w:rsidRPr="005B18DD">
          <w:rPr>
            <w:rStyle w:val="Hyperlink"/>
            <w:rFonts w:cs="Calibri"/>
            <w:noProof/>
          </w:rPr>
          <w:t>ANNEX A:</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INTRODUCTION</w:t>
        </w:r>
        <w:r w:rsidR="009C4A5A">
          <w:rPr>
            <w:noProof/>
            <w:webHidden/>
          </w:rPr>
          <w:tab/>
        </w:r>
        <w:r w:rsidR="009C4A5A">
          <w:rPr>
            <w:noProof/>
            <w:webHidden/>
          </w:rPr>
          <w:fldChar w:fldCharType="begin"/>
        </w:r>
        <w:r w:rsidR="009C4A5A">
          <w:rPr>
            <w:noProof/>
            <w:webHidden/>
          </w:rPr>
          <w:instrText xml:space="preserve"> PAGEREF _Toc141305144 \h </w:instrText>
        </w:r>
        <w:r w:rsidR="009C4A5A">
          <w:rPr>
            <w:noProof/>
            <w:webHidden/>
          </w:rPr>
        </w:r>
        <w:r w:rsidR="009C4A5A">
          <w:rPr>
            <w:noProof/>
            <w:webHidden/>
          </w:rPr>
          <w:fldChar w:fldCharType="separate"/>
        </w:r>
        <w:r w:rsidR="009C4A5A">
          <w:rPr>
            <w:noProof/>
            <w:webHidden/>
          </w:rPr>
          <w:t>5</w:t>
        </w:r>
        <w:r w:rsidR="009C4A5A">
          <w:rPr>
            <w:noProof/>
            <w:webHidden/>
          </w:rPr>
          <w:fldChar w:fldCharType="end"/>
        </w:r>
      </w:hyperlink>
    </w:p>
    <w:p w14:paraId="3B11AF43" w14:textId="3328106A"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45" w:history="1">
        <w:r w:rsidR="009C4A5A" w:rsidRPr="005B18DD">
          <w:rPr>
            <w:rStyle w:val="Hyperlink"/>
            <w:rFonts w:cs="Calibri"/>
            <w:noProof/>
          </w:rPr>
          <w:t>1.</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PURPOSE AND BACKGROUND</w:t>
        </w:r>
        <w:r w:rsidR="009C4A5A">
          <w:rPr>
            <w:noProof/>
            <w:webHidden/>
          </w:rPr>
          <w:tab/>
        </w:r>
        <w:r w:rsidR="009C4A5A">
          <w:rPr>
            <w:noProof/>
            <w:webHidden/>
          </w:rPr>
          <w:fldChar w:fldCharType="begin"/>
        </w:r>
        <w:r w:rsidR="009C4A5A">
          <w:rPr>
            <w:noProof/>
            <w:webHidden/>
          </w:rPr>
          <w:instrText xml:space="preserve"> PAGEREF _Toc141305145 \h </w:instrText>
        </w:r>
        <w:r w:rsidR="009C4A5A">
          <w:rPr>
            <w:noProof/>
            <w:webHidden/>
          </w:rPr>
        </w:r>
        <w:r w:rsidR="009C4A5A">
          <w:rPr>
            <w:noProof/>
            <w:webHidden/>
          </w:rPr>
          <w:fldChar w:fldCharType="separate"/>
        </w:r>
        <w:r w:rsidR="009C4A5A">
          <w:rPr>
            <w:noProof/>
            <w:webHidden/>
          </w:rPr>
          <w:t>5</w:t>
        </w:r>
        <w:r w:rsidR="009C4A5A">
          <w:rPr>
            <w:noProof/>
            <w:webHidden/>
          </w:rPr>
          <w:fldChar w:fldCharType="end"/>
        </w:r>
      </w:hyperlink>
    </w:p>
    <w:p w14:paraId="307D687F" w14:textId="75916BD4"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46" w:history="1">
        <w:r w:rsidR="009C4A5A" w:rsidRPr="005B18DD">
          <w:rPr>
            <w:rStyle w:val="Hyperlink"/>
            <w:rFonts w:cs="Calibri"/>
            <w:noProof/>
          </w:rPr>
          <w:t>1.1.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PURPOSE</w:t>
        </w:r>
        <w:r w:rsidR="009C4A5A">
          <w:rPr>
            <w:noProof/>
            <w:webHidden/>
          </w:rPr>
          <w:tab/>
        </w:r>
        <w:r w:rsidR="009C4A5A">
          <w:rPr>
            <w:noProof/>
            <w:webHidden/>
          </w:rPr>
          <w:fldChar w:fldCharType="begin"/>
        </w:r>
        <w:r w:rsidR="009C4A5A">
          <w:rPr>
            <w:noProof/>
            <w:webHidden/>
          </w:rPr>
          <w:instrText xml:space="preserve"> PAGEREF _Toc141305146 \h </w:instrText>
        </w:r>
        <w:r w:rsidR="009C4A5A">
          <w:rPr>
            <w:noProof/>
            <w:webHidden/>
          </w:rPr>
        </w:r>
        <w:r w:rsidR="009C4A5A">
          <w:rPr>
            <w:noProof/>
            <w:webHidden/>
          </w:rPr>
          <w:fldChar w:fldCharType="separate"/>
        </w:r>
        <w:r w:rsidR="009C4A5A">
          <w:rPr>
            <w:noProof/>
            <w:webHidden/>
          </w:rPr>
          <w:t>5</w:t>
        </w:r>
        <w:r w:rsidR="009C4A5A">
          <w:rPr>
            <w:noProof/>
            <w:webHidden/>
          </w:rPr>
          <w:fldChar w:fldCharType="end"/>
        </w:r>
      </w:hyperlink>
    </w:p>
    <w:p w14:paraId="561E8ABB" w14:textId="557F2C4E"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47" w:history="1">
        <w:r w:rsidR="009C4A5A" w:rsidRPr="005B18DD">
          <w:rPr>
            <w:rStyle w:val="Hyperlink"/>
            <w:rFonts w:cs="Calibri"/>
            <w:noProof/>
          </w:rPr>
          <w:t>1.2.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BACKGROUND</w:t>
        </w:r>
        <w:r w:rsidR="009C4A5A">
          <w:rPr>
            <w:noProof/>
            <w:webHidden/>
          </w:rPr>
          <w:tab/>
        </w:r>
        <w:r w:rsidR="009C4A5A">
          <w:rPr>
            <w:noProof/>
            <w:webHidden/>
          </w:rPr>
          <w:fldChar w:fldCharType="begin"/>
        </w:r>
        <w:r w:rsidR="009C4A5A">
          <w:rPr>
            <w:noProof/>
            <w:webHidden/>
          </w:rPr>
          <w:instrText xml:space="preserve"> PAGEREF _Toc141305147 \h </w:instrText>
        </w:r>
        <w:r w:rsidR="009C4A5A">
          <w:rPr>
            <w:noProof/>
            <w:webHidden/>
          </w:rPr>
        </w:r>
        <w:r w:rsidR="009C4A5A">
          <w:rPr>
            <w:noProof/>
            <w:webHidden/>
          </w:rPr>
          <w:fldChar w:fldCharType="separate"/>
        </w:r>
        <w:r w:rsidR="009C4A5A">
          <w:rPr>
            <w:noProof/>
            <w:webHidden/>
          </w:rPr>
          <w:t>5</w:t>
        </w:r>
        <w:r w:rsidR="009C4A5A">
          <w:rPr>
            <w:noProof/>
            <w:webHidden/>
          </w:rPr>
          <w:fldChar w:fldCharType="end"/>
        </w:r>
      </w:hyperlink>
    </w:p>
    <w:p w14:paraId="6CBD036B" w14:textId="36CAC91C"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48" w:history="1">
        <w:r w:rsidR="009C4A5A" w:rsidRPr="005B18DD">
          <w:rPr>
            <w:rStyle w:val="Hyperlink"/>
            <w:rFonts w:cs="Calibri"/>
            <w:noProof/>
          </w:rPr>
          <w:t>2.</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SCOPE OF BID</w:t>
        </w:r>
        <w:r w:rsidR="009C4A5A">
          <w:rPr>
            <w:noProof/>
            <w:webHidden/>
          </w:rPr>
          <w:tab/>
        </w:r>
        <w:r w:rsidR="009C4A5A">
          <w:rPr>
            <w:noProof/>
            <w:webHidden/>
          </w:rPr>
          <w:fldChar w:fldCharType="begin"/>
        </w:r>
        <w:r w:rsidR="009C4A5A">
          <w:rPr>
            <w:noProof/>
            <w:webHidden/>
          </w:rPr>
          <w:instrText xml:space="preserve"> PAGEREF _Toc141305148 \h </w:instrText>
        </w:r>
        <w:r w:rsidR="009C4A5A">
          <w:rPr>
            <w:noProof/>
            <w:webHidden/>
          </w:rPr>
        </w:r>
        <w:r w:rsidR="009C4A5A">
          <w:rPr>
            <w:noProof/>
            <w:webHidden/>
          </w:rPr>
          <w:fldChar w:fldCharType="separate"/>
        </w:r>
        <w:r w:rsidR="009C4A5A">
          <w:rPr>
            <w:noProof/>
            <w:webHidden/>
          </w:rPr>
          <w:t>6</w:t>
        </w:r>
        <w:r w:rsidR="009C4A5A">
          <w:rPr>
            <w:noProof/>
            <w:webHidden/>
          </w:rPr>
          <w:fldChar w:fldCharType="end"/>
        </w:r>
      </w:hyperlink>
    </w:p>
    <w:p w14:paraId="2A3917C2" w14:textId="6DB67798"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49" w:history="1">
        <w:r w:rsidR="009C4A5A" w:rsidRPr="005B18DD">
          <w:rPr>
            <w:rStyle w:val="Hyperlink"/>
            <w:rFonts w:cs="Calibri"/>
            <w:noProof/>
          </w:rPr>
          <w:t>2.1.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SCOPE OF WORK</w:t>
        </w:r>
        <w:r w:rsidR="009C4A5A">
          <w:rPr>
            <w:noProof/>
            <w:webHidden/>
          </w:rPr>
          <w:tab/>
        </w:r>
        <w:r w:rsidR="009C4A5A">
          <w:rPr>
            <w:noProof/>
            <w:webHidden/>
          </w:rPr>
          <w:fldChar w:fldCharType="begin"/>
        </w:r>
        <w:r w:rsidR="009C4A5A">
          <w:rPr>
            <w:noProof/>
            <w:webHidden/>
          </w:rPr>
          <w:instrText xml:space="preserve"> PAGEREF _Toc141305149 \h </w:instrText>
        </w:r>
        <w:r w:rsidR="009C4A5A">
          <w:rPr>
            <w:noProof/>
            <w:webHidden/>
          </w:rPr>
        </w:r>
        <w:r w:rsidR="009C4A5A">
          <w:rPr>
            <w:noProof/>
            <w:webHidden/>
          </w:rPr>
          <w:fldChar w:fldCharType="separate"/>
        </w:r>
        <w:r w:rsidR="009C4A5A">
          <w:rPr>
            <w:noProof/>
            <w:webHidden/>
          </w:rPr>
          <w:t>6</w:t>
        </w:r>
        <w:r w:rsidR="009C4A5A">
          <w:rPr>
            <w:noProof/>
            <w:webHidden/>
          </w:rPr>
          <w:fldChar w:fldCharType="end"/>
        </w:r>
      </w:hyperlink>
    </w:p>
    <w:p w14:paraId="6B5138ED" w14:textId="04D95AEA"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50" w:history="1">
        <w:r w:rsidR="009C4A5A" w:rsidRPr="005B18DD">
          <w:rPr>
            <w:rStyle w:val="Hyperlink"/>
            <w:rFonts w:cs="Calibri"/>
            <w:noProof/>
          </w:rPr>
          <w:t>2.2.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DELIVERY ADDRESS</w:t>
        </w:r>
        <w:r w:rsidR="009C4A5A">
          <w:rPr>
            <w:noProof/>
            <w:webHidden/>
          </w:rPr>
          <w:tab/>
        </w:r>
        <w:r w:rsidR="009C4A5A">
          <w:rPr>
            <w:noProof/>
            <w:webHidden/>
          </w:rPr>
          <w:fldChar w:fldCharType="begin"/>
        </w:r>
        <w:r w:rsidR="009C4A5A">
          <w:rPr>
            <w:noProof/>
            <w:webHidden/>
          </w:rPr>
          <w:instrText xml:space="preserve"> PAGEREF _Toc141305150 \h </w:instrText>
        </w:r>
        <w:r w:rsidR="009C4A5A">
          <w:rPr>
            <w:noProof/>
            <w:webHidden/>
          </w:rPr>
        </w:r>
        <w:r w:rsidR="009C4A5A">
          <w:rPr>
            <w:noProof/>
            <w:webHidden/>
          </w:rPr>
          <w:fldChar w:fldCharType="separate"/>
        </w:r>
        <w:r w:rsidR="009C4A5A">
          <w:rPr>
            <w:noProof/>
            <w:webHidden/>
          </w:rPr>
          <w:t>10</w:t>
        </w:r>
        <w:r w:rsidR="009C4A5A">
          <w:rPr>
            <w:noProof/>
            <w:webHidden/>
          </w:rPr>
          <w:fldChar w:fldCharType="end"/>
        </w:r>
      </w:hyperlink>
    </w:p>
    <w:p w14:paraId="2601D8EE" w14:textId="2A210907"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51" w:history="1">
        <w:r w:rsidR="009C4A5A" w:rsidRPr="005B18DD">
          <w:rPr>
            <w:rStyle w:val="Hyperlink"/>
            <w:rFonts w:cs="Calibri"/>
            <w:noProof/>
          </w:rPr>
          <w:t>3.</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REQUIREMENTS</w:t>
        </w:r>
        <w:r w:rsidR="009C4A5A">
          <w:rPr>
            <w:noProof/>
            <w:webHidden/>
          </w:rPr>
          <w:tab/>
        </w:r>
        <w:r w:rsidR="009C4A5A">
          <w:rPr>
            <w:noProof/>
            <w:webHidden/>
          </w:rPr>
          <w:fldChar w:fldCharType="begin"/>
        </w:r>
        <w:r w:rsidR="009C4A5A">
          <w:rPr>
            <w:noProof/>
            <w:webHidden/>
          </w:rPr>
          <w:instrText xml:space="preserve"> PAGEREF _Toc141305151 \h </w:instrText>
        </w:r>
        <w:r w:rsidR="009C4A5A">
          <w:rPr>
            <w:noProof/>
            <w:webHidden/>
          </w:rPr>
        </w:r>
        <w:r w:rsidR="009C4A5A">
          <w:rPr>
            <w:noProof/>
            <w:webHidden/>
          </w:rPr>
          <w:fldChar w:fldCharType="separate"/>
        </w:r>
        <w:r w:rsidR="009C4A5A">
          <w:rPr>
            <w:noProof/>
            <w:webHidden/>
          </w:rPr>
          <w:t>10</w:t>
        </w:r>
        <w:r w:rsidR="009C4A5A">
          <w:rPr>
            <w:noProof/>
            <w:webHidden/>
          </w:rPr>
          <w:fldChar w:fldCharType="end"/>
        </w:r>
      </w:hyperlink>
    </w:p>
    <w:p w14:paraId="2FEBED9E" w14:textId="430A6C03"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52" w:history="1">
        <w:r w:rsidR="009C4A5A" w:rsidRPr="005B18DD">
          <w:rPr>
            <w:rStyle w:val="Hyperlink"/>
            <w:rFonts w:cs="Calibri"/>
            <w:noProof/>
          </w:rPr>
          <w:t>3.1.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PRODUCT/ SERVICE / SOLUTION REQUIREMENTS</w:t>
        </w:r>
        <w:r w:rsidR="009C4A5A">
          <w:rPr>
            <w:noProof/>
            <w:webHidden/>
          </w:rPr>
          <w:tab/>
        </w:r>
        <w:r w:rsidR="009C4A5A">
          <w:rPr>
            <w:noProof/>
            <w:webHidden/>
          </w:rPr>
          <w:fldChar w:fldCharType="begin"/>
        </w:r>
        <w:r w:rsidR="009C4A5A">
          <w:rPr>
            <w:noProof/>
            <w:webHidden/>
          </w:rPr>
          <w:instrText xml:space="preserve"> PAGEREF _Toc141305152 \h </w:instrText>
        </w:r>
        <w:r w:rsidR="009C4A5A">
          <w:rPr>
            <w:noProof/>
            <w:webHidden/>
          </w:rPr>
        </w:r>
        <w:r w:rsidR="009C4A5A">
          <w:rPr>
            <w:noProof/>
            <w:webHidden/>
          </w:rPr>
          <w:fldChar w:fldCharType="separate"/>
        </w:r>
        <w:r w:rsidR="009C4A5A">
          <w:rPr>
            <w:noProof/>
            <w:webHidden/>
          </w:rPr>
          <w:t>10</w:t>
        </w:r>
        <w:r w:rsidR="009C4A5A">
          <w:rPr>
            <w:noProof/>
            <w:webHidden/>
          </w:rPr>
          <w:fldChar w:fldCharType="end"/>
        </w:r>
      </w:hyperlink>
    </w:p>
    <w:p w14:paraId="090780FF" w14:textId="1A0F80E9"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53" w:history="1">
        <w:r w:rsidR="009C4A5A" w:rsidRPr="005B18DD">
          <w:rPr>
            <w:rStyle w:val="Hyperlink"/>
            <w:rFonts w:cs="Calibri"/>
            <w:noProof/>
          </w:rPr>
          <w:t>3.2.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SOLUTION REQUIREMENT</w:t>
        </w:r>
        <w:r w:rsidR="009C4A5A">
          <w:rPr>
            <w:noProof/>
            <w:webHidden/>
          </w:rPr>
          <w:tab/>
        </w:r>
        <w:r w:rsidR="009C4A5A">
          <w:rPr>
            <w:noProof/>
            <w:webHidden/>
          </w:rPr>
          <w:fldChar w:fldCharType="begin"/>
        </w:r>
        <w:r w:rsidR="009C4A5A">
          <w:rPr>
            <w:noProof/>
            <w:webHidden/>
          </w:rPr>
          <w:instrText xml:space="preserve"> PAGEREF _Toc141305153 \h </w:instrText>
        </w:r>
        <w:r w:rsidR="009C4A5A">
          <w:rPr>
            <w:noProof/>
            <w:webHidden/>
          </w:rPr>
        </w:r>
        <w:r w:rsidR="009C4A5A">
          <w:rPr>
            <w:noProof/>
            <w:webHidden/>
          </w:rPr>
          <w:fldChar w:fldCharType="separate"/>
        </w:r>
        <w:r w:rsidR="009C4A5A">
          <w:rPr>
            <w:noProof/>
            <w:webHidden/>
          </w:rPr>
          <w:t>11</w:t>
        </w:r>
        <w:r w:rsidR="009C4A5A">
          <w:rPr>
            <w:noProof/>
            <w:webHidden/>
          </w:rPr>
          <w:fldChar w:fldCharType="end"/>
        </w:r>
      </w:hyperlink>
    </w:p>
    <w:p w14:paraId="7FEC6BC2" w14:textId="64E51E78"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54" w:history="1">
        <w:r w:rsidR="009C4A5A" w:rsidRPr="005B18DD">
          <w:rPr>
            <w:rStyle w:val="Hyperlink"/>
            <w:rFonts w:cs="Calibri"/>
            <w:noProof/>
          </w:rPr>
          <w:t>4.</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BID EVALUATION STAGES</w:t>
        </w:r>
        <w:r w:rsidR="009C4A5A">
          <w:rPr>
            <w:noProof/>
            <w:webHidden/>
          </w:rPr>
          <w:tab/>
        </w:r>
        <w:r w:rsidR="009C4A5A">
          <w:rPr>
            <w:noProof/>
            <w:webHidden/>
          </w:rPr>
          <w:fldChar w:fldCharType="begin"/>
        </w:r>
        <w:r w:rsidR="009C4A5A">
          <w:rPr>
            <w:noProof/>
            <w:webHidden/>
          </w:rPr>
          <w:instrText xml:space="preserve"> PAGEREF _Toc141305154 \h </w:instrText>
        </w:r>
        <w:r w:rsidR="009C4A5A">
          <w:rPr>
            <w:noProof/>
            <w:webHidden/>
          </w:rPr>
        </w:r>
        <w:r w:rsidR="009C4A5A">
          <w:rPr>
            <w:noProof/>
            <w:webHidden/>
          </w:rPr>
          <w:fldChar w:fldCharType="separate"/>
        </w:r>
        <w:r w:rsidR="009C4A5A">
          <w:rPr>
            <w:noProof/>
            <w:webHidden/>
          </w:rPr>
          <w:t>12</w:t>
        </w:r>
        <w:r w:rsidR="009C4A5A">
          <w:rPr>
            <w:noProof/>
            <w:webHidden/>
          </w:rPr>
          <w:fldChar w:fldCharType="end"/>
        </w:r>
      </w:hyperlink>
    </w:p>
    <w:p w14:paraId="2BEEE95D" w14:textId="0A18F67B" w:rsidR="009C4A5A" w:rsidRDefault="00CD4EB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141305155" w:history="1">
        <w:r w:rsidR="009C4A5A" w:rsidRPr="005B18DD">
          <w:rPr>
            <w:rStyle w:val="Hyperlink"/>
            <w:rFonts w:cs="Calibri"/>
            <w:noProof/>
          </w:rPr>
          <w:t>ANNEX A.1: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ADMINISTRATIVE PRE-QUALIFICATION</w:t>
        </w:r>
        <w:r w:rsidR="009C4A5A">
          <w:rPr>
            <w:noProof/>
            <w:webHidden/>
          </w:rPr>
          <w:tab/>
        </w:r>
        <w:r w:rsidR="009C4A5A">
          <w:rPr>
            <w:noProof/>
            <w:webHidden/>
          </w:rPr>
          <w:fldChar w:fldCharType="begin"/>
        </w:r>
        <w:r w:rsidR="009C4A5A">
          <w:rPr>
            <w:noProof/>
            <w:webHidden/>
          </w:rPr>
          <w:instrText xml:space="preserve"> PAGEREF _Toc141305155 \h </w:instrText>
        </w:r>
        <w:r w:rsidR="009C4A5A">
          <w:rPr>
            <w:noProof/>
            <w:webHidden/>
          </w:rPr>
        </w:r>
        <w:r w:rsidR="009C4A5A">
          <w:rPr>
            <w:noProof/>
            <w:webHidden/>
          </w:rPr>
          <w:fldChar w:fldCharType="separate"/>
        </w:r>
        <w:r w:rsidR="009C4A5A">
          <w:rPr>
            <w:noProof/>
            <w:webHidden/>
          </w:rPr>
          <w:t>13</w:t>
        </w:r>
        <w:r w:rsidR="009C4A5A">
          <w:rPr>
            <w:noProof/>
            <w:webHidden/>
          </w:rPr>
          <w:fldChar w:fldCharType="end"/>
        </w:r>
      </w:hyperlink>
    </w:p>
    <w:p w14:paraId="077B603E" w14:textId="7C723351"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56" w:history="1">
        <w:r w:rsidR="009C4A5A" w:rsidRPr="005B18DD">
          <w:rPr>
            <w:rStyle w:val="Hyperlink"/>
            <w:rFonts w:cs="Calibri"/>
            <w:noProof/>
          </w:rPr>
          <w:t>5.</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ADMINISTRATIVE PRE-QUALIFICATION REQUIREMENTS</w:t>
        </w:r>
        <w:r w:rsidR="009C4A5A">
          <w:rPr>
            <w:noProof/>
            <w:webHidden/>
          </w:rPr>
          <w:tab/>
        </w:r>
        <w:r w:rsidR="009C4A5A">
          <w:rPr>
            <w:noProof/>
            <w:webHidden/>
          </w:rPr>
          <w:fldChar w:fldCharType="begin"/>
        </w:r>
        <w:r w:rsidR="009C4A5A">
          <w:rPr>
            <w:noProof/>
            <w:webHidden/>
          </w:rPr>
          <w:instrText xml:space="preserve"> PAGEREF _Toc141305156 \h </w:instrText>
        </w:r>
        <w:r w:rsidR="009C4A5A">
          <w:rPr>
            <w:noProof/>
            <w:webHidden/>
          </w:rPr>
        </w:r>
        <w:r w:rsidR="009C4A5A">
          <w:rPr>
            <w:noProof/>
            <w:webHidden/>
          </w:rPr>
          <w:fldChar w:fldCharType="separate"/>
        </w:r>
        <w:r w:rsidR="009C4A5A">
          <w:rPr>
            <w:noProof/>
            <w:webHidden/>
          </w:rPr>
          <w:t>13</w:t>
        </w:r>
        <w:r w:rsidR="009C4A5A">
          <w:rPr>
            <w:noProof/>
            <w:webHidden/>
          </w:rPr>
          <w:fldChar w:fldCharType="end"/>
        </w:r>
      </w:hyperlink>
    </w:p>
    <w:p w14:paraId="2327DAA1" w14:textId="09E83C74"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57" w:history="1">
        <w:r w:rsidR="009C4A5A" w:rsidRPr="005B18DD">
          <w:rPr>
            <w:rStyle w:val="Hyperlink"/>
            <w:rFonts w:cs="Calibri"/>
            <w:noProof/>
          </w:rPr>
          <w:t>5.1.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ADMINISTRATIVE PRE-QUALIFICATION VERIFICATION</w:t>
        </w:r>
        <w:r w:rsidR="009C4A5A">
          <w:rPr>
            <w:noProof/>
            <w:webHidden/>
          </w:rPr>
          <w:tab/>
        </w:r>
        <w:r w:rsidR="009C4A5A">
          <w:rPr>
            <w:noProof/>
            <w:webHidden/>
          </w:rPr>
          <w:fldChar w:fldCharType="begin"/>
        </w:r>
        <w:r w:rsidR="009C4A5A">
          <w:rPr>
            <w:noProof/>
            <w:webHidden/>
          </w:rPr>
          <w:instrText xml:space="preserve"> PAGEREF _Toc141305157 \h </w:instrText>
        </w:r>
        <w:r w:rsidR="009C4A5A">
          <w:rPr>
            <w:noProof/>
            <w:webHidden/>
          </w:rPr>
        </w:r>
        <w:r w:rsidR="009C4A5A">
          <w:rPr>
            <w:noProof/>
            <w:webHidden/>
          </w:rPr>
          <w:fldChar w:fldCharType="separate"/>
        </w:r>
        <w:r w:rsidR="009C4A5A">
          <w:rPr>
            <w:noProof/>
            <w:webHidden/>
          </w:rPr>
          <w:t>13</w:t>
        </w:r>
        <w:r w:rsidR="009C4A5A">
          <w:rPr>
            <w:noProof/>
            <w:webHidden/>
          </w:rPr>
          <w:fldChar w:fldCharType="end"/>
        </w:r>
      </w:hyperlink>
    </w:p>
    <w:p w14:paraId="4AFB1D7E" w14:textId="37BCF38C"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58" w:history="1">
        <w:r w:rsidR="009C4A5A" w:rsidRPr="005B18DD">
          <w:rPr>
            <w:rStyle w:val="Hyperlink"/>
            <w:rFonts w:cs="Calibri"/>
            <w:noProof/>
          </w:rPr>
          <w:t>5.2.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ADMINISTRATIVE PRE-QUALIFICATION REQUIREMENTS</w:t>
        </w:r>
        <w:r w:rsidR="009C4A5A">
          <w:rPr>
            <w:noProof/>
            <w:webHidden/>
          </w:rPr>
          <w:tab/>
        </w:r>
        <w:r w:rsidR="009C4A5A">
          <w:rPr>
            <w:noProof/>
            <w:webHidden/>
          </w:rPr>
          <w:fldChar w:fldCharType="begin"/>
        </w:r>
        <w:r w:rsidR="009C4A5A">
          <w:rPr>
            <w:noProof/>
            <w:webHidden/>
          </w:rPr>
          <w:instrText xml:space="preserve"> PAGEREF _Toc141305158 \h </w:instrText>
        </w:r>
        <w:r w:rsidR="009C4A5A">
          <w:rPr>
            <w:noProof/>
            <w:webHidden/>
          </w:rPr>
        </w:r>
        <w:r w:rsidR="009C4A5A">
          <w:rPr>
            <w:noProof/>
            <w:webHidden/>
          </w:rPr>
          <w:fldChar w:fldCharType="separate"/>
        </w:r>
        <w:r w:rsidR="009C4A5A">
          <w:rPr>
            <w:noProof/>
            <w:webHidden/>
          </w:rPr>
          <w:t>13</w:t>
        </w:r>
        <w:r w:rsidR="009C4A5A">
          <w:rPr>
            <w:noProof/>
            <w:webHidden/>
          </w:rPr>
          <w:fldChar w:fldCharType="end"/>
        </w:r>
      </w:hyperlink>
    </w:p>
    <w:p w14:paraId="1EA73DCC" w14:textId="039556C9"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59" w:history="1">
        <w:r w:rsidR="009C4A5A" w:rsidRPr="005B18DD">
          <w:rPr>
            <w:rStyle w:val="Hyperlink"/>
            <w:rFonts w:cs="Calibri"/>
            <w:noProof/>
          </w:rPr>
          <w:t>6.</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TECHNICAL MANDATORY REQUIREMENTS</w:t>
        </w:r>
        <w:r w:rsidR="009C4A5A">
          <w:rPr>
            <w:noProof/>
            <w:webHidden/>
          </w:rPr>
          <w:tab/>
        </w:r>
        <w:r w:rsidR="009C4A5A">
          <w:rPr>
            <w:noProof/>
            <w:webHidden/>
          </w:rPr>
          <w:fldChar w:fldCharType="begin"/>
        </w:r>
        <w:r w:rsidR="009C4A5A">
          <w:rPr>
            <w:noProof/>
            <w:webHidden/>
          </w:rPr>
          <w:instrText xml:space="preserve"> PAGEREF _Toc141305159 \h </w:instrText>
        </w:r>
        <w:r w:rsidR="009C4A5A">
          <w:rPr>
            <w:noProof/>
            <w:webHidden/>
          </w:rPr>
        </w:r>
        <w:r w:rsidR="009C4A5A">
          <w:rPr>
            <w:noProof/>
            <w:webHidden/>
          </w:rPr>
          <w:fldChar w:fldCharType="separate"/>
        </w:r>
        <w:r w:rsidR="009C4A5A">
          <w:rPr>
            <w:noProof/>
            <w:webHidden/>
          </w:rPr>
          <w:t>14</w:t>
        </w:r>
        <w:r w:rsidR="009C4A5A">
          <w:rPr>
            <w:noProof/>
            <w:webHidden/>
          </w:rPr>
          <w:fldChar w:fldCharType="end"/>
        </w:r>
      </w:hyperlink>
    </w:p>
    <w:p w14:paraId="10FA787B" w14:textId="6B049EE3"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60" w:history="1">
        <w:r w:rsidR="009C4A5A" w:rsidRPr="005B18DD">
          <w:rPr>
            <w:rStyle w:val="Hyperlink"/>
            <w:rFonts w:cs="Calibri"/>
            <w:noProof/>
          </w:rPr>
          <w:t>6.1.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INSTRUCTION AND EVALUATION CRITERIA</w:t>
        </w:r>
        <w:r w:rsidR="009C4A5A">
          <w:rPr>
            <w:noProof/>
            <w:webHidden/>
          </w:rPr>
          <w:tab/>
        </w:r>
        <w:r w:rsidR="009C4A5A">
          <w:rPr>
            <w:noProof/>
            <w:webHidden/>
          </w:rPr>
          <w:fldChar w:fldCharType="begin"/>
        </w:r>
        <w:r w:rsidR="009C4A5A">
          <w:rPr>
            <w:noProof/>
            <w:webHidden/>
          </w:rPr>
          <w:instrText xml:space="preserve"> PAGEREF _Toc141305160 \h </w:instrText>
        </w:r>
        <w:r w:rsidR="009C4A5A">
          <w:rPr>
            <w:noProof/>
            <w:webHidden/>
          </w:rPr>
        </w:r>
        <w:r w:rsidR="009C4A5A">
          <w:rPr>
            <w:noProof/>
            <w:webHidden/>
          </w:rPr>
          <w:fldChar w:fldCharType="separate"/>
        </w:r>
        <w:r w:rsidR="009C4A5A">
          <w:rPr>
            <w:noProof/>
            <w:webHidden/>
          </w:rPr>
          <w:t>14</w:t>
        </w:r>
        <w:r w:rsidR="009C4A5A">
          <w:rPr>
            <w:noProof/>
            <w:webHidden/>
          </w:rPr>
          <w:fldChar w:fldCharType="end"/>
        </w:r>
      </w:hyperlink>
    </w:p>
    <w:p w14:paraId="73ECB117" w14:textId="358D66B8"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61" w:history="1">
        <w:r w:rsidR="009C4A5A" w:rsidRPr="005B18DD">
          <w:rPr>
            <w:rStyle w:val="Hyperlink"/>
            <w:rFonts w:cs="Calibri"/>
            <w:noProof/>
          </w:rPr>
          <w:t>6.2.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TECHNICAL MANDATORY REQUIREMENTS</w:t>
        </w:r>
        <w:r w:rsidR="009C4A5A">
          <w:rPr>
            <w:noProof/>
            <w:webHidden/>
          </w:rPr>
          <w:tab/>
        </w:r>
        <w:r w:rsidR="009C4A5A">
          <w:rPr>
            <w:noProof/>
            <w:webHidden/>
          </w:rPr>
          <w:fldChar w:fldCharType="begin"/>
        </w:r>
        <w:r w:rsidR="009C4A5A">
          <w:rPr>
            <w:noProof/>
            <w:webHidden/>
          </w:rPr>
          <w:instrText xml:space="preserve"> PAGEREF _Toc141305161 \h </w:instrText>
        </w:r>
        <w:r w:rsidR="009C4A5A">
          <w:rPr>
            <w:noProof/>
            <w:webHidden/>
          </w:rPr>
        </w:r>
        <w:r w:rsidR="009C4A5A">
          <w:rPr>
            <w:noProof/>
            <w:webHidden/>
          </w:rPr>
          <w:fldChar w:fldCharType="separate"/>
        </w:r>
        <w:r w:rsidR="009C4A5A">
          <w:rPr>
            <w:noProof/>
            <w:webHidden/>
          </w:rPr>
          <w:t>14</w:t>
        </w:r>
        <w:r w:rsidR="009C4A5A">
          <w:rPr>
            <w:noProof/>
            <w:webHidden/>
          </w:rPr>
          <w:fldChar w:fldCharType="end"/>
        </w:r>
      </w:hyperlink>
    </w:p>
    <w:p w14:paraId="5A52B837" w14:textId="6185C27A"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62" w:history="1">
        <w:r w:rsidR="009C4A5A" w:rsidRPr="005B18DD">
          <w:rPr>
            <w:rStyle w:val="Hyperlink"/>
            <w:rFonts w:cs="Calibri"/>
            <w:noProof/>
          </w:rPr>
          <w:t>6.3.</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DECLARATION OF COMPLIANCE</w:t>
        </w:r>
        <w:r w:rsidR="009C4A5A">
          <w:rPr>
            <w:noProof/>
            <w:webHidden/>
          </w:rPr>
          <w:tab/>
        </w:r>
        <w:r w:rsidR="009C4A5A">
          <w:rPr>
            <w:noProof/>
            <w:webHidden/>
          </w:rPr>
          <w:fldChar w:fldCharType="begin"/>
        </w:r>
        <w:r w:rsidR="009C4A5A">
          <w:rPr>
            <w:noProof/>
            <w:webHidden/>
          </w:rPr>
          <w:instrText xml:space="preserve"> PAGEREF _Toc141305162 \h </w:instrText>
        </w:r>
        <w:r w:rsidR="009C4A5A">
          <w:rPr>
            <w:noProof/>
            <w:webHidden/>
          </w:rPr>
        </w:r>
        <w:r w:rsidR="009C4A5A">
          <w:rPr>
            <w:noProof/>
            <w:webHidden/>
          </w:rPr>
          <w:fldChar w:fldCharType="separate"/>
        </w:r>
        <w:r w:rsidR="009C4A5A">
          <w:rPr>
            <w:noProof/>
            <w:webHidden/>
          </w:rPr>
          <w:t>16</w:t>
        </w:r>
        <w:r w:rsidR="009C4A5A">
          <w:rPr>
            <w:noProof/>
            <w:webHidden/>
          </w:rPr>
          <w:fldChar w:fldCharType="end"/>
        </w:r>
      </w:hyperlink>
    </w:p>
    <w:p w14:paraId="3271EF5F" w14:textId="22391014"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63" w:history="1">
        <w:r w:rsidR="009C4A5A" w:rsidRPr="005B18DD">
          <w:rPr>
            <w:rStyle w:val="Hyperlink"/>
            <w:rFonts w:cs="Calibri"/>
            <w:noProof/>
          </w:rPr>
          <w:t>7.</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PROOF OF CONCEPT (POC)</w:t>
        </w:r>
        <w:r w:rsidR="009C4A5A">
          <w:rPr>
            <w:noProof/>
            <w:webHidden/>
          </w:rPr>
          <w:tab/>
        </w:r>
        <w:r w:rsidR="009C4A5A">
          <w:rPr>
            <w:noProof/>
            <w:webHidden/>
          </w:rPr>
          <w:fldChar w:fldCharType="begin"/>
        </w:r>
        <w:r w:rsidR="009C4A5A">
          <w:rPr>
            <w:noProof/>
            <w:webHidden/>
          </w:rPr>
          <w:instrText xml:space="preserve"> PAGEREF _Toc141305163 \h </w:instrText>
        </w:r>
        <w:r w:rsidR="009C4A5A">
          <w:rPr>
            <w:noProof/>
            <w:webHidden/>
          </w:rPr>
        </w:r>
        <w:r w:rsidR="009C4A5A">
          <w:rPr>
            <w:noProof/>
            <w:webHidden/>
          </w:rPr>
          <w:fldChar w:fldCharType="separate"/>
        </w:r>
        <w:r w:rsidR="009C4A5A">
          <w:rPr>
            <w:noProof/>
            <w:webHidden/>
          </w:rPr>
          <w:t>17</w:t>
        </w:r>
        <w:r w:rsidR="009C4A5A">
          <w:rPr>
            <w:noProof/>
            <w:webHidden/>
          </w:rPr>
          <w:fldChar w:fldCharType="end"/>
        </w:r>
      </w:hyperlink>
    </w:p>
    <w:p w14:paraId="57F8DDBC" w14:textId="2F8AFE57"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64" w:history="1">
        <w:r w:rsidR="009C4A5A" w:rsidRPr="005B18DD">
          <w:rPr>
            <w:rStyle w:val="Hyperlink"/>
            <w:rFonts w:cs="Calibri"/>
            <w:noProof/>
          </w:rPr>
          <w:t>7.1.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INSTRUCTION AND EVALUATION CRITERIA</w:t>
        </w:r>
        <w:r w:rsidR="009C4A5A">
          <w:rPr>
            <w:noProof/>
            <w:webHidden/>
          </w:rPr>
          <w:tab/>
        </w:r>
        <w:r w:rsidR="009C4A5A">
          <w:rPr>
            <w:noProof/>
            <w:webHidden/>
          </w:rPr>
          <w:fldChar w:fldCharType="begin"/>
        </w:r>
        <w:r w:rsidR="009C4A5A">
          <w:rPr>
            <w:noProof/>
            <w:webHidden/>
          </w:rPr>
          <w:instrText xml:space="preserve"> PAGEREF _Toc141305164 \h </w:instrText>
        </w:r>
        <w:r w:rsidR="009C4A5A">
          <w:rPr>
            <w:noProof/>
            <w:webHidden/>
          </w:rPr>
        </w:r>
        <w:r w:rsidR="009C4A5A">
          <w:rPr>
            <w:noProof/>
            <w:webHidden/>
          </w:rPr>
          <w:fldChar w:fldCharType="separate"/>
        </w:r>
        <w:r w:rsidR="009C4A5A">
          <w:rPr>
            <w:noProof/>
            <w:webHidden/>
          </w:rPr>
          <w:t>17</w:t>
        </w:r>
        <w:r w:rsidR="009C4A5A">
          <w:rPr>
            <w:noProof/>
            <w:webHidden/>
          </w:rPr>
          <w:fldChar w:fldCharType="end"/>
        </w:r>
      </w:hyperlink>
    </w:p>
    <w:p w14:paraId="015F676B" w14:textId="12F6DB0E"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65" w:history="1">
        <w:r w:rsidR="009C4A5A" w:rsidRPr="005B18DD">
          <w:rPr>
            <w:rStyle w:val="Hyperlink"/>
            <w:rFonts w:cs="Calibri"/>
            <w:noProof/>
          </w:rPr>
          <w:t>7.2.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PROOF OF CONCEPT REQUIREMENTS</w:t>
        </w:r>
        <w:r w:rsidR="009C4A5A">
          <w:rPr>
            <w:noProof/>
            <w:webHidden/>
          </w:rPr>
          <w:tab/>
        </w:r>
        <w:r w:rsidR="009C4A5A">
          <w:rPr>
            <w:noProof/>
            <w:webHidden/>
          </w:rPr>
          <w:fldChar w:fldCharType="begin"/>
        </w:r>
        <w:r w:rsidR="009C4A5A">
          <w:rPr>
            <w:noProof/>
            <w:webHidden/>
          </w:rPr>
          <w:instrText xml:space="preserve"> PAGEREF _Toc141305165 \h </w:instrText>
        </w:r>
        <w:r w:rsidR="009C4A5A">
          <w:rPr>
            <w:noProof/>
            <w:webHidden/>
          </w:rPr>
        </w:r>
        <w:r w:rsidR="009C4A5A">
          <w:rPr>
            <w:noProof/>
            <w:webHidden/>
          </w:rPr>
          <w:fldChar w:fldCharType="separate"/>
        </w:r>
        <w:r w:rsidR="009C4A5A">
          <w:rPr>
            <w:noProof/>
            <w:webHidden/>
          </w:rPr>
          <w:t>17</w:t>
        </w:r>
        <w:r w:rsidR="009C4A5A">
          <w:rPr>
            <w:noProof/>
            <w:webHidden/>
          </w:rPr>
          <w:fldChar w:fldCharType="end"/>
        </w:r>
      </w:hyperlink>
    </w:p>
    <w:p w14:paraId="440F197C" w14:textId="52C5C9EC"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66" w:history="1">
        <w:r w:rsidR="009C4A5A" w:rsidRPr="005B18DD">
          <w:rPr>
            <w:rStyle w:val="Hyperlink"/>
            <w:rFonts w:cs="Calibri"/>
            <w:noProof/>
          </w:rPr>
          <w:t>7.3.</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DECLARATION OF COMPLIANCE</w:t>
        </w:r>
        <w:r w:rsidR="009C4A5A">
          <w:rPr>
            <w:noProof/>
            <w:webHidden/>
          </w:rPr>
          <w:tab/>
        </w:r>
        <w:r w:rsidR="009C4A5A">
          <w:rPr>
            <w:noProof/>
            <w:webHidden/>
          </w:rPr>
          <w:fldChar w:fldCharType="begin"/>
        </w:r>
        <w:r w:rsidR="009C4A5A">
          <w:rPr>
            <w:noProof/>
            <w:webHidden/>
          </w:rPr>
          <w:instrText xml:space="preserve"> PAGEREF _Toc141305166 \h </w:instrText>
        </w:r>
        <w:r w:rsidR="009C4A5A">
          <w:rPr>
            <w:noProof/>
            <w:webHidden/>
          </w:rPr>
        </w:r>
        <w:r w:rsidR="009C4A5A">
          <w:rPr>
            <w:noProof/>
            <w:webHidden/>
          </w:rPr>
          <w:fldChar w:fldCharType="separate"/>
        </w:r>
        <w:r w:rsidR="009C4A5A">
          <w:rPr>
            <w:noProof/>
            <w:webHidden/>
          </w:rPr>
          <w:t>18</w:t>
        </w:r>
        <w:r w:rsidR="009C4A5A">
          <w:rPr>
            <w:noProof/>
            <w:webHidden/>
          </w:rPr>
          <w:fldChar w:fldCharType="end"/>
        </w:r>
      </w:hyperlink>
    </w:p>
    <w:p w14:paraId="12518AEF" w14:textId="3BA4E7B6" w:rsidR="009C4A5A" w:rsidRDefault="00CD4EBD">
      <w:pPr>
        <w:pStyle w:val="TOC2"/>
        <w:tabs>
          <w:tab w:val="left" w:pos="1440"/>
          <w:tab w:val="right" w:leader="dot" w:pos="9628"/>
        </w:tabs>
        <w:rPr>
          <w:rFonts w:asciiTheme="minorHAnsi" w:eastAsiaTheme="minorEastAsia" w:hAnsiTheme="minorHAnsi" w:cstheme="minorBidi"/>
          <w:smallCaps w:val="0"/>
          <w:noProof/>
          <w:sz w:val="22"/>
          <w:szCs w:val="22"/>
          <w:lang w:eastAsia="en-ZA"/>
        </w:rPr>
      </w:pPr>
      <w:hyperlink w:anchor="_Toc141305167" w:history="1">
        <w:r w:rsidR="009C4A5A" w:rsidRPr="005B18DD">
          <w:rPr>
            <w:rStyle w:val="Hyperlink"/>
            <w:rFonts w:cs="Calibri"/>
            <w:noProof/>
          </w:rPr>
          <w:t>ANNEX A.2: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SPECIAL CONDITIONS OF CONTRACT (SCC)</w:t>
        </w:r>
        <w:r w:rsidR="009C4A5A">
          <w:rPr>
            <w:noProof/>
            <w:webHidden/>
          </w:rPr>
          <w:tab/>
        </w:r>
        <w:r w:rsidR="009C4A5A">
          <w:rPr>
            <w:noProof/>
            <w:webHidden/>
          </w:rPr>
          <w:fldChar w:fldCharType="begin"/>
        </w:r>
        <w:r w:rsidR="009C4A5A">
          <w:rPr>
            <w:noProof/>
            <w:webHidden/>
          </w:rPr>
          <w:instrText xml:space="preserve"> PAGEREF _Toc141305167 \h </w:instrText>
        </w:r>
        <w:r w:rsidR="009C4A5A">
          <w:rPr>
            <w:noProof/>
            <w:webHidden/>
          </w:rPr>
        </w:r>
        <w:r w:rsidR="009C4A5A">
          <w:rPr>
            <w:noProof/>
            <w:webHidden/>
          </w:rPr>
          <w:fldChar w:fldCharType="separate"/>
        </w:r>
        <w:r w:rsidR="009C4A5A">
          <w:rPr>
            <w:noProof/>
            <w:webHidden/>
          </w:rPr>
          <w:t>19</w:t>
        </w:r>
        <w:r w:rsidR="009C4A5A">
          <w:rPr>
            <w:noProof/>
            <w:webHidden/>
          </w:rPr>
          <w:fldChar w:fldCharType="end"/>
        </w:r>
      </w:hyperlink>
    </w:p>
    <w:p w14:paraId="5D4BAC71" w14:textId="5FA85EB3" w:rsidR="009C4A5A" w:rsidRDefault="00CD4EBD">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41305168" w:history="1">
        <w:r w:rsidR="009C4A5A" w:rsidRPr="005B18DD">
          <w:rPr>
            <w:rStyle w:val="Hyperlink"/>
            <w:rFonts w:cs="Calibri"/>
            <w:noProof/>
          </w:rPr>
          <w:t>8.</w:t>
        </w:r>
        <w:r w:rsidR="009C4A5A">
          <w:rPr>
            <w:rFonts w:asciiTheme="minorHAnsi" w:eastAsiaTheme="minorEastAsia" w:hAnsiTheme="minorHAnsi" w:cstheme="minorBidi"/>
            <w:b w:val="0"/>
            <w:bCs w:val="0"/>
            <w:caps w:val="0"/>
            <w:noProof/>
            <w:sz w:val="22"/>
            <w:szCs w:val="22"/>
            <w:lang w:eastAsia="en-ZA"/>
          </w:rPr>
          <w:tab/>
        </w:r>
        <w:r w:rsidR="009C4A5A" w:rsidRPr="005B18DD">
          <w:rPr>
            <w:rStyle w:val="Hyperlink"/>
            <w:rFonts w:cs="Calibri"/>
            <w:noProof/>
          </w:rPr>
          <w:t>SPECIAL CONDITIONS OF CONTRACT</w:t>
        </w:r>
        <w:r w:rsidR="009C4A5A">
          <w:rPr>
            <w:noProof/>
            <w:webHidden/>
          </w:rPr>
          <w:tab/>
        </w:r>
        <w:r w:rsidR="009C4A5A">
          <w:rPr>
            <w:noProof/>
            <w:webHidden/>
          </w:rPr>
          <w:fldChar w:fldCharType="begin"/>
        </w:r>
        <w:r w:rsidR="009C4A5A">
          <w:rPr>
            <w:noProof/>
            <w:webHidden/>
          </w:rPr>
          <w:instrText xml:space="preserve"> PAGEREF _Toc141305168 \h </w:instrText>
        </w:r>
        <w:r w:rsidR="009C4A5A">
          <w:rPr>
            <w:noProof/>
            <w:webHidden/>
          </w:rPr>
        </w:r>
        <w:r w:rsidR="009C4A5A">
          <w:rPr>
            <w:noProof/>
            <w:webHidden/>
          </w:rPr>
          <w:fldChar w:fldCharType="separate"/>
        </w:r>
        <w:r w:rsidR="009C4A5A">
          <w:rPr>
            <w:noProof/>
            <w:webHidden/>
          </w:rPr>
          <w:t>19</w:t>
        </w:r>
        <w:r w:rsidR="009C4A5A">
          <w:rPr>
            <w:noProof/>
            <w:webHidden/>
          </w:rPr>
          <w:fldChar w:fldCharType="end"/>
        </w:r>
      </w:hyperlink>
    </w:p>
    <w:p w14:paraId="3B235F0A" w14:textId="1B74B61B"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69" w:history="1">
        <w:r w:rsidR="009C4A5A" w:rsidRPr="005B18DD">
          <w:rPr>
            <w:rStyle w:val="Hyperlink"/>
            <w:rFonts w:cs="Calibri"/>
            <w:noProof/>
          </w:rPr>
          <w:t>8.1.</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INSTRUCTION</w:t>
        </w:r>
        <w:r w:rsidR="009C4A5A">
          <w:rPr>
            <w:noProof/>
            <w:webHidden/>
          </w:rPr>
          <w:tab/>
        </w:r>
        <w:r w:rsidR="009C4A5A">
          <w:rPr>
            <w:noProof/>
            <w:webHidden/>
          </w:rPr>
          <w:fldChar w:fldCharType="begin"/>
        </w:r>
        <w:r w:rsidR="009C4A5A">
          <w:rPr>
            <w:noProof/>
            <w:webHidden/>
          </w:rPr>
          <w:instrText xml:space="preserve"> PAGEREF _Toc141305169 \h </w:instrText>
        </w:r>
        <w:r w:rsidR="009C4A5A">
          <w:rPr>
            <w:noProof/>
            <w:webHidden/>
          </w:rPr>
        </w:r>
        <w:r w:rsidR="009C4A5A">
          <w:rPr>
            <w:noProof/>
            <w:webHidden/>
          </w:rPr>
          <w:fldChar w:fldCharType="separate"/>
        </w:r>
        <w:r w:rsidR="009C4A5A">
          <w:rPr>
            <w:noProof/>
            <w:webHidden/>
          </w:rPr>
          <w:t>19</w:t>
        </w:r>
        <w:r w:rsidR="009C4A5A">
          <w:rPr>
            <w:noProof/>
            <w:webHidden/>
          </w:rPr>
          <w:fldChar w:fldCharType="end"/>
        </w:r>
      </w:hyperlink>
    </w:p>
    <w:p w14:paraId="5701E35D" w14:textId="157B2271" w:rsidR="009C4A5A" w:rsidRDefault="00CD4EBD">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141305170" w:history="1">
        <w:r w:rsidR="009C4A5A" w:rsidRPr="005B18DD">
          <w:rPr>
            <w:rStyle w:val="Hyperlink"/>
            <w:rFonts w:cs="Calibri"/>
            <w:noProof/>
          </w:rPr>
          <w:t>8.2.</w:t>
        </w:r>
        <w:r w:rsidR="009C4A5A">
          <w:rPr>
            <w:rFonts w:asciiTheme="minorHAnsi" w:eastAsiaTheme="minorEastAsia" w:hAnsiTheme="minorHAnsi" w:cstheme="minorBidi"/>
            <w:smallCaps w:val="0"/>
            <w:noProof/>
            <w:sz w:val="22"/>
            <w:szCs w:val="22"/>
            <w:lang w:eastAsia="en-ZA"/>
          </w:rPr>
          <w:tab/>
        </w:r>
        <w:r w:rsidR="009C4A5A" w:rsidRPr="005B18DD">
          <w:rPr>
            <w:rStyle w:val="Hyperlink"/>
            <w:rFonts w:cs="Calibri"/>
            <w:noProof/>
          </w:rPr>
          <w:t>SPECIAL CONDITIONS OF CONTRACT</w:t>
        </w:r>
        <w:r w:rsidR="009C4A5A">
          <w:rPr>
            <w:noProof/>
            <w:webHidden/>
          </w:rPr>
          <w:tab/>
        </w:r>
        <w:r w:rsidR="009C4A5A">
          <w:rPr>
            <w:noProof/>
            <w:webHidden/>
          </w:rPr>
          <w:fldChar w:fldCharType="begin"/>
        </w:r>
        <w:r w:rsidR="009C4A5A">
          <w:rPr>
            <w:noProof/>
            <w:webHidden/>
          </w:rPr>
          <w:instrText xml:space="preserve"> PAGEREF _Toc141305170 \h </w:instrText>
        </w:r>
        <w:r w:rsidR="009C4A5A">
          <w:rPr>
            <w:noProof/>
            <w:webHidden/>
          </w:rPr>
        </w:r>
        <w:r w:rsidR="009C4A5A">
          <w:rPr>
            <w:noProof/>
            <w:webHidden/>
          </w:rPr>
          <w:fldChar w:fldCharType="separate"/>
        </w:r>
        <w:r w:rsidR="009C4A5A">
          <w:rPr>
            <w:noProof/>
            <w:webHidden/>
          </w:rPr>
          <w:t>19</w:t>
        </w:r>
        <w:r w:rsidR="009C4A5A">
          <w:rPr>
            <w:noProof/>
            <w:webHidden/>
          </w:rPr>
          <w:fldChar w:fldCharType="end"/>
        </w:r>
      </w:hyperlink>
    </w:p>
    <w:p w14:paraId="7E7C53BA" w14:textId="7B77E29E" w:rsidR="009C4A5A" w:rsidRDefault="00CD4EBD">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141305171" w:history="1">
        <w:r w:rsidR="009C4A5A" w:rsidRPr="005B18DD">
          <w:rPr>
            <w:rStyle w:val="Hyperlink"/>
            <w:rFonts w:cs="Calibri"/>
            <w:noProof/>
            <w:lang w:val="en-GB"/>
          </w:rPr>
          <w:t>All uniforms and protective wear to be supplied within eight (8) weeks of receiving the official order from SITA.</w:t>
        </w:r>
        <w:r w:rsidR="009C4A5A">
          <w:rPr>
            <w:noProof/>
            <w:webHidden/>
          </w:rPr>
          <w:tab/>
        </w:r>
        <w:r w:rsidR="009C4A5A">
          <w:rPr>
            <w:noProof/>
            <w:webHidden/>
          </w:rPr>
          <w:fldChar w:fldCharType="begin"/>
        </w:r>
        <w:r w:rsidR="009C4A5A">
          <w:rPr>
            <w:noProof/>
            <w:webHidden/>
          </w:rPr>
          <w:instrText xml:space="preserve"> PAGEREF _Toc141305171 \h </w:instrText>
        </w:r>
        <w:r w:rsidR="009C4A5A">
          <w:rPr>
            <w:noProof/>
            <w:webHidden/>
          </w:rPr>
        </w:r>
        <w:r w:rsidR="009C4A5A">
          <w:rPr>
            <w:noProof/>
            <w:webHidden/>
          </w:rPr>
          <w:fldChar w:fldCharType="separate"/>
        </w:r>
        <w:r w:rsidR="009C4A5A">
          <w:rPr>
            <w:noProof/>
            <w:webHidden/>
          </w:rPr>
          <w:t>20</w:t>
        </w:r>
        <w:r w:rsidR="009C4A5A">
          <w:rPr>
            <w:noProof/>
            <w:webHidden/>
          </w:rPr>
          <w:fldChar w:fldCharType="end"/>
        </w:r>
      </w:hyperlink>
    </w:p>
    <w:p w14:paraId="112FF382" w14:textId="5DF5FB41" w:rsidR="00727934" w:rsidRPr="00901885" w:rsidRDefault="00727934" w:rsidP="00727934">
      <w:pPr>
        <w:rPr>
          <w:rFonts w:cs="Calibri"/>
          <w:szCs w:val="24"/>
        </w:rPr>
      </w:pPr>
      <w:r w:rsidRPr="00901885">
        <w:rPr>
          <w:rFonts w:cs="Calibri"/>
          <w:b/>
          <w:bCs/>
          <w:caps/>
          <w:szCs w:val="24"/>
        </w:rPr>
        <w:fldChar w:fldCharType="end"/>
      </w:r>
    </w:p>
    <w:p w14:paraId="779D6A63" w14:textId="77777777" w:rsidR="00727934" w:rsidRPr="00901885" w:rsidRDefault="00727934" w:rsidP="00727934">
      <w:pPr>
        <w:pStyle w:val="Title"/>
        <w:rPr>
          <w:rFonts w:cs="Calibri"/>
          <w:sz w:val="24"/>
          <w:szCs w:val="24"/>
        </w:rPr>
      </w:pPr>
      <w:r w:rsidRPr="00901885">
        <w:rPr>
          <w:rFonts w:cs="Calibri"/>
          <w:sz w:val="24"/>
          <w:szCs w:val="24"/>
        </w:rPr>
        <w:t>Figures</w:t>
      </w:r>
    </w:p>
    <w:p w14:paraId="6D073F97" w14:textId="77777777" w:rsidR="00727934" w:rsidRPr="00901885" w:rsidRDefault="00497BD6" w:rsidP="00727934">
      <w:pPr>
        <w:pStyle w:val="TableofFigures"/>
        <w:rPr>
          <w:rFonts w:cs="Calibri"/>
          <w:sz w:val="24"/>
          <w:szCs w:val="24"/>
        </w:rPr>
      </w:pPr>
      <w:r w:rsidRPr="00901885">
        <w:rPr>
          <w:rFonts w:cs="Calibri"/>
          <w:sz w:val="24"/>
          <w:szCs w:val="24"/>
        </w:rPr>
        <w:fldChar w:fldCharType="begin"/>
      </w:r>
      <w:r w:rsidRPr="00901885">
        <w:rPr>
          <w:rFonts w:cs="Calibri"/>
          <w:sz w:val="24"/>
          <w:szCs w:val="24"/>
        </w:rPr>
        <w:instrText xml:space="preserve"> TOC \f F \c "Figure" </w:instrText>
      </w:r>
      <w:r w:rsidRPr="00901885">
        <w:rPr>
          <w:rFonts w:cs="Calibri"/>
          <w:sz w:val="24"/>
          <w:szCs w:val="24"/>
        </w:rPr>
        <w:fldChar w:fldCharType="separate"/>
      </w:r>
      <w:r w:rsidR="00727934" w:rsidRPr="00901885">
        <w:rPr>
          <w:rFonts w:cs="Calibri"/>
          <w:b/>
          <w:bCs/>
          <w:noProof/>
          <w:sz w:val="24"/>
          <w:szCs w:val="24"/>
          <w:lang w:val="en-US"/>
        </w:rPr>
        <w:t>No table of figures entries found.</w:t>
      </w:r>
      <w:r w:rsidRPr="00901885">
        <w:rPr>
          <w:rFonts w:cs="Calibri"/>
          <w:b/>
          <w:bCs/>
          <w:noProof/>
          <w:sz w:val="24"/>
          <w:szCs w:val="24"/>
          <w:lang w:val="en-US"/>
        </w:rPr>
        <w:fldChar w:fldCharType="end"/>
      </w:r>
    </w:p>
    <w:p w14:paraId="4A1F65C9" w14:textId="0D2C9E06" w:rsidR="00727934" w:rsidRPr="00901885" w:rsidRDefault="00727934" w:rsidP="00A97FF8">
      <w:pPr>
        <w:pStyle w:val="Title"/>
        <w:tabs>
          <w:tab w:val="left" w:pos="6600"/>
        </w:tabs>
        <w:rPr>
          <w:rFonts w:cs="Calibri"/>
          <w:sz w:val="24"/>
          <w:szCs w:val="24"/>
        </w:rPr>
      </w:pPr>
      <w:r w:rsidRPr="00901885">
        <w:rPr>
          <w:rFonts w:cs="Calibri"/>
          <w:sz w:val="24"/>
          <w:szCs w:val="24"/>
        </w:rPr>
        <w:t>Tables</w:t>
      </w:r>
      <w:r w:rsidR="00A97FF8" w:rsidRPr="00901885">
        <w:rPr>
          <w:rFonts w:cs="Calibri"/>
          <w:sz w:val="24"/>
          <w:szCs w:val="24"/>
        </w:rPr>
        <w:tab/>
      </w:r>
    </w:p>
    <w:p w14:paraId="3190B972" w14:textId="77777777" w:rsidR="00727934" w:rsidRPr="00901885" w:rsidRDefault="00727934" w:rsidP="00727934">
      <w:pPr>
        <w:pStyle w:val="TableofFigures"/>
        <w:rPr>
          <w:rFonts w:eastAsiaTheme="minorEastAsia" w:cs="Calibri"/>
          <w:noProof/>
          <w:sz w:val="24"/>
          <w:szCs w:val="24"/>
          <w:lang w:eastAsia="en-ZA"/>
        </w:rPr>
      </w:pPr>
      <w:r w:rsidRPr="00901885">
        <w:rPr>
          <w:rFonts w:cs="Calibri"/>
          <w:sz w:val="24"/>
          <w:szCs w:val="24"/>
        </w:rPr>
        <w:fldChar w:fldCharType="begin"/>
      </w:r>
      <w:r w:rsidRPr="00901885">
        <w:rPr>
          <w:rFonts w:cs="Calibri"/>
          <w:sz w:val="24"/>
          <w:szCs w:val="24"/>
        </w:rPr>
        <w:instrText xml:space="preserve"> TOC \h \z \c "Table" </w:instrText>
      </w:r>
      <w:r w:rsidRPr="00901885">
        <w:rPr>
          <w:rFonts w:cs="Calibri"/>
          <w:sz w:val="24"/>
          <w:szCs w:val="24"/>
        </w:rPr>
        <w:fldChar w:fldCharType="separate"/>
      </w:r>
      <w:hyperlink w:anchor="_Toc127818473" w:history="1">
        <w:r w:rsidRPr="00901885">
          <w:rPr>
            <w:rStyle w:val="Hyperlink"/>
            <w:rFonts w:eastAsiaTheme="majorEastAsia" w:cs="Calibri"/>
            <w:noProof/>
            <w:sz w:val="24"/>
            <w:szCs w:val="24"/>
          </w:rPr>
          <w:t>Table 1: Bid Evaluation Stages</w:t>
        </w:r>
        <w:r w:rsidRPr="00901885">
          <w:rPr>
            <w:rFonts w:cs="Calibri"/>
            <w:noProof/>
            <w:webHidden/>
            <w:sz w:val="24"/>
            <w:szCs w:val="24"/>
          </w:rPr>
          <w:tab/>
        </w:r>
        <w:r w:rsidRPr="00901885">
          <w:rPr>
            <w:rFonts w:cs="Calibri"/>
            <w:noProof/>
            <w:webHidden/>
            <w:sz w:val="24"/>
            <w:szCs w:val="24"/>
          </w:rPr>
          <w:fldChar w:fldCharType="begin"/>
        </w:r>
        <w:r w:rsidRPr="00901885">
          <w:rPr>
            <w:rFonts w:cs="Calibri"/>
            <w:noProof/>
            <w:webHidden/>
            <w:sz w:val="24"/>
            <w:szCs w:val="24"/>
          </w:rPr>
          <w:instrText xml:space="preserve"> PAGEREF _Toc127818473 \h </w:instrText>
        </w:r>
        <w:r w:rsidRPr="00901885">
          <w:rPr>
            <w:rFonts w:cs="Calibri"/>
            <w:noProof/>
            <w:webHidden/>
            <w:sz w:val="24"/>
            <w:szCs w:val="24"/>
          </w:rPr>
        </w:r>
        <w:r w:rsidRPr="00901885">
          <w:rPr>
            <w:rFonts w:cs="Calibri"/>
            <w:noProof/>
            <w:webHidden/>
            <w:sz w:val="24"/>
            <w:szCs w:val="24"/>
          </w:rPr>
          <w:fldChar w:fldCharType="separate"/>
        </w:r>
        <w:r w:rsidRPr="00901885">
          <w:rPr>
            <w:rFonts w:cs="Calibri"/>
            <w:noProof/>
            <w:webHidden/>
            <w:sz w:val="24"/>
            <w:szCs w:val="24"/>
          </w:rPr>
          <w:t>2</w:t>
        </w:r>
        <w:r w:rsidRPr="00901885">
          <w:rPr>
            <w:rFonts w:cs="Calibri"/>
            <w:noProof/>
            <w:webHidden/>
            <w:sz w:val="24"/>
            <w:szCs w:val="24"/>
          </w:rPr>
          <w:fldChar w:fldCharType="end"/>
        </w:r>
      </w:hyperlink>
    </w:p>
    <w:p w14:paraId="182713B2" w14:textId="77777777" w:rsidR="00727934" w:rsidRPr="00901885" w:rsidRDefault="00CD4EBD" w:rsidP="00727934">
      <w:pPr>
        <w:pStyle w:val="TableofFigures"/>
        <w:rPr>
          <w:rFonts w:eastAsiaTheme="minorEastAsia" w:cs="Calibri"/>
          <w:noProof/>
          <w:sz w:val="24"/>
          <w:szCs w:val="24"/>
          <w:lang w:eastAsia="en-ZA"/>
        </w:rPr>
      </w:pPr>
      <w:hyperlink w:anchor="_Toc127818474" w:history="1">
        <w:r w:rsidR="00727934" w:rsidRPr="00901885">
          <w:rPr>
            <w:rStyle w:val="Hyperlink"/>
            <w:rFonts w:eastAsiaTheme="majorEastAsia" w:cs="Calibri"/>
            <w:noProof/>
            <w:sz w:val="24"/>
            <w:szCs w:val="24"/>
          </w:rPr>
          <w:t>Table 2: Technical Mandatory Requirements</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_Toc127818474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2E2B5FDE" w14:textId="77777777" w:rsidR="00727934" w:rsidRPr="00901885" w:rsidRDefault="00CD4EBD" w:rsidP="00727934">
      <w:pPr>
        <w:pStyle w:val="TableofFigures"/>
        <w:rPr>
          <w:rFonts w:eastAsiaTheme="minorEastAsia" w:cs="Calibri"/>
          <w:noProof/>
          <w:sz w:val="24"/>
          <w:szCs w:val="24"/>
          <w:lang w:eastAsia="en-ZA"/>
        </w:rPr>
      </w:pPr>
      <w:hyperlink w:anchor="_Toc127818475" w:history="1">
        <w:r w:rsidR="00727934" w:rsidRPr="00901885">
          <w:rPr>
            <w:rStyle w:val="Hyperlink"/>
            <w:rFonts w:eastAsiaTheme="majorEastAsia" w:cs="Calibri"/>
            <w:noProof/>
            <w:sz w:val="24"/>
            <w:szCs w:val="24"/>
          </w:rPr>
          <w:t>Table 3: Technical Functionality Requirements</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_Toc127818475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51099712" w14:textId="77777777" w:rsidR="00727934" w:rsidRPr="00901885" w:rsidRDefault="00CD4EBD" w:rsidP="00727934">
      <w:pPr>
        <w:pStyle w:val="TableofFigures"/>
        <w:rPr>
          <w:rFonts w:eastAsiaTheme="minorEastAsia" w:cs="Calibri"/>
          <w:noProof/>
          <w:sz w:val="24"/>
          <w:szCs w:val="24"/>
          <w:lang w:eastAsia="en-ZA"/>
        </w:rPr>
      </w:pPr>
      <w:hyperlink w:anchor="_Toc127818476" w:history="1">
        <w:r w:rsidR="00727934" w:rsidRPr="00901885">
          <w:rPr>
            <w:rStyle w:val="Hyperlink"/>
            <w:rFonts w:eastAsiaTheme="majorEastAsia" w:cs="Calibri"/>
            <w:noProof/>
            <w:sz w:val="24"/>
            <w:szCs w:val="24"/>
          </w:rPr>
          <w:t>Table 4: POC/Presentation/Demonstration Weighting</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_Toc127818476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77F57C0E" w14:textId="77777777" w:rsidR="00727934" w:rsidRPr="00901885" w:rsidRDefault="00CD4EBD" w:rsidP="00727934">
      <w:pPr>
        <w:pStyle w:val="TableofFigures"/>
        <w:rPr>
          <w:rFonts w:eastAsiaTheme="minorEastAsia" w:cs="Calibri"/>
          <w:noProof/>
          <w:sz w:val="24"/>
          <w:szCs w:val="24"/>
          <w:lang w:eastAsia="en-ZA"/>
        </w:rPr>
      </w:pPr>
      <w:hyperlink w:anchor="_Toc127818477" w:history="1">
        <w:r w:rsidR="00727934" w:rsidRPr="00901885">
          <w:rPr>
            <w:rStyle w:val="Hyperlink"/>
            <w:rFonts w:eastAsiaTheme="majorEastAsia" w:cs="Calibri"/>
            <w:noProof/>
            <w:sz w:val="24"/>
            <w:szCs w:val="24"/>
          </w:rPr>
          <w:t>Table 5: References</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_Toc127818477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1FA52238" w14:textId="77777777" w:rsidR="00727934" w:rsidRPr="00901885" w:rsidRDefault="00CD4EBD" w:rsidP="00727934">
      <w:pPr>
        <w:pStyle w:val="TableofFigures"/>
        <w:rPr>
          <w:rFonts w:eastAsiaTheme="minorEastAsia" w:cs="Calibri"/>
          <w:noProof/>
          <w:sz w:val="24"/>
          <w:szCs w:val="24"/>
          <w:lang w:eastAsia="en-ZA"/>
        </w:rPr>
      </w:pPr>
      <w:hyperlink w:anchor="_Toc127818478" w:history="1">
        <w:r w:rsidR="00727934" w:rsidRPr="00901885">
          <w:rPr>
            <w:rStyle w:val="Hyperlink"/>
            <w:rFonts w:eastAsiaTheme="majorEastAsia" w:cs="Calibri"/>
            <w:noProof/>
            <w:sz w:val="24"/>
            <w:szCs w:val="24"/>
          </w:rPr>
          <w:t>Table 6: Technical Functionality Requirement evidence</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_Toc127818478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1D1E7F02" w14:textId="77777777" w:rsidR="00727934" w:rsidRPr="00901885" w:rsidRDefault="00CD4EBD" w:rsidP="00727934">
      <w:pPr>
        <w:pStyle w:val="TableofFigures"/>
        <w:rPr>
          <w:rFonts w:eastAsiaTheme="minorEastAsia" w:cs="Calibri"/>
          <w:noProof/>
          <w:sz w:val="24"/>
          <w:szCs w:val="24"/>
          <w:lang w:eastAsia="en-ZA"/>
        </w:rPr>
      </w:pPr>
      <w:hyperlink w:anchor="_Toc127818479" w:history="1">
        <w:r w:rsidR="00727934" w:rsidRPr="00901885">
          <w:rPr>
            <w:rStyle w:val="Hyperlink"/>
            <w:rFonts w:eastAsiaTheme="majorEastAsia" w:cs="Calibri"/>
            <w:noProof/>
            <w:sz w:val="24"/>
            <w:szCs w:val="24"/>
          </w:rPr>
          <w:t>Table 7: Presentation / Demonstration /Proof of Concept evidence</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_Toc127818479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35FB4033" w14:textId="77777777" w:rsidR="00727934" w:rsidRPr="00901885" w:rsidRDefault="00CD4EBD" w:rsidP="00727934">
      <w:pPr>
        <w:pStyle w:val="TableofFigures"/>
        <w:rPr>
          <w:rFonts w:eastAsiaTheme="minorEastAsia" w:cs="Calibri"/>
          <w:noProof/>
          <w:sz w:val="24"/>
          <w:szCs w:val="24"/>
          <w:lang w:eastAsia="en-ZA"/>
        </w:rPr>
      </w:pPr>
      <w:hyperlink w:anchor="_Toc127818480" w:history="1">
        <w:r w:rsidR="00727934" w:rsidRPr="00901885">
          <w:rPr>
            <w:rStyle w:val="Hyperlink"/>
            <w:rFonts w:eastAsiaTheme="majorEastAsia" w:cs="Calibri"/>
            <w:noProof/>
            <w:sz w:val="24"/>
            <w:szCs w:val="24"/>
          </w:rPr>
          <w:t>Table 8: B-BEE Points Allocation</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_Toc127818480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02DAC184" w14:textId="77777777" w:rsidR="00727934" w:rsidRPr="00901885" w:rsidRDefault="00CD4EBD" w:rsidP="00727934">
      <w:pPr>
        <w:pStyle w:val="TableofFigures"/>
        <w:rPr>
          <w:rFonts w:eastAsiaTheme="minorEastAsia" w:cs="Calibri"/>
          <w:noProof/>
          <w:sz w:val="24"/>
          <w:szCs w:val="24"/>
          <w:lang w:eastAsia="en-ZA"/>
        </w:rPr>
      </w:pPr>
      <w:hyperlink w:anchor="_Toc127818481" w:history="1">
        <w:r w:rsidR="00727934" w:rsidRPr="00901885">
          <w:rPr>
            <w:rStyle w:val="Hyperlink"/>
            <w:rFonts w:eastAsiaTheme="majorEastAsia" w:cs="Calibri"/>
            <w:noProof/>
            <w:sz w:val="24"/>
            <w:szCs w:val="24"/>
          </w:rPr>
          <w:t>Table 9: Preferential Goal Requirements 80/20 Preference Points system</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_Toc127818481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1D3EA864" w14:textId="77777777" w:rsidR="00727934" w:rsidRPr="00901885" w:rsidRDefault="00CD4EBD" w:rsidP="00727934">
      <w:pPr>
        <w:pStyle w:val="TableofFigures"/>
        <w:rPr>
          <w:rFonts w:eastAsiaTheme="minorEastAsia" w:cs="Calibri"/>
          <w:noProof/>
          <w:sz w:val="24"/>
          <w:szCs w:val="24"/>
          <w:lang w:eastAsia="en-ZA"/>
        </w:rPr>
      </w:pPr>
      <w:hyperlink w:anchor="_Toc127818482" w:history="1">
        <w:r w:rsidR="00727934" w:rsidRPr="00901885">
          <w:rPr>
            <w:rStyle w:val="Hyperlink"/>
            <w:rFonts w:eastAsiaTheme="majorEastAsia" w:cs="Calibri"/>
            <w:noProof/>
            <w:sz w:val="24"/>
            <w:szCs w:val="24"/>
          </w:rPr>
          <w:t>Table 10: Preferential Goal Requirements 90/10 Preference Points system</w:t>
        </w:r>
        <w:r w:rsidR="00727934" w:rsidRPr="00901885">
          <w:rPr>
            <w:rFonts w:cs="Calibri"/>
            <w:noProof/>
            <w:webHidden/>
            <w:sz w:val="24"/>
            <w:szCs w:val="24"/>
          </w:rPr>
          <w:tab/>
        </w:r>
        <w:r w:rsidR="00727934" w:rsidRPr="00901885">
          <w:rPr>
            <w:rFonts w:cs="Calibri"/>
            <w:noProof/>
            <w:webHidden/>
            <w:sz w:val="24"/>
            <w:szCs w:val="24"/>
          </w:rPr>
          <w:fldChar w:fldCharType="begin"/>
        </w:r>
        <w:r w:rsidR="00727934" w:rsidRPr="00901885">
          <w:rPr>
            <w:rFonts w:cs="Calibri"/>
            <w:noProof/>
            <w:webHidden/>
            <w:sz w:val="24"/>
            <w:szCs w:val="24"/>
          </w:rPr>
          <w:instrText xml:space="preserve"> PAGEREF _Toc127818482 \h </w:instrText>
        </w:r>
        <w:r w:rsidR="00727934" w:rsidRPr="00901885">
          <w:rPr>
            <w:rFonts w:cs="Calibri"/>
            <w:noProof/>
            <w:webHidden/>
            <w:sz w:val="24"/>
            <w:szCs w:val="24"/>
          </w:rPr>
        </w:r>
        <w:r w:rsidR="00727934" w:rsidRPr="00901885">
          <w:rPr>
            <w:rFonts w:cs="Calibri"/>
            <w:noProof/>
            <w:webHidden/>
            <w:sz w:val="24"/>
            <w:szCs w:val="24"/>
          </w:rPr>
          <w:fldChar w:fldCharType="separate"/>
        </w:r>
        <w:r w:rsidR="00727934" w:rsidRPr="00901885">
          <w:rPr>
            <w:rFonts w:cs="Calibri"/>
            <w:noProof/>
            <w:webHidden/>
            <w:sz w:val="24"/>
            <w:szCs w:val="24"/>
          </w:rPr>
          <w:t>2</w:t>
        </w:r>
        <w:r w:rsidR="00727934" w:rsidRPr="00901885">
          <w:rPr>
            <w:rFonts w:cs="Calibri"/>
            <w:noProof/>
            <w:webHidden/>
            <w:sz w:val="24"/>
            <w:szCs w:val="24"/>
          </w:rPr>
          <w:fldChar w:fldCharType="end"/>
        </w:r>
      </w:hyperlink>
    </w:p>
    <w:p w14:paraId="07CECA18" w14:textId="77777777" w:rsidR="00727934" w:rsidRPr="00901885" w:rsidRDefault="00727934" w:rsidP="00727934">
      <w:pPr>
        <w:rPr>
          <w:rFonts w:cs="Calibri"/>
          <w:szCs w:val="24"/>
        </w:rPr>
        <w:sectPr w:rsidR="00727934" w:rsidRPr="00901885" w:rsidSect="00727934">
          <w:footerReference w:type="default" r:id="rId13"/>
          <w:pgSz w:w="11906" w:h="16838" w:code="9"/>
          <w:pgMar w:top="1276" w:right="1134" w:bottom="993" w:left="1134" w:header="709" w:footer="584" w:gutter="0"/>
          <w:cols w:space="708"/>
          <w:docGrid w:linePitch="360"/>
        </w:sectPr>
      </w:pPr>
      <w:r w:rsidRPr="00901885">
        <w:rPr>
          <w:rFonts w:cs="Calibri"/>
          <w:szCs w:val="24"/>
        </w:rPr>
        <w:fldChar w:fldCharType="end"/>
      </w:r>
    </w:p>
    <w:p w14:paraId="3C74E840" w14:textId="22EA424B" w:rsidR="002C0B8F" w:rsidRPr="00901885" w:rsidRDefault="005952AC" w:rsidP="00F74555">
      <w:pPr>
        <w:pStyle w:val="AnnexH1"/>
        <w:jc w:val="both"/>
        <w:rPr>
          <w:rFonts w:cs="Calibri"/>
          <w:sz w:val="24"/>
          <w:szCs w:val="24"/>
        </w:rPr>
      </w:pPr>
      <w:bookmarkStart w:id="0" w:name="_Toc116971258"/>
      <w:bookmarkStart w:id="1" w:name="_Toc141305144"/>
      <w:r w:rsidRPr="00901885">
        <w:rPr>
          <w:rFonts w:cs="Calibri"/>
          <w:sz w:val="24"/>
          <w:szCs w:val="24"/>
        </w:rPr>
        <w:lastRenderedPageBreak/>
        <w:t>INTRODUCTION</w:t>
      </w:r>
      <w:bookmarkEnd w:id="0"/>
      <w:bookmarkEnd w:id="1"/>
    </w:p>
    <w:p w14:paraId="6BFEA7B4" w14:textId="77777777" w:rsidR="001A25A4" w:rsidRPr="00901885" w:rsidRDefault="00B558CD" w:rsidP="00F74555">
      <w:pPr>
        <w:pStyle w:val="Heading1"/>
        <w:jc w:val="both"/>
        <w:rPr>
          <w:rFonts w:cs="Calibri"/>
          <w:sz w:val="24"/>
          <w:szCs w:val="24"/>
        </w:rPr>
      </w:pPr>
      <w:bookmarkStart w:id="2" w:name="_Toc116971259"/>
      <w:bookmarkStart w:id="3" w:name="_Toc141305145"/>
      <w:bookmarkStart w:id="4" w:name="_Toc435315878"/>
      <w:r w:rsidRPr="00901885">
        <w:rPr>
          <w:rFonts w:cs="Calibri"/>
          <w:sz w:val="24"/>
          <w:szCs w:val="24"/>
        </w:rPr>
        <w:t>PURPOSE AND BACKGROUND</w:t>
      </w:r>
      <w:bookmarkEnd w:id="2"/>
      <w:bookmarkEnd w:id="3"/>
    </w:p>
    <w:p w14:paraId="23749708" w14:textId="77777777" w:rsidR="00EF447B" w:rsidRPr="00901885" w:rsidRDefault="00B558CD" w:rsidP="001149CC">
      <w:pPr>
        <w:pStyle w:val="Heading2"/>
        <w:tabs>
          <w:tab w:val="clear" w:pos="502"/>
          <w:tab w:val="num" w:pos="567"/>
        </w:tabs>
        <w:jc w:val="both"/>
        <w:rPr>
          <w:rFonts w:cs="Calibri"/>
          <w:szCs w:val="24"/>
        </w:rPr>
      </w:pPr>
      <w:bookmarkStart w:id="5" w:name="_Toc116971260"/>
      <w:bookmarkStart w:id="6" w:name="_Toc141305146"/>
      <w:r w:rsidRPr="00901885">
        <w:rPr>
          <w:rFonts w:cs="Calibri"/>
          <w:szCs w:val="24"/>
        </w:rPr>
        <w:t>PURPOSE</w:t>
      </w:r>
      <w:bookmarkEnd w:id="4"/>
      <w:bookmarkEnd w:id="5"/>
      <w:bookmarkEnd w:id="6"/>
    </w:p>
    <w:p w14:paraId="31B71852" w14:textId="2147E6A3" w:rsidR="008624B4" w:rsidRPr="00901885" w:rsidRDefault="000E47D9" w:rsidP="0013689A">
      <w:pPr>
        <w:spacing w:before="120" w:line="276" w:lineRule="auto"/>
        <w:ind w:left="567"/>
        <w:jc w:val="both"/>
        <w:rPr>
          <w:rFonts w:cs="Calibri"/>
          <w:szCs w:val="24"/>
        </w:rPr>
      </w:pPr>
      <w:bookmarkStart w:id="7" w:name="_Toc435315879"/>
      <w:r w:rsidRPr="00901885">
        <w:rPr>
          <w:rFonts w:cs="Calibri"/>
          <w:szCs w:val="24"/>
        </w:rPr>
        <w:t>The purpose of this RF</w:t>
      </w:r>
      <w:r w:rsidR="00FE2E59" w:rsidRPr="00901885">
        <w:rPr>
          <w:rFonts w:cs="Calibri"/>
          <w:szCs w:val="24"/>
        </w:rPr>
        <w:t>B</w:t>
      </w:r>
      <w:r w:rsidRPr="00901885">
        <w:rPr>
          <w:rFonts w:cs="Calibri"/>
          <w:szCs w:val="24"/>
        </w:rPr>
        <w:t xml:space="preserve"> is to invite Suppliers (hereinafter referred to as “bidders”) to submit bids for the </w:t>
      </w:r>
      <w:r w:rsidR="008624B4" w:rsidRPr="00901885">
        <w:rPr>
          <w:rFonts w:cs="Calibri"/>
          <w:szCs w:val="24"/>
        </w:rPr>
        <w:t xml:space="preserve">supply and deliver </w:t>
      </w:r>
      <w:bookmarkStart w:id="8" w:name="_Hlk116882067"/>
      <w:bookmarkStart w:id="9" w:name="_Hlk116881112"/>
      <w:r w:rsidR="008624B4" w:rsidRPr="00901885">
        <w:rPr>
          <w:rFonts w:cs="Calibri"/>
          <w:szCs w:val="24"/>
          <w:lang w:val="en-GB"/>
        </w:rPr>
        <w:t>uniforms, corporate wear and PPE</w:t>
      </w:r>
      <w:bookmarkEnd w:id="8"/>
      <w:r w:rsidR="008624B4" w:rsidRPr="00901885">
        <w:rPr>
          <w:rFonts w:cs="Calibri"/>
          <w:szCs w:val="24"/>
        </w:rPr>
        <w:t xml:space="preserve"> </w:t>
      </w:r>
      <w:bookmarkEnd w:id="9"/>
      <w:r w:rsidR="008624B4" w:rsidRPr="00901885">
        <w:rPr>
          <w:rFonts w:cs="Calibri"/>
          <w:szCs w:val="24"/>
        </w:rPr>
        <w:t xml:space="preserve">to SITA Facilities   Management and Physical Security Department for a period of three (3) years. </w:t>
      </w:r>
    </w:p>
    <w:p w14:paraId="1792E1C0" w14:textId="77777777" w:rsidR="009169D6" w:rsidRPr="00901885" w:rsidRDefault="00B558CD" w:rsidP="00F74555">
      <w:pPr>
        <w:pStyle w:val="Heading2"/>
        <w:jc w:val="both"/>
        <w:rPr>
          <w:rFonts w:cs="Calibri"/>
          <w:szCs w:val="24"/>
        </w:rPr>
      </w:pPr>
      <w:bookmarkStart w:id="10" w:name="_Toc116971261"/>
      <w:bookmarkStart w:id="11" w:name="_Toc141305147"/>
      <w:r w:rsidRPr="00901885">
        <w:rPr>
          <w:rFonts w:cs="Calibri"/>
          <w:szCs w:val="24"/>
        </w:rPr>
        <w:t>BACKGROUND</w:t>
      </w:r>
      <w:bookmarkEnd w:id="7"/>
      <w:bookmarkEnd w:id="10"/>
      <w:bookmarkEnd w:id="11"/>
    </w:p>
    <w:p w14:paraId="1A5E89D8" w14:textId="37DAD6F2" w:rsidR="007B5DBB" w:rsidRPr="00901885" w:rsidRDefault="007B5DBB" w:rsidP="001149CC">
      <w:pPr>
        <w:spacing w:line="276" w:lineRule="auto"/>
        <w:ind w:left="567"/>
        <w:jc w:val="both"/>
        <w:rPr>
          <w:rFonts w:cs="Calibri"/>
          <w:szCs w:val="24"/>
        </w:rPr>
      </w:pPr>
    </w:p>
    <w:p w14:paraId="0C7BB569" w14:textId="067C46DA" w:rsidR="000E6B3D" w:rsidRPr="00901885" w:rsidRDefault="007B5DBB" w:rsidP="001149CC">
      <w:pPr>
        <w:spacing w:line="276" w:lineRule="auto"/>
        <w:ind w:left="567"/>
        <w:jc w:val="both"/>
        <w:rPr>
          <w:rFonts w:cs="Calibri"/>
          <w:szCs w:val="24"/>
        </w:rPr>
      </w:pPr>
      <w:r w:rsidRPr="00901885">
        <w:rPr>
          <w:rFonts w:cs="Calibri"/>
          <w:szCs w:val="24"/>
        </w:rPr>
        <w:t>Facilities Management &amp; Physical Security identified</w:t>
      </w:r>
      <w:r w:rsidR="00633477" w:rsidRPr="00901885">
        <w:rPr>
          <w:rFonts w:cs="Calibri"/>
          <w:szCs w:val="24"/>
        </w:rPr>
        <w:t xml:space="preserve"> a need </w:t>
      </w:r>
      <w:r w:rsidR="000E6B3D" w:rsidRPr="00901885">
        <w:rPr>
          <w:rFonts w:cs="Calibri"/>
          <w:szCs w:val="24"/>
        </w:rPr>
        <w:t xml:space="preserve">to establish a contract to procure </w:t>
      </w:r>
      <w:r w:rsidR="002B7827" w:rsidRPr="00901885">
        <w:rPr>
          <w:rFonts w:cs="Calibri"/>
          <w:szCs w:val="24"/>
        </w:rPr>
        <w:t>Personal</w:t>
      </w:r>
      <w:r w:rsidRPr="00901885">
        <w:rPr>
          <w:rFonts w:cs="Calibri"/>
          <w:szCs w:val="24"/>
        </w:rPr>
        <w:t xml:space="preserve"> Protective uniform and </w:t>
      </w:r>
      <w:r w:rsidR="004656DF" w:rsidRPr="00901885">
        <w:rPr>
          <w:rFonts w:cs="Calibri"/>
          <w:szCs w:val="24"/>
        </w:rPr>
        <w:t>PPE for</w:t>
      </w:r>
      <w:r w:rsidR="000E6B3D" w:rsidRPr="00901885">
        <w:rPr>
          <w:rFonts w:cs="Calibri"/>
          <w:szCs w:val="24"/>
        </w:rPr>
        <w:t xml:space="preserve"> employees in the following Facilities </w:t>
      </w:r>
      <w:r w:rsidR="004656DF" w:rsidRPr="00901885">
        <w:rPr>
          <w:rFonts w:cs="Calibri"/>
          <w:szCs w:val="24"/>
        </w:rPr>
        <w:t>Management &amp;</w:t>
      </w:r>
      <w:r w:rsidR="000E6B3D" w:rsidRPr="00901885">
        <w:rPr>
          <w:rFonts w:cs="Calibri"/>
          <w:szCs w:val="24"/>
        </w:rPr>
        <w:t xml:space="preserve"> Physical Security areas in order to ad</w:t>
      </w:r>
      <w:r w:rsidRPr="00901885">
        <w:rPr>
          <w:rFonts w:cs="Calibri"/>
          <w:szCs w:val="24"/>
        </w:rPr>
        <w:t>here to OHS requirements</w:t>
      </w:r>
      <w:r w:rsidR="000E6B3D" w:rsidRPr="00901885">
        <w:rPr>
          <w:rFonts w:cs="Calibri"/>
          <w:szCs w:val="24"/>
        </w:rPr>
        <w:t>:</w:t>
      </w:r>
    </w:p>
    <w:p w14:paraId="0623836F" w14:textId="77777777" w:rsidR="004656DF" w:rsidRPr="00901885" w:rsidRDefault="004656DF" w:rsidP="001149CC">
      <w:pPr>
        <w:spacing w:line="276" w:lineRule="auto"/>
        <w:ind w:left="567"/>
        <w:jc w:val="both"/>
        <w:rPr>
          <w:rFonts w:cs="Calibri"/>
          <w:szCs w:val="24"/>
        </w:rPr>
      </w:pPr>
    </w:p>
    <w:p w14:paraId="7E871718" w14:textId="6E770AE7" w:rsidR="000E6B3D" w:rsidRPr="00901885" w:rsidRDefault="000E6B3D" w:rsidP="001149CC">
      <w:pPr>
        <w:pStyle w:val="ListParagraph"/>
        <w:numPr>
          <w:ilvl w:val="0"/>
          <w:numId w:val="33"/>
        </w:numPr>
        <w:spacing w:line="276" w:lineRule="auto"/>
        <w:ind w:left="1134" w:hanging="567"/>
        <w:jc w:val="both"/>
        <w:rPr>
          <w:rFonts w:cs="Calibri"/>
        </w:rPr>
      </w:pPr>
      <w:r w:rsidRPr="00901885">
        <w:rPr>
          <w:rFonts w:cs="Calibri"/>
        </w:rPr>
        <w:t>Physical Security SITA employees;</w:t>
      </w:r>
    </w:p>
    <w:p w14:paraId="4DB92845" w14:textId="66BB4676" w:rsidR="007B5DBB" w:rsidRPr="00901885" w:rsidRDefault="000E6B3D" w:rsidP="001149CC">
      <w:pPr>
        <w:pStyle w:val="ListParagraph"/>
        <w:numPr>
          <w:ilvl w:val="0"/>
          <w:numId w:val="33"/>
        </w:numPr>
        <w:spacing w:line="276" w:lineRule="auto"/>
        <w:ind w:left="1134" w:hanging="567"/>
        <w:jc w:val="both"/>
        <w:rPr>
          <w:rFonts w:cs="Calibri"/>
        </w:rPr>
      </w:pPr>
      <w:r w:rsidRPr="001149CC">
        <w:rPr>
          <w:rFonts w:cs="Calibri"/>
        </w:rPr>
        <w:t>Facilities Management (which includes the Maintenance team); and</w:t>
      </w:r>
      <w:r w:rsidRPr="00901885">
        <w:rPr>
          <w:rFonts w:cs="Calibri"/>
        </w:rPr>
        <w:t xml:space="preserve"> </w:t>
      </w:r>
      <w:r w:rsidR="007B5DBB" w:rsidRPr="00901885">
        <w:rPr>
          <w:rFonts w:cs="Calibri"/>
        </w:rPr>
        <w:t xml:space="preserve"> </w:t>
      </w:r>
    </w:p>
    <w:p w14:paraId="20C19E11" w14:textId="4D6FB151" w:rsidR="000E6B3D" w:rsidRPr="00901885" w:rsidRDefault="000E6B3D" w:rsidP="001149CC">
      <w:pPr>
        <w:pStyle w:val="ListParagraph"/>
        <w:numPr>
          <w:ilvl w:val="0"/>
          <w:numId w:val="33"/>
        </w:numPr>
        <w:spacing w:line="276" w:lineRule="auto"/>
        <w:ind w:left="1134" w:hanging="567"/>
        <w:jc w:val="both"/>
        <w:rPr>
          <w:rFonts w:cs="Calibri"/>
        </w:rPr>
      </w:pPr>
      <w:r w:rsidRPr="001149CC">
        <w:rPr>
          <w:rFonts w:cs="Calibri"/>
        </w:rPr>
        <w:t>Reception &amp; Facilities office employees</w:t>
      </w:r>
    </w:p>
    <w:p w14:paraId="4617D9A3" w14:textId="77777777" w:rsidR="008624B4" w:rsidRPr="00901885" w:rsidRDefault="008624B4" w:rsidP="001149CC">
      <w:pPr>
        <w:spacing w:line="276" w:lineRule="auto"/>
        <w:ind w:left="567"/>
        <w:jc w:val="both"/>
        <w:rPr>
          <w:rFonts w:cs="Calibri"/>
          <w:szCs w:val="24"/>
          <w:lang w:val="en-GB"/>
        </w:rPr>
      </w:pPr>
    </w:p>
    <w:p w14:paraId="79851998" w14:textId="77777777" w:rsidR="008624B4" w:rsidRPr="00901885" w:rsidRDefault="008624B4" w:rsidP="001149CC">
      <w:pPr>
        <w:spacing w:line="276" w:lineRule="auto"/>
        <w:ind w:left="567"/>
        <w:jc w:val="both"/>
        <w:rPr>
          <w:rFonts w:cs="Calibri"/>
          <w:szCs w:val="24"/>
          <w:lang w:val="en-GB"/>
        </w:rPr>
      </w:pPr>
      <w:r w:rsidRPr="00901885">
        <w:rPr>
          <w:rFonts w:cs="Calibri"/>
          <w:szCs w:val="24"/>
          <w:lang w:val="en-GB"/>
        </w:rPr>
        <w:t xml:space="preserve">There is protective clothing which </w:t>
      </w:r>
      <w:bookmarkStart w:id="12" w:name="_Hlk134702234"/>
      <w:r w:rsidRPr="00901885">
        <w:rPr>
          <w:rFonts w:cs="Calibri"/>
          <w:szCs w:val="24"/>
          <w:lang w:val="en-GB"/>
        </w:rPr>
        <w:t>Facilities Management (which includes the Maintenance team</w:t>
      </w:r>
      <w:bookmarkEnd w:id="12"/>
      <w:r w:rsidRPr="00901885">
        <w:rPr>
          <w:rFonts w:cs="Calibri"/>
          <w:szCs w:val="24"/>
          <w:lang w:val="en-GB"/>
        </w:rPr>
        <w:t>, reception &amp; Facilities office employees) and Physical security must wear on a daily basis as a safety aspect in order to comply with the health and safety regulations. These items include:</w:t>
      </w:r>
    </w:p>
    <w:p w14:paraId="0233D5D5" w14:textId="3599F5E7" w:rsidR="008624B4" w:rsidRPr="00901885" w:rsidRDefault="008624B4" w:rsidP="001149CC">
      <w:pPr>
        <w:pStyle w:val="ListParagraph"/>
        <w:numPr>
          <w:ilvl w:val="0"/>
          <w:numId w:val="34"/>
        </w:numPr>
        <w:spacing w:line="276" w:lineRule="auto"/>
        <w:ind w:left="1134" w:hanging="567"/>
        <w:jc w:val="both"/>
        <w:rPr>
          <w:rFonts w:cs="Calibri"/>
          <w:lang w:val="en-GB"/>
        </w:rPr>
      </w:pPr>
      <w:r w:rsidRPr="00901885">
        <w:rPr>
          <w:rFonts w:cs="Calibri"/>
          <w:lang w:val="en-GB"/>
        </w:rPr>
        <w:t>Head protection</w:t>
      </w:r>
    </w:p>
    <w:p w14:paraId="199EF85D" w14:textId="1FE9B03F" w:rsidR="008624B4" w:rsidRPr="00901885" w:rsidRDefault="008624B4" w:rsidP="001149CC">
      <w:pPr>
        <w:pStyle w:val="ListParagraph"/>
        <w:numPr>
          <w:ilvl w:val="0"/>
          <w:numId w:val="34"/>
        </w:numPr>
        <w:spacing w:line="276" w:lineRule="auto"/>
        <w:ind w:left="1134" w:hanging="567"/>
        <w:jc w:val="both"/>
        <w:rPr>
          <w:rFonts w:cs="Calibri"/>
          <w:lang w:val="en-GB"/>
        </w:rPr>
      </w:pPr>
      <w:r w:rsidRPr="00901885">
        <w:rPr>
          <w:rFonts w:cs="Calibri"/>
          <w:lang w:val="en-GB"/>
        </w:rPr>
        <w:t>Face and eye protection</w:t>
      </w:r>
    </w:p>
    <w:p w14:paraId="02AAD32B" w14:textId="60834F11" w:rsidR="008624B4" w:rsidRPr="00901885" w:rsidRDefault="008624B4" w:rsidP="001149CC">
      <w:pPr>
        <w:pStyle w:val="ListParagraph"/>
        <w:numPr>
          <w:ilvl w:val="0"/>
          <w:numId w:val="34"/>
        </w:numPr>
        <w:spacing w:line="276" w:lineRule="auto"/>
        <w:ind w:left="1134" w:hanging="567"/>
        <w:jc w:val="both"/>
        <w:rPr>
          <w:rFonts w:cs="Calibri"/>
          <w:lang w:val="en-GB"/>
        </w:rPr>
      </w:pPr>
      <w:r w:rsidRPr="00901885">
        <w:rPr>
          <w:rFonts w:cs="Calibri"/>
          <w:lang w:val="en-GB"/>
        </w:rPr>
        <w:t>Ear and hearing protection</w:t>
      </w:r>
    </w:p>
    <w:p w14:paraId="6E73D8C2" w14:textId="093CFE12" w:rsidR="008624B4" w:rsidRPr="00901885" w:rsidRDefault="008624B4" w:rsidP="001149CC">
      <w:pPr>
        <w:pStyle w:val="ListParagraph"/>
        <w:numPr>
          <w:ilvl w:val="0"/>
          <w:numId w:val="34"/>
        </w:numPr>
        <w:spacing w:line="276" w:lineRule="auto"/>
        <w:ind w:left="1134" w:hanging="567"/>
        <w:jc w:val="both"/>
        <w:rPr>
          <w:rFonts w:cs="Calibri"/>
          <w:lang w:val="en-GB"/>
        </w:rPr>
      </w:pPr>
      <w:r w:rsidRPr="00901885">
        <w:rPr>
          <w:rFonts w:cs="Calibri"/>
          <w:lang w:val="en-GB"/>
        </w:rPr>
        <w:t>Body and Leg protection</w:t>
      </w:r>
    </w:p>
    <w:p w14:paraId="6D4F76E6" w14:textId="1F18CCD5" w:rsidR="008624B4" w:rsidRPr="00901885" w:rsidRDefault="008624B4" w:rsidP="001149CC">
      <w:pPr>
        <w:pStyle w:val="ListParagraph"/>
        <w:numPr>
          <w:ilvl w:val="0"/>
          <w:numId w:val="34"/>
        </w:numPr>
        <w:spacing w:line="276" w:lineRule="auto"/>
        <w:ind w:left="1134" w:hanging="567"/>
        <w:jc w:val="both"/>
        <w:rPr>
          <w:rFonts w:cs="Calibri"/>
          <w:lang w:val="en-GB"/>
        </w:rPr>
      </w:pPr>
      <w:r w:rsidRPr="00901885">
        <w:rPr>
          <w:rFonts w:cs="Calibri"/>
          <w:lang w:val="en-GB"/>
        </w:rPr>
        <w:t>Fall protection</w:t>
      </w:r>
    </w:p>
    <w:p w14:paraId="1C914008" w14:textId="405304A5" w:rsidR="008624B4" w:rsidRPr="00901885" w:rsidRDefault="008624B4" w:rsidP="001149CC">
      <w:pPr>
        <w:pStyle w:val="ListParagraph"/>
        <w:numPr>
          <w:ilvl w:val="0"/>
          <w:numId w:val="34"/>
        </w:numPr>
        <w:spacing w:line="276" w:lineRule="auto"/>
        <w:ind w:left="1134" w:hanging="567"/>
        <w:jc w:val="both"/>
        <w:rPr>
          <w:rFonts w:cs="Calibri"/>
          <w:lang w:val="en-GB"/>
        </w:rPr>
      </w:pPr>
      <w:r w:rsidRPr="00901885">
        <w:rPr>
          <w:rFonts w:cs="Calibri"/>
          <w:lang w:val="en-GB"/>
        </w:rPr>
        <w:t>Hand protection</w:t>
      </w:r>
    </w:p>
    <w:p w14:paraId="0B522ABB" w14:textId="77777777" w:rsidR="008624B4" w:rsidRPr="00901885" w:rsidRDefault="008624B4" w:rsidP="0013689A">
      <w:pPr>
        <w:spacing w:line="276" w:lineRule="auto"/>
        <w:ind w:left="927"/>
        <w:jc w:val="both"/>
        <w:rPr>
          <w:rFonts w:cs="Calibri"/>
          <w:szCs w:val="24"/>
          <w:lang w:val="en-GB"/>
        </w:rPr>
      </w:pPr>
    </w:p>
    <w:p w14:paraId="76A83168" w14:textId="370FA3B8" w:rsidR="00C66001" w:rsidRPr="00901885" w:rsidRDefault="008624B4" w:rsidP="001149CC">
      <w:pPr>
        <w:spacing w:line="276" w:lineRule="auto"/>
        <w:ind w:left="567"/>
        <w:jc w:val="both"/>
        <w:rPr>
          <w:rFonts w:cs="Calibri"/>
          <w:szCs w:val="24"/>
          <w:lang w:val="en-GB"/>
        </w:rPr>
      </w:pPr>
      <w:r w:rsidRPr="00901885">
        <w:rPr>
          <w:rFonts w:cs="Calibri"/>
          <w:szCs w:val="24"/>
          <w:lang w:val="en-GB"/>
        </w:rPr>
        <w:t xml:space="preserve">It is necessary for the department to </w:t>
      </w:r>
      <w:r w:rsidR="00862391">
        <w:rPr>
          <w:rFonts w:cs="Calibri"/>
          <w:szCs w:val="24"/>
          <w:lang w:val="en-GB"/>
        </w:rPr>
        <w:t>maintain a professional corporate</w:t>
      </w:r>
      <w:r w:rsidRPr="00901885">
        <w:rPr>
          <w:rFonts w:cs="Calibri"/>
          <w:szCs w:val="24"/>
          <w:lang w:val="en-GB"/>
        </w:rPr>
        <w:t xml:space="preserve"> image and define its identity by introducing quality uniforms, corporate wear and personal protective clothing which will portray a collective and professional department.</w:t>
      </w:r>
    </w:p>
    <w:p w14:paraId="0612BEFD" w14:textId="1835A87C" w:rsidR="008624B4" w:rsidRPr="00901885" w:rsidRDefault="008624B4" w:rsidP="00AD703A">
      <w:pPr>
        <w:spacing w:line="276" w:lineRule="auto"/>
        <w:jc w:val="both"/>
        <w:rPr>
          <w:rFonts w:cs="Calibri"/>
          <w:color w:val="0000FF"/>
          <w:szCs w:val="24"/>
        </w:rPr>
      </w:pPr>
    </w:p>
    <w:p w14:paraId="5D8D55D7" w14:textId="77777777" w:rsidR="008624B4" w:rsidRPr="00901885" w:rsidRDefault="008624B4" w:rsidP="00AD703A">
      <w:pPr>
        <w:spacing w:line="276" w:lineRule="auto"/>
        <w:jc w:val="both"/>
        <w:rPr>
          <w:rFonts w:cs="Calibri"/>
          <w:color w:val="0000FF"/>
          <w:szCs w:val="24"/>
        </w:rPr>
      </w:pPr>
    </w:p>
    <w:p w14:paraId="2D7C5666" w14:textId="77777777" w:rsidR="009169D6" w:rsidRPr="00901885" w:rsidRDefault="004D7299" w:rsidP="00AD703A">
      <w:pPr>
        <w:pStyle w:val="Heading1"/>
        <w:spacing w:line="276" w:lineRule="auto"/>
        <w:jc w:val="both"/>
        <w:rPr>
          <w:rFonts w:cs="Calibri"/>
          <w:sz w:val="24"/>
          <w:szCs w:val="24"/>
        </w:rPr>
      </w:pPr>
      <w:bookmarkStart w:id="13" w:name="_Toc116971262"/>
      <w:bookmarkStart w:id="14" w:name="_Toc141305148"/>
      <w:r w:rsidRPr="00901885">
        <w:rPr>
          <w:rFonts w:cs="Calibri"/>
          <w:sz w:val="24"/>
          <w:szCs w:val="24"/>
        </w:rPr>
        <w:lastRenderedPageBreak/>
        <w:t>SCOPE OF BID</w:t>
      </w:r>
      <w:bookmarkEnd w:id="13"/>
      <w:bookmarkEnd w:id="14"/>
    </w:p>
    <w:p w14:paraId="160B4506" w14:textId="77777777" w:rsidR="00C96EB8" w:rsidRPr="00901885" w:rsidRDefault="00C163BE" w:rsidP="00AD703A">
      <w:pPr>
        <w:pStyle w:val="Heading2"/>
        <w:spacing w:line="276" w:lineRule="auto"/>
        <w:jc w:val="both"/>
        <w:rPr>
          <w:rFonts w:cs="Calibri"/>
          <w:szCs w:val="24"/>
        </w:rPr>
      </w:pPr>
      <w:bookmarkStart w:id="15" w:name="_Toc116971263"/>
      <w:bookmarkStart w:id="16" w:name="_Toc141305149"/>
      <w:r w:rsidRPr="00901885">
        <w:rPr>
          <w:rFonts w:cs="Calibri"/>
          <w:szCs w:val="24"/>
        </w:rPr>
        <w:t>SCOPE</w:t>
      </w:r>
      <w:r w:rsidR="004D7299" w:rsidRPr="00901885">
        <w:rPr>
          <w:rFonts w:cs="Calibri"/>
          <w:szCs w:val="24"/>
        </w:rPr>
        <w:t xml:space="preserve"> OF WORK</w:t>
      </w:r>
      <w:bookmarkEnd w:id="15"/>
      <w:bookmarkEnd w:id="16"/>
    </w:p>
    <w:p w14:paraId="4963B2F9" w14:textId="17295694" w:rsidR="00D92068" w:rsidRPr="00901885" w:rsidRDefault="008624B4" w:rsidP="0013689A">
      <w:pPr>
        <w:spacing w:line="276" w:lineRule="auto"/>
        <w:ind w:left="567"/>
        <w:jc w:val="both"/>
        <w:rPr>
          <w:rFonts w:cs="Calibri"/>
          <w:szCs w:val="24"/>
        </w:rPr>
      </w:pPr>
      <w:r w:rsidRPr="00901885">
        <w:rPr>
          <w:rFonts w:eastAsia="Calibri Light" w:cs="Calibri"/>
          <w:szCs w:val="24"/>
          <w:lang w:val="en-GB"/>
        </w:rPr>
        <w:t>The scope of the uniforms, corporate wear and PPE and estimated quantities is specified in the table below:</w:t>
      </w:r>
      <w:r w:rsidRPr="00901885">
        <w:rPr>
          <w:rFonts w:cs="Calibri"/>
          <w:szCs w:val="24"/>
        </w:rPr>
        <w:t xml:space="preserve"> </w:t>
      </w:r>
      <w:r w:rsidR="00D92068" w:rsidRPr="00901885">
        <w:rPr>
          <w:rFonts w:cs="Calibri"/>
          <w:szCs w:val="24"/>
        </w:rPr>
        <w:t xml:space="preserve"> </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04"/>
        <w:gridCol w:w="1559"/>
      </w:tblGrid>
      <w:tr w:rsidR="00433C44" w:rsidRPr="00901885" w14:paraId="4447AF7D" w14:textId="77777777" w:rsidTr="001149CC">
        <w:trPr>
          <w:trHeight w:val="1020"/>
        </w:trPr>
        <w:tc>
          <w:tcPr>
            <w:tcW w:w="1418" w:type="dxa"/>
            <w:shd w:val="clear" w:color="000000" w:fill="FFFFFF"/>
          </w:tcPr>
          <w:p w14:paraId="697A9DC0" w14:textId="02E36BB7" w:rsidR="00433C44" w:rsidRPr="00433C44" w:rsidRDefault="00433C44" w:rsidP="00433C44">
            <w:pPr>
              <w:spacing w:line="276" w:lineRule="auto"/>
              <w:rPr>
                <w:rFonts w:cs="Calibri"/>
                <w:b/>
                <w:color w:val="000000"/>
                <w:szCs w:val="24"/>
                <w:lang w:eastAsia="en-ZA"/>
              </w:rPr>
            </w:pPr>
            <w:r w:rsidRPr="00433C44">
              <w:rPr>
                <w:rFonts w:cs="Calibri"/>
                <w:b/>
                <w:color w:val="000000"/>
                <w:szCs w:val="24"/>
                <w:lang w:eastAsia="en-ZA"/>
              </w:rPr>
              <w:t>Item Number</w:t>
            </w:r>
          </w:p>
        </w:tc>
        <w:tc>
          <w:tcPr>
            <w:tcW w:w="6804" w:type="dxa"/>
            <w:shd w:val="clear" w:color="000000" w:fill="FFFFFF"/>
            <w:noWrap/>
            <w:vAlign w:val="bottom"/>
            <w:hideMark/>
          </w:tcPr>
          <w:p w14:paraId="49D3EE3F" w14:textId="43E8301A" w:rsidR="00433C44" w:rsidRPr="00433C44" w:rsidRDefault="00433C44" w:rsidP="00433C44">
            <w:pPr>
              <w:spacing w:line="276" w:lineRule="auto"/>
              <w:rPr>
                <w:rFonts w:cs="Calibri"/>
                <w:b/>
                <w:color w:val="000000"/>
                <w:szCs w:val="24"/>
                <w:lang w:eastAsia="en-ZA"/>
              </w:rPr>
            </w:pPr>
            <w:r w:rsidRPr="00433C44">
              <w:rPr>
                <w:rFonts w:cs="Calibri"/>
                <w:b/>
                <w:color w:val="000000"/>
                <w:szCs w:val="24"/>
                <w:lang w:eastAsia="en-ZA"/>
              </w:rPr>
              <w:t>Item Description</w:t>
            </w:r>
          </w:p>
        </w:tc>
        <w:tc>
          <w:tcPr>
            <w:tcW w:w="1559" w:type="dxa"/>
            <w:shd w:val="clear" w:color="auto" w:fill="auto"/>
            <w:vAlign w:val="center"/>
            <w:hideMark/>
          </w:tcPr>
          <w:p w14:paraId="6267D448" w14:textId="77777777" w:rsidR="00433C44" w:rsidRPr="00433C44" w:rsidRDefault="00433C44" w:rsidP="00433C44">
            <w:pPr>
              <w:spacing w:line="276" w:lineRule="auto"/>
              <w:rPr>
                <w:rFonts w:cs="Calibri"/>
                <w:b/>
                <w:bCs/>
                <w:color w:val="000000"/>
                <w:szCs w:val="24"/>
                <w:lang w:eastAsia="en-ZA"/>
              </w:rPr>
            </w:pPr>
            <w:r w:rsidRPr="00433C44">
              <w:rPr>
                <w:rFonts w:cs="Calibri"/>
                <w:b/>
                <w:bCs/>
                <w:color w:val="000000"/>
                <w:szCs w:val="24"/>
                <w:lang w:eastAsia="en-ZA"/>
              </w:rPr>
              <w:t>Estimated Yearly Quantities</w:t>
            </w:r>
          </w:p>
        </w:tc>
      </w:tr>
      <w:tr w:rsidR="00433C44" w:rsidRPr="00901885" w14:paraId="5BCF0FDB" w14:textId="77777777" w:rsidTr="001149CC">
        <w:trPr>
          <w:trHeight w:val="480"/>
        </w:trPr>
        <w:tc>
          <w:tcPr>
            <w:tcW w:w="1418" w:type="dxa"/>
            <w:shd w:val="clear" w:color="000000" w:fill="FFFF00"/>
          </w:tcPr>
          <w:p w14:paraId="233DE12E" w14:textId="77777777" w:rsidR="00433C44" w:rsidRPr="00901885" w:rsidRDefault="00433C44" w:rsidP="00AD703A">
            <w:pPr>
              <w:spacing w:line="276" w:lineRule="auto"/>
              <w:jc w:val="both"/>
              <w:rPr>
                <w:rFonts w:cs="Calibri"/>
                <w:b/>
                <w:bCs/>
                <w:szCs w:val="24"/>
                <w:lang w:eastAsia="en-ZA"/>
              </w:rPr>
            </w:pPr>
          </w:p>
        </w:tc>
        <w:tc>
          <w:tcPr>
            <w:tcW w:w="6804" w:type="dxa"/>
            <w:shd w:val="clear" w:color="000000" w:fill="FFFF00"/>
            <w:noWrap/>
            <w:vAlign w:val="bottom"/>
            <w:hideMark/>
          </w:tcPr>
          <w:p w14:paraId="0D242661" w14:textId="2002B747" w:rsidR="00433C44" w:rsidRPr="00901885" w:rsidRDefault="00433C44" w:rsidP="00AD703A">
            <w:pPr>
              <w:spacing w:line="276" w:lineRule="auto"/>
              <w:jc w:val="both"/>
              <w:rPr>
                <w:rFonts w:cs="Calibri"/>
                <w:b/>
                <w:bCs/>
                <w:szCs w:val="24"/>
                <w:lang w:eastAsia="en-ZA"/>
              </w:rPr>
            </w:pPr>
            <w:r w:rsidRPr="00901885">
              <w:rPr>
                <w:rFonts w:cs="Calibri"/>
                <w:b/>
                <w:bCs/>
                <w:szCs w:val="24"/>
                <w:lang w:eastAsia="en-ZA"/>
              </w:rPr>
              <w:t>Ladies</w:t>
            </w:r>
          </w:p>
        </w:tc>
        <w:tc>
          <w:tcPr>
            <w:tcW w:w="1559" w:type="dxa"/>
            <w:shd w:val="clear" w:color="000000" w:fill="FFFFFF"/>
            <w:noWrap/>
            <w:vAlign w:val="bottom"/>
            <w:hideMark/>
          </w:tcPr>
          <w:p w14:paraId="3EE11428"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 </w:t>
            </w:r>
          </w:p>
        </w:tc>
      </w:tr>
      <w:tr w:rsidR="00433C44" w:rsidRPr="00901885" w14:paraId="1EE7AF99" w14:textId="77777777" w:rsidTr="001149CC">
        <w:trPr>
          <w:trHeight w:val="930"/>
        </w:trPr>
        <w:tc>
          <w:tcPr>
            <w:tcW w:w="1418" w:type="dxa"/>
            <w:shd w:val="clear" w:color="000000" w:fill="FFFFFF"/>
          </w:tcPr>
          <w:p w14:paraId="18D2E64B" w14:textId="4FC3FA8C" w:rsidR="00433C44" w:rsidRPr="00901885" w:rsidRDefault="00433C44" w:rsidP="00AD703A">
            <w:pPr>
              <w:spacing w:line="276" w:lineRule="auto"/>
              <w:jc w:val="both"/>
              <w:rPr>
                <w:rFonts w:cs="Calibri"/>
                <w:szCs w:val="24"/>
                <w:lang w:eastAsia="en-ZA"/>
              </w:rPr>
            </w:pPr>
            <w:r>
              <w:rPr>
                <w:rFonts w:cs="Calibri"/>
                <w:szCs w:val="24"/>
                <w:lang w:eastAsia="en-ZA"/>
              </w:rPr>
              <w:t>1</w:t>
            </w:r>
          </w:p>
        </w:tc>
        <w:tc>
          <w:tcPr>
            <w:tcW w:w="6804" w:type="dxa"/>
            <w:shd w:val="clear" w:color="000000" w:fill="FFFFFF"/>
            <w:vAlign w:val="center"/>
            <w:hideMark/>
          </w:tcPr>
          <w:p w14:paraId="31A02FC8" w14:textId="17F47901" w:rsidR="00433C44" w:rsidRPr="00901885" w:rsidRDefault="00433C44" w:rsidP="00AD703A">
            <w:pPr>
              <w:spacing w:line="276" w:lineRule="auto"/>
              <w:jc w:val="both"/>
              <w:rPr>
                <w:rFonts w:cs="Calibri"/>
                <w:szCs w:val="24"/>
                <w:lang w:eastAsia="en-ZA"/>
              </w:rPr>
            </w:pPr>
            <w:r w:rsidRPr="00901885">
              <w:rPr>
                <w:rFonts w:cs="Calibri"/>
                <w:szCs w:val="24"/>
                <w:lang w:eastAsia="en-ZA"/>
              </w:rPr>
              <w:t>Panelled Hip length, Short sleeve top, Mandarin collar, Button detail on 1 shoulder - Sita Pantone colours - marble polyester - SITA Logo embroidery</w:t>
            </w:r>
          </w:p>
        </w:tc>
        <w:tc>
          <w:tcPr>
            <w:tcW w:w="1559" w:type="dxa"/>
            <w:shd w:val="clear" w:color="000000" w:fill="FFFFFF"/>
            <w:noWrap/>
            <w:vAlign w:val="bottom"/>
            <w:hideMark/>
          </w:tcPr>
          <w:p w14:paraId="6955E2B9"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6</w:t>
            </w:r>
          </w:p>
        </w:tc>
      </w:tr>
      <w:tr w:rsidR="00433C44" w:rsidRPr="00901885" w14:paraId="10EBA3BB" w14:textId="77777777" w:rsidTr="001149CC">
        <w:trPr>
          <w:trHeight w:val="930"/>
        </w:trPr>
        <w:tc>
          <w:tcPr>
            <w:tcW w:w="1418" w:type="dxa"/>
            <w:shd w:val="clear" w:color="000000" w:fill="FFFFFF"/>
          </w:tcPr>
          <w:p w14:paraId="4F8E2676" w14:textId="2C6FAF18" w:rsidR="00433C44" w:rsidRPr="00901885" w:rsidRDefault="00433C44" w:rsidP="00AD703A">
            <w:pPr>
              <w:spacing w:line="276" w:lineRule="auto"/>
              <w:jc w:val="both"/>
              <w:rPr>
                <w:rFonts w:cs="Calibri"/>
                <w:szCs w:val="24"/>
                <w:lang w:eastAsia="en-ZA"/>
              </w:rPr>
            </w:pPr>
            <w:r>
              <w:rPr>
                <w:rFonts w:cs="Calibri"/>
                <w:szCs w:val="24"/>
                <w:lang w:eastAsia="en-ZA"/>
              </w:rPr>
              <w:t>2</w:t>
            </w:r>
          </w:p>
        </w:tc>
        <w:tc>
          <w:tcPr>
            <w:tcW w:w="6804" w:type="dxa"/>
            <w:shd w:val="clear" w:color="000000" w:fill="FFFFFF"/>
            <w:vAlign w:val="center"/>
            <w:hideMark/>
          </w:tcPr>
          <w:p w14:paraId="394832A3" w14:textId="6DD9974C" w:rsidR="00433C44" w:rsidRPr="00901885" w:rsidRDefault="00433C44" w:rsidP="00AD703A">
            <w:pPr>
              <w:spacing w:line="276" w:lineRule="auto"/>
              <w:jc w:val="both"/>
              <w:rPr>
                <w:rFonts w:cs="Calibri"/>
                <w:szCs w:val="24"/>
                <w:lang w:eastAsia="en-ZA"/>
              </w:rPr>
            </w:pPr>
            <w:r w:rsidRPr="00901885">
              <w:rPr>
                <w:rFonts w:cs="Calibri"/>
                <w:szCs w:val="24"/>
                <w:lang w:eastAsia="en-ZA"/>
              </w:rPr>
              <w:t>Panelled Hip length, Long sleeve top, Mandarin collar, Button detail on 1 shoulder -Sita Pantone colours - marble polyester - SITA Logo embroidery</w:t>
            </w:r>
          </w:p>
        </w:tc>
        <w:tc>
          <w:tcPr>
            <w:tcW w:w="1559" w:type="dxa"/>
            <w:shd w:val="clear" w:color="000000" w:fill="FFFFFF"/>
            <w:noWrap/>
            <w:vAlign w:val="bottom"/>
            <w:hideMark/>
          </w:tcPr>
          <w:p w14:paraId="21CB5795"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9</w:t>
            </w:r>
          </w:p>
        </w:tc>
      </w:tr>
      <w:tr w:rsidR="00433C44" w:rsidRPr="00901885" w14:paraId="3D0A33AB" w14:textId="77777777" w:rsidTr="001149CC">
        <w:trPr>
          <w:trHeight w:val="930"/>
        </w:trPr>
        <w:tc>
          <w:tcPr>
            <w:tcW w:w="1418" w:type="dxa"/>
            <w:shd w:val="clear" w:color="000000" w:fill="FFFFFF"/>
          </w:tcPr>
          <w:p w14:paraId="3EB4BF76" w14:textId="539CE437" w:rsidR="00433C44" w:rsidRPr="00901885" w:rsidRDefault="00433C44" w:rsidP="00AD703A">
            <w:pPr>
              <w:spacing w:line="276" w:lineRule="auto"/>
              <w:jc w:val="both"/>
              <w:rPr>
                <w:rFonts w:cs="Calibri"/>
                <w:szCs w:val="24"/>
                <w:lang w:eastAsia="en-ZA"/>
              </w:rPr>
            </w:pPr>
            <w:r>
              <w:rPr>
                <w:rFonts w:cs="Calibri"/>
                <w:szCs w:val="24"/>
                <w:lang w:eastAsia="en-ZA"/>
              </w:rPr>
              <w:t>3</w:t>
            </w:r>
          </w:p>
        </w:tc>
        <w:tc>
          <w:tcPr>
            <w:tcW w:w="6804" w:type="dxa"/>
            <w:shd w:val="clear" w:color="000000" w:fill="FFFFFF"/>
            <w:vAlign w:val="center"/>
            <w:hideMark/>
          </w:tcPr>
          <w:p w14:paraId="3AF5040B" w14:textId="1B664D6B" w:rsidR="00433C44" w:rsidRPr="00901885" w:rsidRDefault="00433C44" w:rsidP="00AD703A">
            <w:pPr>
              <w:spacing w:line="276" w:lineRule="auto"/>
              <w:jc w:val="both"/>
              <w:rPr>
                <w:rFonts w:cs="Calibri"/>
                <w:szCs w:val="24"/>
                <w:lang w:eastAsia="en-ZA"/>
              </w:rPr>
            </w:pPr>
            <w:r w:rsidRPr="00901885">
              <w:rPr>
                <w:rFonts w:cs="Calibri"/>
                <w:szCs w:val="24"/>
                <w:lang w:eastAsia="en-ZA"/>
              </w:rPr>
              <w:t>Ladies Trousers/</w:t>
            </w:r>
            <w:proofErr w:type="spellStart"/>
            <w:r w:rsidRPr="00901885">
              <w:rPr>
                <w:rFonts w:cs="Calibri"/>
                <w:szCs w:val="24"/>
                <w:lang w:eastAsia="en-ZA"/>
              </w:rPr>
              <w:t>slax</w:t>
            </w:r>
            <w:proofErr w:type="spellEnd"/>
            <w:r w:rsidRPr="00901885">
              <w:rPr>
                <w:rFonts w:cs="Calibri"/>
                <w:szCs w:val="24"/>
                <w:lang w:eastAsia="en-ZA"/>
              </w:rPr>
              <w:t xml:space="preserve"> - Partly elastic waist, 2 side pockets and flat front, pull up - SITA pantone colours - marble polyester</w:t>
            </w:r>
          </w:p>
        </w:tc>
        <w:tc>
          <w:tcPr>
            <w:tcW w:w="1559" w:type="dxa"/>
            <w:shd w:val="clear" w:color="000000" w:fill="FFFFFF"/>
            <w:noWrap/>
            <w:vAlign w:val="bottom"/>
            <w:hideMark/>
          </w:tcPr>
          <w:p w14:paraId="64A8DBEE"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25</w:t>
            </w:r>
          </w:p>
        </w:tc>
      </w:tr>
      <w:tr w:rsidR="00433C44" w:rsidRPr="00901885" w14:paraId="7BB21BB2" w14:textId="77777777" w:rsidTr="001149CC">
        <w:trPr>
          <w:trHeight w:val="620"/>
        </w:trPr>
        <w:tc>
          <w:tcPr>
            <w:tcW w:w="1418" w:type="dxa"/>
            <w:shd w:val="clear" w:color="000000" w:fill="FFFFFF"/>
          </w:tcPr>
          <w:p w14:paraId="2D227BFE" w14:textId="44EBEA2C" w:rsidR="00433C44" w:rsidRPr="00901885" w:rsidRDefault="00433C44" w:rsidP="00AD703A">
            <w:pPr>
              <w:spacing w:line="276" w:lineRule="auto"/>
              <w:jc w:val="both"/>
              <w:rPr>
                <w:rFonts w:cs="Calibri"/>
                <w:szCs w:val="24"/>
                <w:lang w:eastAsia="en-ZA"/>
              </w:rPr>
            </w:pPr>
            <w:r>
              <w:rPr>
                <w:rFonts w:cs="Calibri"/>
                <w:szCs w:val="24"/>
                <w:lang w:eastAsia="en-ZA"/>
              </w:rPr>
              <w:t>4</w:t>
            </w:r>
          </w:p>
        </w:tc>
        <w:tc>
          <w:tcPr>
            <w:tcW w:w="6804" w:type="dxa"/>
            <w:shd w:val="clear" w:color="000000" w:fill="FFFFFF"/>
            <w:vAlign w:val="center"/>
            <w:hideMark/>
          </w:tcPr>
          <w:p w14:paraId="4B6D0AC6" w14:textId="3721F78C" w:rsidR="00433C44" w:rsidRPr="00901885" w:rsidRDefault="00433C44" w:rsidP="00AD703A">
            <w:pPr>
              <w:spacing w:line="276" w:lineRule="auto"/>
              <w:jc w:val="both"/>
              <w:rPr>
                <w:rFonts w:cs="Calibri"/>
                <w:szCs w:val="24"/>
                <w:lang w:eastAsia="en-ZA"/>
              </w:rPr>
            </w:pPr>
            <w:r w:rsidRPr="00901885">
              <w:rPr>
                <w:rFonts w:cs="Calibri"/>
                <w:szCs w:val="24"/>
                <w:lang w:eastAsia="en-ZA"/>
              </w:rPr>
              <w:t>Ladies lined skirts - pencil skirt, waistband or elastic, back slit - Sita Pantone colours - marble polyester</w:t>
            </w:r>
          </w:p>
        </w:tc>
        <w:tc>
          <w:tcPr>
            <w:tcW w:w="1559" w:type="dxa"/>
            <w:shd w:val="clear" w:color="000000" w:fill="FFFFFF"/>
            <w:noWrap/>
            <w:vAlign w:val="bottom"/>
            <w:hideMark/>
          </w:tcPr>
          <w:p w14:paraId="31433E19"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26</w:t>
            </w:r>
          </w:p>
        </w:tc>
      </w:tr>
      <w:tr w:rsidR="00433C44" w:rsidRPr="00901885" w14:paraId="67859D6F" w14:textId="77777777" w:rsidTr="001149CC">
        <w:trPr>
          <w:trHeight w:val="620"/>
        </w:trPr>
        <w:tc>
          <w:tcPr>
            <w:tcW w:w="1418" w:type="dxa"/>
            <w:shd w:val="clear" w:color="000000" w:fill="FFFFFF"/>
          </w:tcPr>
          <w:p w14:paraId="3544BE2C" w14:textId="29836BCF" w:rsidR="00433C44" w:rsidRPr="00901885" w:rsidRDefault="00433C44" w:rsidP="00AD703A">
            <w:pPr>
              <w:spacing w:line="276" w:lineRule="auto"/>
              <w:jc w:val="both"/>
              <w:rPr>
                <w:rFonts w:cs="Calibri"/>
                <w:szCs w:val="24"/>
                <w:lang w:eastAsia="en-ZA"/>
              </w:rPr>
            </w:pPr>
            <w:r>
              <w:rPr>
                <w:rFonts w:cs="Calibri"/>
                <w:szCs w:val="24"/>
                <w:lang w:eastAsia="en-ZA"/>
              </w:rPr>
              <w:t>5</w:t>
            </w:r>
          </w:p>
        </w:tc>
        <w:tc>
          <w:tcPr>
            <w:tcW w:w="6804" w:type="dxa"/>
            <w:shd w:val="clear" w:color="000000" w:fill="FFFFFF"/>
            <w:vAlign w:val="center"/>
            <w:hideMark/>
          </w:tcPr>
          <w:p w14:paraId="7ADD7AF7" w14:textId="1EFB99B7" w:rsidR="00433C44" w:rsidRPr="00901885" w:rsidRDefault="00433C44" w:rsidP="00AD703A">
            <w:pPr>
              <w:spacing w:line="276" w:lineRule="auto"/>
              <w:jc w:val="both"/>
              <w:rPr>
                <w:rFonts w:cs="Calibri"/>
                <w:szCs w:val="24"/>
                <w:lang w:eastAsia="en-ZA"/>
              </w:rPr>
            </w:pPr>
            <w:r w:rsidRPr="00901885">
              <w:rPr>
                <w:rFonts w:cs="Calibri"/>
                <w:szCs w:val="24"/>
                <w:lang w:eastAsia="en-ZA"/>
              </w:rPr>
              <w:t>Ladies lined skirts - long soft flair skirt, waistband or elastic, no slit - marble polyester</w:t>
            </w:r>
          </w:p>
        </w:tc>
        <w:tc>
          <w:tcPr>
            <w:tcW w:w="1559" w:type="dxa"/>
            <w:shd w:val="clear" w:color="000000" w:fill="FFFFFF"/>
            <w:noWrap/>
            <w:vAlign w:val="bottom"/>
            <w:hideMark/>
          </w:tcPr>
          <w:p w14:paraId="1DC346F3"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11</w:t>
            </w:r>
          </w:p>
        </w:tc>
      </w:tr>
      <w:tr w:rsidR="00433C44" w:rsidRPr="00901885" w14:paraId="7764AE38" w14:textId="77777777" w:rsidTr="001149CC">
        <w:trPr>
          <w:trHeight w:val="930"/>
        </w:trPr>
        <w:tc>
          <w:tcPr>
            <w:tcW w:w="1418" w:type="dxa"/>
            <w:shd w:val="clear" w:color="000000" w:fill="FFFFFF"/>
          </w:tcPr>
          <w:p w14:paraId="29FF62CA" w14:textId="31CBA52A" w:rsidR="00433C44" w:rsidRPr="00901885" w:rsidRDefault="00433C44" w:rsidP="00AD703A">
            <w:pPr>
              <w:spacing w:line="276" w:lineRule="auto"/>
              <w:jc w:val="both"/>
              <w:rPr>
                <w:rFonts w:cs="Calibri"/>
                <w:szCs w:val="24"/>
                <w:lang w:eastAsia="en-ZA"/>
              </w:rPr>
            </w:pPr>
            <w:r>
              <w:rPr>
                <w:rFonts w:cs="Calibri"/>
                <w:szCs w:val="24"/>
                <w:lang w:eastAsia="en-ZA"/>
              </w:rPr>
              <w:t>6</w:t>
            </w:r>
          </w:p>
        </w:tc>
        <w:tc>
          <w:tcPr>
            <w:tcW w:w="6804" w:type="dxa"/>
            <w:shd w:val="clear" w:color="000000" w:fill="FFFFFF"/>
            <w:vAlign w:val="center"/>
            <w:hideMark/>
          </w:tcPr>
          <w:p w14:paraId="0BF59E45" w14:textId="29407CC5" w:rsidR="00433C44" w:rsidRPr="00901885" w:rsidRDefault="00433C44" w:rsidP="00AD703A">
            <w:pPr>
              <w:spacing w:line="276" w:lineRule="auto"/>
              <w:jc w:val="both"/>
              <w:rPr>
                <w:rFonts w:cs="Calibri"/>
                <w:szCs w:val="24"/>
                <w:lang w:eastAsia="en-ZA"/>
              </w:rPr>
            </w:pPr>
            <w:r w:rsidRPr="00901885">
              <w:rPr>
                <w:rFonts w:cs="Calibri"/>
                <w:szCs w:val="24"/>
                <w:lang w:eastAsia="en-ZA"/>
              </w:rPr>
              <w:t xml:space="preserve">Ladies 3/4 sleeve panelled blouse with soft cuffs and with fashionable bow neckline, front buttons - Sita Pantone colours- Pearl Polyester </w:t>
            </w:r>
          </w:p>
        </w:tc>
        <w:tc>
          <w:tcPr>
            <w:tcW w:w="1559" w:type="dxa"/>
            <w:shd w:val="clear" w:color="000000" w:fill="FFFFFF"/>
            <w:noWrap/>
            <w:vAlign w:val="bottom"/>
            <w:hideMark/>
          </w:tcPr>
          <w:p w14:paraId="68C5629A"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32</w:t>
            </w:r>
          </w:p>
        </w:tc>
      </w:tr>
      <w:tr w:rsidR="00433C44" w:rsidRPr="00901885" w14:paraId="27D3827E" w14:textId="77777777" w:rsidTr="001149CC">
        <w:trPr>
          <w:trHeight w:val="930"/>
        </w:trPr>
        <w:tc>
          <w:tcPr>
            <w:tcW w:w="1418" w:type="dxa"/>
            <w:shd w:val="clear" w:color="000000" w:fill="FFFFFF"/>
          </w:tcPr>
          <w:p w14:paraId="02A2181C" w14:textId="6C8C023D" w:rsidR="00433C44" w:rsidRPr="00901885" w:rsidRDefault="00433C44" w:rsidP="00AD703A">
            <w:pPr>
              <w:spacing w:line="276" w:lineRule="auto"/>
              <w:jc w:val="both"/>
              <w:rPr>
                <w:rFonts w:cs="Calibri"/>
                <w:szCs w:val="24"/>
                <w:lang w:eastAsia="en-ZA"/>
              </w:rPr>
            </w:pPr>
            <w:r>
              <w:rPr>
                <w:rFonts w:cs="Calibri"/>
                <w:szCs w:val="24"/>
                <w:lang w:eastAsia="en-ZA"/>
              </w:rPr>
              <w:t>7</w:t>
            </w:r>
          </w:p>
        </w:tc>
        <w:tc>
          <w:tcPr>
            <w:tcW w:w="6804" w:type="dxa"/>
            <w:shd w:val="clear" w:color="000000" w:fill="FFFFFF"/>
            <w:vAlign w:val="center"/>
            <w:hideMark/>
          </w:tcPr>
          <w:p w14:paraId="6C7C9958" w14:textId="457DB553" w:rsidR="00433C44" w:rsidRPr="00901885" w:rsidRDefault="00433C44" w:rsidP="00AD703A">
            <w:pPr>
              <w:spacing w:line="276" w:lineRule="auto"/>
              <w:jc w:val="both"/>
              <w:rPr>
                <w:rFonts w:cs="Calibri"/>
                <w:szCs w:val="24"/>
                <w:lang w:eastAsia="en-ZA"/>
              </w:rPr>
            </w:pPr>
            <w:r w:rsidRPr="00901885">
              <w:rPr>
                <w:rFonts w:cs="Calibri"/>
                <w:szCs w:val="24"/>
                <w:lang w:eastAsia="en-ZA"/>
              </w:rPr>
              <w:t>Ladies long sleeve blouse with cuffs, with tie detail and back pleat no buttons on front panels - SITA pantone colours - pearl polyester</w:t>
            </w:r>
          </w:p>
        </w:tc>
        <w:tc>
          <w:tcPr>
            <w:tcW w:w="1559" w:type="dxa"/>
            <w:shd w:val="clear" w:color="000000" w:fill="FFFFFF"/>
            <w:noWrap/>
            <w:vAlign w:val="bottom"/>
            <w:hideMark/>
          </w:tcPr>
          <w:p w14:paraId="0313C0AE"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32</w:t>
            </w:r>
          </w:p>
        </w:tc>
      </w:tr>
      <w:tr w:rsidR="00433C44" w:rsidRPr="00901885" w14:paraId="6C5949FA" w14:textId="77777777" w:rsidTr="001149CC">
        <w:trPr>
          <w:trHeight w:val="930"/>
        </w:trPr>
        <w:tc>
          <w:tcPr>
            <w:tcW w:w="1418" w:type="dxa"/>
            <w:shd w:val="clear" w:color="000000" w:fill="FFFFFF"/>
          </w:tcPr>
          <w:p w14:paraId="14D1172D" w14:textId="523ED106" w:rsidR="00433C44" w:rsidRPr="00901885" w:rsidRDefault="00433C44" w:rsidP="00AD703A">
            <w:pPr>
              <w:spacing w:line="276" w:lineRule="auto"/>
              <w:jc w:val="both"/>
              <w:rPr>
                <w:rFonts w:cs="Calibri"/>
                <w:szCs w:val="24"/>
                <w:lang w:eastAsia="en-ZA"/>
              </w:rPr>
            </w:pPr>
            <w:r>
              <w:rPr>
                <w:rFonts w:cs="Calibri"/>
                <w:szCs w:val="24"/>
                <w:lang w:eastAsia="en-ZA"/>
              </w:rPr>
              <w:t>8</w:t>
            </w:r>
          </w:p>
        </w:tc>
        <w:tc>
          <w:tcPr>
            <w:tcW w:w="6804" w:type="dxa"/>
            <w:shd w:val="clear" w:color="000000" w:fill="FFFFFF"/>
            <w:vAlign w:val="center"/>
            <w:hideMark/>
          </w:tcPr>
          <w:p w14:paraId="7841E6DA" w14:textId="1F838D51" w:rsidR="00433C44" w:rsidRPr="00901885" w:rsidRDefault="00433C44" w:rsidP="00AD703A">
            <w:pPr>
              <w:spacing w:line="276" w:lineRule="auto"/>
              <w:jc w:val="both"/>
              <w:rPr>
                <w:rFonts w:cs="Calibri"/>
                <w:szCs w:val="24"/>
                <w:lang w:eastAsia="en-ZA"/>
              </w:rPr>
            </w:pPr>
            <w:r w:rsidRPr="00901885">
              <w:rPr>
                <w:rFonts w:cs="Calibri"/>
                <w:szCs w:val="24"/>
                <w:lang w:eastAsia="en-ZA"/>
              </w:rPr>
              <w:t>Ladies elbow length, split tie sleeve, boat shape neck blouse, no buttons - SITA pantone colours - pearl polyester</w:t>
            </w:r>
          </w:p>
        </w:tc>
        <w:tc>
          <w:tcPr>
            <w:tcW w:w="1559" w:type="dxa"/>
            <w:shd w:val="clear" w:color="000000" w:fill="FFFFFF"/>
            <w:noWrap/>
            <w:vAlign w:val="bottom"/>
            <w:hideMark/>
          </w:tcPr>
          <w:p w14:paraId="13422A31"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15</w:t>
            </w:r>
          </w:p>
        </w:tc>
      </w:tr>
      <w:tr w:rsidR="00433C44" w:rsidRPr="00901885" w14:paraId="2CB82CCF" w14:textId="77777777" w:rsidTr="001149CC">
        <w:trPr>
          <w:trHeight w:val="930"/>
        </w:trPr>
        <w:tc>
          <w:tcPr>
            <w:tcW w:w="1418" w:type="dxa"/>
            <w:shd w:val="clear" w:color="000000" w:fill="FFFFFF"/>
          </w:tcPr>
          <w:p w14:paraId="33312BF0" w14:textId="4EE5BE8D" w:rsidR="00433C44" w:rsidRPr="00901885" w:rsidRDefault="00433C44" w:rsidP="00AD703A">
            <w:pPr>
              <w:spacing w:line="276" w:lineRule="auto"/>
              <w:jc w:val="both"/>
              <w:rPr>
                <w:rFonts w:cs="Calibri"/>
                <w:szCs w:val="24"/>
                <w:lang w:eastAsia="en-ZA"/>
              </w:rPr>
            </w:pPr>
            <w:r>
              <w:rPr>
                <w:rFonts w:cs="Calibri"/>
                <w:szCs w:val="24"/>
                <w:lang w:eastAsia="en-ZA"/>
              </w:rPr>
              <w:t>9</w:t>
            </w:r>
          </w:p>
        </w:tc>
        <w:tc>
          <w:tcPr>
            <w:tcW w:w="6804" w:type="dxa"/>
            <w:shd w:val="clear" w:color="000000" w:fill="FFFFFF"/>
            <w:vAlign w:val="center"/>
            <w:hideMark/>
          </w:tcPr>
          <w:p w14:paraId="3877F428" w14:textId="3472CD0D" w:rsidR="00433C44" w:rsidRPr="00901885" w:rsidRDefault="00433C44" w:rsidP="00AD703A">
            <w:pPr>
              <w:spacing w:line="276" w:lineRule="auto"/>
              <w:jc w:val="both"/>
              <w:rPr>
                <w:rFonts w:cs="Calibri"/>
                <w:szCs w:val="24"/>
                <w:lang w:eastAsia="en-ZA"/>
              </w:rPr>
            </w:pPr>
            <w:r w:rsidRPr="00901885">
              <w:rPr>
                <w:rFonts w:cs="Calibri"/>
                <w:szCs w:val="24"/>
                <w:lang w:eastAsia="en-ZA"/>
              </w:rPr>
              <w:t>Classic Cardigan Long Raglan sleeves, front buttons, round neck/V-neck - Sita pantone colours -SITA Logo embroidery</w:t>
            </w:r>
          </w:p>
        </w:tc>
        <w:tc>
          <w:tcPr>
            <w:tcW w:w="1559" w:type="dxa"/>
            <w:shd w:val="clear" w:color="000000" w:fill="FFFFFF"/>
            <w:noWrap/>
            <w:vAlign w:val="bottom"/>
            <w:hideMark/>
          </w:tcPr>
          <w:p w14:paraId="6CDE7194"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24</w:t>
            </w:r>
          </w:p>
        </w:tc>
      </w:tr>
      <w:tr w:rsidR="00433C44" w:rsidRPr="00901885" w14:paraId="4B75BFE7" w14:textId="77777777" w:rsidTr="001149CC">
        <w:trPr>
          <w:trHeight w:val="930"/>
        </w:trPr>
        <w:tc>
          <w:tcPr>
            <w:tcW w:w="1418" w:type="dxa"/>
            <w:shd w:val="clear" w:color="000000" w:fill="FFFFFF"/>
          </w:tcPr>
          <w:p w14:paraId="4C3E0454" w14:textId="54FDE137" w:rsidR="00433C44" w:rsidRPr="00901885" w:rsidRDefault="00433C44" w:rsidP="00AD703A">
            <w:pPr>
              <w:spacing w:line="276" w:lineRule="auto"/>
              <w:jc w:val="both"/>
              <w:rPr>
                <w:rFonts w:cs="Calibri"/>
                <w:szCs w:val="24"/>
                <w:lang w:eastAsia="en-ZA"/>
              </w:rPr>
            </w:pPr>
            <w:r>
              <w:rPr>
                <w:rFonts w:cs="Calibri"/>
                <w:szCs w:val="24"/>
                <w:lang w:eastAsia="en-ZA"/>
              </w:rPr>
              <w:t>10</w:t>
            </w:r>
          </w:p>
        </w:tc>
        <w:tc>
          <w:tcPr>
            <w:tcW w:w="6804" w:type="dxa"/>
            <w:shd w:val="clear" w:color="000000" w:fill="FFFFFF"/>
            <w:vAlign w:val="center"/>
            <w:hideMark/>
          </w:tcPr>
          <w:p w14:paraId="309BC65C" w14:textId="006F6338" w:rsidR="00433C44" w:rsidRPr="00901885" w:rsidRDefault="00433C44" w:rsidP="00AD703A">
            <w:pPr>
              <w:spacing w:line="276" w:lineRule="auto"/>
              <w:jc w:val="both"/>
              <w:rPr>
                <w:rFonts w:cs="Calibri"/>
                <w:szCs w:val="24"/>
                <w:lang w:eastAsia="en-ZA"/>
              </w:rPr>
            </w:pPr>
            <w:r w:rsidRPr="00901885">
              <w:rPr>
                <w:rFonts w:cs="Calibri"/>
                <w:szCs w:val="24"/>
                <w:lang w:eastAsia="en-ZA"/>
              </w:rPr>
              <w:t>Classic Cardigan Long Raglan sleeves, V-neck, no buttons - Sita pantone colours -SITA Logo embroidery</w:t>
            </w:r>
          </w:p>
        </w:tc>
        <w:tc>
          <w:tcPr>
            <w:tcW w:w="1559" w:type="dxa"/>
            <w:shd w:val="clear" w:color="000000" w:fill="FFFFFF"/>
            <w:noWrap/>
            <w:vAlign w:val="bottom"/>
            <w:hideMark/>
          </w:tcPr>
          <w:p w14:paraId="631583FF"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w:t>
            </w:r>
          </w:p>
        </w:tc>
      </w:tr>
      <w:tr w:rsidR="00433C44" w:rsidRPr="00901885" w14:paraId="2F0CF329" w14:textId="77777777" w:rsidTr="001149CC">
        <w:trPr>
          <w:trHeight w:val="1550"/>
        </w:trPr>
        <w:tc>
          <w:tcPr>
            <w:tcW w:w="1418" w:type="dxa"/>
            <w:shd w:val="clear" w:color="000000" w:fill="FFFFFF"/>
          </w:tcPr>
          <w:p w14:paraId="5DAB5C87" w14:textId="1C986F21" w:rsidR="00433C44" w:rsidRPr="00901885" w:rsidRDefault="00433C44" w:rsidP="00AD703A">
            <w:pPr>
              <w:spacing w:line="276" w:lineRule="auto"/>
              <w:jc w:val="both"/>
              <w:rPr>
                <w:rFonts w:cs="Calibri"/>
                <w:szCs w:val="24"/>
                <w:lang w:eastAsia="en-ZA"/>
              </w:rPr>
            </w:pPr>
            <w:r>
              <w:rPr>
                <w:rFonts w:cs="Calibri"/>
                <w:szCs w:val="24"/>
                <w:lang w:eastAsia="en-ZA"/>
              </w:rPr>
              <w:lastRenderedPageBreak/>
              <w:t>11</w:t>
            </w:r>
          </w:p>
        </w:tc>
        <w:tc>
          <w:tcPr>
            <w:tcW w:w="6804" w:type="dxa"/>
            <w:shd w:val="clear" w:color="000000" w:fill="FFFFFF"/>
            <w:vAlign w:val="center"/>
            <w:hideMark/>
          </w:tcPr>
          <w:p w14:paraId="7F4FDAD4" w14:textId="0238F212" w:rsidR="00433C44" w:rsidRPr="00901885" w:rsidRDefault="00433C44" w:rsidP="00AD703A">
            <w:pPr>
              <w:spacing w:line="276" w:lineRule="auto"/>
              <w:jc w:val="both"/>
              <w:rPr>
                <w:rFonts w:cs="Calibri"/>
                <w:szCs w:val="24"/>
                <w:lang w:eastAsia="en-ZA"/>
              </w:rPr>
            </w:pPr>
            <w:r w:rsidRPr="00901885">
              <w:rPr>
                <w:rFonts w:cs="Calibri"/>
                <w:szCs w:val="24"/>
                <w:lang w:eastAsia="en-ZA"/>
              </w:rPr>
              <w:t>Ladies panelled and lined A- line dress - short sleeve, front slit and small matching buttons on mid seam of dress top &amp; on sleeve cuffs, Matching belt, V-neck - SITA Pantone colours - marble polyester -SITA Logo embroidery</w:t>
            </w:r>
          </w:p>
        </w:tc>
        <w:tc>
          <w:tcPr>
            <w:tcW w:w="1559" w:type="dxa"/>
            <w:shd w:val="clear" w:color="000000" w:fill="FFFFFF"/>
            <w:noWrap/>
            <w:vAlign w:val="bottom"/>
            <w:hideMark/>
          </w:tcPr>
          <w:p w14:paraId="358AF605"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21</w:t>
            </w:r>
          </w:p>
        </w:tc>
      </w:tr>
      <w:tr w:rsidR="00433C44" w:rsidRPr="00901885" w14:paraId="1C7E85B8" w14:textId="77777777" w:rsidTr="001149CC">
        <w:trPr>
          <w:trHeight w:val="930"/>
        </w:trPr>
        <w:tc>
          <w:tcPr>
            <w:tcW w:w="1418" w:type="dxa"/>
            <w:shd w:val="clear" w:color="000000" w:fill="FFFFFF"/>
          </w:tcPr>
          <w:p w14:paraId="12547EC3" w14:textId="5D65A1E0" w:rsidR="00433C44" w:rsidRPr="00901885" w:rsidRDefault="00433C44" w:rsidP="00AD703A">
            <w:pPr>
              <w:spacing w:line="276" w:lineRule="auto"/>
              <w:jc w:val="both"/>
              <w:rPr>
                <w:rFonts w:cs="Calibri"/>
                <w:szCs w:val="24"/>
                <w:lang w:eastAsia="en-ZA"/>
              </w:rPr>
            </w:pPr>
            <w:r>
              <w:rPr>
                <w:rFonts w:cs="Calibri"/>
                <w:szCs w:val="24"/>
                <w:lang w:eastAsia="en-ZA"/>
              </w:rPr>
              <w:t>12</w:t>
            </w:r>
          </w:p>
        </w:tc>
        <w:tc>
          <w:tcPr>
            <w:tcW w:w="6804" w:type="dxa"/>
            <w:shd w:val="clear" w:color="000000" w:fill="FFFFFF"/>
            <w:vAlign w:val="center"/>
            <w:hideMark/>
          </w:tcPr>
          <w:p w14:paraId="1ED94177" w14:textId="12098588" w:rsidR="00433C44" w:rsidRPr="00901885" w:rsidRDefault="00433C44" w:rsidP="00AD703A">
            <w:pPr>
              <w:spacing w:line="276" w:lineRule="auto"/>
              <w:jc w:val="both"/>
              <w:rPr>
                <w:rFonts w:cs="Calibri"/>
                <w:szCs w:val="24"/>
                <w:lang w:eastAsia="en-ZA"/>
              </w:rPr>
            </w:pPr>
            <w:r w:rsidRPr="00901885">
              <w:rPr>
                <w:rFonts w:cs="Calibri"/>
                <w:szCs w:val="24"/>
                <w:lang w:eastAsia="en-ZA"/>
              </w:rPr>
              <w:t>Ladies panelled and A line dress - 3/4 sleeve, back slit - SITA Pantone colours -marble polyester-SITA Logo embroidery</w:t>
            </w:r>
          </w:p>
        </w:tc>
        <w:tc>
          <w:tcPr>
            <w:tcW w:w="1559" w:type="dxa"/>
            <w:shd w:val="clear" w:color="000000" w:fill="FFFFFF"/>
            <w:noWrap/>
            <w:vAlign w:val="bottom"/>
            <w:hideMark/>
          </w:tcPr>
          <w:p w14:paraId="0FB13658"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14</w:t>
            </w:r>
          </w:p>
        </w:tc>
      </w:tr>
      <w:tr w:rsidR="00433C44" w:rsidRPr="00901885" w14:paraId="7EBAAE62" w14:textId="77777777" w:rsidTr="001149CC">
        <w:trPr>
          <w:trHeight w:val="1550"/>
        </w:trPr>
        <w:tc>
          <w:tcPr>
            <w:tcW w:w="1418" w:type="dxa"/>
            <w:shd w:val="clear" w:color="000000" w:fill="FFFFFF"/>
          </w:tcPr>
          <w:p w14:paraId="7A3FB904" w14:textId="5D1FD942" w:rsidR="00433C44" w:rsidRPr="00901885" w:rsidRDefault="00433C44" w:rsidP="00AD703A">
            <w:pPr>
              <w:spacing w:line="276" w:lineRule="auto"/>
              <w:jc w:val="both"/>
              <w:rPr>
                <w:rFonts w:cs="Calibri"/>
                <w:szCs w:val="24"/>
                <w:lang w:eastAsia="en-ZA"/>
              </w:rPr>
            </w:pPr>
            <w:r>
              <w:rPr>
                <w:rFonts w:cs="Calibri"/>
                <w:szCs w:val="24"/>
                <w:lang w:eastAsia="en-ZA"/>
              </w:rPr>
              <w:t>13</w:t>
            </w:r>
          </w:p>
        </w:tc>
        <w:tc>
          <w:tcPr>
            <w:tcW w:w="6804" w:type="dxa"/>
            <w:shd w:val="clear" w:color="000000" w:fill="FFFFFF"/>
            <w:vAlign w:val="center"/>
            <w:hideMark/>
          </w:tcPr>
          <w:p w14:paraId="3CDC9CB7" w14:textId="4E8FB5D6" w:rsidR="00433C44" w:rsidRPr="00901885" w:rsidRDefault="00433C44" w:rsidP="00AD703A">
            <w:pPr>
              <w:spacing w:line="276" w:lineRule="auto"/>
              <w:jc w:val="both"/>
              <w:rPr>
                <w:rFonts w:cs="Calibri"/>
                <w:szCs w:val="24"/>
                <w:lang w:eastAsia="en-ZA"/>
              </w:rPr>
            </w:pPr>
            <w:r w:rsidRPr="00901885">
              <w:rPr>
                <w:rFonts w:cs="Calibri"/>
                <w:szCs w:val="24"/>
                <w:lang w:eastAsia="en-ZA"/>
              </w:rPr>
              <w:t>Ladies panelled and lined A- line dress - long sleeve, front slit and small matching buttons on mid seam of dress top &amp; on sleeve cuffs, Matching belt, V-neck - SITA Pantone colours - marble polyester -SITA Logo embroidery</w:t>
            </w:r>
          </w:p>
        </w:tc>
        <w:tc>
          <w:tcPr>
            <w:tcW w:w="1559" w:type="dxa"/>
            <w:shd w:val="clear" w:color="000000" w:fill="FFFFFF"/>
            <w:noWrap/>
            <w:vAlign w:val="bottom"/>
            <w:hideMark/>
          </w:tcPr>
          <w:p w14:paraId="7674ED25"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14</w:t>
            </w:r>
          </w:p>
        </w:tc>
      </w:tr>
      <w:tr w:rsidR="00433C44" w:rsidRPr="00901885" w14:paraId="2B7C5EF2" w14:textId="77777777" w:rsidTr="001149CC">
        <w:trPr>
          <w:trHeight w:val="1240"/>
        </w:trPr>
        <w:tc>
          <w:tcPr>
            <w:tcW w:w="1418" w:type="dxa"/>
            <w:shd w:val="clear" w:color="000000" w:fill="FFFFFF"/>
          </w:tcPr>
          <w:p w14:paraId="0210B8B7" w14:textId="5EFA5C53" w:rsidR="00433C44" w:rsidRPr="00901885" w:rsidRDefault="00433C44" w:rsidP="00AD703A">
            <w:pPr>
              <w:spacing w:line="276" w:lineRule="auto"/>
              <w:jc w:val="both"/>
              <w:rPr>
                <w:rFonts w:cs="Calibri"/>
                <w:szCs w:val="24"/>
                <w:lang w:eastAsia="en-ZA"/>
              </w:rPr>
            </w:pPr>
            <w:r>
              <w:rPr>
                <w:rFonts w:cs="Calibri"/>
                <w:szCs w:val="24"/>
                <w:lang w:eastAsia="en-ZA"/>
              </w:rPr>
              <w:t>14</w:t>
            </w:r>
          </w:p>
        </w:tc>
        <w:tc>
          <w:tcPr>
            <w:tcW w:w="6804" w:type="dxa"/>
            <w:shd w:val="clear" w:color="000000" w:fill="FFFFFF"/>
            <w:vAlign w:val="center"/>
            <w:hideMark/>
          </w:tcPr>
          <w:p w14:paraId="5AC0CEE0" w14:textId="79A9CC54" w:rsidR="00433C44" w:rsidRPr="00901885" w:rsidRDefault="00433C44" w:rsidP="00AD703A">
            <w:pPr>
              <w:spacing w:line="276" w:lineRule="auto"/>
              <w:jc w:val="both"/>
              <w:rPr>
                <w:rFonts w:cs="Calibri"/>
                <w:szCs w:val="24"/>
                <w:lang w:eastAsia="en-ZA"/>
              </w:rPr>
            </w:pPr>
            <w:r w:rsidRPr="00901885">
              <w:rPr>
                <w:rFonts w:cs="Calibri"/>
                <w:szCs w:val="24"/>
                <w:lang w:eastAsia="en-ZA"/>
              </w:rPr>
              <w:t>Shirt dress with roll up tab sleeves - unlined - cotton rich material, stand up collar and front buttons with side pockets in seam, shoulder panel, cuffs and material belt with hooks-SITA Logo embroidery</w:t>
            </w:r>
          </w:p>
        </w:tc>
        <w:tc>
          <w:tcPr>
            <w:tcW w:w="1559" w:type="dxa"/>
            <w:shd w:val="clear" w:color="000000" w:fill="FFFFFF"/>
            <w:noWrap/>
            <w:vAlign w:val="bottom"/>
            <w:hideMark/>
          </w:tcPr>
          <w:p w14:paraId="31CD4928"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w:t>
            </w:r>
          </w:p>
        </w:tc>
      </w:tr>
      <w:tr w:rsidR="00433C44" w:rsidRPr="00901885" w14:paraId="071CDAB8" w14:textId="77777777" w:rsidTr="001149CC">
        <w:trPr>
          <w:trHeight w:val="1240"/>
        </w:trPr>
        <w:tc>
          <w:tcPr>
            <w:tcW w:w="1418" w:type="dxa"/>
            <w:shd w:val="clear" w:color="000000" w:fill="FFFFFF"/>
          </w:tcPr>
          <w:p w14:paraId="2E2EAE78" w14:textId="410FBEF0" w:rsidR="00433C44" w:rsidRPr="00901885" w:rsidRDefault="00433C44" w:rsidP="00AD703A">
            <w:pPr>
              <w:spacing w:line="276" w:lineRule="auto"/>
              <w:jc w:val="both"/>
              <w:rPr>
                <w:rFonts w:cs="Calibri"/>
                <w:szCs w:val="24"/>
                <w:lang w:eastAsia="en-ZA"/>
              </w:rPr>
            </w:pPr>
            <w:r>
              <w:rPr>
                <w:rFonts w:cs="Calibri"/>
                <w:szCs w:val="24"/>
                <w:lang w:eastAsia="en-ZA"/>
              </w:rPr>
              <w:t>15</w:t>
            </w:r>
          </w:p>
        </w:tc>
        <w:tc>
          <w:tcPr>
            <w:tcW w:w="6804" w:type="dxa"/>
            <w:shd w:val="clear" w:color="000000" w:fill="FFFFFF"/>
            <w:vAlign w:val="center"/>
            <w:hideMark/>
          </w:tcPr>
          <w:p w14:paraId="5D533477" w14:textId="568B043E" w:rsidR="00433C44" w:rsidRPr="00901885" w:rsidRDefault="00433C44" w:rsidP="00AD703A">
            <w:pPr>
              <w:spacing w:line="276" w:lineRule="auto"/>
              <w:jc w:val="both"/>
              <w:rPr>
                <w:rFonts w:cs="Calibri"/>
                <w:szCs w:val="24"/>
                <w:lang w:eastAsia="en-ZA"/>
              </w:rPr>
            </w:pPr>
            <w:r w:rsidRPr="00901885">
              <w:rPr>
                <w:rFonts w:cs="Calibri"/>
                <w:szCs w:val="24"/>
                <w:lang w:eastAsia="en-ZA"/>
              </w:rPr>
              <w:t>Ladies Lined Formal Jackets - Long sleeve - short shaped jacket with Zip Pockets, front button(s), Chinese/V-shape design collar- Sita pantone colours - marble polyester-SITA Logo embroidery</w:t>
            </w:r>
          </w:p>
        </w:tc>
        <w:tc>
          <w:tcPr>
            <w:tcW w:w="1559" w:type="dxa"/>
            <w:shd w:val="clear" w:color="000000" w:fill="FFFFFF"/>
            <w:noWrap/>
            <w:vAlign w:val="bottom"/>
            <w:hideMark/>
          </w:tcPr>
          <w:p w14:paraId="5C10AF2B"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13</w:t>
            </w:r>
          </w:p>
        </w:tc>
      </w:tr>
      <w:tr w:rsidR="00433C44" w:rsidRPr="00901885" w14:paraId="45E419D7" w14:textId="77777777" w:rsidTr="001149CC">
        <w:trPr>
          <w:trHeight w:val="1240"/>
        </w:trPr>
        <w:tc>
          <w:tcPr>
            <w:tcW w:w="1418" w:type="dxa"/>
            <w:shd w:val="clear" w:color="000000" w:fill="FFFFFF"/>
          </w:tcPr>
          <w:p w14:paraId="13E054F0" w14:textId="2F7AEFD9" w:rsidR="00433C44" w:rsidRPr="00901885" w:rsidRDefault="00433C44" w:rsidP="00AD703A">
            <w:pPr>
              <w:spacing w:line="276" w:lineRule="auto"/>
              <w:jc w:val="both"/>
              <w:rPr>
                <w:rFonts w:cs="Calibri"/>
                <w:szCs w:val="24"/>
                <w:lang w:eastAsia="en-ZA"/>
              </w:rPr>
            </w:pPr>
            <w:r>
              <w:rPr>
                <w:rFonts w:cs="Calibri"/>
                <w:szCs w:val="24"/>
                <w:lang w:eastAsia="en-ZA"/>
              </w:rPr>
              <w:t>16</w:t>
            </w:r>
          </w:p>
        </w:tc>
        <w:tc>
          <w:tcPr>
            <w:tcW w:w="6804" w:type="dxa"/>
            <w:shd w:val="clear" w:color="000000" w:fill="FFFFFF"/>
            <w:vAlign w:val="center"/>
            <w:hideMark/>
          </w:tcPr>
          <w:p w14:paraId="78FF6D01" w14:textId="4FE80A4F" w:rsidR="00433C44" w:rsidRPr="00901885" w:rsidRDefault="00433C44" w:rsidP="00AD703A">
            <w:pPr>
              <w:spacing w:line="276" w:lineRule="auto"/>
              <w:jc w:val="both"/>
              <w:rPr>
                <w:rFonts w:cs="Calibri"/>
                <w:szCs w:val="24"/>
                <w:lang w:eastAsia="en-ZA"/>
              </w:rPr>
            </w:pPr>
            <w:r w:rsidRPr="00901885">
              <w:rPr>
                <w:rFonts w:cs="Calibri"/>
                <w:szCs w:val="24"/>
                <w:lang w:eastAsia="en-ZA"/>
              </w:rPr>
              <w:t>Ladies Lined Formal Jackets - Long or 3/4 sleeve - Hip length/medium length/ shaped jacket with Jet Pockets, front button(s), Sita pantone colours - marble polyester-SITA Logo embroidery</w:t>
            </w:r>
          </w:p>
        </w:tc>
        <w:tc>
          <w:tcPr>
            <w:tcW w:w="1559" w:type="dxa"/>
            <w:shd w:val="clear" w:color="000000" w:fill="FFFFFF"/>
            <w:noWrap/>
            <w:vAlign w:val="bottom"/>
            <w:hideMark/>
          </w:tcPr>
          <w:p w14:paraId="7A05A6FC"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13</w:t>
            </w:r>
          </w:p>
        </w:tc>
      </w:tr>
      <w:tr w:rsidR="00433C44" w:rsidRPr="00901885" w14:paraId="5537D423" w14:textId="77777777" w:rsidTr="001149CC">
        <w:trPr>
          <w:trHeight w:val="1240"/>
        </w:trPr>
        <w:tc>
          <w:tcPr>
            <w:tcW w:w="1418" w:type="dxa"/>
            <w:shd w:val="clear" w:color="000000" w:fill="FFFFFF"/>
          </w:tcPr>
          <w:p w14:paraId="1DA879BB" w14:textId="10551342" w:rsidR="00433C44" w:rsidRPr="00901885" w:rsidRDefault="00433C44" w:rsidP="00AD703A">
            <w:pPr>
              <w:spacing w:line="276" w:lineRule="auto"/>
              <w:jc w:val="both"/>
              <w:rPr>
                <w:rFonts w:cs="Calibri"/>
                <w:szCs w:val="24"/>
                <w:lang w:eastAsia="en-ZA"/>
              </w:rPr>
            </w:pPr>
            <w:r>
              <w:rPr>
                <w:rFonts w:cs="Calibri"/>
                <w:szCs w:val="24"/>
                <w:lang w:eastAsia="en-ZA"/>
              </w:rPr>
              <w:t>17</w:t>
            </w:r>
          </w:p>
        </w:tc>
        <w:tc>
          <w:tcPr>
            <w:tcW w:w="6804" w:type="dxa"/>
            <w:shd w:val="clear" w:color="000000" w:fill="FFFFFF"/>
            <w:vAlign w:val="center"/>
            <w:hideMark/>
          </w:tcPr>
          <w:p w14:paraId="5AC03687" w14:textId="202745AB" w:rsidR="00433C44" w:rsidRPr="00901885" w:rsidRDefault="00433C44" w:rsidP="00AD703A">
            <w:pPr>
              <w:spacing w:line="276" w:lineRule="auto"/>
              <w:jc w:val="both"/>
              <w:rPr>
                <w:rFonts w:cs="Calibri"/>
                <w:szCs w:val="24"/>
                <w:lang w:eastAsia="en-ZA"/>
              </w:rPr>
            </w:pPr>
            <w:r w:rsidRPr="00901885">
              <w:rPr>
                <w:rFonts w:cs="Calibri"/>
                <w:szCs w:val="24"/>
                <w:lang w:eastAsia="en-ZA"/>
              </w:rPr>
              <w:t>Ladies Lined Formal Jackets - short sleeve - Hip length/medium length/ panel shaped jacket, no pockets, boat shape neck, no buttons, Sita pantone colours - marble polyester-SITA Logo embroidery</w:t>
            </w:r>
          </w:p>
        </w:tc>
        <w:tc>
          <w:tcPr>
            <w:tcW w:w="1559" w:type="dxa"/>
            <w:shd w:val="clear" w:color="000000" w:fill="FFFFFF"/>
            <w:noWrap/>
            <w:vAlign w:val="bottom"/>
            <w:hideMark/>
          </w:tcPr>
          <w:p w14:paraId="1AF8C8B0"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13</w:t>
            </w:r>
          </w:p>
        </w:tc>
      </w:tr>
      <w:tr w:rsidR="00433C44" w:rsidRPr="00901885" w14:paraId="3B6C1796" w14:textId="77777777" w:rsidTr="001149CC">
        <w:trPr>
          <w:trHeight w:val="620"/>
        </w:trPr>
        <w:tc>
          <w:tcPr>
            <w:tcW w:w="1418" w:type="dxa"/>
            <w:shd w:val="clear" w:color="000000" w:fill="FFFFFF"/>
          </w:tcPr>
          <w:p w14:paraId="7608232B" w14:textId="19D26DDC" w:rsidR="00433C44" w:rsidRPr="00901885" w:rsidRDefault="00433C44" w:rsidP="00AD703A">
            <w:pPr>
              <w:spacing w:line="276" w:lineRule="auto"/>
              <w:jc w:val="both"/>
              <w:rPr>
                <w:rFonts w:cs="Calibri"/>
                <w:szCs w:val="24"/>
                <w:lang w:eastAsia="en-ZA"/>
              </w:rPr>
            </w:pPr>
            <w:r>
              <w:rPr>
                <w:rFonts w:cs="Calibri"/>
                <w:szCs w:val="24"/>
                <w:lang w:eastAsia="en-ZA"/>
              </w:rPr>
              <w:t>18</w:t>
            </w:r>
          </w:p>
        </w:tc>
        <w:tc>
          <w:tcPr>
            <w:tcW w:w="6804" w:type="dxa"/>
            <w:shd w:val="clear" w:color="000000" w:fill="FFFFFF"/>
            <w:vAlign w:val="center"/>
            <w:hideMark/>
          </w:tcPr>
          <w:p w14:paraId="59D23880" w14:textId="6352AEC8" w:rsidR="00433C44" w:rsidRPr="00901885" w:rsidRDefault="00433C44" w:rsidP="00AD703A">
            <w:pPr>
              <w:spacing w:line="276" w:lineRule="auto"/>
              <w:jc w:val="both"/>
              <w:rPr>
                <w:rFonts w:cs="Calibri"/>
                <w:szCs w:val="24"/>
                <w:lang w:eastAsia="en-ZA"/>
              </w:rPr>
            </w:pPr>
            <w:r w:rsidRPr="00901885">
              <w:rPr>
                <w:rFonts w:cs="Calibri"/>
                <w:szCs w:val="24"/>
                <w:lang w:eastAsia="en-ZA"/>
              </w:rPr>
              <w:t>Ladies scarfs - one size fits all - approx. 142cm x 21cm - SITA pantone colours - pearl polyester</w:t>
            </w:r>
          </w:p>
        </w:tc>
        <w:tc>
          <w:tcPr>
            <w:tcW w:w="1559" w:type="dxa"/>
            <w:shd w:val="clear" w:color="000000" w:fill="FFFFFF"/>
            <w:noWrap/>
            <w:vAlign w:val="bottom"/>
            <w:hideMark/>
          </w:tcPr>
          <w:p w14:paraId="70CE7504"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32</w:t>
            </w:r>
          </w:p>
        </w:tc>
      </w:tr>
      <w:tr w:rsidR="00433C44" w:rsidRPr="00901885" w14:paraId="21E8FC5A" w14:textId="77777777" w:rsidTr="001149CC">
        <w:trPr>
          <w:trHeight w:val="1550"/>
        </w:trPr>
        <w:tc>
          <w:tcPr>
            <w:tcW w:w="1418" w:type="dxa"/>
            <w:shd w:val="clear" w:color="000000" w:fill="FFFFFF"/>
          </w:tcPr>
          <w:p w14:paraId="1C153CD1" w14:textId="3971C470" w:rsidR="00433C44" w:rsidRPr="00901885" w:rsidRDefault="00433C44" w:rsidP="00AD703A">
            <w:pPr>
              <w:spacing w:line="276" w:lineRule="auto"/>
              <w:jc w:val="both"/>
              <w:rPr>
                <w:rFonts w:cs="Calibri"/>
                <w:szCs w:val="24"/>
                <w:lang w:eastAsia="en-ZA"/>
              </w:rPr>
            </w:pPr>
            <w:r>
              <w:rPr>
                <w:rFonts w:cs="Calibri"/>
                <w:szCs w:val="24"/>
                <w:lang w:eastAsia="en-ZA"/>
              </w:rPr>
              <w:t>19</w:t>
            </w:r>
          </w:p>
        </w:tc>
        <w:tc>
          <w:tcPr>
            <w:tcW w:w="6804" w:type="dxa"/>
            <w:shd w:val="clear" w:color="000000" w:fill="FFFFFF"/>
            <w:vAlign w:val="center"/>
            <w:hideMark/>
          </w:tcPr>
          <w:p w14:paraId="3CD19628" w14:textId="313A13C5" w:rsidR="00433C44" w:rsidRPr="00901885" w:rsidRDefault="00433C44" w:rsidP="00AD703A">
            <w:pPr>
              <w:spacing w:line="276" w:lineRule="auto"/>
              <w:jc w:val="both"/>
              <w:rPr>
                <w:rFonts w:cs="Calibri"/>
                <w:szCs w:val="24"/>
                <w:lang w:eastAsia="en-ZA"/>
              </w:rPr>
            </w:pPr>
            <w:r w:rsidRPr="00901885">
              <w:rPr>
                <w:rFonts w:cs="Calibri"/>
                <w:szCs w:val="24"/>
                <w:lang w:eastAsia="en-ZA"/>
              </w:rPr>
              <w:t xml:space="preserve"> Classic ladies lined coat with front buttons and colour - elegant above the knee length with side pockets, material belt (optional) Material: Luxurious Melton or similar fabric - Sita pantone colours -SITA Logo embroidery</w:t>
            </w:r>
          </w:p>
        </w:tc>
        <w:tc>
          <w:tcPr>
            <w:tcW w:w="1559" w:type="dxa"/>
            <w:shd w:val="clear" w:color="000000" w:fill="FFFFFF"/>
            <w:noWrap/>
            <w:vAlign w:val="bottom"/>
            <w:hideMark/>
          </w:tcPr>
          <w:p w14:paraId="4F7A4D01"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16</w:t>
            </w:r>
          </w:p>
        </w:tc>
      </w:tr>
      <w:tr w:rsidR="00433C44" w:rsidRPr="00901885" w14:paraId="62CBE222" w14:textId="77777777" w:rsidTr="001149CC">
        <w:trPr>
          <w:trHeight w:val="930"/>
        </w:trPr>
        <w:tc>
          <w:tcPr>
            <w:tcW w:w="1418" w:type="dxa"/>
          </w:tcPr>
          <w:p w14:paraId="03E6AA87" w14:textId="2E2BB3E6" w:rsidR="00433C44" w:rsidRPr="00901885" w:rsidRDefault="00433C44" w:rsidP="00AD703A">
            <w:pPr>
              <w:spacing w:line="276" w:lineRule="auto"/>
              <w:jc w:val="both"/>
              <w:rPr>
                <w:rFonts w:cs="Calibri"/>
                <w:szCs w:val="24"/>
                <w:lang w:eastAsia="en-ZA"/>
              </w:rPr>
            </w:pPr>
            <w:r>
              <w:rPr>
                <w:rFonts w:cs="Calibri"/>
                <w:szCs w:val="24"/>
                <w:lang w:eastAsia="en-ZA"/>
              </w:rPr>
              <w:t>20</w:t>
            </w:r>
          </w:p>
        </w:tc>
        <w:tc>
          <w:tcPr>
            <w:tcW w:w="6804" w:type="dxa"/>
            <w:shd w:val="clear" w:color="auto" w:fill="auto"/>
            <w:vAlign w:val="center"/>
            <w:hideMark/>
          </w:tcPr>
          <w:p w14:paraId="0225CC23" w14:textId="75CAE601" w:rsidR="00433C44" w:rsidRPr="00901885" w:rsidRDefault="00433C44" w:rsidP="00AD703A">
            <w:pPr>
              <w:spacing w:line="276" w:lineRule="auto"/>
              <w:jc w:val="both"/>
              <w:rPr>
                <w:rFonts w:cs="Calibri"/>
                <w:szCs w:val="24"/>
                <w:lang w:eastAsia="en-ZA"/>
              </w:rPr>
            </w:pPr>
            <w:r w:rsidRPr="00901885">
              <w:rPr>
                <w:rFonts w:cs="Calibri"/>
                <w:szCs w:val="24"/>
                <w:lang w:eastAsia="en-ZA"/>
              </w:rPr>
              <w:t>Long sleeve Jacket, waterfall style, unlined, Side pocket, no front buttons - Pantone colours - marble polyester -SITA Logo embroidery</w:t>
            </w:r>
          </w:p>
        </w:tc>
        <w:tc>
          <w:tcPr>
            <w:tcW w:w="1559" w:type="dxa"/>
            <w:shd w:val="clear" w:color="000000" w:fill="FFFFFF"/>
            <w:noWrap/>
            <w:vAlign w:val="bottom"/>
            <w:hideMark/>
          </w:tcPr>
          <w:p w14:paraId="7F14FA1B"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w:t>
            </w:r>
          </w:p>
        </w:tc>
      </w:tr>
      <w:tr w:rsidR="00433C44" w:rsidRPr="00901885" w14:paraId="0C308B23" w14:textId="77777777" w:rsidTr="001149CC">
        <w:trPr>
          <w:trHeight w:val="930"/>
        </w:trPr>
        <w:tc>
          <w:tcPr>
            <w:tcW w:w="1418" w:type="dxa"/>
            <w:shd w:val="clear" w:color="000000" w:fill="FFFFFF"/>
          </w:tcPr>
          <w:p w14:paraId="0D9DD23F" w14:textId="0F92A5D8" w:rsidR="00433C44" w:rsidRPr="00901885" w:rsidRDefault="00433C44" w:rsidP="00AD703A">
            <w:pPr>
              <w:spacing w:line="276" w:lineRule="auto"/>
              <w:jc w:val="both"/>
              <w:rPr>
                <w:rFonts w:cs="Calibri"/>
                <w:szCs w:val="24"/>
                <w:lang w:eastAsia="en-ZA"/>
              </w:rPr>
            </w:pPr>
            <w:r>
              <w:rPr>
                <w:rFonts w:cs="Calibri"/>
                <w:szCs w:val="24"/>
                <w:lang w:eastAsia="en-ZA"/>
              </w:rPr>
              <w:t>21</w:t>
            </w:r>
          </w:p>
        </w:tc>
        <w:tc>
          <w:tcPr>
            <w:tcW w:w="6804" w:type="dxa"/>
            <w:shd w:val="clear" w:color="000000" w:fill="FFFFFF"/>
            <w:vAlign w:val="center"/>
            <w:hideMark/>
          </w:tcPr>
          <w:p w14:paraId="42AF1ABA" w14:textId="4328C1C1" w:rsidR="00433C44" w:rsidRPr="00901885" w:rsidRDefault="00433C44" w:rsidP="00AD703A">
            <w:pPr>
              <w:spacing w:line="276" w:lineRule="auto"/>
              <w:jc w:val="both"/>
              <w:rPr>
                <w:rFonts w:cs="Calibri"/>
                <w:szCs w:val="24"/>
                <w:lang w:eastAsia="en-ZA"/>
              </w:rPr>
            </w:pPr>
            <w:r w:rsidRPr="00901885">
              <w:rPr>
                <w:rFonts w:cs="Calibri"/>
                <w:szCs w:val="24"/>
                <w:lang w:eastAsia="en-ZA"/>
              </w:rPr>
              <w:t>Panelled Long sleeve top with Zip in front - back longer than front panels - unlined -   marble polyester-SITA Logo embroidery</w:t>
            </w:r>
          </w:p>
        </w:tc>
        <w:tc>
          <w:tcPr>
            <w:tcW w:w="1559" w:type="dxa"/>
            <w:shd w:val="clear" w:color="000000" w:fill="FFFFFF"/>
            <w:noWrap/>
            <w:vAlign w:val="bottom"/>
            <w:hideMark/>
          </w:tcPr>
          <w:p w14:paraId="52A12C62"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w:t>
            </w:r>
          </w:p>
        </w:tc>
      </w:tr>
      <w:tr w:rsidR="00433C44" w:rsidRPr="00901885" w14:paraId="3E2AEE38" w14:textId="77777777" w:rsidTr="001149CC">
        <w:trPr>
          <w:trHeight w:val="930"/>
        </w:trPr>
        <w:tc>
          <w:tcPr>
            <w:tcW w:w="1418" w:type="dxa"/>
            <w:shd w:val="clear" w:color="000000" w:fill="FFFFFF"/>
          </w:tcPr>
          <w:p w14:paraId="200FA4D6" w14:textId="44E825A1" w:rsidR="00433C44" w:rsidRPr="00901885" w:rsidRDefault="00433C44" w:rsidP="00AD703A">
            <w:pPr>
              <w:spacing w:line="276" w:lineRule="auto"/>
              <w:jc w:val="both"/>
              <w:rPr>
                <w:rFonts w:cs="Calibri"/>
                <w:szCs w:val="24"/>
                <w:lang w:eastAsia="en-ZA"/>
              </w:rPr>
            </w:pPr>
            <w:r>
              <w:rPr>
                <w:rFonts w:cs="Calibri"/>
                <w:szCs w:val="24"/>
                <w:lang w:eastAsia="en-ZA"/>
              </w:rPr>
              <w:lastRenderedPageBreak/>
              <w:t>22</w:t>
            </w:r>
          </w:p>
        </w:tc>
        <w:tc>
          <w:tcPr>
            <w:tcW w:w="6804" w:type="dxa"/>
            <w:shd w:val="clear" w:color="000000" w:fill="FFFFFF"/>
            <w:vAlign w:val="center"/>
            <w:hideMark/>
          </w:tcPr>
          <w:p w14:paraId="3D5687E5" w14:textId="7A977926" w:rsidR="00433C44" w:rsidRPr="00901885" w:rsidRDefault="00433C44" w:rsidP="00AD703A">
            <w:pPr>
              <w:spacing w:line="276" w:lineRule="auto"/>
              <w:jc w:val="both"/>
              <w:rPr>
                <w:rFonts w:cs="Calibri"/>
                <w:szCs w:val="24"/>
                <w:lang w:eastAsia="en-ZA"/>
              </w:rPr>
            </w:pPr>
            <w:r w:rsidRPr="00901885">
              <w:rPr>
                <w:rFonts w:cs="Calibri"/>
                <w:szCs w:val="24"/>
                <w:lang w:eastAsia="en-ZA"/>
              </w:rPr>
              <w:t>Panelled short sleeve top with Zip in front - back longer than front panels - unlined - -marble polyester-SITA Logo embroidery</w:t>
            </w:r>
          </w:p>
        </w:tc>
        <w:tc>
          <w:tcPr>
            <w:tcW w:w="1559" w:type="dxa"/>
            <w:shd w:val="clear" w:color="000000" w:fill="FFFFFF"/>
            <w:noWrap/>
            <w:vAlign w:val="bottom"/>
            <w:hideMark/>
          </w:tcPr>
          <w:p w14:paraId="3BA82F4A"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w:t>
            </w:r>
          </w:p>
        </w:tc>
      </w:tr>
      <w:tr w:rsidR="00433C44" w:rsidRPr="00901885" w14:paraId="32D9EC05" w14:textId="77777777" w:rsidTr="001149CC">
        <w:trPr>
          <w:trHeight w:val="2790"/>
        </w:trPr>
        <w:tc>
          <w:tcPr>
            <w:tcW w:w="1418" w:type="dxa"/>
            <w:shd w:val="clear" w:color="000000" w:fill="FFFFFF"/>
          </w:tcPr>
          <w:p w14:paraId="36F4E85B" w14:textId="0B9979F1" w:rsidR="00433C44" w:rsidRPr="00901885" w:rsidRDefault="00433C44" w:rsidP="00AD703A">
            <w:pPr>
              <w:spacing w:line="276" w:lineRule="auto"/>
              <w:jc w:val="both"/>
              <w:rPr>
                <w:rFonts w:cs="Calibri"/>
                <w:szCs w:val="24"/>
                <w:lang w:eastAsia="en-ZA"/>
              </w:rPr>
            </w:pPr>
            <w:r>
              <w:rPr>
                <w:rFonts w:cs="Calibri"/>
                <w:szCs w:val="24"/>
                <w:lang w:eastAsia="en-ZA"/>
              </w:rPr>
              <w:t>23</w:t>
            </w:r>
          </w:p>
        </w:tc>
        <w:tc>
          <w:tcPr>
            <w:tcW w:w="6804" w:type="dxa"/>
            <w:shd w:val="clear" w:color="000000" w:fill="FFFFFF"/>
            <w:vAlign w:val="center"/>
            <w:hideMark/>
          </w:tcPr>
          <w:p w14:paraId="1001A700" w14:textId="13336D4D" w:rsidR="00433C44" w:rsidRPr="00901885" w:rsidRDefault="00433C44" w:rsidP="00AD703A">
            <w:pPr>
              <w:spacing w:line="276" w:lineRule="auto"/>
              <w:jc w:val="both"/>
              <w:rPr>
                <w:rFonts w:cs="Calibri"/>
                <w:szCs w:val="24"/>
                <w:lang w:eastAsia="en-ZA"/>
              </w:rPr>
            </w:pPr>
            <w:r w:rsidRPr="00901885">
              <w:rPr>
                <w:rFonts w:cs="Calibri"/>
                <w:szCs w:val="24"/>
                <w:lang w:eastAsia="en-ZA"/>
              </w:rPr>
              <w:t>2 Piece Conti suits - the overalls must be Flame Retardant (Sasol Zero Flame) with reflective strips on both the trousers and the tops, concealed with YKK zip front closure, side vents for extra comfort and flexibility, 2 side pockets, 1 breast pocket and flap press stud closure, stress areas must be bar tacked, pockets must be double needled and all stress seams triple stitched -SITA Logo &amp; employee name embroidery on the top</w:t>
            </w:r>
          </w:p>
        </w:tc>
        <w:tc>
          <w:tcPr>
            <w:tcW w:w="1559" w:type="dxa"/>
            <w:shd w:val="clear" w:color="000000" w:fill="FFFFFF"/>
            <w:noWrap/>
            <w:vAlign w:val="bottom"/>
            <w:hideMark/>
          </w:tcPr>
          <w:p w14:paraId="2A705782"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w:t>
            </w:r>
          </w:p>
        </w:tc>
      </w:tr>
      <w:tr w:rsidR="00433C44" w:rsidRPr="00901885" w14:paraId="0FE64910" w14:textId="77777777" w:rsidTr="001149CC">
        <w:trPr>
          <w:trHeight w:val="930"/>
        </w:trPr>
        <w:tc>
          <w:tcPr>
            <w:tcW w:w="1418" w:type="dxa"/>
          </w:tcPr>
          <w:p w14:paraId="70EDB008" w14:textId="6EE386D6" w:rsidR="00433C44" w:rsidRPr="00901885" w:rsidRDefault="00433C44" w:rsidP="00AD703A">
            <w:pPr>
              <w:spacing w:line="276" w:lineRule="auto"/>
              <w:jc w:val="both"/>
              <w:rPr>
                <w:rFonts w:cs="Calibri"/>
                <w:szCs w:val="24"/>
                <w:lang w:eastAsia="en-ZA"/>
              </w:rPr>
            </w:pPr>
            <w:r>
              <w:rPr>
                <w:rFonts w:cs="Calibri"/>
                <w:szCs w:val="24"/>
                <w:lang w:eastAsia="en-ZA"/>
              </w:rPr>
              <w:t>24</w:t>
            </w:r>
          </w:p>
        </w:tc>
        <w:tc>
          <w:tcPr>
            <w:tcW w:w="6804" w:type="dxa"/>
            <w:shd w:val="clear" w:color="auto" w:fill="auto"/>
            <w:vAlign w:val="bottom"/>
            <w:hideMark/>
          </w:tcPr>
          <w:p w14:paraId="6D4054D4" w14:textId="6C82CC8A" w:rsidR="00433C44" w:rsidRPr="00901885" w:rsidRDefault="00433C44" w:rsidP="00AD703A">
            <w:pPr>
              <w:spacing w:line="276" w:lineRule="auto"/>
              <w:jc w:val="both"/>
              <w:rPr>
                <w:rFonts w:cs="Calibri"/>
                <w:szCs w:val="24"/>
                <w:lang w:eastAsia="en-ZA"/>
              </w:rPr>
            </w:pPr>
            <w:r w:rsidRPr="00901885">
              <w:rPr>
                <w:rFonts w:cs="Calibri"/>
                <w:szCs w:val="24"/>
                <w:lang w:eastAsia="en-ZA"/>
              </w:rPr>
              <w:t>2 Line, Magnet Clip Name Badge - Gold military style with engraved SITA Logo, employee name and designation  </w:t>
            </w:r>
          </w:p>
        </w:tc>
        <w:tc>
          <w:tcPr>
            <w:tcW w:w="1559" w:type="dxa"/>
            <w:shd w:val="clear" w:color="000000" w:fill="FFFFFF"/>
            <w:noWrap/>
            <w:vAlign w:val="bottom"/>
            <w:hideMark/>
          </w:tcPr>
          <w:p w14:paraId="58034120"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28</w:t>
            </w:r>
          </w:p>
        </w:tc>
      </w:tr>
      <w:tr w:rsidR="00433C44" w:rsidRPr="00901885" w14:paraId="07EA11C6" w14:textId="77777777" w:rsidTr="001149CC">
        <w:trPr>
          <w:trHeight w:val="310"/>
        </w:trPr>
        <w:tc>
          <w:tcPr>
            <w:tcW w:w="1418" w:type="dxa"/>
            <w:shd w:val="clear" w:color="000000" w:fill="FFFF00"/>
          </w:tcPr>
          <w:p w14:paraId="0088B8DB" w14:textId="77777777" w:rsidR="00433C44" w:rsidRPr="00901885" w:rsidRDefault="00433C44" w:rsidP="00AD703A">
            <w:pPr>
              <w:spacing w:line="276" w:lineRule="auto"/>
              <w:jc w:val="both"/>
              <w:rPr>
                <w:rFonts w:cs="Calibri"/>
                <w:b/>
                <w:bCs/>
                <w:szCs w:val="24"/>
                <w:lang w:eastAsia="en-ZA"/>
              </w:rPr>
            </w:pPr>
          </w:p>
        </w:tc>
        <w:tc>
          <w:tcPr>
            <w:tcW w:w="6804" w:type="dxa"/>
            <w:shd w:val="clear" w:color="000000" w:fill="FFFF00"/>
            <w:noWrap/>
            <w:vAlign w:val="bottom"/>
            <w:hideMark/>
          </w:tcPr>
          <w:p w14:paraId="108D9586" w14:textId="6987244E" w:rsidR="00433C44" w:rsidRPr="00901885" w:rsidRDefault="00433C44" w:rsidP="00AD703A">
            <w:pPr>
              <w:spacing w:line="276" w:lineRule="auto"/>
              <w:jc w:val="both"/>
              <w:rPr>
                <w:rFonts w:cs="Calibri"/>
                <w:b/>
                <w:bCs/>
                <w:szCs w:val="24"/>
                <w:lang w:eastAsia="en-ZA"/>
              </w:rPr>
            </w:pPr>
            <w:r w:rsidRPr="00901885">
              <w:rPr>
                <w:rFonts w:cs="Calibri"/>
                <w:b/>
                <w:bCs/>
                <w:szCs w:val="24"/>
                <w:lang w:eastAsia="en-ZA"/>
              </w:rPr>
              <w:t>Men</w:t>
            </w:r>
          </w:p>
        </w:tc>
        <w:tc>
          <w:tcPr>
            <w:tcW w:w="1559" w:type="dxa"/>
            <w:shd w:val="clear" w:color="000000" w:fill="FFFFFF"/>
            <w:noWrap/>
            <w:vAlign w:val="bottom"/>
          </w:tcPr>
          <w:p w14:paraId="22ADFDB0" w14:textId="3F7245B1" w:rsidR="00433C44" w:rsidRPr="00901885" w:rsidRDefault="00433C44" w:rsidP="00AD703A">
            <w:pPr>
              <w:spacing w:line="276" w:lineRule="auto"/>
              <w:jc w:val="both"/>
              <w:rPr>
                <w:rFonts w:cs="Calibri"/>
                <w:color w:val="000000"/>
                <w:szCs w:val="24"/>
                <w:lang w:eastAsia="en-ZA"/>
              </w:rPr>
            </w:pPr>
          </w:p>
        </w:tc>
      </w:tr>
      <w:tr w:rsidR="00433C44" w:rsidRPr="00901885" w14:paraId="1E380462" w14:textId="77777777" w:rsidTr="001149CC">
        <w:trPr>
          <w:trHeight w:val="930"/>
        </w:trPr>
        <w:tc>
          <w:tcPr>
            <w:tcW w:w="1418" w:type="dxa"/>
            <w:shd w:val="clear" w:color="000000" w:fill="FFFFFF"/>
          </w:tcPr>
          <w:p w14:paraId="5C5E3848" w14:textId="2F551C7D" w:rsidR="00433C44" w:rsidRPr="00901885" w:rsidRDefault="00433C44" w:rsidP="00AD703A">
            <w:pPr>
              <w:spacing w:line="276" w:lineRule="auto"/>
              <w:jc w:val="both"/>
              <w:rPr>
                <w:rFonts w:cs="Calibri"/>
                <w:szCs w:val="24"/>
                <w:lang w:eastAsia="en-ZA"/>
              </w:rPr>
            </w:pPr>
            <w:r>
              <w:rPr>
                <w:rFonts w:cs="Calibri"/>
                <w:szCs w:val="24"/>
                <w:lang w:eastAsia="en-ZA"/>
              </w:rPr>
              <w:t>25</w:t>
            </w:r>
          </w:p>
        </w:tc>
        <w:tc>
          <w:tcPr>
            <w:tcW w:w="6804" w:type="dxa"/>
            <w:shd w:val="clear" w:color="000000" w:fill="FFFFFF"/>
            <w:vAlign w:val="center"/>
            <w:hideMark/>
          </w:tcPr>
          <w:p w14:paraId="4E39CB7A" w14:textId="182847FB" w:rsidR="00433C44" w:rsidRPr="00901885" w:rsidRDefault="00433C44" w:rsidP="00AD703A">
            <w:pPr>
              <w:spacing w:line="276" w:lineRule="auto"/>
              <w:jc w:val="both"/>
              <w:rPr>
                <w:rFonts w:cs="Calibri"/>
                <w:szCs w:val="24"/>
                <w:lang w:eastAsia="en-ZA"/>
              </w:rPr>
            </w:pPr>
            <w:r w:rsidRPr="00901885">
              <w:rPr>
                <w:rFonts w:cs="Calibri"/>
                <w:szCs w:val="24"/>
                <w:lang w:eastAsia="en-ZA"/>
              </w:rPr>
              <w:t>Pull overs - 1x1 rib V-neck, armholes and bottom hem - corporate sleeveless - Sita pantone colours -SITA Logo embroidery</w:t>
            </w:r>
          </w:p>
        </w:tc>
        <w:tc>
          <w:tcPr>
            <w:tcW w:w="1559" w:type="dxa"/>
            <w:shd w:val="clear" w:color="000000" w:fill="FFFFFF"/>
            <w:noWrap/>
            <w:vAlign w:val="bottom"/>
            <w:hideMark/>
          </w:tcPr>
          <w:p w14:paraId="1A3FD76C"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38</w:t>
            </w:r>
          </w:p>
        </w:tc>
      </w:tr>
      <w:tr w:rsidR="00433C44" w:rsidRPr="00901885" w14:paraId="76054233" w14:textId="77777777" w:rsidTr="001149CC">
        <w:trPr>
          <w:trHeight w:val="620"/>
        </w:trPr>
        <w:tc>
          <w:tcPr>
            <w:tcW w:w="1418" w:type="dxa"/>
            <w:shd w:val="clear" w:color="000000" w:fill="FFFFFF"/>
          </w:tcPr>
          <w:p w14:paraId="550647E9" w14:textId="061BC93B" w:rsidR="00433C44" w:rsidRPr="00901885" w:rsidRDefault="00433C44" w:rsidP="00AD703A">
            <w:pPr>
              <w:spacing w:line="276" w:lineRule="auto"/>
              <w:jc w:val="both"/>
              <w:rPr>
                <w:rFonts w:cs="Calibri"/>
                <w:szCs w:val="24"/>
                <w:lang w:eastAsia="en-ZA"/>
              </w:rPr>
            </w:pPr>
            <w:r>
              <w:rPr>
                <w:rFonts w:cs="Calibri"/>
                <w:szCs w:val="24"/>
                <w:lang w:eastAsia="en-ZA"/>
              </w:rPr>
              <w:t>26</w:t>
            </w:r>
          </w:p>
        </w:tc>
        <w:tc>
          <w:tcPr>
            <w:tcW w:w="6804" w:type="dxa"/>
            <w:shd w:val="clear" w:color="000000" w:fill="FFFFFF"/>
            <w:vAlign w:val="center"/>
            <w:hideMark/>
          </w:tcPr>
          <w:p w14:paraId="660CD547" w14:textId="25A20E2B" w:rsidR="00433C44" w:rsidRPr="00901885" w:rsidRDefault="00433C44" w:rsidP="00AD703A">
            <w:pPr>
              <w:spacing w:line="276" w:lineRule="auto"/>
              <w:jc w:val="both"/>
              <w:rPr>
                <w:rFonts w:cs="Calibri"/>
                <w:szCs w:val="24"/>
                <w:lang w:eastAsia="en-ZA"/>
              </w:rPr>
            </w:pPr>
            <w:r w:rsidRPr="00901885">
              <w:rPr>
                <w:rFonts w:cs="Calibri"/>
                <w:szCs w:val="24"/>
                <w:lang w:eastAsia="en-ZA"/>
              </w:rPr>
              <w:t>Jersey long sleeves, V-neck, no buttons - Sita pantone colours -SITA Logo embroidery</w:t>
            </w:r>
          </w:p>
        </w:tc>
        <w:tc>
          <w:tcPr>
            <w:tcW w:w="1559" w:type="dxa"/>
            <w:shd w:val="clear" w:color="000000" w:fill="FFFFFF"/>
            <w:noWrap/>
            <w:vAlign w:val="bottom"/>
            <w:hideMark/>
          </w:tcPr>
          <w:p w14:paraId="155EEF0B"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31</w:t>
            </w:r>
          </w:p>
        </w:tc>
      </w:tr>
      <w:tr w:rsidR="00433C44" w:rsidRPr="00901885" w14:paraId="3F337CC4" w14:textId="77777777" w:rsidTr="001149CC">
        <w:trPr>
          <w:trHeight w:val="1240"/>
        </w:trPr>
        <w:tc>
          <w:tcPr>
            <w:tcW w:w="1418" w:type="dxa"/>
            <w:shd w:val="clear" w:color="000000" w:fill="FFFFFF"/>
          </w:tcPr>
          <w:p w14:paraId="6F0A23CE" w14:textId="6C865A5D" w:rsidR="00433C44" w:rsidRPr="00901885" w:rsidRDefault="00433C44" w:rsidP="00AD703A">
            <w:pPr>
              <w:spacing w:line="276" w:lineRule="auto"/>
              <w:jc w:val="both"/>
              <w:rPr>
                <w:rFonts w:cs="Calibri"/>
                <w:szCs w:val="24"/>
                <w:lang w:eastAsia="en-ZA"/>
              </w:rPr>
            </w:pPr>
            <w:r>
              <w:rPr>
                <w:rFonts w:cs="Calibri"/>
                <w:szCs w:val="24"/>
                <w:lang w:eastAsia="en-ZA"/>
              </w:rPr>
              <w:t>27</w:t>
            </w:r>
          </w:p>
        </w:tc>
        <w:tc>
          <w:tcPr>
            <w:tcW w:w="6804" w:type="dxa"/>
            <w:shd w:val="clear" w:color="000000" w:fill="FFFFFF"/>
            <w:vAlign w:val="center"/>
            <w:hideMark/>
          </w:tcPr>
          <w:p w14:paraId="42C98A20" w14:textId="6D0189A3" w:rsidR="00433C44" w:rsidRPr="00901885" w:rsidRDefault="00433C44" w:rsidP="00AD703A">
            <w:pPr>
              <w:spacing w:line="276" w:lineRule="auto"/>
              <w:jc w:val="both"/>
              <w:rPr>
                <w:rFonts w:cs="Calibri"/>
                <w:szCs w:val="24"/>
                <w:lang w:eastAsia="en-ZA"/>
              </w:rPr>
            </w:pPr>
            <w:r w:rsidRPr="00901885">
              <w:rPr>
                <w:rFonts w:cs="Calibri"/>
                <w:szCs w:val="24"/>
                <w:lang w:eastAsia="en-ZA"/>
              </w:rPr>
              <w:t>Men’s informal Jacket - 360 g/m2, 100% polyester single jersey knit bonded with 100% polyester micro fleece, two hand pockets, interior mobile phone pocket, - Sita pantone colours -SITA Logo embroidery</w:t>
            </w:r>
          </w:p>
        </w:tc>
        <w:tc>
          <w:tcPr>
            <w:tcW w:w="1559" w:type="dxa"/>
            <w:shd w:val="clear" w:color="000000" w:fill="FFFFFF"/>
            <w:noWrap/>
            <w:vAlign w:val="bottom"/>
            <w:hideMark/>
          </w:tcPr>
          <w:p w14:paraId="48C4C12B"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26</w:t>
            </w:r>
          </w:p>
        </w:tc>
      </w:tr>
      <w:tr w:rsidR="00433C44" w:rsidRPr="00901885" w14:paraId="5AD55CDA" w14:textId="77777777" w:rsidTr="001149CC">
        <w:trPr>
          <w:trHeight w:val="1550"/>
        </w:trPr>
        <w:tc>
          <w:tcPr>
            <w:tcW w:w="1418" w:type="dxa"/>
          </w:tcPr>
          <w:p w14:paraId="41417948" w14:textId="7D02D412" w:rsidR="00433C44" w:rsidRPr="00901885" w:rsidRDefault="00433C44" w:rsidP="00AD703A">
            <w:pPr>
              <w:spacing w:line="276" w:lineRule="auto"/>
              <w:jc w:val="both"/>
              <w:rPr>
                <w:rFonts w:cs="Calibri"/>
                <w:szCs w:val="24"/>
                <w:lang w:eastAsia="en-ZA"/>
              </w:rPr>
            </w:pPr>
            <w:r>
              <w:rPr>
                <w:rFonts w:cs="Calibri"/>
                <w:szCs w:val="24"/>
                <w:lang w:eastAsia="en-ZA"/>
              </w:rPr>
              <w:t>28</w:t>
            </w:r>
          </w:p>
        </w:tc>
        <w:tc>
          <w:tcPr>
            <w:tcW w:w="6804" w:type="dxa"/>
            <w:shd w:val="clear" w:color="auto" w:fill="auto"/>
            <w:vAlign w:val="center"/>
            <w:hideMark/>
          </w:tcPr>
          <w:p w14:paraId="3546457E" w14:textId="730C7DC2" w:rsidR="00433C44" w:rsidRPr="00901885" w:rsidRDefault="00433C44" w:rsidP="00AD703A">
            <w:pPr>
              <w:spacing w:line="276" w:lineRule="auto"/>
              <w:jc w:val="both"/>
              <w:rPr>
                <w:rFonts w:cs="Calibri"/>
                <w:szCs w:val="24"/>
                <w:lang w:eastAsia="en-ZA"/>
              </w:rPr>
            </w:pPr>
            <w:r w:rsidRPr="00901885">
              <w:rPr>
                <w:rFonts w:cs="Calibri"/>
                <w:szCs w:val="24"/>
                <w:lang w:eastAsia="en-ZA"/>
              </w:rPr>
              <w:t>Men's trousers - Cotton twill, light stretch material, Sits just below the waist, Narrow leg, Tapered hem, Side pockets, back welt pockets, Belt loops - Sita pantone colours - Chinos</w:t>
            </w:r>
          </w:p>
        </w:tc>
        <w:tc>
          <w:tcPr>
            <w:tcW w:w="1559" w:type="dxa"/>
            <w:shd w:val="clear" w:color="000000" w:fill="FFFFFF"/>
            <w:noWrap/>
            <w:vAlign w:val="bottom"/>
            <w:hideMark/>
          </w:tcPr>
          <w:p w14:paraId="63E4C7E4"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20</w:t>
            </w:r>
          </w:p>
        </w:tc>
      </w:tr>
      <w:tr w:rsidR="00433C44" w:rsidRPr="00901885" w14:paraId="34FD85A1" w14:textId="77777777" w:rsidTr="001149CC">
        <w:trPr>
          <w:trHeight w:val="930"/>
        </w:trPr>
        <w:tc>
          <w:tcPr>
            <w:tcW w:w="1418" w:type="dxa"/>
            <w:shd w:val="clear" w:color="000000" w:fill="FFFFFF"/>
          </w:tcPr>
          <w:p w14:paraId="4E95C1DC" w14:textId="2DB4EC65" w:rsidR="00433C44" w:rsidRPr="00901885" w:rsidRDefault="00433C44" w:rsidP="00AD703A">
            <w:pPr>
              <w:spacing w:line="276" w:lineRule="auto"/>
              <w:jc w:val="both"/>
              <w:rPr>
                <w:rFonts w:cs="Calibri"/>
                <w:szCs w:val="24"/>
                <w:lang w:eastAsia="en-ZA"/>
              </w:rPr>
            </w:pPr>
            <w:r>
              <w:rPr>
                <w:rFonts w:cs="Calibri"/>
                <w:szCs w:val="24"/>
                <w:lang w:eastAsia="en-ZA"/>
              </w:rPr>
              <w:t>29</w:t>
            </w:r>
          </w:p>
        </w:tc>
        <w:tc>
          <w:tcPr>
            <w:tcW w:w="6804" w:type="dxa"/>
            <w:shd w:val="clear" w:color="000000" w:fill="FFFFFF"/>
            <w:vAlign w:val="center"/>
            <w:hideMark/>
          </w:tcPr>
          <w:p w14:paraId="46580E08" w14:textId="07D6981A" w:rsidR="00433C44" w:rsidRPr="00901885" w:rsidRDefault="00433C44" w:rsidP="00AD703A">
            <w:pPr>
              <w:spacing w:line="276" w:lineRule="auto"/>
              <w:jc w:val="both"/>
              <w:rPr>
                <w:rFonts w:cs="Calibri"/>
                <w:szCs w:val="24"/>
                <w:lang w:eastAsia="en-ZA"/>
              </w:rPr>
            </w:pPr>
            <w:r w:rsidRPr="00901885">
              <w:rPr>
                <w:rFonts w:cs="Calibri"/>
                <w:szCs w:val="24"/>
                <w:lang w:eastAsia="en-ZA"/>
              </w:rPr>
              <w:t>Long sleeve regular fit Formal Men's shirt - cotton rich material - SITA Pantone colours-SITA Logo embroidery</w:t>
            </w:r>
          </w:p>
        </w:tc>
        <w:tc>
          <w:tcPr>
            <w:tcW w:w="1559" w:type="dxa"/>
            <w:shd w:val="clear" w:color="000000" w:fill="FFFFFF"/>
            <w:noWrap/>
            <w:vAlign w:val="bottom"/>
            <w:hideMark/>
          </w:tcPr>
          <w:p w14:paraId="3B1F25E5"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44</w:t>
            </w:r>
          </w:p>
        </w:tc>
      </w:tr>
      <w:tr w:rsidR="00433C44" w:rsidRPr="00901885" w14:paraId="217DDB48" w14:textId="77777777" w:rsidTr="001149CC">
        <w:trPr>
          <w:trHeight w:val="930"/>
        </w:trPr>
        <w:tc>
          <w:tcPr>
            <w:tcW w:w="1418" w:type="dxa"/>
            <w:shd w:val="clear" w:color="000000" w:fill="FFFFFF"/>
          </w:tcPr>
          <w:p w14:paraId="0B7EAE27" w14:textId="2045C166" w:rsidR="00433C44" w:rsidRPr="00901885" w:rsidRDefault="00433C44" w:rsidP="00AD703A">
            <w:pPr>
              <w:spacing w:line="276" w:lineRule="auto"/>
              <w:jc w:val="both"/>
              <w:rPr>
                <w:rFonts w:cs="Calibri"/>
                <w:szCs w:val="24"/>
                <w:lang w:eastAsia="en-ZA"/>
              </w:rPr>
            </w:pPr>
            <w:r>
              <w:rPr>
                <w:rFonts w:cs="Calibri"/>
                <w:szCs w:val="24"/>
                <w:lang w:eastAsia="en-ZA"/>
              </w:rPr>
              <w:t>30</w:t>
            </w:r>
          </w:p>
        </w:tc>
        <w:tc>
          <w:tcPr>
            <w:tcW w:w="6804" w:type="dxa"/>
            <w:shd w:val="clear" w:color="000000" w:fill="FFFFFF"/>
            <w:vAlign w:val="center"/>
            <w:hideMark/>
          </w:tcPr>
          <w:p w14:paraId="7CFC373E" w14:textId="623AF966" w:rsidR="00433C44" w:rsidRPr="00901885" w:rsidRDefault="00433C44" w:rsidP="00AD703A">
            <w:pPr>
              <w:spacing w:line="276" w:lineRule="auto"/>
              <w:jc w:val="both"/>
              <w:rPr>
                <w:rFonts w:cs="Calibri"/>
                <w:szCs w:val="24"/>
                <w:lang w:eastAsia="en-ZA"/>
              </w:rPr>
            </w:pPr>
            <w:r w:rsidRPr="00901885">
              <w:rPr>
                <w:rFonts w:cs="Calibri"/>
                <w:szCs w:val="24"/>
                <w:lang w:eastAsia="en-ZA"/>
              </w:rPr>
              <w:t>Short sleeve regular fit Formal Men's shirt - cotton rich material - SITA Pantone colours-SITA Logo embroidery</w:t>
            </w:r>
          </w:p>
        </w:tc>
        <w:tc>
          <w:tcPr>
            <w:tcW w:w="1559" w:type="dxa"/>
            <w:shd w:val="clear" w:color="000000" w:fill="FFFFFF"/>
            <w:noWrap/>
            <w:vAlign w:val="bottom"/>
            <w:hideMark/>
          </w:tcPr>
          <w:p w14:paraId="72E049D8"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44</w:t>
            </w:r>
          </w:p>
        </w:tc>
      </w:tr>
      <w:tr w:rsidR="00433C44" w:rsidRPr="00901885" w14:paraId="0B28614B" w14:textId="77777777" w:rsidTr="001149CC">
        <w:trPr>
          <w:trHeight w:val="1550"/>
        </w:trPr>
        <w:tc>
          <w:tcPr>
            <w:tcW w:w="1418" w:type="dxa"/>
            <w:shd w:val="clear" w:color="000000" w:fill="FFFFFF"/>
          </w:tcPr>
          <w:p w14:paraId="0EE9BA34" w14:textId="71908117" w:rsidR="00433C44" w:rsidRPr="00901885" w:rsidRDefault="00433C44" w:rsidP="00AD703A">
            <w:pPr>
              <w:spacing w:line="276" w:lineRule="auto"/>
              <w:jc w:val="both"/>
              <w:rPr>
                <w:rFonts w:cs="Calibri"/>
                <w:szCs w:val="24"/>
                <w:lang w:eastAsia="en-ZA"/>
              </w:rPr>
            </w:pPr>
            <w:r>
              <w:rPr>
                <w:rFonts w:cs="Calibri"/>
                <w:szCs w:val="24"/>
                <w:lang w:eastAsia="en-ZA"/>
              </w:rPr>
              <w:t>31</w:t>
            </w:r>
          </w:p>
        </w:tc>
        <w:tc>
          <w:tcPr>
            <w:tcW w:w="6804" w:type="dxa"/>
            <w:shd w:val="clear" w:color="000000" w:fill="FFFFFF"/>
            <w:vAlign w:val="center"/>
            <w:hideMark/>
          </w:tcPr>
          <w:p w14:paraId="74521DB6" w14:textId="15EBB775" w:rsidR="00433C44" w:rsidRPr="00901885" w:rsidRDefault="00433C44" w:rsidP="00AD703A">
            <w:pPr>
              <w:spacing w:line="276" w:lineRule="auto"/>
              <w:jc w:val="both"/>
              <w:rPr>
                <w:rFonts w:cs="Calibri"/>
                <w:szCs w:val="24"/>
                <w:lang w:eastAsia="en-ZA"/>
              </w:rPr>
            </w:pPr>
            <w:r w:rsidRPr="00901885">
              <w:rPr>
                <w:rFonts w:cs="Calibri"/>
                <w:szCs w:val="24"/>
                <w:lang w:eastAsia="en-ZA"/>
              </w:rPr>
              <w:t xml:space="preserve">Men’s Jeans - Double needle posting on the inner leg, back rise and yoke, bar </w:t>
            </w:r>
            <w:proofErr w:type="spellStart"/>
            <w:r w:rsidRPr="00901885">
              <w:rPr>
                <w:rFonts w:cs="Calibri"/>
                <w:szCs w:val="24"/>
                <w:lang w:eastAsia="en-ZA"/>
              </w:rPr>
              <w:t>tacks</w:t>
            </w:r>
            <w:proofErr w:type="spellEnd"/>
            <w:r w:rsidRPr="00901885">
              <w:rPr>
                <w:rFonts w:cs="Calibri"/>
                <w:szCs w:val="24"/>
                <w:lang w:eastAsia="en-ZA"/>
              </w:rPr>
              <w:t xml:space="preserve"> on all stress points, concealed zip, and element of stretch for ease of movement, Antique brass rivets, Regular straight leg fit. </w:t>
            </w:r>
          </w:p>
        </w:tc>
        <w:tc>
          <w:tcPr>
            <w:tcW w:w="1559" w:type="dxa"/>
            <w:shd w:val="clear" w:color="000000" w:fill="FFFFFF"/>
            <w:noWrap/>
            <w:vAlign w:val="bottom"/>
            <w:hideMark/>
          </w:tcPr>
          <w:p w14:paraId="0D4AD70A"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48</w:t>
            </w:r>
          </w:p>
        </w:tc>
      </w:tr>
      <w:tr w:rsidR="00433C44" w:rsidRPr="00901885" w14:paraId="0860D60F" w14:textId="77777777" w:rsidTr="001149CC">
        <w:trPr>
          <w:trHeight w:val="930"/>
        </w:trPr>
        <w:tc>
          <w:tcPr>
            <w:tcW w:w="1418" w:type="dxa"/>
            <w:shd w:val="clear" w:color="000000" w:fill="FFFFFF"/>
          </w:tcPr>
          <w:p w14:paraId="09855040" w14:textId="7ACDE647" w:rsidR="00433C44" w:rsidRPr="00901885" w:rsidRDefault="00433C44" w:rsidP="00AD703A">
            <w:pPr>
              <w:spacing w:line="276" w:lineRule="auto"/>
              <w:jc w:val="both"/>
              <w:rPr>
                <w:rFonts w:cs="Calibri"/>
                <w:szCs w:val="24"/>
                <w:lang w:eastAsia="en-ZA"/>
              </w:rPr>
            </w:pPr>
            <w:r>
              <w:rPr>
                <w:rFonts w:cs="Calibri"/>
                <w:szCs w:val="24"/>
                <w:lang w:eastAsia="en-ZA"/>
              </w:rPr>
              <w:lastRenderedPageBreak/>
              <w:t>32</w:t>
            </w:r>
          </w:p>
        </w:tc>
        <w:tc>
          <w:tcPr>
            <w:tcW w:w="6804" w:type="dxa"/>
            <w:shd w:val="clear" w:color="000000" w:fill="FFFFFF"/>
            <w:vAlign w:val="center"/>
            <w:hideMark/>
          </w:tcPr>
          <w:p w14:paraId="272938BD" w14:textId="3799274C" w:rsidR="00433C44" w:rsidRPr="00901885" w:rsidRDefault="00433C44" w:rsidP="00AD703A">
            <w:pPr>
              <w:spacing w:line="276" w:lineRule="auto"/>
              <w:jc w:val="both"/>
              <w:rPr>
                <w:rFonts w:cs="Calibri"/>
                <w:szCs w:val="24"/>
                <w:lang w:eastAsia="en-ZA"/>
              </w:rPr>
            </w:pPr>
            <w:r w:rsidRPr="00901885">
              <w:rPr>
                <w:rFonts w:cs="Calibri"/>
                <w:szCs w:val="24"/>
                <w:lang w:eastAsia="en-ZA"/>
              </w:rPr>
              <w:t>Golf T- shirts with collar - 100% Cotton - durable, three button placket, tone-on tone buttons, side slits - Sita pantone colours -SITA Logo embroidery</w:t>
            </w:r>
          </w:p>
        </w:tc>
        <w:tc>
          <w:tcPr>
            <w:tcW w:w="1559" w:type="dxa"/>
            <w:shd w:val="clear" w:color="000000" w:fill="FFFFFF"/>
            <w:noWrap/>
            <w:vAlign w:val="bottom"/>
            <w:hideMark/>
          </w:tcPr>
          <w:p w14:paraId="737270DD"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120</w:t>
            </w:r>
          </w:p>
        </w:tc>
      </w:tr>
      <w:tr w:rsidR="00433C44" w:rsidRPr="00901885" w14:paraId="7B859085" w14:textId="77777777" w:rsidTr="001149CC">
        <w:trPr>
          <w:trHeight w:val="1240"/>
        </w:trPr>
        <w:tc>
          <w:tcPr>
            <w:tcW w:w="1418" w:type="dxa"/>
          </w:tcPr>
          <w:p w14:paraId="57A5DB7B" w14:textId="7CA0FEE5" w:rsidR="00433C44" w:rsidRPr="00D81CAF" w:rsidRDefault="00433C44" w:rsidP="00AD703A">
            <w:pPr>
              <w:spacing w:line="276" w:lineRule="auto"/>
              <w:jc w:val="both"/>
              <w:rPr>
                <w:rFonts w:cs="Calibri"/>
                <w:szCs w:val="24"/>
                <w:lang w:eastAsia="en-ZA"/>
              </w:rPr>
            </w:pPr>
            <w:r w:rsidRPr="00D81CAF">
              <w:rPr>
                <w:rFonts w:cs="Calibri"/>
                <w:szCs w:val="24"/>
                <w:lang w:eastAsia="en-ZA"/>
              </w:rPr>
              <w:t>33</w:t>
            </w:r>
          </w:p>
        </w:tc>
        <w:tc>
          <w:tcPr>
            <w:tcW w:w="6804" w:type="dxa"/>
            <w:shd w:val="clear" w:color="auto" w:fill="auto"/>
            <w:vAlign w:val="center"/>
            <w:hideMark/>
          </w:tcPr>
          <w:p w14:paraId="0600B606" w14:textId="5A645F38" w:rsidR="00433C44" w:rsidRPr="00D81CAF" w:rsidRDefault="00433C44" w:rsidP="00AD703A">
            <w:pPr>
              <w:spacing w:line="276" w:lineRule="auto"/>
              <w:jc w:val="both"/>
              <w:rPr>
                <w:rFonts w:cs="Calibri"/>
                <w:b/>
                <w:szCs w:val="24"/>
                <w:lang w:eastAsia="en-ZA"/>
              </w:rPr>
            </w:pPr>
            <w:r w:rsidRPr="00D81CAF">
              <w:rPr>
                <w:rFonts w:cs="Calibri"/>
                <w:b/>
                <w:szCs w:val="24"/>
                <w:lang w:eastAsia="en-ZA"/>
              </w:rPr>
              <w:t>Formal Suit- Lined Blazer and trousers - Front buttons, 2 front pockets - Marble Polyester - Trousers with belt loops and side pockets- SITA Pantone colours-SITA Logo embroidery</w:t>
            </w:r>
          </w:p>
        </w:tc>
        <w:tc>
          <w:tcPr>
            <w:tcW w:w="1559" w:type="dxa"/>
            <w:shd w:val="clear" w:color="000000" w:fill="FFFFFF"/>
            <w:noWrap/>
            <w:vAlign w:val="bottom"/>
            <w:hideMark/>
          </w:tcPr>
          <w:p w14:paraId="6453BCF9" w14:textId="18C3E13B" w:rsidR="00433C44" w:rsidRPr="00CF52A3" w:rsidRDefault="00433C44" w:rsidP="00AD703A">
            <w:pPr>
              <w:spacing w:line="276" w:lineRule="auto"/>
              <w:jc w:val="both"/>
              <w:rPr>
                <w:rFonts w:cs="Calibri"/>
                <w:color w:val="000000"/>
                <w:szCs w:val="24"/>
                <w:highlight w:val="yellow"/>
                <w:lang w:eastAsia="en-ZA"/>
              </w:rPr>
            </w:pPr>
          </w:p>
        </w:tc>
      </w:tr>
      <w:tr w:rsidR="00433C44" w:rsidRPr="00901885" w14:paraId="172D920E" w14:textId="77777777" w:rsidTr="001149CC">
        <w:trPr>
          <w:trHeight w:val="310"/>
        </w:trPr>
        <w:tc>
          <w:tcPr>
            <w:tcW w:w="1418" w:type="dxa"/>
          </w:tcPr>
          <w:p w14:paraId="46351D66" w14:textId="0543AF18" w:rsidR="00433C44" w:rsidRPr="00901885" w:rsidRDefault="00433C44" w:rsidP="00AD703A">
            <w:pPr>
              <w:spacing w:line="276" w:lineRule="auto"/>
              <w:jc w:val="both"/>
              <w:rPr>
                <w:rFonts w:cs="Calibri"/>
                <w:szCs w:val="24"/>
                <w:lang w:eastAsia="en-ZA"/>
              </w:rPr>
            </w:pPr>
            <w:r>
              <w:rPr>
                <w:rFonts w:cs="Calibri"/>
                <w:szCs w:val="24"/>
                <w:lang w:eastAsia="en-ZA"/>
              </w:rPr>
              <w:t>33a</w:t>
            </w:r>
          </w:p>
        </w:tc>
        <w:tc>
          <w:tcPr>
            <w:tcW w:w="6804" w:type="dxa"/>
            <w:shd w:val="clear" w:color="auto" w:fill="auto"/>
            <w:vAlign w:val="center"/>
            <w:hideMark/>
          </w:tcPr>
          <w:p w14:paraId="4E062604" w14:textId="10E1EC5B" w:rsidR="00433C44" w:rsidRPr="00901885" w:rsidRDefault="00433C44" w:rsidP="00AD703A">
            <w:pPr>
              <w:spacing w:line="276" w:lineRule="auto"/>
              <w:jc w:val="both"/>
              <w:rPr>
                <w:rFonts w:cs="Calibri"/>
                <w:szCs w:val="24"/>
                <w:lang w:eastAsia="en-ZA"/>
              </w:rPr>
            </w:pPr>
            <w:r w:rsidRPr="00901885">
              <w:rPr>
                <w:rFonts w:cs="Calibri"/>
                <w:szCs w:val="24"/>
                <w:lang w:eastAsia="en-ZA"/>
              </w:rPr>
              <w:t>Blazer</w:t>
            </w:r>
          </w:p>
        </w:tc>
        <w:tc>
          <w:tcPr>
            <w:tcW w:w="1559" w:type="dxa"/>
            <w:shd w:val="clear" w:color="000000" w:fill="FFFFFF"/>
            <w:noWrap/>
            <w:vAlign w:val="bottom"/>
            <w:hideMark/>
          </w:tcPr>
          <w:p w14:paraId="5CED5047"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47</w:t>
            </w:r>
          </w:p>
        </w:tc>
      </w:tr>
      <w:tr w:rsidR="00433C44" w:rsidRPr="00901885" w14:paraId="77D40BB9" w14:textId="77777777" w:rsidTr="001149CC">
        <w:trPr>
          <w:trHeight w:val="310"/>
        </w:trPr>
        <w:tc>
          <w:tcPr>
            <w:tcW w:w="1418" w:type="dxa"/>
          </w:tcPr>
          <w:p w14:paraId="1B483997" w14:textId="3C7CD7FC" w:rsidR="00433C44" w:rsidRPr="00901885" w:rsidRDefault="00433C44" w:rsidP="00AD703A">
            <w:pPr>
              <w:spacing w:line="276" w:lineRule="auto"/>
              <w:jc w:val="both"/>
              <w:rPr>
                <w:rFonts w:cs="Calibri"/>
                <w:szCs w:val="24"/>
                <w:lang w:eastAsia="en-ZA"/>
              </w:rPr>
            </w:pPr>
            <w:r>
              <w:rPr>
                <w:rFonts w:cs="Calibri"/>
                <w:szCs w:val="24"/>
                <w:lang w:eastAsia="en-ZA"/>
              </w:rPr>
              <w:t>33b</w:t>
            </w:r>
          </w:p>
        </w:tc>
        <w:tc>
          <w:tcPr>
            <w:tcW w:w="6804" w:type="dxa"/>
            <w:shd w:val="clear" w:color="auto" w:fill="auto"/>
            <w:vAlign w:val="center"/>
            <w:hideMark/>
          </w:tcPr>
          <w:p w14:paraId="4A48E9E5" w14:textId="7EB5B0B0" w:rsidR="00433C44" w:rsidRPr="00901885" w:rsidRDefault="00433C44" w:rsidP="00AD703A">
            <w:pPr>
              <w:spacing w:line="276" w:lineRule="auto"/>
              <w:jc w:val="both"/>
              <w:rPr>
                <w:rFonts w:cs="Calibri"/>
                <w:szCs w:val="24"/>
                <w:lang w:eastAsia="en-ZA"/>
              </w:rPr>
            </w:pPr>
            <w:r w:rsidRPr="00901885">
              <w:rPr>
                <w:rFonts w:cs="Calibri"/>
                <w:szCs w:val="24"/>
                <w:lang w:eastAsia="en-ZA"/>
              </w:rPr>
              <w:t>Trouser</w:t>
            </w:r>
          </w:p>
        </w:tc>
        <w:tc>
          <w:tcPr>
            <w:tcW w:w="1559" w:type="dxa"/>
            <w:shd w:val="clear" w:color="000000" w:fill="FFFFFF"/>
            <w:noWrap/>
            <w:vAlign w:val="bottom"/>
            <w:hideMark/>
          </w:tcPr>
          <w:p w14:paraId="6A41C29E"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47</w:t>
            </w:r>
          </w:p>
        </w:tc>
      </w:tr>
      <w:tr w:rsidR="00433C44" w:rsidRPr="00901885" w14:paraId="7D5185EB" w14:textId="77777777" w:rsidTr="001149CC">
        <w:trPr>
          <w:trHeight w:val="550"/>
        </w:trPr>
        <w:tc>
          <w:tcPr>
            <w:tcW w:w="1418" w:type="dxa"/>
          </w:tcPr>
          <w:p w14:paraId="7ADD4BCA" w14:textId="11392364" w:rsidR="00433C44" w:rsidRPr="00901885" w:rsidRDefault="00433C44" w:rsidP="00AD703A">
            <w:pPr>
              <w:spacing w:line="276" w:lineRule="auto"/>
              <w:jc w:val="both"/>
              <w:rPr>
                <w:rFonts w:cs="Calibri"/>
                <w:szCs w:val="24"/>
                <w:lang w:eastAsia="en-ZA"/>
              </w:rPr>
            </w:pPr>
            <w:r>
              <w:rPr>
                <w:rFonts w:cs="Calibri"/>
                <w:szCs w:val="24"/>
                <w:lang w:eastAsia="en-ZA"/>
              </w:rPr>
              <w:t>34</w:t>
            </w:r>
          </w:p>
        </w:tc>
        <w:tc>
          <w:tcPr>
            <w:tcW w:w="6804" w:type="dxa"/>
            <w:shd w:val="clear" w:color="auto" w:fill="auto"/>
            <w:vAlign w:val="center"/>
            <w:hideMark/>
          </w:tcPr>
          <w:p w14:paraId="1CD2C0BB" w14:textId="3CD60DD4" w:rsidR="00433C44" w:rsidRPr="00901885" w:rsidRDefault="00433C44" w:rsidP="00AD703A">
            <w:pPr>
              <w:spacing w:line="276" w:lineRule="auto"/>
              <w:jc w:val="both"/>
              <w:rPr>
                <w:rFonts w:cs="Calibri"/>
                <w:szCs w:val="24"/>
                <w:lang w:eastAsia="en-ZA"/>
              </w:rPr>
            </w:pPr>
            <w:r w:rsidRPr="00901885">
              <w:rPr>
                <w:rFonts w:cs="Calibri"/>
                <w:szCs w:val="24"/>
                <w:lang w:eastAsia="en-ZA"/>
              </w:rPr>
              <w:t>Formal Men's Neck tie- SITA Pantone colours</w:t>
            </w:r>
          </w:p>
        </w:tc>
        <w:tc>
          <w:tcPr>
            <w:tcW w:w="1559" w:type="dxa"/>
            <w:shd w:val="clear" w:color="000000" w:fill="FFFFFF"/>
            <w:noWrap/>
            <w:vAlign w:val="bottom"/>
            <w:hideMark/>
          </w:tcPr>
          <w:p w14:paraId="5C38779C"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32</w:t>
            </w:r>
          </w:p>
        </w:tc>
      </w:tr>
      <w:tr w:rsidR="00433C44" w:rsidRPr="00901885" w14:paraId="3DD75B70" w14:textId="77777777" w:rsidTr="001149CC">
        <w:trPr>
          <w:trHeight w:val="620"/>
        </w:trPr>
        <w:tc>
          <w:tcPr>
            <w:tcW w:w="1418" w:type="dxa"/>
            <w:shd w:val="clear" w:color="000000" w:fill="FFFFFF"/>
          </w:tcPr>
          <w:p w14:paraId="30979E81" w14:textId="628017A7" w:rsidR="00433C44" w:rsidRPr="00901885" w:rsidRDefault="00433C44" w:rsidP="00AD703A">
            <w:pPr>
              <w:spacing w:line="276" w:lineRule="auto"/>
              <w:jc w:val="both"/>
              <w:rPr>
                <w:rFonts w:cs="Calibri"/>
                <w:szCs w:val="24"/>
                <w:lang w:eastAsia="en-ZA"/>
              </w:rPr>
            </w:pPr>
            <w:r>
              <w:rPr>
                <w:rFonts w:cs="Calibri"/>
                <w:szCs w:val="24"/>
                <w:lang w:eastAsia="en-ZA"/>
              </w:rPr>
              <w:t>35</w:t>
            </w:r>
          </w:p>
        </w:tc>
        <w:tc>
          <w:tcPr>
            <w:tcW w:w="6804" w:type="dxa"/>
            <w:shd w:val="clear" w:color="000000" w:fill="FFFFFF"/>
            <w:vAlign w:val="center"/>
            <w:hideMark/>
          </w:tcPr>
          <w:p w14:paraId="3B8B77F1" w14:textId="16B1730E" w:rsidR="00433C44" w:rsidRPr="00901885" w:rsidRDefault="00433C44" w:rsidP="00AD703A">
            <w:pPr>
              <w:spacing w:line="276" w:lineRule="auto"/>
              <w:jc w:val="both"/>
              <w:rPr>
                <w:rFonts w:cs="Calibri"/>
                <w:szCs w:val="24"/>
                <w:lang w:eastAsia="en-ZA"/>
              </w:rPr>
            </w:pPr>
            <w:r w:rsidRPr="00901885">
              <w:rPr>
                <w:rFonts w:cs="Calibri"/>
                <w:szCs w:val="24"/>
                <w:lang w:eastAsia="en-ZA"/>
              </w:rPr>
              <w:t>Dustcoats - knee length - 3 pockets - button front - Sita pantone colours -SITA Logo embroidery</w:t>
            </w:r>
          </w:p>
        </w:tc>
        <w:tc>
          <w:tcPr>
            <w:tcW w:w="1559" w:type="dxa"/>
            <w:shd w:val="clear" w:color="000000" w:fill="FFFFFF"/>
            <w:noWrap/>
            <w:vAlign w:val="bottom"/>
            <w:hideMark/>
          </w:tcPr>
          <w:p w14:paraId="70851DDB"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6</w:t>
            </w:r>
          </w:p>
        </w:tc>
      </w:tr>
      <w:tr w:rsidR="00433C44" w:rsidRPr="00901885" w14:paraId="5AB22B3B" w14:textId="77777777" w:rsidTr="001149CC">
        <w:trPr>
          <w:trHeight w:val="2790"/>
        </w:trPr>
        <w:tc>
          <w:tcPr>
            <w:tcW w:w="1418" w:type="dxa"/>
            <w:shd w:val="clear" w:color="000000" w:fill="FFFFFF"/>
          </w:tcPr>
          <w:p w14:paraId="31611CF9" w14:textId="2961C85F" w:rsidR="00433C44" w:rsidRPr="00901885" w:rsidRDefault="00433C44" w:rsidP="00AD703A">
            <w:pPr>
              <w:spacing w:line="276" w:lineRule="auto"/>
              <w:jc w:val="both"/>
              <w:rPr>
                <w:rFonts w:cs="Calibri"/>
                <w:szCs w:val="24"/>
                <w:lang w:eastAsia="en-ZA"/>
              </w:rPr>
            </w:pPr>
            <w:r>
              <w:rPr>
                <w:rFonts w:cs="Calibri"/>
                <w:szCs w:val="24"/>
                <w:lang w:eastAsia="en-ZA"/>
              </w:rPr>
              <w:t>36</w:t>
            </w:r>
          </w:p>
        </w:tc>
        <w:tc>
          <w:tcPr>
            <w:tcW w:w="6804" w:type="dxa"/>
            <w:shd w:val="clear" w:color="000000" w:fill="FFFFFF"/>
            <w:vAlign w:val="center"/>
            <w:hideMark/>
          </w:tcPr>
          <w:p w14:paraId="09DB9B5A" w14:textId="43A87A1A" w:rsidR="00433C44" w:rsidRPr="00901885" w:rsidRDefault="00433C44" w:rsidP="00AD703A">
            <w:pPr>
              <w:spacing w:line="276" w:lineRule="auto"/>
              <w:jc w:val="both"/>
              <w:rPr>
                <w:rFonts w:cs="Calibri"/>
                <w:szCs w:val="24"/>
                <w:lang w:eastAsia="en-ZA"/>
              </w:rPr>
            </w:pPr>
            <w:r w:rsidRPr="00901885">
              <w:rPr>
                <w:rFonts w:cs="Calibri"/>
                <w:szCs w:val="24"/>
                <w:lang w:eastAsia="en-ZA"/>
              </w:rPr>
              <w:t>2 Piece Conti suits - the overalls must be Flame Retardant (Sasol Zero Flame) with reflective strips on both the trousers and the tops, concealed with YKK zip front closure, side vents for extra comfort and flexibility, 2 side pockets, 1 breast pocket and flap press stud closure, stress areas must be bar tacked, pockets must be double needled and all stress seams triple stitched -SITA Logo &amp; employee name embroidery on the top</w:t>
            </w:r>
          </w:p>
        </w:tc>
        <w:tc>
          <w:tcPr>
            <w:tcW w:w="1559" w:type="dxa"/>
            <w:shd w:val="clear" w:color="000000" w:fill="FFFFFF"/>
            <w:noWrap/>
            <w:vAlign w:val="bottom"/>
            <w:hideMark/>
          </w:tcPr>
          <w:p w14:paraId="48E37FFF"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94</w:t>
            </w:r>
          </w:p>
        </w:tc>
      </w:tr>
      <w:tr w:rsidR="00433C44" w:rsidRPr="00901885" w14:paraId="0EA316AF" w14:textId="77777777" w:rsidTr="001149CC">
        <w:trPr>
          <w:trHeight w:val="930"/>
        </w:trPr>
        <w:tc>
          <w:tcPr>
            <w:tcW w:w="1418" w:type="dxa"/>
          </w:tcPr>
          <w:p w14:paraId="4A2D8B22" w14:textId="5E4D43C1" w:rsidR="00433C44" w:rsidRPr="00901885" w:rsidRDefault="00433C44" w:rsidP="00AD703A">
            <w:pPr>
              <w:spacing w:line="276" w:lineRule="auto"/>
              <w:jc w:val="both"/>
              <w:rPr>
                <w:rFonts w:cs="Calibri"/>
                <w:szCs w:val="24"/>
                <w:lang w:eastAsia="en-ZA"/>
              </w:rPr>
            </w:pPr>
            <w:r>
              <w:rPr>
                <w:rFonts w:cs="Calibri"/>
                <w:szCs w:val="24"/>
                <w:lang w:eastAsia="en-ZA"/>
              </w:rPr>
              <w:t>37</w:t>
            </w:r>
          </w:p>
        </w:tc>
        <w:tc>
          <w:tcPr>
            <w:tcW w:w="6804" w:type="dxa"/>
            <w:shd w:val="clear" w:color="auto" w:fill="auto"/>
            <w:vAlign w:val="center"/>
            <w:hideMark/>
          </w:tcPr>
          <w:p w14:paraId="00316F39" w14:textId="75A15B03" w:rsidR="00433C44" w:rsidRPr="00901885" w:rsidRDefault="00433C44" w:rsidP="00AD703A">
            <w:pPr>
              <w:spacing w:line="276" w:lineRule="auto"/>
              <w:jc w:val="both"/>
              <w:rPr>
                <w:rFonts w:cs="Calibri"/>
                <w:szCs w:val="24"/>
                <w:lang w:eastAsia="en-ZA"/>
              </w:rPr>
            </w:pPr>
            <w:r w:rsidRPr="00901885">
              <w:rPr>
                <w:rFonts w:cs="Calibri"/>
                <w:szCs w:val="24"/>
                <w:lang w:eastAsia="en-ZA"/>
              </w:rPr>
              <w:t>Water Defender Reflective High Visibility Fleece Jacket (waterproof), front zip, collar and hood - Sita pantone colours -SITA Logo embroidery.</w:t>
            </w:r>
          </w:p>
        </w:tc>
        <w:tc>
          <w:tcPr>
            <w:tcW w:w="1559" w:type="dxa"/>
            <w:shd w:val="clear" w:color="000000" w:fill="FFFFFF"/>
            <w:noWrap/>
            <w:vAlign w:val="bottom"/>
            <w:hideMark/>
          </w:tcPr>
          <w:p w14:paraId="038489B2"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39</w:t>
            </w:r>
          </w:p>
        </w:tc>
      </w:tr>
      <w:tr w:rsidR="00433C44" w:rsidRPr="00901885" w14:paraId="04A6A756" w14:textId="77777777" w:rsidTr="001149CC">
        <w:trPr>
          <w:trHeight w:val="930"/>
        </w:trPr>
        <w:tc>
          <w:tcPr>
            <w:tcW w:w="1418" w:type="dxa"/>
            <w:shd w:val="clear" w:color="000000" w:fill="FFFFFF"/>
          </w:tcPr>
          <w:p w14:paraId="2E2DE7BB" w14:textId="432BFB3B" w:rsidR="00433C44" w:rsidRPr="00901885" w:rsidRDefault="00433C44" w:rsidP="00AD703A">
            <w:pPr>
              <w:spacing w:line="276" w:lineRule="auto"/>
              <w:jc w:val="both"/>
              <w:rPr>
                <w:rFonts w:cs="Calibri"/>
                <w:szCs w:val="24"/>
                <w:lang w:eastAsia="en-ZA"/>
              </w:rPr>
            </w:pPr>
            <w:r>
              <w:rPr>
                <w:rFonts w:cs="Calibri"/>
                <w:szCs w:val="24"/>
                <w:lang w:eastAsia="en-ZA"/>
              </w:rPr>
              <w:t>38</w:t>
            </w:r>
          </w:p>
        </w:tc>
        <w:tc>
          <w:tcPr>
            <w:tcW w:w="6804" w:type="dxa"/>
            <w:shd w:val="clear" w:color="000000" w:fill="FFFFFF"/>
            <w:vAlign w:val="center"/>
            <w:hideMark/>
          </w:tcPr>
          <w:p w14:paraId="21A9EF16" w14:textId="503F79BB" w:rsidR="00433C44" w:rsidRPr="00901885" w:rsidRDefault="00433C44" w:rsidP="00AD703A">
            <w:pPr>
              <w:spacing w:line="276" w:lineRule="auto"/>
              <w:jc w:val="both"/>
              <w:rPr>
                <w:rFonts w:cs="Calibri"/>
                <w:szCs w:val="24"/>
                <w:lang w:eastAsia="en-ZA"/>
              </w:rPr>
            </w:pPr>
            <w:r w:rsidRPr="00901885">
              <w:rPr>
                <w:rFonts w:cs="Calibri"/>
                <w:szCs w:val="24"/>
                <w:lang w:eastAsia="en-ZA"/>
              </w:rPr>
              <w:t>Sun (Cricket) Hat with wide rim all round, metal eyelets, cord with side toggle - heavy brushed cotton - - Sita pantone colours -SITA Logo embroidery</w:t>
            </w:r>
          </w:p>
        </w:tc>
        <w:tc>
          <w:tcPr>
            <w:tcW w:w="1559" w:type="dxa"/>
            <w:shd w:val="clear" w:color="000000" w:fill="FFFFFF"/>
            <w:noWrap/>
            <w:vAlign w:val="bottom"/>
            <w:hideMark/>
          </w:tcPr>
          <w:p w14:paraId="0F45D26F"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52</w:t>
            </w:r>
          </w:p>
        </w:tc>
      </w:tr>
      <w:tr w:rsidR="00433C44" w:rsidRPr="00901885" w14:paraId="77B2FEFB" w14:textId="77777777" w:rsidTr="001149CC">
        <w:trPr>
          <w:trHeight w:val="310"/>
        </w:trPr>
        <w:tc>
          <w:tcPr>
            <w:tcW w:w="1418" w:type="dxa"/>
          </w:tcPr>
          <w:p w14:paraId="073770AD" w14:textId="22892C76" w:rsidR="00433C44" w:rsidRPr="00901885" w:rsidRDefault="00433C44" w:rsidP="00AD703A">
            <w:pPr>
              <w:spacing w:line="276" w:lineRule="auto"/>
              <w:jc w:val="both"/>
              <w:rPr>
                <w:rFonts w:cs="Calibri"/>
                <w:szCs w:val="24"/>
                <w:lang w:eastAsia="en-ZA"/>
              </w:rPr>
            </w:pPr>
            <w:r>
              <w:rPr>
                <w:rFonts w:cs="Calibri"/>
                <w:szCs w:val="24"/>
                <w:lang w:eastAsia="en-ZA"/>
              </w:rPr>
              <w:t>39</w:t>
            </w:r>
          </w:p>
        </w:tc>
        <w:tc>
          <w:tcPr>
            <w:tcW w:w="6804" w:type="dxa"/>
            <w:shd w:val="clear" w:color="auto" w:fill="auto"/>
            <w:vAlign w:val="center"/>
            <w:hideMark/>
          </w:tcPr>
          <w:p w14:paraId="086E3027" w14:textId="321FC0E2" w:rsidR="00433C44" w:rsidRPr="00901885" w:rsidRDefault="00433C44" w:rsidP="00AD703A">
            <w:pPr>
              <w:spacing w:line="276" w:lineRule="auto"/>
              <w:jc w:val="both"/>
              <w:rPr>
                <w:rFonts w:cs="Calibri"/>
                <w:szCs w:val="24"/>
                <w:lang w:eastAsia="en-ZA"/>
              </w:rPr>
            </w:pPr>
            <w:r w:rsidRPr="00901885">
              <w:rPr>
                <w:rFonts w:cs="Calibri"/>
                <w:szCs w:val="24"/>
                <w:lang w:eastAsia="en-ZA"/>
              </w:rPr>
              <w:t xml:space="preserve">Orange &amp; Navy Blue Industrial Reflective Vest  </w:t>
            </w:r>
          </w:p>
        </w:tc>
        <w:tc>
          <w:tcPr>
            <w:tcW w:w="1559" w:type="dxa"/>
            <w:shd w:val="clear" w:color="000000" w:fill="FFFFFF"/>
            <w:noWrap/>
            <w:vAlign w:val="bottom"/>
            <w:hideMark/>
          </w:tcPr>
          <w:p w14:paraId="0639EFD9"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w:t>
            </w:r>
          </w:p>
        </w:tc>
      </w:tr>
      <w:tr w:rsidR="00433C44" w:rsidRPr="00901885" w14:paraId="351712B9" w14:textId="77777777" w:rsidTr="001149CC">
        <w:trPr>
          <w:trHeight w:val="310"/>
        </w:trPr>
        <w:tc>
          <w:tcPr>
            <w:tcW w:w="1418" w:type="dxa"/>
          </w:tcPr>
          <w:p w14:paraId="5D0F86B3" w14:textId="31042EF1" w:rsidR="00433C44" w:rsidRPr="00901885" w:rsidRDefault="00433C44" w:rsidP="00AD703A">
            <w:pPr>
              <w:spacing w:line="276" w:lineRule="auto"/>
              <w:jc w:val="both"/>
              <w:rPr>
                <w:rFonts w:cs="Calibri"/>
                <w:szCs w:val="24"/>
                <w:lang w:eastAsia="en-ZA"/>
              </w:rPr>
            </w:pPr>
            <w:r>
              <w:rPr>
                <w:rFonts w:cs="Calibri"/>
                <w:szCs w:val="24"/>
                <w:lang w:eastAsia="en-ZA"/>
              </w:rPr>
              <w:t>40</w:t>
            </w:r>
          </w:p>
        </w:tc>
        <w:tc>
          <w:tcPr>
            <w:tcW w:w="6804" w:type="dxa"/>
            <w:shd w:val="clear" w:color="auto" w:fill="auto"/>
            <w:vAlign w:val="center"/>
            <w:hideMark/>
          </w:tcPr>
          <w:p w14:paraId="28ECCCA6" w14:textId="74EA56C4" w:rsidR="00433C44" w:rsidRPr="00901885" w:rsidRDefault="00433C44" w:rsidP="00AD703A">
            <w:pPr>
              <w:spacing w:line="276" w:lineRule="auto"/>
              <w:jc w:val="both"/>
              <w:rPr>
                <w:rFonts w:cs="Calibri"/>
                <w:szCs w:val="24"/>
                <w:lang w:eastAsia="en-ZA"/>
              </w:rPr>
            </w:pPr>
            <w:r w:rsidRPr="00901885">
              <w:rPr>
                <w:rFonts w:cs="Calibri"/>
                <w:szCs w:val="24"/>
                <w:lang w:eastAsia="en-ZA"/>
              </w:rPr>
              <w:t>Cargo Pants Navy (Size)Men's trousers -</w:t>
            </w:r>
          </w:p>
        </w:tc>
        <w:tc>
          <w:tcPr>
            <w:tcW w:w="1559" w:type="dxa"/>
            <w:shd w:val="clear" w:color="000000" w:fill="FFFFFF"/>
            <w:noWrap/>
            <w:vAlign w:val="bottom"/>
            <w:hideMark/>
          </w:tcPr>
          <w:p w14:paraId="1F73B5ED"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10</w:t>
            </w:r>
          </w:p>
        </w:tc>
      </w:tr>
      <w:tr w:rsidR="00433C44" w:rsidRPr="00901885" w14:paraId="1605453D" w14:textId="77777777" w:rsidTr="001149CC">
        <w:trPr>
          <w:trHeight w:val="930"/>
        </w:trPr>
        <w:tc>
          <w:tcPr>
            <w:tcW w:w="1418" w:type="dxa"/>
          </w:tcPr>
          <w:p w14:paraId="618D96A8" w14:textId="21C2AA0D" w:rsidR="00433C44" w:rsidRPr="00901885" w:rsidRDefault="00433C44" w:rsidP="00AD703A">
            <w:pPr>
              <w:spacing w:line="276" w:lineRule="auto"/>
              <w:jc w:val="both"/>
              <w:rPr>
                <w:rFonts w:cs="Calibri"/>
                <w:szCs w:val="24"/>
                <w:lang w:eastAsia="en-ZA"/>
              </w:rPr>
            </w:pPr>
            <w:r>
              <w:rPr>
                <w:rFonts w:cs="Calibri"/>
                <w:szCs w:val="24"/>
                <w:lang w:eastAsia="en-ZA"/>
              </w:rPr>
              <w:t>41</w:t>
            </w:r>
          </w:p>
        </w:tc>
        <w:tc>
          <w:tcPr>
            <w:tcW w:w="6804" w:type="dxa"/>
            <w:shd w:val="clear" w:color="auto" w:fill="auto"/>
            <w:vAlign w:val="bottom"/>
            <w:hideMark/>
          </w:tcPr>
          <w:p w14:paraId="513623F0" w14:textId="37AF77A4" w:rsidR="00433C44" w:rsidRPr="00901885" w:rsidRDefault="00433C44" w:rsidP="00AD703A">
            <w:pPr>
              <w:spacing w:line="276" w:lineRule="auto"/>
              <w:jc w:val="both"/>
              <w:rPr>
                <w:rFonts w:cs="Calibri"/>
                <w:szCs w:val="24"/>
                <w:lang w:eastAsia="en-ZA"/>
              </w:rPr>
            </w:pPr>
            <w:r w:rsidRPr="00901885">
              <w:rPr>
                <w:rFonts w:cs="Calibri"/>
                <w:szCs w:val="24"/>
                <w:lang w:eastAsia="en-ZA"/>
              </w:rPr>
              <w:t>Navy Blue Hooded Winter Coat Warm Puffer Jacket Thicken Cotton Mountain Waterproof Ski Jacket Windproof Warm Snow Coat  (Size)</w:t>
            </w:r>
          </w:p>
        </w:tc>
        <w:tc>
          <w:tcPr>
            <w:tcW w:w="1559" w:type="dxa"/>
            <w:shd w:val="clear" w:color="000000" w:fill="FFFFFF"/>
            <w:noWrap/>
            <w:vAlign w:val="bottom"/>
            <w:hideMark/>
          </w:tcPr>
          <w:p w14:paraId="250D9B23"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w:t>
            </w:r>
          </w:p>
        </w:tc>
      </w:tr>
      <w:tr w:rsidR="00433C44" w:rsidRPr="00901885" w14:paraId="18B1B482" w14:textId="77777777" w:rsidTr="001149CC">
        <w:trPr>
          <w:trHeight w:val="310"/>
        </w:trPr>
        <w:tc>
          <w:tcPr>
            <w:tcW w:w="1418" w:type="dxa"/>
            <w:shd w:val="clear" w:color="000000" w:fill="FFFFFF"/>
          </w:tcPr>
          <w:p w14:paraId="2B09BFCD" w14:textId="2BF6D79B" w:rsidR="00433C44" w:rsidRPr="00901885" w:rsidRDefault="00433C44" w:rsidP="00AD703A">
            <w:pPr>
              <w:spacing w:line="276" w:lineRule="auto"/>
              <w:jc w:val="both"/>
              <w:rPr>
                <w:rFonts w:cs="Calibri"/>
                <w:szCs w:val="24"/>
                <w:lang w:eastAsia="en-ZA"/>
              </w:rPr>
            </w:pPr>
            <w:r>
              <w:rPr>
                <w:rFonts w:cs="Calibri"/>
                <w:szCs w:val="24"/>
                <w:lang w:eastAsia="en-ZA"/>
              </w:rPr>
              <w:t>42</w:t>
            </w:r>
          </w:p>
        </w:tc>
        <w:tc>
          <w:tcPr>
            <w:tcW w:w="6804" w:type="dxa"/>
            <w:shd w:val="clear" w:color="000000" w:fill="FFFFFF"/>
            <w:vAlign w:val="center"/>
            <w:hideMark/>
          </w:tcPr>
          <w:p w14:paraId="633DFF7D" w14:textId="0FD9A132" w:rsidR="00433C44" w:rsidRPr="00901885" w:rsidRDefault="00433C44" w:rsidP="00AD703A">
            <w:pPr>
              <w:spacing w:line="276" w:lineRule="auto"/>
              <w:jc w:val="both"/>
              <w:rPr>
                <w:rFonts w:cs="Calibri"/>
                <w:szCs w:val="24"/>
                <w:lang w:eastAsia="en-ZA"/>
              </w:rPr>
            </w:pPr>
            <w:r w:rsidRPr="00901885">
              <w:rPr>
                <w:rFonts w:cs="Calibri"/>
                <w:szCs w:val="24"/>
                <w:lang w:eastAsia="en-ZA"/>
              </w:rPr>
              <w:t xml:space="preserve">T- shirts   - 100% Cotton - durable, short sleeve </w:t>
            </w:r>
          </w:p>
        </w:tc>
        <w:tc>
          <w:tcPr>
            <w:tcW w:w="1559" w:type="dxa"/>
            <w:shd w:val="clear" w:color="000000" w:fill="FFFFFF"/>
            <w:noWrap/>
            <w:vAlign w:val="bottom"/>
            <w:hideMark/>
          </w:tcPr>
          <w:p w14:paraId="5C7F3F71"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w:t>
            </w:r>
          </w:p>
        </w:tc>
      </w:tr>
      <w:tr w:rsidR="00433C44" w:rsidRPr="00901885" w14:paraId="7823BE5E" w14:textId="77777777" w:rsidTr="001149CC">
        <w:trPr>
          <w:trHeight w:val="310"/>
        </w:trPr>
        <w:tc>
          <w:tcPr>
            <w:tcW w:w="1418" w:type="dxa"/>
            <w:shd w:val="clear" w:color="000000" w:fill="FFFFFF"/>
          </w:tcPr>
          <w:p w14:paraId="6BB67899" w14:textId="79DE16EF" w:rsidR="00433C44" w:rsidRPr="00901885" w:rsidRDefault="00433C44" w:rsidP="00AD703A">
            <w:pPr>
              <w:spacing w:line="276" w:lineRule="auto"/>
              <w:jc w:val="both"/>
              <w:rPr>
                <w:rFonts w:cs="Calibri"/>
                <w:szCs w:val="24"/>
                <w:lang w:eastAsia="en-ZA"/>
              </w:rPr>
            </w:pPr>
            <w:r>
              <w:rPr>
                <w:rFonts w:cs="Calibri"/>
                <w:szCs w:val="24"/>
                <w:lang w:eastAsia="en-ZA"/>
              </w:rPr>
              <w:t>43</w:t>
            </w:r>
          </w:p>
        </w:tc>
        <w:tc>
          <w:tcPr>
            <w:tcW w:w="6804" w:type="dxa"/>
            <w:shd w:val="clear" w:color="000000" w:fill="FFFFFF"/>
            <w:vAlign w:val="center"/>
            <w:hideMark/>
          </w:tcPr>
          <w:p w14:paraId="7466ACA0" w14:textId="300FDDA3" w:rsidR="00433C44" w:rsidRPr="00901885" w:rsidRDefault="00433C44" w:rsidP="00AD703A">
            <w:pPr>
              <w:spacing w:line="276" w:lineRule="auto"/>
              <w:jc w:val="both"/>
              <w:rPr>
                <w:rFonts w:cs="Calibri"/>
                <w:szCs w:val="24"/>
                <w:lang w:eastAsia="en-ZA"/>
              </w:rPr>
            </w:pPr>
            <w:r w:rsidRPr="00901885">
              <w:rPr>
                <w:rFonts w:cs="Calibri"/>
                <w:szCs w:val="24"/>
                <w:lang w:eastAsia="en-ZA"/>
              </w:rPr>
              <w:t xml:space="preserve">T- shirts   - 100% Cotton - durable, long sleeve, </w:t>
            </w:r>
          </w:p>
        </w:tc>
        <w:tc>
          <w:tcPr>
            <w:tcW w:w="1559" w:type="dxa"/>
            <w:shd w:val="clear" w:color="000000" w:fill="FFFFFF"/>
            <w:noWrap/>
            <w:vAlign w:val="bottom"/>
            <w:hideMark/>
          </w:tcPr>
          <w:p w14:paraId="21F96851"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4</w:t>
            </w:r>
          </w:p>
        </w:tc>
      </w:tr>
      <w:tr w:rsidR="00433C44" w:rsidRPr="00901885" w14:paraId="52460032" w14:textId="77777777" w:rsidTr="001149CC">
        <w:trPr>
          <w:trHeight w:val="810"/>
        </w:trPr>
        <w:tc>
          <w:tcPr>
            <w:tcW w:w="1418" w:type="dxa"/>
            <w:shd w:val="clear" w:color="000000" w:fill="FFFF00"/>
          </w:tcPr>
          <w:p w14:paraId="1CE0862A" w14:textId="77777777" w:rsidR="00433C44" w:rsidRPr="00901885" w:rsidRDefault="00433C44" w:rsidP="00AD703A">
            <w:pPr>
              <w:spacing w:line="276" w:lineRule="auto"/>
              <w:jc w:val="both"/>
              <w:rPr>
                <w:rFonts w:cs="Calibri"/>
                <w:b/>
                <w:bCs/>
                <w:szCs w:val="24"/>
                <w:lang w:eastAsia="en-ZA"/>
              </w:rPr>
            </w:pPr>
          </w:p>
        </w:tc>
        <w:tc>
          <w:tcPr>
            <w:tcW w:w="6804" w:type="dxa"/>
            <w:shd w:val="clear" w:color="000000" w:fill="FFFF00"/>
            <w:vAlign w:val="center"/>
            <w:hideMark/>
          </w:tcPr>
          <w:p w14:paraId="3F262533" w14:textId="523D833C" w:rsidR="00433C44" w:rsidRPr="00901885" w:rsidRDefault="00433C44" w:rsidP="00AD703A">
            <w:pPr>
              <w:spacing w:line="276" w:lineRule="auto"/>
              <w:jc w:val="both"/>
              <w:rPr>
                <w:rFonts w:cs="Calibri"/>
                <w:b/>
                <w:bCs/>
                <w:szCs w:val="24"/>
                <w:lang w:eastAsia="en-ZA"/>
              </w:rPr>
            </w:pPr>
            <w:r w:rsidRPr="00901885">
              <w:rPr>
                <w:rFonts w:cs="Calibri"/>
                <w:b/>
                <w:bCs/>
                <w:szCs w:val="24"/>
                <w:lang w:eastAsia="en-ZA"/>
              </w:rPr>
              <w:t>PPE</w:t>
            </w:r>
          </w:p>
        </w:tc>
        <w:tc>
          <w:tcPr>
            <w:tcW w:w="1559" w:type="dxa"/>
            <w:shd w:val="clear" w:color="000000" w:fill="FFFFFF"/>
            <w:noWrap/>
            <w:vAlign w:val="bottom"/>
          </w:tcPr>
          <w:p w14:paraId="356DD9B7" w14:textId="2DA45566" w:rsidR="00433C44" w:rsidRPr="00901885" w:rsidRDefault="00433C44" w:rsidP="00AD703A">
            <w:pPr>
              <w:spacing w:line="276" w:lineRule="auto"/>
              <w:jc w:val="both"/>
              <w:rPr>
                <w:rFonts w:cs="Calibri"/>
                <w:color w:val="000000"/>
                <w:szCs w:val="24"/>
                <w:lang w:eastAsia="en-ZA"/>
              </w:rPr>
            </w:pPr>
          </w:p>
        </w:tc>
      </w:tr>
      <w:tr w:rsidR="00433C44" w:rsidRPr="00901885" w14:paraId="69906ACC" w14:textId="77777777" w:rsidTr="001149CC">
        <w:trPr>
          <w:trHeight w:val="310"/>
        </w:trPr>
        <w:tc>
          <w:tcPr>
            <w:tcW w:w="1418" w:type="dxa"/>
          </w:tcPr>
          <w:p w14:paraId="30B4A386" w14:textId="4A253499" w:rsidR="00433C44" w:rsidRPr="00901885" w:rsidRDefault="00433C44" w:rsidP="00AD703A">
            <w:pPr>
              <w:spacing w:line="276" w:lineRule="auto"/>
              <w:jc w:val="both"/>
              <w:rPr>
                <w:rFonts w:cs="Calibri"/>
                <w:szCs w:val="24"/>
                <w:lang w:eastAsia="en-ZA"/>
              </w:rPr>
            </w:pPr>
            <w:r>
              <w:rPr>
                <w:rFonts w:cs="Calibri"/>
                <w:szCs w:val="24"/>
                <w:lang w:eastAsia="en-ZA"/>
              </w:rPr>
              <w:t>44</w:t>
            </w:r>
          </w:p>
        </w:tc>
        <w:tc>
          <w:tcPr>
            <w:tcW w:w="6804" w:type="dxa"/>
            <w:shd w:val="clear" w:color="auto" w:fill="auto"/>
            <w:vAlign w:val="center"/>
            <w:hideMark/>
          </w:tcPr>
          <w:p w14:paraId="62825946" w14:textId="6C87CC47" w:rsidR="00433C44" w:rsidRPr="00901885" w:rsidRDefault="00433C44" w:rsidP="00AD703A">
            <w:pPr>
              <w:spacing w:line="276" w:lineRule="auto"/>
              <w:jc w:val="both"/>
              <w:rPr>
                <w:rFonts w:cs="Calibri"/>
                <w:szCs w:val="24"/>
                <w:lang w:eastAsia="en-ZA"/>
              </w:rPr>
            </w:pPr>
            <w:r w:rsidRPr="00901885">
              <w:rPr>
                <w:rFonts w:cs="Calibri"/>
                <w:szCs w:val="24"/>
                <w:lang w:eastAsia="en-ZA"/>
              </w:rPr>
              <w:t>Rubber Coated Crayfish Gloves</w:t>
            </w:r>
          </w:p>
        </w:tc>
        <w:tc>
          <w:tcPr>
            <w:tcW w:w="1559" w:type="dxa"/>
            <w:shd w:val="clear" w:color="000000" w:fill="FFFFFF"/>
            <w:noWrap/>
            <w:vAlign w:val="bottom"/>
            <w:hideMark/>
          </w:tcPr>
          <w:p w14:paraId="3DA7CDD6"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20</w:t>
            </w:r>
          </w:p>
        </w:tc>
      </w:tr>
      <w:tr w:rsidR="00433C44" w:rsidRPr="00901885" w14:paraId="29209B57" w14:textId="77777777" w:rsidTr="001149CC">
        <w:trPr>
          <w:trHeight w:val="310"/>
        </w:trPr>
        <w:tc>
          <w:tcPr>
            <w:tcW w:w="1418" w:type="dxa"/>
          </w:tcPr>
          <w:p w14:paraId="0F3D4083" w14:textId="4176BD73" w:rsidR="00433C44" w:rsidRPr="00901885" w:rsidRDefault="00433C44" w:rsidP="00AD703A">
            <w:pPr>
              <w:spacing w:line="276" w:lineRule="auto"/>
              <w:jc w:val="both"/>
              <w:rPr>
                <w:rFonts w:cs="Calibri"/>
                <w:szCs w:val="24"/>
                <w:lang w:eastAsia="en-ZA"/>
              </w:rPr>
            </w:pPr>
            <w:r>
              <w:rPr>
                <w:rFonts w:cs="Calibri"/>
                <w:szCs w:val="24"/>
                <w:lang w:eastAsia="en-ZA"/>
              </w:rPr>
              <w:t>45</w:t>
            </w:r>
          </w:p>
        </w:tc>
        <w:tc>
          <w:tcPr>
            <w:tcW w:w="6804" w:type="dxa"/>
            <w:shd w:val="clear" w:color="auto" w:fill="auto"/>
            <w:vAlign w:val="center"/>
            <w:hideMark/>
          </w:tcPr>
          <w:p w14:paraId="645E0F11" w14:textId="1CF21C88" w:rsidR="00433C44" w:rsidRPr="00901885" w:rsidRDefault="00433C44" w:rsidP="00AD703A">
            <w:pPr>
              <w:spacing w:line="276" w:lineRule="auto"/>
              <w:jc w:val="both"/>
              <w:rPr>
                <w:rFonts w:cs="Calibri"/>
                <w:szCs w:val="24"/>
                <w:lang w:eastAsia="en-ZA"/>
              </w:rPr>
            </w:pPr>
            <w:r w:rsidRPr="00901885">
              <w:rPr>
                <w:rFonts w:cs="Calibri"/>
                <w:szCs w:val="24"/>
                <w:lang w:eastAsia="en-ZA"/>
              </w:rPr>
              <w:t>Disposable Face Mask</w:t>
            </w:r>
          </w:p>
        </w:tc>
        <w:tc>
          <w:tcPr>
            <w:tcW w:w="1559" w:type="dxa"/>
            <w:shd w:val="clear" w:color="000000" w:fill="FFFFFF"/>
            <w:noWrap/>
            <w:vAlign w:val="bottom"/>
            <w:hideMark/>
          </w:tcPr>
          <w:p w14:paraId="0774DBCA"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50</w:t>
            </w:r>
          </w:p>
        </w:tc>
      </w:tr>
      <w:tr w:rsidR="00433C44" w:rsidRPr="00901885" w14:paraId="31C9379E" w14:textId="77777777" w:rsidTr="001149CC">
        <w:trPr>
          <w:trHeight w:val="620"/>
        </w:trPr>
        <w:tc>
          <w:tcPr>
            <w:tcW w:w="1418" w:type="dxa"/>
          </w:tcPr>
          <w:p w14:paraId="311146DE" w14:textId="7EA5E88F" w:rsidR="00433C44" w:rsidRPr="00901885" w:rsidRDefault="00433C44" w:rsidP="00AD703A">
            <w:pPr>
              <w:spacing w:line="276" w:lineRule="auto"/>
              <w:jc w:val="both"/>
              <w:rPr>
                <w:rFonts w:cs="Calibri"/>
                <w:szCs w:val="24"/>
                <w:lang w:eastAsia="en-ZA"/>
              </w:rPr>
            </w:pPr>
            <w:r>
              <w:rPr>
                <w:rFonts w:cs="Calibri"/>
                <w:szCs w:val="24"/>
                <w:lang w:eastAsia="en-ZA"/>
              </w:rPr>
              <w:t>46</w:t>
            </w:r>
          </w:p>
        </w:tc>
        <w:tc>
          <w:tcPr>
            <w:tcW w:w="6804" w:type="dxa"/>
            <w:shd w:val="clear" w:color="auto" w:fill="auto"/>
            <w:vAlign w:val="center"/>
            <w:hideMark/>
          </w:tcPr>
          <w:p w14:paraId="62F432F8" w14:textId="3BE0906C" w:rsidR="00433C44" w:rsidRPr="00901885" w:rsidRDefault="00433C44" w:rsidP="00AD703A">
            <w:pPr>
              <w:spacing w:line="276" w:lineRule="auto"/>
              <w:jc w:val="both"/>
              <w:rPr>
                <w:rFonts w:cs="Calibri"/>
                <w:szCs w:val="24"/>
                <w:lang w:eastAsia="en-ZA"/>
              </w:rPr>
            </w:pPr>
            <w:r w:rsidRPr="00901885">
              <w:rPr>
                <w:rFonts w:cs="Calibri"/>
                <w:szCs w:val="24"/>
                <w:lang w:eastAsia="en-ZA"/>
              </w:rPr>
              <w:t>Gloves - Rubber/Chemical resistance gloves -Red nylon PU palm gloves pairs</w:t>
            </w:r>
          </w:p>
        </w:tc>
        <w:tc>
          <w:tcPr>
            <w:tcW w:w="1559" w:type="dxa"/>
            <w:shd w:val="clear" w:color="000000" w:fill="FFFFFF"/>
            <w:noWrap/>
            <w:vAlign w:val="bottom"/>
            <w:hideMark/>
          </w:tcPr>
          <w:p w14:paraId="4D54302E"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20</w:t>
            </w:r>
          </w:p>
        </w:tc>
      </w:tr>
      <w:tr w:rsidR="00433C44" w:rsidRPr="00901885" w14:paraId="04C234E5" w14:textId="77777777" w:rsidTr="001149CC">
        <w:trPr>
          <w:trHeight w:val="310"/>
        </w:trPr>
        <w:tc>
          <w:tcPr>
            <w:tcW w:w="1418" w:type="dxa"/>
          </w:tcPr>
          <w:p w14:paraId="528D005C" w14:textId="16D0064B" w:rsidR="00433C44" w:rsidRPr="00901885" w:rsidRDefault="00433C44" w:rsidP="00AD703A">
            <w:pPr>
              <w:spacing w:line="276" w:lineRule="auto"/>
              <w:jc w:val="both"/>
              <w:rPr>
                <w:rFonts w:cs="Calibri"/>
                <w:szCs w:val="24"/>
                <w:lang w:eastAsia="en-ZA"/>
              </w:rPr>
            </w:pPr>
            <w:r>
              <w:rPr>
                <w:rFonts w:cs="Calibri"/>
                <w:szCs w:val="24"/>
                <w:lang w:eastAsia="en-ZA"/>
              </w:rPr>
              <w:lastRenderedPageBreak/>
              <w:t>47</w:t>
            </w:r>
          </w:p>
        </w:tc>
        <w:tc>
          <w:tcPr>
            <w:tcW w:w="6804" w:type="dxa"/>
            <w:shd w:val="clear" w:color="auto" w:fill="auto"/>
            <w:vAlign w:val="center"/>
            <w:hideMark/>
          </w:tcPr>
          <w:p w14:paraId="0F677940" w14:textId="7ED87EFF" w:rsidR="00433C44" w:rsidRPr="00901885" w:rsidRDefault="00433C44" w:rsidP="00AD703A">
            <w:pPr>
              <w:spacing w:line="276" w:lineRule="auto"/>
              <w:jc w:val="both"/>
              <w:rPr>
                <w:rFonts w:cs="Calibri"/>
                <w:szCs w:val="24"/>
                <w:lang w:eastAsia="en-ZA"/>
              </w:rPr>
            </w:pPr>
            <w:r w:rsidRPr="00901885">
              <w:rPr>
                <w:rFonts w:cs="Calibri"/>
                <w:szCs w:val="24"/>
                <w:lang w:eastAsia="en-ZA"/>
              </w:rPr>
              <w:t>Clear Protection goggles</w:t>
            </w:r>
          </w:p>
        </w:tc>
        <w:tc>
          <w:tcPr>
            <w:tcW w:w="1559" w:type="dxa"/>
            <w:shd w:val="clear" w:color="000000" w:fill="FFFFFF"/>
            <w:noWrap/>
            <w:vAlign w:val="bottom"/>
            <w:hideMark/>
          </w:tcPr>
          <w:p w14:paraId="0FA33F5B"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22</w:t>
            </w:r>
          </w:p>
        </w:tc>
      </w:tr>
      <w:tr w:rsidR="00433C44" w:rsidRPr="00901885" w14:paraId="365AF6B5" w14:textId="77777777" w:rsidTr="001149CC">
        <w:trPr>
          <w:trHeight w:val="310"/>
        </w:trPr>
        <w:tc>
          <w:tcPr>
            <w:tcW w:w="1418" w:type="dxa"/>
          </w:tcPr>
          <w:p w14:paraId="538DFD49" w14:textId="7890CD20" w:rsidR="00433C44" w:rsidRPr="00901885" w:rsidRDefault="00433C44" w:rsidP="00AD703A">
            <w:pPr>
              <w:spacing w:line="276" w:lineRule="auto"/>
              <w:jc w:val="both"/>
              <w:rPr>
                <w:rFonts w:cs="Calibri"/>
                <w:szCs w:val="24"/>
                <w:lang w:eastAsia="en-ZA"/>
              </w:rPr>
            </w:pPr>
            <w:r>
              <w:rPr>
                <w:rFonts w:cs="Calibri"/>
                <w:szCs w:val="24"/>
                <w:lang w:eastAsia="en-ZA"/>
              </w:rPr>
              <w:t>48</w:t>
            </w:r>
          </w:p>
        </w:tc>
        <w:tc>
          <w:tcPr>
            <w:tcW w:w="6804" w:type="dxa"/>
            <w:shd w:val="clear" w:color="auto" w:fill="auto"/>
            <w:vAlign w:val="center"/>
            <w:hideMark/>
          </w:tcPr>
          <w:p w14:paraId="2973D676" w14:textId="0653AFDA" w:rsidR="00433C44" w:rsidRPr="00901885" w:rsidRDefault="00433C44" w:rsidP="00AD703A">
            <w:pPr>
              <w:spacing w:line="276" w:lineRule="auto"/>
              <w:jc w:val="both"/>
              <w:rPr>
                <w:rFonts w:cs="Calibri"/>
                <w:szCs w:val="24"/>
                <w:lang w:eastAsia="en-ZA"/>
              </w:rPr>
            </w:pPr>
            <w:r w:rsidRPr="00901885">
              <w:rPr>
                <w:rFonts w:cs="Calibri"/>
                <w:szCs w:val="24"/>
                <w:lang w:eastAsia="en-ZA"/>
              </w:rPr>
              <w:t>Disposable Earplugs (200 per box)</w:t>
            </w:r>
          </w:p>
        </w:tc>
        <w:tc>
          <w:tcPr>
            <w:tcW w:w="1559" w:type="dxa"/>
            <w:shd w:val="clear" w:color="000000" w:fill="FFFFFF"/>
            <w:noWrap/>
            <w:vAlign w:val="bottom"/>
            <w:hideMark/>
          </w:tcPr>
          <w:p w14:paraId="5BF73938"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w:t>
            </w:r>
          </w:p>
        </w:tc>
      </w:tr>
      <w:tr w:rsidR="00433C44" w:rsidRPr="00901885" w14:paraId="32B06D0D" w14:textId="77777777" w:rsidTr="001149CC">
        <w:trPr>
          <w:trHeight w:val="310"/>
        </w:trPr>
        <w:tc>
          <w:tcPr>
            <w:tcW w:w="1418" w:type="dxa"/>
          </w:tcPr>
          <w:p w14:paraId="2BA965FA" w14:textId="1814733F" w:rsidR="00433C44" w:rsidRPr="00901885" w:rsidRDefault="00433C44" w:rsidP="00AD703A">
            <w:pPr>
              <w:spacing w:line="276" w:lineRule="auto"/>
              <w:jc w:val="both"/>
              <w:rPr>
                <w:rFonts w:cs="Calibri"/>
                <w:szCs w:val="24"/>
                <w:lang w:eastAsia="en-ZA"/>
              </w:rPr>
            </w:pPr>
            <w:r>
              <w:rPr>
                <w:rFonts w:cs="Calibri"/>
                <w:szCs w:val="24"/>
                <w:lang w:eastAsia="en-ZA"/>
              </w:rPr>
              <w:t>49</w:t>
            </w:r>
          </w:p>
        </w:tc>
        <w:tc>
          <w:tcPr>
            <w:tcW w:w="6804" w:type="dxa"/>
            <w:shd w:val="clear" w:color="auto" w:fill="auto"/>
            <w:vAlign w:val="center"/>
            <w:hideMark/>
          </w:tcPr>
          <w:p w14:paraId="5AB73DAB" w14:textId="093AB11D" w:rsidR="00433C44" w:rsidRPr="00901885" w:rsidRDefault="00433C44" w:rsidP="00AD703A">
            <w:pPr>
              <w:spacing w:line="276" w:lineRule="auto"/>
              <w:jc w:val="both"/>
              <w:rPr>
                <w:rFonts w:cs="Calibri"/>
                <w:szCs w:val="24"/>
                <w:lang w:eastAsia="en-ZA"/>
              </w:rPr>
            </w:pPr>
            <w:r w:rsidRPr="00901885">
              <w:rPr>
                <w:rFonts w:cs="Calibri"/>
                <w:szCs w:val="24"/>
                <w:lang w:eastAsia="en-ZA"/>
              </w:rPr>
              <w:t xml:space="preserve">Half face Gas Masks </w:t>
            </w:r>
          </w:p>
        </w:tc>
        <w:tc>
          <w:tcPr>
            <w:tcW w:w="1559" w:type="dxa"/>
            <w:shd w:val="clear" w:color="000000" w:fill="FFFFFF"/>
            <w:noWrap/>
            <w:vAlign w:val="bottom"/>
            <w:hideMark/>
          </w:tcPr>
          <w:p w14:paraId="42C5A0A3"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20</w:t>
            </w:r>
          </w:p>
        </w:tc>
      </w:tr>
      <w:tr w:rsidR="00433C44" w:rsidRPr="00901885" w14:paraId="44853F18" w14:textId="77777777" w:rsidTr="001149CC">
        <w:trPr>
          <w:trHeight w:val="310"/>
        </w:trPr>
        <w:tc>
          <w:tcPr>
            <w:tcW w:w="1418" w:type="dxa"/>
          </w:tcPr>
          <w:p w14:paraId="22553651" w14:textId="0B5EAA59" w:rsidR="00433C44" w:rsidRPr="00901885" w:rsidRDefault="00433C44" w:rsidP="00AD703A">
            <w:pPr>
              <w:spacing w:line="276" w:lineRule="auto"/>
              <w:jc w:val="both"/>
              <w:rPr>
                <w:rFonts w:cs="Calibri"/>
                <w:szCs w:val="24"/>
                <w:lang w:eastAsia="en-ZA"/>
              </w:rPr>
            </w:pPr>
            <w:r>
              <w:rPr>
                <w:rFonts w:cs="Calibri"/>
                <w:szCs w:val="24"/>
                <w:lang w:eastAsia="en-ZA"/>
              </w:rPr>
              <w:t>50</w:t>
            </w:r>
          </w:p>
        </w:tc>
        <w:tc>
          <w:tcPr>
            <w:tcW w:w="6804" w:type="dxa"/>
            <w:shd w:val="clear" w:color="auto" w:fill="auto"/>
            <w:vAlign w:val="center"/>
            <w:hideMark/>
          </w:tcPr>
          <w:p w14:paraId="35544B6A" w14:textId="1CB9E364" w:rsidR="00433C44" w:rsidRPr="00901885" w:rsidRDefault="00433C44" w:rsidP="00AD703A">
            <w:pPr>
              <w:spacing w:line="276" w:lineRule="auto"/>
              <w:jc w:val="both"/>
              <w:rPr>
                <w:rFonts w:cs="Calibri"/>
                <w:szCs w:val="24"/>
                <w:lang w:eastAsia="en-ZA"/>
              </w:rPr>
            </w:pPr>
            <w:r w:rsidRPr="00901885">
              <w:rPr>
                <w:rFonts w:cs="Calibri"/>
                <w:szCs w:val="24"/>
                <w:lang w:eastAsia="en-ZA"/>
              </w:rPr>
              <w:t>Half face Gas Mask filters</w:t>
            </w:r>
          </w:p>
        </w:tc>
        <w:tc>
          <w:tcPr>
            <w:tcW w:w="1559" w:type="dxa"/>
            <w:shd w:val="clear" w:color="000000" w:fill="FFFFFF"/>
            <w:noWrap/>
            <w:vAlign w:val="bottom"/>
            <w:hideMark/>
          </w:tcPr>
          <w:p w14:paraId="7DDDE41E"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20</w:t>
            </w:r>
          </w:p>
        </w:tc>
      </w:tr>
      <w:tr w:rsidR="00433C44" w:rsidRPr="00901885" w14:paraId="1B8A84F9" w14:textId="77777777" w:rsidTr="001149CC">
        <w:trPr>
          <w:trHeight w:val="310"/>
        </w:trPr>
        <w:tc>
          <w:tcPr>
            <w:tcW w:w="1418" w:type="dxa"/>
          </w:tcPr>
          <w:p w14:paraId="4CF7B9FC" w14:textId="759C0F16" w:rsidR="00433C44" w:rsidRPr="00901885" w:rsidRDefault="00433C44" w:rsidP="00AD703A">
            <w:pPr>
              <w:spacing w:line="276" w:lineRule="auto"/>
              <w:jc w:val="both"/>
              <w:rPr>
                <w:rFonts w:cs="Calibri"/>
                <w:szCs w:val="24"/>
                <w:lang w:eastAsia="en-ZA"/>
              </w:rPr>
            </w:pPr>
            <w:r>
              <w:rPr>
                <w:rFonts w:cs="Calibri"/>
                <w:szCs w:val="24"/>
                <w:lang w:eastAsia="en-ZA"/>
              </w:rPr>
              <w:t>51</w:t>
            </w:r>
          </w:p>
        </w:tc>
        <w:tc>
          <w:tcPr>
            <w:tcW w:w="6804" w:type="dxa"/>
            <w:shd w:val="clear" w:color="auto" w:fill="auto"/>
            <w:noWrap/>
            <w:vAlign w:val="bottom"/>
            <w:hideMark/>
          </w:tcPr>
          <w:p w14:paraId="46D260A6" w14:textId="3A1183BD" w:rsidR="00433C44" w:rsidRPr="00901885" w:rsidRDefault="00433C44" w:rsidP="00AD703A">
            <w:pPr>
              <w:spacing w:line="276" w:lineRule="auto"/>
              <w:jc w:val="both"/>
              <w:rPr>
                <w:rFonts w:cs="Calibri"/>
                <w:szCs w:val="24"/>
                <w:lang w:eastAsia="en-ZA"/>
              </w:rPr>
            </w:pPr>
            <w:r w:rsidRPr="00901885">
              <w:rPr>
                <w:rFonts w:cs="Calibri"/>
                <w:szCs w:val="24"/>
                <w:lang w:eastAsia="en-ZA"/>
              </w:rPr>
              <w:t>Hard Hats</w:t>
            </w:r>
          </w:p>
        </w:tc>
        <w:tc>
          <w:tcPr>
            <w:tcW w:w="1559" w:type="dxa"/>
            <w:shd w:val="clear" w:color="000000" w:fill="FFFFFF"/>
            <w:noWrap/>
            <w:vAlign w:val="bottom"/>
            <w:hideMark/>
          </w:tcPr>
          <w:p w14:paraId="0FD28D7C" w14:textId="77777777" w:rsidR="00433C44" w:rsidRPr="00901885" w:rsidRDefault="00433C44" w:rsidP="00AD703A">
            <w:pPr>
              <w:spacing w:line="276" w:lineRule="auto"/>
              <w:jc w:val="both"/>
              <w:rPr>
                <w:rFonts w:cs="Calibri"/>
                <w:color w:val="000000"/>
                <w:szCs w:val="24"/>
                <w:lang w:eastAsia="en-ZA"/>
              </w:rPr>
            </w:pPr>
            <w:r w:rsidRPr="00901885">
              <w:rPr>
                <w:rFonts w:cs="Calibri"/>
                <w:color w:val="000000"/>
                <w:szCs w:val="24"/>
                <w:lang w:eastAsia="en-ZA"/>
              </w:rPr>
              <w:t>20</w:t>
            </w:r>
          </w:p>
        </w:tc>
      </w:tr>
    </w:tbl>
    <w:p w14:paraId="27EB29F5" w14:textId="2827F20C" w:rsidR="008624B4" w:rsidRPr="00901885" w:rsidRDefault="0066395A" w:rsidP="001149CC">
      <w:pPr>
        <w:ind w:firstLine="567"/>
        <w:jc w:val="both"/>
        <w:rPr>
          <w:rFonts w:cs="Calibri"/>
          <w:szCs w:val="24"/>
        </w:rPr>
      </w:pPr>
      <w:r w:rsidRPr="00901885">
        <w:rPr>
          <w:rFonts w:cs="Calibri"/>
          <w:b/>
          <w:szCs w:val="24"/>
        </w:rPr>
        <w:t>Note:</w:t>
      </w:r>
      <w:r w:rsidRPr="00901885">
        <w:rPr>
          <w:rFonts w:cs="Calibri"/>
          <w:szCs w:val="24"/>
        </w:rPr>
        <w:t xml:space="preserve"> The quantities indicated may vary in Year 2 and 3 depending on Demand.</w:t>
      </w:r>
    </w:p>
    <w:p w14:paraId="621800EB" w14:textId="77777777" w:rsidR="008624B4" w:rsidRPr="00901885" w:rsidRDefault="008624B4" w:rsidP="00F74555">
      <w:pPr>
        <w:jc w:val="both"/>
        <w:rPr>
          <w:rFonts w:cs="Calibri"/>
          <w:color w:val="0000FF"/>
          <w:szCs w:val="24"/>
        </w:rPr>
      </w:pPr>
    </w:p>
    <w:p w14:paraId="10D5D25A" w14:textId="7E24D87F" w:rsidR="00C163BE" w:rsidRPr="00901885" w:rsidRDefault="00C163BE" w:rsidP="001149CC">
      <w:pPr>
        <w:pStyle w:val="Heading2"/>
        <w:tabs>
          <w:tab w:val="clear" w:pos="502"/>
          <w:tab w:val="num" w:pos="567"/>
        </w:tabs>
        <w:jc w:val="both"/>
        <w:rPr>
          <w:rFonts w:cs="Calibri"/>
          <w:szCs w:val="24"/>
        </w:rPr>
      </w:pPr>
      <w:bookmarkStart w:id="17" w:name="_Toc116971264"/>
      <w:bookmarkStart w:id="18" w:name="_Toc141305150"/>
      <w:r w:rsidRPr="00901885">
        <w:rPr>
          <w:rFonts w:cs="Calibri"/>
          <w:szCs w:val="24"/>
        </w:rPr>
        <w:t>DELIVERY ADDRESS</w:t>
      </w:r>
      <w:bookmarkEnd w:id="17"/>
      <w:bookmarkEnd w:id="18"/>
    </w:p>
    <w:p w14:paraId="66928CB3" w14:textId="65A139BD" w:rsidR="007B5DBB" w:rsidRPr="00901885" w:rsidRDefault="007B5DBB" w:rsidP="001149CC">
      <w:pPr>
        <w:ind w:left="567"/>
        <w:jc w:val="both"/>
        <w:rPr>
          <w:rFonts w:cs="Calibri"/>
          <w:szCs w:val="24"/>
        </w:rPr>
      </w:pPr>
      <w:bookmarkStart w:id="19" w:name="_Hlk116964140"/>
      <w:r w:rsidRPr="00901885">
        <w:rPr>
          <w:rFonts w:cs="Calibri"/>
          <w:szCs w:val="24"/>
        </w:rPr>
        <w:t xml:space="preserve">The measurement, supply and delivery of </w:t>
      </w:r>
      <w:r w:rsidRPr="00901885">
        <w:rPr>
          <w:rFonts w:cs="Calibri"/>
          <w:szCs w:val="24"/>
          <w:lang w:val="en-GB"/>
        </w:rPr>
        <w:t>uniforms, corporate wear and PPE</w:t>
      </w:r>
      <w:r w:rsidRPr="00901885">
        <w:rPr>
          <w:rFonts w:cs="Calibri"/>
          <w:szCs w:val="24"/>
        </w:rPr>
        <w:t xml:space="preserve"> must be provided at the following physical addresses:</w:t>
      </w:r>
    </w:p>
    <w:p w14:paraId="0EE6CC25" w14:textId="77777777" w:rsidR="007B5DBB" w:rsidRPr="00901885" w:rsidRDefault="007B5DBB" w:rsidP="00F74555">
      <w:pPr>
        <w:jc w:val="both"/>
        <w:rPr>
          <w:rFonts w:cs="Calibri"/>
          <w:szCs w:val="24"/>
        </w:rPr>
      </w:pPr>
    </w:p>
    <w:tbl>
      <w:tblPr>
        <w:tblW w:w="4708"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3"/>
        <w:gridCol w:w="3686"/>
        <w:gridCol w:w="4247"/>
      </w:tblGrid>
      <w:tr w:rsidR="00727C0F" w:rsidRPr="00901885" w14:paraId="0A7E3506" w14:textId="77777777" w:rsidTr="001149CC">
        <w:trPr>
          <w:trHeight w:val="581"/>
        </w:trPr>
        <w:tc>
          <w:tcPr>
            <w:tcW w:w="625" w:type="pct"/>
            <w:shd w:val="clear" w:color="auto" w:fill="auto"/>
          </w:tcPr>
          <w:p w14:paraId="75F37CA4" w14:textId="77777777" w:rsidR="00727C0F" w:rsidRPr="00901885" w:rsidRDefault="00727C0F" w:rsidP="00F74555">
            <w:pPr>
              <w:pStyle w:val="ListParagraph"/>
              <w:numPr>
                <w:ilvl w:val="0"/>
                <w:numId w:val="21"/>
              </w:numPr>
              <w:jc w:val="both"/>
              <w:rPr>
                <w:rFonts w:cs="Calibri"/>
                <w:b/>
              </w:rPr>
            </w:pPr>
            <w:bookmarkStart w:id="20" w:name="_Toc435315881"/>
          </w:p>
        </w:tc>
        <w:tc>
          <w:tcPr>
            <w:tcW w:w="2033" w:type="pct"/>
            <w:shd w:val="clear" w:color="auto" w:fill="DEEAF6"/>
          </w:tcPr>
          <w:p w14:paraId="4DB33405" w14:textId="7E77BF6E" w:rsidR="00727C0F" w:rsidRPr="00901885" w:rsidRDefault="00727C0F" w:rsidP="00F74555">
            <w:pPr>
              <w:jc w:val="both"/>
              <w:rPr>
                <w:rFonts w:cs="Calibri"/>
                <w:b/>
                <w:szCs w:val="24"/>
              </w:rPr>
            </w:pPr>
            <w:proofErr w:type="spellStart"/>
            <w:r w:rsidRPr="00901885">
              <w:rPr>
                <w:rFonts w:cs="Calibri"/>
                <w:szCs w:val="24"/>
              </w:rPr>
              <w:t>Erasmuskloof</w:t>
            </w:r>
            <w:proofErr w:type="spellEnd"/>
            <w:r w:rsidRPr="00901885">
              <w:rPr>
                <w:rFonts w:cs="Calibri"/>
                <w:szCs w:val="24"/>
              </w:rPr>
              <w:t>:</w:t>
            </w:r>
          </w:p>
        </w:tc>
        <w:tc>
          <w:tcPr>
            <w:tcW w:w="2342" w:type="pct"/>
            <w:shd w:val="clear" w:color="auto" w:fill="DEEAF6"/>
          </w:tcPr>
          <w:p w14:paraId="52F7CE4E" w14:textId="77777777" w:rsidR="00727C0F" w:rsidRPr="00901885" w:rsidRDefault="00727C0F" w:rsidP="00F74555">
            <w:pPr>
              <w:spacing w:line="360" w:lineRule="auto"/>
              <w:jc w:val="both"/>
              <w:rPr>
                <w:rFonts w:cs="Calibri"/>
                <w:szCs w:val="24"/>
              </w:rPr>
            </w:pPr>
            <w:r w:rsidRPr="00901885">
              <w:rPr>
                <w:rFonts w:cs="Calibri"/>
                <w:szCs w:val="24"/>
              </w:rPr>
              <w:t xml:space="preserve">459 </w:t>
            </w:r>
            <w:proofErr w:type="spellStart"/>
            <w:r w:rsidRPr="00901885">
              <w:rPr>
                <w:rFonts w:cs="Calibri"/>
                <w:szCs w:val="24"/>
              </w:rPr>
              <w:t>Tsitsa</w:t>
            </w:r>
            <w:proofErr w:type="spellEnd"/>
            <w:r w:rsidRPr="00901885">
              <w:rPr>
                <w:rFonts w:cs="Calibri"/>
                <w:szCs w:val="24"/>
              </w:rPr>
              <w:t xml:space="preserve"> Street</w:t>
            </w:r>
          </w:p>
          <w:p w14:paraId="07B25D2E" w14:textId="77777777" w:rsidR="00727C0F" w:rsidRPr="00901885" w:rsidRDefault="00727C0F" w:rsidP="00F74555">
            <w:pPr>
              <w:spacing w:line="360" w:lineRule="auto"/>
              <w:jc w:val="both"/>
              <w:rPr>
                <w:rFonts w:cs="Calibri"/>
                <w:szCs w:val="24"/>
              </w:rPr>
            </w:pPr>
            <w:r w:rsidRPr="00901885">
              <w:rPr>
                <w:rFonts w:cs="Calibri"/>
                <w:szCs w:val="24"/>
              </w:rPr>
              <w:t>Erasmuskloof</w:t>
            </w:r>
          </w:p>
          <w:p w14:paraId="6EDF8D8A" w14:textId="60AD7531" w:rsidR="00727C0F" w:rsidRPr="00901885" w:rsidRDefault="00727C0F" w:rsidP="00F74555">
            <w:pPr>
              <w:jc w:val="both"/>
              <w:rPr>
                <w:rFonts w:cs="Calibri"/>
                <w:b/>
                <w:szCs w:val="24"/>
              </w:rPr>
            </w:pPr>
            <w:r w:rsidRPr="00901885">
              <w:rPr>
                <w:rFonts w:cs="Calibri"/>
                <w:szCs w:val="24"/>
              </w:rPr>
              <w:t>Pretoria</w:t>
            </w:r>
          </w:p>
        </w:tc>
      </w:tr>
      <w:tr w:rsidR="00727C0F" w:rsidRPr="00901885" w14:paraId="47A0F4DD" w14:textId="77777777" w:rsidTr="001149CC">
        <w:trPr>
          <w:trHeight w:val="449"/>
        </w:trPr>
        <w:tc>
          <w:tcPr>
            <w:tcW w:w="625" w:type="pct"/>
            <w:shd w:val="clear" w:color="auto" w:fill="auto"/>
          </w:tcPr>
          <w:p w14:paraId="26C4EDD7" w14:textId="77777777" w:rsidR="00727C0F" w:rsidRPr="00901885" w:rsidRDefault="00727C0F" w:rsidP="00F74555">
            <w:pPr>
              <w:pStyle w:val="ListParagraph"/>
              <w:numPr>
                <w:ilvl w:val="0"/>
                <w:numId w:val="21"/>
              </w:numPr>
              <w:jc w:val="both"/>
              <w:rPr>
                <w:rFonts w:cs="Calibri"/>
              </w:rPr>
            </w:pPr>
          </w:p>
        </w:tc>
        <w:tc>
          <w:tcPr>
            <w:tcW w:w="2033" w:type="pct"/>
          </w:tcPr>
          <w:p w14:paraId="3DBAEEC0" w14:textId="7975BD93" w:rsidR="00727C0F" w:rsidRPr="00901885" w:rsidRDefault="00727C0F" w:rsidP="00F74555">
            <w:pPr>
              <w:jc w:val="both"/>
              <w:rPr>
                <w:rFonts w:cs="Calibri"/>
                <w:szCs w:val="24"/>
              </w:rPr>
            </w:pPr>
            <w:r w:rsidRPr="00901885">
              <w:rPr>
                <w:rFonts w:cs="Calibri"/>
                <w:szCs w:val="24"/>
              </w:rPr>
              <w:t>Centurion:</w:t>
            </w:r>
          </w:p>
        </w:tc>
        <w:tc>
          <w:tcPr>
            <w:tcW w:w="2342" w:type="pct"/>
          </w:tcPr>
          <w:p w14:paraId="34F6BC5F" w14:textId="09212784" w:rsidR="00727C0F" w:rsidRPr="00901885" w:rsidRDefault="00727C0F" w:rsidP="00F74555">
            <w:pPr>
              <w:spacing w:line="360" w:lineRule="auto"/>
              <w:jc w:val="both"/>
              <w:rPr>
                <w:rFonts w:cs="Calibri"/>
                <w:szCs w:val="24"/>
              </w:rPr>
            </w:pPr>
            <w:r w:rsidRPr="00901885">
              <w:rPr>
                <w:rFonts w:cs="Calibri"/>
                <w:szCs w:val="24"/>
              </w:rPr>
              <w:t xml:space="preserve">1 John </w:t>
            </w:r>
            <w:r w:rsidR="002C365E" w:rsidRPr="00901885">
              <w:rPr>
                <w:rFonts w:cs="Calibri"/>
                <w:szCs w:val="24"/>
              </w:rPr>
              <w:t>Vorster</w:t>
            </w:r>
            <w:r w:rsidRPr="00901885">
              <w:rPr>
                <w:rFonts w:cs="Calibri"/>
                <w:szCs w:val="24"/>
              </w:rPr>
              <w:t xml:space="preserve"> Drive</w:t>
            </w:r>
          </w:p>
          <w:p w14:paraId="47661A9C" w14:textId="78A547AC" w:rsidR="00727C0F" w:rsidRPr="00901885" w:rsidRDefault="00727C0F" w:rsidP="00F74555">
            <w:pPr>
              <w:jc w:val="both"/>
              <w:rPr>
                <w:rFonts w:cs="Calibri"/>
                <w:szCs w:val="24"/>
              </w:rPr>
            </w:pPr>
            <w:r w:rsidRPr="00901885">
              <w:rPr>
                <w:rFonts w:cs="Calibri"/>
                <w:szCs w:val="24"/>
              </w:rPr>
              <w:t>Centurion</w:t>
            </w:r>
          </w:p>
        </w:tc>
      </w:tr>
      <w:tr w:rsidR="00727C0F" w:rsidRPr="00901885" w14:paraId="19DDB906" w14:textId="77777777" w:rsidTr="001149CC">
        <w:trPr>
          <w:trHeight w:val="449"/>
        </w:trPr>
        <w:tc>
          <w:tcPr>
            <w:tcW w:w="625" w:type="pct"/>
            <w:shd w:val="clear" w:color="auto" w:fill="auto"/>
          </w:tcPr>
          <w:p w14:paraId="04DEA831" w14:textId="77777777" w:rsidR="00727C0F" w:rsidRPr="00901885" w:rsidRDefault="00727C0F" w:rsidP="00F74555">
            <w:pPr>
              <w:pStyle w:val="ListParagraph"/>
              <w:numPr>
                <w:ilvl w:val="0"/>
                <w:numId w:val="21"/>
              </w:numPr>
              <w:jc w:val="both"/>
              <w:rPr>
                <w:rFonts w:cs="Calibri"/>
              </w:rPr>
            </w:pPr>
          </w:p>
        </w:tc>
        <w:tc>
          <w:tcPr>
            <w:tcW w:w="2033" w:type="pct"/>
          </w:tcPr>
          <w:p w14:paraId="2E02B21C" w14:textId="77BB9667" w:rsidR="00727C0F" w:rsidRPr="00901885" w:rsidRDefault="00727C0F" w:rsidP="00F74555">
            <w:pPr>
              <w:jc w:val="both"/>
              <w:rPr>
                <w:rFonts w:cs="Calibri"/>
                <w:szCs w:val="24"/>
              </w:rPr>
            </w:pPr>
            <w:r w:rsidRPr="00901885">
              <w:rPr>
                <w:rFonts w:cs="Calibri"/>
                <w:szCs w:val="24"/>
              </w:rPr>
              <w:t>Beta:</w:t>
            </w:r>
          </w:p>
        </w:tc>
        <w:tc>
          <w:tcPr>
            <w:tcW w:w="2342" w:type="pct"/>
          </w:tcPr>
          <w:p w14:paraId="7285F69C" w14:textId="77777777" w:rsidR="00727C0F" w:rsidRPr="00901885" w:rsidRDefault="00727C0F" w:rsidP="00F74555">
            <w:pPr>
              <w:spacing w:line="360" w:lineRule="auto"/>
              <w:jc w:val="both"/>
              <w:rPr>
                <w:rFonts w:cs="Calibri"/>
                <w:szCs w:val="24"/>
              </w:rPr>
            </w:pPr>
            <w:r w:rsidRPr="00901885">
              <w:rPr>
                <w:rFonts w:cs="Calibri"/>
                <w:szCs w:val="24"/>
              </w:rPr>
              <w:t>222 Johannes Ramokhoase</w:t>
            </w:r>
          </w:p>
          <w:p w14:paraId="1852AEFE" w14:textId="77777777" w:rsidR="00727C0F" w:rsidRPr="00901885" w:rsidRDefault="00727C0F" w:rsidP="00F74555">
            <w:pPr>
              <w:spacing w:line="360" w:lineRule="auto"/>
              <w:jc w:val="both"/>
              <w:rPr>
                <w:rFonts w:cs="Calibri"/>
                <w:szCs w:val="24"/>
              </w:rPr>
            </w:pPr>
            <w:r w:rsidRPr="00901885">
              <w:rPr>
                <w:rFonts w:cs="Calibri"/>
                <w:szCs w:val="24"/>
              </w:rPr>
              <w:t>Pretoria</w:t>
            </w:r>
          </w:p>
          <w:p w14:paraId="38779D23" w14:textId="3710048A" w:rsidR="00727C0F" w:rsidRPr="00901885" w:rsidRDefault="00727C0F" w:rsidP="00F74555">
            <w:pPr>
              <w:jc w:val="both"/>
              <w:rPr>
                <w:rFonts w:cs="Calibri"/>
                <w:szCs w:val="24"/>
              </w:rPr>
            </w:pPr>
            <w:r w:rsidRPr="00901885">
              <w:rPr>
                <w:rFonts w:cs="Calibri"/>
                <w:szCs w:val="24"/>
                <w:lang w:val="en-GB"/>
              </w:rPr>
              <w:t>0081</w:t>
            </w:r>
          </w:p>
        </w:tc>
      </w:tr>
      <w:tr w:rsidR="00727C0F" w:rsidRPr="00901885" w14:paraId="67CA9BAA" w14:textId="77777777" w:rsidTr="001149CC">
        <w:trPr>
          <w:trHeight w:val="449"/>
        </w:trPr>
        <w:tc>
          <w:tcPr>
            <w:tcW w:w="625" w:type="pct"/>
            <w:shd w:val="clear" w:color="auto" w:fill="auto"/>
          </w:tcPr>
          <w:p w14:paraId="6A0FD70C" w14:textId="77777777" w:rsidR="00727C0F" w:rsidRPr="00901885" w:rsidRDefault="00727C0F" w:rsidP="00F74555">
            <w:pPr>
              <w:pStyle w:val="ListParagraph"/>
              <w:numPr>
                <w:ilvl w:val="0"/>
                <w:numId w:val="21"/>
              </w:numPr>
              <w:jc w:val="both"/>
              <w:rPr>
                <w:rFonts w:cs="Calibri"/>
              </w:rPr>
            </w:pPr>
          </w:p>
        </w:tc>
        <w:tc>
          <w:tcPr>
            <w:tcW w:w="2033" w:type="pct"/>
          </w:tcPr>
          <w:p w14:paraId="651E5887" w14:textId="7C8AF9CC" w:rsidR="00727C0F" w:rsidRPr="00901885" w:rsidRDefault="00727C0F" w:rsidP="00F74555">
            <w:pPr>
              <w:jc w:val="both"/>
              <w:rPr>
                <w:rFonts w:cs="Calibri"/>
                <w:szCs w:val="24"/>
              </w:rPr>
            </w:pPr>
            <w:r w:rsidRPr="00901885">
              <w:rPr>
                <w:rFonts w:cs="Calibri"/>
                <w:szCs w:val="24"/>
              </w:rPr>
              <w:t>Numerus</w:t>
            </w:r>
          </w:p>
        </w:tc>
        <w:tc>
          <w:tcPr>
            <w:tcW w:w="2342" w:type="pct"/>
          </w:tcPr>
          <w:p w14:paraId="7A9DF4E0" w14:textId="77777777" w:rsidR="00727C0F" w:rsidRPr="00901885" w:rsidRDefault="00727C0F" w:rsidP="00F74555">
            <w:pPr>
              <w:spacing w:line="360" w:lineRule="auto"/>
              <w:jc w:val="both"/>
              <w:rPr>
                <w:rFonts w:cs="Calibri"/>
                <w:szCs w:val="24"/>
              </w:rPr>
            </w:pPr>
            <w:r w:rsidRPr="00901885">
              <w:rPr>
                <w:rFonts w:cs="Calibri"/>
                <w:szCs w:val="24"/>
              </w:rPr>
              <w:t>35 Hamilton Street</w:t>
            </w:r>
          </w:p>
          <w:p w14:paraId="18C839A0" w14:textId="77777777" w:rsidR="00727C0F" w:rsidRPr="00901885" w:rsidRDefault="00727C0F" w:rsidP="00F74555">
            <w:pPr>
              <w:spacing w:line="360" w:lineRule="auto"/>
              <w:jc w:val="both"/>
              <w:rPr>
                <w:rFonts w:cs="Calibri"/>
                <w:szCs w:val="24"/>
              </w:rPr>
            </w:pPr>
            <w:r w:rsidRPr="00901885">
              <w:rPr>
                <w:rFonts w:cs="Calibri"/>
                <w:szCs w:val="24"/>
              </w:rPr>
              <w:t>Arcadia</w:t>
            </w:r>
          </w:p>
          <w:p w14:paraId="58371E57" w14:textId="54577987" w:rsidR="00727C0F" w:rsidRPr="00901885" w:rsidRDefault="00727C0F" w:rsidP="00F74555">
            <w:pPr>
              <w:jc w:val="both"/>
              <w:rPr>
                <w:rFonts w:cs="Calibri"/>
                <w:szCs w:val="24"/>
              </w:rPr>
            </w:pPr>
            <w:r w:rsidRPr="00901885">
              <w:rPr>
                <w:rFonts w:cs="Calibri"/>
                <w:szCs w:val="24"/>
              </w:rPr>
              <w:t>Pretoria, 0001</w:t>
            </w:r>
          </w:p>
        </w:tc>
      </w:tr>
      <w:bookmarkEnd w:id="19"/>
    </w:tbl>
    <w:p w14:paraId="62F835D1" w14:textId="77777777" w:rsidR="007C6552" w:rsidRPr="00901885" w:rsidRDefault="007C6552" w:rsidP="00F74555">
      <w:pPr>
        <w:jc w:val="both"/>
        <w:rPr>
          <w:rFonts w:cs="Calibri"/>
          <w:szCs w:val="24"/>
        </w:rPr>
      </w:pPr>
    </w:p>
    <w:bookmarkStart w:id="21" w:name="_Toc9938004"/>
    <w:bookmarkStart w:id="22" w:name="_Toc116971266"/>
    <w:bookmarkStart w:id="23" w:name="_Toc141305151"/>
    <w:p w14:paraId="65431340" w14:textId="030AB2E2" w:rsidR="000E47D9" w:rsidRPr="00901885" w:rsidRDefault="000E47D9" w:rsidP="001149CC">
      <w:pPr>
        <w:pStyle w:val="Heading1"/>
        <w:numPr>
          <w:ilvl w:val="0"/>
          <w:numId w:val="16"/>
        </w:numPr>
        <w:tabs>
          <w:tab w:val="clear" w:pos="502"/>
          <w:tab w:val="num" w:pos="567"/>
        </w:tabs>
        <w:jc w:val="both"/>
        <w:rPr>
          <w:rFonts w:cs="Calibri"/>
          <w:sz w:val="24"/>
          <w:szCs w:val="24"/>
        </w:rPr>
      </w:pPr>
      <w:r w:rsidRPr="00901885">
        <w:rPr>
          <w:rFonts w:cs="Calibri"/>
          <w:noProof/>
          <w:sz w:val="24"/>
          <w:szCs w:val="24"/>
          <w:lang w:eastAsia="en-ZA"/>
        </w:rPr>
        <mc:AlternateContent>
          <mc:Choice Requires="wps">
            <w:drawing>
              <wp:anchor distT="0" distB="0" distL="114300" distR="114300" simplePos="0" relativeHeight="251653632"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1E4395" w:rsidRDefault="001E4395"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6284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1E4395" w:rsidRDefault="001E4395" w:rsidP="000E47D9"/>
                  </w:txbxContent>
                </v:textbox>
                <w10:wrap anchorx="margin" anchory="margin"/>
                <w10:anchorlock/>
              </v:shape>
            </w:pict>
          </mc:Fallback>
        </mc:AlternateContent>
      </w:r>
      <w:r w:rsidRPr="00901885">
        <w:rPr>
          <w:rFonts w:cs="Calibri"/>
          <w:sz w:val="24"/>
          <w:szCs w:val="24"/>
        </w:rPr>
        <w:t>REQUIREMENTS</w:t>
      </w:r>
      <w:bookmarkEnd w:id="21"/>
      <w:bookmarkEnd w:id="22"/>
      <w:bookmarkEnd w:id="23"/>
    </w:p>
    <w:p w14:paraId="59466BA5" w14:textId="1F9A2627" w:rsidR="000E47D9" w:rsidRPr="00901885" w:rsidRDefault="000E47D9" w:rsidP="001149CC">
      <w:pPr>
        <w:pStyle w:val="Heading2"/>
        <w:tabs>
          <w:tab w:val="clear" w:pos="502"/>
          <w:tab w:val="num" w:pos="567"/>
        </w:tabs>
        <w:jc w:val="both"/>
        <w:rPr>
          <w:rFonts w:cs="Calibri"/>
          <w:szCs w:val="24"/>
        </w:rPr>
      </w:pPr>
      <w:bookmarkStart w:id="24" w:name="_Toc9938005"/>
      <w:bookmarkStart w:id="25" w:name="_Toc116971267"/>
      <w:bookmarkStart w:id="26" w:name="_Toc141305152"/>
      <w:r w:rsidRPr="00901885">
        <w:rPr>
          <w:rFonts w:cs="Calibri"/>
          <w:szCs w:val="24"/>
        </w:rPr>
        <w:t>PRODUCT</w:t>
      </w:r>
      <w:r w:rsidR="00C66001" w:rsidRPr="00901885">
        <w:rPr>
          <w:rFonts w:cs="Calibri"/>
          <w:szCs w:val="24"/>
        </w:rPr>
        <w:t xml:space="preserve">/ SERVICE / SOLUTION </w:t>
      </w:r>
      <w:r w:rsidRPr="00901885">
        <w:rPr>
          <w:rFonts w:cs="Calibri"/>
          <w:szCs w:val="24"/>
        </w:rPr>
        <w:t>REQUIREMENT</w:t>
      </w:r>
      <w:bookmarkEnd w:id="24"/>
      <w:r w:rsidR="00C66001" w:rsidRPr="00901885">
        <w:rPr>
          <w:rFonts w:cs="Calibri"/>
          <w:szCs w:val="24"/>
        </w:rPr>
        <w:t>S</w:t>
      </w:r>
      <w:bookmarkEnd w:id="25"/>
      <w:bookmarkEnd w:id="26"/>
    </w:p>
    <w:p w14:paraId="503C35AB" w14:textId="77777777" w:rsidR="000E47D9" w:rsidRPr="00901885" w:rsidRDefault="002B2D20" w:rsidP="0013689A">
      <w:pPr>
        <w:pStyle w:val="Comment"/>
        <w:ind w:left="567"/>
        <w:jc w:val="both"/>
        <w:rPr>
          <w:rFonts w:cs="Calibri"/>
          <w:i w:val="0"/>
          <w:color w:val="auto"/>
          <w:sz w:val="24"/>
          <w:szCs w:val="24"/>
        </w:rPr>
      </w:pPr>
      <w:r w:rsidRPr="00901885">
        <w:rPr>
          <w:rFonts w:cs="Calibri"/>
          <w:i w:val="0"/>
          <w:color w:val="auto"/>
          <w:sz w:val="24"/>
          <w:szCs w:val="24"/>
        </w:rPr>
        <w:t>All uniforms and protected wear must comply with SITA standards and the SITA Pantone colours as indicated below and samples must be pre-approved by the SITA originator (contract owner) and SITA Marketing department:</w:t>
      </w:r>
    </w:p>
    <w:p w14:paraId="2972063A" w14:textId="6317D37E" w:rsidR="002B2D20" w:rsidRPr="00901885" w:rsidRDefault="002B2D20" w:rsidP="00F74555">
      <w:pPr>
        <w:pStyle w:val="Comment"/>
        <w:jc w:val="both"/>
        <w:rPr>
          <w:rFonts w:cs="Calibri"/>
          <w:i w:val="0"/>
          <w:color w:val="auto"/>
          <w:sz w:val="24"/>
          <w:szCs w:val="24"/>
        </w:rPr>
      </w:pPr>
      <w:r w:rsidRPr="00901885">
        <w:rPr>
          <w:rFonts w:cs="Calibri"/>
          <w:noProof/>
          <w:sz w:val="24"/>
          <w:szCs w:val="24"/>
          <w:lang w:eastAsia="en-ZA"/>
        </w:rPr>
        <w:lastRenderedPageBreak/>
        <w:drawing>
          <wp:inline distT="0" distB="0" distL="0" distR="0" wp14:anchorId="191BF1FB" wp14:editId="6E26D720">
            <wp:extent cx="6120130" cy="57550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5755005"/>
                    </a:xfrm>
                    <a:prstGeom prst="rect">
                      <a:avLst/>
                    </a:prstGeom>
                    <a:noFill/>
                    <a:ln>
                      <a:noFill/>
                    </a:ln>
                  </pic:spPr>
                </pic:pic>
              </a:graphicData>
            </a:graphic>
          </wp:inline>
        </w:drawing>
      </w:r>
    </w:p>
    <w:p w14:paraId="4CDAFF4C" w14:textId="77777777" w:rsidR="002B2D20" w:rsidRPr="00901885" w:rsidRDefault="002B2D20" w:rsidP="00F74555">
      <w:pPr>
        <w:spacing w:after="120"/>
        <w:jc w:val="both"/>
        <w:rPr>
          <w:rFonts w:cs="Calibri"/>
          <w:b/>
          <w:bCs/>
          <w:color w:val="000066"/>
          <w:szCs w:val="24"/>
        </w:rPr>
      </w:pPr>
      <w:r w:rsidRPr="00901885">
        <w:rPr>
          <w:rFonts w:cs="Calibri"/>
          <w:b/>
          <w:bCs/>
          <w:color w:val="000066"/>
          <w:szCs w:val="24"/>
        </w:rPr>
        <w:t>SITA Logo:</w:t>
      </w:r>
    </w:p>
    <w:p w14:paraId="24198621" w14:textId="5181B745" w:rsidR="002B2D20" w:rsidRPr="00901885" w:rsidRDefault="002B2D20" w:rsidP="00F74555">
      <w:pPr>
        <w:pStyle w:val="Comment"/>
        <w:jc w:val="both"/>
        <w:rPr>
          <w:rFonts w:cs="Calibri"/>
          <w:i w:val="0"/>
          <w:color w:val="auto"/>
          <w:sz w:val="24"/>
          <w:szCs w:val="24"/>
        </w:rPr>
      </w:pPr>
      <w:r w:rsidRPr="00901885">
        <w:rPr>
          <w:rFonts w:cs="Calibri"/>
          <w:noProof/>
          <w:color w:val="000066"/>
          <w:sz w:val="24"/>
          <w:szCs w:val="24"/>
          <w:lang w:eastAsia="en-ZA"/>
        </w:rPr>
        <w:drawing>
          <wp:inline distT="0" distB="0" distL="0" distR="0" wp14:anchorId="60E99DBA" wp14:editId="694FA3EF">
            <wp:extent cx="1379220" cy="1409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1409700"/>
                    </a:xfrm>
                    <a:prstGeom prst="rect">
                      <a:avLst/>
                    </a:prstGeom>
                    <a:noFill/>
                  </pic:spPr>
                </pic:pic>
              </a:graphicData>
            </a:graphic>
          </wp:inline>
        </w:drawing>
      </w:r>
    </w:p>
    <w:p w14:paraId="7860AB01" w14:textId="3A45345D" w:rsidR="002B2D20" w:rsidRDefault="002B2D20" w:rsidP="00F74555">
      <w:pPr>
        <w:pStyle w:val="Comment"/>
        <w:jc w:val="both"/>
        <w:rPr>
          <w:rFonts w:cs="Calibri"/>
          <w:i w:val="0"/>
          <w:color w:val="auto"/>
          <w:sz w:val="24"/>
          <w:szCs w:val="24"/>
        </w:rPr>
      </w:pPr>
    </w:p>
    <w:p w14:paraId="0BF69533" w14:textId="0DC68EF6" w:rsidR="001149CC" w:rsidRDefault="001149CC" w:rsidP="00F74555">
      <w:pPr>
        <w:pStyle w:val="Comment"/>
        <w:jc w:val="both"/>
        <w:rPr>
          <w:rFonts w:cs="Calibri"/>
          <w:i w:val="0"/>
          <w:color w:val="auto"/>
          <w:sz w:val="24"/>
          <w:szCs w:val="24"/>
        </w:rPr>
      </w:pPr>
    </w:p>
    <w:p w14:paraId="15672725" w14:textId="77777777" w:rsidR="001149CC" w:rsidRPr="00901885" w:rsidRDefault="001149CC" w:rsidP="00F74555">
      <w:pPr>
        <w:pStyle w:val="Comment"/>
        <w:jc w:val="both"/>
        <w:rPr>
          <w:rFonts w:cs="Calibri"/>
          <w:i w:val="0"/>
          <w:color w:val="auto"/>
          <w:sz w:val="24"/>
          <w:szCs w:val="24"/>
        </w:rPr>
      </w:pPr>
    </w:p>
    <w:p w14:paraId="0290156B" w14:textId="4B47661C" w:rsidR="002B2D20" w:rsidRPr="00901885" w:rsidRDefault="002B2D20" w:rsidP="001149CC">
      <w:pPr>
        <w:pStyle w:val="Heading2"/>
        <w:tabs>
          <w:tab w:val="clear" w:pos="502"/>
          <w:tab w:val="num" w:pos="567"/>
        </w:tabs>
        <w:jc w:val="both"/>
        <w:rPr>
          <w:rFonts w:cs="Calibri"/>
          <w:szCs w:val="24"/>
        </w:rPr>
      </w:pPr>
      <w:bookmarkStart w:id="27" w:name="_Toc435315885"/>
      <w:bookmarkStart w:id="28" w:name="_Toc530650881"/>
      <w:bookmarkStart w:id="29" w:name="_Toc116971268"/>
      <w:bookmarkStart w:id="30" w:name="_Toc141305153"/>
      <w:r w:rsidRPr="00901885">
        <w:rPr>
          <w:rFonts w:cs="Calibri"/>
          <w:szCs w:val="24"/>
        </w:rPr>
        <w:lastRenderedPageBreak/>
        <w:t>SOLUTION REQUIREMENT</w:t>
      </w:r>
      <w:bookmarkEnd w:id="27"/>
      <w:bookmarkEnd w:id="28"/>
      <w:bookmarkEnd w:id="29"/>
      <w:bookmarkEnd w:id="30"/>
    </w:p>
    <w:p w14:paraId="6C925F25" w14:textId="77777777" w:rsidR="002B2D20" w:rsidRPr="00901885" w:rsidRDefault="002B2D20" w:rsidP="001149CC">
      <w:pPr>
        <w:spacing w:line="360" w:lineRule="auto"/>
        <w:ind w:left="567"/>
        <w:jc w:val="both"/>
        <w:rPr>
          <w:rFonts w:cs="Calibri"/>
          <w:color w:val="000000"/>
          <w:szCs w:val="24"/>
          <w:lang w:val="en-GB"/>
        </w:rPr>
      </w:pPr>
      <w:r w:rsidRPr="00901885">
        <w:rPr>
          <w:rFonts w:cs="Calibri"/>
          <w:color w:val="000000"/>
          <w:szCs w:val="24"/>
          <w:lang w:val="en-GB"/>
        </w:rPr>
        <w:t xml:space="preserve">SITA as an employer has a responsibility to provide appropriate Uniforms and Personal Protective clothing ensuring commitment towards employees. </w:t>
      </w:r>
    </w:p>
    <w:p w14:paraId="4658EDE7" w14:textId="77777777" w:rsidR="002B2D20" w:rsidRPr="00901885" w:rsidRDefault="002B2D20" w:rsidP="001149CC">
      <w:pPr>
        <w:spacing w:line="360" w:lineRule="auto"/>
        <w:ind w:left="567"/>
        <w:jc w:val="both"/>
        <w:rPr>
          <w:rFonts w:cs="Calibri"/>
          <w:color w:val="000000"/>
          <w:szCs w:val="24"/>
          <w:lang w:val="en-GB"/>
        </w:rPr>
      </w:pPr>
      <w:r w:rsidRPr="00901885">
        <w:rPr>
          <w:rFonts w:cs="Calibri"/>
          <w:color w:val="000000"/>
          <w:szCs w:val="24"/>
          <w:lang w:val="en-GB"/>
        </w:rPr>
        <w:t xml:space="preserve">The approach to providing proper Protective Personal clothing to the employees is enforced by the Occupational Health and Safety Act. </w:t>
      </w:r>
    </w:p>
    <w:p w14:paraId="7D5BA1FB" w14:textId="48F89A01" w:rsidR="0066206F" w:rsidRPr="00901885" w:rsidRDefault="002C0B8F" w:rsidP="001149CC">
      <w:pPr>
        <w:pStyle w:val="Heading1"/>
        <w:tabs>
          <w:tab w:val="clear" w:pos="502"/>
          <w:tab w:val="num" w:pos="567"/>
        </w:tabs>
        <w:jc w:val="both"/>
        <w:rPr>
          <w:rFonts w:cs="Calibri"/>
          <w:sz w:val="24"/>
          <w:szCs w:val="24"/>
        </w:rPr>
      </w:pPr>
      <w:bookmarkStart w:id="31" w:name="_Toc435315887"/>
      <w:bookmarkStart w:id="32" w:name="_Toc116971272"/>
      <w:bookmarkStart w:id="33" w:name="_Toc141305154"/>
      <w:bookmarkEnd w:id="20"/>
      <w:r w:rsidRPr="00901885">
        <w:rPr>
          <w:rFonts w:cs="Calibri"/>
          <w:sz w:val="24"/>
          <w:szCs w:val="24"/>
        </w:rPr>
        <w:t>BID EVALUATION STAGES</w:t>
      </w:r>
      <w:bookmarkEnd w:id="31"/>
      <w:bookmarkEnd w:id="32"/>
      <w:bookmarkEnd w:id="33"/>
    </w:p>
    <w:p w14:paraId="3F6214D7" w14:textId="77777777" w:rsidR="00B218BC" w:rsidRPr="00901885" w:rsidRDefault="000A1680" w:rsidP="00F74555">
      <w:pPr>
        <w:pStyle w:val="Specification"/>
        <w:numPr>
          <w:ilvl w:val="0"/>
          <w:numId w:val="10"/>
        </w:numPr>
        <w:jc w:val="both"/>
        <w:rPr>
          <w:rFonts w:cs="Calibri"/>
        </w:rPr>
      </w:pPr>
      <w:r w:rsidRPr="00901885">
        <w:rPr>
          <w:rFonts w:cs="Calibri"/>
        </w:rPr>
        <w:t>T</w:t>
      </w:r>
      <w:r w:rsidR="0066206F" w:rsidRPr="00901885">
        <w:rPr>
          <w:rFonts w:cs="Calibri"/>
        </w:rPr>
        <w:t xml:space="preserve">he </w:t>
      </w:r>
      <w:r w:rsidR="00BA5085" w:rsidRPr="00901885">
        <w:rPr>
          <w:rFonts w:cs="Calibri"/>
        </w:rPr>
        <w:t xml:space="preserve">bid </w:t>
      </w:r>
      <w:r w:rsidR="0066206F" w:rsidRPr="00901885">
        <w:rPr>
          <w:rFonts w:cs="Calibri"/>
        </w:rPr>
        <w:t xml:space="preserve">evaluation </w:t>
      </w:r>
      <w:r w:rsidR="00BA5085" w:rsidRPr="00901885">
        <w:rPr>
          <w:rFonts w:cs="Calibri"/>
        </w:rPr>
        <w:t xml:space="preserve">process consists </w:t>
      </w:r>
      <w:r w:rsidR="0066206F" w:rsidRPr="00901885">
        <w:rPr>
          <w:rFonts w:cs="Calibri"/>
        </w:rPr>
        <w:t>of</w:t>
      </w:r>
      <w:r w:rsidR="00BA5085" w:rsidRPr="00901885">
        <w:rPr>
          <w:rFonts w:cs="Calibri"/>
        </w:rPr>
        <w:t xml:space="preserve"> several stages t</w:t>
      </w:r>
      <w:r w:rsidR="00BD73E5" w:rsidRPr="00901885">
        <w:rPr>
          <w:rFonts w:cs="Calibri"/>
        </w:rPr>
        <w:t>hat are</w:t>
      </w:r>
      <w:r w:rsidR="00BA5085" w:rsidRPr="00901885">
        <w:rPr>
          <w:rFonts w:cs="Calibri"/>
        </w:rPr>
        <w:t xml:space="preserve"> applicable according to the nature of the bi</w:t>
      </w:r>
      <w:r w:rsidR="00BD73E5" w:rsidRPr="00901885">
        <w:rPr>
          <w:rFonts w:cs="Calibri"/>
        </w:rPr>
        <w:t>d as defined in the table below</w:t>
      </w:r>
      <w:r w:rsidR="0051162B" w:rsidRPr="00901885">
        <w:rPr>
          <w:rFonts w:cs="Calibri"/>
        </w:rPr>
        <w:t>.</w:t>
      </w:r>
    </w:p>
    <w:p w14:paraId="30C66348" w14:textId="77777777" w:rsidR="00B218BC" w:rsidRPr="00901885" w:rsidRDefault="00B218BC" w:rsidP="00F74555">
      <w:pPr>
        <w:pStyle w:val="Specification"/>
        <w:numPr>
          <w:ilvl w:val="0"/>
          <w:numId w:val="10"/>
        </w:numPr>
        <w:jc w:val="both"/>
        <w:rPr>
          <w:rFonts w:cs="Calibri"/>
        </w:rPr>
      </w:pPr>
      <w:r w:rsidRPr="00901885">
        <w:rPr>
          <w:rFonts w:cs="Calibri"/>
        </w:rPr>
        <w:t>The bidder must qualify for each stage to be eligible to proceed to the next stage of the evaluation.</w:t>
      </w:r>
    </w:p>
    <w:p w14:paraId="45DB9F91" w14:textId="77777777" w:rsidR="00277261" w:rsidRPr="00901885" w:rsidRDefault="00277261" w:rsidP="00F74555">
      <w:pPr>
        <w:jc w:val="both"/>
        <w:rPr>
          <w:rFonts w:cs="Calibri"/>
          <w:szCs w:val="24"/>
        </w:rPr>
      </w:pPr>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4963"/>
        <w:gridCol w:w="2685"/>
      </w:tblGrid>
      <w:tr w:rsidR="00716C95" w:rsidRPr="00901885" w14:paraId="5FADC363" w14:textId="77777777" w:rsidTr="001149CC">
        <w:tc>
          <w:tcPr>
            <w:tcW w:w="782" w:type="pct"/>
            <w:shd w:val="clear" w:color="auto" w:fill="DBE5F1" w:themeFill="accent1" w:themeFillTint="33"/>
          </w:tcPr>
          <w:p w14:paraId="1585526C" w14:textId="77777777" w:rsidR="00716C95" w:rsidRPr="00901885" w:rsidRDefault="007160ED" w:rsidP="00AD703A">
            <w:pPr>
              <w:spacing w:line="276" w:lineRule="auto"/>
              <w:jc w:val="both"/>
              <w:rPr>
                <w:rFonts w:cs="Calibri"/>
                <w:b/>
                <w:szCs w:val="24"/>
              </w:rPr>
            </w:pPr>
            <w:r w:rsidRPr="00901885">
              <w:rPr>
                <w:rFonts w:cs="Calibri"/>
                <w:b/>
                <w:szCs w:val="24"/>
              </w:rPr>
              <w:t>Stage</w:t>
            </w:r>
          </w:p>
        </w:tc>
        <w:tc>
          <w:tcPr>
            <w:tcW w:w="2737" w:type="pct"/>
            <w:shd w:val="clear" w:color="auto" w:fill="DBE5F1" w:themeFill="accent1" w:themeFillTint="33"/>
          </w:tcPr>
          <w:p w14:paraId="36B7BD6C" w14:textId="77777777" w:rsidR="00716C95" w:rsidRPr="00901885" w:rsidRDefault="00716C95" w:rsidP="00AD703A">
            <w:pPr>
              <w:spacing w:line="276" w:lineRule="auto"/>
              <w:jc w:val="both"/>
              <w:rPr>
                <w:rFonts w:cs="Calibri"/>
                <w:b/>
                <w:szCs w:val="24"/>
              </w:rPr>
            </w:pPr>
            <w:r w:rsidRPr="00901885">
              <w:rPr>
                <w:rFonts w:cs="Calibri"/>
                <w:b/>
                <w:szCs w:val="24"/>
              </w:rPr>
              <w:t>Description</w:t>
            </w:r>
          </w:p>
        </w:tc>
        <w:tc>
          <w:tcPr>
            <w:tcW w:w="1481" w:type="pct"/>
            <w:shd w:val="clear" w:color="auto" w:fill="DBE5F1" w:themeFill="accent1" w:themeFillTint="33"/>
          </w:tcPr>
          <w:p w14:paraId="41EA96F3" w14:textId="77777777" w:rsidR="00716C95" w:rsidRPr="00901885" w:rsidRDefault="00716C95" w:rsidP="00AD703A">
            <w:pPr>
              <w:spacing w:line="276" w:lineRule="auto"/>
              <w:jc w:val="both"/>
              <w:rPr>
                <w:rFonts w:cs="Calibri"/>
                <w:b/>
                <w:szCs w:val="24"/>
              </w:rPr>
            </w:pPr>
            <w:r w:rsidRPr="00901885">
              <w:rPr>
                <w:rFonts w:cs="Calibri"/>
                <w:b/>
                <w:szCs w:val="24"/>
              </w:rPr>
              <w:t>Applicable for this bid</w:t>
            </w:r>
            <w:r w:rsidR="00277261" w:rsidRPr="00901885">
              <w:rPr>
                <w:rFonts w:cs="Calibri"/>
                <w:b/>
                <w:szCs w:val="24"/>
              </w:rPr>
              <w:t xml:space="preserve"> YES/NO</w:t>
            </w:r>
          </w:p>
        </w:tc>
      </w:tr>
      <w:tr w:rsidR="002B2D20" w:rsidRPr="00901885" w14:paraId="39B8288A" w14:textId="77777777" w:rsidTr="001149CC">
        <w:tc>
          <w:tcPr>
            <w:tcW w:w="782" w:type="pct"/>
          </w:tcPr>
          <w:p w14:paraId="282DA860" w14:textId="77777777" w:rsidR="002B2D20" w:rsidRPr="00901885" w:rsidRDefault="002B2D20" w:rsidP="00AD703A">
            <w:pPr>
              <w:spacing w:line="276" w:lineRule="auto"/>
              <w:jc w:val="both"/>
              <w:rPr>
                <w:rFonts w:cs="Calibri"/>
                <w:szCs w:val="24"/>
              </w:rPr>
            </w:pPr>
            <w:r w:rsidRPr="00901885">
              <w:rPr>
                <w:rFonts w:cs="Calibri"/>
                <w:szCs w:val="24"/>
              </w:rPr>
              <w:t>Stage 1</w:t>
            </w:r>
            <w:r w:rsidRPr="00901885">
              <w:rPr>
                <w:rFonts w:cs="Calibri"/>
                <w:szCs w:val="24"/>
              </w:rPr>
              <w:tab/>
            </w:r>
          </w:p>
        </w:tc>
        <w:tc>
          <w:tcPr>
            <w:tcW w:w="2737" w:type="pct"/>
          </w:tcPr>
          <w:p w14:paraId="7AA12491" w14:textId="77777777" w:rsidR="002B2D20" w:rsidRPr="00901885" w:rsidRDefault="002B2D20" w:rsidP="00AD703A">
            <w:pPr>
              <w:spacing w:line="276" w:lineRule="auto"/>
              <w:jc w:val="both"/>
              <w:rPr>
                <w:rFonts w:cs="Calibri"/>
                <w:szCs w:val="24"/>
              </w:rPr>
            </w:pPr>
            <w:r w:rsidRPr="00901885">
              <w:rPr>
                <w:rFonts w:cs="Calibri"/>
                <w:szCs w:val="24"/>
              </w:rPr>
              <w:t>Administrative pre-qualification verification</w:t>
            </w:r>
          </w:p>
        </w:tc>
        <w:tc>
          <w:tcPr>
            <w:tcW w:w="1481" w:type="pct"/>
            <w:shd w:val="clear" w:color="auto" w:fill="DBE5F1" w:themeFill="accent1" w:themeFillTint="33"/>
          </w:tcPr>
          <w:p w14:paraId="1304C9A3" w14:textId="6EE86889" w:rsidR="002B2D20" w:rsidRPr="00901885" w:rsidRDefault="002B2D20" w:rsidP="00AD703A">
            <w:pPr>
              <w:spacing w:line="276" w:lineRule="auto"/>
              <w:jc w:val="both"/>
              <w:rPr>
                <w:rFonts w:cs="Calibri"/>
                <w:szCs w:val="24"/>
              </w:rPr>
            </w:pPr>
            <w:r w:rsidRPr="00901885">
              <w:rPr>
                <w:rFonts w:cs="Calibri"/>
                <w:szCs w:val="24"/>
              </w:rPr>
              <w:t>YES</w:t>
            </w:r>
          </w:p>
        </w:tc>
      </w:tr>
      <w:tr w:rsidR="002B2D20" w:rsidRPr="00901885" w14:paraId="79554338" w14:textId="77777777" w:rsidTr="001149CC">
        <w:tc>
          <w:tcPr>
            <w:tcW w:w="782" w:type="pct"/>
          </w:tcPr>
          <w:p w14:paraId="68F8040E" w14:textId="2F67C6CC" w:rsidR="002B2D20" w:rsidRPr="00901885" w:rsidRDefault="004656DF" w:rsidP="00AD703A">
            <w:pPr>
              <w:spacing w:line="276" w:lineRule="auto"/>
              <w:jc w:val="both"/>
              <w:rPr>
                <w:rFonts w:cs="Calibri"/>
                <w:szCs w:val="24"/>
              </w:rPr>
            </w:pPr>
            <w:r w:rsidRPr="00901885">
              <w:rPr>
                <w:rFonts w:cs="Calibri"/>
                <w:szCs w:val="24"/>
              </w:rPr>
              <w:t>Stage 2</w:t>
            </w:r>
          </w:p>
        </w:tc>
        <w:tc>
          <w:tcPr>
            <w:tcW w:w="2737" w:type="pct"/>
          </w:tcPr>
          <w:p w14:paraId="0DC089B2" w14:textId="77777777" w:rsidR="002B2D20" w:rsidRPr="00901885" w:rsidRDefault="002B2D20" w:rsidP="00AD703A">
            <w:pPr>
              <w:spacing w:line="276" w:lineRule="auto"/>
              <w:jc w:val="both"/>
              <w:rPr>
                <w:rFonts w:cs="Calibri"/>
                <w:szCs w:val="24"/>
              </w:rPr>
            </w:pPr>
            <w:r w:rsidRPr="00901885">
              <w:rPr>
                <w:rFonts w:cs="Calibri"/>
                <w:szCs w:val="24"/>
              </w:rPr>
              <w:t>Technical Mandatory requirement evaluation</w:t>
            </w:r>
          </w:p>
        </w:tc>
        <w:tc>
          <w:tcPr>
            <w:tcW w:w="1481" w:type="pct"/>
            <w:shd w:val="clear" w:color="auto" w:fill="DBE5F1" w:themeFill="accent1" w:themeFillTint="33"/>
          </w:tcPr>
          <w:p w14:paraId="2E6F27C4" w14:textId="30F3DD7B" w:rsidR="002B2D20" w:rsidRPr="00901885" w:rsidRDefault="002B2D20" w:rsidP="00AD703A">
            <w:pPr>
              <w:spacing w:line="276" w:lineRule="auto"/>
              <w:jc w:val="both"/>
              <w:rPr>
                <w:rFonts w:cs="Calibri"/>
                <w:szCs w:val="24"/>
              </w:rPr>
            </w:pPr>
            <w:r w:rsidRPr="00901885">
              <w:rPr>
                <w:rFonts w:cs="Calibri"/>
                <w:szCs w:val="24"/>
              </w:rPr>
              <w:t>YES</w:t>
            </w:r>
          </w:p>
        </w:tc>
      </w:tr>
      <w:tr w:rsidR="002B2D20" w:rsidRPr="00901885" w14:paraId="3709CBE5" w14:textId="77777777" w:rsidTr="001149CC">
        <w:tc>
          <w:tcPr>
            <w:tcW w:w="782" w:type="pct"/>
          </w:tcPr>
          <w:p w14:paraId="52652E2B" w14:textId="59196F38" w:rsidR="002B2D20" w:rsidRPr="00901885" w:rsidRDefault="004656DF" w:rsidP="00AD703A">
            <w:pPr>
              <w:spacing w:line="276" w:lineRule="auto"/>
              <w:jc w:val="both"/>
              <w:rPr>
                <w:rFonts w:cs="Calibri"/>
                <w:szCs w:val="24"/>
              </w:rPr>
            </w:pPr>
            <w:r w:rsidRPr="00901885">
              <w:rPr>
                <w:rFonts w:cs="Calibri"/>
                <w:szCs w:val="24"/>
              </w:rPr>
              <w:t>Stage 3</w:t>
            </w:r>
          </w:p>
        </w:tc>
        <w:tc>
          <w:tcPr>
            <w:tcW w:w="2737" w:type="pct"/>
          </w:tcPr>
          <w:p w14:paraId="0EA8F9AC" w14:textId="77777777" w:rsidR="002B2D20" w:rsidRPr="00901885" w:rsidRDefault="002B2D20" w:rsidP="00AD703A">
            <w:pPr>
              <w:spacing w:line="276" w:lineRule="auto"/>
              <w:jc w:val="both"/>
              <w:rPr>
                <w:rFonts w:cs="Calibri"/>
                <w:szCs w:val="24"/>
              </w:rPr>
            </w:pPr>
            <w:r w:rsidRPr="00901885">
              <w:rPr>
                <w:rFonts w:cs="Calibri"/>
                <w:szCs w:val="24"/>
              </w:rPr>
              <w:t>Technical Proof of Concept requirement evaluation</w:t>
            </w:r>
          </w:p>
        </w:tc>
        <w:tc>
          <w:tcPr>
            <w:tcW w:w="1481" w:type="pct"/>
            <w:shd w:val="clear" w:color="auto" w:fill="DBE5F1" w:themeFill="accent1" w:themeFillTint="33"/>
          </w:tcPr>
          <w:p w14:paraId="037EEAFE" w14:textId="7711B060" w:rsidR="002B2D20" w:rsidRPr="00901885" w:rsidRDefault="002B2D20" w:rsidP="00AD703A">
            <w:pPr>
              <w:spacing w:line="276" w:lineRule="auto"/>
              <w:jc w:val="both"/>
              <w:rPr>
                <w:rFonts w:cs="Calibri"/>
                <w:szCs w:val="24"/>
              </w:rPr>
            </w:pPr>
            <w:r w:rsidRPr="00901885">
              <w:rPr>
                <w:rFonts w:cs="Calibri"/>
                <w:szCs w:val="24"/>
              </w:rPr>
              <w:t>YES</w:t>
            </w:r>
          </w:p>
        </w:tc>
      </w:tr>
      <w:tr w:rsidR="002B2D20" w:rsidRPr="00901885" w14:paraId="3563FCB5" w14:textId="77777777" w:rsidTr="001149CC">
        <w:tc>
          <w:tcPr>
            <w:tcW w:w="782" w:type="pct"/>
          </w:tcPr>
          <w:p w14:paraId="0DDFDDD2" w14:textId="6775F580" w:rsidR="002B2D20" w:rsidRPr="00901885" w:rsidRDefault="002B2D20" w:rsidP="00AD703A">
            <w:pPr>
              <w:spacing w:line="276" w:lineRule="auto"/>
              <w:jc w:val="both"/>
              <w:rPr>
                <w:rFonts w:cs="Calibri"/>
                <w:szCs w:val="24"/>
              </w:rPr>
            </w:pPr>
            <w:r w:rsidRPr="00901885">
              <w:rPr>
                <w:rFonts w:cs="Calibri"/>
                <w:szCs w:val="24"/>
              </w:rPr>
              <w:t>Stage 4</w:t>
            </w:r>
          </w:p>
        </w:tc>
        <w:tc>
          <w:tcPr>
            <w:tcW w:w="2737" w:type="pct"/>
          </w:tcPr>
          <w:p w14:paraId="604D7BA8" w14:textId="77777777" w:rsidR="002B2D20" w:rsidRPr="00901885" w:rsidRDefault="002B2D20" w:rsidP="00AD703A">
            <w:pPr>
              <w:spacing w:line="276" w:lineRule="auto"/>
              <w:jc w:val="both"/>
              <w:rPr>
                <w:rFonts w:cs="Calibri"/>
                <w:szCs w:val="24"/>
              </w:rPr>
            </w:pPr>
            <w:r w:rsidRPr="00901885">
              <w:rPr>
                <w:rFonts w:cs="Calibri"/>
                <w:szCs w:val="24"/>
              </w:rPr>
              <w:t>Special Conditions of Contract verification</w:t>
            </w:r>
          </w:p>
        </w:tc>
        <w:tc>
          <w:tcPr>
            <w:tcW w:w="1481" w:type="pct"/>
            <w:shd w:val="clear" w:color="auto" w:fill="DBE5F1" w:themeFill="accent1" w:themeFillTint="33"/>
          </w:tcPr>
          <w:p w14:paraId="178DC8FB" w14:textId="7CA84091" w:rsidR="002B2D20" w:rsidRPr="00901885" w:rsidRDefault="002B2D20" w:rsidP="00AD703A">
            <w:pPr>
              <w:spacing w:line="276" w:lineRule="auto"/>
              <w:jc w:val="both"/>
              <w:rPr>
                <w:rFonts w:cs="Calibri"/>
                <w:szCs w:val="24"/>
              </w:rPr>
            </w:pPr>
            <w:r w:rsidRPr="00901885">
              <w:rPr>
                <w:rFonts w:cs="Calibri"/>
                <w:szCs w:val="24"/>
              </w:rPr>
              <w:t>YES</w:t>
            </w:r>
          </w:p>
        </w:tc>
      </w:tr>
      <w:tr w:rsidR="002B2D20" w:rsidRPr="00901885" w14:paraId="178BBD99" w14:textId="77777777" w:rsidTr="001149CC">
        <w:tc>
          <w:tcPr>
            <w:tcW w:w="782" w:type="pct"/>
          </w:tcPr>
          <w:p w14:paraId="57E27615" w14:textId="4A22C7B3" w:rsidR="002B2D20" w:rsidRPr="00901885" w:rsidRDefault="002B2D20" w:rsidP="00AD703A">
            <w:pPr>
              <w:spacing w:line="276" w:lineRule="auto"/>
              <w:jc w:val="both"/>
              <w:rPr>
                <w:rFonts w:cs="Calibri"/>
                <w:szCs w:val="24"/>
              </w:rPr>
            </w:pPr>
            <w:r w:rsidRPr="00901885">
              <w:rPr>
                <w:rFonts w:cs="Calibri"/>
                <w:szCs w:val="24"/>
              </w:rPr>
              <w:t>Stage 5</w:t>
            </w:r>
            <w:r w:rsidRPr="00901885">
              <w:rPr>
                <w:rFonts w:cs="Calibri"/>
                <w:szCs w:val="24"/>
              </w:rPr>
              <w:tab/>
            </w:r>
          </w:p>
        </w:tc>
        <w:tc>
          <w:tcPr>
            <w:tcW w:w="2737" w:type="pct"/>
          </w:tcPr>
          <w:p w14:paraId="25D8E4AA" w14:textId="77777777" w:rsidR="002B2D20" w:rsidRPr="00901885" w:rsidRDefault="002B2D20" w:rsidP="00AD703A">
            <w:pPr>
              <w:spacing w:line="276" w:lineRule="auto"/>
              <w:jc w:val="both"/>
              <w:rPr>
                <w:rFonts w:cs="Calibri"/>
                <w:szCs w:val="24"/>
              </w:rPr>
            </w:pPr>
            <w:r w:rsidRPr="00901885">
              <w:rPr>
                <w:rFonts w:cs="Calibri"/>
                <w:szCs w:val="24"/>
              </w:rPr>
              <w:t>Price / B-BBEE evaluation</w:t>
            </w:r>
          </w:p>
        </w:tc>
        <w:tc>
          <w:tcPr>
            <w:tcW w:w="1481" w:type="pct"/>
            <w:shd w:val="clear" w:color="auto" w:fill="DBE5F1" w:themeFill="accent1" w:themeFillTint="33"/>
          </w:tcPr>
          <w:p w14:paraId="0CC909DB" w14:textId="5DC1F7E1" w:rsidR="002B2D20" w:rsidRPr="00901885" w:rsidRDefault="002B2D20" w:rsidP="00AD703A">
            <w:pPr>
              <w:spacing w:line="276" w:lineRule="auto"/>
              <w:jc w:val="both"/>
              <w:rPr>
                <w:rFonts w:cs="Calibri"/>
                <w:szCs w:val="24"/>
              </w:rPr>
            </w:pPr>
            <w:r w:rsidRPr="00901885">
              <w:rPr>
                <w:rFonts w:cs="Calibri"/>
                <w:szCs w:val="24"/>
              </w:rPr>
              <w:t>YES</w:t>
            </w:r>
          </w:p>
        </w:tc>
      </w:tr>
    </w:tbl>
    <w:p w14:paraId="66F56268" w14:textId="77777777" w:rsidR="0051162B" w:rsidRPr="00901885" w:rsidRDefault="0051162B" w:rsidP="00F74555">
      <w:pPr>
        <w:pStyle w:val="Specification"/>
        <w:ind w:left="567"/>
        <w:jc w:val="both"/>
        <w:rPr>
          <w:rFonts w:cs="Calibri"/>
        </w:rPr>
      </w:pPr>
    </w:p>
    <w:p w14:paraId="6ECD2916" w14:textId="77777777" w:rsidR="00A00EC3" w:rsidRPr="00901885" w:rsidRDefault="009A3591" w:rsidP="00F74555">
      <w:pPr>
        <w:pStyle w:val="AnnexH2"/>
        <w:jc w:val="both"/>
        <w:rPr>
          <w:rFonts w:cs="Calibri"/>
          <w:sz w:val="24"/>
          <w:szCs w:val="24"/>
        </w:rPr>
      </w:pPr>
      <w:bookmarkStart w:id="34" w:name="_Toc435315888"/>
      <w:bookmarkStart w:id="35" w:name="_Toc116971273"/>
      <w:bookmarkStart w:id="36" w:name="_Toc141305155"/>
      <w:r w:rsidRPr="00901885">
        <w:rPr>
          <w:rFonts w:cs="Calibri"/>
          <w:sz w:val="24"/>
          <w:szCs w:val="24"/>
        </w:rPr>
        <w:lastRenderedPageBreak/>
        <w:t>ADMINISTRATIVE</w:t>
      </w:r>
      <w:r w:rsidR="00A00EC3" w:rsidRPr="00901885">
        <w:rPr>
          <w:rFonts w:cs="Calibri"/>
          <w:sz w:val="24"/>
          <w:szCs w:val="24"/>
        </w:rPr>
        <w:t xml:space="preserve"> PRE-QUALIFICATION</w:t>
      </w:r>
      <w:bookmarkEnd w:id="34"/>
      <w:bookmarkEnd w:id="35"/>
      <w:bookmarkEnd w:id="36"/>
    </w:p>
    <w:p w14:paraId="4FAE341E" w14:textId="77777777" w:rsidR="00FA52A7" w:rsidRPr="00901885" w:rsidRDefault="00FA52A7" w:rsidP="00F74555">
      <w:pPr>
        <w:pStyle w:val="Heading1"/>
        <w:jc w:val="both"/>
        <w:rPr>
          <w:rFonts w:cs="Calibri"/>
          <w:sz w:val="24"/>
          <w:szCs w:val="24"/>
        </w:rPr>
      </w:pPr>
      <w:bookmarkStart w:id="37" w:name="_Toc116971274"/>
      <w:bookmarkStart w:id="38" w:name="_Toc141305156"/>
      <w:bookmarkStart w:id="39" w:name="_Toc435315889"/>
      <w:r w:rsidRPr="00901885">
        <w:rPr>
          <w:rFonts w:cs="Calibri"/>
          <w:sz w:val="24"/>
          <w:szCs w:val="24"/>
        </w:rPr>
        <w:t>ADMINISTRATIVE PRE-QUALIFICATION REQUIREMENTS</w:t>
      </w:r>
      <w:bookmarkEnd w:id="37"/>
      <w:bookmarkEnd w:id="38"/>
    </w:p>
    <w:p w14:paraId="691237F1" w14:textId="77777777" w:rsidR="00A00EC3" w:rsidRPr="00901885" w:rsidRDefault="009A3591" w:rsidP="00F74555">
      <w:pPr>
        <w:pStyle w:val="Heading2"/>
        <w:jc w:val="both"/>
        <w:rPr>
          <w:rFonts w:cs="Calibri"/>
          <w:szCs w:val="24"/>
        </w:rPr>
      </w:pPr>
      <w:bookmarkStart w:id="40" w:name="_Toc116971275"/>
      <w:bookmarkStart w:id="41" w:name="_Toc141305157"/>
      <w:r w:rsidRPr="00901885">
        <w:rPr>
          <w:rFonts w:cs="Calibri"/>
          <w:szCs w:val="24"/>
        </w:rPr>
        <w:t>ADMINISTRATIVE</w:t>
      </w:r>
      <w:r w:rsidR="0008733A" w:rsidRPr="00901885">
        <w:rPr>
          <w:rFonts w:cs="Calibri"/>
          <w:szCs w:val="24"/>
        </w:rPr>
        <w:t xml:space="preserve"> PRE-QUALIFICATION </w:t>
      </w:r>
      <w:bookmarkEnd w:id="39"/>
      <w:r w:rsidR="00530398" w:rsidRPr="00901885">
        <w:rPr>
          <w:rFonts w:cs="Calibri"/>
          <w:szCs w:val="24"/>
        </w:rPr>
        <w:t>VERIFICATION</w:t>
      </w:r>
      <w:bookmarkEnd w:id="40"/>
      <w:bookmarkEnd w:id="41"/>
    </w:p>
    <w:p w14:paraId="7AF8F89B" w14:textId="77777777" w:rsidR="002C0B8F" w:rsidRPr="00901885" w:rsidRDefault="002C0B8F" w:rsidP="001149CC">
      <w:pPr>
        <w:pStyle w:val="Specification"/>
        <w:numPr>
          <w:ilvl w:val="0"/>
          <w:numId w:val="6"/>
        </w:numPr>
        <w:spacing w:line="276" w:lineRule="auto"/>
        <w:jc w:val="both"/>
        <w:rPr>
          <w:rFonts w:cs="Calibri"/>
        </w:rPr>
      </w:pPr>
      <w:r w:rsidRPr="00901885">
        <w:rPr>
          <w:rFonts w:cs="Calibri"/>
        </w:rPr>
        <w:t xml:space="preserve">The bidder </w:t>
      </w:r>
      <w:r w:rsidRPr="00901885">
        <w:rPr>
          <w:rFonts w:cs="Calibri"/>
          <w:b/>
        </w:rPr>
        <w:t>must compl</w:t>
      </w:r>
      <w:r w:rsidR="005E6837" w:rsidRPr="00901885">
        <w:rPr>
          <w:rFonts w:cs="Calibri"/>
          <w:b/>
        </w:rPr>
        <w:t>y</w:t>
      </w:r>
      <w:r w:rsidRPr="00901885">
        <w:rPr>
          <w:rFonts w:cs="Calibri"/>
        </w:rPr>
        <w:t xml:space="preserve"> with ALL of the bid pre-qualification requirements </w:t>
      </w:r>
      <w:r w:rsidR="00C91264" w:rsidRPr="00901885">
        <w:rPr>
          <w:rFonts w:cs="Calibri"/>
        </w:rPr>
        <w:t xml:space="preserve">in </w:t>
      </w:r>
      <w:r w:rsidRPr="00901885">
        <w:rPr>
          <w:rFonts w:cs="Calibri"/>
        </w:rPr>
        <w:t xml:space="preserve">order for the bid to be accepted </w:t>
      </w:r>
      <w:r w:rsidR="00157C27" w:rsidRPr="00901885">
        <w:rPr>
          <w:rFonts w:cs="Calibri"/>
        </w:rPr>
        <w:t>for</w:t>
      </w:r>
      <w:r w:rsidRPr="00901885">
        <w:rPr>
          <w:rFonts w:cs="Calibri"/>
        </w:rPr>
        <w:t xml:space="preserve"> evaluation.</w:t>
      </w:r>
    </w:p>
    <w:p w14:paraId="3C664D44" w14:textId="77777777" w:rsidR="00E32CF0" w:rsidRPr="00901885" w:rsidRDefault="002C0B8F" w:rsidP="001149CC">
      <w:pPr>
        <w:pStyle w:val="Specification"/>
        <w:numPr>
          <w:ilvl w:val="0"/>
          <w:numId w:val="6"/>
        </w:numPr>
        <w:spacing w:line="276" w:lineRule="auto"/>
        <w:jc w:val="both"/>
        <w:rPr>
          <w:rFonts w:cs="Calibri"/>
        </w:rPr>
      </w:pPr>
      <w:r w:rsidRPr="00901885">
        <w:rPr>
          <w:rFonts w:cs="Calibri"/>
        </w:rPr>
        <w:t>If the Bidder fail</w:t>
      </w:r>
      <w:r w:rsidR="00530398" w:rsidRPr="00901885">
        <w:rPr>
          <w:rFonts w:cs="Calibri"/>
        </w:rPr>
        <w:t xml:space="preserve">ed to </w:t>
      </w:r>
      <w:r w:rsidRPr="00901885">
        <w:rPr>
          <w:rFonts w:cs="Calibri"/>
        </w:rPr>
        <w:t xml:space="preserve">comply with any of the </w:t>
      </w:r>
      <w:r w:rsidR="00157C27" w:rsidRPr="00901885">
        <w:rPr>
          <w:rFonts w:cs="Calibri"/>
        </w:rPr>
        <w:t xml:space="preserve">administrative </w:t>
      </w:r>
      <w:r w:rsidRPr="00901885">
        <w:rPr>
          <w:rFonts w:cs="Calibri"/>
        </w:rPr>
        <w:t>pre-qualification requirements, or if SITA is unable to verify whether the pre-qualification requirement</w:t>
      </w:r>
      <w:r w:rsidR="00E90718" w:rsidRPr="00901885">
        <w:rPr>
          <w:rFonts w:cs="Calibri"/>
        </w:rPr>
        <w:t>s</w:t>
      </w:r>
      <w:r w:rsidRPr="00901885">
        <w:rPr>
          <w:rFonts w:cs="Calibri"/>
        </w:rPr>
        <w:t xml:space="preserve"> are met, then SITA reserves the right to</w:t>
      </w:r>
      <w:r w:rsidR="00324D02" w:rsidRPr="00901885">
        <w:rPr>
          <w:rFonts w:cs="Calibri"/>
        </w:rPr>
        <w:t>-</w:t>
      </w:r>
    </w:p>
    <w:p w14:paraId="3BAF0664" w14:textId="77777777" w:rsidR="00E32CF0" w:rsidRPr="00901885" w:rsidRDefault="002C0B8F" w:rsidP="001149CC">
      <w:pPr>
        <w:pStyle w:val="Specification"/>
        <w:numPr>
          <w:ilvl w:val="1"/>
          <w:numId w:val="3"/>
        </w:numPr>
        <w:spacing w:line="276" w:lineRule="auto"/>
        <w:ind w:hanging="426"/>
        <w:jc w:val="both"/>
        <w:rPr>
          <w:rFonts w:cs="Calibri"/>
        </w:rPr>
      </w:pPr>
      <w:r w:rsidRPr="00901885">
        <w:rPr>
          <w:rFonts w:cs="Calibri"/>
        </w:rPr>
        <w:t>Reject the bid and not evaluate it, or</w:t>
      </w:r>
    </w:p>
    <w:p w14:paraId="4494F841" w14:textId="77777777" w:rsidR="00124D31" w:rsidRPr="00901885" w:rsidRDefault="002C0B8F" w:rsidP="001149CC">
      <w:pPr>
        <w:pStyle w:val="Specification"/>
        <w:numPr>
          <w:ilvl w:val="1"/>
          <w:numId w:val="3"/>
        </w:numPr>
        <w:spacing w:line="276" w:lineRule="auto"/>
        <w:ind w:hanging="426"/>
        <w:jc w:val="both"/>
        <w:rPr>
          <w:rFonts w:cs="Calibri"/>
        </w:rPr>
      </w:pPr>
      <w:r w:rsidRPr="00901885">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901885" w:rsidRDefault="00157C27" w:rsidP="001149CC">
      <w:pPr>
        <w:pStyle w:val="Heading2"/>
        <w:spacing w:line="276" w:lineRule="auto"/>
        <w:jc w:val="both"/>
        <w:rPr>
          <w:rFonts w:cs="Calibri"/>
          <w:szCs w:val="24"/>
        </w:rPr>
      </w:pPr>
      <w:bookmarkStart w:id="42" w:name="_Toc435315890"/>
      <w:bookmarkStart w:id="43" w:name="_Toc116971276"/>
      <w:bookmarkStart w:id="44" w:name="_Toc141305158"/>
      <w:r w:rsidRPr="00901885">
        <w:rPr>
          <w:rFonts w:cs="Calibri"/>
          <w:szCs w:val="24"/>
        </w:rPr>
        <w:t>ADMINISTRATIVE PRE-QUALIFICATION</w:t>
      </w:r>
      <w:r w:rsidR="009A5ECB" w:rsidRPr="00901885">
        <w:rPr>
          <w:rFonts w:cs="Calibri"/>
          <w:szCs w:val="24"/>
        </w:rPr>
        <w:t xml:space="preserve"> </w:t>
      </w:r>
      <w:r w:rsidR="00124D31" w:rsidRPr="00901885">
        <w:rPr>
          <w:rFonts w:cs="Calibri"/>
          <w:szCs w:val="24"/>
        </w:rPr>
        <w:t>REQUIREMENTS</w:t>
      </w:r>
      <w:bookmarkEnd w:id="42"/>
      <w:bookmarkEnd w:id="43"/>
      <w:bookmarkEnd w:id="44"/>
    </w:p>
    <w:p w14:paraId="2841CD06" w14:textId="77777777" w:rsidR="00E32CF0" w:rsidRPr="00901885" w:rsidRDefault="00C34E39" w:rsidP="001149CC">
      <w:pPr>
        <w:pStyle w:val="Specification"/>
        <w:numPr>
          <w:ilvl w:val="0"/>
          <w:numId w:val="7"/>
        </w:numPr>
        <w:spacing w:line="276" w:lineRule="auto"/>
        <w:jc w:val="both"/>
        <w:rPr>
          <w:rFonts w:cs="Calibri"/>
        </w:rPr>
      </w:pPr>
      <w:r w:rsidRPr="00901885">
        <w:rPr>
          <w:rFonts w:cs="Calibri"/>
          <w:b/>
        </w:rPr>
        <w:t>Submission of bid response</w:t>
      </w:r>
      <w:r w:rsidR="00E36E99" w:rsidRPr="00901885">
        <w:rPr>
          <w:rFonts w:cs="Calibri"/>
        </w:rPr>
        <w:t>: The bidder has submitted a bid response documentation pack</w:t>
      </w:r>
      <w:r w:rsidR="005D0758" w:rsidRPr="00901885">
        <w:rPr>
          <w:rFonts w:cs="Calibri"/>
        </w:rPr>
        <w:t xml:space="preserve"> – </w:t>
      </w:r>
      <w:r w:rsidR="00E36E99" w:rsidRPr="00901885">
        <w:rPr>
          <w:rFonts w:cs="Calibri"/>
        </w:rPr>
        <w:t xml:space="preserve"> </w:t>
      </w:r>
    </w:p>
    <w:p w14:paraId="7F631832" w14:textId="77777777" w:rsidR="00E32CF0" w:rsidRPr="00901885" w:rsidRDefault="00C91264" w:rsidP="001149CC">
      <w:pPr>
        <w:pStyle w:val="Specification"/>
        <w:numPr>
          <w:ilvl w:val="1"/>
          <w:numId w:val="3"/>
        </w:numPr>
        <w:spacing w:line="276" w:lineRule="auto"/>
        <w:ind w:hanging="426"/>
        <w:jc w:val="both"/>
        <w:rPr>
          <w:rFonts w:cs="Calibri"/>
        </w:rPr>
      </w:pPr>
      <w:r w:rsidRPr="00901885">
        <w:rPr>
          <w:rFonts w:cs="Calibri"/>
        </w:rPr>
        <w:t xml:space="preserve">that was delivered at the </w:t>
      </w:r>
      <w:r w:rsidR="00E36E99" w:rsidRPr="00901885">
        <w:rPr>
          <w:rFonts w:cs="Calibri"/>
        </w:rPr>
        <w:t xml:space="preserve">correct </w:t>
      </w:r>
      <w:r w:rsidR="005D0758" w:rsidRPr="00901885">
        <w:rPr>
          <w:rFonts w:cs="Calibri"/>
        </w:rPr>
        <w:t xml:space="preserve">physical or postal </w:t>
      </w:r>
      <w:r w:rsidR="00C34E39" w:rsidRPr="00901885">
        <w:rPr>
          <w:rFonts w:cs="Calibri"/>
        </w:rPr>
        <w:t xml:space="preserve">address </w:t>
      </w:r>
      <w:r w:rsidR="00E36E99" w:rsidRPr="00901885">
        <w:rPr>
          <w:rFonts w:cs="Calibri"/>
        </w:rPr>
        <w:t xml:space="preserve">and </w:t>
      </w:r>
      <w:r w:rsidR="00C34E39" w:rsidRPr="00901885">
        <w:rPr>
          <w:rFonts w:cs="Calibri"/>
        </w:rPr>
        <w:t>within the stipulated date and time</w:t>
      </w:r>
      <w:r w:rsidR="00E36E99" w:rsidRPr="00901885">
        <w:rPr>
          <w:rFonts w:cs="Calibri"/>
        </w:rPr>
        <w:t xml:space="preserve"> as specified in the “Invitation to Bid” cover page</w:t>
      </w:r>
      <w:r w:rsidR="005D0758" w:rsidRPr="00901885">
        <w:rPr>
          <w:rFonts w:cs="Calibri"/>
        </w:rPr>
        <w:t>, and;</w:t>
      </w:r>
    </w:p>
    <w:p w14:paraId="17A43F23" w14:textId="74FB8324" w:rsidR="00E36E99" w:rsidRPr="00901885" w:rsidRDefault="005D0758" w:rsidP="001149CC">
      <w:pPr>
        <w:pStyle w:val="Specification"/>
        <w:numPr>
          <w:ilvl w:val="1"/>
          <w:numId w:val="3"/>
        </w:numPr>
        <w:spacing w:line="276" w:lineRule="auto"/>
        <w:ind w:hanging="426"/>
        <w:jc w:val="both"/>
        <w:rPr>
          <w:rFonts w:cs="Calibri"/>
        </w:rPr>
      </w:pPr>
      <w:r w:rsidRPr="00901885">
        <w:rPr>
          <w:rFonts w:cs="Calibri"/>
        </w:rPr>
        <w:t>i</w:t>
      </w:r>
      <w:r w:rsidR="00E36E99" w:rsidRPr="00901885">
        <w:rPr>
          <w:rFonts w:cs="Calibri"/>
        </w:rPr>
        <w:t xml:space="preserve">n the correct format as one original document, </w:t>
      </w:r>
      <w:r w:rsidR="007138B2" w:rsidRPr="00901885">
        <w:rPr>
          <w:rFonts w:cs="Calibri"/>
        </w:rPr>
        <w:t xml:space="preserve">one </w:t>
      </w:r>
      <w:r w:rsidR="005359C1" w:rsidRPr="00901885">
        <w:rPr>
          <w:rFonts w:cs="Calibri"/>
        </w:rPr>
        <w:t>cop</w:t>
      </w:r>
      <w:r w:rsidR="007138B2" w:rsidRPr="00901885">
        <w:rPr>
          <w:rFonts w:cs="Calibri"/>
        </w:rPr>
        <w:t>y</w:t>
      </w:r>
      <w:r w:rsidR="005359C1" w:rsidRPr="00901885">
        <w:rPr>
          <w:rFonts w:cs="Calibri"/>
        </w:rPr>
        <w:t xml:space="preserve"> and</w:t>
      </w:r>
      <w:r w:rsidR="00324D02" w:rsidRPr="00901885">
        <w:rPr>
          <w:rFonts w:cs="Calibri"/>
        </w:rPr>
        <w:t xml:space="preserve"> </w:t>
      </w:r>
      <w:r w:rsidR="007138B2" w:rsidRPr="00901885">
        <w:rPr>
          <w:rFonts w:cs="Calibri"/>
        </w:rPr>
        <w:t xml:space="preserve">two </w:t>
      </w:r>
      <w:r w:rsidR="00324D02" w:rsidRPr="00901885">
        <w:rPr>
          <w:rFonts w:cs="Calibri"/>
        </w:rPr>
        <w:t>cop</w:t>
      </w:r>
      <w:r w:rsidR="007138B2" w:rsidRPr="00901885">
        <w:rPr>
          <w:rFonts w:cs="Calibri"/>
        </w:rPr>
        <w:t>ies</w:t>
      </w:r>
      <w:r w:rsidR="00324D02" w:rsidRPr="00901885">
        <w:rPr>
          <w:rFonts w:cs="Calibri"/>
        </w:rPr>
        <w:t xml:space="preserve"> on memory stick</w:t>
      </w:r>
      <w:r w:rsidR="007138B2" w:rsidRPr="00901885">
        <w:rPr>
          <w:rFonts w:cs="Calibri"/>
        </w:rPr>
        <w:t xml:space="preserve"> / USB</w:t>
      </w:r>
      <w:r w:rsidR="00324D02" w:rsidRPr="00901885">
        <w:rPr>
          <w:rFonts w:cs="Calibri"/>
        </w:rPr>
        <w:t>.</w:t>
      </w:r>
    </w:p>
    <w:p w14:paraId="3FD860E1" w14:textId="68905DFE" w:rsidR="002B2D20" w:rsidRPr="00901885" w:rsidRDefault="00324D02" w:rsidP="001149CC">
      <w:pPr>
        <w:pStyle w:val="Specification"/>
        <w:numPr>
          <w:ilvl w:val="0"/>
          <w:numId w:val="3"/>
        </w:numPr>
        <w:spacing w:line="276" w:lineRule="auto"/>
        <w:jc w:val="both"/>
        <w:rPr>
          <w:rFonts w:cs="Calibri"/>
        </w:rPr>
      </w:pPr>
      <w:r w:rsidRPr="00901885">
        <w:rPr>
          <w:rFonts w:cs="Calibri"/>
          <w:b/>
        </w:rPr>
        <w:t xml:space="preserve">Attendance of briefing </w:t>
      </w:r>
      <w:r w:rsidRPr="00AA5D68">
        <w:rPr>
          <w:rFonts w:cs="Calibri"/>
          <w:b/>
        </w:rPr>
        <w:t>session</w:t>
      </w:r>
      <w:r w:rsidRPr="00AA5D68">
        <w:rPr>
          <w:rFonts w:cs="Calibri"/>
        </w:rPr>
        <w:t xml:space="preserve">: </w:t>
      </w:r>
      <w:r w:rsidR="00E806F9" w:rsidRPr="00AA5D68">
        <w:rPr>
          <w:rFonts w:cs="Calibri"/>
        </w:rPr>
        <w:t xml:space="preserve">A compulsory </w:t>
      </w:r>
      <w:r w:rsidR="007B09CD" w:rsidRPr="00AA5D68">
        <w:rPr>
          <w:rFonts w:cs="Calibri"/>
        </w:rPr>
        <w:t>virtual</w:t>
      </w:r>
      <w:r w:rsidR="00E806F9" w:rsidRPr="00AA5D68">
        <w:rPr>
          <w:rFonts w:cs="Calibri"/>
        </w:rPr>
        <w:t xml:space="preserve"> </w:t>
      </w:r>
      <w:r w:rsidR="002B2D20" w:rsidRPr="00AA5D68">
        <w:rPr>
          <w:rFonts w:cs="Calibri"/>
        </w:rPr>
        <w:t xml:space="preserve">briefing session </w:t>
      </w:r>
      <w:r w:rsidR="00E806F9" w:rsidRPr="00AA5D68">
        <w:rPr>
          <w:rFonts w:cs="Calibri"/>
        </w:rPr>
        <w:t>will be conducted</w:t>
      </w:r>
      <w:r w:rsidR="002B2D20" w:rsidRPr="00AA5D68">
        <w:rPr>
          <w:rFonts w:cs="Calibri"/>
        </w:rPr>
        <w:t xml:space="preserve">, then the bidder has to sign the briefing session attendance register using the same information (bidder company name, bidder representative person name and contact details) as submitted in the </w:t>
      </w:r>
      <w:r w:rsidR="00DE1D34" w:rsidRPr="00AA5D68">
        <w:rPr>
          <w:rFonts w:cs="Calibri"/>
        </w:rPr>
        <w:t>bidder’s</w:t>
      </w:r>
      <w:r w:rsidR="002B2D20" w:rsidRPr="00AA5D68">
        <w:rPr>
          <w:rFonts w:cs="Calibri"/>
        </w:rPr>
        <w:t xml:space="preserve"> response document.</w:t>
      </w:r>
    </w:p>
    <w:p w14:paraId="6E3707E2" w14:textId="48B0C091" w:rsidR="00E662C9" w:rsidRPr="00901885" w:rsidRDefault="009A3591" w:rsidP="001149CC">
      <w:pPr>
        <w:pStyle w:val="Specification"/>
        <w:numPr>
          <w:ilvl w:val="0"/>
          <w:numId w:val="3"/>
        </w:numPr>
        <w:spacing w:line="276" w:lineRule="auto"/>
        <w:jc w:val="both"/>
        <w:rPr>
          <w:rFonts w:cs="Calibri"/>
        </w:rPr>
      </w:pPr>
      <w:r w:rsidRPr="00901885">
        <w:rPr>
          <w:rFonts w:cs="Calibri"/>
          <w:b/>
        </w:rPr>
        <w:t xml:space="preserve">Registered Supplier. </w:t>
      </w:r>
      <w:r w:rsidR="00E662C9" w:rsidRPr="00901885">
        <w:rPr>
          <w:rFonts w:cs="Calibri"/>
        </w:rPr>
        <w:t xml:space="preserve">The bidder </w:t>
      </w:r>
      <w:r w:rsidRPr="00901885">
        <w:rPr>
          <w:rFonts w:cs="Calibri"/>
        </w:rPr>
        <w:t>is</w:t>
      </w:r>
      <w:r w:rsidR="00157C27" w:rsidRPr="00901885">
        <w:rPr>
          <w:rFonts w:cs="Calibri"/>
        </w:rPr>
        <w:t xml:space="preserve">, in terms of National Treasury Instruction Note </w:t>
      </w:r>
      <w:r w:rsidR="009304E4" w:rsidRPr="00901885">
        <w:rPr>
          <w:rFonts w:cs="Calibri"/>
        </w:rPr>
        <w:t>4A</w:t>
      </w:r>
      <w:r w:rsidR="00157C27" w:rsidRPr="00901885">
        <w:rPr>
          <w:rFonts w:cs="Calibri"/>
        </w:rPr>
        <w:t xml:space="preserve"> of 2016/17,</w:t>
      </w:r>
      <w:r w:rsidRPr="00901885">
        <w:rPr>
          <w:rFonts w:cs="Calibri"/>
        </w:rPr>
        <w:t xml:space="preserve"> registered as a Supplier on National Treasury Central Supplier Database (CSD).</w:t>
      </w:r>
    </w:p>
    <w:p w14:paraId="50366329" w14:textId="77777777" w:rsidR="00A00EC3" w:rsidRPr="00901885" w:rsidRDefault="00A00EC3" w:rsidP="00F74555">
      <w:pPr>
        <w:jc w:val="both"/>
        <w:rPr>
          <w:rFonts w:cs="Calibri"/>
          <w:szCs w:val="24"/>
        </w:rPr>
      </w:pPr>
    </w:p>
    <w:p w14:paraId="5186F1B0" w14:textId="19F51E06" w:rsidR="00FA52A7" w:rsidRPr="00901885" w:rsidRDefault="00AA400A" w:rsidP="001149CC">
      <w:pPr>
        <w:pStyle w:val="Heading1"/>
        <w:tabs>
          <w:tab w:val="clear" w:pos="502"/>
          <w:tab w:val="num" w:pos="567"/>
        </w:tabs>
        <w:jc w:val="both"/>
        <w:rPr>
          <w:rFonts w:cs="Calibri"/>
          <w:sz w:val="24"/>
          <w:szCs w:val="24"/>
        </w:rPr>
      </w:pPr>
      <w:bookmarkStart w:id="45" w:name="_Toc435315892"/>
      <w:r w:rsidRPr="00901885">
        <w:rPr>
          <w:rFonts w:cs="Calibri"/>
          <w:sz w:val="24"/>
          <w:szCs w:val="24"/>
        </w:rPr>
        <w:br w:type="page"/>
      </w:r>
      <w:bookmarkStart w:id="46" w:name="_Toc116971277"/>
      <w:bookmarkStart w:id="47" w:name="_Toc141305159"/>
      <w:r w:rsidR="00FF0970" w:rsidRPr="00901885">
        <w:rPr>
          <w:rFonts w:cs="Calibri"/>
          <w:sz w:val="24"/>
          <w:szCs w:val="24"/>
        </w:rPr>
        <w:lastRenderedPageBreak/>
        <w:t>T</w:t>
      </w:r>
      <w:r w:rsidR="00FA52A7" w:rsidRPr="00901885">
        <w:rPr>
          <w:rFonts w:cs="Calibri"/>
          <w:sz w:val="24"/>
          <w:szCs w:val="24"/>
        </w:rPr>
        <w:t>ECHNICAL MANDATORY</w:t>
      </w:r>
      <w:bookmarkEnd w:id="46"/>
      <w:r w:rsidR="004656DF" w:rsidRPr="00901885">
        <w:rPr>
          <w:rFonts w:cs="Calibri"/>
          <w:sz w:val="24"/>
          <w:szCs w:val="24"/>
        </w:rPr>
        <w:t xml:space="preserve"> REQUIREMENTS</w:t>
      </w:r>
      <w:bookmarkEnd w:id="47"/>
    </w:p>
    <w:p w14:paraId="40F2C5F4" w14:textId="77777777" w:rsidR="0070175D" w:rsidRPr="00901885" w:rsidRDefault="00B558CD" w:rsidP="001149CC">
      <w:pPr>
        <w:pStyle w:val="Heading2"/>
        <w:tabs>
          <w:tab w:val="clear" w:pos="502"/>
          <w:tab w:val="num" w:pos="567"/>
        </w:tabs>
        <w:jc w:val="both"/>
        <w:rPr>
          <w:rFonts w:cs="Calibri"/>
          <w:szCs w:val="24"/>
        </w:rPr>
      </w:pPr>
      <w:bookmarkStart w:id="48" w:name="_Toc116971278"/>
      <w:bookmarkStart w:id="49" w:name="_Toc141305160"/>
      <w:r w:rsidRPr="00901885">
        <w:rPr>
          <w:rFonts w:cs="Calibri"/>
          <w:szCs w:val="24"/>
        </w:rPr>
        <w:t>INSTRUCTION AND EVALUATION CRITERIA</w:t>
      </w:r>
      <w:bookmarkEnd w:id="45"/>
      <w:bookmarkEnd w:id="48"/>
      <w:bookmarkEnd w:id="49"/>
    </w:p>
    <w:p w14:paraId="3CA0F363" w14:textId="77777777" w:rsidR="00986DF2" w:rsidRPr="00901885" w:rsidRDefault="004913FD" w:rsidP="009C206A">
      <w:pPr>
        <w:pStyle w:val="Specification"/>
        <w:numPr>
          <w:ilvl w:val="0"/>
          <w:numId w:val="12"/>
        </w:numPr>
        <w:spacing w:line="276" w:lineRule="auto"/>
        <w:jc w:val="both"/>
        <w:rPr>
          <w:rFonts w:cs="Calibri"/>
        </w:rPr>
      </w:pPr>
      <w:r w:rsidRPr="00901885">
        <w:rPr>
          <w:rFonts w:cs="Calibri"/>
        </w:rPr>
        <w:t xml:space="preserve">The bidder </w:t>
      </w:r>
      <w:r w:rsidR="00D76A7E" w:rsidRPr="00901885">
        <w:rPr>
          <w:rFonts w:cs="Calibri"/>
          <w:b/>
        </w:rPr>
        <w:t xml:space="preserve">must comply with </w:t>
      </w:r>
      <w:r w:rsidR="0023246C" w:rsidRPr="00901885">
        <w:rPr>
          <w:rFonts w:cs="Calibri"/>
          <w:b/>
        </w:rPr>
        <w:t>ALL</w:t>
      </w:r>
      <w:r w:rsidR="00D76A7E" w:rsidRPr="00901885">
        <w:rPr>
          <w:rFonts w:cs="Calibri"/>
          <w:b/>
        </w:rPr>
        <w:t xml:space="preserve"> the requirements </w:t>
      </w:r>
      <w:r w:rsidR="00477CC2" w:rsidRPr="00901885">
        <w:rPr>
          <w:rFonts w:cs="Calibri"/>
          <w:b/>
        </w:rPr>
        <w:t xml:space="preserve">as per section </w:t>
      </w:r>
      <w:r w:rsidR="00622939" w:rsidRPr="00901885">
        <w:rPr>
          <w:rFonts w:cs="Calibri"/>
          <w:b/>
        </w:rPr>
        <w:t>6</w:t>
      </w:r>
      <w:r w:rsidR="00477CC2" w:rsidRPr="00901885">
        <w:rPr>
          <w:rFonts w:cs="Calibri"/>
          <w:b/>
        </w:rPr>
        <w:t xml:space="preserve">.2 below </w:t>
      </w:r>
      <w:r w:rsidR="00D76A7E" w:rsidRPr="00901885">
        <w:rPr>
          <w:rFonts w:cs="Calibri"/>
          <w:b/>
        </w:rPr>
        <w:t xml:space="preserve">by providing substantiating evidence </w:t>
      </w:r>
      <w:r w:rsidR="00163FB4" w:rsidRPr="00901885">
        <w:rPr>
          <w:rFonts w:cs="Calibri"/>
        </w:rPr>
        <w:t>in the form of documentation or information</w:t>
      </w:r>
      <w:r w:rsidR="00622C06" w:rsidRPr="00901885">
        <w:rPr>
          <w:rFonts w:cs="Calibri"/>
        </w:rPr>
        <w:t xml:space="preserve">, failing which </w:t>
      </w:r>
      <w:r w:rsidR="000402F6" w:rsidRPr="00901885">
        <w:rPr>
          <w:rFonts w:cs="Calibri"/>
        </w:rPr>
        <w:t>it will be</w:t>
      </w:r>
      <w:r w:rsidR="00D76A7E" w:rsidRPr="00901885">
        <w:rPr>
          <w:rFonts w:cs="Calibri"/>
        </w:rPr>
        <w:t xml:space="preserve"> regarded as “NOT COMPLY”.</w:t>
      </w:r>
    </w:p>
    <w:p w14:paraId="05A5FD54" w14:textId="77777777" w:rsidR="004913FD" w:rsidRPr="00901885" w:rsidRDefault="00986DF2" w:rsidP="009C206A">
      <w:pPr>
        <w:pStyle w:val="Specification"/>
        <w:numPr>
          <w:ilvl w:val="0"/>
          <w:numId w:val="12"/>
        </w:numPr>
        <w:spacing w:line="276" w:lineRule="auto"/>
        <w:jc w:val="both"/>
        <w:rPr>
          <w:rFonts w:cs="Calibri"/>
        </w:rPr>
      </w:pPr>
      <w:r w:rsidRPr="00901885">
        <w:rPr>
          <w:rFonts w:cs="Calibri"/>
        </w:rPr>
        <w:t xml:space="preserve">The bidder </w:t>
      </w:r>
      <w:r w:rsidR="00D76A7E" w:rsidRPr="00901885">
        <w:rPr>
          <w:rFonts w:cs="Calibri"/>
          <w:b/>
        </w:rPr>
        <w:t>must provide a unique reference number</w:t>
      </w:r>
      <w:r w:rsidR="00D76A7E" w:rsidRPr="00901885">
        <w:rPr>
          <w:rFonts w:cs="Calibri"/>
        </w:rPr>
        <w:t xml:space="preserve"> (e.g. binder/folio, chapter, section, page) </w:t>
      </w:r>
      <w:r w:rsidRPr="00901885">
        <w:rPr>
          <w:rFonts w:cs="Calibri"/>
        </w:rPr>
        <w:t xml:space="preserve">to locate substantiating </w:t>
      </w:r>
      <w:r w:rsidR="00D76A7E" w:rsidRPr="00901885">
        <w:rPr>
          <w:rFonts w:cs="Calibri"/>
        </w:rPr>
        <w:t>evidence in the bid response</w:t>
      </w:r>
      <w:r w:rsidR="004913FD" w:rsidRPr="00901885">
        <w:rPr>
          <w:rFonts w:cs="Calibri"/>
        </w:rPr>
        <w:t>. During evaluation, SITA reserves the right to treat substantiation evidence that cannot be located in the bid response as “NOT COMPLY”.</w:t>
      </w:r>
    </w:p>
    <w:p w14:paraId="4BF42342" w14:textId="50E36E57" w:rsidR="00B218BC" w:rsidRPr="00901885" w:rsidRDefault="004913FD" w:rsidP="009C206A">
      <w:pPr>
        <w:pStyle w:val="Specification"/>
        <w:numPr>
          <w:ilvl w:val="0"/>
          <w:numId w:val="12"/>
        </w:numPr>
        <w:spacing w:line="276" w:lineRule="auto"/>
        <w:jc w:val="both"/>
        <w:rPr>
          <w:rFonts w:cs="Calibri"/>
        </w:rPr>
      </w:pPr>
      <w:r w:rsidRPr="00901885">
        <w:rPr>
          <w:rFonts w:cs="Calibri"/>
        </w:rPr>
        <w:t xml:space="preserve">The bidder </w:t>
      </w:r>
      <w:r w:rsidRPr="00901885">
        <w:rPr>
          <w:rFonts w:cs="Calibri"/>
          <w:b/>
        </w:rPr>
        <w:t>must complete the declaration of compliance</w:t>
      </w:r>
      <w:r w:rsidRPr="00901885">
        <w:rPr>
          <w:rFonts w:cs="Calibri"/>
        </w:rPr>
        <w:t xml:space="preserve"> as per section </w:t>
      </w:r>
      <w:r w:rsidR="00E22488" w:rsidRPr="00901885">
        <w:rPr>
          <w:rFonts w:cs="Calibri"/>
        </w:rPr>
        <w:fldChar w:fldCharType="begin"/>
      </w:r>
      <w:r w:rsidR="00E22488" w:rsidRPr="00901885">
        <w:rPr>
          <w:rFonts w:cs="Calibri"/>
        </w:rPr>
        <w:instrText xml:space="preserve"> REF _Ref455335890 \w \h </w:instrText>
      </w:r>
      <w:r w:rsidR="00DB018A" w:rsidRPr="00901885">
        <w:rPr>
          <w:rFonts w:cs="Calibri"/>
        </w:rPr>
        <w:instrText xml:space="preserve"> \* MERGEFORMAT </w:instrText>
      </w:r>
      <w:r w:rsidR="00E22488" w:rsidRPr="00901885">
        <w:rPr>
          <w:rFonts w:cs="Calibri"/>
        </w:rPr>
      </w:r>
      <w:r w:rsidR="00E22488" w:rsidRPr="00901885">
        <w:rPr>
          <w:rFonts w:cs="Calibri"/>
        </w:rPr>
        <w:fldChar w:fldCharType="separate"/>
      </w:r>
      <w:r w:rsidR="006D0676" w:rsidRPr="00901885">
        <w:rPr>
          <w:rFonts w:cs="Calibri"/>
        </w:rPr>
        <w:t>6.3</w:t>
      </w:r>
      <w:r w:rsidR="00E22488" w:rsidRPr="00901885">
        <w:rPr>
          <w:rFonts w:cs="Calibri"/>
        </w:rPr>
        <w:fldChar w:fldCharType="end"/>
      </w:r>
      <w:r w:rsidRPr="00901885">
        <w:rPr>
          <w:rFonts w:cs="Calibri"/>
        </w:rPr>
        <w:t xml:space="preserve"> below by marking with an “X” either “COMPLY”, or “NOT COMPLY” with ALL of the technical </w:t>
      </w:r>
      <w:r w:rsidR="0023246C" w:rsidRPr="00901885">
        <w:rPr>
          <w:rFonts w:cs="Calibri"/>
        </w:rPr>
        <w:t>mandatory</w:t>
      </w:r>
      <w:r w:rsidRPr="00901885">
        <w:rPr>
          <w:rFonts w:cs="Calibri"/>
        </w:rPr>
        <w:t xml:space="preserve"> requirements</w:t>
      </w:r>
      <w:r w:rsidR="00622C06" w:rsidRPr="00901885">
        <w:rPr>
          <w:rFonts w:cs="Calibri"/>
        </w:rPr>
        <w:t xml:space="preserve">, failing which </w:t>
      </w:r>
      <w:r w:rsidR="000402F6" w:rsidRPr="00901885">
        <w:rPr>
          <w:rFonts w:cs="Calibri"/>
        </w:rPr>
        <w:t xml:space="preserve">it will be </w:t>
      </w:r>
      <w:r w:rsidR="00622C06" w:rsidRPr="00901885">
        <w:rPr>
          <w:rFonts w:cs="Calibri"/>
        </w:rPr>
        <w:t xml:space="preserve">regarded as </w:t>
      </w:r>
      <w:r w:rsidRPr="00901885">
        <w:rPr>
          <w:rFonts w:cs="Calibri"/>
        </w:rPr>
        <w:t>“NOT COMPLY”</w:t>
      </w:r>
      <w:r w:rsidR="00622C06" w:rsidRPr="00901885">
        <w:rPr>
          <w:rFonts w:cs="Calibri"/>
        </w:rPr>
        <w:t>.</w:t>
      </w:r>
    </w:p>
    <w:p w14:paraId="6FF9671A" w14:textId="77777777" w:rsidR="00B218BC" w:rsidRPr="00901885" w:rsidRDefault="00347963" w:rsidP="009C206A">
      <w:pPr>
        <w:pStyle w:val="ListParagraph"/>
        <w:numPr>
          <w:ilvl w:val="0"/>
          <w:numId w:val="12"/>
        </w:numPr>
        <w:spacing w:line="276" w:lineRule="auto"/>
        <w:jc w:val="both"/>
        <w:rPr>
          <w:rFonts w:cs="Calibri"/>
          <w:bCs/>
        </w:rPr>
      </w:pPr>
      <w:r w:rsidRPr="00901885">
        <w:rPr>
          <w:rFonts w:cs="Calibri"/>
          <w:bCs/>
        </w:rPr>
        <w:t>The bidder must comply with ALL the TECHNICAL MANDATORY REQUIREMENTS in order for the bid to proceed to the next stage of the evaluation.</w:t>
      </w:r>
    </w:p>
    <w:p w14:paraId="4DF53F44" w14:textId="77777777" w:rsidR="00B218BC" w:rsidRPr="00901885" w:rsidRDefault="00B218BC" w:rsidP="009C206A">
      <w:pPr>
        <w:pStyle w:val="Specification"/>
        <w:numPr>
          <w:ilvl w:val="0"/>
          <w:numId w:val="12"/>
        </w:numPr>
        <w:spacing w:line="276" w:lineRule="auto"/>
        <w:jc w:val="both"/>
        <w:rPr>
          <w:rFonts w:cs="Calibri"/>
          <w:bCs/>
        </w:rPr>
      </w:pPr>
      <w:r w:rsidRPr="00901885">
        <w:rPr>
          <w:rFonts w:cs="Calibri"/>
          <w:bCs/>
        </w:rPr>
        <w:t>No URL references or links will be accepted as evidence.</w:t>
      </w:r>
    </w:p>
    <w:p w14:paraId="5488E00E" w14:textId="77777777" w:rsidR="00347963" w:rsidRPr="00901885" w:rsidRDefault="00347963" w:rsidP="00F74555">
      <w:pPr>
        <w:spacing w:after="120"/>
        <w:ind w:left="567"/>
        <w:jc w:val="both"/>
        <w:rPr>
          <w:rFonts w:cs="Calibri"/>
          <w:szCs w:val="24"/>
        </w:rPr>
      </w:pPr>
    </w:p>
    <w:p w14:paraId="22085673" w14:textId="77777777" w:rsidR="00476EE9" w:rsidRPr="00901885" w:rsidRDefault="00146A41" w:rsidP="00F74555">
      <w:pPr>
        <w:pStyle w:val="Heading2"/>
        <w:jc w:val="both"/>
        <w:rPr>
          <w:rFonts w:cs="Calibri"/>
          <w:szCs w:val="24"/>
        </w:rPr>
      </w:pPr>
      <w:bookmarkStart w:id="50" w:name="_Toc435315893"/>
      <w:bookmarkStart w:id="51" w:name="_Ref455335758"/>
      <w:bookmarkStart w:id="52" w:name="_Toc116971279"/>
      <w:bookmarkStart w:id="53" w:name="_Toc141305161"/>
      <w:r w:rsidRPr="00901885">
        <w:rPr>
          <w:rFonts w:cs="Calibri"/>
          <w:szCs w:val="24"/>
        </w:rPr>
        <w:t xml:space="preserve">TECHNICAL </w:t>
      </w:r>
      <w:r w:rsidR="00880ACA" w:rsidRPr="00901885">
        <w:rPr>
          <w:rFonts w:cs="Calibri"/>
          <w:szCs w:val="24"/>
        </w:rPr>
        <w:t>MANDATORY</w:t>
      </w:r>
      <w:r w:rsidR="0071532F" w:rsidRPr="00901885">
        <w:rPr>
          <w:rFonts w:cs="Calibri"/>
          <w:szCs w:val="24"/>
        </w:rPr>
        <w:t xml:space="preserve"> REQUIREMENTS</w:t>
      </w:r>
      <w:bookmarkStart w:id="54" w:name="_Toc435315895"/>
      <w:bookmarkEnd w:id="50"/>
      <w:bookmarkEnd w:id="51"/>
      <w:bookmarkEnd w:id="52"/>
      <w:bookmarkEnd w:id="53"/>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401"/>
        <w:gridCol w:w="4062"/>
        <w:gridCol w:w="1603"/>
      </w:tblGrid>
      <w:tr w:rsidR="008524E9" w:rsidRPr="00901885" w14:paraId="3A3A628A" w14:textId="77777777" w:rsidTr="001149CC">
        <w:trPr>
          <w:trHeight w:val="1466"/>
          <w:tblHeader/>
        </w:trPr>
        <w:tc>
          <w:tcPr>
            <w:tcW w:w="1876" w:type="pct"/>
            <w:shd w:val="clear" w:color="auto" w:fill="DBE5F1" w:themeFill="accent1" w:themeFillTint="33"/>
          </w:tcPr>
          <w:p w14:paraId="34E939B1" w14:textId="77777777" w:rsidR="008524E9" w:rsidRPr="00901885" w:rsidRDefault="003C2DC6" w:rsidP="00F74555">
            <w:pPr>
              <w:jc w:val="both"/>
              <w:rPr>
                <w:rFonts w:cs="Calibri"/>
                <w:b/>
                <w:i/>
                <w:color w:val="000066"/>
                <w:szCs w:val="24"/>
              </w:rPr>
            </w:pPr>
            <w:r w:rsidRPr="00901885">
              <w:rPr>
                <w:rFonts w:cs="Calibri"/>
                <w:b/>
                <w:i/>
                <w:color w:val="000066"/>
                <w:szCs w:val="24"/>
              </w:rPr>
              <w:t xml:space="preserve">TECHNICAL </w:t>
            </w:r>
            <w:r w:rsidR="00593FC7" w:rsidRPr="00901885">
              <w:rPr>
                <w:rFonts w:cs="Calibri"/>
                <w:b/>
                <w:i/>
                <w:color w:val="000066"/>
                <w:szCs w:val="24"/>
              </w:rPr>
              <w:t>MANDATORY</w:t>
            </w:r>
            <w:r w:rsidRPr="00901885">
              <w:rPr>
                <w:rFonts w:cs="Calibri"/>
                <w:b/>
                <w:i/>
                <w:color w:val="000066"/>
                <w:szCs w:val="24"/>
              </w:rPr>
              <w:t xml:space="preserve"> REQUIREMENTS</w:t>
            </w:r>
          </w:p>
        </w:tc>
        <w:tc>
          <w:tcPr>
            <w:tcW w:w="2240" w:type="pct"/>
            <w:shd w:val="clear" w:color="auto" w:fill="DBE5F1" w:themeFill="accent1" w:themeFillTint="33"/>
          </w:tcPr>
          <w:p w14:paraId="725712D0" w14:textId="77777777" w:rsidR="008524E9" w:rsidRPr="00901885" w:rsidRDefault="008524E9" w:rsidP="00F74555">
            <w:pPr>
              <w:jc w:val="both"/>
              <w:rPr>
                <w:rFonts w:cs="Calibri"/>
                <w:b/>
                <w:i/>
                <w:color w:val="000066"/>
                <w:szCs w:val="24"/>
              </w:rPr>
            </w:pPr>
            <w:r w:rsidRPr="00901885">
              <w:rPr>
                <w:rFonts w:cs="Calibri"/>
                <w:b/>
                <w:i/>
                <w:color w:val="000066"/>
                <w:szCs w:val="24"/>
              </w:rPr>
              <w:t>Subs</w:t>
            </w:r>
            <w:r w:rsidR="00476EE9" w:rsidRPr="00901885">
              <w:rPr>
                <w:rFonts w:cs="Calibri"/>
                <w:b/>
                <w:i/>
                <w:color w:val="000066"/>
                <w:szCs w:val="24"/>
              </w:rPr>
              <w:t>tantiating evidence</w:t>
            </w:r>
            <w:r w:rsidR="004913FD" w:rsidRPr="00901885">
              <w:rPr>
                <w:rFonts w:cs="Calibri"/>
                <w:b/>
                <w:i/>
                <w:color w:val="000066"/>
                <w:szCs w:val="24"/>
              </w:rPr>
              <w:t xml:space="preserve"> of compliance</w:t>
            </w:r>
          </w:p>
          <w:p w14:paraId="1179BBC3" w14:textId="77777777" w:rsidR="00476EE9" w:rsidRPr="00901885" w:rsidRDefault="00476EE9" w:rsidP="00F74555">
            <w:pPr>
              <w:jc w:val="both"/>
              <w:rPr>
                <w:rFonts w:cs="Calibri"/>
                <w:i/>
                <w:color w:val="000066"/>
                <w:szCs w:val="24"/>
              </w:rPr>
            </w:pPr>
            <w:r w:rsidRPr="00901885">
              <w:rPr>
                <w:rFonts w:cs="Calibri"/>
                <w:i/>
                <w:color w:val="000066"/>
                <w:szCs w:val="24"/>
              </w:rPr>
              <w:t>(used to evaluate bid)</w:t>
            </w:r>
          </w:p>
        </w:tc>
        <w:tc>
          <w:tcPr>
            <w:tcW w:w="884" w:type="pct"/>
            <w:shd w:val="clear" w:color="auto" w:fill="DBE5F1" w:themeFill="accent1" w:themeFillTint="33"/>
          </w:tcPr>
          <w:p w14:paraId="0624E79C" w14:textId="77777777" w:rsidR="008524E9" w:rsidRPr="00901885" w:rsidRDefault="00026222" w:rsidP="00F74555">
            <w:pPr>
              <w:jc w:val="both"/>
              <w:rPr>
                <w:rFonts w:cs="Calibri"/>
                <w:b/>
                <w:i/>
                <w:color w:val="000066"/>
                <w:szCs w:val="24"/>
              </w:rPr>
            </w:pPr>
            <w:r w:rsidRPr="00901885">
              <w:rPr>
                <w:rFonts w:cs="Calibri"/>
                <w:b/>
                <w:i/>
                <w:color w:val="000066"/>
                <w:szCs w:val="24"/>
              </w:rPr>
              <w:t xml:space="preserve">Evidence </w:t>
            </w:r>
            <w:r w:rsidR="008524E9" w:rsidRPr="00901885">
              <w:rPr>
                <w:rFonts w:cs="Calibri"/>
                <w:b/>
                <w:i/>
                <w:color w:val="000066"/>
                <w:szCs w:val="24"/>
              </w:rPr>
              <w:t>reference</w:t>
            </w:r>
          </w:p>
          <w:p w14:paraId="50D5EEE3" w14:textId="77777777" w:rsidR="008524E9" w:rsidRPr="00901885" w:rsidRDefault="008524E9" w:rsidP="00F74555">
            <w:pPr>
              <w:jc w:val="both"/>
              <w:rPr>
                <w:rFonts w:cs="Calibri"/>
                <w:i/>
                <w:color w:val="000066"/>
                <w:szCs w:val="24"/>
              </w:rPr>
            </w:pPr>
            <w:r w:rsidRPr="00901885">
              <w:rPr>
                <w:rFonts w:cs="Calibri"/>
                <w:i/>
                <w:color w:val="000066"/>
                <w:szCs w:val="24"/>
              </w:rPr>
              <w:t>(to be completed by bidder)</w:t>
            </w:r>
          </w:p>
        </w:tc>
      </w:tr>
      <w:tr w:rsidR="002C365E" w:rsidRPr="00901885" w14:paraId="24CC1B06" w14:textId="77777777" w:rsidTr="001149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6" w:type="pct"/>
            <w:hideMark/>
          </w:tcPr>
          <w:p w14:paraId="0FEB341B" w14:textId="43FA185E" w:rsidR="002C365E" w:rsidRDefault="002C365E" w:rsidP="001149CC">
            <w:pPr>
              <w:pStyle w:val="Specification"/>
              <w:spacing w:line="276" w:lineRule="auto"/>
              <w:rPr>
                <w:rStyle w:val="Strong"/>
                <w:rFonts w:cs="Calibri"/>
              </w:rPr>
            </w:pPr>
            <w:r w:rsidRPr="00901885">
              <w:rPr>
                <w:rStyle w:val="Strong"/>
                <w:rFonts w:cs="Calibri"/>
              </w:rPr>
              <w:t>BIDDER CERTIFICATION / AFFILIATION REQUIREMENTS</w:t>
            </w:r>
          </w:p>
          <w:p w14:paraId="6C85A7E9" w14:textId="77777777" w:rsidR="001149CC" w:rsidRPr="00901885" w:rsidRDefault="001149CC" w:rsidP="001149CC">
            <w:pPr>
              <w:pStyle w:val="Specification"/>
              <w:spacing w:line="276" w:lineRule="auto"/>
              <w:rPr>
                <w:rStyle w:val="Strong"/>
                <w:rFonts w:cs="Calibri"/>
              </w:rPr>
            </w:pPr>
          </w:p>
          <w:p w14:paraId="1D415076" w14:textId="242F2DF9" w:rsidR="000726DB" w:rsidRDefault="002C365E" w:rsidP="001149CC">
            <w:pPr>
              <w:spacing w:line="276" w:lineRule="auto"/>
              <w:rPr>
                <w:rFonts w:cs="Calibri"/>
                <w:bCs/>
                <w:szCs w:val="24"/>
              </w:rPr>
            </w:pPr>
            <w:bookmarkStart w:id="55" w:name="_Hlk135837803"/>
            <w:r w:rsidRPr="00901885">
              <w:rPr>
                <w:rFonts w:cs="Calibri"/>
                <w:color w:val="000000" w:themeColor="text1"/>
                <w:szCs w:val="24"/>
              </w:rPr>
              <w:t xml:space="preserve">The bidder must </w:t>
            </w:r>
            <w:r w:rsidR="00CB563D">
              <w:rPr>
                <w:rFonts w:cs="Calibri"/>
                <w:color w:val="000000" w:themeColor="text1"/>
                <w:szCs w:val="24"/>
              </w:rPr>
              <w:t>be a manufacturer or wholesaler or</w:t>
            </w:r>
            <w:r w:rsidRPr="00901885">
              <w:rPr>
                <w:rFonts w:cs="Calibri"/>
                <w:color w:val="000000" w:themeColor="text1"/>
                <w:szCs w:val="24"/>
              </w:rPr>
              <w:t xml:space="preserve"> </w:t>
            </w:r>
            <w:r w:rsidR="00CB563D">
              <w:rPr>
                <w:rFonts w:cs="Calibri"/>
                <w:color w:val="000000" w:themeColor="text1"/>
                <w:szCs w:val="24"/>
              </w:rPr>
              <w:t xml:space="preserve">have an </w:t>
            </w:r>
            <w:r w:rsidRPr="00901885">
              <w:rPr>
                <w:rFonts w:cs="Calibri"/>
                <w:color w:val="000000" w:themeColor="text1"/>
                <w:szCs w:val="24"/>
              </w:rPr>
              <w:t xml:space="preserve">agreement with a wholesaler or manufacturer that </w:t>
            </w:r>
            <w:r w:rsidR="00862391">
              <w:rPr>
                <w:rFonts w:cs="Calibri"/>
                <w:color w:val="000000" w:themeColor="text1"/>
                <w:szCs w:val="24"/>
              </w:rPr>
              <w:t xml:space="preserve">complies to </w:t>
            </w:r>
            <w:r w:rsidRPr="00901885">
              <w:rPr>
                <w:rFonts w:cs="Calibri"/>
                <w:color w:val="000000" w:themeColor="text1"/>
                <w:szCs w:val="24"/>
              </w:rPr>
              <w:t xml:space="preserve">ISO/IEC General Quality Standards, ISO9001 </w:t>
            </w:r>
            <w:r w:rsidR="00862391">
              <w:rPr>
                <w:rFonts w:cs="Calibri"/>
                <w:color w:val="000000" w:themeColor="text1"/>
                <w:szCs w:val="24"/>
              </w:rPr>
              <w:t>standards</w:t>
            </w:r>
            <w:r w:rsidR="00980F9B">
              <w:rPr>
                <w:rFonts w:cs="Calibri"/>
                <w:color w:val="000000" w:themeColor="text1"/>
                <w:szCs w:val="24"/>
              </w:rPr>
              <w:t>,</w:t>
            </w:r>
            <w:r w:rsidR="00862391">
              <w:rPr>
                <w:rFonts w:cs="Calibri"/>
                <w:color w:val="000000" w:themeColor="text1"/>
                <w:szCs w:val="24"/>
              </w:rPr>
              <w:t xml:space="preserve"> </w:t>
            </w:r>
            <w:r w:rsidR="000726DB" w:rsidRPr="00901885">
              <w:rPr>
                <w:rFonts w:cs="Calibri"/>
                <w:color w:val="000000" w:themeColor="text1"/>
                <w:szCs w:val="24"/>
              </w:rPr>
              <w:t xml:space="preserve">to provide </w:t>
            </w:r>
            <w:r w:rsidR="000726DB" w:rsidRPr="00901885">
              <w:rPr>
                <w:rFonts w:cs="Calibri"/>
                <w:bCs/>
                <w:szCs w:val="24"/>
              </w:rPr>
              <w:t>Personal Protective clothing</w:t>
            </w:r>
            <w:r w:rsidR="00CD4AEE">
              <w:rPr>
                <w:rFonts w:cs="Calibri"/>
                <w:bCs/>
                <w:szCs w:val="24"/>
              </w:rPr>
              <w:t xml:space="preserve"> that is certified</w:t>
            </w:r>
            <w:r w:rsidR="000726DB" w:rsidRPr="00901885">
              <w:rPr>
                <w:rFonts w:cs="Calibri"/>
                <w:bCs/>
                <w:szCs w:val="24"/>
              </w:rPr>
              <w:t>.</w:t>
            </w:r>
          </w:p>
          <w:p w14:paraId="4103810C" w14:textId="06ACD6D4" w:rsidR="00B735ED" w:rsidRDefault="00B735ED" w:rsidP="001149CC">
            <w:pPr>
              <w:spacing w:line="276" w:lineRule="auto"/>
              <w:rPr>
                <w:rFonts w:cs="Calibri"/>
                <w:szCs w:val="24"/>
              </w:rPr>
            </w:pPr>
          </w:p>
          <w:p w14:paraId="2FBA3AEA" w14:textId="0992254A" w:rsidR="00B735ED" w:rsidRPr="00901885" w:rsidRDefault="00B735ED" w:rsidP="001149CC">
            <w:pPr>
              <w:spacing w:line="276" w:lineRule="auto"/>
              <w:rPr>
                <w:rFonts w:cs="Calibri"/>
                <w:szCs w:val="24"/>
              </w:rPr>
            </w:pPr>
            <w:r w:rsidRPr="00AA5D68">
              <w:rPr>
                <w:rFonts w:cs="Calibri"/>
                <w:b/>
                <w:bCs/>
                <w:color w:val="FF0000"/>
                <w:sz w:val="22"/>
                <w:szCs w:val="22"/>
              </w:rPr>
              <w:t>Note</w:t>
            </w:r>
            <w:r w:rsidRPr="00AA5D68">
              <w:rPr>
                <w:rFonts w:cs="Calibri"/>
                <w:b/>
                <w:bCs/>
                <w:color w:val="FF0000"/>
                <w:sz w:val="22"/>
                <w:szCs w:val="22"/>
                <w:u w:val="single"/>
              </w:rPr>
              <w:t xml:space="preserve">: manufacturer or wholesaler that has a partner or re-seller </w:t>
            </w:r>
            <w:r w:rsidRPr="00AA5D68">
              <w:rPr>
                <w:rFonts w:cs="Calibri"/>
                <w:b/>
                <w:bCs/>
                <w:color w:val="FF0000"/>
                <w:sz w:val="22"/>
                <w:szCs w:val="22"/>
                <w:u w:val="single"/>
              </w:rPr>
              <w:lastRenderedPageBreak/>
              <w:t>model/agreement must not be in competition with these Partners, or Re-sellers as this is regarded as anti-competitive.</w:t>
            </w:r>
          </w:p>
          <w:bookmarkEnd w:id="55"/>
          <w:p w14:paraId="4D3A9905" w14:textId="4F2017E3" w:rsidR="00E90BB7" w:rsidRPr="00901885" w:rsidRDefault="00E90BB7" w:rsidP="001149CC">
            <w:pPr>
              <w:pStyle w:val="Comment"/>
              <w:spacing w:line="276" w:lineRule="auto"/>
              <w:rPr>
                <w:rFonts w:cs="Calibri"/>
                <w:i w:val="0"/>
                <w:sz w:val="24"/>
                <w:szCs w:val="24"/>
              </w:rPr>
            </w:pPr>
          </w:p>
        </w:tc>
        <w:tc>
          <w:tcPr>
            <w:tcW w:w="2240" w:type="pct"/>
          </w:tcPr>
          <w:p w14:paraId="5C0D41E9" w14:textId="77777777" w:rsidR="002C365E" w:rsidRPr="00901885" w:rsidRDefault="002C365E" w:rsidP="001149CC">
            <w:pPr>
              <w:spacing w:line="276" w:lineRule="auto"/>
              <w:rPr>
                <w:rFonts w:cs="Calibri"/>
                <w:color w:val="000000"/>
                <w:szCs w:val="24"/>
              </w:rPr>
            </w:pPr>
            <w:bookmarkStart w:id="56" w:name="_Hlk120010479"/>
          </w:p>
          <w:p w14:paraId="03A67378" w14:textId="77777777" w:rsidR="002C365E" w:rsidRPr="00901885" w:rsidRDefault="002C365E" w:rsidP="001149CC">
            <w:pPr>
              <w:spacing w:line="276" w:lineRule="auto"/>
              <w:rPr>
                <w:rFonts w:cs="Calibri"/>
                <w:color w:val="000000"/>
                <w:szCs w:val="24"/>
              </w:rPr>
            </w:pPr>
          </w:p>
          <w:p w14:paraId="23A884AF" w14:textId="77777777" w:rsidR="002C365E" w:rsidRPr="00901885" w:rsidRDefault="002C365E" w:rsidP="001149CC">
            <w:pPr>
              <w:spacing w:line="276" w:lineRule="auto"/>
              <w:rPr>
                <w:rFonts w:cs="Calibri"/>
                <w:color w:val="000000"/>
                <w:szCs w:val="24"/>
              </w:rPr>
            </w:pPr>
          </w:p>
          <w:p w14:paraId="6A81A591" w14:textId="7B58505C" w:rsidR="00B735ED" w:rsidRDefault="000726DB" w:rsidP="001149CC">
            <w:pPr>
              <w:spacing w:line="276" w:lineRule="auto"/>
              <w:rPr>
                <w:rFonts w:cs="Calibri"/>
                <w:szCs w:val="24"/>
              </w:rPr>
            </w:pPr>
            <w:bookmarkStart w:id="57" w:name="_Hlk141782364"/>
            <w:r w:rsidRPr="00901885">
              <w:rPr>
                <w:rFonts w:cs="Calibri"/>
                <w:szCs w:val="24"/>
              </w:rPr>
              <w:t>Attach to Annex B a</w:t>
            </w:r>
            <w:r w:rsidR="00CB563D">
              <w:rPr>
                <w:rFonts w:cs="Calibri"/>
                <w:szCs w:val="24"/>
              </w:rPr>
              <w:t xml:space="preserve"> valid copy of documentation (Certificate or letter) as a proof that the bidder is </w:t>
            </w:r>
            <w:r w:rsidR="00B735ED">
              <w:rPr>
                <w:rFonts w:cs="Calibri"/>
                <w:szCs w:val="24"/>
              </w:rPr>
              <w:t xml:space="preserve">a </w:t>
            </w:r>
            <w:r w:rsidR="00B735ED">
              <w:rPr>
                <w:rFonts w:cs="Calibri"/>
                <w:color w:val="000000" w:themeColor="text1"/>
                <w:szCs w:val="24"/>
              </w:rPr>
              <w:t xml:space="preserve">manufacturer or wholesaler or have an </w:t>
            </w:r>
            <w:r w:rsidRPr="00901885">
              <w:rPr>
                <w:rFonts w:cs="Calibri"/>
                <w:szCs w:val="24"/>
              </w:rPr>
              <w:t xml:space="preserve">agreement with a wholesaler or manufacturer </w:t>
            </w:r>
            <w:r w:rsidR="00B735ED" w:rsidRPr="00901885">
              <w:rPr>
                <w:rFonts w:cs="Calibri"/>
                <w:szCs w:val="24"/>
              </w:rPr>
              <w:t xml:space="preserve">that </w:t>
            </w:r>
            <w:r w:rsidR="00B735ED">
              <w:rPr>
                <w:rFonts w:cs="Calibri"/>
                <w:szCs w:val="24"/>
              </w:rPr>
              <w:t>adheres</w:t>
            </w:r>
            <w:r w:rsidR="00980F9B">
              <w:rPr>
                <w:rFonts w:cs="Calibri"/>
                <w:szCs w:val="24"/>
              </w:rPr>
              <w:t xml:space="preserve"> to </w:t>
            </w:r>
            <w:r w:rsidRPr="00901885">
              <w:rPr>
                <w:rFonts w:cs="Calibri"/>
                <w:szCs w:val="24"/>
              </w:rPr>
              <w:t>ISO/IEC General Quality Standards, ISO9001</w:t>
            </w:r>
            <w:r w:rsidR="00980F9B">
              <w:rPr>
                <w:rFonts w:cs="Calibri"/>
                <w:szCs w:val="24"/>
              </w:rPr>
              <w:t xml:space="preserve">. </w:t>
            </w:r>
          </w:p>
          <w:p w14:paraId="0C54D2D5" w14:textId="77777777" w:rsidR="00B735ED" w:rsidRDefault="00B735ED" w:rsidP="001149CC">
            <w:pPr>
              <w:spacing w:line="276" w:lineRule="auto"/>
              <w:rPr>
                <w:rFonts w:cs="Calibri"/>
                <w:szCs w:val="24"/>
              </w:rPr>
            </w:pPr>
          </w:p>
          <w:p w14:paraId="62E7CD83" w14:textId="1BA1DD9B" w:rsidR="000726DB" w:rsidRPr="00901885" w:rsidRDefault="00B735ED" w:rsidP="001149CC">
            <w:pPr>
              <w:spacing w:line="276" w:lineRule="auto"/>
              <w:rPr>
                <w:rFonts w:cs="Calibri"/>
                <w:szCs w:val="24"/>
              </w:rPr>
            </w:pPr>
            <w:r>
              <w:rPr>
                <w:rFonts w:cs="Calibri"/>
                <w:szCs w:val="24"/>
              </w:rPr>
              <w:t xml:space="preserve">Note: </w:t>
            </w:r>
            <w:r w:rsidR="00980F9B">
              <w:rPr>
                <w:rFonts w:cs="Calibri"/>
                <w:szCs w:val="24"/>
              </w:rPr>
              <w:t>Proof of such agreement and letter from manufacturer /wholesaler to confirm compliance to above mentioned standards to be submitted with the tender.</w:t>
            </w:r>
            <w:bookmarkEnd w:id="57"/>
          </w:p>
          <w:bookmarkEnd w:id="56"/>
          <w:p w14:paraId="0C21FE5A" w14:textId="776E70BC" w:rsidR="002C365E" w:rsidRPr="00901885" w:rsidRDefault="002C365E" w:rsidP="001149CC">
            <w:pPr>
              <w:spacing w:line="276" w:lineRule="auto"/>
              <w:rPr>
                <w:rFonts w:cs="Calibri"/>
                <w:szCs w:val="24"/>
              </w:rPr>
            </w:pPr>
          </w:p>
          <w:p w14:paraId="0F27726E" w14:textId="77777777" w:rsidR="002C365E" w:rsidRPr="00901885" w:rsidRDefault="002C365E" w:rsidP="001149CC">
            <w:pPr>
              <w:spacing w:line="276" w:lineRule="auto"/>
              <w:rPr>
                <w:rFonts w:cs="Calibri"/>
                <w:szCs w:val="24"/>
              </w:rPr>
            </w:pPr>
          </w:p>
          <w:p w14:paraId="775D8E1F" w14:textId="77777777" w:rsidR="002C365E" w:rsidRPr="00901885" w:rsidRDefault="002C365E" w:rsidP="001149CC">
            <w:pPr>
              <w:spacing w:line="276" w:lineRule="auto"/>
              <w:rPr>
                <w:rFonts w:cs="Calibri"/>
                <w:szCs w:val="24"/>
              </w:rPr>
            </w:pPr>
            <w:r w:rsidRPr="00901885">
              <w:rPr>
                <w:rFonts w:cs="Calibri"/>
                <w:b/>
                <w:szCs w:val="24"/>
              </w:rPr>
              <w:t>NB: SITA reserves the right to verify the information</w:t>
            </w:r>
          </w:p>
        </w:tc>
        <w:tc>
          <w:tcPr>
            <w:tcW w:w="884" w:type="pct"/>
          </w:tcPr>
          <w:p w14:paraId="5B2222E3" w14:textId="77777777" w:rsidR="002C365E" w:rsidRPr="00901885" w:rsidRDefault="002C365E" w:rsidP="001149CC">
            <w:pPr>
              <w:spacing w:line="276" w:lineRule="auto"/>
              <w:rPr>
                <w:rFonts w:cs="Calibri"/>
                <w:color w:val="FF0000"/>
                <w:szCs w:val="24"/>
              </w:rPr>
            </w:pPr>
          </w:p>
          <w:p w14:paraId="47A14065" w14:textId="77777777" w:rsidR="002C365E" w:rsidRPr="00901885" w:rsidRDefault="002C365E" w:rsidP="001149CC">
            <w:pPr>
              <w:spacing w:line="276" w:lineRule="auto"/>
              <w:rPr>
                <w:rFonts w:cs="Calibri"/>
                <w:color w:val="FF0000"/>
                <w:szCs w:val="24"/>
              </w:rPr>
            </w:pPr>
          </w:p>
          <w:p w14:paraId="10304C0B" w14:textId="77777777" w:rsidR="002C365E" w:rsidRPr="00901885" w:rsidRDefault="002C365E" w:rsidP="001149CC">
            <w:pPr>
              <w:spacing w:line="276" w:lineRule="auto"/>
              <w:rPr>
                <w:rFonts w:cs="Calibri"/>
                <w:color w:val="FF0000"/>
                <w:szCs w:val="24"/>
              </w:rPr>
            </w:pPr>
          </w:p>
          <w:p w14:paraId="578D0C58" w14:textId="77777777" w:rsidR="002C365E" w:rsidRDefault="002C365E" w:rsidP="001149CC">
            <w:pPr>
              <w:spacing w:line="276" w:lineRule="auto"/>
              <w:rPr>
                <w:rFonts w:cs="Calibri"/>
                <w:color w:val="FF0000"/>
                <w:szCs w:val="24"/>
              </w:rPr>
            </w:pPr>
            <w:r w:rsidRPr="00901885">
              <w:rPr>
                <w:rFonts w:cs="Calibri"/>
                <w:color w:val="FF0000"/>
                <w:szCs w:val="24"/>
              </w:rPr>
              <w:t xml:space="preserve">&lt;provide unique reference to locate substantiating evidence in the bid response – see Annex B, </w:t>
            </w:r>
            <w:r w:rsidRPr="0013689A">
              <w:rPr>
                <w:rFonts w:cs="Calibri"/>
                <w:color w:val="FF0000"/>
                <w:szCs w:val="24"/>
              </w:rPr>
              <w:t>section 1</w:t>
            </w:r>
            <w:r w:rsidR="00371459" w:rsidRPr="0013689A">
              <w:rPr>
                <w:rFonts w:cs="Calibri"/>
                <w:color w:val="FF0000"/>
                <w:szCs w:val="24"/>
              </w:rPr>
              <w:t>2</w:t>
            </w:r>
            <w:r w:rsidRPr="0013689A">
              <w:rPr>
                <w:rFonts w:cs="Calibri"/>
                <w:color w:val="FF0000"/>
                <w:szCs w:val="24"/>
              </w:rPr>
              <w:t>.1&gt;</w:t>
            </w:r>
          </w:p>
          <w:p w14:paraId="25FE9773" w14:textId="77777777" w:rsidR="009C206A" w:rsidRDefault="009C206A" w:rsidP="001149CC">
            <w:pPr>
              <w:spacing w:line="276" w:lineRule="auto"/>
              <w:rPr>
                <w:rFonts w:cs="Calibri"/>
                <w:szCs w:val="24"/>
              </w:rPr>
            </w:pPr>
          </w:p>
          <w:p w14:paraId="5BCCBA65" w14:textId="77777777" w:rsidR="009C206A" w:rsidRDefault="009C206A" w:rsidP="001149CC">
            <w:pPr>
              <w:spacing w:line="276" w:lineRule="auto"/>
              <w:rPr>
                <w:rFonts w:cs="Calibri"/>
                <w:szCs w:val="24"/>
              </w:rPr>
            </w:pPr>
          </w:p>
          <w:p w14:paraId="27E2044F" w14:textId="3304D784" w:rsidR="009C206A" w:rsidRPr="00901885" w:rsidRDefault="009C206A" w:rsidP="001149CC">
            <w:pPr>
              <w:spacing w:line="276" w:lineRule="auto"/>
              <w:rPr>
                <w:rFonts w:cs="Calibri"/>
                <w:szCs w:val="24"/>
              </w:rPr>
            </w:pPr>
          </w:p>
        </w:tc>
      </w:tr>
      <w:tr w:rsidR="003C2DC6" w:rsidRPr="00901885" w14:paraId="3FB18B42" w14:textId="77777777" w:rsidTr="001149CC">
        <w:tc>
          <w:tcPr>
            <w:tcW w:w="1876" w:type="pct"/>
          </w:tcPr>
          <w:p w14:paraId="76336506" w14:textId="77777777" w:rsidR="008878DB" w:rsidRPr="00901885" w:rsidRDefault="008878DB" w:rsidP="009C206A">
            <w:pPr>
              <w:pStyle w:val="Specification"/>
              <w:tabs>
                <w:tab w:val="num" w:pos="607"/>
              </w:tabs>
              <w:rPr>
                <w:rStyle w:val="Strong"/>
                <w:rFonts w:cs="Calibri"/>
              </w:rPr>
            </w:pPr>
            <w:r w:rsidRPr="00901885">
              <w:rPr>
                <w:rStyle w:val="Strong"/>
                <w:rFonts w:cs="Calibri"/>
              </w:rPr>
              <w:t>BIDDER</w:t>
            </w:r>
            <w:r w:rsidR="00662ADB" w:rsidRPr="00901885">
              <w:rPr>
                <w:rStyle w:val="Strong"/>
                <w:rFonts w:cs="Calibri"/>
              </w:rPr>
              <w:t xml:space="preserve"> EXPERIENCE AND CAPABILITY REQUIREMENTS</w:t>
            </w:r>
          </w:p>
          <w:p w14:paraId="168E4683" w14:textId="01C01748" w:rsidR="009868F2" w:rsidRPr="00901885" w:rsidRDefault="00727934" w:rsidP="009C206A">
            <w:pPr>
              <w:rPr>
                <w:rFonts w:cs="Calibri"/>
                <w:szCs w:val="24"/>
              </w:rPr>
            </w:pPr>
            <w:r w:rsidRPr="00901885">
              <w:rPr>
                <w:rFonts w:cs="Calibri"/>
                <w:szCs w:val="24"/>
              </w:rPr>
              <w:t xml:space="preserve">The bidder must have provided </w:t>
            </w:r>
            <w:r w:rsidRPr="00901885">
              <w:rPr>
                <w:rFonts w:cs="Calibri"/>
                <w:bCs/>
                <w:szCs w:val="24"/>
              </w:rPr>
              <w:t xml:space="preserve">Personal Protective clothing </w:t>
            </w:r>
            <w:r w:rsidR="009C206A">
              <w:rPr>
                <w:rFonts w:cs="Calibri"/>
                <w:bCs/>
                <w:szCs w:val="24"/>
              </w:rPr>
              <w:t>to</w:t>
            </w:r>
            <w:r w:rsidR="002C365E" w:rsidRPr="00901885">
              <w:rPr>
                <w:rFonts w:cs="Calibri"/>
                <w:szCs w:val="24"/>
              </w:rPr>
              <w:t xml:space="preserve"> three (3) customers in the last five (5) years</w:t>
            </w:r>
            <w:r w:rsidR="002C365E" w:rsidRPr="00901885">
              <w:rPr>
                <w:rFonts w:cs="Calibri"/>
                <w:bCs/>
                <w:szCs w:val="24"/>
              </w:rPr>
              <w:t xml:space="preserve"> </w:t>
            </w:r>
            <w:r w:rsidRPr="00901885">
              <w:rPr>
                <w:rFonts w:cs="Calibri"/>
                <w:bCs/>
                <w:szCs w:val="24"/>
              </w:rPr>
              <w:t xml:space="preserve">for similar entities and/or other Government or corporate clients </w:t>
            </w:r>
          </w:p>
        </w:tc>
        <w:tc>
          <w:tcPr>
            <w:tcW w:w="2240" w:type="pct"/>
          </w:tcPr>
          <w:p w14:paraId="1A9E6AC3" w14:textId="77777777" w:rsidR="009C206A" w:rsidRDefault="009C206A" w:rsidP="009C206A">
            <w:pPr>
              <w:ind w:left="61"/>
              <w:rPr>
                <w:rFonts w:cs="Calibri"/>
                <w:szCs w:val="24"/>
              </w:rPr>
            </w:pPr>
          </w:p>
          <w:p w14:paraId="2535319F" w14:textId="77777777" w:rsidR="009C206A" w:rsidRDefault="009C206A" w:rsidP="009C206A">
            <w:pPr>
              <w:ind w:left="61"/>
              <w:rPr>
                <w:rFonts w:cs="Calibri"/>
                <w:szCs w:val="24"/>
              </w:rPr>
            </w:pPr>
          </w:p>
          <w:p w14:paraId="73156320" w14:textId="77777777" w:rsidR="009C206A" w:rsidRDefault="009C206A" w:rsidP="009C206A">
            <w:pPr>
              <w:ind w:left="61"/>
              <w:rPr>
                <w:rFonts w:cs="Calibri"/>
                <w:szCs w:val="24"/>
              </w:rPr>
            </w:pPr>
          </w:p>
          <w:p w14:paraId="4179913A" w14:textId="264251B8" w:rsidR="00371459" w:rsidRPr="00901885" w:rsidRDefault="00371459" w:rsidP="009C206A">
            <w:pPr>
              <w:ind w:left="61"/>
              <w:rPr>
                <w:rFonts w:cs="Calibri"/>
                <w:bCs/>
                <w:szCs w:val="24"/>
              </w:rPr>
            </w:pPr>
            <w:r w:rsidRPr="00901885">
              <w:rPr>
                <w:rFonts w:cs="Calibri"/>
                <w:szCs w:val="24"/>
              </w:rPr>
              <w:t xml:space="preserve">Provide to Annex B reference details from at least three (3) customers to whom the </w:t>
            </w:r>
            <w:r w:rsidRPr="00901885">
              <w:rPr>
                <w:rFonts w:cs="Calibri"/>
                <w:bCs/>
                <w:szCs w:val="24"/>
              </w:rPr>
              <w:t xml:space="preserve">Personal Protective clothing was delivered for similar entities and/or other Government or corporate clients in the last five </w:t>
            </w:r>
            <w:r w:rsidR="009C206A">
              <w:rPr>
                <w:rFonts w:cs="Calibri"/>
                <w:bCs/>
                <w:szCs w:val="24"/>
              </w:rPr>
              <w:t xml:space="preserve">(5) </w:t>
            </w:r>
            <w:r w:rsidRPr="00901885">
              <w:rPr>
                <w:rFonts w:cs="Calibri"/>
                <w:bCs/>
                <w:szCs w:val="24"/>
              </w:rPr>
              <w:t>years.</w:t>
            </w:r>
          </w:p>
          <w:p w14:paraId="3CE6084E" w14:textId="77777777" w:rsidR="000E39CF" w:rsidRPr="00901885" w:rsidRDefault="000E39CF" w:rsidP="009C206A">
            <w:pPr>
              <w:ind w:left="61"/>
              <w:rPr>
                <w:rFonts w:cs="Calibri"/>
                <w:szCs w:val="24"/>
              </w:rPr>
            </w:pPr>
          </w:p>
          <w:p w14:paraId="5FD961B0" w14:textId="77777777" w:rsidR="000E39CF" w:rsidRPr="00901885" w:rsidRDefault="000E39CF" w:rsidP="009C206A">
            <w:pPr>
              <w:rPr>
                <w:rFonts w:cs="Calibri"/>
                <w:szCs w:val="24"/>
              </w:rPr>
            </w:pPr>
          </w:p>
          <w:p w14:paraId="31859679" w14:textId="77777777" w:rsidR="006B3383" w:rsidRPr="00901885" w:rsidRDefault="006B3383" w:rsidP="009C206A">
            <w:pPr>
              <w:rPr>
                <w:rFonts w:cs="Calibri"/>
                <w:szCs w:val="24"/>
              </w:rPr>
            </w:pPr>
          </w:p>
          <w:p w14:paraId="6CEA6B42" w14:textId="77777777" w:rsidR="003C2DC6" w:rsidRPr="00901885" w:rsidRDefault="006B3383" w:rsidP="009C206A">
            <w:pPr>
              <w:rPr>
                <w:rFonts w:cs="Calibri"/>
                <w:szCs w:val="24"/>
              </w:rPr>
            </w:pPr>
            <w:r w:rsidRPr="00901885">
              <w:rPr>
                <w:rFonts w:cs="Calibri"/>
                <w:b/>
                <w:szCs w:val="24"/>
              </w:rPr>
              <w:t>NB:</w:t>
            </w:r>
            <w:r w:rsidRPr="00901885">
              <w:rPr>
                <w:rFonts w:cs="Calibri"/>
                <w:szCs w:val="24"/>
              </w:rPr>
              <w:t xml:space="preserve"> SITA reserves the right to verify information provided</w:t>
            </w:r>
          </w:p>
        </w:tc>
        <w:tc>
          <w:tcPr>
            <w:tcW w:w="884" w:type="pct"/>
          </w:tcPr>
          <w:p w14:paraId="150F0E91" w14:textId="77777777" w:rsidR="009C206A" w:rsidRDefault="009C206A" w:rsidP="009C206A">
            <w:pPr>
              <w:rPr>
                <w:rFonts w:cs="Calibri"/>
                <w:color w:val="FF0000"/>
                <w:szCs w:val="24"/>
              </w:rPr>
            </w:pPr>
          </w:p>
          <w:p w14:paraId="29EE4AE7" w14:textId="77777777" w:rsidR="009C206A" w:rsidRDefault="009C206A" w:rsidP="009C206A">
            <w:pPr>
              <w:rPr>
                <w:rFonts w:cs="Calibri"/>
                <w:color w:val="FF0000"/>
                <w:szCs w:val="24"/>
              </w:rPr>
            </w:pPr>
          </w:p>
          <w:p w14:paraId="14E083C2" w14:textId="77777777" w:rsidR="009C206A" w:rsidRDefault="009C206A" w:rsidP="009C206A">
            <w:pPr>
              <w:rPr>
                <w:rFonts w:cs="Calibri"/>
                <w:color w:val="FF0000"/>
                <w:szCs w:val="24"/>
              </w:rPr>
            </w:pPr>
          </w:p>
          <w:p w14:paraId="26920031" w14:textId="35BC539D" w:rsidR="00727934" w:rsidRPr="00901885" w:rsidRDefault="00727934" w:rsidP="009C206A">
            <w:pPr>
              <w:rPr>
                <w:rFonts w:cs="Calibri"/>
                <w:szCs w:val="24"/>
              </w:rPr>
            </w:pPr>
            <w:r w:rsidRPr="00901885">
              <w:rPr>
                <w:rFonts w:cs="Calibri"/>
                <w:color w:val="FF0000"/>
                <w:szCs w:val="24"/>
              </w:rPr>
              <w:t xml:space="preserve">&lt;provide unique reference to locate substantiating evidence in the bid response – see Annex B, </w:t>
            </w:r>
            <w:r w:rsidRPr="0013689A">
              <w:rPr>
                <w:rFonts w:cs="Calibri"/>
                <w:color w:val="FF0000"/>
                <w:szCs w:val="24"/>
              </w:rPr>
              <w:t>section 1</w:t>
            </w:r>
            <w:r w:rsidR="00371459" w:rsidRPr="0013689A">
              <w:rPr>
                <w:rFonts w:cs="Calibri"/>
                <w:color w:val="FF0000"/>
                <w:szCs w:val="24"/>
              </w:rPr>
              <w:t>2.2</w:t>
            </w:r>
            <w:r w:rsidRPr="0013689A">
              <w:rPr>
                <w:rFonts w:cs="Calibri"/>
                <w:color w:val="FF0000"/>
                <w:szCs w:val="24"/>
              </w:rPr>
              <w:t>&gt;</w:t>
            </w:r>
          </w:p>
          <w:p w14:paraId="7821B1DE" w14:textId="7534A7BA" w:rsidR="003C2DC6" w:rsidRPr="00901885" w:rsidRDefault="003C2DC6" w:rsidP="009C206A">
            <w:pPr>
              <w:rPr>
                <w:rFonts w:cs="Calibri"/>
                <w:szCs w:val="24"/>
              </w:rPr>
            </w:pPr>
          </w:p>
        </w:tc>
      </w:tr>
      <w:tr w:rsidR="00317625" w:rsidRPr="00901885" w14:paraId="6CC5C38A" w14:textId="77777777" w:rsidTr="001149CC">
        <w:tc>
          <w:tcPr>
            <w:tcW w:w="1876" w:type="pct"/>
            <w:tcBorders>
              <w:top w:val="single" w:sz="4" w:space="0" w:color="4F81BD"/>
              <w:left w:val="single" w:sz="4" w:space="0" w:color="4F81BD"/>
              <w:bottom w:val="single" w:sz="4" w:space="0" w:color="4F81BD"/>
              <w:right w:val="single" w:sz="4" w:space="0" w:color="4F81BD"/>
            </w:tcBorders>
          </w:tcPr>
          <w:p w14:paraId="30843E50" w14:textId="77777777" w:rsidR="00317625" w:rsidRPr="00317625" w:rsidRDefault="00317625" w:rsidP="00317625">
            <w:pPr>
              <w:pStyle w:val="Specification"/>
              <w:jc w:val="both"/>
              <w:rPr>
                <w:rFonts w:eastAsia="Calibri" w:cs="Calibri"/>
                <w:b/>
              </w:rPr>
            </w:pPr>
            <w:r w:rsidRPr="00317625">
              <w:rPr>
                <w:rFonts w:eastAsia="Calibri" w:cs="Calibri"/>
                <w:b/>
              </w:rPr>
              <w:t>PRODUCT/SERVICE REQUIREMENT</w:t>
            </w:r>
          </w:p>
          <w:p w14:paraId="4C0383C2" w14:textId="5843803C" w:rsidR="00317625" w:rsidRPr="00317625" w:rsidRDefault="00317625" w:rsidP="00317625">
            <w:pPr>
              <w:pStyle w:val="Specification"/>
              <w:tabs>
                <w:tab w:val="num" w:pos="607"/>
              </w:tabs>
              <w:rPr>
                <w:rStyle w:val="Strong"/>
                <w:rFonts w:cs="Calibri"/>
              </w:rPr>
            </w:pPr>
            <w:r w:rsidRPr="00317625">
              <w:rPr>
                <w:rFonts w:eastAsia="Calibri" w:cs="Calibri"/>
              </w:rPr>
              <w:t>The bidder must confirm compliance with the Product / Service requirements</w:t>
            </w:r>
            <w:r>
              <w:rPr>
                <w:rFonts w:eastAsia="Calibri" w:cs="Calibri"/>
              </w:rPr>
              <w:t>.</w:t>
            </w:r>
          </w:p>
        </w:tc>
        <w:tc>
          <w:tcPr>
            <w:tcW w:w="2240" w:type="pct"/>
            <w:tcBorders>
              <w:top w:val="single" w:sz="4" w:space="0" w:color="4F81BD"/>
              <w:left w:val="single" w:sz="4" w:space="0" w:color="4F81BD"/>
              <w:bottom w:val="single" w:sz="4" w:space="0" w:color="4F81BD"/>
              <w:right w:val="single" w:sz="4" w:space="0" w:color="4F81BD"/>
            </w:tcBorders>
          </w:tcPr>
          <w:p w14:paraId="1F90D036" w14:textId="77777777" w:rsidR="00317625" w:rsidRPr="00317625" w:rsidRDefault="00317625" w:rsidP="00317625">
            <w:pPr>
              <w:jc w:val="both"/>
              <w:rPr>
                <w:rFonts w:eastAsia="Calibri" w:cs="Calibri"/>
                <w:szCs w:val="24"/>
              </w:rPr>
            </w:pPr>
          </w:p>
          <w:p w14:paraId="11906FA0" w14:textId="77777777" w:rsidR="00317625" w:rsidRPr="00317625" w:rsidRDefault="00317625" w:rsidP="00317625">
            <w:pPr>
              <w:jc w:val="both"/>
              <w:rPr>
                <w:rFonts w:eastAsia="Calibri" w:cs="Calibri"/>
                <w:szCs w:val="24"/>
              </w:rPr>
            </w:pPr>
          </w:p>
          <w:p w14:paraId="6D1715F4" w14:textId="06AE0AFA" w:rsidR="00317625" w:rsidRPr="00317625" w:rsidRDefault="00317625" w:rsidP="00317625">
            <w:pPr>
              <w:jc w:val="both"/>
              <w:rPr>
                <w:rFonts w:eastAsia="Calibri" w:cs="Calibri"/>
                <w:szCs w:val="24"/>
              </w:rPr>
            </w:pPr>
            <w:r w:rsidRPr="00317625">
              <w:rPr>
                <w:rFonts w:eastAsia="Calibri" w:cs="Calibri"/>
                <w:szCs w:val="24"/>
              </w:rPr>
              <w:t>The bidder must confirm that they comply with the Product/Service requirements by completing and signing Annex C: Addendum 1.</w:t>
            </w:r>
          </w:p>
          <w:p w14:paraId="29B220C3" w14:textId="77777777" w:rsidR="00317625" w:rsidRPr="00317625" w:rsidRDefault="00317625" w:rsidP="00317625">
            <w:pPr>
              <w:jc w:val="both"/>
              <w:rPr>
                <w:rFonts w:cs="Calibri"/>
                <w:szCs w:val="24"/>
              </w:rPr>
            </w:pPr>
          </w:p>
          <w:p w14:paraId="319F9AB4" w14:textId="77777777" w:rsidR="00317625" w:rsidRPr="00317625" w:rsidRDefault="00317625" w:rsidP="00317625">
            <w:pPr>
              <w:spacing w:line="276" w:lineRule="auto"/>
              <w:rPr>
                <w:rFonts w:cs="Calibri"/>
                <w:bCs/>
                <w:color w:val="FF0000"/>
                <w:szCs w:val="24"/>
              </w:rPr>
            </w:pPr>
            <w:bookmarkStart w:id="58" w:name="_Hlk138247382"/>
            <w:r w:rsidRPr="00317625">
              <w:rPr>
                <w:rFonts w:cs="Calibri"/>
                <w:bCs/>
                <w:color w:val="FF0000"/>
                <w:szCs w:val="24"/>
              </w:rPr>
              <w:t xml:space="preserve">Note (1):   </w:t>
            </w:r>
          </w:p>
          <w:p w14:paraId="52FEB844" w14:textId="3B1EE9EB" w:rsidR="00317625" w:rsidRDefault="00317625" w:rsidP="00317625">
            <w:pPr>
              <w:spacing w:line="276" w:lineRule="auto"/>
              <w:jc w:val="both"/>
              <w:rPr>
                <w:rFonts w:cs="Calibri"/>
                <w:bCs/>
                <w:color w:val="FF0000"/>
                <w:szCs w:val="24"/>
              </w:rPr>
            </w:pPr>
            <w:r w:rsidRPr="00317625">
              <w:rPr>
                <w:rFonts w:cs="Calibri"/>
                <w:bCs/>
                <w:color w:val="FF0000"/>
                <w:szCs w:val="24"/>
              </w:rPr>
              <w:t>Bidders must accept all the Product/ Service Functional Requirements to indicate the Bidder’s compliance with ANNEX C: Addendum 1, failing which will result in Disqualification.</w:t>
            </w:r>
          </w:p>
          <w:p w14:paraId="2C00A67A" w14:textId="77777777" w:rsidR="00317625" w:rsidRPr="00317625" w:rsidRDefault="00317625" w:rsidP="00317625">
            <w:pPr>
              <w:spacing w:line="276" w:lineRule="auto"/>
              <w:jc w:val="both"/>
              <w:rPr>
                <w:rFonts w:cs="Calibri"/>
                <w:bCs/>
                <w:color w:val="FF0000"/>
                <w:szCs w:val="24"/>
              </w:rPr>
            </w:pPr>
          </w:p>
          <w:p w14:paraId="10EFF07B" w14:textId="77777777" w:rsidR="00317625" w:rsidRPr="00317625" w:rsidRDefault="00317625" w:rsidP="00317625">
            <w:pPr>
              <w:spacing w:line="276" w:lineRule="auto"/>
              <w:jc w:val="both"/>
              <w:rPr>
                <w:rFonts w:cs="Calibri"/>
                <w:bCs/>
                <w:color w:val="FF0000"/>
                <w:szCs w:val="24"/>
              </w:rPr>
            </w:pPr>
            <w:r w:rsidRPr="00317625">
              <w:rPr>
                <w:rFonts w:cs="Calibri"/>
                <w:bCs/>
                <w:color w:val="FF0000"/>
                <w:szCs w:val="24"/>
              </w:rPr>
              <w:t xml:space="preserve">Note (2): </w:t>
            </w:r>
          </w:p>
          <w:p w14:paraId="5FE9681D" w14:textId="77777777" w:rsidR="00317625" w:rsidRPr="00317625" w:rsidRDefault="00317625" w:rsidP="00317625">
            <w:pPr>
              <w:spacing w:line="276" w:lineRule="auto"/>
              <w:jc w:val="both"/>
              <w:rPr>
                <w:rFonts w:cs="Calibri"/>
                <w:bCs/>
                <w:color w:val="FF0000"/>
                <w:szCs w:val="24"/>
              </w:rPr>
            </w:pPr>
            <w:r w:rsidRPr="00317625">
              <w:rPr>
                <w:rFonts w:cs="Calibri"/>
                <w:bCs/>
                <w:color w:val="FF0000"/>
                <w:szCs w:val="24"/>
              </w:rPr>
              <w:t>Failing to comply with all the aspect of this section will result in disqualification.</w:t>
            </w:r>
          </w:p>
          <w:p w14:paraId="184BFAAD" w14:textId="77777777" w:rsidR="00317625" w:rsidRPr="00317625" w:rsidRDefault="00317625" w:rsidP="00317625">
            <w:pPr>
              <w:spacing w:line="276" w:lineRule="auto"/>
              <w:jc w:val="both"/>
              <w:rPr>
                <w:rFonts w:cs="Calibri"/>
                <w:bCs/>
                <w:color w:val="FF0000"/>
                <w:szCs w:val="24"/>
              </w:rPr>
            </w:pPr>
            <w:r w:rsidRPr="00317625">
              <w:rPr>
                <w:rFonts w:cs="Calibri"/>
                <w:bCs/>
                <w:color w:val="FF0000"/>
                <w:szCs w:val="24"/>
              </w:rPr>
              <w:t>Yes = Comply</w:t>
            </w:r>
          </w:p>
          <w:p w14:paraId="35DC8608" w14:textId="77777777" w:rsidR="00317625" w:rsidRPr="00317625" w:rsidRDefault="00317625" w:rsidP="00317625">
            <w:pPr>
              <w:spacing w:line="276" w:lineRule="auto"/>
              <w:jc w:val="both"/>
              <w:rPr>
                <w:rFonts w:cs="Calibri"/>
                <w:bCs/>
                <w:color w:val="FF0000"/>
                <w:szCs w:val="24"/>
              </w:rPr>
            </w:pPr>
            <w:r w:rsidRPr="00317625">
              <w:rPr>
                <w:rFonts w:cs="Calibri"/>
                <w:bCs/>
                <w:color w:val="FF0000"/>
                <w:szCs w:val="24"/>
              </w:rPr>
              <w:t>No = not comply (Thus, disqualified)</w:t>
            </w:r>
          </w:p>
          <w:bookmarkEnd w:id="58"/>
          <w:p w14:paraId="3DE29466" w14:textId="77777777" w:rsidR="00317625" w:rsidRPr="00317625" w:rsidRDefault="00317625" w:rsidP="00317625">
            <w:pPr>
              <w:ind w:left="61"/>
              <w:rPr>
                <w:rFonts w:cs="Calibri"/>
                <w:szCs w:val="24"/>
              </w:rPr>
            </w:pPr>
          </w:p>
        </w:tc>
        <w:tc>
          <w:tcPr>
            <w:tcW w:w="884" w:type="pct"/>
            <w:tcBorders>
              <w:top w:val="single" w:sz="4" w:space="0" w:color="4F81BD"/>
              <w:left w:val="single" w:sz="4" w:space="0" w:color="4F81BD"/>
              <w:bottom w:val="single" w:sz="4" w:space="0" w:color="4F81BD"/>
              <w:right w:val="single" w:sz="4" w:space="0" w:color="4F81BD"/>
            </w:tcBorders>
          </w:tcPr>
          <w:p w14:paraId="55049CCA" w14:textId="77777777" w:rsidR="00317625" w:rsidRDefault="00317625" w:rsidP="00317625">
            <w:pPr>
              <w:rPr>
                <w:rFonts w:eastAsia="Calibri" w:cs="Calibri"/>
                <w:color w:val="FF0000"/>
                <w:szCs w:val="24"/>
              </w:rPr>
            </w:pPr>
          </w:p>
          <w:p w14:paraId="073298DC" w14:textId="77777777" w:rsidR="00317625" w:rsidRDefault="00317625" w:rsidP="00317625">
            <w:pPr>
              <w:rPr>
                <w:rFonts w:eastAsia="Calibri" w:cs="Calibri"/>
                <w:color w:val="FF0000"/>
                <w:szCs w:val="24"/>
              </w:rPr>
            </w:pPr>
          </w:p>
          <w:p w14:paraId="3863EE9D" w14:textId="30A6B9CC" w:rsidR="00317625" w:rsidRPr="00317625" w:rsidRDefault="00317625" w:rsidP="00317625">
            <w:pPr>
              <w:rPr>
                <w:rFonts w:cs="Calibri"/>
                <w:color w:val="FF0000"/>
                <w:szCs w:val="24"/>
              </w:rPr>
            </w:pPr>
            <w:r w:rsidRPr="00317625">
              <w:rPr>
                <w:rFonts w:eastAsia="Calibri" w:cs="Calibri"/>
                <w:color w:val="FF0000"/>
                <w:szCs w:val="24"/>
              </w:rPr>
              <w:t xml:space="preserve">&lt;provide a unique reference to locate substantiating evidence in the bid response – </w:t>
            </w:r>
            <w:r w:rsidRPr="00317625">
              <w:rPr>
                <w:rFonts w:cs="Calibri"/>
                <w:color w:val="FF0000"/>
                <w:szCs w:val="24"/>
              </w:rPr>
              <w:t>Annex B, section 1</w:t>
            </w:r>
            <w:r>
              <w:rPr>
                <w:rFonts w:cs="Calibri"/>
                <w:color w:val="FF0000"/>
                <w:szCs w:val="24"/>
              </w:rPr>
              <w:t>2</w:t>
            </w:r>
            <w:r w:rsidRPr="00317625">
              <w:rPr>
                <w:rFonts w:cs="Calibri"/>
                <w:color w:val="FF0000"/>
                <w:szCs w:val="24"/>
              </w:rPr>
              <w:t>.3&gt;</w:t>
            </w:r>
            <w:r w:rsidRPr="00317625">
              <w:rPr>
                <w:rFonts w:eastAsia="Calibri" w:cs="Calibri"/>
                <w:color w:val="FF0000"/>
                <w:szCs w:val="24"/>
              </w:rPr>
              <w:t xml:space="preserve">see Annex C: Addendum 1  </w:t>
            </w:r>
          </w:p>
        </w:tc>
      </w:tr>
      <w:bookmarkEnd w:id="54"/>
    </w:tbl>
    <w:p w14:paraId="5D4886AC" w14:textId="77777777" w:rsidR="00697E76" w:rsidRPr="00901885" w:rsidRDefault="00697E76" w:rsidP="00F74555">
      <w:pPr>
        <w:pStyle w:val="Specification"/>
        <w:ind w:left="567"/>
        <w:jc w:val="both"/>
        <w:rPr>
          <w:rFonts w:cs="Calibri"/>
        </w:rPr>
      </w:pPr>
    </w:p>
    <w:p w14:paraId="42635A76" w14:textId="77777777" w:rsidR="00D5480C" w:rsidRPr="00901885" w:rsidRDefault="00D5480C" w:rsidP="00F74555">
      <w:pPr>
        <w:pStyle w:val="Heading2"/>
        <w:jc w:val="both"/>
        <w:rPr>
          <w:rFonts w:cs="Calibri"/>
          <w:szCs w:val="24"/>
        </w:rPr>
      </w:pPr>
      <w:bookmarkStart w:id="59" w:name="_Toc435315904"/>
      <w:bookmarkStart w:id="60" w:name="_Ref455335890"/>
      <w:bookmarkStart w:id="61" w:name="_Toc116971280"/>
      <w:bookmarkStart w:id="62" w:name="_Toc141305162"/>
      <w:r w:rsidRPr="00901885">
        <w:rPr>
          <w:rFonts w:cs="Calibri"/>
          <w:szCs w:val="24"/>
        </w:rPr>
        <w:t>DECLARATION OF COMPLIANCE</w:t>
      </w:r>
      <w:bookmarkEnd w:id="59"/>
      <w:bookmarkEnd w:id="60"/>
      <w:bookmarkEnd w:id="61"/>
      <w:bookmarkEnd w:id="6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901885" w14:paraId="3595CF1C" w14:textId="77777777" w:rsidTr="00007A8A">
        <w:trPr>
          <w:tblHeader/>
        </w:trPr>
        <w:tc>
          <w:tcPr>
            <w:tcW w:w="3776" w:type="pct"/>
            <w:shd w:val="clear" w:color="auto" w:fill="C6D9F1" w:themeFill="text2" w:themeFillTint="33"/>
          </w:tcPr>
          <w:p w14:paraId="789242DF" w14:textId="77777777" w:rsidR="00D5480C" w:rsidRPr="00901885" w:rsidRDefault="00D5480C" w:rsidP="00007A8A">
            <w:pPr>
              <w:keepNext/>
              <w:keepLines/>
              <w:jc w:val="both"/>
              <w:rPr>
                <w:rFonts w:cs="Calibri"/>
                <w:b/>
                <w:szCs w:val="24"/>
              </w:rPr>
            </w:pPr>
          </w:p>
        </w:tc>
        <w:tc>
          <w:tcPr>
            <w:tcW w:w="623" w:type="pct"/>
            <w:shd w:val="clear" w:color="auto" w:fill="C6D9F1" w:themeFill="text2" w:themeFillTint="33"/>
          </w:tcPr>
          <w:p w14:paraId="1E1C5555" w14:textId="77777777" w:rsidR="00D5480C" w:rsidRPr="00901885" w:rsidRDefault="00D5480C" w:rsidP="00007A8A">
            <w:pPr>
              <w:keepNext/>
              <w:keepLines/>
              <w:jc w:val="both"/>
              <w:rPr>
                <w:rFonts w:cs="Calibri"/>
                <w:b/>
                <w:szCs w:val="24"/>
              </w:rPr>
            </w:pPr>
            <w:r w:rsidRPr="00901885">
              <w:rPr>
                <w:rFonts w:cs="Calibri"/>
                <w:b/>
                <w:szCs w:val="24"/>
              </w:rPr>
              <w:t>Comply</w:t>
            </w:r>
          </w:p>
        </w:tc>
        <w:tc>
          <w:tcPr>
            <w:tcW w:w="601" w:type="pct"/>
            <w:shd w:val="clear" w:color="auto" w:fill="C6D9F1" w:themeFill="text2" w:themeFillTint="33"/>
          </w:tcPr>
          <w:p w14:paraId="40025C25" w14:textId="77777777" w:rsidR="00D5480C" w:rsidRPr="00901885" w:rsidRDefault="00D5480C" w:rsidP="00007A8A">
            <w:pPr>
              <w:keepNext/>
              <w:keepLines/>
              <w:jc w:val="both"/>
              <w:rPr>
                <w:rFonts w:cs="Calibri"/>
                <w:b/>
                <w:szCs w:val="24"/>
              </w:rPr>
            </w:pPr>
            <w:r w:rsidRPr="00901885">
              <w:rPr>
                <w:rFonts w:cs="Calibri"/>
                <w:b/>
                <w:szCs w:val="24"/>
              </w:rPr>
              <w:t>Not Comply</w:t>
            </w:r>
          </w:p>
        </w:tc>
      </w:tr>
      <w:tr w:rsidR="00D5480C" w:rsidRPr="00901885" w14:paraId="0298AD33" w14:textId="77777777" w:rsidTr="00007A8A">
        <w:tc>
          <w:tcPr>
            <w:tcW w:w="3776" w:type="pct"/>
          </w:tcPr>
          <w:p w14:paraId="4F372C94" w14:textId="77777777" w:rsidR="00342818" w:rsidRPr="00901885" w:rsidRDefault="00D5480C" w:rsidP="00007A8A">
            <w:pPr>
              <w:keepNext/>
              <w:keepLines/>
              <w:jc w:val="both"/>
              <w:rPr>
                <w:rFonts w:cs="Calibri"/>
                <w:szCs w:val="24"/>
              </w:rPr>
            </w:pPr>
            <w:r w:rsidRPr="00901885">
              <w:rPr>
                <w:rFonts w:cs="Calibri"/>
                <w:szCs w:val="24"/>
              </w:rPr>
              <w:t>The bidder decla</w:t>
            </w:r>
            <w:r w:rsidR="001A2C3A" w:rsidRPr="00901885">
              <w:rPr>
                <w:rFonts w:cs="Calibri"/>
                <w:szCs w:val="24"/>
              </w:rPr>
              <w:t xml:space="preserve">res </w:t>
            </w:r>
            <w:r w:rsidR="00687E81" w:rsidRPr="00901885">
              <w:rPr>
                <w:rFonts w:cs="Calibri"/>
                <w:szCs w:val="24"/>
              </w:rPr>
              <w:t xml:space="preserve">by </w:t>
            </w:r>
            <w:r w:rsidR="00687E81" w:rsidRPr="00901885">
              <w:rPr>
                <w:rFonts w:cs="Calibri"/>
                <w:b/>
                <w:szCs w:val="24"/>
              </w:rPr>
              <w:t>indicating with an “X”</w:t>
            </w:r>
            <w:r w:rsidR="00687E81" w:rsidRPr="00901885">
              <w:rPr>
                <w:rFonts w:cs="Calibri"/>
                <w:szCs w:val="24"/>
              </w:rPr>
              <w:t xml:space="preserve"> </w:t>
            </w:r>
            <w:r w:rsidR="00275A66" w:rsidRPr="00901885">
              <w:rPr>
                <w:rFonts w:cs="Calibri"/>
                <w:szCs w:val="24"/>
              </w:rPr>
              <w:t xml:space="preserve">in either the “COMPLY” or “NOT COMPLY” </w:t>
            </w:r>
            <w:r w:rsidR="001F4BA5" w:rsidRPr="00901885">
              <w:rPr>
                <w:rFonts w:cs="Calibri"/>
                <w:szCs w:val="24"/>
              </w:rPr>
              <w:t xml:space="preserve">column </w:t>
            </w:r>
            <w:r w:rsidR="001A2C3A" w:rsidRPr="00901885">
              <w:rPr>
                <w:rFonts w:cs="Calibri"/>
                <w:szCs w:val="24"/>
              </w:rPr>
              <w:t xml:space="preserve">that </w:t>
            </w:r>
            <w:r w:rsidR="00687E81" w:rsidRPr="00901885">
              <w:rPr>
                <w:rFonts w:cs="Calibri"/>
                <w:szCs w:val="24"/>
              </w:rPr>
              <w:t>–</w:t>
            </w:r>
          </w:p>
          <w:p w14:paraId="12B60794" w14:textId="77777777" w:rsidR="00692BDE" w:rsidRPr="00901885" w:rsidRDefault="00692BDE" w:rsidP="00007A8A">
            <w:pPr>
              <w:keepNext/>
              <w:keepLines/>
              <w:jc w:val="both"/>
              <w:rPr>
                <w:rFonts w:cs="Calibri"/>
                <w:szCs w:val="24"/>
              </w:rPr>
            </w:pPr>
          </w:p>
          <w:p w14:paraId="6C4D7C20" w14:textId="499129FB" w:rsidR="00342818" w:rsidRPr="00901885" w:rsidRDefault="00687E81" w:rsidP="00007A8A">
            <w:pPr>
              <w:pStyle w:val="Specification"/>
              <w:keepNext/>
              <w:keepLines/>
              <w:numPr>
                <w:ilvl w:val="1"/>
                <w:numId w:val="8"/>
              </w:numPr>
              <w:jc w:val="both"/>
              <w:rPr>
                <w:rFonts w:cs="Calibri"/>
              </w:rPr>
            </w:pPr>
            <w:r w:rsidRPr="00901885">
              <w:rPr>
                <w:rFonts w:cs="Calibri"/>
              </w:rPr>
              <w:t>T</w:t>
            </w:r>
            <w:r w:rsidR="00275A66" w:rsidRPr="00901885">
              <w:rPr>
                <w:rFonts w:cs="Calibri"/>
              </w:rPr>
              <w:t xml:space="preserve">he </w:t>
            </w:r>
            <w:r w:rsidR="00C35F25" w:rsidRPr="00901885">
              <w:rPr>
                <w:rFonts w:cs="Calibri"/>
              </w:rPr>
              <w:t>bid</w:t>
            </w:r>
            <w:r w:rsidR="00275A66" w:rsidRPr="00901885">
              <w:rPr>
                <w:rFonts w:cs="Calibri"/>
              </w:rPr>
              <w:t xml:space="preserve"> complies</w:t>
            </w:r>
            <w:r w:rsidR="001A2C3A" w:rsidRPr="00901885">
              <w:rPr>
                <w:rFonts w:cs="Calibri"/>
              </w:rPr>
              <w:t xml:space="preserve"> with each and every </w:t>
            </w:r>
            <w:r w:rsidR="001C7F0D" w:rsidRPr="00901885">
              <w:rPr>
                <w:rFonts w:cs="Calibri"/>
              </w:rPr>
              <w:t xml:space="preserve">TECHNICAL MANDATORY REQUIREMENT </w:t>
            </w:r>
            <w:r w:rsidR="001A2C3A" w:rsidRPr="00901885">
              <w:rPr>
                <w:rFonts w:cs="Calibri"/>
              </w:rPr>
              <w:t>as specified in</w:t>
            </w:r>
            <w:r w:rsidR="00FA52A7" w:rsidRPr="00901885">
              <w:rPr>
                <w:rFonts w:cs="Calibri"/>
              </w:rPr>
              <w:t xml:space="preserve"> SECTION</w:t>
            </w:r>
            <w:r w:rsidR="001A2C3A" w:rsidRPr="00901885">
              <w:rPr>
                <w:rFonts w:cs="Calibri"/>
              </w:rPr>
              <w:t xml:space="preserve"> </w:t>
            </w:r>
            <w:r w:rsidR="00FA52A7" w:rsidRPr="00901885">
              <w:rPr>
                <w:rFonts w:cs="Calibri"/>
              </w:rPr>
              <w:fldChar w:fldCharType="begin"/>
            </w:r>
            <w:r w:rsidR="00FA52A7" w:rsidRPr="00901885">
              <w:rPr>
                <w:rFonts w:cs="Calibri"/>
              </w:rPr>
              <w:instrText xml:space="preserve"> REF _Ref455335758 \w \h </w:instrText>
            </w:r>
            <w:r w:rsidR="00DB018A" w:rsidRPr="00901885">
              <w:rPr>
                <w:rFonts w:cs="Calibri"/>
              </w:rPr>
              <w:instrText xml:space="preserve"> \* MERGEFORMAT </w:instrText>
            </w:r>
            <w:r w:rsidR="00FA52A7" w:rsidRPr="00901885">
              <w:rPr>
                <w:rFonts w:cs="Calibri"/>
              </w:rPr>
            </w:r>
            <w:r w:rsidR="00FA52A7" w:rsidRPr="00901885">
              <w:rPr>
                <w:rFonts w:cs="Calibri"/>
              </w:rPr>
              <w:fldChar w:fldCharType="separate"/>
            </w:r>
            <w:r w:rsidR="006D0676" w:rsidRPr="00901885">
              <w:rPr>
                <w:rFonts w:cs="Calibri"/>
              </w:rPr>
              <w:t>6.2</w:t>
            </w:r>
            <w:r w:rsidR="00FA52A7" w:rsidRPr="00901885">
              <w:rPr>
                <w:rFonts w:cs="Calibri"/>
              </w:rPr>
              <w:fldChar w:fldCharType="end"/>
            </w:r>
            <w:r w:rsidRPr="00901885">
              <w:rPr>
                <w:rFonts w:cs="Calibri"/>
              </w:rPr>
              <w:t xml:space="preserve"> above; </w:t>
            </w:r>
            <w:r w:rsidR="00D25D36" w:rsidRPr="00901885">
              <w:rPr>
                <w:rFonts w:cs="Calibri"/>
              </w:rPr>
              <w:t>AND</w:t>
            </w:r>
          </w:p>
          <w:p w14:paraId="739FBCC6" w14:textId="77777777" w:rsidR="00D5480C" w:rsidRPr="00901885" w:rsidRDefault="0074798D" w:rsidP="00007A8A">
            <w:pPr>
              <w:pStyle w:val="Specification"/>
              <w:keepNext/>
              <w:keepLines/>
              <w:numPr>
                <w:ilvl w:val="1"/>
                <w:numId w:val="8"/>
              </w:numPr>
              <w:jc w:val="both"/>
              <w:rPr>
                <w:rFonts w:cs="Calibri"/>
              </w:rPr>
            </w:pPr>
            <w:r w:rsidRPr="00901885">
              <w:rPr>
                <w:rFonts w:cs="Calibri"/>
              </w:rPr>
              <w:t xml:space="preserve">Each </w:t>
            </w:r>
            <w:r w:rsidR="005E1111" w:rsidRPr="00901885">
              <w:rPr>
                <w:rFonts w:cs="Calibri"/>
              </w:rPr>
              <w:t xml:space="preserve">and every </w:t>
            </w:r>
            <w:r w:rsidRPr="00901885">
              <w:rPr>
                <w:rFonts w:cs="Calibri"/>
              </w:rPr>
              <w:t xml:space="preserve">requirement </w:t>
            </w:r>
            <w:r w:rsidR="00476EE9" w:rsidRPr="00901885">
              <w:rPr>
                <w:rFonts w:cs="Calibri"/>
              </w:rPr>
              <w:t xml:space="preserve">specification </w:t>
            </w:r>
            <w:r w:rsidRPr="00901885">
              <w:rPr>
                <w:rFonts w:cs="Calibri"/>
              </w:rPr>
              <w:t xml:space="preserve">is </w:t>
            </w:r>
            <w:r w:rsidR="00687E81" w:rsidRPr="00901885">
              <w:rPr>
                <w:rFonts w:cs="Calibri"/>
              </w:rPr>
              <w:t>substantiat</w:t>
            </w:r>
            <w:r w:rsidRPr="00901885">
              <w:rPr>
                <w:rFonts w:cs="Calibri"/>
              </w:rPr>
              <w:t xml:space="preserve">ed </w:t>
            </w:r>
            <w:r w:rsidR="00476EE9" w:rsidRPr="00901885">
              <w:rPr>
                <w:rFonts w:cs="Calibri"/>
              </w:rPr>
              <w:t>by</w:t>
            </w:r>
            <w:r w:rsidRPr="00901885">
              <w:rPr>
                <w:rFonts w:cs="Calibri"/>
              </w:rPr>
              <w:t xml:space="preserve"> </w:t>
            </w:r>
            <w:r w:rsidR="00687E81" w:rsidRPr="00901885">
              <w:rPr>
                <w:rFonts w:cs="Calibri"/>
              </w:rPr>
              <w:t>evidence as proof of compliance.</w:t>
            </w:r>
          </w:p>
        </w:tc>
        <w:tc>
          <w:tcPr>
            <w:tcW w:w="623" w:type="pct"/>
          </w:tcPr>
          <w:p w14:paraId="521A0086" w14:textId="77777777" w:rsidR="00D5480C" w:rsidRPr="00901885" w:rsidRDefault="00D5480C" w:rsidP="00007A8A">
            <w:pPr>
              <w:keepNext/>
              <w:keepLines/>
              <w:jc w:val="both"/>
              <w:rPr>
                <w:rFonts w:cs="Calibri"/>
                <w:szCs w:val="24"/>
              </w:rPr>
            </w:pPr>
          </w:p>
        </w:tc>
        <w:tc>
          <w:tcPr>
            <w:tcW w:w="601" w:type="pct"/>
          </w:tcPr>
          <w:p w14:paraId="4A92F39D" w14:textId="77777777" w:rsidR="00D5480C" w:rsidRPr="00901885" w:rsidRDefault="00D5480C" w:rsidP="00007A8A">
            <w:pPr>
              <w:keepNext/>
              <w:keepLines/>
              <w:jc w:val="both"/>
              <w:rPr>
                <w:rFonts w:cs="Calibri"/>
                <w:szCs w:val="24"/>
              </w:rPr>
            </w:pPr>
          </w:p>
        </w:tc>
      </w:tr>
      <w:tr w:rsidR="00007A8A" w14:paraId="23209F61" w14:textId="77777777" w:rsidTr="00007A8A">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000" w:type="pct"/>
            <w:gridSpan w:val="3"/>
          </w:tcPr>
          <w:p w14:paraId="0B5DA8C7" w14:textId="77777777" w:rsidR="00007A8A" w:rsidRDefault="00007A8A" w:rsidP="00007A8A">
            <w:pPr>
              <w:spacing w:after="200" w:line="276" w:lineRule="auto"/>
              <w:jc w:val="both"/>
              <w:rPr>
                <w:rFonts w:cs="Calibri"/>
                <w:szCs w:val="24"/>
              </w:rPr>
            </w:pPr>
            <w:bookmarkStart w:id="63" w:name="_Toc435315906"/>
          </w:p>
        </w:tc>
      </w:tr>
    </w:tbl>
    <w:p w14:paraId="363924DE" w14:textId="77777777" w:rsidR="00DB018A" w:rsidRPr="00901885" w:rsidRDefault="00DB018A" w:rsidP="00F74555">
      <w:pPr>
        <w:spacing w:after="200" w:line="276" w:lineRule="auto"/>
        <w:jc w:val="both"/>
        <w:rPr>
          <w:rFonts w:eastAsiaTheme="majorEastAsia" w:cs="Calibri"/>
          <w:b/>
          <w:color w:val="000066"/>
          <w:szCs w:val="24"/>
          <w14:scene3d>
            <w14:camera w14:prst="orthographicFront"/>
            <w14:lightRig w14:rig="threePt" w14:dir="t">
              <w14:rot w14:lat="0" w14:lon="0" w14:rev="0"/>
            </w14:lightRig>
          </w14:scene3d>
        </w:rPr>
      </w:pPr>
      <w:r w:rsidRPr="00901885">
        <w:rPr>
          <w:rFonts w:cs="Calibri"/>
          <w:szCs w:val="24"/>
        </w:rPr>
        <w:br w:type="page"/>
      </w:r>
    </w:p>
    <w:p w14:paraId="449D0188" w14:textId="15575FEE" w:rsidR="00554FF6" w:rsidRPr="00901885" w:rsidRDefault="00554FF6" w:rsidP="00007A8A">
      <w:pPr>
        <w:pStyle w:val="Heading1"/>
        <w:tabs>
          <w:tab w:val="clear" w:pos="502"/>
          <w:tab w:val="num" w:pos="567"/>
        </w:tabs>
        <w:jc w:val="both"/>
        <w:rPr>
          <w:rFonts w:cs="Calibri"/>
          <w:sz w:val="24"/>
          <w:szCs w:val="24"/>
        </w:rPr>
      </w:pPr>
      <w:bookmarkStart w:id="64" w:name="_Toc116971282"/>
      <w:bookmarkStart w:id="65" w:name="_Toc141305163"/>
      <w:bookmarkStart w:id="66" w:name="_Toc435315916"/>
      <w:bookmarkStart w:id="67" w:name="_Hlk65230588"/>
      <w:bookmarkEnd w:id="63"/>
      <w:r w:rsidRPr="00901885">
        <w:rPr>
          <w:rFonts w:cs="Calibri"/>
          <w:sz w:val="24"/>
          <w:szCs w:val="24"/>
        </w:rPr>
        <w:lastRenderedPageBreak/>
        <w:t>PROOF OF CONCEPT (POC)</w:t>
      </w:r>
      <w:bookmarkEnd w:id="64"/>
      <w:bookmarkEnd w:id="65"/>
      <w:r w:rsidRPr="00901885">
        <w:rPr>
          <w:rFonts w:cs="Calibri"/>
          <w:sz w:val="24"/>
          <w:szCs w:val="24"/>
        </w:rPr>
        <w:t xml:space="preserve"> </w:t>
      </w:r>
    </w:p>
    <w:p w14:paraId="5FA685C4" w14:textId="3290DF59" w:rsidR="00B47393" w:rsidRPr="00901885" w:rsidRDefault="00B47393" w:rsidP="00007A8A">
      <w:pPr>
        <w:pStyle w:val="Heading2"/>
        <w:tabs>
          <w:tab w:val="clear" w:pos="502"/>
          <w:tab w:val="num" w:pos="567"/>
        </w:tabs>
        <w:jc w:val="both"/>
        <w:rPr>
          <w:rFonts w:cs="Calibri"/>
          <w:szCs w:val="24"/>
        </w:rPr>
      </w:pPr>
      <w:bookmarkStart w:id="68" w:name="_Toc63806436"/>
      <w:bookmarkStart w:id="69" w:name="_Toc116971283"/>
      <w:bookmarkStart w:id="70" w:name="_Toc141305164"/>
      <w:r w:rsidRPr="00901885">
        <w:rPr>
          <w:rFonts w:cs="Calibri"/>
          <w:szCs w:val="24"/>
        </w:rPr>
        <w:t>INSTRUCTION AND EVALUATION CRITERIA</w:t>
      </w:r>
      <w:bookmarkEnd w:id="68"/>
      <w:bookmarkEnd w:id="69"/>
      <w:bookmarkEnd w:id="70"/>
    </w:p>
    <w:p w14:paraId="0BB40CBE" w14:textId="77777777" w:rsidR="00771533" w:rsidRPr="00901885" w:rsidRDefault="00771533" w:rsidP="00007A8A">
      <w:pPr>
        <w:numPr>
          <w:ilvl w:val="0"/>
          <w:numId w:val="4"/>
        </w:numPr>
        <w:spacing w:after="120" w:line="276" w:lineRule="auto"/>
        <w:jc w:val="both"/>
        <w:rPr>
          <w:rFonts w:cs="Calibri"/>
          <w:szCs w:val="24"/>
        </w:rPr>
      </w:pPr>
      <w:r w:rsidRPr="00901885">
        <w:rPr>
          <w:rFonts w:cs="Calibri"/>
          <w:szCs w:val="24"/>
        </w:rPr>
        <w:t xml:space="preserve">All of the Proof of Concept (POC) requirements must be demonstrated in full. </w:t>
      </w:r>
    </w:p>
    <w:p w14:paraId="15599C82" w14:textId="77777777" w:rsidR="00771533" w:rsidRPr="00901885" w:rsidRDefault="00771533" w:rsidP="00007A8A">
      <w:pPr>
        <w:numPr>
          <w:ilvl w:val="0"/>
          <w:numId w:val="4"/>
        </w:numPr>
        <w:spacing w:after="120" w:line="276" w:lineRule="auto"/>
        <w:jc w:val="both"/>
        <w:rPr>
          <w:rFonts w:cs="Calibri"/>
          <w:szCs w:val="24"/>
        </w:rPr>
      </w:pPr>
      <w:r w:rsidRPr="00901885">
        <w:rPr>
          <w:rFonts w:cs="Calibri"/>
          <w:b/>
          <w:szCs w:val="24"/>
        </w:rPr>
        <w:t xml:space="preserve">Evaluation per requirement. </w:t>
      </w:r>
      <w:r w:rsidRPr="00901885">
        <w:rPr>
          <w:rFonts w:cs="Calibri"/>
          <w:szCs w:val="24"/>
        </w:rPr>
        <w:t xml:space="preserve">The evaluation (scoring) of bidders’ responses for POC requirements will be determined by the completeness, relevance and accuracy of demonstration. </w:t>
      </w:r>
    </w:p>
    <w:p w14:paraId="29D5E5A5" w14:textId="77777777" w:rsidR="00771533" w:rsidRPr="00901885" w:rsidRDefault="00771533" w:rsidP="00007A8A">
      <w:pPr>
        <w:numPr>
          <w:ilvl w:val="0"/>
          <w:numId w:val="4"/>
        </w:numPr>
        <w:spacing w:after="120" w:line="276" w:lineRule="auto"/>
        <w:jc w:val="both"/>
        <w:rPr>
          <w:rFonts w:cs="Calibri"/>
          <w:szCs w:val="24"/>
        </w:rPr>
      </w:pPr>
      <w:r w:rsidRPr="00901885">
        <w:rPr>
          <w:rFonts w:cs="Calibri"/>
          <w:szCs w:val="24"/>
        </w:rPr>
        <w:t>POC demonstration of Technical Mandatory requirements will be evaluated using “comply”/“not-comply” score.</w:t>
      </w:r>
    </w:p>
    <w:p w14:paraId="0DD7AA2F" w14:textId="49629D37" w:rsidR="00771533" w:rsidRPr="00901885" w:rsidRDefault="00771533" w:rsidP="00007A8A">
      <w:pPr>
        <w:numPr>
          <w:ilvl w:val="0"/>
          <w:numId w:val="4"/>
        </w:numPr>
        <w:spacing w:after="120" w:line="276" w:lineRule="auto"/>
        <w:jc w:val="both"/>
        <w:rPr>
          <w:rFonts w:cs="Calibri"/>
          <w:szCs w:val="24"/>
        </w:rPr>
      </w:pPr>
      <w:r w:rsidRPr="00901885">
        <w:rPr>
          <w:rFonts w:cs="Calibri"/>
          <w:szCs w:val="24"/>
        </w:rPr>
        <w:t xml:space="preserve">POC demonstration of Technical Functionality requirements will be evaluated using a </w:t>
      </w:r>
      <w:r w:rsidR="00DE1D34" w:rsidRPr="00901885">
        <w:rPr>
          <w:rFonts w:cs="Calibri"/>
          <w:szCs w:val="24"/>
        </w:rPr>
        <w:t>5-point</w:t>
      </w:r>
      <w:r w:rsidRPr="00901885">
        <w:rPr>
          <w:rFonts w:cs="Calibri"/>
          <w:szCs w:val="24"/>
        </w:rPr>
        <w:t xml:space="preserve"> rating scale.</w:t>
      </w:r>
    </w:p>
    <w:tbl>
      <w:tblPr>
        <w:tblStyle w:val="TableGrid3"/>
        <w:tblW w:w="4711"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372"/>
        <w:gridCol w:w="1700"/>
      </w:tblGrid>
      <w:tr w:rsidR="00771533" w:rsidRPr="00901885" w14:paraId="2B251B87" w14:textId="77777777" w:rsidTr="00007A8A">
        <w:trPr>
          <w:tblHeader/>
        </w:trPr>
        <w:tc>
          <w:tcPr>
            <w:tcW w:w="4063" w:type="pct"/>
            <w:shd w:val="clear" w:color="auto" w:fill="DBE5F1" w:themeFill="accent1" w:themeFillTint="33"/>
          </w:tcPr>
          <w:p w14:paraId="25A88C3E" w14:textId="77777777" w:rsidR="00771533" w:rsidRPr="00901885" w:rsidRDefault="00771533" w:rsidP="00F74555">
            <w:pPr>
              <w:jc w:val="both"/>
              <w:rPr>
                <w:rFonts w:cs="Calibri"/>
                <w:b/>
                <w:szCs w:val="24"/>
              </w:rPr>
            </w:pPr>
            <w:r w:rsidRPr="00901885">
              <w:rPr>
                <w:rFonts w:cs="Calibri"/>
                <w:b/>
                <w:szCs w:val="24"/>
              </w:rPr>
              <w:t>Evaluation criteria (demonstration of technical functionality)</w:t>
            </w:r>
          </w:p>
        </w:tc>
        <w:tc>
          <w:tcPr>
            <w:tcW w:w="937" w:type="pct"/>
            <w:shd w:val="clear" w:color="auto" w:fill="DBE5F1" w:themeFill="accent1" w:themeFillTint="33"/>
          </w:tcPr>
          <w:p w14:paraId="4E18DEB8" w14:textId="77777777" w:rsidR="00771533" w:rsidRPr="00901885" w:rsidRDefault="00771533" w:rsidP="00007A8A">
            <w:pPr>
              <w:jc w:val="center"/>
              <w:rPr>
                <w:rFonts w:cs="Calibri"/>
                <w:b/>
                <w:szCs w:val="24"/>
              </w:rPr>
            </w:pPr>
            <w:r w:rsidRPr="00901885">
              <w:rPr>
                <w:rFonts w:cs="Calibri"/>
                <w:b/>
                <w:szCs w:val="24"/>
              </w:rPr>
              <w:t>Score</w:t>
            </w:r>
          </w:p>
        </w:tc>
      </w:tr>
      <w:tr w:rsidR="00771533" w:rsidRPr="00901885" w14:paraId="43E948F2" w14:textId="77777777" w:rsidTr="00007A8A">
        <w:tc>
          <w:tcPr>
            <w:tcW w:w="4063" w:type="pct"/>
          </w:tcPr>
          <w:p w14:paraId="499DC5FC" w14:textId="51B95186" w:rsidR="00771533" w:rsidRPr="00901885" w:rsidRDefault="004614A3" w:rsidP="00F74555">
            <w:pPr>
              <w:jc w:val="both"/>
              <w:rPr>
                <w:rFonts w:cs="Calibri"/>
                <w:szCs w:val="24"/>
              </w:rPr>
            </w:pPr>
            <w:r w:rsidRPr="00901885">
              <w:rPr>
                <w:rFonts w:cs="Calibri"/>
                <w:szCs w:val="24"/>
              </w:rPr>
              <w:t>Samples not provided</w:t>
            </w:r>
          </w:p>
        </w:tc>
        <w:tc>
          <w:tcPr>
            <w:tcW w:w="937" w:type="pct"/>
          </w:tcPr>
          <w:p w14:paraId="44C13A60" w14:textId="77777777" w:rsidR="00771533" w:rsidRPr="00901885" w:rsidRDefault="00771533" w:rsidP="00007A8A">
            <w:pPr>
              <w:jc w:val="center"/>
              <w:rPr>
                <w:rFonts w:cs="Calibri"/>
                <w:b/>
                <w:szCs w:val="24"/>
              </w:rPr>
            </w:pPr>
            <w:r w:rsidRPr="00901885">
              <w:rPr>
                <w:rFonts w:cs="Calibri"/>
                <w:b/>
                <w:szCs w:val="24"/>
              </w:rPr>
              <w:t>0</w:t>
            </w:r>
          </w:p>
        </w:tc>
      </w:tr>
      <w:tr w:rsidR="00771533" w:rsidRPr="00901885" w14:paraId="661B9D8F" w14:textId="77777777" w:rsidTr="00007A8A">
        <w:tc>
          <w:tcPr>
            <w:tcW w:w="4063" w:type="pct"/>
          </w:tcPr>
          <w:p w14:paraId="67A03E1C" w14:textId="77777777" w:rsidR="00771533" w:rsidRPr="00901885" w:rsidRDefault="00771533" w:rsidP="00F74555">
            <w:pPr>
              <w:jc w:val="both"/>
              <w:rPr>
                <w:rFonts w:cs="Calibri"/>
                <w:szCs w:val="24"/>
              </w:rPr>
            </w:pPr>
            <w:r w:rsidRPr="00901885">
              <w:rPr>
                <w:rFonts w:cs="Calibri"/>
                <w:szCs w:val="24"/>
              </w:rPr>
              <w:t>Poor (far below minimum requirements)</w:t>
            </w:r>
          </w:p>
        </w:tc>
        <w:tc>
          <w:tcPr>
            <w:tcW w:w="937" w:type="pct"/>
          </w:tcPr>
          <w:p w14:paraId="097B9BFB" w14:textId="77777777" w:rsidR="00771533" w:rsidRPr="00901885" w:rsidRDefault="00771533" w:rsidP="00007A8A">
            <w:pPr>
              <w:jc w:val="center"/>
              <w:rPr>
                <w:rFonts w:cs="Calibri"/>
                <w:b/>
                <w:szCs w:val="24"/>
              </w:rPr>
            </w:pPr>
            <w:r w:rsidRPr="00901885">
              <w:rPr>
                <w:rFonts w:cs="Calibri"/>
                <w:b/>
                <w:szCs w:val="24"/>
              </w:rPr>
              <w:t>1</w:t>
            </w:r>
          </w:p>
        </w:tc>
      </w:tr>
      <w:tr w:rsidR="00771533" w:rsidRPr="00901885" w14:paraId="3EC6EB6D" w14:textId="77777777" w:rsidTr="00007A8A">
        <w:tc>
          <w:tcPr>
            <w:tcW w:w="4063" w:type="pct"/>
          </w:tcPr>
          <w:p w14:paraId="02271858" w14:textId="77777777" w:rsidR="00771533" w:rsidRPr="00901885" w:rsidRDefault="00771533" w:rsidP="00F74555">
            <w:pPr>
              <w:jc w:val="both"/>
              <w:rPr>
                <w:rFonts w:cs="Calibri"/>
                <w:szCs w:val="24"/>
              </w:rPr>
            </w:pPr>
            <w:r w:rsidRPr="00901885">
              <w:rPr>
                <w:rFonts w:cs="Calibri"/>
                <w:szCs w:val="24"/>
              </w:rPr>
              <w:t xml:space="preserve">Good (meets the minimum requirements) </w:t>
            </w:r>
          </w:p>
        </w:tc>
        <w:tc>
          <w:tcPr>
            <w:tcW w:w="937" w:type="pct"/>
          </w:tcPr>
          <w:p w14:paraId="30DD8F15" w14:textId="77777777" w:rsidR="00771533" w:rsidRPr="00901885" w:rsidRDefault="00771533" w:rsidP="00007A8A">
            <w:pPr>
              <w:jc w:val="center"/>
              <w:rPr>
                <w:rFonts w:cs="Calibri"/>
                <w:b/>
                <w:szCs w:val="24"/>
              </w:rPr>
            </w:pPr>
            <w:r w:rsidRPr="00901885">
              <w:rPr>
                <w:rFonts w:cs="Calibri"/>
                <w:b/>
                <w:szCs w:val="24"/>
              </w:rPr>
              <w:t>3</w:t>
            </w:r>
          </w:p>
        </w:tc>
      </w:tr>
      <w:tr w:rsidR="00771533" w:rsidRPr="00901885" w14:paraId="323C43DF" w14:textId="77777777" w:rsidTr="00007A8A">
        <w:tc>
          <w:tcPr>
            <w:tcW w:w="4063" w:type="pct"/>
          </w:tcPr>
          <w:p w14:paraId="3CC963F9" w14:textId="77777777" w:rsidR="00771533" w:rsidRPr="00901885" w:rsidRDefault="00771533" w:rsidP="00F74555">
            <w:pPr>
              <w:jc w:val="both"/>
              <w:rPr>
                <w:rFonts w:cs="Calibri"/>
                <w:szCs w:val="24"/>
              </w:rPr>
            </w:pPr>
            <w:r w:rsidRPr="00901885">
              <w:rPr>
                <w:rFonts w:cs="Calibri"/>
                <w:szCs w:val="24"/>
              </w:rPr>
              <w:t>Excellent (far exceeds the minimum requirements)</w:t>
            </w:r>
          </w:p>
        </w:tc>
        <w:tc>
          <w:tcPr>
            <w:tcW w:w="937" w:type="pct"/>
          </w:tcPr>
          <w:p w14:paraId="150D171C" w14:textId="77777777" w:rsidR="00771533" w:rsidRPr="00901885" w:rsidRDefault="00771533" w:rsidP="00007A8A">
            <w:pPr>
              <w:jc w:val="center"/>
              <w:rPr>
                <w:rFonts w:cs="Calibri"/>
                <w:b/>
                <w:szCs w:val="24"/>
              </w:rPr>
            </w:pPr>
            <w:r w:rsidRPr="00901885">
              <w:rPr>
                <w:rFonts w:cs="Calibri"/>
                <w:b/>
                <w:szCs w:val="24"/>
              </w:rPr>
              <w:t>5</w:t>
            </w:r>
          </w:p>
        </w:tc>
      </w:tr>
    </w:tbl>
    <w:p w14:paraId="4D048C6A" w14:textId="77777777" w:rsidR="00771533" w:rsidRPr="00901885" w:rsidRDefault="00771533" w:rsidP="00F74555">
      <w:pPr>
        <w:spacing w:after="120"/>
        <w:ind w:left="360"/>
        <w:jc w:val="both"/>
        <w:rPr>
          <w:rFonts w:cs="Calibri"/>
          <w:szCs w:val="24"/>
        </w:rPr>
      </w:pPr>
    </w:p>
    <w:p w14:paraId="428BA682" w14:textId="77777777" w:rsidR="00771533" w:rsidRPr="00901885" w:rsidRDefault="00771533" w:rsidP="00F74555">
      <w:pPr>
        <w:numPr>
          <w:ilvl w:val="0"/>
          <w:numId w:val="4"/>
        </w:numPr>
        <w:spacing w:after="120"/>
        <w:jc w:val="both"/>
        <w:rPr>
          <w:rFonts w:cs="Calibri"/>
          <w:szCs w:val="24"/>
        </w:rPr>
      </w:pPr>
      <w:r w:rsidRPr="00901885">
        <w:rPr>
          <w:rFonts w:cs="Calibri"/>
          <w:b/>
          <w:szCs w:val="24"/>
        </w:rPr>
        <w:t>Weighting of requirements</w:t>
      </w:r>
      <w:r w:rsidRPr="00901885">
        <w:rPr>
          <w:rFonts w:cs="Calibri"/>
          <w:szCs w:val="24"/>
        </w:rPr>
        <w:t>: The full scope of POC demonstration on the technical functionality requirements will be determined by the following weights:</w:t>
      </w:r>
    </w:p>
    <w:tbl>
      <w:tblPr>
        <w:tblStyle w:val="TableGrid3"/>
        <w:tblW w:w="0" w:type="auto"/>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68"/>
        <w:gridCol w:w="6771"/>
        <w:gridCol w:w="1614"/>
      </w:tblGrid>
      <w:tr w:rsidR="00771533" w:rsidRPr="00901885" w14:paraId="12F6961B" w14:textId="77777777" w:rsidTr="00727C0F">
        <w:tc>
          <w:tcPr>
            <w:tcW w:w="568" w:type="dxa"/>
            <w:shd w:val="clear" w:color="auto" w:fill="DBE5F1" w:themeFill="accent1" w:themeFillTint="33"/>
          </w:tcPr>
          <w:p w14:paraId="027FA791" w14:textId="77777777" w:rsidR="00771533" w:rsidRPr="00901885" w:rsidRDefault="00771533" w:rsidP="00F74555">
            <w:pPr>
              <w:jc w:val="both"/>
              <w:rPr>
                <w:rFonts w:cs="Calibri"/>
                <w:b/>
                <w:szCs w:val="24"/>
              </w:rPr>
            </w:pPr>
            <w:r w:rsidRPr="00901885">
              <w:rPr>
                <w:rFonts w:cs="Calibri"/>
                <w:b/>
                <w:szCs w:val="24"/>
              </w:rPr>
              <w:t>No.</w:t>
            </w:r>
          </w:p>
        </w:tc>
        <w:tc>
          <w:tcPr>
            <w:tcW w:w="7108" w:type="dxa"/>
            <w:shd w:val="clear" w:color="auto" w:fill="DBE5F1" w:themeFill="accent1" w:themeFillTint="33"/>
          </w:tcPr>
          <w:p w14:paraId="764C0D16" w14:textId="77777777" w:rsidR="00771533" w:rsidRPr="00901885" w:rsidRDefault="00771533" w:rsidP="00F74555">
            <w:pPr>
              <w:jc w:val="both"/>
              <w:rPr>
                <w:rFonts w:cs="Calibri"/>
                <w:b/>
                <w:szCs w:val="24"/>
              </w:rPr>
            </w:pPr>
            <w:r w:rsidRPr="00901885">
              <w:rPr>
                <w:rFonts w:cs="Calibri"/>
                <w:b/>
                <w:szCs w:val="24"/>
              </w:rPr>
              <w:t>Proof of Concept requirements (technical functionality)</w:t>
            </w:r>
          </w:p>
        </w:tc>
        <w:tc>
          <w:tcPr>
            <w:tcW w:w="1645" w:type="dxa"/>
            <w:shd w:val="clear" w:color="auto" w:fill="DBE5F1" w:themeFill="accent1" w:themeFillTint="33"/>
          </w:tcPr>
          <w:p w14:paraId="5E9EF3A9" w14:textId="77777777" w:rsidR="00771533" w:rsidRPr="00901885" w:rsidRDefault="00771533" w:rsidP="00007A8A">
            <w:pPr>
              <w:jc w:val="center"/>
              <w:rPr>
                <w:rFonts w:cs="Calibri"/>
                <w:b/>
                <w:szCs w:val="24"/>
              </w:rPr>
            </w:pPr>
            <w:r w:rsidRPr="00901885">
              <w:rPr>
                <w:rFonts w:cs="Calibri"/>
                <w:b/>
                <w:szCs w:val="24"/>
              </w:rPr>
              <w:t>Weighting</w:t>
            </w:r>
          </w:p>
        </w:tc>
      </w:tr>
      <w:tr w:rsidR="00771533" w:rsidRPr="00901885" w14:paraId="3DC99A78" w14:textId="77777777" w:rsidTr="00727C0F">
        <w:tc>
          <w:tcPr>
            <w:tcW w:w="568" w:type="dxa"/>
          </w:tcPr>
          <w:p w14:paraId="18E93904" w14:textId="77777777" w:rsidR="00771533" w:rsidRPr="00901885" w:rsidRDefault="00771533" w:rsidP="00F74555">
            <w:pPr>
              <w:jc w:val="both"/>
              <w:rPr>
                <w:rFonts w:cs="Calibri"/>
                <w:szCs w:val="24"/>
              </w:rPr>
            </w:pPr>
            <w:r w:rsidRPr="00901885">
              <w:rPr>
                <w:rFonts w:cs="Calibri"/>
                <w:szCs w:val="24"/>
              </w:rPr>
              <w:t>1.</w:t>
            </w:r>
          </w:p>
        </w:tc>
        <w:tc>
          <w:tcPr>
            <w:tcW w:w="7108" w:type="dxa"/>
          </w:tcPr>
          <w:p w14:paraId="463D1290" w14:textId="77777777" w:rsidR="00771533" w:rsidRPr="00901885" w:rsidRDefault="00771533" w:rsidP="00F74555">
            <w:pPr>
              <w:jc w:val="both"/>
              <w:rPr>
                <w:rFonts w:cs="Calibri"/>
                <w:szCs w:val="24"/>
              </w:rPr>
            </w:pPr>
            <w:r w:rsidRPr="00901885">
              <w:rPr>
                <w:rFonts w:cs="Calibri"/>
                <w:szCs w:val="24"/>
              </w:rPr>
              <w:t>Quality of Material</w:t>
            </w:r>
          </w:p>
        </w:tc>
        <w:tc>
          <w:tcPr>
            <w:tcW w:w="1645" w:type="dxa"/>
          </w:tcPr>
          <w:p w14:paraId="2FFDFC6C" w14:textId="77777777" w:rsidR="00771533" w:rsidRPr="00901885" w:rsidRDefault="00771533" w:rsidP="00007A8A">
            <w:pPr>
              <w:jc w:val="center"/>
              <w:rPr>
                <w:rFonts w:cs="Calibri"/>
                <w:szCs w:val="24"/>
              </w:rPr>
            </w:pPr>
            <w:r w:rsidRPr="00901885">
              <w:rPr>
                <w:rFonts w:cs="Calibri"/>
                <w:szCs w:val="24"/>
              </w:rPr>
              <w:t>50%</w:t>
            </w:r>
          </w:p>
        </w:tc>
      </w:tr>
      <w:tr w:rsidR="00771533" w:rsidRPr="00901885" w14:paraId="7E011AA5" w14:textId="77777777" w:rsidTr="00727C0F">
        <w:tc>
          <w:tcPr>
            <w:tcW w:w="568" w:type="dxa"/>
          </w:tcPr>
          <w:p w14:paraId="7A37C242" w14:textId="77777777" w:rsidR="00771533" w:rsidRPr="00901885" w:rsidRDefault="00771533" w:rsidP="00F74555">
            <w:pPr>
              <w:jc w:val="both"/>
              <w:rPr>
                <w:rFonts w:cs="Calibri"/>
                <w:szCs w:val="24"/>
              </w:rPr>
            </w:pPr>
            <w:r w:rsidRPr="00901885">
              <w:rPr>
                <w:rFonts w:cs="Calibri"/>
                <w:szCs w:val="24"/>
              </w:rPr>
              <w:t>2.</w:t>
            </w:r>
          </w:p>
        </w:tc>
        <w:tc>
          <w:tcPr>
            <w:tcW w:w="7108" w:type="dxa"/>
          </w:tcPr>
          <w:p w14:paraId="482467EB" w14:textId="3D671837" w:rsidR="00771533" w:rsidRPr="00901885" w:rsidRDefault="00AC161A" w:rsidP="00F74555">
            <w:pPr>
              <w:jc w:val="both"/>
              <w:rPr>
                <w:rFonts w:cs="Calibri"/>
                <w:szCs w:val="24"/>
              </w:rPr>
            </w:pPr>
            <w:r w:rsidRPr="00901885">
              <w:rPr>
                <w:rFonts w:cs="Calibri"/>
                <w:szCs w:val="24"/>
              </w:rPr>
              <w:t>Samples/</w:t>
            </w:r>
            <w:r w:rsidR="00771533" w:rsidRPr="00901885">
              <w:rPr>
                <w:rFonts w:cs="Calibri"/>
                <w:szCs w:val="24"/>
              </w:rPr>
              <w:t>Design/sketches approval</w:t>
            </w:r>
          </w:p>
        </w:tc>
        <w:tc>
          <w:tcPr>
            <w:tcW w:w="1645" w:type="dxa"/>
          </w:tcPr>
          <w:p w14:paraId="37B38BA5" w14:textId="77777777" w:rsidR="00771533" w:rsidRPr="00901885" w:rsidRDefault="00771533" w:rsidP="00007A8A">
            <w:pPr>
              <w:jc w:val="center"/>
              <w:rPr>
                <w:rFonts w:cs="Calibri"/>
                <w:szCs w:val="24"/>
              </w:rPr>
            </w:pPr>
            <w:r w:rsidRPr="00901885">
              <w:rPr>
                <w:rFonts w:cs="Calibri"/>
                <w:szCs w:val="24"/>
              </w:rPr>
              <w:t>50%</w:t>
            </w:r>
          </w:p>
        </w:tc>
      </w:tr>
      <w:tr w:rsidR="00771533" w:rsidRPr="00901885" w14:paraId="58069EAB" w14:textId="77777777" w:rsidTr="00727C0F">
        <w:tc>
          <w:tcPr>
            <w:tcW w:w="7676" w:type="dxa"/>
            <w:gridSpan w:val="2"/>
            <w:shd w:val="clear" w:color="auto" w:fill="auto"/>
          </w:tcPr>
          <w:p w14:paraId="0B6826C1" w14:textId="77777777" w:rsidR="00771533" w:rsidRPr="00901885" w:rsidRDefault="00771533" w:rsidP="00F74555">
            <w:pPr>
              <w:jc w:val="both"/>
              <w:rPr>
                <w:rFonts w:cs="Calibri"/>
                <w:b/>
                <w:szCs w:val="24"/>
              </w:rPr>
            </w:pPr>
            <w:r w:rsidRPr="00901885">
              <w:rPr>
                <w:rFonts w:cs="Calibri"/>
                <w:b/>
                <w:szCs w:val="24"/>
              </w:rPr>
              <w:t>TOTAL</w:t>
            </w:r>
          </w:p>
        </w:tc>
        <w:tc>
          <w:tcPr>
            <w:tcW w:w="1645" w:type="dxa"/>
            <w:shd w:val="clear" w:color="auto" w:fill="auto"/>
          </w:tcPr>
          <w:p w14:paraId="35A36280" w14:textId="77777777" w:rsidR="00771533" w:rsidRPr="00901885" w:rsidRDefault="00771533" w:rsidP="00007A8A">
            <w:pPr>
              <w:jc w:val="center"/>
              <w:rPr>
                <w:rFonts w:cs="Calibri"/>
                <w:b/>
                <w:szCs w:val="24"/>
              </w:rPr>
            </w:pPr>
            <w:r w:rsidRPr="00901885">
              <w:rPr>
                <w:rFonts w:cs="Calibri"/>
                <w:b/>
                <w:szCs w:val="24"/>
              </w:rPr>
              <w:t>100 %</w:t>
            </w:r>
          </w:p>
        </w:tc>
      </w:tr>
    </w:tbl>
    <w:p w14:paraId="1101DB9E" w14:textId="77777777" w:rsidR="00771533" w:rsidRPr="00901885" w:rsidRDefault="00771533" w:rsidP="00F74555">
      <w:pPr>
        <w:jc w:val="both"/>
        <w:rPr>
          <w:rFonts w:cs="Calibri"/>
          <w:b/>
          <w:szCs w:val="24"/>
        </w:rPr>
      </w:pPr>
    </w:p>
    <w:p w14:paraId="0F52F98B" w14:textId="77777777" w:rsidR="00771533" w:rsidRPr="00901885" w:rsidRDefault="00771533" w:rsidP="00F74555">
      <w:pPr>
        <w:numPr>
          <w:ilvl w:val="0"/>
          <w:numId w:val="4"/>
        </w:numPr>
        <w:spacing w:after="120"/>
        <w:jc w:val="both"/>
        <w:rPr>
          <w:rFonts w:cs="Calibri"/>
          <w:szCs w:val="24"/>
        </w:rPr>
      </w:pPr>
      <w:r w:rsidRPr="00901885">
        <w:rPr>
          <w:rFonts w:cs="Calibri"/>
          <w:b/>
          <w:szCs w:val="24"/>
        </w:rPr>
        <w:t>Minimum threshold</w:t>
      </w:r>
      <w:r w:rsidRPr="00901885">
        <w:rPr>
          <w:rFonts w:cs="Calibri"/>
          <w:szCs w:val="24"/>
        </w:rPr>
        <w:t xml:space="preserve">. To be eligible to proceed to the next stage of the evaluation, the bidder must, </w:t>
      </w:r>
    </w:p>
    <w:p w14:paraId="7D3C055C" w14:textId="77777777" w:rsidR="00771533" w:rsidRPr="00901885" w:rsidRDefault="00771533" w:rsidP="00F74555">
      <w:pPr>
        <w:numPr>
          <w:ilvl w:val="1"/>
          <w:numId w:val="4"/>
        </w:numPr>
        <w:tabs>
          <w:tab w:val="clear" w:pos="993"/>
          <w:tab w:val="num" w:pos="1017"/>
        </w:tabs>
        <w:spacing w:after="120"/>
        <w:ind w:left="1017" w:hanging="450"/>
        <w:jc w:val="both"/>
        <w:rPr>
          <w:rFonts w:cs="Calibri"/>
          <w:szCs w:val="24"/>
        </w:rPr>
      </w:pPr>
      <w:r w:rsidRPr="00901885">
        <w:rPr>
          <w:rFonts w:cs="Calibri"/>
          <w:szCs w:val="24"/>
        </w:rPr>
        <w:t xml:space="preserve">For the POC demonstration of the Technical Mandatory requirements </w:t>
      </w:r>
      <w:r w:rsidRPr="00901885">
        <w:rPr>
          <w:rFonts w:cs="Calibri"/>
          <w:b/>
          <w:szCs w:val="24"/>
        </w:rPr>
        <w:t>achieve a “COMPLY” score to all of the requirements</w:t>
      </w:r>
      <w:r w:rsidRPr="00901885">
        <w:rPr>
          <w:rFonts w:cs="Calibri"/>
          <w:szCs w:val="24"/>
        </w:rPr>
        <w:t>, and;</w:t>
      </w:r>
    </w:p>
    <w:p w14:paraId="02A69FA6" w14:textId="2D089E29" w:rsidR="00771533" w:rsidRPr="00901885" w:rsidRDefault="00771533" w:rsidP="00F74555">
      <w:pPr>
        <w:numPr>
          <w:ilvl w:val="1"/>
          <w:numId w:val="4"/>
        </w:numPr>
        <w:tabs>
          <w:tab w:val="clear" w:pos="993"/>
          <w:tab w:val="num" w:pos="1017"/>
        </w:tabs>
        <w:spacing w:after="120"/>
        <w:ind w:left="1017" w:hanging="450"/>
        <w:jc w:val="both"/>
        <w:rPr>
          <w:rFonts w:cs="Calibri"/>
          <w:szCs w:val="24"/>
        </w:rPr>
      </w:pPr>
      <w:r w:rsidRPr="00901885">
        <w:rPr>
          <w:rFonts w:cs="Calibri"/>
          <w:szCs w:val="24"/>
        </w:rPr>
        <w:t xml:space="preserve">For the POC demonstration of Technical Functionality requirements </w:t>
      </w:r>
      <w:r w:rsidRPr="00901885">
        <w:rPr>
          <w:rFonts w:cs="Calibri"/>
          <w:b/>
          <w:szCs w:val="24"/>
        </w:rPr>
        <w:t xml:space="preserve">achieve a minimum aggregate threshold score of </w:t>
      </w:r>
      <w:r w:rsidR="0066395A" w:rsidRPr="00901885">
        <w:rPr>
          <w:rFonts w:cs="Calibri"/>
          <w:b/>
          <w:color w:val="FF0000"/>
          <w:szCs w:val="24"/>
        </w:rPr>
        <w:t>6</w:t>
      </w:r>
      <w:r w:rsidRPr="00901885">
        <w:rPr>
          <w:rFonts w:cs="Calibri"/>
          <w:b/>
          <w:color w:val="FF0000"/>
          <w:szCs w:val="24"/>
        </w:rPr>
        <w:t>0%</w:t>
      </w:r>
    </w:p>
    <w:bookmarkEnd w:id="66"/>
    <w:bookmarkEnd w:id="67"/>
    <w:p w14:paraId="752B9250" w14:textId="1849188B" w:rsidR="00771533" w:rsidRPr="00901885" w:rsidRDefault="00771533" w:rsidP="00F74555">
      <w:pPr>
        <w:jc w:val="both"/>
        <w:rPr>
          <w:rFonts w:cs="Calibri"/>
          <w:szCs w:val="24"/>
        </w:rPr>
      </w:pPr>
    </w:p>
    <w:p w14:paraId="178B8F68" w14:textId="77777777" w:rsidR="00771533" w:rsidRPr="00007A8A" w:rsidRDefault="00771533" w:rsidP="00F74555">
      <w:pPr>
        <w:pStyle w:val="Heading2"/>
        <w:jc w:val="both"/>
        <w:rPr>
          <w:rFonts w:cs="Calibri"/>
          <w:szCs w:val="24"/>
        </w:rPr>
      </w:pPr>
      <w:bookmarkStart w:id="71" w:name="_Toc435315919"/>
      <w:bookmarkStart w:id="72" w:name="_Toc530650898"/>
      <w:bookmarkStart w:id="73" w:name="_Toc141305165"/>
      <w:r w:rsidRPr="00901885">
        <w:rPr>
          <w:rFonts w:cs="Calibri"/>
          <w:szCs w:val="24"/>
        </w:rPr>
        <w:t>PROOF OF CONCEPT REQUIREMENTS</w:t>
      </w:r>
      <w:bookmarkEnd w:id="71"/>
      <w:bookmarkEnd w:id="72"/>
      <w:bookmarkEnd w:id="73"/>
    </w:p>
    <w:tbl>
      <w:tblPr>
        <w:tblStyle w:val="TableGrid4"/>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938"/>
        <w:gridCol w:w="5128"/>
      </w:tblGrid>
      <w:tr w:rsidR="00771533" w:rsidRPr="00901885" w14:paraId="4760298E" w14:textId="77777777" w:rsidTr="00007A8A">
        <w:trPr>
          <w:tblHeader/>
        </w:trPr>
        <w:tc>
          <w:tcPr>
            <w:tcW w:w="2172" w:type="pct"/>
            <w:shd w:val="clear" w:color="auto" w:fill="DBE5F1" w:themeFill="accent1" w:themeFillTint="33"/>
          </w:tcPr>
          <w:p w14:paraId="60094E3D" w14:textId="77777777" w:rsidR="00771533" w:rsidRPr="00901885" w:rsidRDefault="00771533" w:rsidP="00F74555">
            <w:pPr>
              <w:jc w:val="both"/>
              <w:rPr>
                <w:rFonts w:cs="Calibri"/>
                <w:b/>
                <w:i/>
                <w:color w:val="000066"/>
                <w:szCs w:val="24"/>
              </w:rPr>
            </w:pPr>
            <w:r w:rsidRPr="00901885">
              <w:rPr>
                <w:rFonts w:cs="Calibri"/>
                <w:b/>
                <w:i/>
                <w:color w:val="000066"/>
                <w:szCs w:val="24"/>
              </w:rPr>
              <w:t>PROOF OF CONCEPT REQUIREMENTS</w:t>
            </w:r>
          </w:p>
        </w:tc>
        <w:tc>
          <w:tcPr>
            <w:tcW w:w="2828" w:type="pct"/>
            <w:shd w:val="clear" w:color="auto" w:fill="DBE5F1" w:themeFill="accent1" w:themeFillTint="33"/>
          </w:tcPr>
          <w:p w14:paraId="600B629C" w14:textId="77777777" w:rsidR="00771533" w:rsidRPr="00901885" w:rsidRDefault="00771533" w:rsidP="00F74555">
            <w:pPr>
              <w:jc w:val="both"/>
              <w:rPr>
                <w:rFonts w:cs="Calibri"/>
                <w:b/>
                <w:i/>
                <w:color w:val="000066"/>
                <w:szCs w:val="24"/>
              </w:rPr>
            </w:pPr>
            <w:r w:rsidRPr="00901885">
              <w:rPr>
                <w:rFonts w:cs="Calibri"/>
                <w:b/>
                <w:i/>
                <w:color w:val="000066"/>
                <w:szCs w:val="24"/>
              </w:rPr>
              <w:t>Evidence and evaluation criteria</w:t>
            </w:r>
          </w:p>
          <w:p w14:paraId="2FD2DC74" w14:textId="77777777" w:rsidR="00771533" w:rsidRPr="00901885" w:rsidRDefault="00771533" w:rsidP="00F74555">
            <w:pPr>
              <w:jc w:val="both"/>
              <w:rPr>
                <w:rFonts w:cs="Calibri"/>
                <w:i/>
                <w:color w:val="000066"/>
                <w:szCs w:val="24"/>
              </w:rPr>
            </w:pPr>
            <w:r w:rsidRPr="00901885">
              <w:rPr>
                <w:rFonts w:cs="Calibri"/>
                <w:i/>
                <w:color w:val="000066"/>
                <w:szCs w:val="24"/>
              </w:rPr>
              <w:t>(used to evaluate bid)</w:t>
            </w:r>
          </w:p>
        </w:tc>
      </w:tr>
      <w:tr w:rsidR="00771533" w:rsidRPr="00901885" w14:paraId="576DAFC2" w14:textId="77777777" w:rsidTr="00007A8A">
        <w:tc>
          <w:tcPr>
            <w:tcW w:w="2172" w:type="pct"/>
          </w:tcPr>
          <w:p w14:paraId="4F26F724" w14:textId="7871FEF6" w:rsidR="00771533" w:rsidRPr="00901885" w:rsidRDefault="00771533" w:rsidP="00007A8A">
            <w:pPr>
              <w:pStyle w:val="ListParagraph"/>
              <w:numPr>
                <w:ilvl w:val="0"/>
                <w:numId w:val="27"/>
              </w:numPr>
              <w:ind w:left="604" w:hanging="604"/>
              <w:jc w:val="both"/>
              <w:rPr>
                <w:rFonts w:cs="Calibri"/>
              </w:rPr>
            </w:pPr>
            <w:r w:rsidRPr="00901885">
              <w:rPr>
                <w:rFonts w:cs="Calibri"/>
              </w:rPr>
              <w:t>Quality of Material</w:t>
            </w:r>
          </w:p>
        </w:tc>
        <w:tc>
          <w:tcPr>
            <w:tcW w:w="2828" w:type="pct"/>
          </w:tcPr>
          <w:p w14:paraId="24E3EFA7" w14:textId="31C60A8E" w:rsidR="00771533" w:rsidRPr="00901885" w:rsidRDefault="00771533" w:rsidP="00F74555">
            <w:pPr>
              <w:spacing w:line="276" w:lineRule="auto"/>
              <w:jc w:val="both"/>
              <w:outlineLvl w:val="0"/>
              <w:rPr>
                <w:rFonts w:cs="Calibri"/>
                <w:szCs w:val="24"/>
              </w:rPr>
            </w:pPr>
            <w:r w:rsidRPr="00901885">
              <w:rPr>
                <w:rFonts w:cs="Calibri"/>
                <w:szCs w:val="24"/>
                <w:lang w:val="en-GB"/>
              </w:rPr>
              <w:t xml:space="preserve">Bidder must submit fabric samples as prescribed in the scope and indicate compliance as per table </w:t>
            </w:r>
            <w:r w:rsidR="00371459" w:rsidRPr="00901885">
              <w:rPr>
                <w:rFonts w:cs="Calibri"/>
                <w:szCs w:val="24"/>
                <w:lang w:val="en-GB"/>
              </w:rPr>
              <w:t>7.</w:t>
            </w:r>
            <w:r w:rsidRPr="00901885">
              <w:rPr>
                <w:rFonts w:cs="Calibri"/>
                <w:szCs w:val="24"/>
                <w:lang w:val="en-GB"/>
              </w:rPr>
              <w:t xml:space="preserve">2 above. </w:t>
            </w:r>
          </w:p>
        </w:tc>
      </w:tr>
      <w:tr w:rsidR="00771533" w:rsidRPr="00901885" w14:paraId="26CDA301" w14:textId="77777777" w:rsidTr="00007A8A">
        <w:tc>
          <w:tcPr>
            <w:tcW w:w="2172" w:type="pct"/>
          </w:tcPr>
          <w:p w14:paraId="25FC9A5E" w14:textId="5853FF64" w:rsidR="00771533" w:rsidRPr="00901885" w:rsidRDefault="00AC161A" w:rsidP="00007A8A">
            <w:pPr>
              <w:pStyle w:val="ListParagraph"/>
              <w:numPr>
                <w:ilvl w:val="0"/>
                <w:numId w:val="27"/>
              </w:numPr>
              <w:ind w:left="604" w:hanging="604"/>
              <w:jc w:val="both"/>
              <w:rPr>
                <w:rFonts w:cs="Calibri"/>
              </w:rPr>
            </w:pPr>
            <w:r w:rsidRPr="00901885">
              <w:rPr>
                <w:rFonts w:cs="Calibri"/>
              </w:rPr>
              <w:t>Sample/</w:t>
            </w:r>
            <w:r w:rsidR="00771533" w:rsidRPr="00901885">
              <w:rPr>
                <w:rFonts w:cs="Calibri"/>
              </w:rPr>
              <w:t>Design/sketches approval</w:t>
            </w:r>
          </w:p>
        </w:tc>
        <w:tc>
          <w:tcPr>
            <w:tcW w:w="2828" w:type="pct"/>
          </w:tcPr>
          <w:p w14:paraId="66BAC969" w14:textId="104C4086" w:rsidR="00771533" w:rsidRPr="00901885" w:rsidRDefault="00771533" w:rsidP="00F74555">
            <w:pPr>
              <w:spacing w:line="276" w:lineRule="auto"/>
              <w:jc w:val="both"/>
              <w:outlineLvl w:val="0"/>
              <w:rPr>
                <w:rFonts w:cs="Calibri"/>
                <w:szCs w:val="24"/>
                <w:lang w:val="en-GB"/>
              </w:rPr>
            </w:pPr>
            <w:r w:rsidRPr="00901885">
              <w:rPr>
                <w:rFonts w:cs="Calibri"/>
                <w:szCs w:val="24"/>
                <w:lang w:val="en-GB"/>
              </w:rPr>
              <w:t xml:space="preserve">Bidder must submit </w:t>
            </w:r>
            <w:r w:rsidR="00AC161A" w:rsidRPr="00901885">
              <w:rPr>
                <w:rFonts w:cs="Calibri"/>
                <w:szCs w:val="24"/>
                <w:lang w:val="en-GB"/>
              </w:rPr>
              <w:t>samples/sk</w:t>
            </w:r>
            <w:r w:rsidRPr="00901885">
              <w:rPr>
                <w:rFonts w:cs="Calibri"/>
                <w:szCs w:val="24"/>
                <w:lang w:val="en-GB"/>
              </w:rPr>
              <w:t xml:space="preserve">etches of the </w:t>
            </w:r>
            <w:r w:rsidR="00D57373" w:rsidRPr="00901885">
              <w:rPr>
                <w:rFonts w:cs="Calibri"/>
                <w:szCs w:val="24"/>
                <w:lang w:val="en-GB"/>
              </w:rPr>
              <w:t>uniforms,</w:t>
            </w:r>
            <w:r w:rsidR="000E5AB6" w:rsidRPr="00901885">
              <w:rPr>
                <w:rFonts w:cs="Calibri"/>
                <w:szCs w:val="24"/>
                <w:lang w:val="en-GB"/>
              </w:rPr>
              <w:t xml:space="preserve"> </w:t>
            </w:r>
            <w:r w:rsidR="00D57373" w:rsidRPr="00901885">
              <w:rPr>
                <w:rFonts w:cs="Calibri"/>
                <w:szCs w:val="24"/>
                <w:lang w:val="en-GB"/>
              </w:rPr>
              <w:t>corporate wear and PPE f</w:t>
            </w:r>
            <w:r w:rsidRPr="00901885">
              <w:rPr>
                <w:rFonts w:cs="Calibri"/>
                <w:szCs w:val="24"/>
                <w:lang w:val="en-GB"/>
              </w:rPr>
              <w:t xml:space="preserve">or each item </w:t>
            </w:r>
            <w:r w:rsidRPr="00901885">
              <w:rPr>
                <w:rFonts w:cs="Calibri"/>
                <w:szCs w:val="24"/>
                <w:lang w:val="en-GB"/>
              </w:rPr>
              <w:lastRenderedPageBreak/>
              <w:t xml:space="preserve">adhering to requirements in the scope </w:t>
            </w:r>
            <w:r w:rsidRPr="00901885">
              <w:rPr>
                <w:rFonts w:cs="Calibri"/>
                <w:color w:val="000000" w:themeColor="text1"/>
                <w:szCs w:val="24"/>
                <w:lang w:val="en-GB"/>
              </w:rPr>
              <w:t>(</w:t>
            </w:r>
            <w:r w:rsidRPr="00901885">
              <w:rPr>
                <w:rFonts w:cs="Calibri"/>
                <w:b/>
                <w:color w:val="000000" w:themeColor="text1"/>
                <w:szCs w:val="24"/>
                <w:lang w:val="en-GB"/>
              </w:rPr>
              <w:t>as per the design number in the scope of work table- section 2.1 above).</w:t>
            </w:r>
          </w:p>
        </w:tc>
      </w:tr>
    </w:tbl>
    <w:p w14:paraId="39F31962" w14:textId="77777777" w:rsidR="00771533" w:rsidRPr="00901885" w:rsidRDefault="00771533" w:rsidP="00F74555">
      <w:pPr>
        <w:jc w:val="both"/>
        <w:rPr>
          <w:rFonts w:cs="Calibri"/>
          <w:szCs w:val="24"/>
        </w:rPr>
      </w:pPr>
    </w:p>
    <w:p w14:paraId="3E218B09" w14:textId="77777777" w:rsidR="00771533" w:rsidRPr="00901885" w:rsidRDefault="00771533" w:rsidP="00F74555">
      <w:pPr>
        <w:jc w:val="both"/>
        <w:rPr>
          <w:rFonts w:cs="Calibri"/>
          <w:szCs w:val="24"/>
        </w:rPr>
      </w:pPr>
    </w:p>
    <w:tbl>
      <w:tblPr>
        <w:tblStyle w:val="TableGrid21"/>
        <w:tblW w:w="9075" w:type="dxa"/>
        <w:tblInd w:w="53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1"/>
        <w:gridCol w:w="2695"/>
        <w:gridCol w:w="4448"/>
        <w:gridCol w:w="1351"/>
      </w:tblGrid>
      <w:tr w:rsidR="00771533" w:rsidRPr="00901885" w14:paraId="4A6C3B62" w14:textId="77777777" w:rsidTr="00007A8A">
        <w:trPr>
          <w:tblHeader/>
        </w:trPr>
        <w:tc>
          <w:tcPr>
            <w:tcW w:w="581" w:type="dxa"/>
            <w:shd w:val="clear" w:color="auto" w:fill="F2F2F2"/>
          </w:tcPr>
          <w:p w14:paraId="27DFA838" w14:textId="77777777" w:rsidR="00771533" w:rsidRPr="00901885" w:rsidRDefault="00771533" w:rsidP="00F74555">
            <w:pPr>
              <w:jc w:val="both"/>
              <w:rPr>
                <w:rFonts w:cs="Calibri"/>
                <w:b/>
                <w:szCs w:val="24"/>
                <w:lang w:val="en-GB"/>
              </w:rPr>
            </w:pPr>
            <w:r w:rsidRPr="00901885">
              <w:rPr>
                <w:rFonts w:cs="Calibri"/>
                <w:b/>
                <w:szCs w:val="24"/>
                <w:lang w:val="en-GB"/>
              </w:rPr>
              <w:t>1.</w:t>
            </w:r>
          </w:p>
        </w:tc>
        <w:tc>
          <w:tcPr>
            <w:tcW w:w="2695" w:type="dxa"/>
            <w:shd w:val="clear" w:color="auto" w:fill="C6D9F1"/>
          </w:tcPr>
          <w:p w14:paraId="4A453EEA" w14:textId="77777777" w:rsidR="00771533" w:rsidRPr="00901885" w:rsidRDefault="00771533" w:rsidP="00F74555">
            <w:pPr>
              <w:jc w:val="both"/>
              <w:rPr>
                <w:rFonts w:cs="Calibri"/>
                <w:b/>
                <w:szCs w:val="24"/>
                <w:lang w:val="en-GB"/>
              </w:rPr>
            </w:pPr>
            <w:r w:rsidRPr="00901885">
              <w:rPr>
                <w:rFonts w:cs="Calibri"/>
                <w:b/>
                <w:szCs w:val="24"/>
                <w:lang w:val="en-GB"/>
              </w:rPr>
              <w:t>Criteria description:</w:t>
            </w:r>
          </w:p>
        </w:tc>
        <w:tc>
          <w:tcPr>
            <w:tcW w:w="5799" w:type="dxa"/>
            <w:gridSpan w:val="2"/>
          </w:tcPr>
          <w:p w14:paraId="5D8B774A" w14:textId="33375342" w:rsidR="00771533" w:rsidRPr="00901885" w:rsidRDefault="00771533" w:rsidP="00F74555">
            <w:pPr>
              <w:jc w:val="both"/>
              <w:rPr>
                <w:rFonts w:cs="Calibri"/>
                <w:b/>
                <w:szCs w:val="24"/>
                <w:lang w:val="en-GB"/>
              </w:rPr>
            </w:pPr>
            <w:r w:rsidRPr="00901885">
              <w:rPr>
                <w:rFonts w:cs="Calibri"/>
                <w:b/>
                <w:szCs w:val="24"/>
                <w:lang w:val="en-GB"/>
              </w:rPr>
              <w:t>Bidder must submit 1</w:t>
            </w:r>
            <w:r w:rsidR="00AC161A" w:rsidRPr="00901885">
              <w:rPr>
                <w:rFonts w:cs="Calibri"/>
                <w:b/>
                <w:szCs w:val="24"/>
                <w:lang w:val="en-GB"/>
              </w:rPr>
              <w:t>0</w:t>
            </w:r>
            <w:r w:rsidRPr="00901885">
              <w:rPr>
                <w:rFonts w:cs="Calibri"/>
                <w:b/>
                <w:szCs w:val="24"/>
                <w:lang w:val="en-GB"/>
              </w:rPr>
              <w:t xml:space="preserve"> fabric samples as prescribed in the scope.</w:t>
            </w:r>
          </w:p>
        </w:tc>
      </w:tr>
      <w:tr w:rsidR="00771533" w:rsidRPr="00901885" w14:paraId="333B1898" w14:textId="77777777" w:rsidTr="00007A8A">
        <w:trPr>
          <w:tblHeader/>
        </w:trPr>
        <w:tc>
          <w:tcPr>
            <w:tcW w:w="7724" w:type="dxa"/>
            <w:gridSpan w:val="3"/>
            <w:shd w:val="clear" w:color="auto" w:fill="CCC0D9"/>
          </w:tcPr>
          <w:p w14:paraId="352EEEDA" w14:textId="77777777" w:rsidR="00771533" w:rsidRPr="00901885" w:rsidRDefault="00771533" w:rsidP="00F74555">
            <w:pPr>
              <w:jc w:val="both"/>
              <w:rPr>
                <w:rFonts w:cs="Calibri"/>
                <w:b/>
                <w:szCs w:val="24"/>
                <w:lang w:val="en-GB"/>
              </w:rPr>
            </w:pPr>
            <w:r w:rsidRPr="00901885">
              <w:rPr>
                <w:rFonts w:cs="Calibri"/>
                <w:b/>
                <w:szCs w:val="24"/>
                <w:lang w:val="en-GB"/>
              </w:rPr>
              <w:t>Level of substantiation required or information required</w:t>
            </w:r>
          </w:p>
        </w:tc>
        <w:tc>
          <w:tcPr>
            <w:tcW w:w="1351" w:type="dxa"/>
            <w:shd w:val="clear" w:color="auto" w:fill="CCC0D9"/>
          </w:tcPr>
          <w:p w14:paraId="648DE946" w14:textId="77777777" w:rsidR="00771533" w:rsidRPr="00901885" w:rsidRDefault="00771533" w:rsidP="00007A8A">
            <w:pPr>
              <w:jc w:val="center"/>
              <w:rPr>
                <w:rFonts w:cs="Calibri"/>
                <w:b/>
                <w:szCs w:val="24"/>
                <w:lang w:val="en-GB"/>
              </w:rPr>
            </w:pPr>
            <w:r w:rsidRPr="00901885">
              <w:rPr>
                <w:rFonts w:cs="Calibri"/>
                <w:b/>
                <w:szCs w:val="24"/>
                <w:lang w:val="en-GB"/>
              </w:rPr>
              <w:t>Score</w:t>
            </w:r>
          </w:p>
        </w:tc>
      </w:tr>
      <w:tr w:rsidR="00771533" w:rsidRPr="00901885" w14:paraId="72F77DAA" w14:textId="77777777" w:rsidTr="00007A8A">
        <w:tc>
          <w:tcPr>
            <w:tcW w:w="7724" w:type="dxa"/>
            <w:gridSpan w:val="3"/>
          </w:tcPr>
          <w:p w14:paraId="7D2B43DA" w14:textId="77777777" w:rsidR="00771533" w:rsidRPr="00901885" w:rsidRDefault="00771533" w:rsidP="00F74555">
            <w:pPr>
              <w:jc w:val="both"/>
              <w:rPr>
                <w:rFonts w:cs="Calibri"/>
                <w:szCs w:val="24"/>
                <w:lang w:val="en-GB"/>
              </w:rPr>
            </w:pPr>
            <w:r w:rsidRPr="00901885">
              <w:rPr>
                <w:rFonts w:cs="Calibri"/>
                <w:szCs w:val="24"/>
                <w:lang w:val="en-GB"/>
              </w:rPr>
              <w:t xml:space="preserve">No material samples provided </w:t>
            </w:r>
          </w:p>
        </w:tc>
        <w:tc>
          <w:tcPr>
            <w:tcW w:w="1351" w:type="dxa"/>
          </w:tcPr>
          <w:p w14:paraId="7FD6EAB7" w14:textId="77777777" w:rsidR="00771533" w:rsidRPr="00901885" w:rsidRDefault="00771533" w:rsidP="00007A8A">
            <w:pPr>
              <w:jc w:val="center"/>
              <w:rPr>
                <w:rFonts w:cs="Calibri"/>
                <w:b/>
                <w:szCs w:val="24"/>
                <w:lang w:val="en-GB"/>
              </w:rPr>
            </w:pPr>
            <w:r w:rsidRPr="00901885">
              <w:rPr>
                <w:rFonts w:cs="Calibri"/>
                <w:b/>
                <w:szCs w:val="24"/>
                <w:lang w:val="en-GB"/>
              </w:rPr>
              <w:t>0</w:t>
            </w:r>
          </w:p>
        </w:tc>
      </w:tr>
      <w:tr w:rsidR="00771533" w:rsidRPr="00901885" w14:paraId="53A00F55" w14:textId="77777777" w:rsidTr="00007A8A">
        <w:tc>
          <w:tcPr>
            <w:tcW w:w="7724" w:type="dxa"/>
            <w:gridSpan w:val="3"/>
          </w:tcPr>
          <w:p w14:paraId="1B9CE775" w14:textId="77777777" w:rsidR="00771533" w:rsidRPr="00901885" w:rsidRDefault="00771533" w:rsidP="00F74555">
            <w:pPr>
              <w:jc w:val="both"/>
              <w:rPr>
                <w:rFonts w:cs="Calibri"/>
                <w:szCs w:val="24"/>
                <w:lang w:val="en-GB"/>
              </w:rPr>
            </w:pPr>
            <w:r w:rsidRPr="00901885">
              <w:rPr>
                <w:rFonts w:cs="Calibri"/>
                <w:szCs w:val="24"/>
                <w:lang w:val="en-GB"/>
              </w:rPr>
              <w:t xml:space="preserve">Not all material samples are provided </w:t>
            </w:r>
          </w:p>
        </w:tc>
        <w:tc>
          <w:tcPr>
            <w:tcW w:w="1351" w:type="dxa"/>
          </w:tcPr>
          <w:p w14:paraId="6D68415A" w14:textId="77777777" w:rsidR="00771533" w:rsidRPr="00901885" w:rsidRDefault="00771533" w:rsidP="00007A8A">
            <w:pPr>
              <w:jc w:val="center"/>
              <w:rPr>
                <w:rFonts w:cs="Calibri"/>
                <w:b/>
                <w:szCs w:val="24"/>
                <w:lang w:val="en-GB"/>
              </w:rPr>
            </w:pPr>
            <w:r w:rsidRPr="00901885">
              <w:rPr>
                <w:rFonts w:cs="Calibri"/>
                <w:b/>
                <w:szCs w:val="24"/>
                <w:lang w:val="en-GB"/>
              </w:rPr>
              <w:t>1</w:t>
            </w:r>
          </w:p>
        </w:tc>
      </w:tr>
      <w:tr w:rsidR="00771533" w:rsidRPr="00901885" w14:paraId="38A01449" w14:textId="77777777" w:rsidTr="00007A8A">
        <w:tc>
          <w:tcPr>
            <w:tcW w:w="7724" w:type="dxa"/>
            <w:gridSpan w:val="3"/>
          </w:tcPr>
          <w:p w14:paraId="3E79109D" w14:textId="77777777" w:rsidR="00771533" w:rsidRPr="00901885" w:rsidRDefault="00771533" w:rsidP="00F74555">
            <w:pPr>
              <w:jc w:val="both"/>
              <w:rPr>
                <w:rFonts w:cs="Calibri"/>
                <w:szCs w:val="24"/>
                <w:lang w:val="en-GB"/>
              </w:rPr>
            </w:pPr>
            <w:r w:rsidRPr="00901885">
              <w:rPr>
                <w:rFonts w:cs="Calibri"/>
                <w:szCs w:val="24"/>
                <w:lang w:val="en-GB"/>
              </w:rPr>
              <w:t>All material samples were provided but not according to scope specifications.</w:t>
            </w:r>
          </w:p>
        </w:tc>
        <w:tc>
          <w:tcPr>
            <w:tcW w:w="1351" w:type="dxa"/>
          </w:tcPr>
          <w:p w14:paraId="457F1D9E" w14:textId="77777777" w:rsidR="00771533" w:rsidRPr="00901885" w:rsidRDefault="00771533" w:rsidP="00007A8A">
            <w:pPr>
              <w:jc w:val="center"/>
              <w:rPr>
                <w:rFonts w:cs="Calibri"/>
                <w:b/>
                <w:szCs w:val="24"/>
                <w:lang w:val="en-GB"/>
              </w:rPr>
            </w:pPr>
            <w:r w:rsidRPr="00901885">
              <w:rPr>
                <w:rFonts w:cs="Calibri"/>
                <w:b/>
                <w:szCs w:val="24"/>
                <w:lang w:val="en-GB"/>
              </w:rPr>
              <w:t>3</w:t>
            </w:r>
          </w:p>
        </w:tc>
      </w:tr>
      <w:tr w:rsidR="00771533" w:rsidRPr="00901885" w14:paraId="6E5D1FD0" w14:textId="77777777" w:rsidTr="00007A8A">
        <w:tc>
          <w:tcPr>
            <w:tcW w:w="7724" w:type="dxa"/>
            <w:gridSpan w:val="3"/>
          </w:tcPr>
          <w:p w14:paraId="7036FED9" w14:textId="77777777" w:rsidR="00771533" w:rsidRPr="00901885" w:rsidRDefault="00771533" w:rsidP="00F74555">
            <w:pPr>
              <w:jc w:val="both"/>
              <w:rPr>
                <w:rFonts w:cs="Calibri"/>
                <w:szCs w:val="24"/>
              </w:rPr>
            </w:pPr>
            <w:r w:rsidRPr="00901885">
              <w:rPr>
                <w:rFonts w:cs="Calibri"/>
                <w:szCs w:val="24"/>
                <w:lang w:val="en-GB"/>
              </w:rPr>
              <w:t>All material samples provided and according to scope specifications.</w:t>
            </w:r>
          </w:p>
        </w:tc>
        <w:tc>
          <w:tcPr>
            <w:tcW w:w="1351" w:type="dxa"/>
          </w:tcPr>
          <w:p w14:paraId="08DBABDE" w14:textId="77777777" w:rsidR="00771533" w:rsidRPr="00901885" w:rsidRDefault="00771533" w:rsidP="00007A8A">
            <w:pPr>
              <w:jc w:val="center"/>
              <w:rPr>
                <w:rFonts w:cs="Calibri"/>
                <w:b/>
                <w:szCs w:val="24"/>
                <w:lang w:val="en-GB"/>
              </w:rPr>
            </w:pPr>
            <w:r w:rsidRPr="00901885">
              <w:rPr>
                <w:rFonts w:cs="Calibri"/>
                <w:b/>
                <w:szCs w:val="24"/>
                <w:lang w:val="en-GB"/>
              </w:rPr>
              <w:t>5</w:t>
            </w:r>
          </w:p>
        </w:tc>
      </w:tr>
    </w:tbl>
    <w:p w14:paraId="059A694D" w14:textId="77777777" w:rsidR="00771533" w:rsidRPr="00901885" w:rsidRDefault="00771533" w:rsidP="00F74555">
      <w:pPr>
        <w:spacing w:after="120"/>
        <w:jc w:val="both"/>
        <w:rPr>
          <w:rFonts w:cs="Calibri"/>
          <w:b/>
          <w:i/>
          <w:color w:val="0070C0"/>
          <w:szCs w:val="24"/>
        </w:rPr>
      </w:pPr>
    </w:p>
    <w:tbl>
      <w:tblPr>
        <w:tblStyle w:val="TableGrid11"/>
        <w:tblW w:w="9075" w:type="dxa"/>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7"/>
        <w:gridCol w:w="2474"/>
        <w:gridCol w:w="4506"/>
        <w:gridCol w:w="1368"/>
      </w:tblGrid>
      <w:tr w:rsidR="00771533" w:rsidRPr="00901885" w14:paraId="1334CF2F" w14:textId="77777777" w:rsidTr="00007A8A">
        <w:trPr>
          <w:tblHeader/>
        </w:trPr>
        <w:tc>
          <w:tcPr>
            <w:tcW w:w="727" w:type="dxa"/>
            <w:shd w:val="clear" w:color="auto" w:fill="F2F2F2" w:themeFill="background1" w:themeFillShade="F2"/>
          </w:tcPr>
          <w:p w14:paraId="0FC65078" w14:textId="77777777" w:rsidR="00771533" w:rsidRPr="00901885" w:rsidRDefault="00771533" w:rsidP="00F74555">
            <w:pPr>
              <w:jc w:val="both"/>
              <w:rPr>
                <w:rFonts w:cs="Calibri"/>
                <w:szCs w:val="24"/>
              </w:rPr>
            </w:pPr>
            <w:r w:rsidRPr="00901885">
              <w:rPr>
                <w:rFonts w:cs="Calibri"/>
                <w:szCs w:val="24"/>
              </w:rPr>
              <w:t>2</w:t>
            </w:r>
          </w:p>
        </w:tc>
        <w:tc>
          <w:tcPr>
            <w:tcW w:w="2474" w:type="dxa"/>
            <w:shd w:val="clear" w:color="auto" w:fill="C6D9F1" w:themeFill="text2" w:themeFillTint="33"/>
          </w:tcPr>
          <w:p w14:paraId="4609C67D" w14:textId="77777777" w:rsidR="00771533" w:rsidRPr="00007A8A" w:rsidRDefault="00771533" w:rsidP="00F74555">
            <w:pPr>
              <w:jc w:val="both"/>
              <w:rPr>
                <w:rFonts w:cs="Calibri"/>
                <w:b/>
                <w:szCs w:val="24"/>
              </w:rPr>
            </w:pPr>
            <w:r w:rsidRPr="00007A8A">
              <w:rPr>
                <w:rFonts w:cs="Calibri"/>
                <w:b/>
                <w:szCs w:val="24"/>
              </w:rPr>
              <w:t>Criteria description:</w:t>
            </w:r>
          </w:p>
        </w:tc>
        <w:tc>
          <w:tcPr>
            <w:tcW w:w="5874" w:type="dxa"/>
            <w:gridSpan w:val="2"/>
          </w:tcPr>
          <w:p w14:paraId="00107A69" w14:textId="60F875A0" w:rsidR="00771533" w:rsidRPr="00901885" w:rsidRDefault="00771533" w:rsidP="00F74555">
            <w:pPr>
              <w:jc w:val="both"/>
              <w:rPr>
                <w:rFonts w:cs="Calibri"/>
                <w:b/>
                <w:szCs w:val="24"/>
              </w:rPr>
            </w:pPr>
            <w:r w:rsidRPr="00901885">
              <w:rPr>
                <w:rFonts w:cs="Calibri"/>
                <w:b/>
                <w:szCs w:val="24"/>
                <w:lang w:val="en-GB"/>
              </w:rPr>
              <w:t>Bidder must submit 4</w:t>
            </w:r>
            <w:r w:rsidR="00BF3CA4" w:rsidRPr="00901885">
              <w:rPr>
                <w:rFonts w:cs="Calibri"/>
                <w:b/>
                <w:szCs w:val="24"/>
                <w:lang w:val="en-GB"/>
              </w:rPr>
              <w:t>1 samples/designs/s</w:t>
            </w:r>
            <w:r w:rsidRPr="00901885">
              <w:rPr>
                <w:rFonts w:cs="Calibri"/>
                <w:b/>
                <w:szCs w:val="24"/>
                <w:lang w:val="en-GB"/>
              </w:rPr>
              <w:t>ketches of the planned designs for each item adhering to requirements in the scope.</w:t>
            </w:r>
          </w:p>
        </w:tc>
      </w:tr>
      <w:tr w:rsidR="00771533" w:rsidRPr="00901885" w14:paraId="4E86D0E4" w14:textId="77777777" w:rsidTr="00007A8A">
        <w:trPr>
          <w:tblHeader/>
        </w:trPr>
        <w:tc>
          <w:tcPr>
            <w:tcW w:w="7707" w:type="dxa"/>
            <w:gridSpan w:val="3"/>
            <w:shd w:val="clear" w:color="auto" w:fill="CCC0D9" w:themeFill="accent4" w:themeFillTint="66"/>
          </w:tcPr>
          <w:p w14:paraId="6BFD0B06" w14:textId="77777777" w:rsidR="00771533" w:rsidRPr="00007A8A" w:rsidRDefault="00771533" w:rsidP="00F74555">
            <w:pPr>
              <w:jc w:val="both"/>
              <w:rPr>
                <w:rFonts w:cs="Calibri"/>
                <w:b/>
                <w:szCs w:val="24"/>
              </w:rPr>
            </w:pPr>
            <w:r w:rsidRPr="00007A8A">
              <w:rPr>
                <w:rFonts w:cs="Calibri"/>
                <w:b/>
                <w:szCs w:val="24"/>
              </w:rPr>
              <w:t>Level of substantiation required or information required</w:t>
            </w:r>
          </w:p>
        </w:tc>
        <w:tc>
          <w:tcPr>
            <w:tcW w:w="1368" w:type="dxa"/>
            <w:shd w:val="clear" w:color="auto" w:fill="CCC0D9" w:themeFill="accent4" w:themeFillTint="66"/>
          </w:tcPr>
          <w:p w14:paraId="659CE194" w14:textId="77777777" w:rsidR="00771533" w:rsidRPr="00007A8A" w:rsidRDefault="00771533" w:rsidP="00007A8A">
            <w:pPr>
              <w:jc w:val="center"/>
              <w:rPr>
                <w:rFonts w:cs="Calibri"/>
                <w:b/>
                <w:szCs w:val="24"/>
              </w:rPr>
            </w:pPr>
            <w:r w:rsidRPr="00007A8A">
              <w:rPr>
                <w:rFonts w:cs="Calibri"/>
                <w:b/>
                <w:szCs w:val="24"/>
              </w:rPr>
              <w:t>Score</w:t>
            </w:r>
          </w:p>
        </w:tc>
      </w:tr>
      <w:tr w:rsidR="00771533" w:rsidRPr="00901885" w14:paraId="150C8BE2" w14:textId="77777777" w:rsidTr="00007A8A">
        <w:tc>
          <w:tcPr>
            <w:tcW w:w="7707" w:type="dxa"/>
            <w:gridSpan w:val="3"/>
          </w:tcPr>
          <w:p w14:paraId="2508AAC6" w14:textId="6B1E521E" w:rsidR="00771533" w:rsidRPr="00901885" w:rsidRDefault="00771533" w:rsidP="00F74555">
            <w:pPr>
              <w:jc w:val="both"/>
              <w:rPr>
                <w:rFonts w:cs="Calibri"/>
                <w:szCs w:val="24"/>
              </w:rPr>
            </w:pPr>
            <w:r w:rsidRPr="00901885">
              <w:rPr>
                <w:rFonts w:cs="Calibri"/>
                <w:szCs w:val="24"/>
              </w:rPr>
              <w:t xml:space="preserve">No </w:t>
            </w:r>
            <w:r w:rsidR="00BF3CA4" w:rsidRPr="00901885">
              <w:rPr>
                <w:rFonts w:cs="Calibri"/>
                <w:szCs w:val="24"/>
                <w:lang w:val="en-GB"/>
              </w:rPr>
              <w:t>samples/designs/</w:t>
            </w:r>
            <w:r w:rsidRPr="00901885">
              <w:rPr>
                <w:rFonts w:cs="Calibri"/>
                <w:szCs w:val="24"/>
              </w:rPr>
              <w:t>sketches of planned designs provided.</w:t>
            </w:r>
          </w:p>
        </w:tc>
        <w:tc>
          <w:tcPr>
            <w:tcW w:w="1368" w:type="dxa"/>
          </w:tcPr>
          <w:p w14:paraId="588C2FA4" w14:textId="77777777" w:rsidR="00771533" w:rsidRPr="00007A8A" w:rsidRDefault="00771533" w:rsidP="00007A8A">
            <w:pPr>
              <w:jc w:val="center"/>
              <w:rPr>
                <w:rFonts w:cs="Calibri"/>
                <w:b/>
                <w:szCs w:val="24"/>
              </w:rPr>
            </w:pPr>
            <w:r w:rsidRPr="00007A8A">
              <w:rPr>
                <w:rFonts w:cs="Calibri"/>
                <w:b/>
                <w:szCs w:val="24"/>
              </w:rPr>
              <w:t>0</w:t>
            </w:r>
          </w:p>
        </w:tc>
      </w:tr>
      <w:tr w:rsidR="00771533" w:rsidRPr="00901885" w14:paraId="588C44B6" w14:textId="77777777" w:rsidTr="00007A8A">
        <w:tc>
          <w:tcPr>
            <w:tcW w:w="7707" w:type="dxa"/>
            <w:gridSpan w:val="3"/>
          </w:tcPr>
          <w:p w14:paraId="1D5F26C2" w14:textId="05413F10" w:rsidR="00771533" w:rsidRPr="00901885" w:rsidRDefault="00771533" w:rsidP="00F74555">
            <w:pPr>
              <w:jc w:val="both"/>
              <w:rPr>
                <w:rFonts w:cs="Calibri"/>
                <w:szCs w:val="24"/>
              </w:rPr>
            </w:pPr>
            <w:r w:rsidRPr="00901885">
              <w:rPr>
                <w:rFonts w:cs="Calibri"/>
                <w:szCs w:val="24"/>
              </w:rPr>
              <w:t xml:space="preserve">Less than 20 </w:t>
            </w:r>
            <w:r w:rsidR="00BF3CA4" w:rsidRPr="00901885">
              <w:rPr>
                <w:rFonts w:cs="Calibri"/>
                <w:szCs w:val="24"/>
                <w:lang w:val="en-GB"/>
              </w:rPr>
              <w:t>samples/designs/</w:t>
            </w:r>
            <w:r w:rsidRPr="00901885">
              <w:rPr>
                <w:rFonts w:cs="Calibri"/>
                <w:szCs w:val="24"/>
              </w:rPr>
              <w:t>sketches of planned designs provided according to specifications in the scope.</w:t>
            </w:r>
          </w:p>
        </w:tc>
        <w:tc>
          <w:tcPr>
            <w:tcW w:w="1368" w:type="dxa"/>
          </w:tcPr>
          <w:p w14:paraId="665EA928" w14:textId="77777777" w:rsidR="00771533" w:rsidRPr="00007A8A" w:rsidRDefault="00771533" w:rsidP="00007A8A">
            <w:pPr>
              <w:jc w:val="center"/>
              <w:rPr>
                <w:rFonts w:cs="Calibri"/>
                <w:b/>
                <w:szCs w:val="24"/>
              </w:rPr>
            </w:pPr>
            <w:r w:rsidRPr="00007A8A">
              <w:rPr>
                <w:rFonts w:cs="Calibri"/>
                <w:b/>
                <w:szCs w:val="24"/>
              </w:rPr>
              <w:t>1</w:t>
            </w:r>
          </w:p>
        </w:tc>
      </w:tr>
      <w:tr w:rsidR="00771533" w:rsidRPr="00901885" w14:paraId="6D605A53" w14:textId="77777777" w:rsidTr="00007A8A">
        <w:tc>
          <w:tcPr>
            <w:tcW w:w="7707" w:type="dxa"/>
            <w:gridSpan w:val="3"/>
          </w:tcPr>
          <w:p w14:paraId="1834EA83" w14:textId="77503202" w:rsidR="00771533" w:rsidRPr="00901885" w:rsidRDefault="00771533" w:rsidP="00F74555">
            <w:pPr>
              <w:jc w:val="both"/>
              <w:rPr>
                <w:rFonts w:cs="Calibri"/>
                <w:szCs w:val="24"/>
              </w:rPr>
            </w:pPr>
            <w:r w:rsidRPr="00901885">
              <w:rPr>
                <w:rFonts w:cs="Calibri"/>
                <w:szCs w:val="24"/>
              </w:rPr>
              <w:t xml:space="preserve">Between </w:t>
            </w:r>
            <w:r w:rsidR="004318FB" w:rsidRPr="00901885">
              <w:rPr>
                <w:rFonts w:cs="Calibri"/>
                <w:szCs w:val="24"/>
              </w:rPr>
              <w:t>32-36</w:t>
            </w:r>
            <w:r w:rsidRPr="00901885">
              <w:rPr>
                <w:rFonts w:cs="Calibri"/>
                <w:szCs w:val="24"/>
              </w:rPr>
              <w:t xml:space="preserve"> </w:t>
            </w:r>
            <w:r w:rsidR="00BF3CA4" w:rsidRPr="00901885">
              <w:rPr>
                <w:rFonts w:cs="Calibri"/>
                <w:szCs w:val="24"/>
                <w:lang w:val="en-GB"/>
              </w:rPr>
              <w:t>samples/designs/</w:t>
            </w:r>
            <w:r w:rsidRPr="00901885">
              <w:rPr>
                <w:rFonts w:cs="Calibri"/>
                <w:szCs w:val="24"/>
              </w:rPr>
              <w:t>sketches of planned designs provided according to specifications in the scope.</w:t>
            </w:r>
            <w:r w:rsidRPr="00901885">
              <w:rPr>
                <w:rFonts w:cs="Calibri"/>
                <w:szCs w:val="24"/>
              </w:rPr>
              <w:tab/>
            </w:r>
          </w:p>
        </w:tc>
        <w:tc>
          <w:tcPr>
            <w:tcW w:w="1368" w:type="dxa"/>
          </w:tcPr>
          <w:p w14:paraId="411568C0" w14:textId="77777777" w:rsidR="00771533" w:rsidRPr="00007A8A" w:rsidRDefault="00771533" w:rsidP="00007A8A">
            <w:pPr>
              <w:jc w:val="center"/>
              <w:rPr>
                <w:rFonts w:cs="Calibri"/>
                <w:b/>
                <w:szCs w:val="24"/>
              </w:rPr>
            </w:pPr>
            <w:r w:rsidRPr="00007A8A">
              <w:rPr>
                <w:rFonts w:cs="Calibri"/>
                <w:b/>
                <w:szCs w:val="24"/>
              </w:rPr>
              <w:t>3</w:t>
            </w:r>
          </w:p>
        </w:tc>
      </w:tr>
      <w:tr w:rsidR="00771533" w:rsidRPr="00901885" w14:paraId="4125B1F8" w14:textId="77777777" w:rsidTr="00007A8A">
        <w:tc>
          <w:tcPr>
            <w:tcW w:w="7707" w:type="dxa"/>
            <w:gridSpan w:val="3"/>
          </w:tcPr>
          <w:p w14:paraId="7528238D" w14:textId="5EE527B0" w:rsidR="00771533" w:rsidRPr="00901885" w:rsidRDefault="0066395A" w:rsidP="00F74555">
            <w:pPr>
              <w:spacing w:after="120"/>
              <w:ind w:hanging="360"/>
              <w:jc w:val="both"/>
              <w:rPr>
                <w:rFonts w:cs="Calibri"/>
                <w:szCs w:val="24"/>
              </w:rPr>
            </w:pPr>
            <w:r w:rsidRPr="00901885">
              <w:rPr>
                <w:rFonts w:cs="Calibri"/>
                <w:szCs w:val="24"/>
              </w:rPr>
              <w:t>60</w:t>
            </w:r>
            <w:r w:rsidR="00771533" w:rsidRPr="00901885">
              <w:rPr>
                <w:rFonts w:cs="Calibri"/>
                <w:szCs w:val="24"/>
              </w:rPr>
              <w:t xml:space="preserve">      </w:t>
            </w:r>
            <w:r w:rsidR="009079DA" w:rsidRPr="00901885">
              <w:rPr>
                <w:rFonts w:cs="Calibri"/>
                <w:szCs w:val="24"/>
              </w:rPr>
              <w:t>36-</w:t>
            </w:r>
            <w:r w:rsidR="00771533" w:rsidRPr="00901885">
              <w:rPr>
                <w:rFonts w:cs="Calibri"/>
                <w:szCs w:val="24"/>
              </w:rPr>
              <w:t>4</w:t>
            </w:r>
            <w:r w:rsidR="00BF3CA4" w:rsidRPr="00901885">
              <w:rPr>
                <w:rFonts w:cs="Calibri"/>
                <w:szCs w:val="24"/>
              </w:rPr>
              <w:t>1</w:t>
            </w:r>
            <w:r w:rsidR="00771533" w:rsidRPr="00901885">
              <w:rPr>
                <w:rFonts w:cs="Calibri"/>
                <w:szCs w:val="24"/>
              </w:rPr>
              <w:t xml:space="preserve"> </w:t>
            </w:r>
            <w:r w:rsidR="00BF3CA4" w:rsidRPr="00901885">
              <w:rPr>
                <w:rFonts w:cs="Calibri"/>
                <w:szCs w:val="24"/>
                <w:lang w:val="en-GB"/>
              </w:rPr>
              <w:t>samples/designs/</w:t>
            </w:r>
            <w:r w:rsidR="00771533" w:rsidRPr="00901885">
              <w:rPr>
                <w:rFonts w:cs="Calibri"/>
                <w:szCs w:val="24"/>
              </w:rPr>
              <w:t>sketches of planned designs provided are according to specifications in the scope.</w:t>
            </w:r>
          </w:p>
        </w:tc>
        <w:tc>
          <w:tcPr>
            <w:tcW w:w="1368" w:type="dxa"/>
          </w:tcPr>
          <w:p w14:paraId="1FE8CDA3" w14:textId="77777777" w:rsidR="00771533" w:rsidRPr="00007A8A" w:rsidRDefault="00771533" w:rsidP="00007A8A">
            <w:pPr>
              <w:jc w:val="center"/>
              <w:rPr>
                <w:rFonts w:cs="Calibri"/>
                <w:b/>
                <w:szCs w:val="24"/>
              </w:rPr>
            </w:pPr>
            <w:r w:rsidRPr="00007A8A">
              <w:rPr>
                <w:rFonts w:cs="Calibri"/>
                <w:b/>
                <w:szCs w:val="24"/>
              </w:rPr>
              <w:t>5</w:t>
            </w:r>
          </w:p>
        </w:tc>
      </w:tr>
    </w:tbl>
    <w:p w14:paraId="5E294312" w14:textId="77777777" w:rsidR="00771533" w:rsidRPr="00901885" w:rsidRDefault="00771533" w:rsidP="00F74555">
      <w:pPr>
        <w:jc w:val="both"/>
        <w:rPr>
          <w:rFonts w:cs="Calibri"/>
          <w:szCs w:val="24"/>
        </w:rPr>
      </w:pPr>
    </w:p>
    <w:p w14:paraId="6FFEEA6B" w14:textId="77777777" w:rsidR="00771533" w:rsidRPr="00901885" w:rsidRDefault="00771533" w:rsidP="00F74555">
      <w:pPr>
        <w:jc w:val="both"/>
        <w:rPr>
          <w:rFonts w:cs="Calibri"/>
          <w:szCs w:val="24"/>
        </w:rPr>
      </w:pPr>
    </w:p>
    <w:p w14:paraId="217405C1" w14:textId="77777777" w:rsidR="00771533" w:rsidRPr="00901885" w:rsidRDefault="00771533" w:rsidP="00F74555">
      <w:pPr>
        <w:pStyle w:val="Heading2"/>
        <w:jc w:val="both"/>
        <w:rPr>
          <w:rFonts w:cs="Calibri"/>
          <w:b w:val="0"/>
          <w:bCs w:val="0"/>
          <w:szCs w:val="24"/>
        </w:rPr>
      </w:pPr>
      <w:bookmarkStart w:id="74" w:name="_Toc530650899"/>
      <w:bookmarkStart w:id="75" w:name="_Toc141305166"/>
      <w:r w:rsidRPr="00901885">
        <w:rPr>
          <w:rFonts w:cs="Calibri"/>
          <w:szCs w:val="24"/>
        </w:rPr>
        <w:t>DECLARATION OF COMPLIANCE</w:t>
      </w:r>
      <w:bookmarkEnd w:id="74"/>
      <w:bookmarkEnd w:id="75"/>
    </w:p>
    <w:tbl>
      <w:tblPr>
        <w:tblStyle w:val="TableGrid4"/>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09"/>
        <w:gridCol w:w="1200"/>
        <w:gridCol w:w="1157"/>
      </w:tblGrid>
      <w:tr w:rsidR="00771533" w:rsidRPr="00901885" w14:paraId="7DD002C0" w14:textId="77777777" w:rsidTr="00007A8A">
        <w:trPr>
          <w:tblHeader/>
        </w:trPr>
        <w:tc>
          <w:tcPr>
            <w:tcW w:w="3700" w:type="pct"/>
            <w:shd w:val="clear" w:color="auto" w:fill="C6D9F1" w:themeFill="text2" w:themeFillTint="33"/>
          </w:tcPr>
          <w:p w14:paraId="7B0D92C1" w14:textId="77777777" w:rsidR="00771533" w:rsidRPr="00901885" w:rsidRDefault="00771533" w:rsidP="00F74555">
            <w:pPr>
              <w:keepNext/>
              <w:keepLines/>
              <w:jc w:val="both"/>
              <w:rPr>
                <w:rFonts w:cs="Calibri"/>
                <w:b/>
                <w:szCs w:val="24"/>
              </w:rPr>
            </w:pPr>
          </w:p>
        </w:tc>
        <w:tc>
          <w:tcPr>
            <w:tcW w:w="662" w:type="pct"/>
            <w:shd w:val="clear" w:color="auto" w:fill="C6D9F1" w:themeFill="text2" w:themeFillTint="33"/>
          </w:tcPr>
          <w:p w14:paraId="52C3E78E" w14:textId="77777777" w:rsidR="00771533" w:rsidRPr="00901885" w:rsidRDefault="00771533" w:rsidP="00F74555">
            <w:pPr>
              <w:keepNext/>
              <w:keepLines/>
              <w:jc w:val="both"/>
              <w:rPr>
                <w:rFonts w:cs="Calibri"/>
                <w:b/>
                <w:szCs w:val="24"/>
              </w:rPr>
            </w:pPr>
            <w:r w:rsidRPr="00901885">
              <w:rPr>
                <w:rFonts w:cs="Calibri"/>
                <w:b/>
                <w:szCs w:val="24"/>
              </w:rPr>
              <w:t>Comply</w:t>
            </w:r>
          </w:p>
        </w:tc>
        <w:tc>
          <w:tcPr>
            <w:tcW w:w="638" w:type="pct"/>
            <w:shd w:val="clear" w:color="auto" w:fill="C6D9F1" w:themeFill="text2" w:themeFillTint="33"/>
          </w:tcPr>
          <w:p w14:paraId="40970CBA" w14:textId="77777777" w:rsidR="00771533" w:rsidRPr="00901885" w:rsidRDefault="00771533" w:rsidP="00F74555">
            <w:pPr>
              <w:keepNext/>
              <w:keepLines/>
              <w:jc w:val="both"/>
              <w:rPr>
                <w:rFonts w:cs="Calibri"/>
                <w:b/>
                <w:szCs w:val="24"/>
              </w:rPr>
            </w:pPr>
            <w:r w:rsidRPr="00901885">
              <w:rPr>
                <w:rFonts w:cs="Calibri"/>
                <w:b/>
                <w:szCs w:val="24"/>
              </w:rPr>
              <w:t>Not Comply</w:t>
            </w:r>
          </w:p>
        </w:tc>
      </w:tr>
      <w:tr w:rsidR="00771533" w:rsidRPr="00901885" w14:paraId="6CB56381" w14:textId="77777777" w:rsidTr="00007A8A">
        <w:tc>
          <w:tcPr>
            <w:tcW w:w="3700" w:type="pct"/>
          </w:tcPr>
          <w:p w14:paraId="30066F05" w14:textId="77777777" w:rsidR="00771533" w:rsidRPr="00901885" w:rsidRDefault="00771533" w:rsidP="00F74555">
            <w:pPr>
              <w:keepNext/>
              <w:keepLines/>
              <w:jc w:val="both"/>
              <w:rPr>
                <w:rFonts w:cs="Calibri"/>
                <w:szCs w:val="24"/>
              </w:rPr>
            </w:pPr>
            <w:r w:rsidRPr="00901885">
              <w:rPr>
                <w:rFonts w:cs="Calibri"/>
                <w:szCs w:val="24"/>
              </w:rPr>
              <w:t xml:space="preserve">The bidder declares by </w:t>
            </w:r>
            <w:r w:rsidRPr="00901885">
              <w:rPr>
                <w:rFonts w:cs="Calibri"/>
                <w:b/>
                <w:szCs w:val="24"/>
              </w:rPr>
              <w:t>indicating with an “X”</w:t>
            </w:r>
            <w:r w:rsidRPr="00901885">
              <w:rPr>
                <w:rFonts w:cs="Calibri"/>
                <w:szCs w:val="24"/>
              </w:rPr>
              <w:t xml:space="preserve"> in either the “COMPLY” or “NOT COMPLY” column that –</w:t>
            </w:r>
          </w:p>
          <w:p w14:paraId="01DDE29F" w14:textId="77777777" w:rsidR="00771533" w:rsidRPr="00901885" w:rsidRDefault="00771533" w:rsidP="00F74555">
            <w:pPr>
              <w:keepNext/>
              <w:keepLines/>
              <w:jc w:val="both"/>
              <w:rPr>
                <w:rFonts w:cs="Calibri"/>
                <w:szCs w:val="24"/>
              </w:rPr>
            </w:pPr>
          </w:p>
          <w:p w14:paraId="384B8C09" w14:textId="5189133F" w:rsidR="00771533" w:rsidRPr="00901885" w:rsidRDefault="00771533" w:rsidP="00F74555">
            <w:pPr>
              <w:keepNext/>
              <w:keepLines/>
              <w:numPr>
                <w:ilvl w:val="1"/>
                <w:numId w:val="20"/>
              </w:numPr>
              <w:spacing w:after="120"/>
              <w:ind w:left="1017"/>
              <w:jc w:val="both"/>
              <w:rPr>
                <w:rFonts w:cs="Calibri"/>
                <w:szCs w:val="24"/>
              </w:rPr>
            </w:pPr>
            <w:r w:rsidRPr="00901885">
              <w:rPr>
                <w:rFonts w:cs="Calibri"/>
                <w:szCs w:val="24"/>
              </w:rPr>
              <w:t xml:space="preserve">The bid complies with each and every PROOF OF CONSEPT REQUIREMENT as specified in SECTION </w:t>
            </w:r>
            <w:r w:rsidR="004656DF" w:rsidRPr="00901885">
              <w:rPr>
                <w:rFonts w:cs="Calibri"/>
                <w:szCs w:val="24"/>
              </w:rPr>
              <w:t>7.1</w:t>
            </w:r>
            <w:r w:rsidRPr="00901885">
              <w:rPr>
                <w:rFonts w:cs="Calibri"/>
                <w:szCs w:val="24"/>
              </w:rPr>
              <w:t xml:space="preserve"> above; AND</w:t>
            </w:r>
          </w:p>
          <w:p w14:paraId="4547F76F" w14:textId="77777777" w:rsidR="00771533" w:rsidRPr="00901885" w:rsidRDefault="00771533" w:rsidP="00F74555">
            <w:pPr>
              <w:keepNext/>
              <w:keepLines/>
              <w:numPr>
                <w:ilvl w:val="1"/>
                <w:numId w:val="20"/>
              </w:numPr>
              <w:spacing w:after="120"/>
              <w:ind w:left="1017"/>
              <w:jc w:val="both"/>
              <w:rPr>
                <w:rFonts w:cs="Calibri"/>
                <w:szCs w:val="24"/>
              </w:rPr>
            </w:pPr>
            <w:r w:rsidRPr="00901885">
              <w:rPr>
                <w:rFonts w:cs="Calibri"/>
                <w:szCs w:val="24"/>
              </w:rPr>
              <w:t>Each and every requirement specification is substantiated by evidence as proof of compliance.</w:t>
            </w:r>
          </w:p>
        </w:tc>
        <w:tc>
          <w:tcPr>
            <w:tcW w:w="662" w:type="pct"/>
          </w:tcPr>
          <w:p w14:paraId="74EC36B6" w14:textId="77777777" w:rsidR="00771533" w:rsidRPr="00901885" w:rsidRDefault="00771533" w:rsidP="00F74555">
            <w:pPr>
              <w:keepNext/>
              <w:keepLines/>
              <w:jc w:val="both"/>
              <w:rPr>
                <w:rFonts w:cs="Calibri"/>
                <w:szCs w:val="24"/>
              </w:rPr>
            </w:pPr>
          </w:p>
        </w:tc>
        <w:tc>
          <w:tcPr>
            <w:tcW w:w="638" w:type="pct"/>
          </w:tcPr>
          <w:p w14:paraId="24FBD8B5" w14:textId="77777777" w:rsidR="00771533" w:rsidRPr="00901885" w:rsidRDefault="00771533" w:rsidP="00F74555">
            <w:pPr>
              <w:keepNext/>
              <w:keepLines/>
              <w:jc w:val="both"/>
              <w:rPr>
                <w:rFonts w:cs="Calibri"/>
                <w:szCs w:val="24"/>
              </w:rPr>
            </w:pPr>
          </w:p>
        </w:tc>
      </w:tr>
    </w:tbl>
    <w:p w14:paraId="6ECB399E" w14:textId="77777777" w:rsidR="00771533" w:rsidRPr="00901885" w:rsidRDefault="00771533" w:rsidP="00F74555">
      <w:pPr>
        <w:jc w:val="both"/>
        <w:rPr>
          <w:rFonts w:cs="Calibri"/>
          <w:szCs w:val="24"/>
        </w:rPr>
      </w:pPr>
      <w:bookmarkStart w:id="76" w:name="_Toc435315921"/>
    </w:p>
    <w:p w14:paraId="4A91F517" w14:textId="6F997FDD" w:rsidR="00D112F7" w:rsidRPr="00901885" w:rsidRDefault="00D112F7" w:rsidP="00F74555">
      <w:pPr>
        <w:jc w:val="both"/>
        <w:rPr>
          <w:rFonts w:cs="Calibri"/>
          <w:szCs w:val="24"/>
        </w:rPr>
        <w:sectPr w:rsidR="00D112F7" w:rsidRPr="00901885" w:rsidSect="007C5EA4">
          <w:footerReference w:type="default" r:id="rId16"/>
          <w:pgSz w:w="11906" w:h="16838"/>
          <w:pgMar w:top="1134" w:right="1134" w:bottom="1134" w:left="1134" w:header="680" w:footer="680" w:gutter="0"/>
          <w:cols w:space="708"/>
          <w:docGrid w:linePitch="360"/>
        </w:sectPr>
      </w:pPr>
    </w:p>
    <w:p w14:paraId="3878BAD6" w14:textId="77777777" w:rsidR="0043548E" w:rsidRPr="00901885" w:rsidRDefault="00372274" w:rsidP="00F74555">
      <w:pPr>
        <w:pStyle w:val="AnnexH2"/>
        <w:jc w:val="both"/>
        <w:rPr>
          <w:rFonts w:cs="Calibri"/>
          <w:sz w:val="24"/>
          <w:szCs w:val="24"/>
        </w:rPr>
      </w:pPr>
      <w:bookmarkStart w:id="77" w:name="_Toc116971284"/>
      <w:bookmarkStart w:id="78" w:name="_Toc141305167"/>
      <w:r w:rsidRPr="00901885">
        <w:rPr>
          <w:rFonts w:cs="Calibri"/>
          <w:sz w:val="24"/>
          <w:szCs w:val="24"/>
        </w:rPr>
        <w:lastRenderedPageBreak/>
        <w:t>SPEC</w:t>
      </w:r>
      <w:r w:rsidR="006246E8" w:rsidRPr="00901885">
        <w:rPr>
          <w:rFonts w:cs="Calibri"/>
          <w:sz w:val="24"/>
          <w:szCs w:val="24"/>
        </w:rPr>
        <w:t xml:space="preserve">IAL </w:t>
      </w:r>
      <w:r w:rsidR="0043548E" w:rsidRPr="00901885">
        <w:rPr>
          <w:rFonts w:cs="Calibri"/>
          <w:sz w:val="24"/>
          <w:szCs w:val="24"/>
        </w:rPr>
        <w:t>CONDITIONS</w:t>
      </w:r>
      <w:r w:rsidRPr="00901885">
        <w:rPr>
          <w:rFonts w:cs="Calibri"/>
          <w:sz w:val="24"/>
          <w:szCs w:val="24"/>
        </w:rPr>
        <w:t xml:space="preserve"> OF CONTRACT</w:t>
      </w:r>
      <w:bookmarkEnd w:id="76"/>
      <w:r w:rsidR="008C3080" w:rsidRPr="00901885">
        <w:rPr>
          <w:rFonts w:cs="Calibri"/>
          <w:sz w:val="24"/>
          <w:szCs w:val="24"/>
        </w:rPr>
        <w:t xml:space="preserve"> (SCC)</w:t>
      </w:r>
      <w:bookmarkEnd w:id="77"/>
      <w:bookmarkEnd w:id="78"/>
    </w:p>
    <w:p w14:paraId="0AA47E2F" w14:textId="77777777" w:rsidR="00911D2A" w:rsidRPr="00901885" w:rsidRDefault="00911D2A" w:rsidP="00F74555">
      <w:pPr>
        <w:pStyle w:val="Heading1"/>
        <w:jc w:val="both"/>
        <w:rPr>
          <w:rFonts w:cs="Calibri"/>
          <w:sz w:val="24"/>
          <w:szCs w:val="24"/>
        </w:rPr>
      </w:pPr>
      <w:bookmarkStart w:id="79" w:name="_Toc116971285"/>
      <w:bookmarkStart w:id="80" w:name="_Toc141305168"/>
      <w:r w:rsidRPr="00901885">
        <w:rPr>
          <w:rFonts w:cs="Calibri"/>
          <w:sz w:val="24"/>
          <w:szCs w:val="24"/>
        </w:rPr>
        <w:t>SPECIAL CONDITIONS OF CONTRACT</w:t>
      </w:r>
      <w:bookmarkEnd w:id="79"/>
      <w:bookmarkEnd w:id="80"/>
    </w:p>
    <w:p w14:paraId="63898DC4" w14:textId="77777777" w:rsidR="0043548E" w:rsidRPr="00901885" w:rsidRDefault="00B2230D" w:rsidP="00F74555">
      <w:pPr>
        <w:pStyle w:val="Heading2"/>
        <w:jc w:val="both"/>
        <w:rPr>
          <w:rFonts w:cs="Calibri"/>
          <w:szCs w:val="24"/>
        </w:rPr>
      </w:pPr>
      <w:bookmarkStart w:id="81" w:name="_Ref455588818"/>
      <w:bookmarkStart w:id="82" w:name="_Ref455588837"/>
      <w:r w:rsidRPr="00901885">
        <w:rPr>
          <w:rFonts w:cs="Calibri"/>
          <w:szCs w:val="24"/>
        </w:rPr>
        <w:t xml:space="preserve"> </w:t>
      </w:r>
      <w:bookmarkStart w:id="83" w:name="_Toc116971286"/>
      <w:bookmarkStart w:id="84" w:name="_Toc141305169"/>
      <w:r w:rsidR="00210C80" w:rsidRPr="00901885">
        <w:rPr>
          <w:rFonts w:cs="Calibri"/>
          <w:szCs w:val="24"/>
        </w:rPr>
        <w:t>INSTRUCTION</w:t>
      </w:r>
      <w:bookmarkEnd w:id="81"/>
      <w:bookmarkEnd w:id="82"/>
      <w:bookmarkEnd w:id="83"/>
      <w:bookmarkEnd w:id="84"/>
    </w:p>
    <w:p w14:paraId="2F1076FD" w14:textId="77777777" w:rsidR="003C3E03" w:rsidRPr="00901885" w:rsidRDefault="003C3E03" w:rsidP="00007A8A">
      <w:pPr>
        <w:pStyle w:val="Specification"/>
        <w:numPr>
          <w:ilvl w:val="0"/>
          <w:numId w:val="15"/>
        </w:numPr>
        <w:spacing w:line="276" w:lineRule="auto"/>
        <w:jc w:val="both"/>
        <w:rPr>
          <w:rFonts w:cs="Calibri"/>
        </w:rPr>
      </w:pPr>
      <w:r w:rsidRPr="00901885">
        <w:rPr>
          <w:rFonts w:cs="Calibri"/>
        </w:rPr>
        <w:t xml:space="preserve">The successful supplier will be bound by Government Procurement: General Conditions of Contract </w:t>
      </w:r>
      <w:r w:rsidR="00190E5E" w:rsidRPr="00901885">
        <w:rPr>
          <w:rFonts w:cs="Calibri"/>
        </w:rPr>
        <w:t xml:space="preserve">(GCC) </w:t>
      </w:r>
      <w:r w:rsidRPr="00901885">
        <w:rPr>
          <w:rFonts w:cs="Calibri"/>
        </w:rPr>
        <w:t>as well as this Special Conditions of Contract</w:t>
      </w:r>
      <w:r w:rsidR="00190E5E" w:rsidRPr="00901885">
        <w:rPr>
          <w:rFonts w:cs="Calibri"/>
        </w:rPr>
        <w:t xml:space="preserve"> (SCC)</w:t>
      </w:r>
      <w:r w:rsidRPr="00901885">
        <w:rPr>
          <w:rFonts w:cs="Calibri"/>
        </w:rPr>
        <w:t>, which will form part of the signed contract with the successful Supplier. However, SITA reserves the right to include or waive the condition in the signed contract.</w:t>
      </w:r>
    </w:p>
    <w:p w14:paraId="25B19922" w14:textId="77777777" w:rsidR="005976B0" w:rsidRPr="00901885" w:rsidRDefault="005976B0" w:rsidP="00007A8A">
      <w:pPr>
        <w:pStyle w:val="Specification"/>
        <w:numPr>
          <w:ilvl w:val="0"/>
          <w:numId w:val="15"/>
        </w:numPr>
        <w:spacing w:line="276" w:lineRule="auto"/>
        <w:jc w:val="both"/>
        <w:rPr>
          <w:rFonts w:cs="Calibri"/>
        </w:rPr>
      </w:pPr>
      <w:bookmarkStart w:id="85" w:name="_Ref455588887"/>
      <w:r w:rsidRPr="00901885">
        <w:rPr>
          <w:rFonts w:cs="Calibri"/>
        </w:rPr>
        <w:t>SITA reserve</w:t>
      </w:r>
      <w:r w:rsidR="00236444" w:rsidRPr="00901885">
        <w:rPr>
          <w:rFonts w:cs="Calibri"/>
        </w:rPr>
        <w:t>s</w:t>
      </w:r>
      <w:r w:rsidR="0043548E" w:rsidRPr="00901885">
        <w:rPr>
          <w:rFonts w:cs="Calibri"/>
        </w:rPr>
        <w:t xml:space="preserve"> the right to </w:t>
      </w:r>
      <w:r w:rsidR="00DF56E2" w:rsidRPr="00901885">
        <w:rPr>
          <w:rFonts w:cs="Calibri"/>
        </w:rPr>
        <w:t>–</w:t>
      </w:r>
      <w:bookmarkEnd w:id="85"/>
    </w:p>
    <w:p w14:paraId="294C834C" w14:textId="77777777" w:rsidR="005976B0" w:rsidRPr="00901885" w:rsidRDefault="0021780E" w:rsidP="00007A8A">
      <w:pPr>
        <w:pStyle w:val="Specification"/>
        <w:numPr>
          <w:ilvl w:val="1"/>
          <w:numId w:val="17"/>
        </w:numPr>
        <w:tabs>
          <w:tab w:val="clear" w:pos="993"/>
          <w:tab w:val="num" w:pos="1134"/>
        </w:tabs>
        <w:spacing w:line="276" w:lineRule="auto"/>
        <w:ind w:left="1134"/>
        <w:jc w:val="both"/>
        <w:rPr>
          <w:rFonts w:cs="Calibri"/>
        </w:rPr>
      </w:pPr>
      <w:r w:rsidRPr="00901885">
        <w:rPr>
          <w:rFonts w:cs="Calibri"/>
        </w:rPr>
        <w:t xml:space="preserve">Negotiate </w:t>
      </w:r>
      <w:r w:rsidR="008C3080" w:rsidRPr="00901885">
        <w:rPr>
          <w:rFonts w:cs="Calibri"/>
        </w:rPr>
        <w:t>the conditions</w:t>
      </w:r>
      <w:r w:rsidR="00A55321" w:rsidRPr="00901885">
        <w:rPr>
          <w:rFonts w:cs="Calibri"/>
        </w:rPr>
        <w:t>,</w:t>
      </w:r>
      <w:r w:rsidR="008C3080" w:rsidRPr="00901885">
        <w:rPr>
          <w:rFonts w:cs="Calibri"/>
        </w:rPr>
        <w:t xml:space="preserve"> or</w:t>
      </w:r>
    </w:p>
    <w:p w14:paraId="7755BB32" w14:textId="77777777" w:rsidR="005C19FB" w:rsidRPr="00901885" w:rsidRDefault="0021780E" w:rsidP="00007A8A">
      <w:pPr>
        <w:pStyle w:val="Specification"/>
        <w:numPr>
          <w:ilvl w:val="1"/>
          <w:numId w:val="17"/>
        </w:numPr>
        <w:tabs>
          <w:tab w:val="clear" w:pos="993"/>
          <w:tab w:val="num" w:pos="1134"/>
        </w:tabs>
        <w:spacing w:line="276" w:lineRule="auto"/>
        <w:ind w:left="1134"/>
        <w:jc w:val="both"/>
        <w:rPr>
          <w:rFonts w:cs="Calibri"/>
        </w:rPr>
      </w:pPr>
      <w:r w:rsidRPr="00901885">
        <w:rPr>
          <w:rFonts w:cs="Calibri"/>
        </w:rPr>
        <w:t xml:space="preserve">Automatically </w:t>
      </w:r>
      <w:r w:rsidR="0043548E" w:rsidRPr="00901885">
        <w:rPr>
          <w:rFonts w:cs="Calibri"/>
        </w:rPr>
        <w:t>disqualify a bidder for not accepting these conditions.</w:t>
      </w:r>
    </w:p>
    <w:p w14:paraId="2EFB5D09" w14:textId="77777777" w:rsidR="005976B0" w:rsidRPr="00901885" w:rsidRDefault="0043548E" w:rsidP="00007A8A">
      <w:pPr>
        <w:pStyle w:val="Specification"/>
        <w:numPr>
          <w:ilvl w:val="1"/>
          <w:numId w:val="3"/>
        </w:numPr>
        <w:tabs>
          <w:tab w:val="clear" w:pos="993"/>
          <w:tab w:val="num" w:pos="1134"/>
        </w:tabs>
        <w:spacing w:line="276" w:lineRule="auto"/>
        <w:ind w:left="1134"/>
        <w:jc w:val="both"/>
        <w:rPr>
          <w:rFonts w:cs="Calibri"/>
        </w:rPr>
      </w:pPr>
      <w:r w:rsidRPr="00901885">
        <w:rPr>
          <w:rFonts w:cs="Calibri"/>
        </w:rPr>
        <w:t xml:space="preserve"> </w:t>
      </w:r>
      <w:r w:rsidR="005C19FB" w:rsidRPr="00901885">
        <w:rPr>
          <w:rFonts w:cs="Calibri"/>
        </w:rPr>
        <w:t xml:space="preserve">Award to multiple bidders. </w:t>
      </w:r>
    </w:p>
    <w:p w14:paraId="7C2CDD16" w14:textId="15730FBF" w:rsidR="008C5E0F" w:rsidRPr="00901885" w:rsidRDefault="00A05250" w:rsidP="00007A8A">
      <w:pPr>
        <w:pStyle w:val="Specification"/>
        <w:numPr>
          <w:ilvl w:val="0"/>
          <w:numId w:val="15"/>
        </w:numPr>
        <w:spacing w:line="276" w:lineRule="auto"/>
        <w:jc w:val="both"/>
        <w:rPr>
          <w:rFonts w:cs="Calibri"/>
        </w:rPr>
      </w:pPr>
      <w:bookmarkStart w:id="86" w:name="_Toc435315923"/>
      <w:bookmarkStart w:id="87" w:name="_Ref455338564"/>
      <w:r w:rsidRPr="00901885">
        <w:rPr>
          <w:rFonts w:cs="Calibri"/>
        </w:rPr>
        <w:t xml:space="preserve">In the event that the bidder qualifies the proposal with own conditions, and does not specifically withdraw such own conditions when called upon to do so, SITA will invoke the rights reserved in accordance with </w:t>
      </w:r>
      <w:r w:rsidR="00BE312D" w:rsidRPr="00901885">
        <w:rPr>
          <w:rFonts w:cs="Calibri"/>
        </w:rPr>
        <w:t xml:space="preserve">subsection </w:t>
      </w:r>
      <w:r w:rsidR="00BE312D" w:rsidRPr="00901885">
        <w:rPr>
          <w:rFonts w:cs="Calibri"/>
        </w:rPr>
        <w:fldChar w:fldCharType="begin"/>
      </w:r>
      <w:r w:rsidR="00BE312D" w:rsidRPr="00901885">
        <w:rPr>
          <w:rFonts w:cs="Calibri"/>
        </w:rPr>
        <w:instrText xml:space="preserve"> REF _Ref455588837 \n \h </w:instrText>
      </w:r>
      <w:r w:rsidR="005C19FB" w:rsidRPr="00901885">
        <w:rPr>
          <w:rFonts w:cs="Calibri"/>
        </w:rPr>
        <w:instrText xml:space="preserve"> \* MERGEFORMAT </w:instrText>
      </w:r>
      <w:r w:rsidR="00BE312D" w:rsidRPr="00901885">
        <w:rPr>
          <w:rFonts w:cs="Calibri"/>
        </w:rPr>
      </w:r>
      <w:r w:rsidR="00BE312D" w:rsidRPr="00901885">
        <w:rPr>
          <w:rFonts w:cs="Calibri"/>
        </w:rPr>
        <w:fldChar w:fldCharType="separate"/>
      </w:r>
      <w:r w:rsidR="002C363C" w:rsidRPr="00901885">
        <w:rPr>
          <w:rFonts w:cs="Calibri"/>
        </w:rPr>
        <w:t>8</w:t>
      </w:r>
      <w:r w:rsidR="006D0676" w:rsidRPr="00901885">
        <w:rPr>
          <w:rFonts w:cs="Calibri"/>
        </w:rPr>
        <w:t>.1</w:t>
      </w:r>
      <w:r w:rsidR="00BE312D" w:rsidRPr="00901885">
        <w:rPr>
          <w:rFonts w:cs="Calibri"/>
        </w:rPr>
        <w:fldChar w:fldCharType="end"/>
      </w:r>
      <w:r w:rsidR="00BE312D" w:rsidRPr="00901885">
        <w:rPr>
          <w:rFonts w:cs="Calibri"/>
        </w:rPr>
        <w:t>(</w:t>
      </w:r>
      <w:r w:rsidRPr="00901885">
        <w:rPr>
          <w:rFonts w:cs="Calibri"/>
        </w:rPr>
        <w:t>2)</w:t>
      </w:r>
      <w:r w:rsidR="00BE312D" w:rsidRPr="00901885">
        <w:rPr>
          <w:rFonts w:cs="Calibri"/>
        </w:rPr>
        <w:t xml:space="preserve"> </w:t>
      </w:r>
      <w:r w:rsidRPr="00901885">
        <w:rPr>
          <w:rFonts w:cs="Calibri"/>
        </w:rPr>
        <w:t>above.</w:t>
      </w:r>
    </w:p>
    <w:p w14:paraId="602A8562" w14:textId="77777777" w:rsidR="003C3E03" w:rsidRPr="00901885" w:rsidRDefault="003C3E03" w:rsidP="00007A8A">
      <w:pPr>
        <w:pStyle w:val="Specification"/>
        <w:numPr>
          <w:ilvl w:val="0"/>
          <w:numId w:val="15"/>
        </w:numPr>
        <w:spacing w:line="276" w:lineRule="auto"/>
        <w:jc w:val="both"/>
        <w:rPr>
          <w:rFonts w:cs="Calibri"/>
        </w:rPr>
      </w:pPr>
      <w:r w:rsidRPr="00901885">
        <w:rPr>
          <w:rFonts w:cs="Calibri"/>
        </w:rPr>
        <w:t xml:space="preserve">The bidder must </w:t>
      </w:r>
      <w:r w:rsidRPr="00901885">
        <w:rPr>
          <w:rFonts w:cs="Calibri"/>
          <w:b/>
        </w:rPr>
        <w:t>complete the declaration of acceptance</w:t>
      </w:r>
      <w:r w:rsidRPr="00901885">
        <w:rPr>
          <w:rFonts w:cs="Calibri"/>
        </w:rPr>
        <w:t xml:space="preserve"> as per section </w:t>
      </w:r>
      <w:r w:rsidR="00056649" w:rsidRPr="00901885">
        <w:rPr>
          <w:rFonts w:cs="Calibri"/>
        </w:rPr>
        <w:t xml:space="preserve">8.3 </w:t>
      </w:r>
      <w:r w:rsidRPr="00901885">
        <w:rPr>
          <w:rFonts w:cs="Calibri"/>
        </w:rPr>
        <w:t>below by marking w</w:t>
      </w:r>
      <w:r w:rsidR="008C6011" w:rsidRPr="00901885">
        <w:rPr>
          <w:rFonts w:cs="Calibri"/>
        </w:rPr>
        <w:t xml:space="preserve">ith an </w:t>
      </w:r>
      <w:r w:rsidR="008C6011" w:rsidRPr="00901885">
        <w:rPr>
          <w:rFonts w:cs="Calibri"/>
          <w:b/>
        </w:rPr>
        <w:t>“X”</w:t>
      </w:r>
      <w:r w:rsidR="008C6011" w:rsidRPr="00901885">
        <w:rPr>
          <w:rFonts w:cs="Calibri"/>
        </w:rPr>
        <w:t xml:space="preserve"> either “ACCEPT ALL”</w:t>
      </w:r>
      <w:r w:rsidRPr="00901885">
        <w:rPr>
          <w:rFonts w:cs="Calibri"/>
        </w:rPr>
        <w:t xml:space="preserve"> or “DO NOT ACCEPT ALL”, failing which the declaration </w:t>
      </w:r>
      <w:r w:rsidR="000402F6" w:rsidRPr="00901885">
        <w:rPr>
          <w:rFonts w:cs="Calibri"/>
        </w:rPr>
        <w:t>will be</w:t>
      </w:r>
      <w:r w:rsidRPr="00901885">
        <w:rPr>
          <w:rFonts w:cs="Calibri"/>
        </w:rPr>
        <w:t xml:space="preserve"> regarded as “DO NOT ACCEPT ALL” and the bid </w:t>
      </w:r>
      <w:r w:rsidR="005359C1" w:rsidRPr="00901885">
        <w:rPr>
          <w:rFonts w:cs="Calibri"/>
        </w:rPr>
        <w:t xml:space="preserve">will be </w:t>
      </w:r>
      <w:r w:rsidRPr="00901885">
        <w:rPr>
          <w:rFonts w:cs="Calibri"/>
        </w:rPr>
        <w:t>disqualified.</w:t>
      </w:r>
    </w:p>
    <w:p w14:paraId="5A4BEC1F" w14:textId="77777777" w:rsidR="0043548E" w:rsidRPr="00901885" w:rsidRDefault="00DF56E2" w:rsidP="00007A8A">
      <w:pPr>
        <w:pStyle w:val="Heading2"/>
        <w:tabs>
          <w:tab w:val="clear" w:pos="502"/>
          <w:tab w:val="num" w:pos="567"/>
        </w:tabs>
        <w:jc w:val="both"/>
        <w:rPr>
          <w:rFonts w:cs="Calibri"/>
          <w:szCs w:val="24"/>
        </w:rPr>
      </w:pPr>
      <w:bookmarkStart w:id="88" w:name="_Ref455589115"/>
      <w:bookmarkStart w:id="89" w:name="_Ref455589123"/>
      <w:bookmarkStart w:id="90" w:name="_Ref455589162"/>
      <w:bookmarkStart w:id="91" w:name="_Toc116971287"/>
      <w:bookmarkStart w:id="92" w:name="_Toc141305170"/>
      <w:r w:rsidRPr="00901885">
        <w:rPr>
          <w:rFonts w:cs="Calibri"/>
          <w:szCs w:val="24"/>
        </w:rPr>
        <w:t>SPECI</w:t>
      </w:r>
      <w:r w:rsidR="006246E8" w:rsidRPr="00901885">
        <w:rPr>
          <w:rFonts w:cs="Calibri"/>
          <w:szCs w:val="24"/>
        </w:rPr>
        <w:t>AL</w:t>
      </w:r>
      <w:r w:rsidRPr="00901885">
        <w:rPr>
          <w:rFonts w:cs="Calibri"/>
          <w:szCs w:val="24"/>
        </w:rPr>
        <w:t xml:space="preserve"> CONDITIONS OF CONTRACT</w:t>
      </w:r>
      <w:bookmarkEnd w:id="86"/>
      <w:bookmarkEnd w:id="87"/>
      <w:bookmarkEnd w:id="88"/>
      <w:bookmarkEnd w:id="89"/>
      <w:bookmarkEnd w:id="90"/>
      <w:bookmarkEnd w:id="91"/>
      <w:bookmarkEnd w:id="92"/>
    </w:p>
    <w:p w14:paraId="2DAE5434" w14:textId="77777777" w:rsidR="007370B1" w:rsidRPr="00901885" w:rsidRDefault="007370B1" w:rsidP="00F74555">
      <w:pPr>
        <w:pStyle w:val="Specification"/>
        <w:numPr>
          <w:ilvl w:val="0"/>
          <w:numId w:val="9"/>
        </w:numPr>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901885">
        <w:rPr>
          <w:rStyle w:val="Strong"/>
          <w:rFonts w:cs="Calibri"/>
          <w:bCs w:val="0"/>
        </w:rPr>
        <w:t>CONTRACTING CONDITIONS</w:t>
      </w:r>
    </w:p>
    <w:p w14:paraId="13E11ACC" w14:textId="77777777" w:rsidR="00B2230D" w:rsidRPr="00901885" w:rsidRDefault="00B2230D" w:rsidP="00F74555">
      <w:pPr>
        <w:pStyle w:val="Specification"/>
        <w:numPr>
          <w:ilvl w:val="1"/>
          <w:numId w:val="9"/>
        </w:numPr>
        <w:ind w:hanging="426"/>
        <w:jc w:val="both"/>
        <w:rPr>
          <w:rStyle w:val="Strong"/>
          <w:rFonts w:cs="Calibri"/>
          <w:b w:val="0"/>
          <w:bCs w:val="0"/>
        </w:rPr>
      </w:pPr>
      <w:r w:rsidRPr="00901885">
        <w:rPr>
          <w:rStyle w:val="Strong"/>
          <w:rFonts w:cs="Calibri"/>
          <w:bCs w:val="0"/>
        </w:rPr>
        <w:t xml:space="preserve">Formal Contract. </w:t>
      </w:r>
      <w:r w:rsidRPr="00901885">
        <w:rPr>
          <w:rStyle w:val="Strong"/>
          <w:rFonts w:cs="Calibri"/>
          <w:b w:val="0"/>
          <w:bCs w:val="0"/>
        </w:rPr>
        <w:t>The Supplier must enter into a formal written Contract (Agreement) with SITA internal</w:t>
      </w:r>
    </w:p>
    <w:p w14:paraId="3DCDB7A9" w14:textId="77777777" w:rsidR="00B2230D" w:rsidRPr="00901885" w:rsidRDefault="00B2230D" w:rsidP="00F74555">
      <w:pPr>
        <w:pStyle w:val="Specification"/>
        <w:numPr>
          <w:ilvl w:val="1"/>
          <w:numId w:val="9"/>
        </w:numPr>
        <w:ind w:hanging="426"/>
        <w:jc w:val="both"/>
        <w:rPr>
          <w:rFonts w:cs="Calibri"/>
          <w:b/>
        </w:rPr>
      </w:pPr>
      <w:r w:rsidRPr="00901885">
        <w:rPr>
          <w:rFonts w:cs="Calibri"/>
          <w:b/>
        </w:rPr>
        <w:t xml:space="preserve">Right of Award. </w:t>
      </w:r>
      <w:r w:rsidRPr="00901885">
        <w:rPr>
          <w:rFonts w:cs="Calibri"/>
        </w:rPr>
        <w:t>SITA reserves the right to award the contract for required goods or services to multiple Suppliers.</w:t>
      </w:r>
    </w:p>
    <w:p w14:paraId="180BA70A" w14:textId="77777777" w:rsidR="00B2230D" w:rsidRPr="00901885" w:rsidRDefault="00B2230D" w:rsidP="00F74555">
      <w:pPr>
        <w:pStyle w:val="Specification"/>
        <w:numPr>
          <w:ilvl w:val="1"/>
          <w:numId w:val="9"/>
        </w:numPr>
        <w:ind w:hanging="426"/>
        <w:jc w:val="both"/>
        <w:rPr>
          <w:rStyle w:val="Strong"/>
          <w:rFonts w:cs="Calibri"/>
          <w:bCs w:val="0"/>
          <w:color w:val="000000"/>
        </w:rPr>
      </w:pPr>
      <w:r w:rsidRPr="00901885">
        <w:rPr>
          <w:rStyle w:val="Strong"/>
          <w:rFonts w:cs="Calibri"/>
          <w:bCs w:val="0"/>
        </w:rPr>
        <w:t xml:space="preserve">Right to Audit. </w:t>
      </w:r>
      <w:r w:rsidRPr="00901885">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901885">
        <w:rPr>
          <w:rStyle w:val="Strong"/>
          <w:rFonts w:cs="Calibri"/>
          <w:b w:val="0"/>
          <w:bCs w:val="0"/>
          <w:color w:val="000000"/>
        </w:rPr>
        <w:t>capability to provide the goods and services as required by this tender.</w:t>
      </w:r>
    </w:p>
    <w:p w14:paraId="1213D98B" w14:textId="16F44771" w:rsidR="00B2230D" w:rsidRPr="00901885" w:rsidRDefault="00B2230D" w:rsidP="00F74555">
      <w:pPr>
        <w:pStyle w:val="Specification"/>
        <w:numPr>
          <w:ilvl w:val="0"/>
          <w:numId w:val="9"/>
        </w:numPr>
        <w:jc w:val="both"/>
        <w:rPr>
          <w:rFonts w:cs="Calibri"/>
          <w:b/>
        </w:rPr>
      </w:pPr>
      <w:r w:rsidRPr="00901885">
        <w:rPr>
          <w:rFonts w:cs="Calibri"/>
          <w:b/>
        </w:rPr>
        <w:t xml:space="preserve">DELIVERY ADDRESS. </w:t>
      </w:r>
      <w:r w:rsidRPr="00901885">
        <w:rPr>
          <w:rFonts w:cs="Calibri"/>
        </w:rPr>
        <w:t>The supplier must deliver the required products or services at as indicated in Section 2.2, Delivery Address</w:t>
      </w:r>
    </w:p>
    <w:p w14:paraId="603B0D58" w14:textId="77777777" w:rsidR="00727C0F" w:rsidRPr="00901885" w:rsidRDefault="00727C0F" w:rsidP="00F74555">
      <w:pPr>
        <w:jc w:val="both"/>
        <w:rPr>
          <w:rFonts w:cs="Calibri"/>
          <w:szCs w:val="24"/>
        </w:rPr>
      </w:pPr>
    </w:p>
    <w:tbl>
      <w:tblPr>
        <w:tblW w:w="4705" w:type="pct"/>
        <w:tblInd w:w="56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850"/>
        <w:gridCol w:w="3113"/>
        <w:gridCol w:w="5097"/>
      </w:tblGrid>
      <w:tr w:rsidR="00727C0F" w:rsidRPr="00901885" w14:paraId="61BC97B2" w14:textId="77777777" w:rsidTr="00007A8A">
        <w:trPr>
          <w:trHeight w:val="581"/>
        </w:trPr>
        <w:tc>
          <w:tcPr>
            <w:tcW w:w="469" w:type="pct"/>
            <w:shd w:val="clear" w:color="auto" w:fill="auto"/>
          </w:tcPr>
          <w:p w14:paraId="547BD863" w14:textId="77777777" w:rsidR="00727C0F" w:rsidRPr="00901885" w:rsidRDefault="00727C0F" w:rsidP="00F74555">
            <w:pPr>
              <w:pStyle w:val="ListParagraph"/>
              <w:numPr>
                <w:ilvl w:val="0"/>
                <w:numId w:val="22"/>
              </w:numPr>
              <w:jc w:val="both"/>
              <w:rPr>
                <w:rFonts w:cs="Calibri"/>
                <w:b/>
              </w:rPr>
            </w:pPr>
          </w:p>
        </w:tc>
        <w:tc>
          <w:tcPr>
            <w:tcW w:w="1718" w:type="pct"/>
            <w:shd w:val="clear" w:color="auto" w:fill="auto"/>
          </w:tcPr>
          <w:p w14:paraId="2E292BA0" w14:textId="77777777" w:rsidR="00727C0F" w:rsidRPr="00901885" w:rsidRDefault="00727C0F" w:rsidP="00F74555">
            <w:pPr>
              <w:jc w:val="both"/>
              <w:rPr>
                <w:rFonts w:cs="Calibri"/>
                <w:b/>
                <w:szCs w:val="24"/>
              </w:rPr>
            </w:pPr>
            <w:r w:rsidRPr="00901885">
              <w:rPr>
                <w:rFonts w:cs="Calibri"/>
                <w:szCs w:val="24"/>
              </w:rPr>
              <w:t>Erasmuskloof:</w:t>
            </w:r>
          </w:p>
        </w:tc>
        <w:tc>
          <w:tcPr>
            <w:tcW w:w="2813" w:type="pct"/>
            <w:shd w:val="clear" w:color="auto" w:fill="auto"/>
          </w:tcPr>
          <w:p w14:paraId="7C7B74E9" w14:textId="77777777" w:rsidR="00727C0F" w:rsidRPr="00901885" w:rsidRDefault="00727C0F" w:rsidP="00F74555">
            <w:pPr>
              <w:spacing w:line="360" w:lineRule="auto"/>
              <w:jc w:val="both"/>
              <w:rPr>
                <w:rFonts w:cs="Calibri"/>
                <w:szCs w:val="24"/>
              </w:rPr>
            </w:pPr>
            <w:r w:rsidRPr="00901885">
              <w:rPr>
                <w:rFonts w:cs="Calibri"/>
                <w:szCs w:val="24"/>
              </w:rPr>
              <w:t xml:space="preserve">459 </w:t>
            </w:r>
            <w:proofErr w:type="spellStart"/>
            <w:r w:rsidRPr="00901885">
              <w:rPr>
                <w:rFonts w:cs="Calibri"/>
                <w:szCs w:val="24"/>
              </w:rPr>
              <w:t>Tsitsa</w:t>
            </w:r>
            <w:proofErr w:type="spellEnd"/>
            <w:r w:rsidRPr="00901885">
              <w:rPr>
                <w:rFonts w:cs="Calibri"/>
                <w:szCs w:val="24"/>
              </w:rPr>
              <w:t xml:space="preserve"> Street</w:t>
            </w:r>
          </w:p>
          <w:p w14:paraId="2740FC0B" w14:textId="77777777" w:rsidR="00727C0F" w:rsidRPr="00901885" w:rsidRDefault="00727C0F" w:rsidP="00F74555">
            <w:pPr>
              <w:spacing w:line="360" w:lineRule="auto"/>
              <w:jc w:val="both"/>
              <w:rPr>
                <w:rFonts w:cs="Calibri"/>
                <w:szCs w:val="24"/>
              </w:rPr>
            </w:pPr>
            <w:r w:rsidRPr="00901885">
              <w:rPr>
                <w:rFonts w:cs="Calibri"/>
                <w:szCs w:val="24"/>
              </w:rPr>
              <w:t>Erasmuskloof</w:t>
            </w:r>
          </w:p>
          <w:p w14:paraId="0311ECF8" w14:textId="77777777" w:rsidR="00727C0F" w:rsidRPr="00901885" w:rsidRDefault="00727C0F" w:rsidP="00F74555">
            <w:pPr>
              <w:jc w:val="both"/>
              <w:rPr>
                <w:rFonts w:cs="Calibri"/>
                <w:b/>
                <w:szCs w:val="24"/>
              </w:rPr>
            </w:pPr>
            <w:r w:rsidRPr="00901885">
              <w:rPr>
                <w:rFonts w:cs="Calibri"/>
                <w:szCs w:val="24"/>
              </w:rPr>
              <w:t>Pretoria</w:t>
            </w:r>
          </w:p>
        </w:tc>
      </w:tr>
      <w:tr w:rsidR="00727C0F" w:rsidRPr="00901885" w14:paraId="2F86BE80" w14:textId="77777777" w:rsidTr="00007A8A">
        <w:trPr>
          <w:trHeight w:val="449"/>
        </w:trPr>
        <w:tc>
          <w:tcPr>
            <w:tcW w:w="469" w:type="pct"/>
            <w:shd w:val="clear" w:color="auto" w:fill="auto"/>
          </w:tcPr>
          <w:p w14:paraId="1B146AF3" w14:textId="77777777" w:rsidR="00727C0F" w:rsidRPr="00901885" w:rsidRDefault="00727C0F" w:rsidP="00F74555">
            <w:pPr>
              <w:pStyle w:val="ListParagraph"/>
              <w:numPr>
                <w:ilvl w:val="0"/>
                <w:numId w:val="22"/>
              </w:numPr>
              <w:jc w:val="both"/>
              <w:rPr>
                <w:rFonts w:cs="Calibri"/>
              </w:rPr>
            </w:pPr>
          </w:p>
        </w:tc>
        <w:tc>
          <w:tcPr>
            <w:tcW w:w="1718" w:type="pct"/>
            <w:shd w:val="clear" w:color="auto" w:fill="auto"/>
          </w:tcPr>
          <w:p w14:paraId="7957AA3D" w14:textId="77777777" w:rsidR="00727C0F" w:rsidRPr="00901885" w:rsidRDefault="00727C0F" w:rsidP="00F74555">
            <w:pPr>
              <w:jc w:val="both"/>
              <w:rPr>
                <w:rFonts w:cs="Calibri"/>
                <w:szCs w:val="24"/>
              </w:rPr>
            </w:pPr>
            <w:r w:rsidRPr="00901885">
              <w:rPr>
                <w:rFonts w:cs="Calibri"/>
                <w:szCs w:val="24"/>
              </w:rPr>
              <w:t>Centurion:</w:t>
            </w:r>
          </w:p>
        </w:tc>
        <w:tc>
          <w:tcPr>
            <w:tcW w:w="2813" w:type="pct"/>
            <w:shd w:val="clear" w:color="auto" w:fill="auto"/>
          </w:tcPr>
          <w:p w14:paraId="332AEEAE" w14:textId="77777777" w:rsidR="00727C0F" w:rsidRPr="00901885" w:rsidRDefault="00727C0F" w:rsidP="00F74555">
            <w:pPr>
              <w:spacing w:line="360" w:lineRule="auto"/>
              <w:jc w:val="both"/>
              <w:rPr>
                <w:rFonts w:cs="Calibri"/>
                <w:szCs w:val="24"/>
              </w:rPr>
            </w:pPr>
            <w:r w:rsidRPr="00901885">
              <w:rPr>
                <w:rFonts w:cs="Calibri"/>
                <w:szCs w:val="24"/>
              </w:rPr>
              <w:t>1 John Voster Drive</w:t>
            </w:r>
          </w:p>
          <w:p w14:paraId="11136141" w14:textId="77777777" w:rsidR="00727C0F" w:rsidRPr="00901885" w:rsidRDefault="00727C0F" w:rsidP="00F74555">
            <w:pPr>
              <w:jc w:val="both"/>
              <w:rPr>
                <w:rFonts w:cs="Calibri"/>
                <w:szCs w:val="24"/>
              </w:rPr>
            </w:pPr>
            <w:r w:rsidRPr="00901885">
              <w:rPr>
                <w:rFonts w:cs="Calibri"/>
                <w:szCs w:val="24"/>
              </w:rPr>
              <w:lastRenderedPageBreak/>
              <w:t>Centurion</w:t>
            </w:r>
          </w:p>
        </w:tc>
      </w:tr>
      <w:tr w:rsidR="00727C0F" w:rsidRPr="00901885" w14:paraId="4E201A51" w14:textId="77777777" w:rsidTr="00007A8A">
        <w:trPr>
          <w:trHeight w:val="449"/>
        </w:trPr>
        <w:tc>
          <w:tcPr>
            <w:tcW w:w="469" w:type="pct"/>
            <w:shd w:val="clear" w:color="auto" w:fill="auto"/>
          </w:tcPr>
          <w:p w14:paraId="5F46FDB4" w14:textId="77777777" w:rsidR="00727C0F" w:rsidRPr="00901885" w:rsidRDefault="00727C0F" w:rsidP="00F74555">
            <w:pPr>
              <w:pStyle w:val="ListParagraph"/>
              <w:numPr>
                <w:ilvl w:val="0"/>
                <w:numId w:val="22"/>
              </w:numPr>
              <w:jc w:val="both"/>
              <w:rPr>
                <w:rFonts w:cs="Calibri"/>
              </w:rPr>
            </w:pPr>
          </w:p>
        </w:tc>
        <w:tc>
          <w:tcPr>
            <w:tcW w:w="1718" w:type="pct"/>
            <w:shd w:val="clear" w:color="auto" w:fill="auto"/>
          </w:tcPr>
          <w:p w14:paraId="417FCDFD" w14:textId="77777777" w:rsidR="00727C0F" w:rsidRPr="00901885" w:rsidRDefault="00727C0F" w:rsidP="00F74555">
            <w:pPr>
              <w:jc w:val="both"/>
              <w:rPr>
                <w:rFonts w:cs="Calibri"/>
                <w:szCs w:val="24"/>
              </w:rPr>
            </w:pPr>
            <w:r w:rsidRPr="00901885">
              <w:rPr>
                <w:rFonts w:cs="Calibri"/>
                <w:szCs w:val="24"/>
              </w:rPr>
              <w:t>Beta:</w:t>
            </w:r>
          </w:p>
        </w:tc>
        <w:tc>
          <w:tcPr>
            <w:tcW w:w="2813" w:type="pct"/>
            <w:shd w:val="clear" w:color="auto" w:fill="auto"/>
          </w:tcPr>
          <w:p w14:paraId="5F0E3674" w14:textId="77777777" w:rsidR="00727C0F" w:rsidRPr="00901885" w:rsidRDefault="00727C0F" w:rsidP="00F74555">
            <w:pPr>
              <w:spacing w:line="360" w:lineRule="auto"/>
              <w:jc w:val="both"/>
              <w:rPr>
                <w:rFonts w:cs="Calibri"/>
                <w:szCs w:val="24"/>
              </w:rPr>
            </w:pPr>
            <w:r w:rsidRPr="00901885">
              <w:rPr>
                <w:rFonts w:cs="Calibri"/>
                <w:szCs w:val="24"/>
              </w:rPr>
              <w:t>222 Johannes Ramokhoase</w:t>
            </w:r>
          </w:p>
          <w:p w14:paraId="3F4BEE49" w14:textId="77777777" w:rsidR="00727C0F" w:rsidRPr="00901885" w:rsidRDefault="00727C0F" w:rsidP="00F74555">
            <w:pPr>
              <w:spacing w:line="360" w:lineRule="auto"/>
              <w:jc w:val="both"/>
              <w:rPr>
                <w:rFonts w:cs="Calibri"/>
                <w:szCs w:val="24"/>
              </w:rPr>
            </w:pPr>
            <w:r w:rsidRPr="00901885">
              <w:rPr>
                <w:rFonts w:cs="Calibri"/>
                <w:szCs w:val="24"/>
              </w:rPr>
              <w:t>Pretoria</w:t>
            </w:r>
          </w:p>
          <w:p w14:paraId="5F0140CE" w14:textId="77777777" w:rsidR="00727C0F" w:rsidRPr="00901885" w:rsidRDefault="00727C0F" w:rsidP="00F74555">
            <w:pPr>
              <w:jc w:val="both"/>
              <w:rPr>
                <w:rFonts w:cs="Calibri"/>
                <w:szCs w:val="24"/>
              </w:rPr>
            </w:pPr>
            <w:r w:rsidRPr="00901885">
              <w:rPr>
                <w:rFonts w:cs="Calibri"/>
                <w:szCs w:val="24"/>
                <w:lang w:val="en-GB"/>
              </w:rPr>
              <w:t>0081</w:t>
            </w:r>
          </w:p>
        </w:tc>
      </w:tr>
      <w:tr w:rsidR="00727C0F" w:rsidRPr="00901885" w14:paraId="3444E67E" w14:textId="77777777" w:rsidTr="00007A8A">
        <w:trPr>
          <w:trHeight w:val="449"/>
        </w:trPr>
        <w:tc>
          <w:tcPr>
            <w:tcW w:w="469" w:type="pct"/>
            <w:shd w:val="clear" w:color="auto" w:fill="auto"/>
          </w:tcPr>
          <w:p w14:paraId="409E7C74" w14:textId="77777777" w:rsidR="00727C0F" w:rsidRPr="00901885" w:rsidRDefault="00727C0F" w:rsidP="00F74555">
            <w:pPr>
              <w:pStyle w:val="ListParagraph"/>
              <w:numPr>
                <w:ilvl w:val="0"/>
                <w:numId w:val="22"/>
              </w:numPr>
              <w:jc w:val="both"/>
              <w:rPr>
                <w:rFonts w:cs="Calibri"/>
              </w:rPr>
            </w:pPr>
          </w:p>
        </w:tc>
        <w:tc>
          <w:tcPr>
            <w:tcW w:w="1718" w:type="pct"/>
            <w:shd w:val="clear" w:color="auto" w:fill="auto"/>
          </w:tcPr>
          <w:p w14:paraId="1B193E9E" w14:textId="77777777" w:rsidR="00727C0F" w:rsidRPr="00901885" w:rsidRDefault="00727C0F" w:rsidP="00F74555">
            <w:pPr>
              <w:jc w:val="both"/>
              <w:rPr>
                <w:rFonts w:cs="Calibri"/>
                <w:szCs w:val="24"/>
              </w:rPr>
            </w:pPr>
            <w:r w:rsidRPr="00901885">
              <w:rPr>
                <w:rFonts w:cs="Calibri"/>
                <w:szCs w:val="24"/>
              </w:rPr>
              <w:t>Numerus</w:t>
            </w:r>
          </w:p>
        </w:tc>
        <w:tc>
          <w:tcPr>
            <w:tcW w:w="2813" w:type="pct"/>
            <w:shd w:val="clear" w:color="auto" w:fill="auto"/>
          </w:tcPr>
          <w:p w14:paraId="3283EA06" w14:textId="77777777" w:rsidR="00727C0F" w:rsidRPr="00901885" w:rsidRDefault="00727C0F" w:rsidP="00F74555">
            <w:pPr>
              <w:spacing w:line="360" w:lineRule="auto"/>
              <w:jc w:val="both"/>
              <w:rPr>
                <w:rFonts w:cs="Calibri"/>
                <w:szCs w:val="24"/>
              </w:rPr>
            </w:pPr>
            <w:r w:rsidRPr="00901885">
              <w:rPr>
                <w:rFonts w:cs="Calibri"/>
                <w:szCs w:val="24"/>
              </w:rPr>
              <w:t>35 Hamilton Street</w:t>
            </w:r>
          </w:p>
          <w:p w14:paraId="09B5AB9E" w14:textId="77777777" w:rsidR="00727C0F" w:rsidRPr="00901885" w:rsidRDefault="00727C0F" w:rsidP="00F74555">
            <w:pPr>
              <w:spacing w:line="360" w:lineRule="auto"/>
              <w:jc w:val="both"/>
              <w:rPr>
                <w:rFonts w:cs="Calibri"/>
                <w:szCs w:val="24"/>
              </w:rPr>
            </w:pPr>
            <w:r w:rsidRPr="00901885">
              <w:rPr>
                <w:rFonts w:cs="Calibri"/>
                <w:szCs w:val="24"/>
              </w:rPr>
              <w:t>Arcadia</w:t>
            </w:r>
          </w:p>
          <w:p w14:paraId="19859229" w14:textId="77777777" w:rsidR="00727C0F" w:rsidRPr="00901885" w:rsidRDefault="00727C0F" w:rsidP="00F74555">
            <w:pPr>
              <w:jc w:val="both"/>
              <w:rPr>
                <w:rFonts w:cs="Calibri"/>
                <w:szCs w:val="24"/>
              </w:rPr>
            </w:pPr>
            <w:r w:rsidRPr="00901885">
              <w:rPr>
                <w:rFonts w:cs="Calibri"/>
                <w:szCs w:val="24"/>
              </w:rPr>
              <w:t>Pretoria, 0001</w:t>
            </w:r>
          </w:p>
        </w:tc>
      </w:tr>
    </w:tbl>
    <w:p w14:paraId="346589DA" w14:textId="77777777" w:rsidR="00727C0F" w:rsidRPr="00901885" w:rsidRDefault="00727C0F" w:rsidP="00F74555">
      <w:pPr>
        <w:pStyle w:val="Specification"/>
        <w:ind w:left="567"/>
        <w:jc w:val="both"/>
        <w:rPr>
          <w:rFonts w:cs="Calibri"/>
          <w:b/>
        </w:rPr>
      </w:pPr>
    </w:p>
    <w:p w14:paraId="1E8D51BC" w14:textId="77777777" w:rsidR="00B2230D" w:rsidRPr="00901885" w:rsidRDefault="00B2230D" w:rsidP="00F74555">
      <w:pPr>
        <w:pStyle w:val="Specification"/>
        <w:numPr>
          <w:ilvl w:val="0"/>
          <w:numId w:val="9"/>
        </w:numPr>
        <w:jc w:val="both"/>
        <w:rPr>
          <w:rFonts w:cs="Calibri"/>
          <w:b/>
        </w:rPr>
      </w:pPr>
      <w:r w:rsidRPr="00901885">
        <w:rPr>
          <w:rFonts w:cs="Calibri"/>
          <w:b/>
        </w:rPr>
        <w:t>DELIVERY SCHEDULE</w:t>
      </w:r>
    </w:p>
    <w:p w14:paraId="2E856187" w14:textId="1942B2C1" w:rsidR="00B2230D" w:rsidRPr="00901885" w:rsidRDefault="00B2230D" w:rsidP="00F74555">
      <w:pPr>
        <w:pStyle w:val="Specification"/>
        <w:numPr>
          <w:ilvl w:val="1"/>
          <w:numId w:val="9"/>
        </w:numPr>
        <w:ind w:hanging="426"/>
        <w:jc w:val="both"/>
        <w:rPr>
          <w:rFonts w:cs="Calibri"/>
        </w:rPr>
      </w:pPr>
      <w:r w:rsidRPr="00901885">
        <w:rPr>
          <w:rFonts w:cs="Calibri"/>
        </w:rPr>
        <w:t xml:space="preserve">The scope of work (Section 2.1) and Section 3 (Requirements) must be completed within </w:t>
      </w:r>
      <w:r w:rsidR="004F5C58" w:rsidRPr="00901885">
        <w:rPr>
          <w:rFonts w:cs="Calibri"/>
        </w:rPr>
        <w:t>8 weeks/ 2 months</w:t>
      </w:r>
      <w:r w:rsidRPr="00901885">
        <w:rPr>
          <w:rFonts w:cs="Calibri"/>
        </w:rPr>
        <w:t xml:space="preserve"> after the contract has been awarded to all below SITA buildings i.e. decommission, supply, install and configure.</w:t>
      </w:r>
    </w:p>
    <w:p w14:paraId="4DFB55C7" w14:textId="77777777" w:rsidR="00B2230D" w:rsidRPr="00901885" w:rsidRDefault="00B2230D" w:rsidP="00F74555">
      <w:pPr>
        <w:pStyle w:val="Specification"/>
        <w:numPr>
          <w:ilvl w:val="1"/>
          <w:numId w:val="9"/>
        </w:numPr>
        <w:ind w:hanging="426"/>
        <w:jc w:val="both"/>
        <w:rPr>
          <w:rFonts w:cs="Calibri"/>
        </w:rPr>
      </w:pPr>
      <w:r w:rsidRPr="00901885">
        <w:rPr>
          <w:rFonts w:cs="Calibri"/>
        </w:rPr>
        <w:t xml:space="preserve">The Supplier is responsible to perform the work as outlined in the following Breakdown Structure (WBS): </w:t>
      </w:r>
    </w:p>
    <w:tbl>
      <w:tblPr>
        <w:tblStyle w:val="TableGrid5"/>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51"/>
        <w:gridCol w:w="5240"/>
        <w:gridCol w:w="2975"/>
      </w:tblGrid>
      <w:tr w:rsidR="004F5C58" w:rsidRPr="00901885" w14:paraId="682325DF" w14:textId="77777777" w:rsidTr="00007A8A">
        <w:trPr>
          <w:tblHeader/>
        </w:trPr>
        <w:tc>
          <w:tcPr>
            <w:tcW w:w="469" w:type="pct"/>
            <w:shd w:val="clear" w:color="auto" w:fill="DBE5F1" w:themeFill="accent1" w:themeFillTint="33"/>
          </w:tcPr>
          <w:p w14:paraId="035431B0" w14:textId="77777777" w:rsidR="004F5C58" w:rsidRPr="00901885" w:rsidRDefault="004F5C58" w:rsidP="00F74555">
            <w:pPr>
              <w:jc w:val="both"/>
              <w:rPr>
                <w:rFonts w:cs="Calibri"/>
                <w:b/>
                <w:szCs w:val="24"/>
              </w:rPr>
            </w:pPr>
            <w:r w:rsidRPr="00901885">
              <w:rPr>
                <w:rFonts w:cs="Calibri"/>
                <w:b/>
                <w:szCs w:val="24"/>
              </w:rPr>
              <w:t>WBS</w:t>
            </w:r>
          </w:p>
        </w:tc>
        <w:tc>
          <w:tcPr>
            <w:tcW w:w="2890" w:type="pct"/>
            <w:shd w:val="clear" w:color="auto" w:fill="DBE5F1" w:themeFill="accent1" w:themeFillTint="33"/>
          </w:tcPr>
          <w:p w14:paraId="5002E97B" w14:textId="77777777" w:rsidR="004F5C58" w:rsidRPr="00901885" w:rsidRDefault="004F5C58" w:rsidP="00F74555">
            <w:pPr>
              <w:jc w:val="both"/>
              <w:rPr>
                <w:rFonts w:cs="Calibri"/>
                <w:b/>
                <w:szCs w:val="24"/>
              </w:rPr>
            </w:pPr>
            <w:r w:rsidRPr="00901885">
              <w:rPr>
                <w:rFonts w:cs="Calibri"/>
                <w:b/>
                <w:szCs w:val="24"/>
              </w:rPr>
              <w:t>Statement of Work</w:t>
            </w:r>
          </w:p>
        </w:tc>
        <w:tc>
          <w:tcPr>
            <w:tcW w:w="1642" w:type="pct"/>
            <w:shd w:val="clear" w:color="auto" w:fill="DBE5F1" w:themeFill="accent1" w:themeFillTint="33"/>
          </w:tcPr>
          <w:p w14:paraId="1AC3E489" w14:textId="77777777" w:rsidR="004F5C58" w:rsidRPr="00901885" w:rsidRDefault="004F5C58" w:rsidP="00F74555">
            <w:pPr>
              <w:jc w:val="both"/>
              <w:rPr>
                <w:rFonts w:cs="Calibri"/>
                <w:b/>
                <w:szCs w:val="24"/>
              </w:rPr>
            </w:pPr>
            <w:r w:rsidRPr="00901885">
              <w:rPr>
                <w:rFonts w:cs="Calibri"/>
                <w:b/>
                <w:szCs w:val="24"/>
              </w:rPr>
              <w:t>Delivery Timeframe</w:t>
            </w:r>
          </w:p>
        </w:tc>
      </w:tr>
      <w:tr w:rsidR="004F5C58" w:rsidRPr="00901885" w14:paraId="01342B92" w14:textId="77777777" w:rsidTr="00007A8A">
        <w:tc>
          <w:tcPr>
            <w:tcW w:w="469" w:type="pct"/>
          </w:tcPr>
          <w:p w14:paraId="2770CE81" w14:textId="77777777" w:rsidR="004F5C58" w:rsidRPr="00901885" w:rsidRDefault="004F5C58" w:rsidP="00F74555">
            <w:pPr>
              <w:numPr>
                <w:ilvl w:val="0"/>
                <w:numId w:val="23"/>
              </w:numPr>
              <w:spacing w:after="120"/>
              <w:ind w:left="284" w:hanging="284"/>
              <w:jc w:val="both"/>
              <w:rPr>
                <w:rFonts w:cs="Calibri"/>
                <w:szCs w:val="24"/>
              </w:rPr>
            </w:pPr>
          </w:p>
        </w:tc>
        <w:tc>
          <w:tcPr>
            <w:tcW w:w="2890" w:type="pct"/>
          </w:tcPr>
          <w:p w14:paraId="2DAEF352" w14:textId="77777777" w:rsidR="004F5C58" w:rsidRPr="00901885" w:rsidRDefault="004F5C58" w:rsidP="00F74555">
            <w:pPr>
              <w:jc w:val="both"/>
              <w:rPr>
                <w:rFonts w:cs="Calibri"/>
                <w:szCs w:val="24"/>
              </w:rPr>
            </w:pPr>
            <w:r w:rsidRPr="00901885">
              <w:rPr>
                <w:rFonts w:cs="Calibri"/>
                <w:szCs w:val="24"/>
              </w:rPr>
              <w:t>Measurement (on-site)</w:t>
            </w:r>
          </w:p>
        </w:tc>
        <w:tc>
          <w:tcPr>
            <w:tcW w:w="1642" w:type="pct"/>
          </w:tcPr>
          <w:p w14:paraId="2BB95D11" w14:textId="77777777" w:rsidR="004F5C58" w:rsidRPr="00901885" w:rsidRDefault="004F5C58" w:rsidP="00F74555">
            <w:pPr>
              <w:jc w:val="both"/>
              <w:rPr>
                <w:rFonts w:cs="Calibri"/>
                <w:b/>
                <w:szCs w:val="24"/>
              </w:rPr>
            </w:pPr>
            <w:r w:rsidRPr="00901885">
              <w:rPr>
                <w:rFonts w:cs="Calibri"/>
                <w:b/>
                <w:szCs w:val="24"/>
              </w:rPr>
              <w:t>5 working days</w:t>
            </w:r>
          </w:p>
        </w:tc>
      </w:tr>
      <w:tr w:rsidR="004F5C58" w:rsidRPr="00901885" w14:paraId="2E2A6634" w14:textId="77777777" w:rsidTr="00007A8A">
        <w:tc>
          <w:tcPr>
            <w:tcW w:w="469" w:type="pct"/>
          </w:tcPr>
          <w:p w14:paraId="49784413" w14:textId="77777777" w:rsidR="004F5C58" w:rsidRPr="00901885" w:rsidRDefault="004F5C58" w:rsidP="00F74555">
            <w:pPr>
              <w:numPr>
                <w:ilvl w:val="0"/>
                <w:numId w:val="23"/>
              </w:numPr>
              <w:spacing w:after="120"/>
              <w:ind w:left="284" w:hanging="284"/>
              <w:jc w:val="both"/>
              <w:rPr>
                <w:rFonts w:cs="Calibri"/>
                <w:szCs w:val="24"/>
              </w:rPr>
            </w:pPr>
          </w:p>
        </w:tc>
        <w:tc>
          <w:tcPr>
            <w:tcW w:w="2890" w:type="pct"/>
          </w:tcPr>
          <w:p w14:paraId="25D8640C" w14:textId="07EB4FC6" w:rsidR="004F5C58" w:rsidRPr="00901885" w:rsidRDefault="004F5C58" w:rsidP="00F74555">
            <w:pPr>
              <w:jc w:val="both"/>
              <w:rPr>
                <w:rFonts w:cs="Calibri"/>
                <w:szCs w:val="24"/>
              </w:rPr>
            </w:pPr>
            <w:r w:rsidRPr="00901885">
              <w:rPr>
                <w:rFonts w:cs="Calibri"/>
                <w:szCs w:val="24"/>
              </w:rPr>
              <w:t xml:space="preserve">Samples </w:t>
            </w:r>
            <w:r w:rsidR="00CE1E1F" w:rsidRPr="00901885">
              <w:rPr>
                <w:rFonts w:cs="Calibri"/>
                <w:szCs w:val="24"/>
              </w:rPr>
              <w:t>sourcing</w:t>
            </w:r>
            <w:r w:rsidRPr="00901885">
              <w:rPr>
                <w:rFonts w:cs="Calibri"/>
                <w:szCs w:val="24"/>
              </w:rPr>
              <w:t xml:space="preserve"> and presentation for approval</w:t>
            </w:r>
          </w:p>
        </w:tc>
        <w:tc>
          <w:tcPr>
            <w:tcW w:w="1642" w:type="pct"/>
          </w:tcPr>
          <w:p w14:paraId="7982E8D0" w14:textId="77777777" w:rsidR="004F5C58" w:rsidRPr="00901885" w:rsidRDefault="004F5C58" w:rsidP="00F74555">
            <w:pPr>
              <w:jc w:val="both"/>
              <w:rPr>
                <w:rFonts w:cs="Calibri"/>
                <w:b/>
                <w:szCs w:val="24"/>
              </w:rPr>
            </w:pPr>
            <w:r w:rsidRPr="00901885">
              <w:rPr>
                <w:rFonts w:cs="Calibri"/>
                <w:b/>
                <w:szCs w:val="24"/>
              </w:rPr>
              <w:t>10 working days</w:t>
            </w:r>
          </w:p>
        </w:tc>
      </w:tr>
      <w:tr w:rsidR="004F5C58" w:rsidRPr="00901885" w14:paraId="76F10854" w14:textId="77777777" w:rsidTr="00007A8A">
        <w:tc>
          <w:tcPr>
            <w:tcW w:w="469" w:type="pct"/>
          </w:tcPr>
          <w:p w14:paraId="2B9FAF6F" w14:textId="77777777" w:rsidR="004F5C58" w:rsidRPr="00901885" w:rsidRDefault="004F5C58" w:rsidP="00F74555">
            <w:pPr>
              <w:numPr>
                <w:ilvl w:val="0"/>
                <w:numId w:val="23"/>
              </w:numPr>
              <w:spacing w:after="120"/>
              <w:ind w:left="284" w:hanging="284"/>
              <w:jc w:val="both"/>
              <w:rPr>
                <w:rFonts w:cs="Calibri"/>
                <w:szCs w:val="24"/>
              </w:rPr>
            </w:pPr>
          </w:p>
        </w:tc>
        <w:tc>
          <w:tcPr>
            <w:tcW w:w="2890" w:type="pct"/>
          </w:tcPr>
          <w:p w14:paraId="281A074C" w14:textId="38FEED29" w:rsidR="004F5C58" w:rsidRPr="00901885" w:rsidRDefault="00CE1E1F" w:rsidP="00F74555">
            <w:pPr>
              <w:jc w:val="both"/>
              <w:rPr>
                <w:rFonts w:cs="Calibri"/>
                <w:szCs w:val="24"/>
              </w:rPr>
            </w:pPr>
            <w:r w:rsidRPr="00901885">
              <w:rPr>
                <w:rFonts w:cs="Calibri"/>
                <w:szCs w:val="24"/>
              </w:rPr>
              <w:t>Sourcing</w:t>
            </w:r>
            <w:r w:rsidR="004F5C58" w:rsidRPr="00901885">
              <w:rPr>
                <w:rFonts w:cs="Calibri"/>
                <w:szCs w:val="24"/>
              </w:rPr>
              <w:t xml:space="preserve"> of uniforms/protective wear</w:t>
            </w:r>
          </w:p>
        </w:tc>
        <w:tc>
          <w:tcPr>
            <w:tcW w:w="1642" w:type="pct"/>
          </w:tcPr>
          <w:p w14:paraId="0996BD83" w14:textId="77777777" w:rsidR="004F5C58" w:rsidRPr="00901885" w:rsidRDefault="004F5C58" w:rsidP="00F74555">
            <w:pPr>
              <w:jc w:val="both"/>
              <w:rPr>
                <w:rFonts w:cs="Calibri"/>
                <w:b/>
                <w:szCs w:val="24"/>
              </w:rPr>
            </w:pPr>
            <w:r w:rsidRPr="00901885">
              <w:rPr>
                <w:rFonts w:cs="Calibri"/>
                <w:b/>
                <w:szCs w:val="24"/>
              </w:rPr>
              <w:t>1 month</w:t>
            </w:r>
          </w:p>
        </w:tc>
      </w:tr>
      <w:tr w:rsidR="004F5C58" w:rsidRPr="00901885" w14:paraId="0E463D06" w14:textId="77777777" w:rsidTr="00007A8A">
        <w:tc>
          <w:tcPr>
            <w:tcW w:w="469" w:type="pct"/>
          </w:tcPr>
          <w:p w14:paraId="17D97222" w14:textId="77777777" w:rsidR="004F5C58" w:rsidRPr="00901885" w:rsidRDefault="004F5C58" w:rsidP="00F74555">
            <w:pPr>
              <w:numPr>
                <w:ilvl w:val="0"/>
                <w:numId w:val="23"/>
              </w:numPr>
              <w:spacing w:after="120"/>
              <w:ind w:left="284" w:hanging="284"/>
              <w:jc w:val="both"/>
              <w:rPr>
                <w:rFonts w:cs="Calibri"/>
                <w:szCs w:val="24"/>
              </w:rPr>
            </w:pPr>
          </w:p>
        </w:tc>
        <w:tc>
          <w:tcPr>
            <w:tcW w:w="2890" w:type="pct"/>
          </w:tcPr>
          <w:p w14:paraId="0BFC4052" w14:textId="77777777" w:rsidR="004F5C58" w:rsidRPr="00901885" w:rsidRDefault="004F5C58" w:rsidP="00F74555">
            <w:pPr>
              <w:jc w:val="both"/>
              <w:rPr>
                <w:rFonts w:cs="Calibri"/>
                <w:szCs w:val="24"/>
              </w:rPr>
            </w:pPr>
            <w:r w:rsidRPr="00901885">
              <w:rPr>
                <w:rFonts w:cs="Calibri"/>
                <w:szCs w:val="24"/>
              </w:rPr>
              <w:t xml:space="preserve">Delivering and Fitting </w:t>
            </w:r>
          </w:p>
        </w:tc>
        <w:tc>
          <w:tcPr>
            <w:tcW w:w="1642" w:type="pct"/>
          </w:tcPr>
          <w:p w14:paraId="673C4594" w14:textId="77777777" w:rsidR="004F5C58" w:rsidRPr="00901885" w:rsidRDefault="004F5C58" w:rsidP="00F74555">
            <w:pPr>
              <w:jc w:val="both"/>
              <w:rPr>
                <w:rFonts w:cs="Calibri"/>
                <w:b/>
                <w:szCs w:val="24"/>
              </w:rPr>
            </w:pPr>
            <w:r w:rsidRPr="00901885">
              <w:rPr>
                <w:rFonts w:cs="Calibri"/>
                <w:b/>
                <w:szCs w:val="24"/>
              </w:rPr>
              <w:t>2 working days</w:t>
            </w:r>
          </w:p>
        </w:tc>
      </w:tr>
      <w:tr w:rsidR="004F5C58" w:rsidRPr="00901885" w14:paraId="79AD9F92" w14:textId="77777777" w:rsidTr="00007A8A">
        <w:tc>
          <w:tcPr>
            <w:tcW w:w="469" w:type="pct"/>
          </w:tcPr>
          <w:p w14:paraId="379FC521" w14:textId="77777777" w:rsidR="004F5C58" w:rsidRPr="00901885" w:rsidRDefault="004F5C58" w:rsidP="00F74555">
            <w:pPr>
              <w:numPr>
                <w:ilvl w:val="0"/>
                <w:numId w:val="23"/>
              </w:numPr>
              <w:spacing w:after="120"/>
              <w:ind w:left="284" w:hanging="284"/>
              <w:jc w:val="both"/>
              <w:rPr>
                <w:rFonts w:cs="Calibri"/>
                <w:szCs w:val="24"/>
              </w:rPr>
            </w:pPr>
          </w:p>
        </w:tc>
        <w:tc>
          <w:tcPr>
            <w:tcW w:w="2890" w:type="pct"/>
          </w:tcPr>
          <w:p w14:paraId="075A5470" w14:textId="77777777" w:rsidR="004F5C58" w:rsidRPr="00901885" w:rsidRDefault="004F5C58" w:rsidP="00F74555">
            <w:pPr>
              <w:jc w:val="both"/>
              <w:rPr>
                <w:rFonts w:cs="Calibri"/>
                <w:szCs w:val="24"/>
              </w:rPr>
            </w:pPr>
            <w:r w:rsidRPr="00901885">
              <w:rPr>
                <w:rFonts w:cs="Calibri"/>
                <w:szCs w:val="24"/>
              </w:rPr>
              <w:t>Adjustments were necessary</w:t>
            </w:r>
          </w:p>
        </w:tc>
        <w:tc>
          <w:tcPr>
            <w:tcW w:w="1642" w:type="pct"/>
          </w:tcPr>
          <w:p w14:paraId="2F66112C" w14:textId="77777777" w:rsidR="004F5C58" w:rsidRPr="00901885" w:rsidRDefault="004F5C58" w:rsidP="00F74555">
            <w:pPr>
              <w:jc w:val="both"/>
              <w:rPr>
                <w:rFonts w:cs="Calibri"/>
                <w:b/>
                <w:szCs w:val="24"/>
              </w:rPr>
            </w:pPr>
            <w:r w:rsidRPr="00901885">
              <w:rPr>
                <w:rFonts w:cs="Calibri"/>
                <w:b/>
                <w:szCs w:val="24"/>
              </w:rPr>
              <w:t>3 working days</w:t>
            </w:r>
          </w:p>
        </w:tc>
      </w:tr>
      <w:tr w:rsidR="004F5C58" w:rsidRPr="00901885" w14:paraId="202247CD" w14:textId="77777777" w:rsidTr="00007A8A">
        <w:tc>
          <w:tcPr>
            <w:tcW w:w="469" w:type="pct"/>
          </w:tcPr>
          <w:p w14:paraId="14CF9509" w14:textId="77777777" w:rsidR="004F5C58" w:rsidRPr="00901885" w:rsidRDefault="004F5C58" w:rsidP="00F74555">
            <w:pPr>
              <w:numPr>
                <w:ilvl w:val="0"/>
                <w:numId w:val="23"/>
              </w:numPr>
              <w:spacing w:after="120"/>
              <w:ind w:left="284" w:hanging="284"/>
              <w:jc w:val="both"/>
              <w:rPr>
                <w:rFonts w:cs="Calibri"/>
                <w:szCs w:val="24"/>
              </w:rPr>
            </w:pPr>
          </w:p>
        </w:tc>
        <w:tc>
          <w:tcPr>
            <w:tcW w:w="2890" w:type="pct"/>
          </w:tcPr>
          <w:p w14:paraId="7A952A72" w14:textId="77777777" w:rsidR="004F5C58" w:rsidRPr="00901885" w:rsidRDefault="004F5C58" w:rsidP="00F74555">
            <w:pPr>
              <w:jc w:val="both"/>
              <w:rPr>
                <w:rFonts w:cs="Calibri"/>
                <w:b/>
                <w:szCs w:val="24"/>
              </w:rPr>
            </w:pPr>
            <w:r w:rsidRPr="00901885">
              <w:rPr>
                <w:rFonts w:cs="Calibri"/>
                <w:b/>
                <w:szCs w:val="24"/>
              </w:rPr>
              <w:t>Total time frame:</w:t>
            </w:r>
          </w:p>
        </w:tc>
        <w:tc>
          <w:tcPr>
            <w:tcW w:w="1642" w:type="pct"/>
          </w:tcPr>
          <w:p w14:paraId="478A4FC0" w14:textId="77777777" w:rsidR="004F5C58" w:rsidRPr="00901885" w:rsidRDefault="004F5C58" w:rsidP="00F74555">
            <w:pPr>
              <w:jc w:val="both"/>
              <w:rPr>
                <w:rFonts w:cs="Calibri"/>
                <w:b/>
                <w:szCs w:val="24"/>
              </w:rPr>
            </w:pPr>
            <w:r w:rsidRPr="00901885">
              <w:rPr>
                <w:rFonts w:cs="Calibri"/>
                <w:b/>
                <w:szCs w:val="24"/>
              </w:rPr>
              <w:t>8 weeks /2 months</w:t>
            </w:r>
          </w:p>
        </w:tc>
      </w:tr>
    </w:tbl>
    <w:p w14:paraId="47A35DF8" w14:textId="77777777" w:rsidR="00E806F9" w:rsidRPr="00901885" w:rsidRDefault="002455CE" w:rsidP="00007A8A">
      <w:pPr>
        <w:tabs>
          <w:tab w:val="num" w:pos="567"/>
        </w:tabs>
        <w:spacing w:line="276" w:lineRule="auto"/>
        <w:ind w:left="567" w:hanging="141"/>
        <w:jc w:val="both"/>
        <w:outlineLvl w:val="0"/>
        <w:rPr>
          <w:rFonts w:cs="Calibri"/>
          <w:szCs w:val="24"/>
          <w:lang w:val="en-GB"/>
        </w:rPr>
      </w:pPr>
      <w:r w:rsidRPr="00901885">
        <w:rPr>
          <w:rFonts w:cs="Calibri"/>
          <w:szCs w:val="24"/>
        </w:rPr>
        <w:t xml:space="preserve">   </w:t>
      </w:r>
      <w:r w:rsidR="00E806F9" w:rsidRPr="00901885">
        <w:rPr>
          <w:rFonts w:cs="Calibri"/>
          <w:szCs w:val="24"/>
          <w:lang w:val="en-GB"/>
        </w:rPr>
        <w:t xml:space="preserve">All uniforms and protective wear </w:t>
      </w:r>
      <w:r w:rsidR="00E806F9" w:rsidRPr="00901885">
        <w:rPr>
          <w:rFonts w:cs="Calibri"/>
          <w:b/>
          <w:szCs w:val="24"/>
          <w:u w:val="single"/>
          <w:lang w:val="en-GB"/>
        </w:rPr>
        <w:t xml:space="preserve">samples </w:t>
      </w:r>
      <w:r w:rsidR="00E806F9" w:rsidRPr="00901885">
        <w:rPr>
          <w:rFonts w:cs="Calibri"/>
          <w:szCs w:val="24"/>
          <w:lang w:val="en-GB"/>
        </w:rPr>
        <w:t xml:space="preserve">to be supplied within </w:t>
      </w:r>
      <w:r w:rsidR="00E806F9" w:rsidRPr="00901885">
        <w:rPr>
          <w:rFonts w:cs="Calibri"/>
          <w:b/>
          <w:color w:val="000000" w:themeColor="text1"/>
          <w:szCs w:val="24"/>
          <w:u w:val="single"/>
          <w:lang w:val="en-GB"/>
        </w:rPr>
        <w:t>two (2) weeks</w:t>
      </w:r>
      <w:r w:rsidR="00E806F9" w:rsidRPr="00901885">
        <w:rPr>
          <w:rFonts w:cs="Calibri"/>
          <w:color w:val="000000" w:themeColor="text1"/>
          <w:szCs w:val="24"/>
          <w:lang w:val="en-GB"/>
        </w:rPr>
        <w:t xml:space="preserve"> </w:t>
      </w:r>
      <w:r w:rsidR="00E806F9" w:rsidRPr="00901885">
        <w:rPr>
          <w:rFonts w:cs="Calibri"/>
          <w:szCs w:val="24"/>
          <w:lang w:val="en-GB"/>
        </w:rPr>
        <w:t>of receiving the official order from SITA.</w:t>
      </w:r>
    </w:p>
    <w:p w14:paraId="6158E150" w14:textId="77777777" w:rsidR="00E806F9" w:rsidRPr="00901885" w:rsidRDefault="00E806F9" w:rsidP="00007A8A">
      <w:pPr>
        <w:pStyle w:val="Heading1"/>
        <w:numPr>
          <w:ilvl w:val="0"/>
          <w:numId w:val="0"/>
        </w:numPr>
        <w:ind w:left="567"/>
        <w:jc w:val="both"/>
        <w:rPr>
          <w:rFonts w:eastAsia="Times New Roman" w:cs="Calibri"/>
          <w:b w:val="0"/>
          <w:bCs w:val="0"/>
          <w:color w:val="auto"/>
          <w:sz w:val="24"/>
          <w:szCs w:val="24"/>
          <w:lang w:val="en-GB"/>
        </w:rPr>
      </w:pPr>
      <w:bookmarkStart w:id="93" w:name="_Toc135838246"/>
      <w:bookmarkStart w:id="94" w:name="_Toc141305171"/>
      <w:r w:rsidRPr="00901885">
        <w:rPr>
          <w:rFonts w:eastAsia="Times New Roman" w:cs="Calibri"/>
          <w:b w:val="0"/>
          <w:bCs w:val="0"/>
          <w:color w:val="auto"/>
          <w:sz w:val="24"/>
          <w:szCs w:val="24"/>
          <w:lang w:val="en-GB"/>
        </w:rPr>
        <w:t xml:space="preserve">All uniforms and protective wear to be supplied within </w:t>
      </w:r>
      <w:r w:rsidRPr="00901885">
        <w:rPr>
          <w:rFonts w:eastAsia="Times New Roman" w:cs="Calibri"/>
          <w:bCs w:val="0"/>
          <w:color w:val="000000" w:themeColor="text1"/>
          <w:sz w:val="24"/>
          <w:szCs w:val="24"/>
          <w:u w:val="single"/>
          <w:lang w:val="en-GB"/>
        </w:rPr>
        <w:t>eight (8) weeks</w:t>
      </w:r>
      <w:r w:rsidRPr="00901885">
        <w:rPr>
          <w:rFonts w:eastAsia="Times New Roman" w:cs="Calibri"/>
          <w:b w:val="0"/>
          <w:bCs w:val="0"/>
          <w:color w:val="000000" w:themeColor="text1"/>
          <w:sz w:val="24"/>
          <w:szCs w:val="24"/>
          <w:lang w:val="en-GB"/>
        </w:rPr>
        <w:t xml:space="preserve"> </w:t>
      </w:r>
      <w:r w:rsidRPr="00901885">
        <w:rPr>
          <w:rFonts w:eastAsia="Times New Roman" w:cs="Calibri"/>
          <w:b w:val="0"/>
          <w:bCs w:val="0"/>
          <w:color w:val="auto"/>
          <w:sz w:val="24"/>
          <w:szCs w:val="24"/>
          <w:lang w:val="en-GB"/>
        </w:rPr>
        <w:t>of receiving the official order from SITA.</w:t>
      </w:r>
      <w:bookmarkEnd w:id="93"/>
      <w:bookmarkEnd w:id="94"/>
    </w:p>
    <w:p w14:paraId="40050B62" w14:textId="39873505" w:rsidR="00203DF3" w:rsidRPr="00901885" w:rsidRDefault="00203DF3" w:rsidP="00F74555">
      <w:pPr>
        <w:pStyle w:val="Specification"/>
        <w:numPr>
          <w:ilvl w:val="0"/>
          <w:numId w:val="9"/>
        </w:numPr>
        <w:tabs>
          <w:tab w:val="left" w:pos="567"/>
          <w:tab w:val="left" w:pos="709"/>
          <w:tab w:val="left" w:pos="851"/>
          <w:tab w:val="left" w:pos="1276"/>
        </w:tabs>
        <w:jc w:val="both"/>
        <w:rPr>
          <w:rStyle w:val="Strong"/>
          <w:rFonts w:cs="Calibri"/>
          <w:bCs w:val="0"/>
        </w:rPr>
      </w:pPr>
      <w:bookmarkStart w:id="95" w:name="_Toc435315901"/>
      <w:r w:rsidRPr="00901885">
        <w:rPr>
          <w:rStyle w:val="Strong"/>
          <w:rFonts w:cs="Calibri"/>
        </w:rPr>
        <w:t xml:space="preserve">CERTIFICATION, EXPERTISE AND </w:t>
      </w:r>
      <w:r w:rsidR="00CE1B31" w:rsidRPr="00901885">
        <w:rPr>
          <w:rStyle w:val="Strong"/>
          <w:rFonts w:cs="Calibri"/>
        </w:rPr>
        <w:t>QUALIFICATION</w:t>
      </w:r>
    </w:p>
    <w:p w14:paraId="4DE96077" w14:textId="77777777" w:rsidR="00A83673" w:rsidRPr="00901885" w:rsidRDefault="00A83673" w:rsidP="00F16EE9">
      <w:pPr>
        <w:pStyle w:val="Specification"/>
        <w:numPr>
          <w:ilvl w:val="1"/>
          <w:numId w:val="9"/>
        </w:numPr>
        <w:spacing w:line="276" w:lineRule="auto"/>
        <w:ind w:hanging="426"/>
        <w:jc w:val="both"/>
        <w:rPr>
          <w:rStyle w:val="Strong"/>
          <w:rFonts w:cs="Calibri"/>
          <w:bCs w:val="0"/>
        </w:rPr>
      </w:pPr>
      <w:r w:rsidRPr="00901885">
        <w:rPr>
          <w:rStyle w:val="Strong"/>
          <w:rFonts w:cs="Calibri"/>
          <w:b w:val="0"/>
        </w:rPr>
        <w:t xml:space="preserve">The Supplier represents that, </w:t>
      </w:r>
    </w:p>
    <w:p w14:paraId="0D268542" w14:textId="77777777" w:rsidR="00A83673" w:rsidRPr="00901885" w:rsidRDefault="00A83673" w:rsidP="00F16EE9">
      <w:pPr>
        <w:pStyle w:val="Specification"/>
        <w:numPr>
          <w:ilvl w:val="2"/>
          <w:numId w:val="9"/>
        </w:numPr>
        <w:spacing w:line="276" w:lineRule="auto"/>
        <w:jc w:val="both"/>
        <w:rPr>
          <w:rStyle w:val="Strong"/>
          <w:rFonts w:cs="Calibri"/>
          <w:bCs w:val="0"/>
        </w:rPr>
      </w:pPr>
      <w:r w:rsidRPr="00901885">
        <w:rPr>
          <w:rStyle w:val="Strong"/>
          <w:rFonts w:cs="Calibri"/>
          <w:b w:val="0"/>
        </w:rPr>
        <w:t>it has the necessary expertise, skill, qualifications and ability to undertake the work required in terms of the Statement of Work or Service Definition and;</w:t>
      </w:r>
    </w:p>
    <w:p w14:paraId="19D2E828" w14:textId="77777777" w:rsidR="00A83673" w:rsidRPr="00901885" w:rsidRDefault="00A83673" w:rsidP="00F16EE9">
      <w:pPr>
        <w:pStyle w:val="Specification"/>
        <w:numPr>
          <w:ilvl w:val="2"/>
          <w:numId w:val="9"/>
        </w:numPr>
        <w:spacing w:line="276" w:lineRule="auto"/>
        <w:jc w:val="both"/>
        <w:rPr>
          <w:rStyle w:val="Strong"/>
          <w:rFonts w:cs="Calibri"/>
          <w:bCs w:val="0"/>
        </w:rPr>
      </w:pPr>
      <w:r w:rsidRPr="00901885">
        <w:rPr>
          <w:rStyle w:val="Strong"/>
          <w:rFonts w:cs="Calibri"/>
          <w:b w:val="0"/>
        </w:rPr>
        <w:t>it is committed to provide the Products or Services; and</w:t>
      </w:r>
    </w:p>
    <w:p w14:paraId="4B20FC54" w14:textId="77777777" w:rsidR="00A83673" w:rsidRPr="00901885" w:rsidRDefault="00A83673" w:rsidP="00F16EE9">
      <w:pPr>
        <w:pStyle w:val="Specification"/>
        <w:numPr>
          <w:ilvl w:val="2"/>
          <w:numId w:val="9"/>
        </w:numPr>
        <w:spacing w:line="276" w:lineRule="auto"/>
        <w:jc w:val="both"/>
        <w:rPr>
          <w:rStyle w:val="Strong"/>
          <w:rFonts w:cs="Calibri"/>
          <w:bCs w:val="0"/>
        </w:rPr>
      </w:pPr>
      <w:r w:rsidRPr="00901885">
        <w:rPr>
          <w:rStyle w:val="Strong"/>
          <w:rFonts w:cs="Calibri"/>
          <w:b w:val="0"/>
        </w:rPr>
        <w:t>perform all obligations detailed herein without any interruption to the Customer.</w:t>
      </w:r>
      <w:bookmarkStart w:id="96" w:name="_Toc448483301"/>
      <w:bookmarkStart w:id="97" w:name="_Toc448483304"/>
    </w:p>
    <w:p w14:paraId="4B7D0C64" w14:textId="77777777" w:rsidR="00A83673" w:rsidRPr="00901885" w:rsidRDefault="00A83673" w:rsidP="00F16EE9">
      <w:pPr>
        <w:pStyle w:val="Specification"/>
        <w:numPr>
          <w:ilvl w:val="1"/>
          <w:numId w:val="9"/>
        </w:numPr>
        <w:spacing w:line="276" w:lineRule="auto"/>
        <w:ind w:hanging="426"/>
        <w:jc w:val="both"/>
        <w:rPr>
          <w:rFonts w:cs="Calibri"/>
          <w:b/>
        </w:rPr>
      </w:pPr>
      <w:r w:rsidRPr="00901885">
        <w:rPr>
          <w:rFonts w:cs="Calibri"/>
        </w:rPr>
        <w:t>The Supplier must provide the service in a good and workmanlike manner and in accordance with the practices and high professional standards used in well-managed operations performing services similar to the Services;</w:t>
      </w:r>
      <w:bookmarkEnd w:id="96"/>
    </w:p>
    <w:p w14:paraId="1751250F" w14:textId="77777777" w:rsidR="00A83673" w:rsidRPr="00901885" w:rsidRDefault="00A83673" w:rsidP="00F16EE9">
      <w:pPr>
        <w:pStyle w:val="Specification"/>
        <w:numPr>
          <w:ilvl w:val="1"/>
          <w:numId w:val="9"/>
        </w:numPr>
        <w:tabs>
          <w:tab w:val="clear" w:pos="993"/>
          <w:tab w:val="num" w:pos="1134"/>
        </w:tabs>
        <w:spacing w:line="276" w:lineRule="auto"/>
        <w:ind w:hanging="426"/>
        <w:jc w:val="both"/>
        <w:rPr>
          <w:rFonts w:cs="Calibri"/>
          <w:b/>
        </w:rPr>
      </w:pPr>
      <w:r w:rsidRPr="00901885">
        <w:rPr>
          <w:rFonts w:cs="Calibri"/>
        </w:rPr>
        <w:lastRenderedPageBreak/>
        <w:t>The Supplier must perform the Services in the most cost-effective manner consistent with the level of quality and performance as defined in Statement of Work or Service Definition;</w:t>
      </w:r>
      <w:bookmarkEnd w:id="97"/>
    </w:p>
    <w:p w14:paraId="79914CC4" w14:textId="77777777" w:rsidR="000729B4" w:rsidRPr="00901885" w:rsidRDefault="00FC56C4" w:rsidP="00F74555">
      <w:pPr>
        <w:pStyle w:val="Specification"/>
        <w:numPr>
          <w:ilvl w:val="0"/>
          <w:numId w:val="9"/>
        </w:numPr>
        <w:jc w:val="both"/>
        <w:rPr>
          <w:rFonts w:cs="Calibri"/>
          <w:b/>
        </w:rPr>
      </w:pPr>
      <w:r w:rsidRPr="00901885">
        <w:rPr>
          <w:rFonts w:cs="Calibri"/>
          <w:b/>
        </w:rPr>
        <w:t>LOGISTICAL CONDITIONS</w:t>
      </w:r>
    </w:p>
    <w:p w14:paraId="52A049B2" w14:textId="17DF00B6" w:rsidR="004F5C58" w:rsidRPr="00901885" w:rsidRDefault="004F5C58" w:rsidP="00F16EE9">
      <w:pPr>
        <w:pStyle w:val="Specification"/>
        <w:numPr>
          <w:ilvl w:val="1"/>
          <w:numId w:val="9"/>
        </w:numPr>
        <w:tabs>
          <w:tab w:val="clear" w:pos="993"/>
          <w:tab w:val="num" w:pos="1276"/>
        </w:tabs>
        <w:spacing w:line="276" w:lineRule="auto"/>
        <w:ind w:hanging="426"/>
        <w:jc w:val="both"/>
        <w:rPr>
          <w:rFonts w:cs="Calibri"/>
          <w:b/>
        </w:rPr>
      </w:pPr>
      <w:bookmarkStart w:id="98" w:name="_Toc448483118"/>
      <w:r w:rsidRPr="00901885">
        <w:rPr>
          <w:rFonts w:cs="Calibri"/>
          <w:b/>
        </w:rPr>
        <w:t>Hours of work for fitting and measurements of uniforms is between 8h30 and 14h30 on weekdays – (Monday to Friday).</w:t>
      </w:r>
      <w:r w:rsidR="00F30106" w:rsidRPr="00901885">
        <w:rPr>
          <w:rFonts w:cs="Calibri"/>
          <w:b/>
        </w:rPr>
        <w:t xml:space="preserve">  With prior arrangement with SITA. </w:t>
      </w:r>
    </w:p>
    <w:p w14:paraId="1AB41E0F" w14:textId="77777777" w:rsidR="00A83673" w:rsidRPr="00901885" w:rsidRDefault="00A83673" w:rsidP="00F16EE9">
      <w:pPr>
        <w:pStyle w:val="Specification"/>
        <w:numPr>
          <w:ilvl w:val="1"/>
          <w:numId w:val="9"/>
        </w:numPr>
        <w:tabs>
          <w:tab w:val="clear" w:pos="993"/>
          <w:tab w:val="num" w:pos="1276"/>
        </w:tabs>
        <w:spacing w:line="276" w:lineRule="auto"/>
        <w:ind w:hanging="426"/>
        <w:jc w:val="both"/>
        <w:rPr>
          <w:rFonts w:cs="Calibri"/>
          <w:b/>
        </w:rPr>
      </w:pPr>
      <w:r w:rsidRPr="00901885">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bookmarkEnd w:id="98"/>
    </w:p>
    <w:p w14:paraId="0AF1ED4F" w14:textId="77777777" w:rsidR="00A83673" w:rsidRPr="00901885" w:rsidRDefault="00A83673" w:rsidP="00F16EE9">
      <w:pPr>
        <w:pStyle w:val="Specification"/>
        <w:numPr>
          <w:ilvl w:val="1"/>
          <w:numId w:val="9"/>
        </w:numPr>
        <w:tabs>
          <w:tab w:val="clear" w:pos="993"/>
          <w:tab w:val="num" w:pos="1276"/>
        </w:tabs>
        <w:spacing w:line="276" w:lineRule="auto"/>
        <w:ind w:hanging="426"/>
        <w:jc w:val="both"/>
        <w:rPr>
          <w:rFonts w:cs="Calibri"/>
          <w:b/>
        </w:rPr>
      </w:pPr>
      <w:r w:rsidRPr="00901885">
        <w:rPr>
          <w:rFonts w:cs="Calibri"/>
          <w:b/>
        </w:rPr>
        <w:t>Tools of Trade</w:t>
      </w:r>
      <w:r w:rsidRPr="00901885">
        <w:rPr>
          <w:rFonts w:cs="Calibri"/>
        </w:rPr>
        <w:t>. The Supplier must bring their necessary to</w:t>
      </w:r>
      <w:r w:rsidR="009B1C5F" w:rsidRPr="00901885">
        <w:rPr>
          <w:rFonts w:cs="Calibri"/>
        </w:rPr>
        <w:t>o</w:t>
      </w:r>
      <w:r w:rsidRPr="00901885">
        <w:rPr>
          <w:rFonts w:cs="Calibri"/>
        </w:rPr>
        <w:t xml:space="preserve">ls of trade in order for them to perform their duties adequately. </w:t>
      </w:r>
    </w:p>
    <w:p w14:paraId="7E29AA97" w14:textId="468EE359" w:rsidR="00A83673" w:rsidRPr="00901885" w:rsidRDefault="00A83673" w:rsidP="00F16EE9">
      <w:pPr>
        <w:pStyle w:val="Specification"/>
        <w:numPr>
          <w:ilvl w:val="1"/>
          <w:numId w:val="9"/>
        </w:numPr>
        <w:tabs>
          <w:tab w:val="clear" w:pos="993"/>
          <w:tab w:val="num" w:pos="1276"/>
        </w:tabs>
        <w:spacing w:line="276" w:lineRule="auto"/>
        <w:ind w:hanging="426"/>
        <w:jc w:val="both"/>
        <w:rPr>
          <w:rFonts w:cs="Calibri"/>
          <w:b/>
        </w:rPr>
      </w:pPr>
      <w:r w:rsidRPr="00901885">
        <w:rPr>
          <w:rFonts w:cs="Calibri"/>
          <w:b/>
        </w:rPr>
        <w:t>On-site and Remote Support</w:t>
      </w:r>
      <w:r w:rsidRPr="00901885">
        <w:rPr>
          <w:rFonts w:cs="Calibri"/>
        </w:rPr>
        <w:t xml:space="preserve">. </w:t>
      </w:r>
    </w:p>
    <w:p w14:paraId="4989F0BE" w14:textId="61DAFF07" w:rsidR="008A2B8C" w:rsidRPr="00901885" w:rsidRDefault="00A83673" w:rsidP="00F16EE9">
      <w:pPr>
        <w:pStyle w:val="Specification"/>
        <w:numPr>
          <w:ilvl w:val="1"/>
          <w:numId w:val="9"/>
        </w:numPr>
        <w:tabs>
          <w:tab w:val="clear" w:pos="993"/>
          <w:tab w:val="num" w:pos="1276"/>
        </w:tabs>
        <w:spacing w:line="276" w:lineRule="auto"/>
        <w:ind w:hanging="426"/>
        <w:jc w:val="both"/>
        <w:rPr>
          <w:rFonts w:cs="Calibri"/>
        </w:rPr>
      </w:pPr>
      <w:r w:rsidRPr="00901885">
        <w:rPr>
          <w:rFonts w:cs="Calibri"/>
          <w:b/>
        </w:rPr>
        <w:t>Support and Help Desk</w:t>
      </w:r>
      <w:r w:rsidRPr="00901885">
        <w:rPr>
          <w:rFonts w:cs="Calibri"/>
        </w:rPr>
        <w:t xml:space="preserve">. </w:t>
      </w:r>
    </w:p>
    <w:bookmarkEnd w:id="95"/>
    <w:p w14:paraId="4E8952D5" w14:textId="77777777" w:rsidR="006643AA" w:rsidRPr="00901885" w:rsidRDefault="006643AA" w:rsidP="00F74555">
      <w:pPr>
        <w:pStyle w:val="Specification"/>
        <w:ind w:left="567"/>
        <w:jc w:val="both"/>
        <w:rPr>
          <w:rFonts w:cs="Calibri"/>
          <w:b/>
          <w:highlight w:val="yellow"/>
        </w:rPr>
      </w:pPr>
    </w:p>
    <w:p w14:paraId="162B419C" w14:textId="77777777" w:rsidR="00577D8C" w:rsidRPr="00901885" w:rsidRDefault="00577D8C" w:rsidP="00F74555">
      <w:pPr>
        <w:pStyle w:val="Specification"/>
        <w:numPr>
          <w:ilvl w:val="0"/>
          <w:numId w:val="9"/>
        </w:numPr>
        <w:jc w:val="both"/>
        <w:rPr>
          <w:rStyle w:val="Strong"/>
          <w:rFonts w:cs="Calibri"/>
          <w:bCs w:val="0"/>
        </w:rPr>
      </w:pPr>
      <w:r w:rsidRPr="00901885">
        <w:rPr>
          <w:rStyle w:val="Strong"/>
          <w:rFonts w:cs="Calibri"/>
          <w:bCs w:val="0"/>
        </w:rPr>
        <w:t>REGULATORY, QUALITY AND STANDARDS</w:t>
      </w:r>
    </w:p>
    <w:p w14:paraId="1480AE4E" w14:textId="77777777" w:rsidR="005C19FB" w:rsidRPr="00901885" w:rsidRDefault="005C19FB" w:rsidP="00F16EE9">
      <w:pPr>
        <w:pStyle w:val="Specification"/>
        <w:numPr>
          <w:ilvl w:val="1"/>
          <w:numId w:val="9"/>
        </w:numPr>
        <w:spacing w:line="276" w:lineRule="auto"/>
        <w:ind w:hanging="426"/>
        <w:jc w:val="both"/>
        <w:rPr>
          <w:rStyle w:val="Strong"/>
          <w:rFonts w:cs="Calibri"/>
          <w:b w:val="0"/>
          <w:bCs w:val="0"/>
        </w:rPr>
      </w:pPr>
      <w:r w:rsidRPr="00901885">
        <w:rPr>
          <w:rStyle w:val="Strong"/>
          <w:rFonts w:cs="Calibri"/>
          <w:b w:val="0"/>
          <w:bCs w:val="0"/>
        </w:rPr>
        <w:t>The Supplier must for the duration of the contract ensure compliance with ISO/IEC General Quality Standards, ISO27001, and Protection of Personal Information Act (POPIA).</w:t>
      </w:r>
    </w:p>
    <w:p w14:paraId="27AB9565" w14:textId="77777777" w:rsidR="00A83673" w:rsidRPr="00901885" w:rsidRDefault="00A83673" w:rsidP="00F16EE9">
      <w:pPr>
        <w:pStyle w:val="Specification"/>
        <w:numPr>
          <w:ilvl w:val="1"/>
          <w:numId w:val="9"/>
        </w:numPr>
        <w:spacing w:line="276" w:lineRule="auto"/>
        <w:ind w:hanging="426"/>
        <w:jc w:val="both"/>
        <w:rPr>
          <w:rStyle w:val="Strong"/>
          <w:rFonts w:cs="Calibri"/>
          <w:b w:val="0"/>
          <w:bCs w:val="0"/>
        </w:rPr>
      </w:pPr>
      <w:r w:rsidRPr="00901885">
        <w:rPr>
          <w:rStyle w:val="Strong"/>
          <w:rFonts w:cs="Calibri"/>
          <w:b w:val="0"/>
          <w:bCs w:val="0"/>
        </w:rPr>
        <w:t>The Supplier must for the duration of the contract ensure compliance with General Quality Standards, ISO 9001</w:t>
      </w:r>
    </w:p>
    <w:p w14:paraId="24898305" w14:textId="77777777" w:rsidR="00C67D2F" w:rsidRPr="00901885" w:rsidRDefault="00827CBC" w:rsidP="00F74555">
      <w:pPr>
        <w:pStyle w:val="Specification"/>
        <w:numPr>
          <w:ilvl w:val="0"/>
          <w:numId w:val="9"/>
        </w:numPr>
        <w:jc w:val="both"/>
        <w:rPr>
          <w:rStyle w:val="Strong"/>
          <w:rFonts w:cs="Calibri"/>
          <w:bCs w:val="0"/>
        </w:rPr>
      </w:pPr>
      <w:r w:rsidRPr="00901885">
        <w:rPr>
          <w:rStyle w:val="Strong"/>
          <w:rFonts w:cs="Calibri"/>
          <w:bCs w:val="0"/>
        </w:rPr>
        <w:t xml:space="preserve">PERSONNEL </w:t>
      </w:r>
      <w:r w:rsidR="00C67D2F" w:rsidRPr="00901885">
        <w:rPr>
          <w:rStyle w:val="Strong"/>
          <w:rFonts w:cs="Calibri"/>
          <w:bCs w:val="0"/>
        </w:rPr>
        <w:t xml:space="preserve">SECURITY </w:t>
      </w:r>
      <w:r w:rsidRPr="00901885">
        <w:rPr>
          <w:rStyle w:val="Strong"/>
          <w:rFonts w:cs="Calibri"/>
          <w:bCs w:val="0"/>
        </w:rPr>
        <w:t>CLEARANCE</w:t>
      </w:r>
    </w:p>
    <w:p w14:paraId="59DA59F5" w14:textId="77777777" w:rsidR="005177B3" w:rsidRPr="00901885" w:rsidRDefault="005177B3" w:rsidP="00EF2B6A">
      <w:pPr>
        <w:numPr>
          <w:ilvl w:val="1"/>
          <w:numId w:val="35"/>
        </w:numPr>
        <w:spacing w:after="120" w:line="276" w:lineRule="auto"/>
        <w:jc w:val="both"/>
        <w:rPr>
          <w:rFonts w:cs="Calibri"/>
          <w:color w:val="000000"/>
          <w:szCs w:val="24"/>
        </w:rPr>
      </w:pPr>
      <w:r w:rsidRPr="00901885">
        <w:rPr>
          <w:rFonts w:cs="Calibri"/>
          <w:bCs/>
          <w:color w:val="000000"/>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28B9E77E"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Copy of company registration documentation;</w:t>
      </w:r>
    </w:p>
    <w:p w14:paraId="7EF29E4B"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Copy(</w:t>
      </w:r>
      <w:proofErr w:type="spellStart"/>
      <w:r w:rsidRPr="00901885">
        <w:rPr>
          <w:rFonts w:cs="Calibri"/>
          <w:bCs/>
          <w:color w:val="000000"/>
          <w:szCs w:val="24"/>
        </w:rPr>
        <w:t>ies</w:t>
      </w:r>
      <w:proofErr w:type="spellEnd"/>
      <w:r w:rsidRPr="00901885">
        <w:rPr>
          <w:rFonts w:cs="Calibri"/>
          <w:bCs/>
          <w:color w:val="000000"/>
          <w:szCs w:val="24"/>
        </w:rPr>
        <w:t xml:space="preserve">) of identity documentation of Director(s), Member(s) or Trustee(s); </w:t>
      </w:r>
    </w:p>
    <w:p w14:paraId="3CAF9510"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 xml:space="preserve">Copy of valid tax clearance certificate. </w:t>
      </w:r>
    </w:p>
    <w:p w14:paraId="36F65D5B" w14:textId="4D449645" w:rsidR="005177B3" w:rsidRPr="00901885" w:rsidRDefault="005177B3" w:rsidP="00F16EE9">
      <w:pPr>
        <w:numPr>
          <w:ilvl w:val="1"/>
          <w:numId w:val="3"/>
        </w:numPr>
        <w:tabs>
          <w:tab w:val="clear" w:pos="993"/>
          <w:tab w:val="num" w:pos="1107"/>
          <w:tab w:val="num" w:pos="1134"/>
        </w:tabs>
        <w:spacing w:after="120" w:line="276" w:lineRule="auto"/>
        <w:ind w:left="1107"/>
        <w:jc w:val="both"/>
        <w:rPr>
          <w:rFonts w:cs="Calibri"/>
          <w:color w:val="000000"/>
          <w:szCs w:val="24"/>
        </w:rPr>
      </w:pPr>
      <w:r w:rsidRPr="00901885">
        <w:rPr>
          <w:rFonts w:cs="Calibri"/>
          <w:bCs/>
          <w:color w:val="000000"/>
          <w:szCs w:val="24"/>
        </w:rPr>
        <w:t xml:space="preserve">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w:t>
      </w:r>
      <w:r w:rsidR="00F16EE9" w:rsidRPr="00901885">
        <w:rPr>
          <w:rFonts w:cs="Calibri"/>
          <w:bCs/>
          <w:color w:val="000000"/>
          <w:szCs w:val="24"/>
        </w:rPr>
        <w:t>minimum-security</w:t>
      </w:r>
      <w:r w:rsidRPr="00901885">
        <w:rPr>
          <w:rFonts w:cs="Calibri"/>
          <w:bCs/>
          <w:color w:val="000000"/>
          <w:szCs w:val="24"/>
        </w:rPr>
        <w:t xml:space="preserve"> requirements and also to verify personal information. The supplier will be required to replace any employee(s) who is found to be not suitable after </w:t>
      </w:r>
      <w:r w:rsidRPr="00901885">
        <w:rPr>
          <w:rFonts w:cs="Calibri"/>
          <w:bCs/>
          <w:color w:val="000000"/>
          <w:szCs w:val="24"/>
        </w:rPr>
        <w:lastRenderedPageBreak/>
        <w:t>the conduct of the security screening. The following documentation will be required for the security suitability check:</w:t>
      </w:r>
    </w:p>
    <w:p w14:paraId="24683E08"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Copy of identity document;</w:t>
      </w:r>
    </w:p>
    <w:p w14:paraId="4E2087CE"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Copy(</w:t>
      </w:r>
      <w:proofErr w:type="spellStart"/>
      <w:r w:rsidRPr="00901885">
        <w:rPr>
          <w:rFonts w:cs="Calibri"/>
          <w:bCs/>
          <w:color w:val="000000"/>
          <w:szCs w:val="24"/>
        </w:rPr>
        <w:t>ies</w:t>
      </w:r>
      <w:proofErr w:type="spellEnd"/>
      <w:r w:rsidRPr="00901885">
        <w:rPr>
          <w:rFonts w:cs="Calibri"/>
          <w:bCs/>
          <w:color w:val="000000"/>
          <w:szCs w:val="24"/>
        </w:rPr>
        <w:t>) of qualification(s) if SITA requires verification thereof;</w:t>
      </w:r>
    </w:p>
    <w:p w14:paraId="5106CDF0"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Fingerprints – will be taken electronically;</w:t>
      </w:r>
    </w:p>
    <w:p w14:paraId="0D1763CE"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 xml:space="preserve">Signed consent form for the conduct of background checks. </w:t>
      </w:r>
    </w:p>
    <w:p w14:paraId="555C93BA" w14:textId="77777777" w:rsidR="005177B3" w:rsidRPr="00901885" w:rsidRDefault="005177B3" w:rsidP="00F16EE9">
      <w:pPr>
        <w:numPr>
          <w:ilvl w:val="1"/>
          <w:numId w:val="3"/>
        </w:numPr>
        <w:tabs>
          <w:tab w:val="clear" w:pos="993"/>
          <w:tab w:val="num" w:pos="1107"/>
          <w:tab w:val="num" w:pos="1134"/>
        </w:tabs>
        <w:spacing w:after="120" w:line="276" w:lineRule="auto"/>
        <w:ind w:left="1107"/>
        <w:jc w:val="both"/>
        <w:rPr>
          <w:rFonts w:cs="Calibri"/>
          <w:color w:val="000000"/>
          <w:szCs w:val="24"/>
        </w:rPr>
      </w:pPr>
      <w:r w:rsidRPr="00901885">
        <w:rPr>
          <w:rFonts w:cs="Calibri"/>
          <w:bCs/>
          <w:color w:val="000000"/>
          <w:szCs w:val="24"/>
        </w:rPr>
        <w:t>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is found not suitable by the SSA or DI. The following documentation will be required for the security clearance process:</w:t>
      </w:r>
    </w:p>
    <w:p w14:paraId="5B9C21C2" w14:textId="77777777" w:rsidR="005177B3" w:rsidRPr="00901885" w:rsidRDefault="005177B3" w:rsidP="00F16EE9">
      <w:pPr>
        <w:numPr>
          <w:ilvl w:val="2"/>
          <w:numId w:val="3"/>
        </w:numPr>
        <w:spacing w:after="120" w:line="276" w:lineRule="auto"/>
        <w:jc w:val="both"/>
        <w:rPr>
          <w:rFonts w:eastAsia="Calibri Light" w:cs="Calibri"/>
          <w:color w:val="000000"/>
          <w:szCs w:val="24"/>
        </w:rPr>
      </w:pPr>
      <w:r w:rsidRPr="00901885">
        <w:rPr>
          <w:rFonts w:eastAsia="Calibri Light" w:cs="Calibri"/>
          <w:bCs/>
          <w:color w:val="000000"/>
          <w:szCs w:val="24"/>
        </w:rPr>
        <w:t>Completed Z204 or DD1057 security clearance application form;</w:t>
      </w:r>
    </w:p>
    <w:p w14:paraId="0FC7EB7E" w14:textId="77777777" w:rsidR="005177B3" w:rsidRPr="00901885" w:rsidRDefault="005177B3" w:rsidP="00F16EE9">
      <w:pPr>
        <w:numPr>
          <w:ilvl w:val="2"/>
          <w:numId w:val="3"/>
        </w:numPr>
        <w:spacing w:after="120" w:line="276" w:lineRule="auto"/>
        <w:jc w:val="both"/>
        <w:rPr>
          <w:rFonts w:eastAsia="Calibri Light" w:cs="Calibri"/>
          <w:color w:val="000000"/>
          <w:szCs w:val="24"/>
        </w:rPr>
      </w:pPr>
      <w:r w:rsidRPr="00901885">
        <w:rPr>
          <w:rFonts w:eastAsia="Calibri Light" w:cs="Calibri"/>
          <w:bCs/>
          <w:color w:val="000000"/>
          <w:szCs w:val="24"/>
        </w:rPr>
        <w:t xml:space="preserve"> Fingerprints;</w:t>
      </w:r>
    </w:p>
    <w:p w14:paraId="03A1F65A" w14:textId="77777777" w:rsidR="005177B3" w:rsidRPr="00901885" w:rsidRDefault="005177B3" w:rsidP="00F16EE9">
      <w:pPr>
        <w:numPr>
          <w:ilvl w:val="2"/>
          <w:numId w:val="3"/>
        </w:numPr>
        <w:spacing w:after="120" w:line="276" w:lineRule="auto"/>
        <w:jc w:val="both"/>
        <w:rPr>
          <w:rFonts w:cs="Calibri"/>
          <w:color w:val="000000"/>
          <w:szCs w:val="24"/>
        </w:rPr>
      </w:pPr>
      <w:r w:rsidRPr="00901885">
        <w:rPr>
          <w:rFonts w:cs="Calibri"/>
          <w:bCs/>
          <w:color w:val="000000"/>
          <w:szCs w:val="24"/>
        </w:rPr>
        <w:t xml:space="preserve">Personal documentation of the applicant, including but not limited to, identity document, passport, marriage certificate (if applicable), divorce order (if applicable), qualifications, salary advice and bank statements.         </w:t>
      </w:r>
    </w:p>
    <w:p w14:paraId="77EEFE3C" w14:textId="77777777" w:rsidR="00C67D2F" w:rsidRPr="00901885" w:rsidRDefault="00C67D2F" w:rsidP="00F74555">
      <w:pPr>
        <w:pStyle w:val="Specification"/>
        <w:numPr>
          <w:ilvl w:val="0"/>
          <w:numId w:val="9"/>
        </w:numPr>
        <w:jc w:val="both"/>
        <w:rPr>
          <w:rStyle w:val="Strong"/>
          <w:rFonts w:cs="Calibri"/>
          <w:bCs w:val="0"/>
        </w:rPr>
      </w:pPr>
      <w:r w:rsidRPr="00901885">
        <w:rPr>
          <w:rStyle w:val="Strong"/>
          <w:rFonts w:cs="Calibri"/>
          <w:bCs w:val="0"/>
        </w:rPr>
        <w:t>CONFIDENTIALITY AND NON-DISCLOSURE CONDITIONS</w:t>
      </w:r>
    </w:p>
    <w:p w14:paraId="269C2D73" w14:textId="77777777" w:rsidR="00A83673" w:rsidRPr="00901885" w:rsidRDefault="00A83673" w:rsidP="00F16EE9">
      <w:pPr>
        <w:pStyle w:val="Heading2"/>
        <w:numPr>
          <w:ilvl w:val="1"/>
          <w:numId w:val="24"/>
        </w:numPr>
        <w:tabs>
          <w:tab w:val="clear" w:pos="502"/>
        </w:tabs>
        <w:spacing w:line="276" w:lineRule="auto"/>
        <w:ind w:left="1134" w:hanging="425"/>
        <w:jc w:val="both"/>
        <w:rPr>
          <w:rFonts w:cs="Calibri"/>
          <w:b w:val="0"/>
          <w:color w:val="auto"/>
          <w:szCs w:val="24"/>
        </w:rPr>
      </w:pPr>
      <w:bookmarkStart w:id="99" w:name="_Toc116971288"/>
      <w:bookmarkStart w:id="100" w:name="_Toc135838247"/>
      <w:bookmarkStart w:id="101" w:name="_Toc141305172"/>
      <w:r w:rsidRPr="00901885">
        <w:rPr>
          <w:rStyle w:val="Strong"/>
          <w:rFonts w:cs="Calibri"/>
          <w:bCs/>
          <w:color w:val="auto"/>
          <w:szCs w:val="24"/>
        </w:rPr>
        <w:t>The Supplier, including its management and staff, must before commencement of the Contract, sign a non-disclosure agreement regarding Confidential Information.</w:t>
      </w:r>
      <w:bookmarkEnd w:id="99"/>
      <w:bookmarkEnd w:id="100"/>
      <w:bookmarkEnd w:id="101"/>
    </w:p>
    <w:p w14:paraId="50884CC0" w14:textId="77777777" w:rsidR="00A83673" w:rsidRPr="00901885" w:rsidRDefault="00A83673" w:rsidP="00F16EE9">
      <w:pPr>
        <w:pStyle w:val="Heading2"/>
        <w:numPr>
          <w:ilvl w:val="1"/>
          <w:numId w:val="24"/>
        </w:numPr>
        <w:tabs>
          <w:tab w:val="clear" w:pos="502"/>
        </w:tabs>
        <w:spacing w:line="276" w:lineRule="auto"/>
        <w:ind w:left="1134" w:hanging="425"/>
        <w:jc w:val="both"/>
        <w:rPr>
          <w:rFonts w:cs="Calibri"/>
          <w:b w:val="0"/>
          <w:color w:val="auto"/>
          <w:szCs w:val="24"/>
        </w:rPr>
      </w:pPr>
      <w:bookmarkStart w:id="102" w:name="_Toc116971289"/>
      <w:bookmarkStart w:id="103" w:name="_Toc135838248"/>
      <w:bookmarkStart w:id="104" w:name="_Toc141305173"/>
      <w:r w:rsidRPr="00901885">
        <w:rPr>
          <w:rFonts w:cs="Calibri"/>
          <w:b w:val="0"/>
          <w:color w:val="auto"/>
          <w:szCs w:val="24"/>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bookmarkEnd w:id="102"/>
      <w:bookmarkEnd w:id="103"/>
      <w:bookmarkEnd w:id="104"/>
    </w:p>
    <w:p w14:paraId="17F52F87"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the Promotion of Access to Information Act, 2000 (Act no. 2 of 2000);</w:t>
      </w:r>
    </w:p>
    <w:p w14:paraId="342D165A"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being clearly marked "Confidential" and which is provided by one Party to another Party in terms of this Contract;</w:t>
      </w:r>
    </w:p>
    <w:p w14:paraId="40BF3909"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being information or data, which one Party provides to another Party or to which a Party has access because of Services provided in terms of this Contract and in which a Party would have a reasonable expectation of confidentiality;</w:t>
      </w:r>
    </w:p>
    <w:p w14:paraId="02FBECE8"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being information provided by one Party to another Party in the course of contractual or other negotiations, which could reasonably be expected to prejudice the right of the non-disclosing Party;</w:t>
      </w:r>
    </w:p>
    <w:p w14:paraId="15BC4392"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lastRenderedPageBreak/>
        <w:t>being information, the disclosure of which could reasonably be expected to endanger a life or physical security of a person;</w:t>
      </w:r>
    </w:p>
    <w:p w14:paraId="7278EFDC"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being technical, scientific, commercial, financial and market-related information, know-how and trade secrets of a Party;</w:t>
      </w:r>
    </w:p>
    <w:p w14:paraId="2496C821"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being financial, commercial, scientific or technical information, other than trade secrets, of a Party, the disclosure of which would be likely to cause harm to the commercial or financial interests of a non-disclosing Party; and</w:t>
      </w:r>
    </w:p>
    <w:p w14:paraId="4788618B"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7777777" w:rsidR="00A83673" w:rsidRPr="00901885" w:rsidRDefault="00A83673" w:rsidP="00F16EE9">
      <w:pPr>
        <w:pStyle w:val="Specification"/>
        <w:numPr>
          <w:ilvl w:val="2"/>
          <w:numId w:val="18"/>
        </w:numPr>
        <w:tabs>
          <w:tab w:val="clear" w:pos="1107"/>
        </w:tabs>
        <w:spacing w:line="276" w:lineRule="auto"/>
        <w:ind w:left="1710" w:hanging="576"/>
        <w:jc w:val="both"/>
        <w:rPr>
          <w:rFonts w:cs="Calibri"/>
        </w:rPr>
      </w:pPr>
      <w:r w:rsidRPr="00901885">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77777777" w:rsidR="00A83673" w:rsidRPr="00901885" w:rsidRDefault="00A83673" w:rsidP="00F16EE9">
      <w:pPr>
        <w:pStyle w:val="Specification"/>
        <w:numPr>
          <w:ilvl w:val="1"/>
          <w:numId w:val="18"/>
        </w:numPr>
        <w:tabs>
          <w:tab w:val="clear" w:pos="567"/>
          <w:tab w:val="num" w:pos="1170"/>
        </w:tabs>
        <w:spacing w:line="276" w:lineRule="auto"/>
        <w:ind w:left="1170" w:hanging="630"/>
        <w:jc w:val="both"/>
        <w:rPr>
          <w:rFonts w:cs="Calibri"/>
        </w:rPr>
      </w:pPr>
      <w:r w:rsidRPr="00901885">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77777777" w:rsidR="00A83673" w:rsidRPr="00901885" w:rsidRDefault="00A83673" w:rsidP="00F16EE9">
      <w:pPr>
        <w:pStyle w:val="Specification"/>
        <w:numPr>
          <w:ilvl w:val="1"/>
          <w:numId w:val="18"/>
        </w:numPr>
        <w:tabs>
          <w:tab w:val="clear" w:pos="567"/>
          <w:tab w:val="num" w:pos="1170"/>
        </w:tabs>
        <w:spacing w:line="276" w:lineRule="auto"/>
        <w:ind w:left="1170"/>
        <w:jc w:val="both"/>
        <w:rPr>
          <w:rFonts w:cs="Calibri"/>
        </w:rPr>
      </w:pPr>
      <w:r w:rsidRPr="00901885">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77777777" w:rsidR="00A83673" w:rsidRPr="00901885" w:rsidRDefault="00A83673" w:rsidP="00F16EE9">
      <w:pPr>
        <w:pStyle w:val="Specification"/>
        <w:numPr>
          <w:ilvl w:val="1"/>
          <w:numId w:val="18"/>
        </w:numPr>
        <w:tabs>
          <w:tab w:val="clear" w:pos="567"/>
        </w:tabs>
        <w:spacing w:line="276" w:lineRule="auto"/>
        <w:ind w:left="1170" w:hanging="540"/>
        <w:jc w:val="both"/>
        <w:rPr>
          <w:rFonts w:cs="Calibri"/>
        </w:rPr>
      </w:pPr>
      <w:r w:rsidRPr="00901885">
        <w:rPr>
          <w:rFonts w:cs="Calibri"/>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85F1B19" w14:textId="77777777" w:rsidR="00C216B2" w:rsidRPr="00901885" w:rsidRDefault="006D52DE" w:rsidP="00F74555">
      <w:pPr>
        <w:pStyle w:val="Specification"/>
        <w:keepNext/>
        <w:numPr>
          <w:ilvl w:val="0"/>
          <w:numId w:val="9"/>
        </w:numPr>
        <w:jc w:val="both"/>
        <w:rPr>
          <w:rFonts w:cs="Calibri"/>
          <w:b/>
        </w:rPr>
      </w:pPr>
      <w:r w:rsidRPr="00901885">
        <w:rPr>
          <w:rFonts w:cs="Calibri"/>
          <w:b/>
        </w:rPr>
        <w:lastRenderedPageBreak/>
        <w:t>GUARANTEE AND WARRANTIES</w:t>
      </w:r>
      <w:bookmarkStart w:id="105" w:name="_Toc448483285"/>
      <w:r w:rsidR="00BA6BFC" w:rsidRPr="00901885">
        <w:rPr>
          <w:rFonts w:cs="Calibri"/>
          <w:b/>
        </w:rPr>
        <w:t xml:space="preserve">. </w:t>
      </w:r>
      <w:r w:rsidR="00C216B2" w:rsidRPr="00901885">
        <w:rPr>
          <w:rFonts w:cs="Calibri"/>
        </w:rPr>
        <w:t xml:space="preserve">The </w:t>
      </w:r>
      <w:r w:rsidR="0083744A" w:rsidRPr="00901885">
        <w:rPr>
          <w:rFonts w:cs="Calibri"/>
        </w:rPr>
        <w:t>Supplier</w:t>
      </w:r>
      <w:r w:rsidR="00C216B2" w:rsidRPr="00901885">
        <w:rPr>
          <w:rFonts w:cs="Calibri"/>
        </w:rPr>
        <w:t xml:space="preserve"> warrants that:</w:t>
      </w:r>
      <w:bookmarkEnd w:id="105"/>
    </w:p>
    <w:p w14:paraId="5BC92079" w14:textId="7101DF75" w:rsidR="000843FB"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06" w:name="_Toc135838249"/>
      <w:bookmarkStart w:id="107" w:name="_Toc141305174"/>
      <w:bookmarkStart w:id="108" w:name="_Toc116971290"/>
      <w:bookmarkStart w:id="109" w:name="_Toc448483286"/>
      <w:bookmarkStart w:id="110" w:name="_Toc402958037"/>
      <w:bookmarkStart w:id="111" w:name="_Toc448483311"/>
      <w:bookmarkStart w:id="112" w:name="_Toc448872276"/>
      <w:r w:rsidRPr="00901885">
        <w:rPr>
          <w:rFonts w:cs="Calibri"/>
          <w:b w:val="0"/>
          <w:color w:val="auto"/>
          <w:szCs w:val="24"/>
        </w:rPr>
        <w:t>The warranty of goods supplied under this contract remains valid for twelve (12) months after the goods, or any portion thereof as the case may be, have been delivered to and accepted at the final destination indicated in the contract</w:t>
      </w:r>
      <w:bookmarkEnd w:id="106"/>
      <w:bookmarkEnd w:id="107"/>
    </w:p>
    <w:p w14:paraId="539F7243" w14:textId="4ED221CE" w:rsidR="009D0B10" w:rsidRPr="00901885" w:rsidRDefault="008A2B8C" w:rsidP="00F16EE9">
      <w:pPr>
        <w:pStyle w:val="Heading2"/>
        <w:numPr>
          <w:ilvl w:val="1"/>
          <w:numId w:val="25"/>
        </w:numPr>
        <w:tabs>
          <w:tab w:val="clear" w:pos="502"/>
        </w:tabs>
        <w:spacing w:line="276" w:lineRule="auto"/>
        <w:ind w:left="1134"/>
        <w:jc w:val="both"/>
        <w:rPr>
          <w:rFonts w:cs="Calibri"/>
          <w:b w:val="0"/>
          <w:color w:val="auto"/>
          <w:szCs w:val="24"/>
        </w:rPr>
      </w:pPr>
      <w:bookmarkStart w:id="113" w:name="_Toc135838250"/>
      <w:bookmarkStart w:id="114" w:name="_Toc141305175"/>
      <w:r w:rsidRPr="00901885">
        <w:rPr>
          <w:rFonts w:cs="Calibri"/>
          <w:b w:val="0"/>
          <w:color w:val="auto"/>
          <w:szCs w:val="24"/>
        </w:rPr>
        <w:t>t</w:t>
      </w:r>
      <w:r w:rsidR="009D0B10" w:rsidRPr="00901885">
        <w:rPr>
          <w:rFonts w:cs="Calibri"/>
          <w:b w:val="0"/>
          <w:color w:val="auto"/>
          <w:szCs w:val="24"/>
        </w:rPr>
        <w:t>he date of shipment from the port or place of loading in the source country, whichever period concludes earlier;</w:t>
      </w:r>
      <w:bookmarkEnd w:id="108"/>
      <w:bookmarkEnd w:id="113"/>
      <w:bookmarkEnd w:id="114"/>
    </w:p>
    <w:p w14:paraId="26EF4890"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15" w:name="_Toc116971291"/>
      <w:bookmarkStart w:id="116" w:name="_Toc135838251"/>
      <w:bookmarkStart w:id="117" w:name="_Toc141305176"/>
      <w:r w:rsidRPr="00901885">
        <w:rPr>
          <w:rFonts w:cs="Calibri"/>
          <w:b w:val="0"/>
          <w:color w:val="auto"/>
          <w:szCs w:val="24"/>
        </w:rPr>
        <w:t>as at Commencement Date, it has the rights, title and interest in and to the Product or Services to deliver such Product or Services in terms of the Contract and that such rights are free from any encumbrances whatsoever;</w:t>
      </w:r>
      <w:bookmarkEnd w:id="109"/>
      <w:bookmarkEnd w:id="115"/>
      <w:bookmarkEnd w:id="116"/>
      <w:bookmarkEnd w:id="117"/>
      <w:r w:rsidRPr="00901885">
        <w:rPr>
          <w:rFonts w:cs="Calibri"/>
          <w:b w:val="0"/>
          <w:color w:val="auto"/>
          <w:szCs w:val="24"/>
        </w:rPr>
        <w:t xml:space="preserve"> </w:t>
      </w:r>
    </w:p>
    <w:p w14:paraId="44BF7615"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18" w:name="_Toc448483287"/>
      <w:bookmarkStart w:id="119" w:name="_Toc116971292"/>
      <w:bookmarkStart w:id="120" w:name="_Toc135838252"/>
      <w:bookmarkStart w:id="121" w:name="_Toc141305177"/>
      <w:r w:rsidRPr="00901885">
        <w:rPr>
          <w:rFonts w:cs="Calibri"/>
          <w:b w:val="0"/>
          <w:color w:val="auto"/>
          <w:szCs w:val="24"/>
        </w:rPr>
        <w:t>the Product is in good working order, free from Defects in material and workmanship, and substantially conforms to the Specifications, for the duration of the Warranty period;</w:t>
      </w:r>
      <w:bookmarkEnd w:id="118"/>
      <w:bookmarkEnd w:id="119"/>
      <w:bookmarkEnd w:id="120"/>
      <w:bookmarkEnd w:id="121"/>
    </w:p>
    <w:p w14:paraId="0021DF32"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22" w:name="_Toc448483288"/>
      <w:bookmarkStart w:id="123" w:name="_Toc116971293"/>
      <w:bookmarkStart w:id="124" w:name="_Toc135838253"/>
      <w:bookmarkStart w:id="125" w:name="_Toc141305178"/>
      <w:r w:rsidRPr="00901885">
        <w:rPr>
          <w:rFonts w:cs="Calibri"/>
          <w:b w:val="0"/>
          <w:color w:val="auto"/>
          <w:szCs w:val="24"/>
        </w:rPr>
        <w:t>during the Warranty period any defective item or part component of the Product be repaired or replaced within 3 (three) days after receiving a written notice from SITA;</w:t>
      </w:r>
      <w:bookmarkEnd w:id="122"/>
      <w:bookmarkEnd w:id="123"/>
      <w:bookmarkEnd w:id="124"/>
      <w:bookmarkEnd w:id="125"/>
    </w:p>
    <w:p w14:paraId="2E7C334B"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26" w:name="_Toc448483292"/>
      <w:bookmarkStart w:id="127" w:name="_Toc116971294"/>
      <w:bookmarkStart w:id="128" w:name="_Toc135838254"/>
      <w:bookmarkStart w:id="129" w:name="_Toc141305179"/>
      <w:bookmarkStart w:id="130" w:name="_Toc448483289"/>
      <w:r w:rsidRPr="00901885">
        <w:rPr>
          <w:rFonts w:cs="Calibri"/>
          <w:b w:val="0"/>
          <w:color w:val="auto"/>
          <w:szCs w:val="24"/>
        </w:rPr>
        <w:t>the Products is maintained during its Warranty Period at no expense to SITA;</w:t>
      </w:r>
      <w:bookmarkEnd w:id="126"/>
      <w:bookmarkEnd w:id="127"/>
      <w:bookmarkEnd w:id="128"/>
      <w:bookmarkEnd w:id="129"/>
      <w:r w:rsidRPr="00901885">
        <w:rPr>
          <w:rFonts w:cs="Calibri"/>
          <w:b w:val="0"/>
          <w:color w:val="auto"/>
          <w:szCs w:val="24"/>
        </w:rPr>
        <w:t xml:space="preserve"> </w:t>
      </w:r>
    </w:p>
    <w:p w14:paraId="6DC88B94"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31" w:name="_Toc116971295"/>
      <w:bookmarkStart w:id="132" w:name="_Toc135838255"/>
      <w:bookmarkStart w:id="133" w:name="_Toc141305180"/>
      <w:r w:rsidRPr="00901885">
        <w:rPr>
          <w:rFonts w:cs="Calibri"/>
          <w:b w:val="0"/>
          <w:color w:val="auto"/>
          <w:szCs w:val="24"/>
        </w:rPr>
        <w:t>the Product possesses all material functions and features required for SITA’s Operational Requirements;</w:t>
      </w:r>
      <w:bookmarkEnd w:id="130"/>
      <w:bookmarkEnd w:id="131"/>
      <w:bookmarkEnd w:id="132"/>
      <w:bookmarkEnd w:id="133"/>
    </w:p>
    <w:p w14:paraId="419F91FE"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34" w:name="_Toc448483290"/>
      <w:bookmarkStart w:id="135" w:name="_Toc116971296"/>
      <w:bookmarkStart w:id="136" w:name="_Toc135838256"/>
      <w:bookmarkStart w:id="137" w:name="_Toc141305181"/>
      <w:r w:rsidRPr="00901885">
        <w:rPr>
          <w:rFonts w:cs="Calibri"/>
          <w:b w:val="0"/>
          <w:color w:val="auto"/>
          <w:szCs w:val="24"/>
        </w:rPr>
        <w:t>the Product remains connected or Service is continued during the term of the Contract;</w:t>
      </w:r>
      <w:bookmarkEnd w:id="134"/>
      <w:bookmarkEnd w:id="135"/>
      <w:bookmarkEnd w:id="136"/>
      <w:bookmarkEnd w:id="137"/>
    </w:p>
    <w:p w14:paraId="21B0A666"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38" w:name="_Toc448483294"/>
      <w:bookmarkStart w:id="139" w:name="_Toc116971297"/>
      <w:bookmarkStart w:id="140" w:name="_Toc135838257"/>
      <w:bookmarkStart w:id="141" w:name="_Toc141305182"/>
      <w:r w:rsidRPr="00901885">
        <w:rPr>
          <w:rFonts w:cs="Calibri"/>
          <w:b w:val="0"/>
          <w:color w:val="auto"/>
          <w:szCs w:val="24"/>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138"/>
      <w:bookmarkEnd w:id="139"/>
      <w:bookmarkEnd w:id="140"/>
      <w:bookmarkEnd w:id="141"/>
    </w:p>
    <w:p w14:paraId="10EC6AD4"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42" w:name="_Toc448483296"/>
      <w:bookmarkStart w:id="143" w:name="_Toc116971298"/>
      <w:bookmarkStart w:id="144" w:name="_Toc135838258"/>
      <w:bookmarkStart w:id="145" w:name="_Toc141305183"/>
      <w:r w:rsidRPr="00901885">
        <w:rPr>
          <w:rFonts w:cs="Calibri"/>
          <w:b w:val="0"/>
          <w:color w:val="auto"/>
          <w:szCs w:val="24"/>
        </w:rPr>
        <w:t xml:space="preserve">no actions, suits, or proceedings, pending or threatened against it or any of its </w:t>
      </w:r>
      <w:r w:rsidR="00875770" w:rsidRPr="00901885">
        <w:rPr>
          <w:rFonts w:cs="Calibri"/>
          <w:b w:val="0"/>
          <w:color w:val="auto"/>
          <w:szCs w:val="24"/>
        </w:rPr>
        <w:t>third-party</w:t>
      </w:r>
      <w:r w:rsidRPr="00901885">
        <w:rPr>
          <w:rFonts w:cs="Calibri"/>
          <w:b w:val="0"/>
          <w:color w:val="auto"/>
          <w:szCs w:val="24"/>
        </w:rPr>
        <w:t xml:space="preserve"> suppliers or sub-contractors that have a material adverse effect on the Supplier’s ability to fulfil its obligations under the Contract exist;</w:t>
      </w:r>
      <w:bookmarkEnd w:id="142"/>
      <w:bookmarkEnd w:id="143"/>
      <w:bookmarkEnd w:id="144"/>
      <w:bookmarkEnd w:id="145"/>
      <w:r w:rsidRPr="00901885">
        <w:rPr>
          <w:rFonts w:cs="Calibri"/>
          <w:b w:val="0"/>
          <w:color w:val="auto"/>
          <w:szCs w:val="24"/>
        </w:rPr>
        <w:t xml:space="preserve">  </w:t>
      </w:r>
    </w:p>
    <w:p w14:paraId="58CAFD56"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46" w:name="_Toc448483297"/>
      <w:bookmarkStart w:id="147" w:name="_Toc116971299"/>
      <w:bookmarkStart w:id="148" w:name="_Toc135838259"/>
      <w:bookmarkStart w:id="149" w:name="_Toc141305184"/>
      <w:r w:rsidRPr="00901885">
        <w:rPr>
          <w:rFonts w:cs="Calibri"/>
          <w:b w:val="0"/>
          <w:color w:val="auto"/>
          <w:szCs w:val="24"/>
        </w:rPr>
        <w:t>SITA is notified immediately if it becomes aware of any action, suit, or proceeding, pending or threatened to have a material adverse effect on the Supplier’s ability to fulfil the obligations under the Contract;</w:t>
      </w:r>
      <w:bookmarkEnd w:id="146"/>
      <w:bookmarkEnd w:id="147"/>
      <w:bookmarkEnd w:id="148"/>
      <w:bookmarkEnd w:id="149"/>
    </w:p>
    <w:p w14:paraId="7E65C087"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50" w:name="_Toc448483298"/>
      <w:bookmarkStart w:id="151" w:name="_Toc116971300"/>
      <w:bookmarkStart w:id="152" w:name="_Toc135838260"/>
      <w:bookmarkStart w:id="153" w:name="_Toc141305185"/>
      <w:r w:rsidRPr="00901885">
        <w:rPr>
          <w:rFonts w:cs="Calibri"/>
          <w:b w:val="0"/>
          <w:color w:val="auto"/>
          <w:szCs w:val="24"/>
        </w:rPr>
        <w:t>any Product sold to SITA after the Commencement Date of the Contract remains free from any lien, pledge, encumbrance or security interest;</w:t>
      </w:r>
      <w:bookmarkEnd w:id="150"/>
      <w:bookmarkEnd w:id="151"/>
      <w:bookmarkEnd w:id="152"/>
      <w:bookmarkEnd w:id="153"/>
    </w:p>
    <w:p w14:paraId="2097F7A7"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54" w:name="_Toc448483299"/>
      <w:bookmarkStart w:id="155" w:name="_Toc116971301"/>
      <w:bookmarkStart w:id="156" w:name="_Toc135838261"/>
      <w:bookmarkStart w:id="157" w:name="_Toc141305186"/>
      <w:r w:rsidRPr="00901885">
        <w:rPr>
          <w:rFonts w:cs="Calibri"/>
          <w:b w:val="0"/>
          <w:color w:val="auto"/>
          <w:szCs w:val="24"/>
        </w:rPr>
        <w:t xml:space="preserve">SITA’s use of the Product and Manuals supplied in connection with the Contract does not infringe </w:t>
      </w:r>
      <w:r w:rsidR="00875770" w:rsidRPr="00901885">
        <w:rPr>
          <w:rFonts w:cs="Calibri"/>
          <w:b w:val="0"/>
          <w:color w:val="auto"/>
          <w:szCs w:val="24"/>
        </w:rPr>
        <w:t>any Intellectual</w:t>
      </w:r>
      <w:r w:rsidRPr="00901885">
        <w:rPr>
          <w:rFonts w:cs="Calibri"/>
          <w:b w:val="0"/>
          <w:color w:val="auto"/>
          <w:szCs w:val="24"/>
        </w:rPr>
        <w:t xml:space="preserve"> Property Rights of any third party;</w:t>
      </w:r>
      <w:bookmarkEnd w:id="154"/>
      <w:bookmarkEnd w:id="155"/>
      <w:bookmarkEnd w:id="156"/>
      <w:bookmarkEnd w:id="157"/>
      <w:r w:rsidRPr="00901885">
        <w:rPr>
          <w:rFonts w:cs="Calibri"/>
          <w:b w:val="0"/>
          <w:color w:val="auto"/>
          <w:szCs w:val="24"/>
        </w:rPr>
        <w:t xml:space="preserve"> </w:t>
      </w:r>
    </w:p>
    <w:p w14:paraId="010477D8"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58" w:name="_Toc448483300"/>
      <w:bookmarkStart w:id="159" w:name="_Toc116971302"/>
      <w:bookmarkStart w:id="160" w:name="_Toc135838262"/>
      <w:bookmarkStart w:id="161" w:name="_Toc141305187"/>
      <w:r w:rsidRPr="00901885">
        <w:rPr>
          <w:rFonts w:cs="Calibri"/>
          <w:b w:val="0"/>
          <w:color w:val="auto"/>
          <w:szCs w:val="24"/>
        </w:rPr>
        <w:lastRenderedPageBreak/>
        <w:t>the information disclosed to SITA does not contain any trade secrets of any third party, unless disclosure is permitted by such third party;</w:t>
      </w:r>
      <w:bookmarkEnd w:id="158"/>
      <w:bookmarkEnd w:id="159"/>
      <w:bookmarkEnd w:id="160"/>
      <w:bookmarkEnd w:id="161"/>
    </w:p>
    <w:p w14:paraId="23765976"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62" w:name="_Toc448483302"/>
      <w:bookmarkStart w:id="163" w:name="_Toc116971303"/>
      <w:bookmarkStart w:id="164" w:name="_Toc135838263"/>
      <w:bookmarkStart w:id="165" w:name="_Toc141305188"/>
      <w:r w:rsidRPr="00901885">
        <w:rPr>
          <w:rFonts w:cs="Calibri"/>
          <w:b w:val="0"/>
          <w:color w:val="auto"/>
          <w:szCs w:val="24"/>
        </w:rPr>
        <w:t>it is financially capable of fulfilling all requirements of the Contract and that the Supplier is a validly organized entity that has the authority to enter into the Contract;</w:t>
      </w:r>
      <w:bookmarkEnd w:id="162"/>
      <w:bookmarkEnd w:id="163"/>
      <w:bookmarkEnd w:id="164"/>
      <w:bookmarkEnd w:id="165"/>
      <w:r w:rsidRPr="00901885">
        <w:rPr>
          <w:rFonts w:cs="Calibri"/>
          <w:b w:val="0"/>
          <w:color w:val="auto"/>
          <w:szCs w:val="24"/>
        </w:rPr>
        <w:t xml:space="preserve"> </w:t>
      </w:r>
    </w:p>
    <w:p w14:paraId="0E52BBFE"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66" w:name="_Toc448483303"/>
      <w:bookmarkStart w:id="167" w:name="_Toc116971304"/>
      <w:bookmarkStart w:id="168" w:name="_Toc135838264"/>
      <w:bookmarkStart w:id="169" w:name="_Toc141305189"/>
      <w:r w:rsidRPr="00901885">
        <w:rPr>
          <w:rFonts w:cs="Calibri"/>
          <w:b w:val="0"/>
          <w:color w:val="auto"/>
          <w:szCs w:val="24"/>
        </w:rPr>
        <w:t>it is not prohibited by any loan, contract, financing arrangement, trade covenant, or similar restriction from entering into the Contract;</w:t>
      </w:r>
      <w:bookmarkEnd w:id="166"/>
      <w:bookmarkEnd w:id="167"/>
      <w:bookmarkEnd w:id="168"/>
      <w:bookmarkEnd w:id="169"/>
    </w:p>
    <w:p w14:paraId="1702C020" w14:textId="77777777" w:rsidR="009D0B10" w:rsidRPr="00901885"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70" w:name="_Toc448483305"/>
      <w:bookmarkStart w:id="171" w:name="_Toc116971305"/>
      <w:bookmarkStart w:id="172" w:name="_Toc135838265"/>
      <w:bookmarkStart w:id="173" w:name="_Toc141305190"/>
      <w:r w:rsidRPr="00901885">
        <w:rPr>
          <w:rFonts w:cs="Calibri"/>
          <w:b w:val="0"/>
          <w:color w:val="auto"/>
          <w:szCs w:val="24"/>
        </w:rPr>
        <w:t>the prices, charges and fees to SITA as contained in the Contract are at least as favourable as those offered by the Supplier to any of its other customers that are of the same or similar standing and situation as SITA; and</w:t>
      </w:r>
      <w:bookmarkEnd w:id="170"/>
      <w:bookmarkEnd w:id="171"/>
      <w:bookmarkEnd w:id="172"/>
      <w:bookmarkEnd w:id="173"/>
    </w:p>
    <w:p w14:paraId="445A5750" w14:textId="53FB3199" w:rsidR="007344E7" w:rsidRPr="00F16EE9" w:rsidRDefault="009D0B10" w:rsidP="00F16EE9">
      <w:pPr>
        <w:pStyle w:val="Heading2"/>
        <w:numPr>
          <w:ilvl w:val="1"/>
          <w:numId w:val="25"/>
        </w:numPr>
        <w:tabs>
          <w:tab w:val="clear" w:pos="502"/>
        </w:tabs>
        <w:spacing w:line="276" w:lineRule="auto"/>
        <w:ind w:left="1134"/>
        <w:jc w:val="both"/>
        <w:rPr>
          <w:rFonts w:cs="Calibri"/>
          <w:b w:val="0"/>
          <w:color w:val="auto"/>
          <w:szCs w:val="24"/>
        </w:rPr>
      </w:pPr>
      <w:bookmarkStart w:id="174" w:name="_Toc448483306"/>
      <w:bookmarkStart w:id="175" w:name="_Toc116971306"/>
      <w:bookmarkStart w:id="176" w:name="_Toc135838266"/>
      <w:bookmarkStart w:id="177" w:name="_Toc141305191"/>
      <w:r w:rsidRPr="00901885">
        <w:rPr>
          <w:rFonts w:cs="Calibri"/>
          <w:b w:val="0"/>
          <w:color w:val="auto"/>
          <w:szCs w:val="24"/>
        </w:rPr>
        <w:t>any misrepresentation by the Supplier amounts to a breach of Contract.</w:t>
      </w:r>
      <w:bookmarkEnd w:id="174"/>
      <w:bookmarkEnd w:id="175"/>
      <w:bookmarkEnd w:id="176"/>
      <w:bookmarkEnd w:id="177"/>
      <w:r w:rsidRPr="00901885">
        <w:rPr>
          <w:rFonts w:cs="Calibri"/>
          <w:b w:val="0"/>
          <w:color w:val="auto"/>
          <w:szCs w:val="24"/>
        </w:rPr>
        <w:t xml:space="preserve"> </w:t>
      </w:r>
    </w:p>
    <w:p w14:paraId="45D6A582" w14:textId="1DB06856" w:rsidR="00C216B2" w:rsidRPr="00901885" w:rsidRDefault="00A9079B" w:rsidP="00F74555">
      <w:pPr>
        <w:pStyle w:val="Specification"/>
        <w:numPr>
          <w:ilvl w:val="0"/>
          <w:numId w:val="9"/>
        </w:numPr>
        <w:jc w:val="both"/>
        <w:rPr>
          <w:rFonts w:cs="Calibri"/>
          <w:b/>
        </w:rPr>
      </w:pPr>
      <w:r w:rsidRPr="00901885">
        <w:rPr>
          <w:rFonts w:cs="Calibri"/>
          <w:b/>
        </w:rPr>
        <w:t>INTELLECTUAL PROPERTY RIGHTS</w:t>
      </w:r>
      <w:bookmarkEnd w:id="110"/>
      <w:bookmarkEnd w:id="111"/>
      <w:bookmarkEnd w:id="112"/>
      <w:r w:rsidR="00C216B2" w:rsidRPr="00901885">
        <w:rPr>
          <w:rFonts w:cs="Calibri"/>
          <w:b/>
        </w:rPr>
        <w:t xml:space="preserve"> </w:t>
      </w:r>
    </w:p>
    <w:p w14:paraId="569838E1" w14:textId="77777777" w:rsidR="009D0B10" w:rsidRPr="00901885" w:rsidRDefault="009D0B10" w:rsidP="00F16EE9">
      <w:pPr>
        <w:pStyle w:val="Heading2"/>
        <w:numPr>
          <w:ilvl w:val="1"/>
          <w:numId w:val="26"/>
        </w:numPr>
        <w:spacing w:line="276" w:lineRule="auto"/>
        <w:ind w:left="851" w:hanging="284"/>
        <w:jc w:val="both"/>
        <w:rPr>
          <w:rFonts w:cs="Calibri"/>
          <w:b w:val="0"/>
          <w:color w:val="auto"/>
          <w:szCs w:val="24"/>
        </w:rPr>
      </w:pPr>
      <w:bookmarkStart w:id="178" w:name="_Toc448483312"/>
      <w:bookmarkStart w:id="179" w:name="_Toc116971307"/>
      <w:bookmarkStart w:id="180" w:name="_Toc135838267"/>
      <w:bookmarkStart w:id="181" w:name="_Toc141305192"/>
      <w:bookmarkStart w:id="182" w:name="_Ref348437513"/>
      <w:bookmarkStart w:id="183" w:name="_Toc435315902"/>
      <w:r w:rsidRPr="00901885">
        <w:rPr>
          <w:rFonts w:cs="Calibri"/>
          <w:b w:val="0"/>
          <w:color w:val="auto"/>
          <w:szCs w:val="24"/>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178"/>
      <w:bookmarkEnd w:id="179"/>
      <w:bookmarkEnd w:id="180"/>
      <w:bookmarkEnd w:id="181"/>
      <w:r w:rsidRPr="00901885">
        <w:rPr>
          <w:rFonts w:cs="Calibri"/>
          <w:b w:val="0"/>
          <w:color w:val="auto"/>
          <w:szCs w:val="24"/>
        </w:rPr>
        <w:t xml:space="preserve"> </w:t>
      </w:r>
    </w:p>
    <w:p w14:paraId="28CAE29C" w14:textId="4DCFC208" w:rsidR="009D0B10" w:rsidRPr="00901885" w:rsidRDefault="009D0B10" w:rsidP="00F16EE9">
      <w:pPr>
        <w:pStyle w:val="Specification"/>
        <w:numPr>
          <w:ilvl w:val="2"/>
          <w:numId w:val="26"/>
        </w:numPr>
        <w:spacing w:line="276" w:lineRule="auto"/>
        <w:ind w:left="1134" w:hanging="141"/>
        <w:jc w:val="both"/>
        <w:rPr>
          <w:rFonts w:cs="Calibri"/>
        </w:rPr>
      </w:pPr>
      <w:bookmarkStart w:id="184" w:name="_Toc448483313"/>
      <w:r w:rsidRPr="00901885">
        <w:rPr>
          <w:rFonts w:cs="Calibri"/>
        </w:rPr>
        <w:t>termination or expiration date of this Contract;</w:t>
      </w:r>
      <w:bookmarkEnd w:id="184"/>
      <w:r w:rsidRPr="00901885">
        <w:rPr>
          <w:rFonts w:cs="Calibri"/>
        </w:rPr>
        <w:t xml:space="preserve"> </w:t>
      </w:r>
    </w:p>
    <w:p w14:paraId="0A645078" w14:textId="4EC8878F" w:rsidR="009D0B10" w:rsidRPr="00901885" w:rsidRDefault="009D0B10" w:rsidP="00F16EE9">
      <w:pPr>
        <w:pStyle w:val="Specification"/>
        <w:numPr>
          <w:ilvl w:val="2"/>
          <w:numId w:val="26"/>
        </w:numPr>
        <w:spacing w:line="276" w:lineRule="auto"/>
        <w:ind w:left="1134" w:hanging="141"/>
        <w:jc w:val="both"/>
        <w:rPr>
          <w:rFonts w:cs="Calibri"/>
        </w:rPr>
      </w:pPr>
      <w:bookmarkStart w:id="185" w:name="_Toc448483314"/>
      <w:r w:rsidRPr="00901885">
        <w:rPr>
          <w:rFonts w:cs="Calibri"/>
        </w:rPr>
        <w:t>the date of completion of the Services; and</w:t>
      </w:r>
      <w:bookmarkEnd w:id="185"/>
      <w:r w:rsidRPr="00901885">
        <w:rPr>
          <w:rFonts w:cs="Calibri"/>
        </w:rPr>
        <w:t xml:space="preserve"> </w:t>
      </w:r>
    </w:p>
    <w:p w14:paraId="456FBE3F" w14:textId="458E7A19" w:rsidR="009D0B10" w:rsidRPr="00901885" w:rsidRDefault="009D0B10" w:rsidP="00F16EE9">
      <w:pPr>
        <w:pStyle w:val="Specification"/>
        <w:numPr>
          <w:ilvl w:val="2"/>
          <w:numId w:val="26"/>
        </w:numPr>
        <w:spacing w:line="276" w:lineRule="auto"/>
        <w:ind w:left="1134" w:hanging="141"/>
        <w:jc w:val="both"/>
        <w:rPr>
          <w:rFonts w:cs="Calibri"/>
        </w:rPr>
      </w:pPr>
      <w:bookmarkStart w:id="186" w:name="_Toc448483315"/>
      <w:r w:rsidRPr="00901885">
        <w:rPr>
          <w:rFonts w:cs="Calibri"/>
        </w:rPr>
        <w:t>the date of rendering of the last of the Deliverables.</w:t>
      </w:r>
      <w:bookmarkEnd w:id="186"/>
      <w:r w:rsidRPr="00901885">
        <w:rPr>
          <w:rFonts w:cs="Calibri"/>
        </w:rPr>
        <w:t xml:space="preserve"> </w:t>
      </w:r>
    </w:p>
    <w:p w14:paraId="6AE248A2" w14:textId="64DB0B5A" w:rsidR="009D0B10" w:rsidRPr="00901885" w:rsidRDefault="009D0B10" w:rsidP="00F16EE9">
      <w:pPr>
        <w:pStyle w:val="Heading2"/>
        <w:numPr>
          <w:ilvl w:val="1"/>
          <w:numId w:val="26"/>
        </w:numPr>
        <w:spacing w:line="276" w:lineRule="auto"/>
        <w:ind w:left="993" w:hanging="426"/>
        <w:jc w:val="both"/>
        <w:rPr>
          <w:rFonts w:cs="Calibri"/>
          <w:b w:val="0"/>
          <w:color w:val="auto"/>
          <w:szCs w:val="24"/>
        </w:rPr>
      </w:pPr>
      <w:bookmarkStart w:id="187" w:name="_Toc448483316"/>
      <w:bookmarkStart w:id="188" w:name="_Toc116971308"/>
      <w:bookmarkStart w:id="189" w:name="_Toc135838268"/>
      <w:bookmarkStart w:id="190" w:name="_Toc141305193"/>
      <w:r w:rsidRPr="00901885">
        <w:rPr>
          <w:rFonts w:cs="Calibri"/>
          <w:b w:val="0"/>
          <w:color w:val="auto"/>
          <w:szCs w:val="24"/>
        </w:rPr>
        <w:lastRenderedPageBreak/>
        <w:t>If so required by SITA, the Supplier must certify in writing to SITA that it has either returned all SITA Intellectual Property to SITA or destroyed or deleted all other SITA Intellectual Property in its possession or under its control.</w:t>
      </w:r>
      <w:bookmarkEnd w:id="182"/>
      <w:bookmarkEnd w:id="187"/>
      <w:bookmarkEnd w:id="188"/>
      <w:bookmarkEnd w:id="189"/>
      <w:bookmarkEnd w:id="190"/>
    </w:p>
    <w:p w14:paraId="06094F37" w14:textId="2EA0094E" w:rsidR="009D0B10" w:rsidRPr="00901885" w:rsidRDefault="009D0B10" w:rsidP="00F16EE9">
      <w:pPr>
        <w:pStyle w:val="Heading2"/>
        <w:numPr>
          <w:ilvl w:val="1"/>
          <w:numId w:val="26"/>
        </w:numPr>
        <w:spacing w:line="276" w:lineRule="auto"/>
        <w:ind w:left="993" w:hanging="426"/>
        <w:jc w:val="both"/>
        <w:rPr>
          <w:rFonts w:cs="Calibri"/>
          <w:b w:val="0"/>
          <w:color w:val="auto"/>
          <w:szCs w:val="24"/>
        </w:rPr>
      </w:pPr>
      <w:bookmarkStart w:id="191" w:name="_Toc116971309"/>
      <w:bookmarkStart w:id="192" w:name="_Toc135838269"/>
      <w:bookmarkStart w:id="193" w:name="_Toc141305194"/>
      <w:bookmarkStart w:id="194" w:name="_Toc448483317"/>
      <w:r w:rsidRPr="00901885">
        <w:rPr>
          <w:rFonts w:cs="Calibri"/>
          <w:b w:val="0"/>
          <w:color w:val="auto"/>
          <w:szCs w:val="24"/>
        </w:rPr>
        <w:t>SITA, at all times, owns all Intellectual Property Rights in and to all Bespoke Intellectual Property.</w:t>
      </w:r>
      <w:bookmarkEnd w:id="191"/>
      <w:bookmarkEnd w:id="192"/>
      <w:bookmarkEnd w:id="193"/>
      <w:r w:rsidRPr="00901885">
        <w:rPr>
          <w:rFonts w:cs="Calibri"/>
          <w:b w:val="0"/>
          <w:color w:val="auto"/>
          <w:szCs w:val="24"/>
        </w:rPr>
        <w:t xml:space="preserve"> </w:t>
      </w:r>
      <w:bookmarkEnd w:id="194"/>
    </w:p>
    <w:p w14:paraId="2E3094DF" w14:textId="09CEC62D" w:rsidR="009D0B10" w:rsidRPr="00901885" w:rsidRDefault="009D0B10" w:rsidP="00F16EE9">
      <w:pPr>
        <w:pStyle w:val="Heading2"/>
        <w:numPr>
          <w:ilvl w:val="1"/>
          <w:numId w:val="26"/>
        </w:numPr>
        <w:spacing w:line="276" w:lineRule="auto"/>
        <w:ind w:left="993" w:hanging="426"/>
        <w:jc w:val="both"/>
        <w:rPr>
          <w:rFonts w:cs="Calibri"/>
          <w:b w:val="0"/>
          <w:color w:val="auto"/>
          <w:szCs w:val="24"/>
        </w:rPr>
      </w:pPr>
      <w:bookmarkStart w:id="195" w:name="_Toc448483320"/>
      <w:bookmarkStart w:id="196" w:name="_Toc116971310"/>
      <w:bookmarkStart w:id="197" w:name="_Toc135838270"/>
      <w:bookmarkStart w:id="198" w:name="_Toc141305195"/>
      <w:r w:rsidRPr="00901885">
        <w:rPr>
          <w:rFonts w:cs="Calibri"/>
          <w:b w:val="0"/>
          <w:color w:val="auto"/>
          <w:szCs w:val="24"/>
        </w:rPr>
        <w:t>Save for the license granted in terms of this Contract, the Supplier retains all Intellectual Property Rights in and to the Supplier’s pre-existing Intellectual Property that is used or supplied in connection with the Products or Services.</w:t>
      </w:r>
      <w:bookmarkEnd w:id="195"/>
      <w:bookmarkEnd w:id="196"/>
      <w:bookmarkEnd w:id="197"/>
      <w:bookmarkEnd w:id="198"/>
    </w:p>
    <w:p w14:paraId="18CC0914" w14:textId="53686C49" w:rsidR="00A25D1C" w:rsidRPr="00901885" w:rsidRDefault="00A25D1C" w:rsidP="00F16EE9">
      <w:pPr>
        <w:pStyle w:val="Heading2"/>
        <w:numPr>
          <w:ilvl w:val="1"/>
          <w:numId w:val="26"/>
        </w:numPr>
        <w:spacing w:line="276" w:lineRule="auto"/>
        <w:ind w:left="993" w:hanging="426"/>
        <w:jc w:val="both"/>
        <w:rPr>
          <w:rFonts w:cs="Calibri"/>
          <w:b w:val="0"/>
          <w:szCs w:val="24"/>
        </w:rPr>
      </w:pPr>
      <w:bookmarkStart w:id="199" w:name="_Toc116971311"/>
      <w:bookmarkStart w:id="200" w:name="_Toc135838271"/>
      <w:bookmarkStart w:id="201" w:name="_Toc141305196"/>
      <w:r w:rsidRPr="00901885">
        <w:rPr>
          <w:rFonts w:cs="Calibri"/>
          <w:b w:val="0"/>
          <w:color w:val="auto"/>
          <w:szCs w:val="24"/>
        </w:rPr>
        <w:t>Provide SITA with the compliant safety file.</w:t>
      </w:r>
      <w:bookmarkEnd w:id="199"/>
      <w:bookmarkEnd w:id="200"/>
      <w:bookmarkEnd w:id="201"/>
    </w:p>
    <w:p w14:paraId="76AC2635" w14:textId="3032D3EE" w:rsidR="00CC6D69" w:rsidRPr="00901885" w:rsidRDefault="00CC6D69" w:rsidP="00F74555">
      <w:pPr>
        <w:pStyle w:val="Heading1"/>
        <w:numPr>
          <w:ilvl w:val="0"/>
          <w:numId w:val="9"/>
        </w:numPr>
        <w:jc w:val="both"/>
        <w:rPr>
          <w:rFonts w:cs="Calibri"/>
          <w:bCs w:val="0"/>
          <w:color w:val="auto"/>
          <w:sz w:val="24"/>
          <w:szCs w:val="24"/>
        </w:rPr>
      </w:pPr>
      <w:bookmarkStart w:id="202" w:name="_Toc116971312"/>
      <w:bookmarkStart w:id="203" w:name="_Toc141305197"/>
      <w:r w:rsidRPr="00901885">
        <w:rPr>
          <w:rFonts w:cs="Calibri"/>
          <w:bCs w:val="0"/>
          <w:color w:val="auto"/>
          <w:sz w:val="24"/>
          <w:szCs w:val="24"/>
        </w:rPr>
        <w:t>SUPPLIER DUE DILIGENCE</w:t>
      </w:r>
      <w:bookmarkEnd w:id="202"/>
      <w:bookmarkEnd w:id="203"/>
    </w:p>
    <w:p w14:paraId="4542B770" w14:textId="05D6DAEB" w:rsidR="00CC6D69" w:rsidRPr="00901885" w:rsidRDefault="00CC6D69" w:rsidP="00F16EE9">
      <w:pPr>
        <w:pStyle w:val="Specification"/>
        <w:spacing w:line="276" w:lineRule="auto"/>
        <w:ind w:left="567"/>
        <w:jc w:val="both"/>
        <w:rPr>
          <w:rFonts w:cs="Calibri"/>
        </w:rPr>
      </w:pPr>
      <w:r w:rsidRPr="00901885">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327D0633" w14:textId="77777777" w:rsidR="00C23A6F" w:rsidRPr="00901885" w:rsidRDefault="00C23A6F" w:rsidP="00F74555">
      <w:pPr>
        <w:pStyle w:val="ListParagraph"/>
        <w:numPr>
          <w:ilvl w:val="0"/>
          <w:numId w:val="4"/>
        </w:numPr>
        <w:jc w:val="both"/>
        <w:rPr>
          <w:rFonts w:cs="Calibri"/>
          <w:b/>
        </w:rPr>
      </w:pPr>
      <w:r w:rsidRPr="00901885">
        <w:rPr>
          <w:rFonts w:cs="Calibri"/>
          <w:b/>
        </w:rPr>
        <w:t>COUNTER CONDITIONS</w:t>
      </w:r>
    </w:p>
    <w:p w14:paraId="0163AE52" w14:textId="77777777" w:rsidR="00C23A6F" w:rsidRPr="00901885" w:rsidRDefault="00C23A6F" w:rsidP="00F74555">
      <w:pPr>
        <w:spacing w:after="120" w:line="276" w:lineRule="auto"/>
        <w:ind w:left="567"/>
        <w:jc w:val="both"/>
        <w:rPr>
          <w:rFonts w:cs="Calibri"/>
          <w:szCs w:val="24"/>
        </w:rPr>
      </w:pPr>
      <w:r w:rsidRPr="00901885">
        <w:rPr>
          <w:rFonts w:cs="Calibri"/>
          <w:szCs w:val="24"/>
        </w:rPr>
        <w:t>Bidders’ attention is drawn to the fact that amendments to any of the Bid Conditions or setting of counter conditions by bidders may result in the invalidation of such bids.</w:t>
      </w:r>
    </w:p>
    <w:p w14:paraId="68232075" w14:textId="77777777" w:rsidR="00C23A6F" w:rsidRPr="00901885" w:rsidRDefault="00C23A6F" w:rsidP="00F74555">
      <w:pPr>
        <w:numPr>
          <w:ilvl w:val="0"/>
          <w:numId w:val="4"/>
        </w:numPr>
        <w:spacing w:after="120"/>
        <w:jc w:val="both"/>
        <w:rPr>
          <w:rFonts w:cs="Calibri"/>
          <w:b/>
          <w:szCs w:val="24"/>
        </w:rPr>
      </w:pPr>
      <w:r w:rsidRPr="00901885">
        <w:rPr>
          <w:rFonts w:cs="Calibri"/>
          <w:b/>
          <w:szCs w:val="24"/>
        </w:rPr>
        <w:t>FRONTING</w:t>
      </w:r>
    </w:p>
    <w:p w14:paraId="26A109D7" w14:textId="77777777" w:rsidR="00C23A6F" w:rsidRPr="00901885" w:rsidRDefault="00C23A6F" w:rsidP="00F16EE9">
      <w:pPr>
        <w:numPr>
          <w:ilvl w:val="1"/>
          <w:numId w:val="28"/>
        </w:numPr>
        <w:spacing w:after="120" w:line="276" w:lineRule="auto"/>
        <w:ind w:hanging="426"/>
        <w:jc w:val="both"/>
        <w:rPr>
          <w:rFonts w:cs="Calibri"/>
          <w:szCs w:val="24"/>
        </w:rPr>
      </w:pPr>
      <w:r w:rsidRPr="00901885">
        <w:rPr>
          <w:rFonts w:cs="Calibri"/>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0B033A2D" w14:textId="77777777" w:rsidR="00C23A6F" w:rsidRPr="00901885" w:rsidRDefault="00C23A6F" w:rsidP="00F16EE9">
      <w:pPr>
        <w:numPr>
          <w:ilvl w:val="1"/>
          <w:numId w:val="28"/>
        </w:numPr>
        <w:spacing w:after="120" w:line="276" w:lineRule="auto"/>
        <w:ind w:hanging="426"/>
        <w:jc w:val="both"/>
        <w:rPr>
          <w:rFonts w:cs="Calibri"/>
          <w:szCs w:val="24"/>
        </w:rPr>
      </w:pPr>
      <w:r w:rsidRPr="00901885">
        <w:rPr>
          <w:rFonts w:cs="Calibri"/>
          <w:szCs w:val="24"/>
        </w:rPr>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23357297" w14:textId="77777777" w:rsidR="000D4D8F" w:rsidRPr="00901885" w:rsidRDefault="000D4D8F" w:rsidP="00F74555">
      <w:pPr>
        <w:pStyle w:val="Specification"/>
        <w:numPr>
          <w:ilvl w:val="0"/>
          <w:numId w:val="4"/>
        </w:numPr>
        <w:jc w:val="both"/>
        <w:rPr>
          <w:rFonts w:cs="Calibri"/>
          <w:b/>
        </w:rPr>
      </w:pPr>
      <w:r w:rsidRPr="00901885">
        <w:rPr>
          <w:rFonts w:cs="Calibri"/>
          <w:b/>
        </w:rPr>
        <w:t>BUSINESS CONTINUITY AND DISASTER RECOVERY PLANS</w:t>
      </w:r>
    </w:p>
    <w:p w14:paraId="5479E2AC" w14:textId="77777777" w:rsidR="000D4D8F" w:rsidRPr="00901885" w:rsidRDefault="000D4D8F" w:rsidP="00F16EE9">
      <w:pPr>
        <w:spacing w:after="120" w:line="276" w:lineRule="auto"/>
        <w:ind w:left="567"/>
        <w:jc w:val="both"/>
        <w:rPr>
          <w:rFonts w:cs="Calibri"/>
          <w:szCs w:val="24"/>
        </w:rPr>
      </w:pPr>
      <w:r w:rsidRPr="00901885">
        <w:rPr>
          <w:rFonts w:cs="Calibri"/>
          <w:szCs w:val="24"/>
        </w:rPr>
        <w:lastRenderedPageBreak/>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2F9B5D3" w14:textId="77777777" w:rsidR="000D4D8F" w:rsidRPr="00901885" w:rsidRDefault="000D4D8F" w:rsidP="00F16EE9">
      <w:pPr>
        <w:pStyle w:val="Heading1"/>
        <w:numPr>
          <w:ilvl w:val="0"/>
          <w:numId w:val="4"/>
        </w:numPr>
        <w:spacing w:line="276" w:lineRule="auto"/>
        <w:jc w:val="both"/>
        <w:rPr>
          <w:rFonts w:cs="Calibri"/>
          <w:bCs w:val="0"/>
          <w:color w:val="auto"/>
          <w:sz w:val="24"/>
          <w:szCs w:val="24"/>
        </w:rPr>
      </w:pPr>
      <w:bookmarkStart w:id="204" w:name="_Toc129709027"/>
      <w:bookmarkStart w:id="205" w:name="_Toc127958365"/>
      <w:bookmarkStart w:id="206" w:name="_Toc121498237"/>
      <w:bookmarkStart w:id="207" w:name="_Toc141305198"/>
      <w:r w:rsidRPr="00901885">
        <w:rPr>
          <w:rFonts w:cs="Calibri"/>
          <w:bCs w:val="0"/>
          <w:color w:val="auto"/>
          <w:sz w:val="24"/>
          <w:szCs w:val="24"/>
        </w:rPr>
        <w:t>SUPPLIER DUE DILIGENCE</w:t>
      </w:r>
      <w:bookmarkEnd w:id="204"/>
      <w:bookmarkEnd w:id="205"/>
      <w:bookmarkEnd w:id="206"/>
      <w:bookmarkEnd w:id="207"/>
    </w:p>
    <w:p w14:paraId="20C15B96" w14:textId="26172B7A" w:rsidR="000D4D8F" w:rsidRDefault="000D4D8F" w:rsidP="00F16EE9">
      <w:pPr>
        <w:pStyle w:val="Specification"/>
        <w:spacing w:line="276" w:lineRule="auto"/>
        <w:ind w:left="567"/>
        <w:jc w:val="both"/>
        <w:rPr>
          <w:rFonts w:cs="Calibri"/>
        </w:rPr>
      </w:pPr>
      <w:r w:rsidRPr="00901885">
        <w:rPr>
          <w:rFonts w:cs="Calibri"/>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47AE775F" w14:textId="77777777" w:rsidR="003E7973" w:rsidRPr="003E7973" w:rsidRDefault="003E7973" w:rsidP="003E7973">
      <w:pPr>
        <w:pStyle w:val="Heading1"/>
        <w:numPr>
          <w:ilvl w:val="0"/>
          <w:numId w:val="4"/>
        </w:numPr>
        <w:spacing w:line="276" w:lineRule="auto"/>
        <w:jc w:val="both"/>
        <w:rPr>
          <w:rFonts w:cs="Calibri"/>
          <w:sz w:val="24"/>
          <w:szCs w:val="24"/>
        </w:rPr>
      </w:pPr>
      <w:bookmarkStart w:id="208" w:name="_Toc141305199"/>
      <w:r w:rsidRPr="003E7973">
        <w:rPr>
          <w:rFonts w:cs="Calibri"/>
          <w:sz w:val="24"/>
          <w:szCs w:val="24"/>
        </w:rPr>
        <w:t>PREFERENCE GOAL REQUIREMENTS</w:t>
      </w:r>
      <w:bookmarkEnd w:id="208"/>
      <w:r w:rsidRPr="003E7973">
        <w:rPr>
          <w:rFonts w:cs="Calibri"/>
          <w:sz w:val="24"/>
          <w:szCs w:val="24"/>
        </w:rPr>
        <w:t xml:space="preserve"> </w:t>
      </w:r>
    </w:p>
    <w:p w14:paraId="0B264FB5" w14:textId="77777777" w:rsidR="003E7973" w:rsidRPr="003E7973" w:rsidRDefault="003E7973" w:rsidP="00EF2B6A">
      <w:pPr>
        <w:numPr>
          <w:ilvl w:val="1"/>
          <w:numId w:val="37"/>
        </w:numPr>
        <w:spacing w:after="120" w:line="276" w:lineRule="auto"/>
        <w:jc w:val="both"/>
        <w:rPr>
          <w:rFonts w:cs="Calibri"/>
          <w:szCs w:val="24"/>
        </w:rPr>
      </w:pPr>
      <w:r w:rsidRPr="003E7973">
        <w:rPr>
          <w:rFonts w:cs="Calibri"/>
          <w:szCs w:val="24"/>
        </w:rPr>
        <w:t xml:space="preserve">The Bidder’s </w:t>
      </w:r>
      <w:r w:rsidRPr="003E7973">
        <w:rPr>
          <w:rFonts w:cs="Calibri"/>
          <w:b/>
          <w:bCs/>
          <w:szCs w:val="24"/>
        </w:rPr>
        <w:t>commitment</w:t>
      </w:r>
      <w:r w:rsidRPr="003E7973">
        <w:rPr>
          <w:rFonts w:cs="Calibri"/>
          <w:szCs w:val="24"/>
        </w:rPr>
        <w:t xml:space="preserve"> for the </w:t>
      </w:r>
      <w:r w:rsidRPr="003E7973">
        <w:rPr>
          <w:rFonts w:cs="Calibri"/>
          <w:b/>
          <w:bCs/>
          <w:szCs w:val="24"/>
        </w:rPr>
        <w:t xml:space="preserve">Preference Goal Requirements </w:t>
      </w:r>
      <w:r w:rsidRPr="003E7973">
        <w:rPr>
          <w:rFonts w:cs="Calibri"/>
          <w:szCs w:val="24"/>
        </w:rPr>
        <w:t xml:space="preserve">in this tender will be </w:t>
      </w:r>
      <w:r w:rsidRPr="003E7973">
        <w:rPr>
          <w:rFonts w:cs="Calibri"/>
          <w:b/>
          <w:bCs/>
          <w:szCs w:val="24"/>
        </w:rPr>
        <w:t>legally binding</w:t>
      </w:r>
      <w:r w:rsidRPr="003E7973">
        <w:rPr>
          <w:rFonts w:cs="Calibri"/>
          <w:szCs w:val="24"/>
        </w:rPr>
        <w:t xml:space="preserve"> and the Bidder needs to </w:t>
      </w:r>
      <w:r w:rsidRPr="003E7973">
        <w:rPr>
          <w:rFonts w:cs="Calibri"/>
          <w:b/>
          <w:bCs/>
          <w:szCs w:val="24"/>
        </w:rPr>
        <w:t>perform against their commitment</w:t>
      </w:r>
      <w:r w:rsidRPr="003E7973">
        <w:rPr>
          <w:rFonts w:cs="Calibri"/>
          <w:szCs w:val="24"/>
        </w:rPr>
        <w:t xml:space="preserve"> for the duration of the contract which will form part of the Contractual Agreement.</w:t>
      </w:r>
    </w:p>
    <w:p w14:paraId="57CC7E36" w14:textId="77777777" w:rsidR="003E7973" w:rsidRPr="003E7973" w:rsidRDefault="003E7973" w:rsidP="00EF2B6A">
      <w:pPr>
        <w:numPr>
          <w:ilvl w:val="1"/>
          <w:numId w:val="37"/>
        </w:numPr>
        <w:spacing w:after="120" w:line="276" w:lineRule="auto"/>
        <w:jc w:val="both"/>
        <w:rPr>
          <w:rFonts w:cs="Calibri"/>
          <w:szCs w:val="24"/>
        </w:rPr>
      </w:pPr>
      <w:r w:rsidRPr="003E7973">
        <w:rPr>
          <w:rFonts w:cs="Calibri"/>
          <w:szCs w:val="24"/>
        </w:rPr>
        <w:t xml:space="preserve">The Bidder </w:t>
      </w:r>
      <w:r w:rsidRPr="003E7973">
        <w:rPr>
          <w:rFonts w:cs="Calibri"/>
          <w:b/>
          <w:bCs/>
          <w:szCs w:val="24"/>
        </w:rPr>
        <w:t>must sustain, or improve</w:t>
      </w:r>
      <w:r w:rsidRPr="003E7973">
        <w:rPr>
          <w:rFonts w:cs="Calibri"/>
          <w:szCs w:val="24"/>
        </w:rPr>
        <w:t xml:space="preserve"> the company’s BBBEE Level for the duration of the contact which will form part of the Contractual Agreement.</w:t>
      </w:r>
    </w:p>
    <w:p w14:paraId="5B12C4F1" w14:textId="77777777" w:rsidR="003E7973" w:rsidRPr="003E7973" w:rsidRDefault="003E7973" w:rsidP="00EF2B6A">
      <w:pPr>
        <w:numPr>
          <w:ilvl w:val="1"/>
          <w:numId w:val="37"/>
        </w:numPr>
        <w:spacing w:after="120" w:line="276" w:lineRule="auto"/>
        <w:jc w:val="both"/>
        <w:rPr>
          <w:rFonts w:cs="Calibri"/>
          <w:szCs w:val="24"/>
        </w:rPr>
      </w:pPr>
      <w:r w:rsidRPr="003E7973">
        <w:rPr>
          <w:rFonts w:cs="Calibri"/>
          <w:b/>
          <w:bCs/>
          <w:szCs w:val="24"/>
        </w:rPr>
        <w:t>Performance of Preference Goal Requirements will be determined annually.</w:t>
      </w:r>
      <w:r w:rsidRPr="003E7973">
        <w:rPr>
          <w:rFonts w:cs="Calibri"/>
          <w:szCs w:val="24"/>
        </w:rPr>
        <w:t xml:space="preserve"> Bidders must submit their Preference status report to SITA indicating progress against the Bidder’s Preferential commitments </w:t>
      </w:r>
      <w:r w:rsidRPr="003E7973">
        <w:rPr>
          <w:rFonts w:cs="Calibri"/>
          <w:b/>
          <w:bCs/>
          <w:szCs w:val="24"/>
        </w:rPr>
        <w:t>within 30 days after each quarter from the commencement date of the contract</w:t>
      </w:r>
      <w:r w:rsidRPr="003E7973">
        <w:rPr>
          <w:rFonts w:cs="Calibri"/>
          <w:szCs w:val="24"/>
        </w:rPr>
        <w:t>.</w:t>
      </w:r>
    </w:p>
    <w:p w14:paraId="7A1A3DE5" w14:textId="77777777" w:rsidR="003E7973" w:rsidRPr="003E7973" w:rsidRDefault="003E7973" w:rsidP="00EF2B6A">
      <w:pPr>
        <w:numPr>
          <w:ilvl w:val="1"/>
          <w:numId w:val="37"/>
        </w:numPr>
        <w:spacing w:after="120" w:line="276" w:lineRule="auto"/>
        <w:jc w:val="both"/>
        <w:rPr>
          <w:rFonts w:cs="Calibri"/>
          <w:szCs w:val="24"/>
        </w:rPr>
      </w:pPr>
      <w:r w:rsidRPr="003E7973">
        <w:rPr>
          <w:rFonts w:cs="Calibri"/>
          <w:szCs w:val="24"/>
        </w:rPr>
        <w:t xml:space="preserve">Bidders need to keep auditable substantive records / evidence and upon request by </w:t>
      </w:r>
      <w:r w:rsidRPr="003E7973">
        <w:rPr>
          <w:rFonts w:cs="Calibri"/>
          <w:b/>
          <w:bCs/>
          <w:szCs w:val="24"/>
        </w:rPr>
        <w:t xml:space="preserve">SITA </w:t>
      </w:r>
      <w:r w:rsidRPr="003E7973">
        <w:rPr>
          <w:rFonts w:cs="Calibri"/>
          <w:szCs w:val="24"/>
        </w:rPr>
        <w:t>must be made available for audit and, or due diligence purposes.</w:t>
      </w:r>
    </w:p>
    <w:p w14:paraId="5BC56D0E" w14:textId="77777777" w:rsidR="003E7973" w:rsidRPr="003E7973" w:rsidRDefault="003E7973" w:rsidP="00EF2B6A">
      <w:pPr>
        <w:numPr>
          <w:ilvl w:val="1"/>
          <w:numId w:val="37"/>
        </w:numPr>
        <w:spacing w:after="120" w:line="276" w:lineRule="auto"/>
        <w:jc w:val="both"/>
        <w:rPr>
          <w:rFonts w:cs="Calibri"/>
          <w:szCs w:val="24"/>
        </w:rPr>
      </w:pPr>
      <w:r w:rsidRPr="003E7973">
        <w:rPr>
          <w:rFonts w:cs="Calibri"/>
          <w:b/>
          <w:bCs/>
          <w:szCs w:val="24"/>
        </w:rPr>
        <w:t>SITA reserves the right</w:t>
      </w:r>
      <w:r w:rsidRPr="003E7973">
        <w:rPr>
          <w:rFonts w:cs="Calibri"/>
          <w:szCs w:val="24"/>
        </w:rPr>
        <w:t xml:space="preserve"> </w:t>
      </w:r>
      <w:r w:rsidRPr="003E7973">
        <w:rPr>
          <w:rFonts w:cs="Calibri"/>
          <w:b/>
          <w:bCs/>
          <w:szCs w:val="24"/>
        </w:rPr>
        <w:t>to</w:t>
      </w:r>
      <w:r w:rsidRPr="003E7973">
        <w:rPr>
          <w:rFonts w:cs="Calibri"/>
          <w:szCs w:val="24"/>
        </w:rPr>
        <w:t xml:space="preserve"> require from a Bidder, either before a bid is adjudicated or at any time subsequently, to substantiate any claim with regards to preferences, in any manner required by SITA.</w:t>
      </w:r>
    </w:p>
    <w:p w14:paraId="3FF59D75" w14:textId="77777777" w:rsidR="003E7973" w:rsidRPr="003E7973" w:rsidRDefault="003E7973" w:rsidP="00EF2B6A">
      <w:pPr>
        <w:numPr>
          <w:ilvl w:val="1"/>
          <w:numId w:val="37"/>
        </w:numPr>
        <w:spacing w:after="120" w:line="276" w:lineRule="auto"/>
        <w:jc w:val="both"/>
        <w:rPr>
          <w:rFonts w:cs="Calibri"/>
          <w:szCs w:val="24"/>
        </w:rPr>
      </w:pPr>
      <w:r w:rsidRPr="003E7973">
        <w:rPr>
          <w:rFonts w:cs="Calibri"/>
          <w:b/>
          <w:bCs/>
          <w:szCs w:val="24"/>
        </w:rPr>
        <w:t>SITA reserves the right to</w:t>
      </w:r>
      <w:r w:rsidRPr="003E7973">
        <w:rPr>
          <w:rFonts w:cs="Calibri"/>
          <w:szCs w:val="24"/>
        </w:rPr>
        <w:t xml:space="preserve"> verify information / evidence provided by the Bidder.</w:t>
      </w:r>
    </w:p>
    <w:p w14:paraId="4CA67682" w14:textId="77777777" w:rsidR="003E7973" w:rsidRPr="003E7973" w:rsidRDefault="003E7973" w:rsidP="00EF2B6A">
      <w:pPr>
        <w:numPr>
          <w:ilvl w:val="1"/>
          <w:numId w:val="37"/>
        </w:numPr>
        <w:spacing w:after="120" w:line="276" w:lineRule="auto"/>
        <w:jc w:val="both"/>
        <w:rPr>
          <w:rFonts w:cs="Calibri"/>
          <w:szCs w:val="24"/>
        </w:rPr>
      </w:pPr>
      <w:r w:rsidRPr="003E7973">
        <w:rPr>
          <w:rFonts w:cs="Calibri"/>
          <w:b/>
          <w:bCs/>
          <w:szCs w:val="24"/>
        </w:rPr>
        <w:t>SITA reserves the right to</w:t>
      </w:r>
      <w:r w:rsidRPr="003E7973">
        <w:rPr>
          <w:rFonts w:cs="Calibri"/>
          <w:szCs w:val="24"/>
        </w:rPr>
        <w:t xml:space="preserve"> introduce a </w:t>
      </w:r>
      <w:r w:rsidRPr="003E7973">
        <w:rPr>
          <w:rFonts w:cs="Calibri"/>
          <w:b/>
          <w:bCs/>
          <w:szCs w:val="24"/>
        </w:rPr>
        <w:t>penalty of 1%</w:t>
      </w:r>
      <w:r w:rsidRPr="003E7973">
        <w:rPr>
          <w:rFonts w:cs="Calibri"/>
          <w:szCs w:val="24"/>
        </w:rPr>
        <w:t xml:space="preserve"> of the overall annual year spent by </w:t>
      </w:r>
      <w:r w:rsidRPr="003E7973">
        <w:rPr>
          <w:rFonts w:cs="Calibri"/>
          <w:b/>
          <w:bCs/>
          <w:szCs w:val="24"/>
        </w:rPr>
        <w:t>SITA</w:t>
      </w:r>
      <w:r w:rsidRPr="003E7973">
        <w:rPr>
          <w:rFonts w:cs="Calibri"/>
          <w:szCs w:val="24"/>
        </w:rPr>
        <w:t xml:space="preserve"> for the prior year if the Bidder fails to comply to </w:t>
      </w:r>
      <w:r w:rsidRPr="003E7973">
        <w:rPr>
          <w:rFonts w:cs="Calibri"/>
          <w:b/>
          <w:bCs/>
          <w:szCs w:val="24"/>
        </w:rPr>
        <w:t>paragraphs (a), (b) and (c) above</w:t>
      </w:r>
      <w:r w:rsidRPr="003E7973">
        <w:rPr>
          <w:rFonts w:cs="Calibri"/>
          <w:szCs w:val="24"/>
        </w:rPr>
        <w:t>.</w:t>
      </w:r>
    </w:p>
    <w:p w14:paraId="291D2D5F" w14:textId="77777777" w:rsidR="003E7973" w:rsidRPr="003E7973" w:rsidRDefault="003E7973" w:rsidP="003E7973">
      <w:pPr>
        <w:spacing w:after="120" w:line="276" w:lineRule="auto"/>
        <w:ind w:left="1134"/>
        <w:jc w:val="both"/>
        <w:rPr>
          <w:szCs w:val="24"/>
        </w:rPr>
      </w:pPr>
    </w:p>
    <w:p w14:paraId="61EBA330" w14:textId="683DB84B" w:rsidR="00F16EE9" w:rsidRDefault="00F16EE9" w:rsidP="00F16EE9">
      <w:pPr>
        <w:pStyle w:val="Specification"/>
        <w:spacing w:line="276" w:lineRule="auto"/>
        <w:ind w:left="567"/>
        <w:jc w:val="both"/>
        <w:rPr>
          <w:rFonts w:cs="Calibri"/>
        </w:rPr>
      </w:pPr>
    </w:p>
    <w:p w14:paraId="22D3FC93" w14:textId="266A09A9" w:rsidR="00F16EE9" w:rsidRDefault="00F16EE9" w:rsidP="00F16EE9">
      <w:pPr>
        <w:pStyle w:val="Specification"/>
        <w:spacing w:line="276" w:lineRule="auto"/>
        <w:ind w:left="567"/>
        <w:jc w:val="both"/>
        <w:rPr>
          <w:rFonts w:cs="Calibri"/>
        </w:rPr>
      </w:pPr>
    </w:p>
    <w:p w14:paraId="4D015D67" w14:textId="77777777" w:rsidR="003E7973" w:rsidRPr="00901885" w:rsidRDefault="003E7973" w:rsidP="00F16EE9">
      <w:pPr>
        <w:pStyle w:val="Specification"/>
        <w:spacing w:line="276" w:lineRule="auto"/>
        <w:ind w:left="567"/>
        <w:jc w:val="both"/>
        <w:rPr>
          <w:rFonts w:cs="Calibri"/>
        </w:rPr>
      </w:pPr>
    </w:p>
    <w:p w14:paraId="3CA5CB17" w14:textId="77777777" w:rsidR="000D4D8F" w:rsidRPr="00901885" w:rsidRDefault="000D4D8F" w:rsidP="00F74555">
      <w:pPr>
        <w:pStyle w:val="Heading2"/>
        <w:jc w:val="both"/>
        <w:rPr>
          <w:rFonts w:cs="Calibri"/>
          <w:szCs w:val="24"/>
        </w:rPr>
      </w:pPr>
      <w:bookmarkStart w:id="209" w:name="_Toc129709028"/>
      <w:bookmarkStart w:id="210" w:name="_Toc121498238"/>
      <w:bookmarkStart w:id="211" w:name="_Toc141305200"/>
      <w:r w:rsidRPr="00901885">
        <w:rPr>
          <w:rFonts w:cs="Calibri"/>
          <w:szCs w:val="24"/>
        </w:rPr>
        <w:lastRenderedPageBreak/>
        <w:t>DECLARATION OF COMPLIANCE</w:t>
      </w:r>
      <w:bookmarkEnd w:id="209"/>
      <w:bookmarkEnd w:id="210"/>
      <w:bookmarkEnd w:id="211"/>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0D4D8F" w:rsidRPr="00901885" w14:paraId="7D6246C3" w14:textId="77777777" w:rsidTr="000D4D8F">
        <w:trPr>
          <w:tblHeader/>
        </w:trPr>
        <w:tc>
          <w:tcPr>
            <w:tcW w:w="343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tcPr>
          <w:p w14:paraId="3F6CFAA3" w14:textId="77777777" w:rsidR="000D4D8F" w:rsidRPr="00901885" w:rsidRDefault="000D4D8F" w:rsidP="00F74555">
            <w:pPr>
              <w:jc w:val="both"/>
              <w:rPr>
                <w:rFonts w:cs="Calibri"/>
                <w:b/>
                <w:szCs w:val="24"/>
              </w:rPr>
            </w:pPr>
          </w:p>
        </w:tc>
        <w:tc>
          <w:tcPr>
            <w:tcW w:w="7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52D80B6B" w14:textId="77777777" w:rsidR="000D4D8F" w:rsidRPr="00901885" w:rsidRDefault="000D4D8F" w:rsidP="00F74555">
            <w:pPr>
              <w:jc w:val="both"/>
              <w:rPr>
                <w:rFonts w:cs="Calibri"/>
                <w:b/>
                <w:szCs w:val="24"/>
              </w:rPr>
            </w:pPr>
            <w:r w:rsidRPr="00901885">
              <w:rPr>
                <w:rFonts w:cs="Calibri"/>
                <w:b/>
                <w:szCs w:val="24"/>
              </w:rPr>
              <w:t>ACCEPT ALL</w:t>
            </w:r>
          </w:p>
        </w:tc>
        <w:tc>
          <w:tcPr>
            <w:tcW w:w="84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C6D9F1" w:themeFill="text2" w:themeFillTint="33"/>
            <w:hideMark/>
          </w:tcPr>
          <w:p w14:paraId="453AD74C" w14:textId="77777777" w:rsidR="000D4D8F" w:rsidRPr="00901885" w:rsidRDefault="000D4D8F" w:rsidP="00F74555">
            <w:pPr>
              <w:jc w:val="both"/>
              <w:rPr>
                <w:rFonts w:cs="Calibri"/>
                <w:b/>
                <w:szCs w:val="24"/>
              </w:rPr>
            </w:pPr>
            <w:r w:rsidRPr="00901885">
              <w:rPr>
                <w:rFonts w:cs="Calibri"/>
                <w:b/>
                <w:szCs w:val="24"/>
              </w:rPr>
              <w:t>DO NOT ACCEPT ALL</w:t>
            </w:r>
          </w:p>
        </w:tc>
      </w:tr>
      <w:tr w:rsidR="000D4D8F" w:rsidRPr="00901885" w14:paraId="05BEA836" w14:textId="77777777" w:rsidTr="000D4D8F">
        <w:tc>
          <w:tcPr>
            <w:tcW w:w="3436"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3E41A3F8" w14:textId="21C82733" w:rsidR="000D4D8F" w:rsidRPr="00901885" w:rsidRDefault="000D4D8F" w:rsidP="00F74555">
            <w:pPr>
              <w:pStyle w:val="Specification"/>
              <w:numPr>
                <w:ilvl w:val="0"/>
                <w:numId w:val="4"/>
              </w:numPr>
              <w:jc w:val="both"/>
              <w:rPr>
                <w:rFonts w:cs="Calibri"/>
              </w:rPr>
            </w:pPr>
            <w:r w:rsidRPr="00901885">
              <w:rPr>
                <w:rFonts w:cs="Calibri"/>
              </w:rPr>
              <w:t xml:space="preserve">The bidder declares to ACCEPT ALL the Special Condition of Contract as specified in section </w:t>
            </w:r>
            <w:r w:rsidR="00E9459F" w:rsidRPr="00901885">
              <w:rPr>
                <w:rFonts w:cs="Calibri"/>
              </w:rPr>
              <w:t>8</w:t>
            </w:r>
            <w:r w:rsidRPr="00901885">
              <w:rPr>
                <w:rFonts w:cs="Calibri"/>
              </w:rPr>
              <w:t>.2 above by indicating with an “X” in the “ACCEPT ALL” column, OR</w:t>
            </w:r>
          </w:p>
          <w:p w14:paraId="773C481E" w14:textId="60D1711E" w:rsidR="000D4D8F" w:rsidRPr="00901885" w:rsidRDefault="000D4D8F" w:rsidP="00F74555">
            <w:pPr>
              <w:pStyle w:val="Specification"/>
              <w:numPr>
                <w:ilvl w:val="0"/>
                <w:numId w:val="4"/>
              </w:numPr>
              <w:jc w:val="both"/>
              <w:rPr>
                <w:rFonts w:cs="Calibri"/>
              </w:rPr>
            </w:pPr>
            <w:r w:rsidRPr="00901885">
              <w:rPr>
                <w:rFonts w:cs="Calibri"/>
              </w:rPr>
              <w:t>The bidder declares to NOT ACCEPT ALL the Special Conditions of Co</w:t>
            </w:r>
            <w:r w:rsidR="00E9459F" w:rsidRPr="00901885">
              <w:rPr>
                <w:rFonts w:cs="Calibri"/>
              </w:rPr>
              <w:t>ntract as specified in section 8</w:t>
            </w:r>
            <w:r w:rsidRPr="00901885">
              <w:rPr>
                <w:rFonts w:cs="Calibri"/>
              </w:rPr>
              <w:t xml:space="preserve">.2 above by - </w:t>
            </w:r>
          </w:p>
          <w:p w14:paraId="5EA79DBC" w14:textId="77777777" w:rsidR="000D4D8F" w:rsidRPr="00901885" w:rsidRDefault="000D4D8F" w:rsidP="00F74555">
            <w:pPr>
              <w:pStyle w:val="Specification"/>
              <w:numPr>
                <w:ilvl w:val="1"/>
                <w:numId w:val="4"/>
              </w:numPr>
              <w:jc w:val="both"/>
              <w:rPr>
                <w:rFonts w:cs="Calibri"/>
              </w:rPr>
            </w:pPr>
            <w:r w:rsidRPr="00901885">
              <w:rPr>
                <w:rFonts w:cs="Calibri"/>
              </w:rPr>
              <w:t>Indicating with an “X” in the “DO NOT ACCEPT ALL” column, and;</w:t>
            </w:r>
          </w:p>
          <w:p w14:paraId="5F5B126E" w14:textId="77777777" w:rsidR="000D4D8F" w:rsidRPr="00901885" w:rsidRDefault="000D4D8F" w:rsidP="00F74555">
            <w:pPr>
              <w:pStyle w:val="Specification"/>
              <w:numPr>
                <w:ilvl w:val="1"/>
                <w:numId w:val="4"/>
              </w:numPr>
              <w:jc w:val="both"/>
              <w:rPr>
                <w:rFonts w:cs="Calibri"/>
              </w:rPr>
            </w:pPr>
            <w:r w:rsidRPr="00901885">
              <w:rPr>
                <w:rFonts w:cs="Calibri"/>
              </w:rPr>
              <w:t xml:space="preserve">Provide reason and proposal for each of the conditions that is not accepted. </w:t>
            </w:r>
          </w:p>
        </w:tc>
        <w:tc>
          <w:tcPr>
            <w:tcW w:w="71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43DEFDB2" w14:textId="77777777" w:rsidR="000D4D8F" w:rsidRPr="00901885" w:rsidRDefault="000D4D8F" w:rsidP="00F74555">
            <w:pPr>
              <w:jc w:val="both"/>
              <w:rPr>
                <w:rFonts w:cs="Calibri"/>
                <w:szCs w:val="24"/>
              </w:rPr>
            </w:pPr>
          </w:p>
        </w:tc>
        <w:tc>
          <w:tcPr>
            <w:tcW w:w="845"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CB7798B" w14:textId="77777777" w:rsidR="000D4D8F" w:rsidRPr="00901885" w:rsidRDefault="000D4D8F" w:rsidP="00F74555">
            <w:pPr>
              <w:jc w:val="both"/>
              <w:rPr>
                <w:rFonts w:cs="Calibri"/>
                <w:szCs w:val="24"/>
              </w:rPr>
            </w:pPr>
          </w:p>
        </w:tc>
      </w:tr>
      <w:tr w:rsidR="000D4D8F" w:rsidRPr="00901885" w14:paraId="4AB24617" w14:textId="77777777" w:rsidTr="000D4D8F">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hideMark/>
          </w:tcPr>
          <w:p w14:paraId="7E47C381" w14:textId="77777777" w:rsidR="000D4D8F" w:rsidRPr="00901885" w:rsidRDefault="000D4D8F" w:rsidP="00F74555">
            <w:pPr>
              <w:jc w:val="both"/>
              <w:rPr>
                <w:rFonts w:cs="Calibri"/>
                <w:b/>
                <w:szCs w:val="24"/>
              </w:rPr>
            </w:pPr>
            <w:r w:rsidRPr="00901885">
              <w:rPr>
                <w:rFonts w:cs="Calibri"/>
                <w:b/>
                <w:szCs w:val="24"/>
              </w:rPr>
              <w:t>Comments by bidder:</w:t>
            </w:r>
          </w:p>
          <w:p w14:paraId="22242C4B" w14:textId="77777777" w:rsidR="000D4D8F" w:rsidRPr="00901885" w:rsidRDefault="000D4D8F" w:rsidP="00F74555">
            <w:pPr>
              <w:jc w:val="both"/>
              <w:rPr>
                <w:rFonts w:cs="Calibri"/>
                <w:szCs w:val="24"/>
              </w:rPr>
            </w:pPr>
            <w:r w:rsidRPr="00901885">
              <w:rPr>
                <w:rFonts w:cs="Calibri"/>
                <w:szCs w:val="24"/>
              </w:rPr>
              <w:t>Provide reason and proposal for each of the conditions not accepted as per the format:</w:t>
            </w:r>
          </w:p>
          <w:p w14:paraId="60C3F99C" w14:textId="77777777" w:rsidR="000D4D8F" w:rsidRPr="00901885" w:rsidRDefault="000D4D8F" w:rsidP="00F74555">
            <w:pPr>
              <w:jc w:val="both"/>
              <w:rPr>
                <w:rFonts w:cs="Calibri"/>
                <w:szCs w:val="24"/>
              </w:rPr>
            </w:pPr>
            <w:r w:rsidRPr="00901885">
              <w:rPr>
                <w:rFonts w:cs="Calibri"/>
                <w:szCs w:val="24"/>
              </w:rPr>
              <w:t>Condition Reference:</w:t>
            </w:r>
          </w:p>
          <w:p w14:paraId="594BB0A2" w14:textId="77777777" w:rsidR="000D4D8F" w:rsidRPr="00901885" w:rsidRDefault="000D4D8F" w:rsidP="00F74555">
            <w:pPr>
              <w:jc w:val="both"/>
              <w:rPr>
                <w:rFonts w:cs="Calibri"/>
                <w:szCs w:val="24"/>
              </w:rPr>
            </w:pPr>
            <w:r w:rsidRPr="00901885">
              <w:rPr>
                <w:rFonts w:cs="Calibri"/>
                <w:szCs w:val="24"/>
              </w:rPr>
              <w:t>Reason:</w:t>
            </w:r>
          </w:p>
          <w:p w14:paraId="47C42452" w14:textId="77777777" w:rsidR="000D4D8F" w:rsidRPr="00901885" w:rsidRDefault="000D4D8F" w:rsidP="00F74555">
            <w:pPr>
              <w:jc w:val="both"/>
              <w:rPr>
                <w:rFonts w:cs="Calibri"/>
                <w:b/>
                <w:szCs w:val="24"/>
              </w:rPr>
            </w:pPr>
            <w:r w:rsidRPr="00901885">
              <w:rPr>
                <w:rFonts w:cs="Calibri"/>
                <w:szCs w:val="24"/>
              </w:rPr>
              <w:t>Proposal:</w:t>
            </w:r>
          </w:p>
        </w:tc>
      </w:tr>
    </w:tbl>
    <w:p w14:paraId="3437B434" w14:textId="2F68DE34" w:rsidR="000D4D8F" w:rsidRPr="00901885" w:rsidRDefault="000D4D8F" w:rsidP="00F74555">
      <w:pPr>
        <w:jc w:val="both"/>
        <w:rPr>
          <w:rFonts w:cs="Calibri"/>
          <w:b/>
          <w:szCs w:val="24"/>
        </w:rPr>
      </w:pPr>
    </w:p>
    <w:p w14:paraId="680F0B27" w14:textId="77777777" w:rsidR="00CC6D69" w:rsidRPr="00901885" w:rsidRDefault="00CC6D69" w:rsidP="00F74555">
      <w:pPr>
        <w:pStyle w:val="Specification"/>
        <w:jc w:val="both"/>
        <w:rPr>
          <w:rFonts w:cs="Calibri"/>
        </w:rPr>
      </w:pPr>
    </w:p>
    <w:bookmarkEnd w:id="183"/>
    <w:p w14:paraId="55DB852F" w14:textId="77777777" w:rsidR="00DF56E2" w:rsidRPr="00901885" w:rsidRDefault="00DF56E2" w:rsidP="00F74555">
      <w:pPr>
        <w:jc w:val="both"/>
        <w:rPr>
          <w:rFonts w:cs="Calibri"/>
          <w:b/>
          <w:szCs w:val="24"/>
        </w:rPr>
      </w:pPr>
      <w:r w:rsidRPr="00901885">
        <w:rPr>
          <w:rFonts w:cs="Calibri"/>
          <w:b/>
          <w:szCs w:val="24"/>
        </w:rPr>
        <w:br w:type="page"/>
      </w:r>
    </w:p>
    <w:p w14:paraId="1D49671A" w14:textId="32C2F2F2" w:rsidR="00190E5E" w:rsidRPr="00901885" w:rsidRDefault="00190E5E" w:rsidP="00F74555">
      <w:pPr>
        <w:pStyle w:val="AnnexH2"/>
        <w:jc w:val="both"/>
        <w:rPr>
          <w:rFonts w:cs="Calibri"/>
          <w:sz w:val="24"/>
          <w:szCs w:val="24"/>
        </w:rPr>
      </w:pPr>
      <w:bookmarkStart w:id="212" w:name="_Ref455599421"/>
      <w:bookmarkStart w:id="213" w:name="_Toc116971315"/>
      <w:bookmarkStart w:id="214" w:name="_Toc141305201"/>
      <w:bookmarkStart w:id="215" w:name="_Toc435315926"/>
      <w:r w:rsidRPr="00901885">
        <w:rPr>
          <w:rFonts w:cs="Calibri"/>
          <w:sz w:val="24"/>
          <w:szCs w:val="24"/>
        </w:rPr>
        <w:lastRenderedPageBreak/>
        <w:t xml:space="preserve">COSTING AND </w:t>
      </w:r>
      <w:bookmarkEnd w:id="212"/>
      <w:bookmarkEnd w:id="213"/>
      <w:r w:rsidR="00E9459F" w:rsidRPr="00901885">
        <w:rPr>
          <w:rFonts w:cs="Calibri"/>
          <w:sz w:val="24"/>
          <w:szCs w:val="24"/>
        </w:rPr>
        <w:t>PREFERENCE</w:t>
      </w:r>
      <w:bookmarkEnd w:id="214"/>
    </w:p>
    <w:p w14:paraId="24050D70" w14:textId="77777777" w:rsidR="00BF5791" w:rsidRPr="00901885" w:rsidRDefault="005A3FC5" w:rsidP="003E7973">
      <w:pPr>
        <w:pStyle w:val="Heading1"/>
        <w:tabs>
          <w:tab w:val="clear" w:pos="502"/>
          <w:tab w:val="num" w:pos="567"/>
        </w:tabs>
        <w:jc w:val="both"/>
        <w:rPr>
          <w:rFonts w:cs="Calibri"/>
          <w:sz w:val="24"/>
          <w:szCs w:val="24"/>
        </w:rPr>
      </w:pPr>
      <w:bookmarkStart w:id="216" w:name="_Toc116971316"/>
      <w:bookmarkStart w:id="217" w:name="_Toc141305202"/>
      <w:bookmarkEnd w:id="215"/>
      <w:r w:rsidRPr="00901885">
        <w:rPr>
          <w:rFonts w:cs="Calibri"/>
          <w:sz w:val="24"/>
          <w:szCs w:val="24"/>
        </w:rPr>
        <w:t>COSTING AND PRICING EVALUATION</w:t>
      </w:r>
      <w:bookmarkEnd w:id="216"/>
      <w:bookmarkEnd w:id="217"/>
    </w:p>
    <w:p w14:paraId="45A342A6" w14:textId="7A954778" w:rsidR="00E9459F" w:rsidRPr="00901885" w:rsidRDefault="00E9459F" w:rsidP="00EF2B6A">
      <w:pPr>
        <w:pStyle w:val="ListParagraph"/>
        <w:keepNext/>
        <w:keepLines/>
        <w:numPr>
          <w:ilvl w:val="1"/>
          <w:numId w:val="42"/>
        </w:numPr>
        <w:spacing w:before="240" w:line="276" w:lineRule="auto"/>
        <w:ind w:left="567" w:hanging="567"/>
        <w:jc w:val="both"/>
        <w:outlineLvl w:val="0"/>
        <w:rPr>
          <w:rFonts w:eastAsiaTheme="majorEastAsia" w:cs="Calibri"/>
          <w:b/>
          <w:bCs/>
          <w:color w:val="000066"/>
          <w14:scene3d>
            <w14:camera w14:prst="orthographicFront"/>
            <w14:lightRig w14:rig="threePt" w14:dir="t">
              <w14:rot w14:lat="0" w14:lon="0" w14:rev="0"/>
            </w14:lightRig>
          </w14:scene3d>
        </w:rPr>
      </w:pPr>
      <w:bookmarkStart w:id="218" w:name="_Toc78465126"/>
      <w:r w:rsidRPr="00901885">
        <w:rPr>
          <w:rFonts w:eastAsiaTheme="majorEastAsia" w:cs="Calibri"/>
          <w:b/>
          <w:bCs/>
          <w:color w:val="000066"/>
          <w14:scene3d>
            <w14:camera w14:prst="orthographicFront"/>
            <w14:lightRig w14:rig="threePt" w14:dir="t">
              <w14:rot w14:lat="0" w14:lon="0" w14:rev="0"/>
            </w14:lightRig>
          </w14:scene3d>
        </w:rPr>
        <w:t xml:space="preserve">COSTING AND </w:t>
      </w:r>
      <w:bookmarkEnd w:id="218"/>
      <w:r w:rsidRPr="00901885">
        <w:rPr>
          <w:rFonts w:eastAsiaTheme="majorEastAsia" w:cs="Calibri"/>
          <w:b/>
          <w:bCs/>
          <w:color w:val="000066"/>
          <w14:scene3d>
            <w14:camera w14:prst="orthographicFront"/>
            <w14:lightRig w14:rig="threePt" w14:dir="t">
              <w14:rot w14:lat="0" w14:lon="0" w14:rev="0"/>
            </w14:lightRig>
          </w14:scene3d>
        </w:rPr>
        <w:t>PREFERENCE</w:t>
      </w:r>
    </w:p>
    <w:p w14:paraId="03C1C753" w14:textId="77777777" w:rsidR="00E9459F" w:rsidRPr="00901885" w:rsidRDefault="00E9459F" w:rsidP="00F74555">
      <w:pPr>
        <w:numPr>
          <w:ilvl w:val="0"/>
          <w:numId w:val="19"/>
        </w:numPr>
        <w:spacing w:after="120" w:line="276" w:lineRule="auto"/>
        <w:jc w:val="both"/>
        <w:rPr>
          <w:rFonts w:cs="Calibri"/>
          <w:szCs w:val="24"/>
        </w:rPr>
      </w:pPr>
      <w:r w:rsidRPr="00901885">
        <w:rPr>
          <w:rFonts w:cs="Calibri"/>
          <w:szCs w:val="24"/>
          <w:lang w:val="en-GB"/>
        </w:rPr>
        <w:t xml:space="preserve">In terms of </w:t>
      </w:r>
      <w:bookmarkStart w:id="219" w:name="_Hlk80033687"/>
      <w:r w:rsidRPr="00901885">
        <w:rPr>
          <w:rFonts w:cs="Calibri"/>
          <w:szCs w:val="24"/>
          <w:lang w:val="en-GB"/>
        </w:rPr>
        <w:t>the SITA Preferential Procurement Policy</w:t>
      </w:r>
      <w:bookmarkEnd w:id="219"/>
      <w:r w:rsidRPr="00901885">
        <w:rPr>
          <w:rFonts w:cs="Calibri"/>
          <w:szCs w:val="24"/>
          <w:lang w:val="en-GB"/>
        </w:rPr>
        <w:t xml:space="preserve"> (PPP), the following preference point system is applicable to all Bids:</w:t>
      </w:r>
    </w:p>
    <w:p w14:paraId="3C08742C" w14:textId="77777777" w:rsidR="00E9459F" w:rsidRPr="00901885" w:rsidRDefault="00E9459F" w:rsidP="00EF2B6A">
      <w:pPr>
        <w:numPr>
          <w:ilvl w:val="1"/>
          <w:numId w:val="36"/>
        </w:numPr>
        <w:tabs>
          <w:tab w:val="num" w:pos="1197"/>
        </w:tabs>
        <w:spacing w:after="120" w:line="276" w:lineRule="auto"/>
        <w:jc w:val="both"/>
        <w:rPr>
          <w:rFonts w:cs="Calibri"/>
          <w:szCs w:val="24"/>
        </w:rPr>
      </w:pPr>
      <w:r w:rsidRPr="00901885">
        <w:rPr>
          <w:rFonts w:cs="Calibri"/>
          <w:szCs w:val="24"/>
        </w:rPr>
        <w:t xml:space="preserve">the 80/20 system (80 Price, 20 B-BBEE) for requirements with a Rand value of up to R50 000 000 (all applicable taxes included); or </w:t>
      </w:r>
    </w:p>
    <w:p w14:paraId="2B5D9E97" w14:textId="77777777" w:rsidR="00E9459F" w:rsidRPr="00901885" w:rsidRDefault="00E9459F" w:rsidP="00EF2B6A">
      <w:pPr>
        <w:numPr>
          <w:ilvl w:val="1"/>
          <w:numId w:val="36"/>
        </w:numPr>
        <w:tabs>
          <w:tab w:val="num" w:pos="1197"/>
        </w:tabs>
        <w:spacing w:after="120" w:line="276" w:lineRule="auto"/>
        <w:jc w:val="both"/>
        <w:rPr>
          <w:rFonts w:cs="Calibri"/>
          <w:szCs w:val="24"/>
        </w:rPr>
      </w:pPr>
      <w:r w:rsidRPr="00901885">
        <w:rPr>
          <w:rFonts w:cs="Calibri"/>
          <w:szCs w:val="24"/>
        </w:rPr>
        <w:t>the 90/10 system (90 Price and 10 B-BBEE) for requirements with a Rand value above R50 000 000 (all applicable taxes included).</w:t>
      </w:r>
    </w:p>
    <w:p w14:paraId="4199E231" w14:textId="77777777" w:rsidR="00E9459F" w:rsidRPr="00901885" w:rsidRDefault="00E9459F" w:rsidP="00F74555">
      <w:pPr>
        <w:numPr>
          <w:ilvl w:val="0"/>
          <w:numId w:val="19"/>
        </w:numPr>
        <w:spacing w:after="120" w:line="276" w:lineRule="auto"/>
        <w:jc w:val="both"/>
        <w:rPr>
          <w:rFonts w:cs="Calibri"/>
          <w:szCs w:val="24"/>
          <w:lang w:val="en-GB"/>
        </w:rPr>
      </w:pPr>
      <w:r w:rsidRPr="00901885">
        <w:rPr>
          <w:rFonts w:cs="Calibri"/>
          <w:szCs w:val="24"/>
          <w:lang w:val="en-GB"/>
        </w:rPr>
        <w:t xml:space="preserve">The Applicable Preference Point system for this tender is the </w:t>
      </w:r>
      <w:r w:rsidRPr="00901885">
        <w:rPr>
          <w:rFonts w:cs="Calibri"/>
          <w:b/>
          <w:bCs/>
          <w:color w:val="FF0000"/>
          <w:szCs w:val="24"/>
          <w:lang w:val="en-GB"/>
        </w:rPr>
        <w:t>80/20</w:t>
      </w:r>
      <w:r w:rsidRPr="00901885">
        <w:rPr>
          <w:rFonts w:cs="Calibri"/>
          <w:color w:val="FF0000"/>
          <w:szCs w:val="24"/>
          <w:lang w:val="en-GB"/>
        </w:rPr>
        <w:t xml:space="preserve"> </w:t>
      </w:r>
      <w:r w:rsidRPr="00901885">
        <w:rPr>
          <w:rFonts w:cs="Calibri"/>
          <w:szCs w:val="24"/>
          <w:lang w:val="en-GB"/>
        </w:rPr>
        <w:t xml:space="preserve">preference point system. </w:t>
      </w:r>
    </w:p>
    <w:p w14:paraId="47875BC0" w14:textId="77777777" w:rsidR="00E9459F" w:rsidRPr="00901885" w:rsidRDefault="00E9459F" w:rsidP="00F74555">
      <w:pPr>
        <w:numPr>
          <w:ilvl w:val="0"/>
          <w:numId w:val="19"/>
        </w:numPr>
        <w:spacing w:after="120" w:line="276" w:lineRule="auto"/>
        <w:jc w:val="both"/>
        <w:rPr>
          <w:rFonts w:cs="Calibri"/>
          <w:szCs w:val="24"/>
          <w:lang w:val="en-GB"/>
        </w:rPr>
      </w:pPr>
      <w:r w:rsidRPr="00901885">
        <w:rPr>
          <w:rFonts w:cs="Calibri"/>
          <w:szCs w:val="24"/>
          <w:lang w:val="en-GB"/>
        </w:rPr>
        <w:t xml:space="preserve">Points for this tender shall be awarded for: </w:t>
      </w:r>
    </w:p>
    <w:p w14:paraId="2ED7A872" w14:textId="77777777" w:rsidR="00E9459F" w:rsidRPr="00901885" w:rsidRDefault="00E9459F" w:rsidP="00EF2B6A">
      <w:pPr>
        <w:numPr>
          <w:ilvl w:val="1"/>
          <w:numId w:val="39"/>
        </w:numPr>
        <w:spacing w:after="120" w:line="276" w:lineRule="auto"/>
        <w:jc w:val="both"/>
        <w:rPr>
          <w:rFonts w:cs="Calibri"/>
          <w:szCs w:val="24"/>
        </w:rPr>
      </w:pPr>
      <w:r w:rsidRPr="00901885">
        <w:rPr>
          <w:rFonts w:cs="Calibri"/>
          <w:szCs w:val="24"/>
        </w:rPr>
        <w:t>Price; and</w:t>
      </w:r>
    </w:p>
    <w:p w14:paraId="2265F322" w14:textId="77777777" w:rsidR="00E9459F" w:rsidRPr="00901885" w:rsidRDefault="00E9459F" w:rsidP="00EF2B6A">
      <w:pPr>
        <w:numPr>
          <w:ilvl w:val="1"/>
          <w:numId w:val="39"/>
        </w:numPr>
        <w:spacing w:after="120" w:line="276" w:lineRule="auto"/>
        <w:jc w:val="both"/>
        <w:rPr>
          <w:rFonts w:cs="Calibri"/>
          <w:szCs w:val="24"/>
        </w:rPr>
      </w:pPr>
      <w:r w:rsidRPr="00901885">
        <w:rPr>
          <w:rFonts w:cs="Calibri"/>
          <w:szCs w:val="24"/>
        </w:rPr>
        <w:t>Preference points for specific goals.</w:t>
      </w:r>
    </w:p>
    <w:p w14:paraId="3C2D3166" w14:textId="77777777" w:rsidR="00E9459F" w:rsidRPr="00901885" w:rsidRDefault="00E9459F" w:rsidP="00F74555">
      <w:pPr>
        <w:numPr>
          <w:ilvl w:val="0"/>
          <w:numId w:val="19"/>
        </w:numPr>
        <w:spacing w:after="120" w:line="276" w:lineRule="auto"/>
        <w:jc w:val="both"/>
        <w:rPr>
          <w:rFonts w:cs="Calibri"/>
          <w:szCs w:val="24"/>
          <w:lang w:val="en-GB"/>
        </w:rPr>
      </w:pPr>
      <w:r w:rsidRPr="00901885">
        <w:rPr>
          <w:rFonts w:cs="Calibri"/>
          <w:szCs w:val="24"/>
          <w:lang w:val="en-GB"/>
        </w:rPr>
        <w:t>The maximum points for this tender will be allocated as follows, subject to par.2.</w:t>
      </w:r>
    </w:p>
    <w:p w14:paraId="2CCCEBED" w14:textId="77777777" w:rsidR="00E9459F" w:rsidRPr="00901885" w:rsidRDefault="00E9459F" w:rsidP="00F74555">
      <w:pPr>
        <w:keepNext/>
        <w:spacing w:before="120" w:after="120"/>
        <w:jc w:val="both"/>
        <w:rPr>
          <w:rFonts w:cs="Calibri"/>
          <w:b/>
          <w:noProof/>
          <w:szCs w:val="24"/>
        </w:rPr>
      </w:pPr>
      <w:r w:rsidRPr="00901885">
        <w:rPr>
          <w:rFonts w:cs="Calibri"/>
          <w:b/>
          <w:noProof/>
          <w:szCs w:val="24"/>
        </w:rPr>
        <w:tab/>
      </w:r>
      <w:r w:rsidRPr="00901885">
        <w:rPr>
          <w:rFonts w:cs="Calibri"/>
          <w:b/>
          <w:noProof/>
          <w:szCs w:val="24"/>
        </w:rPr>
        <w:tab/>
      </w:r>
      <w:r w:rsidRPr="00901885">
        <w:rPr>
          <w:rFonts w:cs="Calibri"/>
          <w:b/>
          <w:noProof/>
          <w:szCs w:val="24"/>
        </w:rPr>
        <w:tab/>
      </w:r>
      <w:r w:rsidRPr="00901885">
        <w:rPr>
          <w:rFonts w:cs="Calibri"/>
          <w:b/>
          <w:noProof/>
          <w:szCs w:val="24"/>
        </w:rPr>
        <w:tab/>
      </w:r>
      <w:r w:rsidRPr="00901885">
        <w:rPr>
          <w:rFonts w:cs="Calibri"/>
          <w:b/>
          <w:noProof/>
          <w:szCs w:val="24"/>
        </w:rPr>
        <w:tab/>
      </w:r>
      <w:r w:rsidRPr="00901885">
        <w:rPr>
          <w:rFonts w:cs="Calibri"/>
          <w:b/>
          <w:noProof/>
          <w:szCs w:val="24"/>
        </w:rPr>
        <w:tab/>
      </w:r>
      <w:bookmarkStart w:id="220" w:name="_Toc107394442"/>
      <w:r w:rsidRPr="00901885">
        <w:rPr>
          <w:rFonts w:cs="Calibri"/>
          <w:b/>
          <w:noProof/>
          <w:szCs w:val="24"/>
        </w:rPr>
        <w:t>Table: Points allocation</w:t>
      </w:r>
      <w:bookmarkEnd w:id="220"/>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E9459F" w:rsidRPr="00901885" w14:paraId="188B3854" w14:textId="77777777" w:rsidTr="00371459">
        <w:tc>
          <w:tcPr>
            <w:tcW w:w="6089" w:type="dxa"/>
            <w:shd w:val="solid" w:color="DBE5F1" w:themeColor="accent1" w:themeTint="33" w:fill="DBE5F1" w:themeFill="accent1" w:themeFillTint="33"/>
          </w:tcPr>
          <w:p w14:paraId="4C839CB8" w14:textId="77777777" w:rsidR="00E9459F" w:rsidRPr="00901885" w:rsidRDefault="00E9459F" w:rsidP="00F74555">
            <w:pPr>
              <w:autoSpaceDE w:val="0"/>
              <w:autoSpaceDN w:val="0"/>
              <w:adjustRightInd w:val="0"/>
              <w:jc w:val="both"/>
              <w:rPr>
                <w:rFonts w:cs="Calibri"/>
                <w:b/>
                <w:bCs/>
                <w:color w:val="002060"/>
                <w:szCs w:val="24"/>
                <w:lang w:eastAsia="en-ZA"/>
              </w:rPr>
            </w:pPr>
            <w:r w:rsidRPr="00901885">
              <w:rPr>
                <w:rFonts w:cs="Calibri"/>
                <w:b/>
                <w:bCs/>
                <w:color w:val="002060"/>
                <w:szCs w:val="24"/>
                <w:lang w:eastAsia="en-ZA"/>
              </w:rPr>
              <w:t>Description</w:t>
            </w:r>
          </w:p>
        </w:tc>
        <w:tc>
          <w:tcPr>
            <w:tcW w:w="1275" w:type="dxa"/>
            <w:shd w:val="solid" w:color="DBE5F1" w:themeColor="accent1" w:themeTint="33" w:fill="DBE5F1" w:themeFill="accent1" w:themeFillTint="33"/>
          </w:tcPr>
          <w:p w14:paraId="70200C78" w14:textId="77777777" w:rsidR="00E9459F" w:rsidRPr="00901885" w:rsidRDefault="00E9459F" w:rsidP="00F74555">
            <w:pPr>
              <w:autoSpaceDE w:val="0"/>
              <w:autoSpaceDN w:val="0"/>
              <w:adjustRightInd w:val="0"/>
              <w:jc w:val="both"/>
              <w:rPr>
                <w:rFonts w:cs="Calibri"/>
                <w:b/>
                <w:bCs/>
                <w:color w:val="002060"/>
                <w:szCs w:val="24"/>
                <w:lang w:eastAsia="en-ZA"/>
              </w:rPr>
            </w:pPr>
            <w:r w:rsidRPr="00901885">
              <w:rPr>
                <w:rFonts w:cs="Calibri"/>
                <w:b/>
                <w:bCs/>
                <w:color w:val="002060"/>
                <w:szCs w:val="24"/>
                <w:lang w:eastAsia="en-ZA"/>
              </w:rPr>
              <w:t>Points</w:t>
            </w:r>
          </w:p>
        </w:tc>
      </w:tr>
      <w:tr w:rsidR="00E9459F" w:rsidRPr="00901885" w14:paraId="1FB42751" w14:textId="77777777" w:rsidTr="00371459">
        <w:tc>
          <w:tcPr>
            <w:tcW w:w="6089" w:type="dxa"/>
          </w:tcPr>
          <w:p w14:paraId="2FFCB52D" w14:textId="77777777" w:rsidR="00E9459F" w:rsidRPr="00901885" w:rsidRDefault="00E9459F" w:rsidP="00F74555">
            <w:pPr>
              <w:autoSpaceDE w:val="0"/>
              <w:autoSpaceDN w:val="0"/>
              <w:adjustRightInd w:val="0"/>
              <w:jc w:val="both"/>
              <w:rPr>
                <w:rFonts w:cs="Calibri"/>
                <w:color w:val="000000"/>
                <w:szCs w:val="24"/>
                <w:lang w:eastAsia="en-ZA"/>
              </w:rPr>
            </w:pPr>
            <w:r w:rsidRPr="00901885">
              <w:rPr>
                <w:rFonts w:cs="Calibri"/>
                <w:color w:val="000000"/>
                <w:szCs w:val="24"/>
                <w:lang w:eastAsia="en-ZA"/>
              </w:rPr>
              <w:t>Price</w:t>
            </w:r>
          </w:p>
        </w:tc>
        <w:tc>
          <w:tcPr>
            <w:tcW w:w="1275" w:type="dxa"/>
          </w:tcPr>
          <w:p w14:paraId="0CBF3DD7" w14:textId="77777777" w:rsidR="00E9459F" w:rsidRPr="00901885" w:rsidRDefault="00E9459F" w:rsidP="00F74555">
            <w:pPr>
              <w:autoSpaceDE w:val="0"/>
              <w:autoSpaceDN w:val="0"/>
              <w:adjustRightInd w:val="0"/>
              <w:jc w:val="both"/>
              <w:rPr>
                <w:rFonts w:cs="Calibri"/>
                <w:b/>
                <w:bCs/>
                <w:color w:val="FF0000"/>
                <w:szCs w:val="24"/>
                <w:lang w:eastAsia="en-ZA"/>
              </w:rPr>
            </w:pPr>
            <w:r w:rsidRPr="00901885">
              <w:rPr>
                <w:rFonts w:cs="Calibri"/>
                <w:b/>
                <w:bCs/>
                <w:color w:val="FF0000"/>
                <w:szCs w:val="24"/>
                <w:lang w:eastAsia="en-ZA"/>
              </w:rPr>
              <w:t>80</w:t>
            </w:r>
          </w:p>
        </w:tc>
      </w:tr>
      <w:tr w:rsidR="00E9459F" w:rsidRPr="00901885" w14:paraId="501B5D34" w14:textId="77777777" w:rsidTr="00371459">
        <w:tc>
          <w:tcPr>
            <w:tcW w:w="6089" w:type="dxa"/>
          </w:tcPr>
          <w:p w14:paraId="5D550978" w14:textId="77777777" w:rsidR="00E9459F" w:rsidRPr="00901885" w:rsidRDefault="00E9459F" w:rsidP="00F74555">
            <w:pPr>
              <w:autoSpaceDE w:val="0"/>
              <w:autoSpaceDN w:val="0"/>
              <w:adjustRightInd w:val="0"/>
              <w:jc w:val="both"/>
              <w:rPr>
                <w:rFonts w:cs="Calibri"/>
                <w:color w:val="000000"/>
                <w:szCs w:val="24"/>
                <w:lang w:eastAsia="en-ZA"/>
              </w:rPr>
            </w:pPr>
            <w:r w:rsidRPr="00901885">
              <w:rPr>
                <w:rFonts w:cs="Calibri"/>
                <w:color w:val="000000"/>
                <w:szCs w:val="24"/>
                <w:lang w:eastAsia="en-ZA"/>
              </w:rPr>
              <w:t>Preference points for specific goals</w:t>
            </w:r>
          </w:p>
        </w:tc>
        <w:tc>
          <w:tcPr>
            <w:tcW w:w="1275" w:type="dxa"/>
          </w:tcPr>
          <w:p w14:paraId="22591F88" w14:textId="77777777" w:rsidR="00E9459F" w:rsidRPr="00901885" w:rsidRDefault="00E9459F" w:rsidP="00F74555">
            <w:pPr>
              <w:autoSpaceDE w:val="0"/>
              <w:autoSpaceDN w:val="0"/>
              <w:adjustRightInd w:val="0"/>
              <w:jc w:val="both"/>
              <w:rPr>
                <w:rFonts w:cs="Calibri"/>
                <w:b/>
                <w:bCs/>
                <w:color w:val="FF0000"/>
                <w:szCs w:val="24"/>
                <w:lang w:eastAsia="en-ZA"/>
              </w:rPr>
            </w:pPr>
            <w:r w:rsidRPr="00901885">
              <w:rPr>
                <w:rFonts w:cs="Calibri"/>
                <w:b/>
                <w:bCs/>
                <w:color w:val="FF0000"/>
                <w:szCs w:val="24"/>
                <w:lang w:eastAsia="en-ZA"/>
              </w:rPr>
              <w:t>20</w:t>
            </w:r>
          </w:p>
        </w:tc>
      </w:tr>
      <w:tr w:rsidR="00E9459F" w:rsidRPr="00901885" w14:paraId="34CEC169" w14:textId="77777777" w:rsidTr="00371459">
        <w:tc>
          <w:tcPr>
            <w:tcW w:w="6089" w:type="dxa"/>
          </w:tcPr>
          <w:p w14:paraId="44D36197" w14:textId="77777777" w:rsidR="00E9459F" w:rsidRPr="00901885" w:rsidRDefault="00E9459F" w:rsidP="00F74555">
            <w:pPr>
              <w:autoSpaceDE w:val="0"/>
              <w:autoSpaceDN w:val="0"/>
              <w:adjustRightInd w:val="0"/>
              <w:jc w:val="both"/>
              <w:rPr>
                <w:rFonts w:cs="Calibri"/>
                <w:color w:val="000000"/>
                <w:szCs w:val="24"/>
                <w:lang w:eastAsia="en-ZA"/>
              </w:rPr>
            </w:pPr>
            <w:r w:rsidRPr="00901885">
              <w:rPr>
                <w:rFonts w:cs="Calibri"/>
                <w:color w:val="000000"/>
                <w:szCs w:val="24"/>
                <w:lang w:eastAsia="en-ZA"/>
              </w:rPr>
              <w:t>Total points for Price and preference points for specific goals</w:t>
            </w:r>
          </w:p>
        </w:tc>
        <w:tc>
          <w:tcPr>
            <w:tcW w:w="1275" w:type="dxa"/>
          </w:tcPr>
          <w:p w14:paraId="7C53C58E" w14:textId="77777777" w:rsidR="00E9459F" w:rsidRPr="00901885" w:rsidRDefault="00E9459F" w:rsidP="00F74555">
            <w:pPr>
              <w:autoSpaceDE w:val="0"/>
              <w:autoSpaceDN w:val="0"/>
              <w:adjustRightInd w:val="0"/>
              <w:jc w:val="both"/>
              <w:rPr>
                <w:rFonts w:cs="Calibri"/>
                <w:color w:val="000000"/>
                <w:szCs w:val="24"/>
                <w:lang w:eastAsia="en-ZA"/>
              </w:rPr>
            </w:pPr>
            <w:r w:rsidRPr="00901885">
              <w:rPr>
                <w:rFonts w:cs="Calibri"/>
                <w:color w:val="000000"/>
                <w:szCs w:val="24"/>
                <w:lang w:eastAsia="en-ZA"/>
              </w:rPr>
              <w:t>100</w:t>
            </w:r>
          </w:p>
        </w:tc>
      </w:tr>
    </w:tbl>
    <w:p w14:paraId="0757F254" w14:textId="77777777" w:rsidR="00E9459F" w:rsidRPr="00901885" w:rsidRDefault="00E9459F" w:rsidP="00EF2B6A">
      <w:pPr>
        <w:pStyle w:val="ListParagraph"/>
        <w:keepNext/>
        <w:keepLines/>
        <w:numPr>
          <w:ilvl w:val="1"/>
          <w:numId w:val="42"/>
        </w:numPr>
        <w:spacing w:before="240" w:line="276" w:lineRule="auto"/>
        <w:ind w:left="567" w:hanging="567"/>
        <w:jc w:val="both"/>
        <w:outlineLvl w:val="0"/>
        <w:rPr>
          <w:rFonts w:eastAsiaTheme="majorEastAsia" w:cs="Calibri"/>
          <w:b/>
          <w:bCs/>
          <w:color w:val="000066"/>
          <w14:scene3d>
            <w14:camera w14:prst="orthographicFront"/>
            <w14:lightRig w14:rig="threePt" w14:dir="t">
              <w14:rot w14:lat="0" w14:lon="0" w14:rev="0"/>
            </w14:lightRig>
          </w14:scene3d>
        </w:rPr>
      </w:pPr>
      <w:bookmarkStart w:id="221" w:name="_Toc120012538"/>
      <w:r w:rsidRPr="00901885">
        <w:rPr>
          <w:rFonts w:eastAsiaTheme="majorEastAsia" w:cs="Calibri"/>
          <w:b/>
          <w:bCs/>
          <w:color w:val="000066"/>
          <w14:scene3d>
            <w14:camera w14:prst="orthographicFront"/>
            <w14:lightRig w14:rig="threePt" w14:dir="t">
              <w14:rot w14:lat="0" w14:lon="0" w14:rev="0"/>
            </w14:lightRig>
          </w14:scene3d>
        </w:rPr>
        <w:t>COSTING AND PRICING CONDITIONS</w:t>
      </w:r>
      <w:bookmarkEnd w:id="221"/>
    </w:p>
    <w:p w14:paraId="53F8266E" w14:textId="77777777" w:rsidR="00E9459F" w:rsidRPr="00901885" w:rsidRDefault="00E9459F" w:rsidP="00F74555">
      <w:pPr>
        <w:numPr>
          <w:ilvl w:val="0"/>
          <w:numId w:val="30"/>
        </w:numPr>
        <w:spacing w:after="120"/>
        <w:jc w:val="both"/>
        <w:rPr>
          <w:rFonts w:cs="Calibri"/>
          <w:b/>
          <w:szCs w:val="24"/>
        </w:rPr>
      </w:pPr>
      <w:r w:rsidRPr="00901885">
        <w:rPr>
          <w:rFonts w:cs="Calibri"/>
          <w:b/>
          <w:szCs w:val="24"/>
        </w:rPr>
        <w:t>SOUTH AFRICAN PRICING</w:t>
      </w:r>
    </w:p>
    <w:p w14:paraId="71E7205A" w14:textId="77777777" w:rsidR="00E9459F" w:rsidRPr="00901885" w:rsidRDefault="00E9459F" w:rsidP="00F74555">
      <w:pPr>
        <w:spacing w:after="120"/>
        <w:ind w:left="567"/>
        <w:jc w:val="both"/>
        <w:rPr>
          <w:rFonts w:cs="Calibri"/>
          <w:szCs w:val="24"/>
        </w:rPr>
      </w:pPr>
      <w:r w:rsidRPr="00901885">
        <w:rPr>
          <w:rFonts w:cs="Calibri"/>
          <w:szCs w:val="24"/>
        </w:rPr>
        <w:t>The total price must be VAT inclusive and be quoted in South African Rand (ZAR).</w:t>
      </w:r>
      <w:r w:rsidRPr="00901885">
        <w:rPr>
          <w:rFonts w:cs="Calibri"/>
          <w:szCs w:val="24"/>
        </w:rPr>
        <w:tab/>
      </w:r>
    </w:p>
    <w:p w14:paraId="4AD10718" w14:textId="77777777" w:rsidR="00E9459F" w:rsidRPr="00901885" w:rsidRDefault="00E9459F" w:rsidP="00F74555">
      <w:pPr>
        <w:numPr>
          <w:ilvl w:val="0"/>
          <w:numId w:val="30"/>
        </w:numPr>
        <w:spacing w:after="120"/>
        <w:jc w:val="both"/>
        <w:rPr>
          <w:rFonts w:cs="Calibri"/>
          <w:b/>
          <w:szCs w:val="24"/>
        </w:rPr>
      </w:pPr>
      <w:r w:rsidRPr="00901885">
        <w:rPr>
          <w:rFonts w:cs="Calibri"/>
          <w:b/>
          <w:szCs w:val="24"/>
        </w:rPr>
        <w:t>TOTAL PRICE</w:t>
      </w:r>
    </w:p>
    <w:p w14:paraId="5009FADC" w14:textId="77777777" w:rsidR="00E9459F" w:rsidRPr="00901885" w:rsidRDefault="00E9459F" w:rsidP="00F74555">
      <w:pPr>
        <w:numPr>
          <w:ilvl w:val="1"/>
          <w:numId w:val="31"/>
        </w:numPr>
        <w:spacing w:after="120" w:line="276" w:lineRule="auto"/>
        <w:ind w:left="567" w:hanging="567"/>
        <w:jc w:val="both"/>
        <w:rPr>
          <w:rFonts w:cs="Calibri"/>
          <w:szCs w:val="24"/>
        </w:rPr>
      </w:pPr>
      <w:r w:rsidRPr="00901885">
        <w:rPr>
          <w:rFonts w:cs="Calibri"/>
          <w:szCs w:val="24"/>
        </w:rPr>
        <w:t>Bidder will be bound by the following general costing and pricing conditions and SITA reserves the right to negotiate the conditions or automatically disqualify the bidder for not accepting these conditions:</w:t>
      </w:r>
    </w:p>
    <w:p w14:paraId="29E9AD47" w14:textId="77777777" w:rsidR="00E9459F" w:rsidRPr="00901885" w:rsidRDefault="00E9459F" w:rsidP="00F74555">
      <w:pPr>
        <w:numPr>
          <w:ilvl w:val="1"/>
          <w:numId w:val="32"/>
        </w:numPr>
        <w:spacing w:line="276" w:lineRule="auto"/>
        <w:ind w:hanging="426"/>
        <w:jc w:val="both"/>
        <w:rPr>
          <w:rFonts w:cs="Calibri"/>
          <w:szCs w:val="24"/>
        </w:rPr>
      </w:pPr>
      <w:r w:rsidRPr="00901885">
        <w:rPr>
          <w:rFonts w:cs="Calibri"/>
          <w:szCs w:val="24"/>
        </w:rPr>
        <w:t>All quoted prices are the total price for the entire scope of required services and deliverables to be provided by the bidder.</w:t>
      </w:r>
    </w:p>
    <w:p w14:paraId="04A95117" w14:textId="77777777" w:rsidR="00E9459F" w:rsidRPr="00901885" w:rsidRDefault="00E9459F" w:rsidP="00F74555">
      <w:pPr>
        <w:numPr>
          <w:ilvl w:val="1"/>
          <w:numId w:val="32"/>
        </w:numPr>
        <w:spacing w:line="276" w:lineRule="auto"/>
        <w:ind w:hanging="426"/>
        <w:jc w:val="both"/>
        <w:rPr>
          <w:rFonts w:cs="Calibri"/>
          <w:szCs w:val="24"/>
        </w:rPr>
      </w:pPr>
      <w:r w:rsidRPr="00901885">
        <w:rPr>
          <w:rFonts w:cs="Calibri"/>
          <w:szCs w:val="24"/>
        </w:rPr>
        <w:t>The cost of delivery, labour, S&amp;T, overtime, etc. must be included in this bid.</w:t>
      </w:r>
    </w:p>
    <w:p w14:paraId="6E98A017" w14:textId="77777777" w:rsidR="00E9459F" w:rsidRPr="00901885" w:rsidRDefault="00E9459F" w:rsidP="00F74555">
      <w:pPr>
        <w:numPr>
          <w:ilvl w:val="1"/>
          <w:numId w:val="32"/>
        </w:numPr>
        <w:spacing w:line="276" w:lineRule="auto"/>
        <w:ind w:hanging="426"/>
        <w:jc w:val="both"/>
        <w:rPr>
          <w:rFonts w:cs="Calibri"/>
          <w:szCs w:val="24"/>
        </w:rPr>
      </w:pPr>
      <w:r w:rsidRPr="00901885">
        <w:rPr>
          <w:rFonts w:cs="Calibri"/>
          <w:szCs w:val="24"/>
        </w:rPr>
        <w:t>All additional costs must be clearly specified.</w:t>
      </w:r>
    </w:p>
    <w:p w14:paraId="70429028" w14:textId="795F7C92" w:rsidR="00E9459F" w:rsidRDefault="00E9459F" w:rsidP="00F74555">
      <w:pPr>
        <w:numPr>
          <w:ilvl w:val="1"/>
          <w:numId w:val="32"/>
        </w:numPr>
        <w:spacing w:line="276" w:lineRule="auto"/>
        <w:ind w:hanging="426"/>
        <w:jc w:val="both"/>
        <w:rPr>
          <w:rFonts w:cs="Calibri"/>
          <w:bCs/>
          <w:szCs w:val="24"/>
        </w:rPr>
      </w:pPr>
      <w:r w:rsidRPr="00901885">
        <w:rPr>
          <w:rFonts w:cs="Calibri"/>
          <w:bCs/>
          <w:szCs w:val="24"/>
        </w:rPr>
        <w:t>SITA reserves the right to: negotiate pricing with the successful bidder prior to the award as well as envisaged quantities.</w:t>
      </w:r>
    </w:p>
    <w:p w14:paraId="7A179CBB" w14:textId="221697BE" w:rsidR="00D2217D" w:rsidRPr="00AA5D68" w:rsidRDefault="00CC3ED9" w:rsidP="00D2217D">
      <w:pPr>
        <w:numPr>
          <w:ilvl w:val="1"/>
          <w:numId w:val="32"/>
        </w:numPr>
        <w:spacing w:line="276" w:lineRule="auto"/>
        <w:ind w:hanging="426"/>
        <w:jc w:val="both"/>
        <w:rPr>
          <w:rFonts w:cs="Calibri"/>
          <w:bCs/>
          <w:color w:val="FF0000"/>
          <w:szCs w:val="24"/>
        </w:rPr>
      </w:pPr>
      <w:r w:rsidRPr="00AA5D68">
        <w:rPr>
          <w:color w:val="FF0000"/>
          <w:sz w:val="23"/>
          <w:szCs w:val="23"/>
        </w:rPr>
        <w:t>T</w:t>
      </w:r>
      <w:r w:rsidR="001E4395" w:rsidRPr="00AA5D68">
        <w:rPr>
          <w:color w:val="FF0000"/>
          <w:sz w:val="23"/>
          <w:szCs w:val="23"/>
        </w:rPr>
        <w:t xml:space="preserve">his </w:t>
      </w:r>
      <w:r w:rsidR="00D2217D" w:rsidRPr="00AA5D68">
        <w:rPr>
          <w:color w:val="FF0000"/>
          <w:sz w:val="23"/>
          <w:szCs w:val="23"/>
        </w:rPr>
        <w:t>is as and when required service, and the successful service provider will be notified when service is required.</w:t>
      </w:r>
    </w:p>
    <w:p w14:paraId="5F3AD962" w14:textId="0F4D3A89" w:rsidR="001E4395" w:rsidRPr="00A266F9" w:rsidRDefault="001E4395" w:rsidP="00D2217D">
      <w:pPr>
        <w:spacing w:line="276" w:lineRule="auto"/>
        <w:ind w:left="993"/>
        <w:jc w:val="both"/>
        <w:rPr>
          <w:rFonts w:cs="Calibri"/>
          <w:bCs/>
          <w:szCs w:val="24"/>
          <w:highlight w:val="yellow"/>
        </w:rPr>
      </w:pPr>
    </w:p>
    <w:p w14:paraId="44A14DD6" w14:textId="77777777" w:rsidR="00E9459F" w:rsidRPr="00901885" w:rsidRDefault="00E9459F" w:rsidP="00F74555">
      <w:pPr>
        <w:numPr>
          <w:ilvl w:val="1"/>
          <w:numId w:val="31"/>
        </w:numPr>
        <w:spacing w:before="120" w:after="120" w:line="276" w:lineRule="auto"/>
        <w:ind w:left="567" w:hanging="567"/>
        <w:jc w:val="both"/>
        <w:rPr>
          <w:rFonts w:cs="Calibri"/>
          <w:szCs w:val="24"/>
        </w:rPr>
      </w:pPr>
      <w:r w:rsidRPr="00901885">
        <w:rPr>
          <w:rFonts w:cs="Calibri"/>
          <w:szCs w:val="24"/>
        </w:rPr>
        <w:t>These conditions will form part of the Contract between SITA and the bidder. However, SITA reserves the right to include or waive the condition in the Contract.</w:t>
      </w:r>
    </w:p>
    <w:p w14:paraId="7B33D598" w14:textId="2281100A" w:rsidR="00E9459F" w:rsidRPr="00901885" w:rsidRDefault="00E9459F" w:rsidP="00F74555">
      <w:pPr>
        <w:numPr>
          <w:ilvl w:val="1"/>
          <w:numId w:val="31"/>
        </w:numPr>
        <w:spacing w:before="120" w:after="120" w:line="276" w:lineRule="auto"/>
        <w:ind w:left="567" w:hanging="567"/>
        <w:jc w:val="both"/>
        <w:rPr>
          <w:rFonts w:cs="Calibri"/>
          <w:szCs w:val="24"/>
        </w:rPr>
      </w:pPr>
      <w:r w:rsidRPr="00901885">
        <w:rPr>
          <w:rFonts w:cs="Calibri"/>
          <w:szCs w:val="24"/>
        </w:rPr>
        <w:t xml:space="preserve">The bidder must complete the declaration of acceptance as per </w:t>
      </w:r>
      <w:r w:rsidRPr="00901885">
        <w:rPr>
          <w:rFonts w:cs="Calibri"/>
          <w:b/>
          <w:bCs/>
          <w:szCs w:val="24"/>
        </w:rPr>
        <w:t>section 9.</w:t>
      </w:r>
      <w:r w:rsidR="0013689A">
        <w:rPr>
          <w:rFonts w:cs="Calibri"/>
          <w:b/>
          <w:bCs/>
          <w:szCs w:val="24"/>
        </w:rPr>
        <w:t>3</w:t>
      </w:r>
      <w:r w:rsidRPr="00901885">
        <w:rPr>
          <w:rFonts w:cs="Calibri"/>
          <w:szCs w:val="24"/>
        </w:rPr>
        <w:t xml:space="preserve"> below by marking with an “X” either “ACCEPT ALL”, or “DO NOT ACCEPT ALL”, failing which the declaration will be regarded as “DO NOT ACCEPT ALL” and the bid will be disqualified. </w:t>
      </w:r>
    </w:p>
    <w:p w14:paraId="63A99C35" w14:textId="77777777" w:rsidR="00E9459F" w:rsidRPr="00901885" w:rsidRDefault="00E9459F" w:rsidP="00EF2B6A">
      <w:pPr>
        <w:pStyle w:val="ListParagraph"/>
        <w:keepNext/>
        <w:keepLines/>
        <w:numPr>
          <w:ilvl w:val="1"/>
          <w:numId w:val="42"/>
        </w:numPr>
        <w:spacing w:before="240" w:line="276" w:lineRule="auto"/>
        <w:ind w:left="567" w:hanging="567"/>
        <w:jc w:val="both"/>
        <w:outlineLvl w:val="0"/>
        <w:rPr>
          <w:rFonts w:eastAsiaTheme="majorEastAsia" w:cs="Calibri"/>
          <w:b/>
          <w:bCs/>
          <w:color w:val="000066"/>
          <w14:scene3d>
            <w14:camera w14:prst="orthographicFront"/>
            <w14:lightRig w14:rig="threePt" w14:dir="t">
              <w14:rot w14:lat="0" w14:lon="0" w14:rev="0"/>
            </w14:lightRig>
          </w14:scene3d>
        </w:rPr>
      </w:pPr>
      <w:bookmarkStart w:id="222" w:name="_Toc61897852"/>
      <w:bookmarkStart w:id="223" w:name="_Toc127265751"/>
      <w:r w:rsidRPr="00901885">
        <w:rPr>
          <w:rFonts w:eastAsiaTheme="majorEastAsia" w:cs="Calibri"/>
          <w:b/>
          <w:bCs/>
          <w:color w:val="000066"/>
          <w14:scene3d>
            <w14:camera w14:prst="orthographicFront"/>
            <w14:lightRig w14:rig="threePt" w14:dir="t">
              <w14:rot w14:lat="0" w14:lon="0" w14:rev="0"/>
            </w14:lightRig>
          </w14:scene3d>
        </w:rPr>
        <w:t>DECLARATION OF ACCEPTANCE</w:t>
      </w:r>
      <w:bookmarkEnd w:id="222"/>
      <w:bookmarkEnd w:id="223"/>
    </w:p>
    <w:tbl>
      <w:tblPr>
        <w:tblStyle w:val="TableGrid7"/>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E9459F" w:rsidRPr="00901885" w14:paraId="4BCB36D9" w14:textId="77777777" w:rsidTr="00371459">
        <w:trPr>
          <w:tblHeader/>
        </w:trPr>
        <w:tc>
          <w:tcPr>
            <w:tcW w:w="3436" w:type="pct"/>
            <w:shd w:val="clear" w:color="auto" w:fill="C6D9F1" w:themeFill="text2" w:themeFillTint="33"/>
          </w:tcPr>
          <w:p w14:paraId="7CDA919D" w14:textId="77777777" w:rsidR="00E9459F" w:rsidRPr="00901885" w:rsidRDefault="00E9459F" w:rsidP="00F74555">
            <w:pPr>
              <w:jc w:val="both"/>
              <w:rPr>
                <w:rFonts w:cs="Calibri"/>
                <w:b/>
                <w:szCs w:val="24"/>
              </w:rPr>
            </w:pPr>
          </w:p>
        </w:tc>
        <w:tc>
          <w:tcPr>
            <w:tcW w:w="719" w:type="pct"/>
            <w:shd w:val="clear" w:color="auto" w:fill="C6D9F1" w:themeFill="text2" w:themeFillTint="33"/>
          </w:tcPr>
          <w:p w14:paraId="6811379B" w14:textId="77777777" w:rsidR="00E9459F" w:rsidRPr="00901885" w:rsidRDefault="00E9459F" w:rsidP="00F74555">
            <w:pPr>
              <w:jc w:val="both"/>
              <w:rPr>
                <w:rFonts w:cs="Calibri"/>
                <w:b/>
                <w:szCs w:val="24"/>
              </w:rPr>
            </w:pPr>
            <w:r w:rsidRPr="00901885">
              <w:rPr>
                <w:rFonts w:cs="Calibri"/>
                <w:b/>
                <w:szCs w:val="24"/>
              </w:rPr>
              <w:t>ACCEPT ALL</w:t>
            </w:r>
          </w:p>
        </w:tc>
        <w:tc>
          <w:tcPr>
            <w:tcW w:w="845" w:type="pct"/>
            <w:shd w:val="clear" w:color="auto" w:fill="C6D9F1" w:themeFill="text2" w:themeFillTint="33"/>
          </w:tcPr>
          <w:p w14:paraId="778F3402" w14:textId="77777777" w:rsidR="00E9459F" w:rsidRPr="00901885" w:rsidRDefault="00E9459F" w:rsidP="00F74555">
            <w:pPr>
              <w:jc w:val="both"/>
              <w:rPr>
                <w:rFonts w:cs="Calibri"/>
                <w:b/>
                <w:szCs w:val="24"/>
              </w:rPr>
            </w:pPr>
            <w:r w:rsidRPr="00901885">
              <w:rPr>
                <w:rFonts w:cs="Calibri"/>
                <w:b/>
                <w:szCs w:val="24"/>
              </w:rPr>
              <w:t>DO NOT ACCEPT ALL</w:t>
            </w:r>
          </w:p>
        </w:tc>
      </w:tr>
      <w:tr w:rsidR="00E9459F" w:rsidRPr="00901885" w14:paraId="7AB48029" w14:textId="77777777" w:rsidTr="00371459">
        <w:tc>
          <w:tcPr>
            <w:tcW w:w="3436" w:type="pct"/>
          </w:tcPr>
          <w:p w14:paraId="4E040211" w14:textId="0A4D6D2D" w:rsidR="00E9459F" w:rsidRPr="00901885" w:rsidRDefault="00E9459F" w:rsidP="00EF2B6A">
            <w:pPr>
              <w:numPr>
                <w:ilvl w:val="0"/>
                <w:numId w:val="40"/>
              </w:numPr>
              <w:spacing w:after="120"/>
              <w:ind w:left="459" w:hanging="459"/>
              <w:jc w:val="both"/>
              <w:rPr>
                <w:rFonts w:cs="Calibri"/>
                <w:szCs w:val="24"/>
              </w:rPr>
            </w:pPr>
            <w:r w:rsidRPr="00901885">
              <w:rPr>
                <w:rFonts w:cs="Calibri"/>
                <w:szCs w:val="24"/>
              </w:rPr>
              <w:t xml:space="preserve">The bidder declares to ACCEPT ALL the Costing and Pricing conditions as specified in section </w:t>
            </w:r>
            <w:r w:rsidR="000726DB" w:rsidRPr="00901885">
              <w:rPr>
                <w:rFonts w:cs="Calibri"/>
                <w:szCs w:val="24"/>
              </w:rPr>
              <w:t>9</w:t>
            </w:r>
            <w:r w:rsidRPr="00901885">
              <w:rPr>
                <w:rFonts w:cs="Calibri"/>
                <w:szCs w:val="24"/>
              </w:rPr>
              <w:t>.2 above by indicating with an “X” in the “ACCEPT ALL” column, or</w:t>
            </w:r>
          </w:p>
          <w:p w14:paraId="0AD01AD9" w14:textId="0EC96A1D" w:rsidR="00E9459F" w:rsidRPr="00901885" w:rsidRDefault="00E9459F" w:rsidP="00EF2B6A">
            <w:pPr>
              <w:numPr>
                <w:ilvl w:val="0"/>
                <w:numId w:val="40"/>
              </w:numPr>
              <w:spacing w:after="120"/>
              <w:ind w:left="459" w:hanging="459"/>
              <w:jc w:val="both"/>
              <w:rPr>
                <w:rFonts w:cs="Calibri"/>
                <w:szCs w:val="24"/>
              </w:rPr>
            </w:pPr>
            <w:r w:rsidRPr="00901885">
              <w:rPr>
                <w:rFonts w:cs="Calibri"/>
                <w:szCs w:val="24"/>
              </w:rPr>
              <w:t xml:space="preserve">The bidder declares to NOT ACCEPT ALL the Costing and Pricing Conditions as specified in section </w:t>
            </w:r>
            <w:r w:rsidR="000726DB" w:rsidRPr="00901885">
              <w:rPr>
                <w:rFonts w:cs="Calibri"/>
                <w:szCs w:val="24"/>
              </w:rPr>
              <w:t>9</w:t>
            </w:r>
            <w:r w:rsidRPr="00901885">
              <w:rPr>
                <w:rFonts w:cs="Calibri"/>
                <w:szCs w:val="24"/>
              </w:rPr>
              <w:t xml:space="preserve">.2 above by - </w:t>
            </w:r>
          </w:p>
          <w:p w14:paraId="6CA2B40C" w14:textId="77777777" w:rsidR="00E9459F" w:rsidRPr="00901885" w:rsidRDefault="00E9459F" w:rsidP="00EF2B6A">
            <w:pPr>
              <w:numPr>
                <w:ilvl w:val="1"/>
                <w:numId w:val="41"/>
              </w:numPr>
              <w:spacing w:after="120"/>
              <w:jc w:val="both"/>
              <w:rPr>
                <w:rFonts w:cs="Calibri"/>
                <w:szCs w:val="24"/>
              </w:rPr>
            </w:pPr>
            <w:r w:rsidRPr="00901885">
              <w:rPr>
                <w:rFonts w:cs="Calibri"/>
                <w:szCs w:val="24"/>
              </w:rPr>
              <w:t>Indicating with an “X” in the “DO NOT ACCEPT ALL” column, and;</w:t>
            </w:r>
          </w:p>
          <w:p w14:paraId="38E2198F" w14:textId="77777777" w:rsidR="00E9459F" w:rsidRPr="00901885" w:rsidRDefault="00E9459F" w:rsidP="00EF2B6A">
            <w:pPr>
              <w:numPr>
                <w:ilvl w:val="1"/>
                <w:numId w:val="41"/>
              </w:numPr>
              <w:spacing w:after="120"/>
              <w:jc w:val="both"/>
              <w:rPr>
                <w:rFonts w:cs="Calibri"/>
                <w:szCs w:val="24"/>
              </w:rPr>
            </w:pPr>
            <w:r w:rsidRPr="00901885">
              <w:rPr>
                <w:rFonts w:cs="Calibri"/>
                <w:szCs w:val="24"/>
              </w:rPr>
              <w:t xml:space="preserve">Provide reason and proposal for each of the condition not accepted. </w:t>
            </w:r>
          </w:p>
        </w:tc>
        <w:tc>
          <w:tcPr>
            <w:tcW w:w="719" w:type="pct"/>
          </w:tcPr>
          <w:p w14:paraId="54FB5DB0" w14:textId="77777777" w:rsidR="00E9459F" w:rsidRPr="00901885" w:rsidRDefault="00E9459F" w:rsidP="00F74555">
            <w:pPr>
              <w:jc w:val="both"/>
              <w:rPr>
                <w:rFonts w:cs="Calibri"/>
                <w:szCs w:val="24"/>
              </w:rPr>
            </w:pPr>
          </w:p>
        </w:tc>
        <w:tc>
          <w:tcPr>
            <w:tcW w:w="845" w:type="pct"/>
          </w:tcPr>
          <w:p w14:paraId="4A460181" w14:textId="77777777" w:rsidR="00E9459F" w:rsidRPr="00901885" w:rsidRDefault="00E9459F" w:rsidP="00F74555">
            <w:pPr>
              <w:jc w:val="both"/>
              <w:rPr>
                <w:rFonts w:cs="Calibri"/>
                <w:szCs w:val="24"/>
              </w:rPr>
            </w:pPr>
          </w:p>
        </w:tc>
      </w:tr>
      <w:tr w:rsidR="00E9459F" w:rsidRPr="00901885" w14:paraId="624C56F7" w14:textId="77777777" w:rsidTr="00371459">
        <w:tc>
          <w:tcPr>
            <w:tcW w:w="5000" w:type="pct"/>
            <w:gridSpan w:val="3"/>
          </w:tcPr>
          <w:p w14:paraId="79A59DFA" w14:textId="77777777" w:rsidR="00E9459F" w:rsidRPr="00901885" w:rsidRDefault="00E9459F" w:rsidP="00F74555">
            <w:pPr>
              <w:jc w:val="both"/>
              <w:rPr>
                <w:rFonts w:cs="Calibri"/>
                <w:b/>
                <w:szCs w:val="24"/>
              </w:rPr>
            </w:pPr>
            <w:r w:rsidRPr="00901885">
              <w:rPr>
                <w:rFonts w:cs="Calibri"/>
                <w:b/>
                <w:szCs w:val="24"/>
              </w:rPr>
              <w:t>Comments by bidder:</w:t>
            </w:r>
          </w:p>
          <w:p w14:paraId="61AA6E0A" w14:textId="77777777" w:rsidR="00E9459F" w:rsidRPr="00901885" w:rsidRDefault="00E9459F" w:rsidP="00F74555">
            <w:pPr>
              <w:jc w:val="both"/>
              <w:rPr>
                <w:rFonts w:cs="Calibri"/>
                <w:b/>
                <w:szCs w:val="24"/>
              </w:rPr>
            </w:pPr>
            <w:r w:rsidRPr="00901885">
              <w:rPr>
                <w:rFonts w:cs="Calibri"/>
                <w:szCs w:val="24"/>
              </w:rPr>
              <w:t>Provide the condition reference, the reasons for not accepting the condition.</w:t>
            </w:r>
          </w:p>
        </w:tc>
      </w:tr>
    </w:tbl>
    <w:p w14:paraId="25B119B3" w14:textId="77777777" w:rsidR="00E9459F" w:rsidRPr="00901885" w:rsidRDefault="00E9459F" w:rsidP="00F74555">
      <w:pPr>
        <w:jc w:val="both"/>
        <w:rPr>
          <w:rFonts w:cs="Calibri"/>
          <w:szCs w:val="24"/>
        </w:rPr>
      </w:pPr>
    </w:p>
    <w:p w14:paraId="1633A4F2" w14:textId="77777777" w:rsidR="00E9459F" w:rsidRPr="00901885" w:rsidRDefault="00E9459F" w:rsidP="00F74555">
      <w:pPr>
        <w:jc w:val="both"/>
        <w:rPr>
          <w:rFonts w:cs="Calibri"/>
          <w:szCs w:val="24"/>
        </w:rPr>
      </w:pPr>
    </w:p>
    <w:p w14:paraId="564BA53D" w14:textId="77777777" w:rsidR="00E9459F" w:rsidRPr="003E7973" w:rsidRDefault="00E9459F" w:rsidP="00EF2B6A">
      <w:pPr>
        <w:pStyle w:val="ListParagraph"/>
        <w:keepNext/>
        <w:keepLines/>
        <w:numPr>
          <w:ilvl w:val="1"/>
          <w:numId w:val="42"/>
        </w:numPr>
        <w:spacing w:before="240" w:line="276" w:lineRule="auto"/>
        <w:ind w:left="567" w:hanging="567"/>
        <w:jc w:val="both"/>
        <w:outlineLvl w:val="0"/>
        <w:rPr>
          <w:rFonts w:cs="Calibri"/>
          <w:b/>
        </w:rPr>
      </w:pPr>
      <w:r w:rsidRPr="003E7973">
        <w:rPr>
          <w:rFonts w:cs="Calibri"/>
          <w:b/>
        </w:rPr>
        <w:t>PREFERENCE REQUIREMENTS</w:t>
      </w:r>
    </w:p>
    <w:p w14:paraId="2F0F0062" w14:textId="4E4ED37A" w:rsidR="00E9459F" w:rsidRPr="003E7973" w:rsidRDefault="003E7973" w:rsidP="003E7973">
      <w:pPr>
        <w:keepNext/>
        <w:spacing w:before="240"/>
        <w:jc w:val="both"/>
        <w:outlineLvl w:val="1"/>
        <w:rPr>
          <w:rFonts w:eastAsiaTheme="majorEastAsia" w:cs="Calibri"/>
          <w:b/>
          <w:bCs/>
          <w:color w:val="002060"/>
          <w14:scene3d>
            <w14:camera w14:prst="orthographicFront"/>
            <w14:lightRig w14:rig="threePt" w14:dir="t">
              <w14:rot w14:lat="0" w14:lon="0" w14:rev="0"/>
            </w14:lightRig>
          </w14:scene3d>
        </w:rPr>
      </w:pPr>
      <w:bookmarkStart w:id="224" w:name="_Toc126513533"/>
      <w:r>
        <w:rPr>
          <w:rFonts w:eastAsiaTheme="majorEastAsia" w:cs="Calibri"/>
          <w:b/>
          <w:bCs/>
          <w:color w:val="000066"/>
          <w14:scene3d>
            <w14:camera w14:prst="orthographicFront"/>
            <w14:lightRig w14:rig="threePt" w14:dir="t">
              <w14:rot w14:lat="0" w14:lon="0" w14:rev="0"/>
            </w14:lightRig>
          </w14:scene3d>
        </w:rPr>
        <w:t xml:space="preserve">9.4.1. </w:t>
      </w:r>
      <w:r w:rsidR="00E9459F" w:rsidRPr="003E7973">
        <w:rPr>
          <w:rFonts w:eastAsiaTheme="majorEastAsia" w:cs="Calibri"/>
          <w:b/>
          <w:bCs/>
          <w:color w:val="000066"/>
          <w14:scene3d>
            <w14:camera w14:prst="orthographicFront"/>
            <w14:lightRig w14:rig="threePt" w14:dir="t">
              <w14:rot w14:lat="0" w14:lon="0" w14:rev="0"/>
            </w14:lightRig>
          </w14:scene3d>
        </w:rPr>
        <w:t>INSTRUCTION</w:t>
      </w:r>
      <w:r w:rsidR="00E9459F" w:rsidRPr="003E7973">
        <w:rPr>
          <w:rFonts w:eastAsiaTheme="majorEastAsia" w:cs="Calibri"/>
          <w:b/>
          <w:bCs/>
          <w:color w:val="002060"/>
          <w14:scene3d>
            <w14:camera w14:prst="orthographicFront"/>
            <w14:lightRig w14:rig="threePt" w14:dir="t">
              <w14:rot w14:lat="0" w14:lon="0" w14:rev="0"/>
            </w14:lightRig>
          </w14:scene3d>
        </w:rPr>
        <w:t xml:space="preserve"> AND POINT ALLOCATION</w:t>
      </w:r>
      <w:bookmarkEnd w:id="224"/>
    </w:p>
    <w:p w14:paraId="6D8E86AA" w14:textId="77777777" w:rsidR="00E9459F" w:rsidRPr="00901885" w:rsidRDefault="00E9459F" w:rsidP="00EF2B6A">
      <w:pPr>
        <w:numPr>
          <w:ilvl w:val="0"/>
          <w:numId w:val="38"/>
        </w:numPr>
        <w:tabs>
          <w:tab w:val="left" w:pos="567"/>
        </w:tabs>
        <w:spacing w:after="120" w:line="276" w:lineRule="auto"/>
        <w:ind w:left="567"/>
        <w:jc w:val="both"/>
        <w:rPr>
          <w:rFonts w:cs="Calibri"/>
          <w:b/>
          <w:bCs/>
          <w:szCs w:val="24"/>
        </w:rPr>
      </w:pPr>
      <w:r w:rsidRPr="00901885">
        <w:rPr>
          <w:rFonts w:cs="Calibri"/>
          <w:b/>
          <w:bCs/>
          <w:szCs w:val="24"/>
        </w:rPr>
        <w:t xml:space="preserve">The bidder must complete in full all the PREFERENCE requirements. </w:t>
      </w:r>
    </w:p>
    <w:p w14:paraId="33178F2B" w14:textId="77777777" w:rsidR="00DD1713" w:rsidRPr="00DD1713" w:rsidRDefault="00DD1713" w:rsidP="00EF2B6A">
      <w:pPr>
        <w:numPr>
          <w:ilvl w:val="0"/>
          <w:numId w:val="38"/>
        </w:numPr>
        <w:spacing w:after="120" w:line="276" w:lineRule="auto"/>
        <w:jc w:val="both"/>
        <w:rPr>
          <w:rFonts w:cs="Calibri"/>
        </w:rPr>
      </w:pPr>
      <w:r w:rsidRPr="00DD1713">
        <w:rPr>
          <w:rFonts w:cs="Calibri"/>
          <w:b/>
          <w:bCs/>
        </w:rPr>
        <w:t xml:space="preserve">Allocation of points per requirements: </w:t>
      </w:r>
      <w:r w:rsidRPr="00DD1713">
        <w:rPr>
          <w:rFonts w:cs="Calibri"/>
        </w:rPr>
        <w:t xml:space="preserve">The points allocation of bidders’ responses to the requirements will be determined by the completeness, relevance and accuracy of substantiating evidence. </w:t>
      </w:r>
    </w:p>
    <w:p w14:paraId="29DC22BE" w14:textId="77777777" w:rsidR="00DD1713" w:rsidRPr="00DD1713" w:rsidRDefault="00DD1713" w:rsidP="00EF2B6A">
      <w:pPr>
        <w:numPr>
          <w:ilvl w:val="0"/>
          <w:numId w:val="38"/>
        </w:numPr>
        <w:spacing w:after="120" w:line="276" w:lineRule="auto"/>
        <w:jc w:val="both"/>
        <w:rPr>
          <w:rFonts w:cs="Calibri"/>
        </w:rPr>
      </w:pPr>
      <w:r w:rsidRPr="00DD1713">
        <w:rPr>
          <w:rFonts w:cs="Calibri"/>
        </w:rPr>
        <w:t xml:space="preserve">Points will be allocated for each </w:t>
      </w:r>
      <w:r w:rsidRPr="00DD1713">
        <w:rPr>
          <w:rFonts w:cs="Calibri"/>
          <w:b/>
          <w:bCs/>
        </w:rPr>
        <w:t>PREFERENCE requirement</w:t>
      </w:r>
      <w:r w:rsidRPr="00DD1713">
        <w:rPr>
          <w:rFonts w:cs="Calibri"/>
        </w:rPr>
        <w:t xml:space="preserve"> as per the criteria set in each section in the </w:t>
      </w:r>
      <w:r w:rsidRPr="00DD1713">
        <w:rPr>
          <w:rFonts w:cs="Calibri"/>
          <w:b/>
          <w:bCs/>
        </w:rPr>
        <w:t>table 1</w:t>
      </w:r>
      <w:r w:rsidRPr="00DD1713">
        <w:rPr>
          <w:rFonts w:cs="Calibri"/>
        </w:rPr>
        <w:t xml:space="preserve"> below.</w:t>
      </w:r>
    </w:p>
    <w:p w14:paraId="7D2D8D64" w14:textId="77777777" w:rsidR="00DD1713" w:rsidRPr="00DD1713" w:rsidRDefault="00DD1713" w:rsidP="00EF2B6A">
      <w:pPr>
        <w:numPr>
          <w:ilvl w:val="0"/>
          <w:numId w:val="38"/>
        </w:numPr>
        <w:spacing w:after="120" w:line="276" w:lineRule="auto"/>
        <w:jc w:val="both"/>
        <w:rPr>
          <w:rFonts w:cs="Calibri"/>
        </w:rPr>
      </w:pPr>
      <w:r w:rsidRPr="00DD1713">
        <w:rPr>
          <w:rFonts w:cs="Calibri"/>
          <w:b/>
          <w:bCs/>
        </w:rPr>
        <w:t>The bidder must provide a unique reference number</w:t>
      </w:r>
      <w:r w:rsidRPr="00DD1713">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DD1713">
        <w:rPr>
          <w:rFonts w:cs="Calibri"/>
          <w:b/>
          <w:bCs/>
        </w:rPr>
        <w:t>ANNEX B</w:t>
      </w:r>
      <w:r w:rsidRPr="00DD1713">
        <w:rPr>
          <w:rFonts w:cs="Calibri"/>
        </w:rPr>
        <w:t>.</w:t>
      </w:r>
    </w:p>
    <w:p w14:paraId="57962246" w14:textId="77777777" w:rsidR="00DD1713" w:rsidRPr="00DD1713" w:rsidRDefault="00DD1713" w:rsidP="00EF2B6A">
      <w:pPr>
        <w:numPr>
          <w:ilvl w:val="0"/>
          <w:numId w:val="38"/>
        </w:numPr>
        <w:spacing w:after="120" w:line="276" w:lineRule="auto"/>
        <w:jc w:val="both"/>
        <w:rPr>
          <w:rFonts w:cs="Calibri"/>
          <w:b/>
          <w:bCs/>
        </w:rPr>
      </w:pPr>
      <w:r w:rsidRPr="00DD1713">
        <w:rPr>
          <w:rFonts w:cs="Calibri"/>
          <w:b/>
          <w:bCs/>
        </w:rPr>
        <w:t>Preference Goal Requirements:</w:t>
      </w:r>
    </w:p>
    <w:p w14:paraId="35ADB577"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lastRenderedPageBreak/>
        <w:t xml:space="preserve">The applicable Preference Point system for this tender and points claimed is </w:t>
      </w:r>
      <w:r w:rsidRPr="00DD1713">
        <w:rPr>
          <w:rFonts w:cs="Calibri"/>
          <w:b/>
          <w:bCs/>
          <w:szCs w:val="24"/>
        </w:rPr>
        <w:t>80/20.</w:t>
      </w:r>
    </w:p>
    <w:p w14:paraId="64176E7E"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t xml:space="preserve">The specific Preferential Goal Requirements for this tender is indicated in </w:t>
      </w:r>
      <w:r w:rsidRPr="00DD1713">
        <w:rPr>
          <w:rFonts w:cs="Calibri"/>
          <w:b/>
          <w:bCs/>
          <w:szCs w:val="24"/>
        </w:rPr>
        <w:t>table 1</w:t>
      </w:r>
      <w:r w:rsidRPr="00DD1713">
        <w:rPr>
          <w:rFonts w:cs="Calibri"/>
          <w:szCs w:val="24"/>
        </w:rPr>
        <w:t xml:space="preserve"> below.</w:t>
      </w:r>
    </w:p>
    <w:p w14:paraId="71F6D6ED"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t>The Bidder must complete 80/20 preference point system and submit proof or documentation required in terms of this tender.</w:t>
      </w:r>
    </w:p>
    <w:p w14:paraId="25A0254E"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t xml:space="preserve">The Bidder </w:t>
      </w:r>
      <w:r w:rsidRPr="00DD1713">
        <w:rPr>
          <w:rFonts w:cs="Calibri"/>
          <w:b/>
          <w:bCs/>
          <w:szCs w:val="24"/>
        </w:rPr>
        <w:t>must indicate their commitment</w:t>
      </w:r>
      <w:r w:rsidRPr="00DD1713">
        <w:rPr>
          <w:rFonts w:cs="Calibri"/>
          <w:szCs w:val="24"/>
        </w:rPr>
        <w:t xml:space="preserve"> to claim points for each of the preference points by signing at par 4.5 in the Invitation to Bid document.</w:t>
      </w:r>
    </w:p>
    <w:p w14:paraId="0BC3E7B2"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t xml:space="preserve">Failure on the part of a bidder to submit proof or documentation required or to comply to </w:t>
      </w:r>
      <w:r w:rsidRPr="00DD1713">
        <w:rPr>
          <w:rFonts w:cs="Calibri"/>
          <w:b/>
          <w:bCs/>
          <w:szCs w:val="24"/>
        </w:rPr>
        <w:t>paragraph (d)</w:t>
      </w:r>
      <w:r w:rsidRPr="00DD1713">
        <w:rPr>
          <w:rFonts w:cs="Calibri"/>
          <w:szCs w:val="24"/>
        </w:rPr>
        <w:t xml:space="preserve"> above in terms of this tender to claim preference points for the </w:t>
      </w:r>
      <w:r w:rsidRPr="00DD1713">
        <w:rPr>
          <w:rFonts w:cs="Calibri"/>
          <w:b/>
          <w:bCs/>
          <w:szCs w:val="24"/>
        </w:rPr>
        <w:t>Preference Goal Requirements</w:t>
      </w:r>
      <w:r w:rsidRPr="00DD1713">
        <w:rPr>
          <w:rFonts w:cs="Calibri"/>
          <w:szCs w:val="24"/>
        </w:rPr>
        <w:t xml:space="preserve"> for this tender, will be interpreted to mean that preference points are not claimed.</w:t>
      </w:r>
    </w:p>
    <w:p w14:paraId="759C60A4"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t xml:space="preserve">The Bidder’s </w:t>
      </w:r>
      <w:r w:rsidRPr="00DD1713">
        <w:rPr>
          <w:rFonts w:cs="Calibri"/>
          <w:b/>
          <w:bCs/>
          <w:szCs w:val="24"/>
        </w:rPr>
        <w:t>commitment</w:t>
      </w:r>
      <w:r w:rsidRPr="00DD1713">
        <w:rPr>
          <w:rFonts w:cs="Calibri"/>
          <w:szCs w:val="24"/>
        </w:rPr>
        <w:t xml:space="preserve"> for the </w:t>
      </w:r>
      <w:r w:rsidRPr="00DD1713">
        <w:rPr>
          <w:rFonts w:cs="Calibri"/>
          <w:b/>
          <w:bCs/>
          <w:szCs w:val="24"/>
        </w:rPr>
        <w:t xml:space="preserve">Preference Goal Requirements </w:t>
      </w:r>
      <w:r w:rsidRPr="00DD1713">
        <w:rPr>
          <w:rFonts w:cs="Calibri"/>
          <w:szCs w:val="24"/>
        </w:rPr>
        <w:t xml:space="preserve">in this tender will be </w:t>
      </w:r>
      <w:r w:rsidRPr="00DD1713">
        <w:rPr>
          <w:rFonts w:cs="Calibri"/>
          <w:b/>
          <w:bCs/>
          <w:szCs w:val="24"/>
        </w:rPr>
        <w:t>legally binding</w:t>
      </w:r>
      <w:r w:rsidRPr="00DD1713">
        <w:rPr>
          <w:rFonts w:cs="Calibri"/>
          <w:szCs w:val="24"/>
        </w:rPr>
        <w:t xml:space="preserve"> and the Bidder needs to </w:t>
      </w:r>
      <w:r w:rsidRPr="00DD1713">
        <w:rPr>
          <w:rFonts w:cs="Calibri"/>
          <w:b/>
          <w:bCs/>
          <w:szCs w:val="24"/>
        </w:rPr>
        <w:t>perform against their commitment</w:t>
      </w:r>
      <w:r w:rsidRPr="00DD1713">
        <w:rPr>
          <w:rFonts w:cs="Calibri"/>
          <w:szCs w:val="24"/>
        </w:rPr>
        <w:t xml:space="preserve"> for the duration of the contract which will form part of the Contractual Agreement.</w:t>
      </w:r>
    </w:p>
    <w:p w14:paraId="0B3470A3"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t xml:space="preserve">The Bidder </w:t>
      </w:r>
      <w:r w:rsidRPr="00DD1713">
        <w:rPr>
          <w:rFonts w:cs="Calibri"/>
          <w:b/>
          <w:bCs/>
          <w:szCs w:val="24"/>
        </w:rPr>
        <w:t>must sustain, or improve</w:t>
      </w:r>
      <w:r w:rsidRPr="00DD1713">
        <w:rPr>
          <w:rFonts w:cs="Calibri"/>
          <w:szCs w:val="24"/>
        </w:rPr>
        <w:t xml:space="preserve"> the company’s BBBEE Level for the duration of the contact which will form part of the Contractual Agreement.</w:t>
      </w:r>
    </w:p>
    <w:p w14:paraId="75D1D6D5"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b/>
          <w:bCs/>
          <w:szCs w:val="24"/>
        </w:rPr>
        <w:t>Performance of Preference Goal Requirements will be determined annually.</w:t>
      </w:r>
      <w:r w:rsidRPr="00DD1713">
        <w:rPr>
          <w:rFonts w:cs="Calibri"/>
          <w:szCs w:val="24"/>
        </w:rPr>
        <w:t xml:space="preserve"> Bidders must submit their Preference status report to SITA indicating progress against the Bidder’s Preferential commitments </w:t>
      </w:r>
      <w:r w:rsidRPr="00DD1713">
        <w:rPr>
          <w:rFonts w:cs="Calibri"/>
          <w:b/>
          <w:bCs/>
          <w:szCs w:val="24"/>
        </w:rPr>
        <w:t>within 30 days after each quarter from the commencement date of the contract</w:t>
      </w:r>
      <w:r w:rsidRPr="00DD1713">
        <w:rPr>
          <w:rFonts w:cs="Calibri"/>
          <w:szCs w:val="24"/>
        </w:rPr>
        <w:t>.</w:t>
      </w:r>
    </w:p>
    <w:p w14:paraId="0E2B9D5F"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szCs w:val="24"/>
        </w:rPr>
        <w:t xml:space="preserve">Bidders need to keep auditable substantive records / evidence and upon request by </w:t>
      </w:r>
      <w:r w:rsidRPr="00DD1713">
        <w:rPr>
          <w:rFonts w:cs="Calibri"/>
          <w:b/>
          <w:bCs/>
          <w:szCs w:val="24"/>
        </w:rPr>
        <w:t xml:space="preserve">SITA </w:t>
      </w:r>
      <w:r w:rsidRPr="00DD1713">
        <w:rPr>
          <w:rFonts w:cs="Calibri"/>
          <w:szCs w:val="24"/>
        </w:rPr>
        <w:t>must be made available for audit and, or due diligence purposes.</w:t>
      </w:r>
    </w:p>
    <w:p w14:paraId="3A40FFE2"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b/>
          <w:bCs/>
          <w:szCs w:val="24"/>
        </w:rPr>
        <w:t>SITA reserves the right</w:t>
      </w:r>
      <w:r w:rsidRPr="00DD1713">
        <w:rPr>
          <w:rFonts w:cs="Calibri"/>
          <w:szCs w:val="24"/>
        </w:rPr>
        <w:t xml:space="preserve"> </w:t>
      </w:r>
      <w:r w:rsidRPr="00DD1713">
        <w:rPr>
          <w:rFonts w:cs="Calibri"/>
          <w:b/>
          <w:bCs/>
          <w:szCs w:val="24"/>
        </w:rPr>
        <w:t>to</w:t>
      </w:r>
      <w:r w:rsidRPr="00DD1713">
        <w:rPr>
          <w:rFonts w:cs="Calibri"/>
          <w:szCs w:val="24"/>
        </w:rPr>
        <w:t xml:space="preserve"> require from a Bidder, either before a bid is adjudicated or at any time subsequently, to substantiate any claim with regards to preferences, in any manner required by SITA.</w:t>
      </w:r>
    </w:p>
    <w:p w14:paraId="6AA547AF" w14:textId="77777777" w:rsidR="00DD1713" w:rsidRPr="00DD1713" w:rsidRDefault="00DD1713" w:rsidP="00EF2B6A">
      <w:pPr>
        <w:numPr>
          <w:ilvl w:val="1"/>
          <w:numId w:val="45"/>
        </w:numPr>
        <w:spacing w:after="120" w:line="276" w:lineRule="auto"/>
        <w:jc w:val="both"/>
        <w:rPr>
          <w:rFonts w:cs="Calibri"/>
          <w:szCs w:val="24"/>
        </w:rPr>
      </w:pPr>
      <w:r w:rsidRPr="00DD1713">
        <w:rPr>
          <w:rFonts w:cs="Calibri"/>
          <w:b/>
          <w:bCs/>
          <w:szCs w:val="24"/>
        </w:rPr>
        <w:t>SITA reserves the right to</w:t>
      </w:r>
      <w:r w:rsidRPr="00DD1713">
        <w:rPr>
          <w:rFonts w:cs="Calibri"/>
          <w:szCs w:val="24"/>
        </w:rPr>
        <w:t xml:space="preserve"> verify information / evidence provided by the Bidder.</w:t>
      </w:r>
    </w:p>
    <w:p w14:paraId="0E639130" w14:textId="21807C31" w:rsidR="00E9459F" w:rsidRDefault="00DD1713" w:rsidP="00EF2B6A">
      <w:pPr>
        <w:numPr>
          <w:ilvl w:val="1"/>
          <w:numId w:val="45"/>
        </w:numPr>
        <w:spacing w:after="120" w:line="276" w:lineRule="auto"/>
        <w:jc w:val="both"/>
        <w:rPr>
          <w:rFonts w:cs="Calibri"/>
          <w:b/>
          <w:bCs/>
          <w:szCs w:val="24"/>
        </w:rPr>
      </w:pPr>
      <w:r w:rsidRPr="00DD1713">
        <w:rPr>
          <w:rFonts w:cs="Calibri"/>
          <w:b/>
          <w:bCs/>
          <w:szCs w:val="24"/>
        </w:rPr>
        <w:t>SITA reserves the right to</w:t>
      </w:r>
      <w:r w:rsidRPr="00DD1713">
        <w:rPr>
          <w:rFonts w:cs="Calibri"/>
          <w:szCs w:val="24"/>
        </w:rPr>
        <w:t xml:space="preserve"> introduce a </w:t>
      </w:r>
      <w:r w:rsidRPr="00DD1713">
        <w:rPr>
          <w:rFonts w:cs="Calibri"/>
          <w:b/>
          <w:bCs/>
          <w:szCs w:val="24"/>
        </w:rPr>
        <w:t>penalty of 1%</w:t>
      </w:r>
      <w:r w:rsidRPr="00DD1713">
        <w:rPr>
          <w:rFonts w:cs="Calibri"/>
          <w:szCs w:val="24"/>
        </w:rPr>
        <w:t xml:space="preserve"> of the overall annual year spent by </w:t>
      </w:r>
      <w:r w:rsidRPr="00DD1713">
        <w:rPr>
          <w:rFonts w:cs="Calibri"/>
          <w:b/>
          <w:bCs/>
          <w:szCs w:val="24"/>
        </w:rPr>
        <w:t>SITA</w:t>
      </w:r>
      <w:r w:rsidRPr="00DD1713">
        <w:rPr>
          <w:rFonts w:cs="Calibri"/>
          <w:szCs w:val="24"/>
        </w:rPr>
        <w:t xml:space="preserve"> for the prior year if the Bidder fails to comply to </w:t>
      </w:r>
      <w:r w:rsidRPr="00DD1713">
        <w:rPr>
          <w:rFonts w:cs="Calibri"/>
          <w:b/>
          <w:bCs/>
          <w:szCs w:val="24"/>
        </w:rPr>
        <w:t>paragraphs (f), (g) and (h) above.</w:t>
      </w:r>
    </w:p>
    <w:p w14:paraId="59291A92" w14:textId="18ED4AC7" w:rsidR="00D66BF0" w:rsidRDefault="00D66BF0" w:rsidP="00D66BF0">
      <w:pPr>
        <w:spacing w:after="120" w:line="276" w:lineRule="auto"/>
        <w:jc w:val="both"/>
        <w:rPr>
          <w:rFonts w:cs="Calibri"/>
          <w:b/>
          <w:bCs/>
          <w:szCs w:val="24"/>
        </w:rPr>
      </w:pPr>
    </w:p>
    <w:p w14:paraId="625A71CF" w14:textId="42CCF0E9" w:rsidR="00D66BF0" w:rsidRDefault="00D66BF0" w:rsidP="00D66BF0">
      <w:pPr>
        <w:spacing w:after="120" w:line="276" w:lineRule="auto"/>
        <w:jc w:val="both"/>
        <w:rPr>
          <w:rFonts w:cs="Calibri"/>
          <w:b/>
          <w:bCs/>
          <w:szCs w:val="24"/>
        </w:rPr>
      </w:pPr>
    </w:p>
    <w:p w14:paraId="4B42E4E6" w14:textId="6054259E" w:rsidR="00D66BF0" w:rsidRDefault="00D66BF0" w:rsidP="00D66BF0">
      <w:pPr>
        <w:spacing w:after="120" w:line="276" w:lineRule="auto"/>
        <w:jc w:val="both"/>
        <w:rPr>
          <w:rFonts w:cs="Calibri"/>
          <w:b/>
          <w:bCs/>
          <w:szCs w:val="24"/>
        </w:rPr>
      </w:pPr>
    </w:p>
    <w:p w14:paraId="173404FA" w14:textId="41AFB7D9" w:rsidR="00D66BF0" w:rsidRDefault="00D66BF0" w:rsidP="00D66BF0">
      <w:pPr>
        <w:spacing w:after="120" w:line="276" w:lineRule="auto"/>
        <w:jc w:val="both"/>
        <w:rPr>
          <w:rFonts w:cs="Calibri"/>
          <w:b/>
          <w:bCs/>
          <w:szCs w:val="24"/>
        </w:rPr>
      </w:pPr>
    </w:p>
    <w:p w14:paraId="0D2CCF2F" w14:textId="0B14FF44" w:rsidR="00D66BF0" w:rsidRDefault="00D66BF0" w:rsidP="00D66BF0">
      <w:pPr>
        <w:spacing w:after="120" w:line="276" w:lineRule="auto"/>
        <w:jc w:val="both"/>
        <w:rPr>
          <w:rFonts w:cs="Calibri"/>
          <w:b/>
          <w:bCs/>
          <w:szCs w:val="24"/>
        </w:rPr>
      </w:pPr>
    </w:p>
    <w:p w14:paraId="3F91883A" w14:textId="4D23FF92" w:rsidR="00D66BF0" w:rsidRDefault="00D66BF0" w:rsidP="00D66BF0">
      <w:pPr>
        <w:spacing w:after="120" w:line="276" w:lineRule="auto"/>
        <w:jc w:val="both"/>
        <w:rPr>
          <w:rFonts w:cs="Calibri"/>
          <w:b/>
          <w:bCs/>
          <w:szCs w:val="24"/>
        </w:rPr>
      </w:pPr>
    </w:p>
    <w:p w14:paraId="79107075" w14:textId="77777777" w:rsidR="00D66BF0" w:rsidRDefault="00D66BF0" w:rsidP="00D66BF0">
      <w:pPr>
        <w:spacing w:after="120" w:line="276" w:lineRule="auto"/>
        <w:jc w:val="both"/>
        <w:rPr>
          <w:rFonts w:cs="Calibri"/>
          <w:b/>
          <w:bCs/>
          <w:szCs w:val="24"/>
        </w:rPr>
      </w:pPr>
    </w:p>
    <w:p w14:paraId="5F946DFF" w14:textId="5C4CC4A3" w:rsidR="00DD1713" w:rsidRDefault="00DD1713" w:rsidP="00DD1713">
      <w:pPr>
        <w:spacing w:after="120" w:line="276" w:lineRule="auto"/>
        <w:jc w:val="both"/>
        <w:rPr>
          <w:rFonts w:cs="Calibri"/>
          <w:b/>
          <w:bCs/>
          <w:szCs w:val="24"/>
        </w:rPr>
      </w:pPr>
    </w:p>
    <w:p w14:paraId="62218231" w14:textId="1C6A50B4" w:rsidR="00DD1713" w:rsidRDefault="00DD1713" w:rsidP="00DD1713">
      <w:pPr>
        <w:spacing w:after="120" w:line="276" w:lineRule="auto"/>
        <w:ind w:left="567" w:hanging="567"/>
        <w:jc w:val="both"/>
        <w:rPr>
          <w:rFonts w:cs="Calibri"/>
          <w:b/>
          <w:bCs/>
          <w:szCs w:val="24"/>
        </w:rPr>
      </w:pPr>
      <w:r w:rsidRPr="00127A0F">
        <w:rPr>
          <w:rFonts w:cs="Calibri"/>
          <w:b/>
          <w:bCs/>
          <w:szCs w:val="24"/>
        </w:rPr>
        <w:t xml:space="preserve">Table </w:t>
      </w:r>
      <w:r w:rsidR="001F45EB" w:rsidRPr="00127A0F">
        <w:rPr>
          <w:rFonts w:cs="Calibri"/>
          <w:b/>
          <w:bCs/>
          <w:szCs w:val="24"/>
        </w:rPr>
        <w:t>1:</w:t>
      </w:r>
      <w:r w:rsidRPr="00127A0F">
        <w:rPr>
          <w:rFonts w:cs="Calibri"/>
          <w:b/>
          <w:bCs/>
          <w:szCs w:val="24"/>
        </w:rPr>
        <w:t xml:space="preserve"> Preference Goal Requirements</w:t>
      </w:r>
    </w:p>
    <w:tbl>
      <w:tblPr>
        <w:tblW w:w="11058" w:type="dxa"/>
        <w:tblInd w:w="-436" w:type="dxa"/>
        <w:tblLook w:val="04A0" w:firstRow="1" w:lastRow="0" w:firstColumn="1" w:lastColumn="0" w:noHBand="0" w:noVBand="1"/>
      </w:tblPr>
      <w:tblGrid>
        <w:gridCol w:w="1419"/>
        <w:gridCol w:w="1701"/>
        <w:gridCol w:w="1984"/>
        <w:gridCol w:w="4111"/>
        <w:gridCol w:w="1843"/>
      </w:tblGrid>
      <w:tr w:rsidR="001F45EB" w:rsidRPr="001F45EB" w14:paraId="2654EA2B" w14:textId="77777777" w:rsidTr="00193FA9">
        <w:trPr>
          <w:trHeight w:val="1040"/>
          <w:tblHeader/>
        </w:trPr>
        <w:tc>
          <w:tcPr>
            <w:tcW w:w="1419" w:type="dxa"/>
            <w:tcBorders>
              <w:top w:val="single" w:sz="8" w:space="0" w:color="4F81BD"/>
              <w:left w:val="single" w:sz="8" w:space="0" w:color="4F81BD"/>
              <w:bottom w:val="single" w:sz="8" w:space="0" w:color="4F81BD"/>
              <w:right w:val="single" w:sz="8" w:space="0" w:color="4F81BD"/>
            </w:tcBorders>
            <w:shd w:val="clear" w:color="000000" w:fill="DBE5F1"/>
          </w:tcPr>
          <w:p w14:paraId="508E0401" w14:textId="77777777" w:rsidR="001F45EB" w:rsidRPr="001F45EB" w:rsidRDefault="001F45EB" w:rsidP="001F45EB">
            <w:pPr>
              <w:rPr>
                <w:rFonts w:cs="Calibri"/>
                <w:b/>
                <w:bCs/>
                <w:color w:val="0E1B8D"/>
                <w:sz w:val="22"/>
                <w:szCs w:val="22"/>
              </w:rPr>
            </w:pPr>
            <w:r w:rsidRPr="001F45EB">
              <w:rPr>
                <w:rFonts w:cs="Calibri"/>
                <w:b/>
                <w:bCs/>
                <w:color w:val="0E1B8D"/>
                <w:sz w:val="22"/>
                <w:szCs w:val="22"/>
              </w:rPr>
              <w:t xml:space="preserve">Preference Goal </w:t>
            </w:r>
            <w:proofErr w:type="gramStart"/>
            <w:r w:rsidRPr="001F45EB">
              <w:rPr>
                <w:rFonts w:cs="Calibri"/>
                <w:b/>
                <w:bCs/>
                <w:color w:val="0E1B8D"/>
                <w:sz w:val="22"/>
                <w:szCs w:val="22"/>
              </w:rPr>
              <w:t>Requirement  #</w:t>
            </w:r>
            <w:proofErr w:type="gramEnd"/>
          </w:p>
        </w:tc>
        <w:tc>
          <w:tcPr>
            <w:tcW w:w="1701" w:type="dxa"/>
            <w:tcBorders>
              <w:top w:val="single" w:sz="8" w:space="0" w:color="4F81BD"/>
              <w:left w:val="single" w:sz="8" w:space="0" w:color="4F81BD"/>
              <w:bottom w:val="single" w:sz="8" w:space="0" w:color="4F81BD"/>
              <w:right w:val="single" w:sz="8" w:space="0" w:color="4F81BD"/>
            </w:tcBorders>
            <w:shd w:val="clear" w:color="000000" w:fill="DBE5F1"/>
            <w:hideMark/>
          </w:tcPr>
          <w:p w14:paraId="733C77CC" w14:textId="77777777" w:rsidR="001F45EB" w:rsidRPr="001F45EB" w:rsidRDefault="001F45EB" w:rsidP="001F45EB">
            <w:pPr>
              <w:rPr>
                <w:rFonts w:cs="Calibri"/>
                <w:b/>
                <w:bCs/>
                <w:color w:val="0E1B8D"/>
                <w:sz w:val="22"/>
                <w:szCs w:val="22"/>
              </w:rPr>
            </w:pPr>
          </w:p>
          <w:p w14:paraId="71CCBA5A" w14:textId="77777777" w:rsidR="001F45EB" w:rsidRPr="001F45EB" w:rsidRDefault="001F45EB" w:rsidP="001F45EB">
            <w:pPr>
              <w:rPr>
                <w:rFonts w:cs="Calibri"/>
                <w:b/>
                <w:bCs/>
                <w:color w:val="0E1B8D"/>
                <w:sz w:val="22"/>
                <w:szCs w:val="22"/>
              </w:rPr>
            </w:pPr>
            <w:proofErr w:type="gramStart"/>
            <w:r w:rsidRPr="001F45EB">
              <w:rPr>
                <w:rFonts w:cs="Calibri"/>
                <w:b/>
                <w:bCs/>
                <w:color w:val="0E1B8D"/>
                <w:sz w:val="22"/>
                <w:szCs w:val="22"/>
              </w:rPr>
              <w:t>Preferential  Goal</w:t>
            </w:r>
            <w:proofErr w:type="gramEnd"/>
            <w:r w:rsidRPr="001F45EB">
              <w:rPr>
                <w:rFonts w:cs="Calibri"/>
                <w:b/>
                <w:bCs/>
                <w:color w:val="0E1B8D"/>
                <w:sz w:val="22"/>
                <w:szCs w:val="22"/>
              </w:rPr>
              <w:t xml:space="preserve"> Requirements</w:t>
            </w:r>
          </w:p>
        </w:tc>
        <w:tc>
          <w:tcPr>
            <w:tcW w:w="7938" w:type="dxa"/>
            <w:gridSpan w:val="3"/>
            <w:tcBorders>
              <w:top w:val="single" w:sz="8" w:space="0" w:color="4F81BD"/>
              <w:left w:val="nil"/>
              <w:bottom w:val="single" w:sz="8" w:space="0" w:color="4F81BD"/>
              <w:right w:val="single" w:sz="8" w:space="0" w:color="4F81BD"/>
            </w:tcBorders>
            <w:shd w:val="clear" w:color="000000" w:fill="DBE5F1"/>
            <w:hideMark/>
          </w:tcPr>
          <w:p w14:paraId="5616089A" w14:textId="77777777" w:rsidR="001F45EB" w:rsidRPr="001F45EB" w:rsidRDefault="001F45EB" w:rsidP="001F45EB">
            <w:pPr>
              <w:rPr>
                <w:rFonts w:cs="Calibri"/>
                <w:b/>
                <w:bCs/>
                <w:color w:val="0E1B8D"/>
                <w:sz w:val="22"/>
                <w:szCs w:val="22"/>
              </w:rPr>
            </w:pPr>
            <w:proofErr w:type="gramStart"/>
            <w:r w:rsidRPr="001F45EB">
              <w:rPr>
                <w:rFonts w:cs="Calibri"/>
                <w:b/>
                <w:bCs/>
                <w:color w:val="0E1B8D"/>
                <w:sz w:val="22"/>
                <w:szCs w:val="22"/>
              </w:rPr>
              <w:t>Preferential  Goal</w:t>
            </w:r>
            <w:proofErr w:type="gramEnd"/>
            <w:r w:rsidRPr="001F45EB">
              <w:rPr>
                <w:rFonts w:cs="Calibri"/>
                <w:b/>
                <w:bCs/>
                <w:color w:val="0E1B8D"/>
                <w:sz w:val="22"/>
                <w:szCs w:val="22"/>
              </w:rPr>
              <w:t xml:space="preserve"> Requirements for (80/20) system</w:t>
            </w:r>
          </w:p>
        </w:tc>
      </w:tr>
      <w:tr w:rsidR="001F45EB" w:rsidRPr="001F45EB" w14:paraId="5B4B42C2" w14:textId="77777777" w:rsidTr="00193FA9">
        <w:trPr>
          <w:trHeight w:val="2100"/>
          <w:tblHeader/>
        </w:trPr>
        <w:tc>
          <w:tcPr>
            <w:tcW w:w="1419" w:type="dxa"/>
            <w:tcBorders>
              <w:top w:val="nil"/>
              <w:left w:val="single" w:sz="8" w:space="0" w:color="4F81BD"/>
              <w:bottom w:val="single" w:sz="8" w:space="0" w:color="4F81BD"/>
              <w:right w:val="single" w:sz="8" w:space="0" w:color="4F81BD"/>
            </w:tcBorders>
            <w:shd w:val="clear" w:color="000000" w:fill="DBE5F1"/>
          </w:tcPr>
          <w:p w14:paraId="22A82E84" w14:textId="77777777" w:rsidR="001F45EB" w:rsidRPr="001F45EB" w:rsidRDefault="001F45EB" w:rsidP="001F45EB">
            <w:pPr>
              <w:rPr>
                <w:rFonts w:cs="Calibri"/>
                <w:b/>
                <w:bCs/>
                <w:color w:val="0E1B8D"/>
                <w:sz w:val="22"/>
                <w:szCs w:val="22"/>
              </w:rPr>
            </w:pPr>
          </w:p>
        </w:tc>
        <w:tc>
          <w:tcPr>
            <w:tcW w:w="1701" w:type="dxa"/>
            <w:tcBorders>
              <w:top w:val="nil"/>
              <w:left w:val="single" w:sz="8" w:space="0" w:color="4F81BD"/>
              <w:bottom w:val="single" w:sz="8" w:space="0" w:color="4F81BD"/>
              <w:right w:val="single" w:sz="8" w:space="0" w:color="4F81BD"/>
            </w:tcBorders>
            <w:shd w:val="clear" w:color="000000" w:fill="DBE5F1"/>
            <w:hideMark/>
          </w:tcPr>
          <w:p w14:paraId="290D4EF4" w14:textId="77777777" w:rsidR="001F45EB" w:rsidRPr="001F45EB" w:rsidRDefault="001F45EB" w:rsidP="001F45EB">
            <w:pPr>
              <w:rPr>
                <w:rFonts w:cs="Calibri"/>
                <w:b/>
                <w:bCs/>
                <w:color w:val="0E1B8D"/>
                <w:sz w:val="22"/>
                <w:szCs w:val="22"/>
              </w:rPr>
            </w:pPr>
            <w:r w:rsidRPr="001F45EB">
              <w:rPr>
                <w:rFonts w:cs="Calibri"/>
                <w:b/>
                <w:bCs/>
                <w:color w:val="0E1B8D"/>
                <w:sz w:val="22"/>
                <w:szCs w:val="22"/>
              </w:rPr>
              <w:t xml:space="preserve">Preferential Goal Requirements allocated for </w:t>
            </w:r>
            <w:proofErr w:type="gramStart"/>
            <w:r w:rsidRPr="001F45EB">
              <w:rPr>
                <w:rFonts w:cs="Calibri"/>
                <w:b/>
                <w:bCs/>
                <w:color w:val="0E1B8D"/>
                <w:sz w:val="22"/>
                <w:szCs w:val="22"/>
              </w:rPr>
              <w:t>this  tender</w:t>
            </w:r>
            <w:proofErr w:type="gramEnd"/>
          </w:p>
        </w:tc>
        <w:tc>
          <w:tcPr>
            <w:tcW w:w="1984" w:type="dxa"/>
            <w:tcBorders>
              <w:top w:val="nil"/>
              <w:left w:val="nil"/>
              <w:bottom w:val="single" w:sz="8" w:space="0" w:color="4F81BD"/>
              <w:right w:val="single" w:sz="8" w:space="0" w:color="4F81BD"/>
            </w:tcBorders>
            <w:shd w:val="clear" w:color="000000" w:fill="DBE5F1"/>
            <w:hideMark/>
          </w:tcPr>
          <w:p w14:paraId="7E9AA7AD" w14:textId="77777777" w:rsidR="001F45EB" w:rsidRPr="001F45EB" w:rsidRDefault="001F45EB" w:rsidP="001F45EB">
            <w:pPr>
              <w:rPr>
                <w:rFonts w:cs="Calibri"/>
                <w:b/>
                <w:bCs/>
                <w:color w:val="0E1B8D"/>
                <w:sz w:val="22"/>
                <w:szCs w:val="22"/>
              </w:rPr>
            </w:pPr>
            <w:r w:rsidRPr="001F45EB">
              <w:rPr>
                <w:rFonts w:cs="Calibri"/>
                <w:b/>
                <w:bCs/>
                <w:color w:val="0E1B8D"/>
                <w:sz w:val="22"/>
                <w:szCs w:val="22"/>
              </w:rPr>
              <w:t>Number of points</w:t>
            </w:r>
            <w:r w:rsidRPr="001F45EB">
              <w:rPr>
                <w:rFonts w:cs="Calibri"/>
                <w:b/>
                <w:bCs/>
                <w:color w:val="0E1B8D"/>
                <w:sz w:val="22"/>
                <w:szCs w:val="22"/>
              </w:rPr>
              <w:br/>
              <w:t>allocated</w:t>
            </w:r>
            <w:r w:rsidRPr="001F45EB">
              <w:rPr>
                <w:rFonts w:cs="Calibri"/>
                <w:b/>
                <w:bCs/>
                <w:color w:val="0E1B8D"/>
                <w:sz w:val="22"/>
                <w:szCs w:val="22"/>
              </w:rPr>
              <w:br/>
            </w:r>
            <w:r w:rsidRPr="001F45EB">
              <w:rPr>
                <w:rFonts w:cs="Calibri"/>
                <w:b/>
                <w:bCs/>
                <w:color w:val="44546A"/>
                <w:sz w:val="22"/>
                <w:szCs w:val="22"/>
              </w:rPr>
              <w:t>(80/20) system</w:t>
            </w:r>
            <w:r w:rsidRPr="001F45EB">
              <w:rPr>
                <w:rFonts w:cs="Calibri"/>
                <w:b/>
                <w:bCs/>
                <w:color w:val="0E1B8D"/>
                <w:sz w:val="22"/>
                <w:szCs w:val="22"/>
              </w:rPr>
              <w:br/>
              <w:t>(To be completed by the organ of state)</w:t>
            </w:r>
          </w:p>
        </w:tc>
        <w:tc>
          <w:tcPr>
            <w:tcW w:w="4111" w:type="dxa"/>
            <w:tcBorders>
              <w:top w:val="nil"/>
              <w:left w:val="nil"/>
              <w:bottom w:val="single" w:sz="8" w:space="0" w:color="4F81BD"/>
              <w:right w:val="single" w:sz="8" w:space="0" w:color="4F81BD"/>
            </w:tcBorders>
            <w:shd w:val="clear" w:color="000000" w:fill="DBE5F1"/>
            <w:hideMark/>
          </w:tcPr>
          <w:p w14:paraId="0E1F8B2A" w14:textId="77777777" w:rsidR="001F45EB" w:rsidRPr="001F45EB" w:rsidRDefault="001F45EB" w:rsidP="001F45EB">
            <w:pPr>
              <w:rPr>
                <w:rFonts w:cs="Calibri"/>
                <w:b/>
                <w:bCs/>
                <w:color w:val="0E1B8D"/>
                <w:sz w:val="22"/>
                <w:szCs w:val="22"/>
              </w:rPr>
            </w:pPr>
            <w:r w:rsidRPr="001F45EB">
              <w:rPr>
                <w:rFonts w:cs="Calibri"/>
                <w:b/>
                <w:bCs/>
                <w:color w:val="0E1B8D"/>
                <w:sz w:val="22"/>
                <w:szCs w:val="22"/>
              </w:rPr>
              <w:t xml:space="preserve">Substantiating evidence and evidence reference to be completed by bidder. </w:t>
            </w:r>
            <w:r w:rsidRPr="001F45EB">
              <w:rPr>
                <w:rFonts w:cs="Calibri"/>
                <w:b/>
                <w:bCs/>
                <w:color w:val="0E1B8D"/>
                <w:sz w:val="22"/>
                <w:szCs w:val="22"/>
              </w:rPr>
              <w:br/>
              <w:t xml:space="preserve">Evaluation per requirement: Each requirement indicated in the table below must be completed and points will be allocated based on </w:t>
            </w:r>
            <w:proofErr w:type="gramStart"/>
            <w:r w:rsidRPr="001F45EB">
              <w:rPr>
                <w:rFonts w:cs="Calibri"/>
                <w:b/>
                <w:bCs/>
                <w:color w:val="0E1B8D"/>
                <w:sz w:val="22"/>
                <w:szCs w:val="22"/>
              </w:rPr>
              <w:t>the  evidence</w:t>
            </w:r>
            <w:proofErr w:type="gramEnd"/>
            <w:r w:rsidRPr="001F45EB">
              <w:rPr>
                <w:rFonts w:cs="Calibri"/>
                <w:b/>
                <w:bCs/>
                <w:color w:val="0E1B8D"/>
                <w:sz w:val="22"/>
                <w:szCs w:val="22"/>
              </w:rPr>
              <w:t xml:space="preserve"> required below for the (80/20) system</w:t>
            </w:r>
          </w:p>
        </w:tc>
        <w:tc>
          <w:tcPr>
            <w:tcW w:w="1843" w:type="dxa"/>
            <w:tcBorders>
              <w:top w:val="nil"/>
              <w:left w:val="nil"/>
              <w:bottom w:val="single" w:sz="8" w:space="0" w:color="4F81BD"/>
              <w:right w:val="single" w:sz="8" w:space="0" w:color="4F81BD"/>
            </w:tcBorders>
            <w:shd w:val="clear" w:color="000000" w:fill="DBE5F1"/>
            <w:hideMark/>
          </w:tcPr>
          <w:p w14:paraId="6B2A92B6" w14:textId="77777777" w:rsidR="001F45EB" w:rsidRPr="001F45EB" w:rsidRDefault="001F45EB" w:rsidP="001F45EB">
            <w:pPr>
              <w:rPr>
                <w:rFonts w:cs="Calibri"/>
                <w:b/>
                <w:bCs/>
                <w:color w:val="0E1B8D"/>
                <w:sz w:val="22"/>
                <w:szCs w:val="22"/>
              </w:rPr>
            </w:pPr>
            <w:r w:rsidRPr="001F45EB">
              <w:rPr>
                <w:rFonts w:cs="Calibri"/>
                <w:b/>
                <w:bCs/>
                <w:color w:val="0E1B8D"/>
                <w:sz w:val="22"/>
                <w:szCs w:val="22"/>
              </w:rPr>
              <w:t>Evidence reference for the</w:t>
            </w:r>
            <w:r w:rsidRPr="001F45EB">
              <w:rPr>
                <w:rFonts w:cs="Calibri"/>
                <w:b/>
                <w:bCs/>
                <w:color w:val="FF0000"/>
                <w:sz w:val="22"/>
                <w:szCs w:val="22"/>
              </w:rPr>
              <w:t xml:space="preserve"> </w:t>
            </w:r>
            <w:r w:rsidRPr="001F45EB">
              <w:rPr>
                <w:rFonts w:cs="Calibri"/>
                <w:b/>
                <w:bCs/>
                <w:color w:val="FF0000"/>
                <w:sz w:val="22"/>
                <w:szCs w:val="22"/>
              </w:rPr>
              <w:br/>
            </w:r>
            <w:r w:rsidRPr="001F45EB">
              <w:rPr>
                <w:rFonts w:cs="Calibri"/>
                <w:b/>
                <w:bCs/>
                <w:color w:val="44546A"/>
                <w:sz w:val="22"/>
                <w:szCs w:val="22"/>
              </w:rPr>
              <w:t>(80/20) system</w:t>
            </w:r>
          </w:p>
        </w:tc>
      </w:tr>
      <w:tr w:rsidR="001F45EB" w:rsidRPr="001F45EB" w14:paraId="544EBD5F" w14:textId="77777777" w:rsidTr="00193FA9">
        <w:trPr>
          <w:trHeight w:val="526"/>
        </w:trPr>
        <w:tc>
          <w:tcPr>
            <w:tcW w:w="1419" w:type="dxa"/>
            <w:tcBorders>
              <w:top w:val="nil"/>
              <w:left w:val="single" w:sz="8" w:space="0" w:color="4F81BD"/>
              <w:bottom w:val="single" w:sz="8" w:space="0" w:color="4F81BD"/>
              <w:right w:val="single" w:sz="8" w:space="0" w:color="4F81BD"/>
            </w:tcBorders>
            <w:shd w:val="clear" w:color="000000" w:fill="DBE5F1"/>
          </w:tcPr>
          <w:p w14:paraId="714CE304" w14:textId="77777777" w:rsidR="001F45EB" w:rsidRPr="001F45EB" w:rsidRDefault="001F45EB" w:rsidP="001F45EB">
            <w:pPr>
              <w:rPr>
                <w:rFonts w:cs="Calibri"/>
                <w:b/>
                <w:bCs/>
                <w:color w:val="305496"/>
                <w:sz w:val="22"/>
                <w:szCs w:val="22"/>
              </w:rPr>
            </w:pPr>
          </w:p>
        </w:tc>
        <w:tc>
          <w:tcPr>
            <w:tcW w:w="1701" w:type="dxa"/>
            <w:tcBorders>
              <w:top w:val="nil"/>
              <w:left w:val="single" w:sz="8" w:space="0" w:color="4F81BD"/>
              <w:bottom w:val="single" w:sz="8" w:space="0" w:color="4F81BD"/>
              <w:right w:val="single" w:sz="8" w:space="0" w:color="4F81BD"/>
            </w:tcBorders>
            <w:shd w:val="clear" w:color="000000" w:fill="DBE5F1"/>
            <w:vAlign w:val="center"/>
            <w:hideMark/>
          </w:tcPr>
          <w:p w14:paraId="2DAE08CA" w14:textId="77777777" w:rsidR="001F45EB" w:rsidRPr="001F45EB" w:rsidRDefault="001F45EB" w:rsidP="001F45EB">
            <w:pPr>
              <w:rPr>
                <w:rFonts w:cs="Calibri"/>
                <w:b/>
                <w:bCs/>
                <w:color w:val="305496"/>
                <w:sz w:val="22"/>
                <w:szCs w:val="22"/>
              </w:rPr>
            </w:pPr>
            <w:r w:rsidRPr="001F45EB">
              <w:rPr>
                <w:rFonts w:cs="Calibri"/>
                <w:b/>
                <w:bCs/>
                <w:color w:val="305496"/>
                <w:sz w:val="22"/>
                <w:szCs w:val="22"/>
              </w:rPr>
              <w:t>BBBEE:</w:t>
            </w:r>
          </w:p>
        </w:tc>
        <w:tc>
          <w:tcPr>
            <w:tcW w:w="1984" w:type="dxa"/>
            <w:tcBorders>
              <w:top w:val="nil"/>
              <w:left w:val="nil"/>
              <w:bottom w:val="single" w:sz="8" w:space="0" w:color="4F81BD"/>
              <w:right w:val="single" w:sz="8" w:space="0" w:color="4F81BD"/>
            </w:tcBorders>
            <w:shd w:val="clear" w:color="000000" w:fill="DBE5F1"/>
            <w:vAlign w:val="center"/>
            <w:hideMark/>
          </w:tcPr>
          <w:p w14:paraId="0893FC70" w14:textId="77777777" w:rsidR="001F45EB" w:rsidRPr="001F45EB" w:rsidRDefault="001F45EB" w:rsidP="001F45EB">
            <w:pPr>
              <w:jc w:val="center"/>
              <w:rPr>
                <w:rFonts w:cs="Calibri"/>
                <w:b/>
                <w:bCs/>
                <w:sz w:val="22"/>
                <w:szCs w:val="22"/>
              </w:rPr>
            </w:pPr>
            <w:r w:rsidRPr="001F45EB">
              <w:rPr>
                <w:rFonts w:cs="Calibri"/>
                <w:b/>
                <w:bCs/>
                <w:sz w:val="22"/>
                <w:szCs w:val="22"/>
              </w:rPr>
              <w:t>10,0</w:t>
            </w:r>
          </w:p>
        </w:tc>
        <w:tc>
          <w:tcPr>
            <w:tcW w:w="5954" w:type="dxa"/>
            <w:gridSpan w:val="2"/>
            <w:tcBorders>
              <w:top w:val="single" w:sz="8" w:space="0" w:color="4F81BD"/>
              <w:left w:val="nil"/>
              <w:bottom w:val="single" w:sz="8" w:space="0" w:color="4F81BD"/>
              <w:right w:val="single" w:sz="8" w:space="0" w:color="4F81BD"/>
            </w:tcBorders>
            <w:shd w:val="clear" w:color="000000" w:fill="DBE5F1"/>
            <w:hideMark/>
          </w:tcPr>
          <w:p w14:paraId="3047FA01" w14:textId="77777777" w:rsidR="001F45EB" w:rsidRPr="001F45EB" w:rsidRDefault="001F45EB" w:rsidP="001F45EB">
            <w:pPr>
              <w:rPr>
                <w:rFonts w:cs="Calibri"/>
                <w:b/>
                <w:bCs/>
                <w:color w:val="0E1B8D"/>
                <w:sz w:val="22"/>
                <w:szCs w:val="22"/>
              </w:rPr>
            </w:pPr>
            <w:r w:rsidRPr="001F45EB">
              <w:rPr>
                <w:rFonts w:cs="Calibri"/>
                <w:b/>
                <w:bCs/>
                <w:color w:val="0E1B8D"/>
                <w:sz w:val="22"/>
                <w:szCs w:val="22"/>
              </w:rPr>
              <w:t> </w:t>
            </w:r>
          </w:p>
        </w:tc>
      </w:tr>
      <w:tr w:rsidR="001F45EB" w:rsidRPr="001F45EB" w14:paraId="72177496" w14:textId="77777777" w:rsidTr="00193FA9">
        <w:trPr>
          <w:trHeight w:val="54"/>
        </w:trPr>
        <w:tc>
          <w:tcPr>
            <w:tcW w:w="1419" w:type="dxa"/>
            <w:tcBorders>
              <w:top w:val="nil"/>
              <w:left w:val="single" w:sz="8" w:space="0" w:color="4F81BD"/>
              <w:bottom w:val="single" w:sz="8" w:space="0" w:color="4F81BD"/>
              <w:right w:val="single" w:sz="8" w:space="0" w:color="4F81BD"/>
            </w:tcBorders>
          </w:tcPr>
          <w:p w14:paraId="6BC3CA83" w14:textId="77777777" w:rsidR="001F45EB" w:rsidRPr="001F45EB" w:rsidRDefault="001F45EB" w:rsidP="001F45EB">
            <w:pPr>
              <w:numPr>
                <w:ilvl w:val="3"/>
                <w:numId w:val="51"/>
              </w:numPr>
              <w:spacing w:after="120"/>
              <w:ind w:hanging="2227"/>
              <w:rPr>
                <w:rFonts w:cs="Calibri"/>
                <w:sz w:val="22"/>
                <w:szCs w:val="22"/>
              </w:rPr>
            </w:pPr>
          </w:p>
        </w:tc>
        <w:tc>
          <w:tcPr>
            <w:tcW w:w="1701" w:type="dxa"/>
            <w:tcBorders>
              <w:top w:val="nil"/>
              <w:left w:val="single" w:sz="8" w:space="0" w:color="4F81BD"/>
              <w:bottom w:val="single" w:sz="8" w:space="0" w:color="4F81BD"/>
              <w:right w:val="single" w:sz="8" w:space="0" w:color="4F81BD"/>
            </w:tcBorders>
            <w:shd w:val="clear" w:color="auto" w:fill="auto"/>
            <w:hideMark/>
          </w:tcPr>
          <w:p w14:paraId="513CFE19" w14:textId="77777777" w:rsidR="001F45EB" w:rsidRPr="001F45EB" w:rsidRDefault="001F45EB" w:rsidP="001F45EB">
            <w:pPr>
              <w:rPr>
                <w:rFonts w:cs="Calibri"/>
                <w:sz w:val="22"/>
                <w:szCs w:val="22"/>
              </w:rPr>
            </w:pPr>
            <w:r w:rsidRPr="001F45EB">
              <w:rPr>
                <w:rFonts w:cs="Calibri"/>
                <w:sz w:val="22"/>
                <w:szCs w:val="22"/>
              </w:rPr>
              <w:t>The allocation of points for bidders that meet a certain</w:t>
            </w:r>
            <w:r w:rsidRPr="001F45EB">
              <w:rPr>
                <w:rFonts w:cs="Calibri"/>
                <w:b/>
                <w:bCs/>
                <w:sz w:val="22"/>
                <w:szCs w:val="22"/>
              </w:rPr>
              <w:t xml:space="preserve"> B-BBEE level</w:t>
            </w:r>
            <w:r w:rsidRPr="001F45EB">
              <w:rPr>
                <w:rFonts w:cs="Calibri"/>
                <w:sz w:val="22"/>
                <w:szCs w:val="22"/>
              </w:rPr>
              <w:t xml:space="preserve"> as defined in the Broad-Based Black Economic Empowerment Act; </w:t>
            </w:r>
          </w:p>
        </w:tc>
        <w:tc>
          <w:tcPr>
            <w:tcW w:w="1984" w:type="dxa"/>
            <w:tcBorders>
              <w:top w:val="nil"/>
              <w:left w:val="nil"/>
              <w:bottom w:val="single" w:sz="8" w:space="0" w:color="4F81BD"/>
              <w:right w:val="single" w:sz="8" w:space="0" w:color="4F81BD"/>
            </w:tcBorders>
            <w:shd w:val="clear" w:color="auto" w:fill="auto"/>
            <w:vAlign w:val="center"/>
            <w:hideMark/>
          </w:tcPr>
          <w:p w14:paraId="2BECDE53" w14:textId="77777777" w:rsidR="001F45EB" w:rsidRPr="001F45EB" w:rsidRDefault="001F45EB" w:rsidP="001F45EB">
            <w:pPr>
              <w:jc w:val="center"/>
              <w:rPr>
                <w:rFonts w:cs="Calibri"/>
                <w:sz w:val="22"/>
                <w:szCs w:val="22"/>
              </w:rPr>
            </w:pPr>
            <w:r w:rsidRPr="001F45EB">
              <w:rPr>
                <w:rFonts w:cs="Calibri"/>
                <w:sz w:val="22"/>
                <w:szCs w:val="22"/>
              </w:rPr>
              <w:t>10,0</w:t>
            </w:r>
          </w:p>
        </w:tc>
        <w:tc>
          <w:tcPr>
            <w:tcW w:w="4111" w:type="dxa"/>
            <w:tcBorders>
              <w:top w:val="nil"/>
              <w:left w:val="nil"/>
              <w:bottom w:val="single" w:sz="8" w:space="0" w:color="4F81BD"/>
              <w:right w:val="single" w:sz="8" w:space="0" w:color="4F81BD"/>
            </w:tcBorders>
            <w:shd w:val="clear" w:color="auto" w:fill="auto"/>
            <w:hideMark/>
          </w:tcPr>
          <w:p w14:paraId="3919D671" w14:textId="77777777" w:rsidR="001F45EB" w:rsidRPr="001F45EB" w:rsidRDefault="001F45EB" w:rsidP="001F45EB">
            <w:pPr>
              <w:rPr>
                <w:rFonts w:cs="Calibri"/>
                <w:b/>
                <w:bCs/>
                <w:sz w:val="22"/>
                <w:szCs w:val="22"/>
              </w:rPr>
            </w:pPr>
            <w:r w:rsidRPr="001F45EB">
              <w:rPr>
                <w:rFonts w:cs="Calibri"/>
                <w:b/>
                <w:bCs/>
                <w:sz w:val="22"/>
                <w:szCs w:val="22"/>
              </w:rPr>
              <w:t>Evidence:</w:t>
            </w:r>
            <w:r w:rsidRPr="001F45EB">
              <w:rPr>
                <w:rFonts w:cs="Calibri"/>
                <w:b/>
                <w:bCs/>
                <w:sz w:val="22"/>
                <w:szCs w:val="22"/>
              </w:rPr>
              <w:br/>
            </w:r>
            <w:r w:rsidRPr="001F45EB">
              <w:rPr>
                <w:rFonts w:cs="Calibri"/>
                <w:sz w:val="22"/>
                <w:szCs w:val="22"/>
              </w:rPr>
              <w:t xml:space="preserve">The Bidder must provide a copy </w:t>
            </w:r>
            <w:proofErr w:type="gramStart"/>
            <w:r w:rsidRPr="001F45EB">
              <w:rPr>
                <w:rFonts w:cs="Calibri"/>
                <w:sz w:val="22"/>
                <w:szCs w:val="22"/>
              </w:rPr>
              <w:t>of  relevant</w:t>
            </w:r>
            <w:proofErr w:type="gramEnd"/>
            <w:r w:rsidRPr="001F45EB">
              <w:rPr>
                <w:rFonts w:cs="Calibri"/>
                <w:sz w:val="22"/>
                <w:szCs w:val="22"/>
              </w:rPr>
              <w:t xml:space="preserve"> proof of B-BBEE status level of contributor level as defined in the Broad-Based Black Economic Empowerment Act.</w:t>
            </w:r>
            <w:r w:rsidRPr="001F45EB">
              <w:rPr>
                <w:rFonts w:cs="Calibri"/>
                <w:sz w:val="22"/>
                <w:szCs w:val="22"/>
              </w:rPr>
              <w:br/>
            </w:r>
            <w:r w:rsidRPr="001F45EB">
              <w:rPr>
                <w:rFonts w:cs="Calibri"/>
                <w:sz w:val="22"/>
                <w:szCs w:val="22"/>
              </w:rPr>
              <w:br/>
            </w:r>
            <w:r w:rsidRPr="001F45EB">
              <w:rPr>
                <w:rFonts w:cs="Calibri"/>
                <w:b/>
                <w:bCs/>
                <w:sz w:val="22"/>
                <w:szCs w:val="22"/>
              </w:rPr>
              <w:t>Points allocation:</w:t>
            </w:r>
            <w:r w:rsidRPr="001F45EB">
              <w:rPr>
                <w:rFonts w:cs="Calibri"/>
                <w:b/>
                <w:bCs/>
                <w:sz w:val="22"/>
                <w:szCs w:val="22"/>
              </w:rPr>
              <w:br/>
            </w:r>
            <w:r w:rsidRPr="001F45EB">
              <w:rPr>
                <w:rFonts w:cs="Calibri"/>
                <w:sz w:val="22"/>
                <w:szCs w:val="22"/>
              </w:rPr>
              <w:t xml:space="preserve">Points will be allocated in line with the </w:t>
            </w:r>
            <w:r w:rsidRPr="001F45EB">
              <w:rPr>
                <w:rFonts w:cs="Calibri"/>
                <w:b/>
                <w:bCs/>
                <w:sz w:val="22"/>
                <w:szCs w:val="22"/>
              </w:rPr>
              <w:t>BBBEE table 2 in section 9.4.1.</w:t>
            </w:r>
          </w:p>
        </w:tc>
        <w:tc>
          <w:tcPr>
            <w:tcW w:w="1843" w:type="dxa"/>
            <w:tcBorders>
              <w:top w:val="nil"/>
              <w:left w:val="nil"/>
              <w:bottom w:val="single" w:sz="8" w:space="0" w:color="4F81BD"/>
              <w:right w:val="single" w:sz="8" w:space="0" w:color="4F81BD"/>
            </w:tcBorders>
            <w:shd w:val="clear" w:color="auto" w:fill="auto"/>
            <w:hideMark/>
          </w:tcPr>
          <w:p w14:paraId="2F44810C" w14:textId="77777777" w:rsidR="001F45EB" w:rsidRPr="001F45EB" w:rsidRDefault="001F45EB" w:rsidP="001F45EB">
            <w:pPr>
              <w:rPr>
                <w:rFonts w:cs="Calibri"/>
                <w:color w:val="FF0000"/>
                <w:sz w:val="22"/>
                <w:szCs w:val="22"/>
              </w:rPr>
            </w:pPr>
            <w:r w:rsidRPr="001F45EB">
              <w:rPr>
                <w:rFonts w:cs="Calibri"/>
                <w:color w:val="FF0000"/>
                <w:sz w:val="22"/>
                <w:szCs w:val="22"/>
              </w:rPr>
              <w:t xml:space="preserve">&lt;provide unique reference to </w:t>
            </w:r>
            <w:proofErr w:type="gramStart"/>
            <w:r w:rsidRPr="001F45EB">
              <w:rPr>
                <w:rFonts w:cs="Calibri"/>
                <w:color w:val="FF0000"/>
                <w:sz w:val="22"/>
                <w:szCs w:val="22"/>
              </w:rPr>
              <w:t xml:space="preserve">locate  </w:t>
            </w:r>
            <w:r w:rsidRPr="001F45EB">
              <w:rPr>
                <w:rFonts w:cs="Calibri"/>
                <w:b/>
                <w:bCs/>
                <w:color w:val="FF0000"/>
                <w:sz w:val="22"/>
                <w:szCs w:val="22"/>
              </w:rPr>
              <w:t>(</w:t>
            </w:r>
            <w:proofErr w:type="gramEnd"/>
            <w:r w:rsidRPr="001F45EB">
              <w:rPr>
                <w:rFonts w:cs="Calibri"/>
                <w:b/>
                <w:bCs/>
                <w:color w:val="FF0000"/>
                <w:sz w:val="22"/>
                <w:szCs w:val="22"/>
              </w:rPr>
              <w:t xml:space="preserve">80/20) system </w:t>
            </w:r>
            <w:r w:rsidRPr="001F45EB">
              <w:rPr>
                <w:rFonts w:cs="Calibri"/>
                <w:color w:val="FF0000"/>
                <w:sz w:val="22"/>
                <w:szCs w:val="22"/>
              </w:rPr>
              <w:t xml:space="preserve">substantiating evidence in the bid response – </w:t>
            </w:r>
            <w:r w:rsidRPr="001F45EB">
              <w:rPr>
                <w:rFonts w:cs="Calibri"/>
                <w:b/>
                <w:bCs/>
                <w:color w:val="FF0000"/>
                <w:sz w:val="22"/>
                <w:szCs w:val="22"/>
              </w:rPr>
              <w:t>Annex B, section 11.4</w:t>
            </w:r>
            <w:r w:rsidRPr="001F45EB">
              <w:rPr>
                <w:rFonts w:cs="Calibri"/>
                <w:color w:val="FF0000"/>
                <w:sz w:val="22"/>
                <w:szCs w:val="22"/>
              </w:rPr>
              <w:t>&gt;</w:t>
            </w:r>
          </w:p>
        </w:tc>
      </w:tr>
      <w:tr w:rsidR="001F45EB" w:rsidRPr="001F45EB" w14:paraId="3E8B38BE" w14:textId="77777777" w:rsidTr="00193FA9">
        <w:trPr>
          <w:trHeight w:val="860"/>
        </w:trPr>
        <w:tc>
          <w:tcPr>
            <w:tcW w:w="1419" w:type="dxa"/>
            <w:tcBorders>
              <w:top w:val="nil"/>
              <w:left w:val="single" w:sz="8" w:space="0" w:color="4F81BD"/>
              <w:bottom w:val="single" w:sz="8" w:space="0" w:color="4F81BD"/>
              <w:right w:val="single" w:sz="8" w:space="0" w:color="4F81BD"/>
            </w:tcBorders>
            <w:shd w:val="clear" w:color="000000" w:fill="DBE5F1"/>
          </w:tcPr>
          <w:p w14:paraId="08E0866C" w14:textId="77777777" w:rsidR="001F45EB" w:rsidRPr="001F45EB" w:rsidRDefault="001F45EB" w:rsidP="001F45EB">
            <w:pPr>
              <w:rPr>
                <w:rFonts w:cs="Calibri"/>
                <w:b/>
                <w:bCs/>
                <w:color w:val="305496"/>
                <w:sz w:val="22"/>
                <w:szCs w:val="22"/>
              </w:rPr>
            </w:pPr>
          </w:p>
        </w:tc>
        <w:tc>
          <w:tcPr>
            <w:tcW w:w="1701" w:type="dxa"/>
            <w:tcBorders>
              <w:top w:val="nil"/>
              <w:left w:val="single" w:sz="8" w:space="0" w:color="4F81BD"/>
              <w:bottom w:val="single" w:sz="8" w:space="0" w:color="4F81BD"/>
              <w:right w:val="single" w:sz="8" w:space="0" w:color="4F81BD"/>
            </w:tcBorders>
            <w:shd w:val="clear" w:color="000000" w:fill="DBE5F1"/>
            <w:vAlign w:val="center"/>
            <w:hideMark/>
          </w:tcPr>
          <w:p w14:paraId="28918E50" w14:textId="77777777" w:rsidR="001F45EB" w:rsidRPr="001F45EB" w:rsidRDefault="001F45EB" w:rsidP="001F45EB">
            <w:pPr>
              <w:rPr>
                <w:rFonts w:cs="Calibri"/>
                <w:b/>
                <w:bCs/>
                <w:color w:val="305496"/>
                <w:sz w:val="22"/>
                <w:szCs w:val="22"/>
              </w:rPr>
            </w:pPr>
            <w:r w:rsidRPr="001F45EB">
              <w:rPr>
                <w:rFonts w:cs="Calibri"/>
                <w:b/>
                <w:bCs/>
                <w:color w:val="305496"/>
                <w:sz w:val="22"/>
                <w:szCs w:val="22"/>
              </w:rPr>
              <w:t>Specific Goals: </w:t>
            </w:r>
          </w:p>
        </w:tc>
        <w:tc>
          <w:tcPr>
            <w:tcW w:w="1984" w:type="dxa"/>
            <w:tcBorders>
              <w:top w:val="nil"/>
              <w:left w:val="nil"/>
              <w:bottom w:val="single" w:sz="8" w:space="0" w:color="4F81BD"/>
              <w:right w:val="single" w:sz="8" w:space="0" w:color="4F81BD"/>
            </w:tcBorders>
            <w:shd w:val="clear" w:color="000000" w:fill="DBE5F1"/>
            <w:vAlign w:val="center"/>
            <w:hideMark/>
          </w:tcPr>
          <w:p w14:paraId="730D6BED" w14:textId="77777777" w:rsidR="001F45EB" w:rsidRPr="001F45EB" w:rsidRDefault="001F45EB" w:rsidP="001F45EB">
            <w:pPr>
              <w:jc w:val="center"/>
              <w:rPr>
                <w:rFonts w:cs="Calibri"/>
                <w:b/>
                <w:bCs/>
                <w:color w:val="0E1B8D"/>
                <w:sz w:val="22"/>
                <w:szCs w:val="22"/>
              </w:rPr>
            </w:pPr>
            <w:r w:rsidRPr="001F45EB">
              <w:rPr>
                <w:rFonts w:cs="Calibri"/>
                <w:b/>
                <w:bCs/>
                <w:color w:val="0E1B8D"/>
                <w:sz w:val="22"/>
                <w:szCs w:val="22"/>
              </w:rPr>
              <w:t>10,0</w:t>
            </w:r>
          </w:p>
        </w:tc>
        <w:tc>
          <w:tcPr>
            <w:tcW w:w="5954" w:type="dxa"/>
            <w:gridSpan w:val="2"/>
            <w:tcBorders>
              <w:top w:val="single" w:sz="8" w:space="0" w:color="4F81BD"/>
              <w:left w:val="nil"/>
              <w:bottom w:val="single" w:sz="8" w:space="0" w:color="4F81BD"/>
              <w:right w:val="single" w:sz="8" w:space="0" w:color="4F81BD"/>
            </w:tcBorders>
            <w:shd w:val="clear" w:color="000000" w:fill="DBE5F1"/>
            <w:hideMark/>
          </w:tcPr>
          <w:p w14:paraId="64F24D45" w14:textId="77777777" w:rsidR="001F45EB" w:rsidRPr="001F45EB" w:rsidRDefault="001F45EB" w:rsidP="001F45EB">
            <w:pPr>
              <w:rPr>
                <w:rFonts w:cs="Calibri"/>
                <w:b/>
                <w:bCs/>
                <w:color w:val="0E1B8D"/>
                <w:sz w:val="22"/>
                <w:szCs w:val="22"/>
              </w:rPr>
            </w:pPr>
            <w:r w:rsidRPr="001F45EB">
              <w:rPr>
                <w:rFonts w:cs="Calibri"/>
                <w:b/>
                <w:bCs/>
                <w:color w:val="0E1B8D"/>
                <w:sz w:val="22"/>
                <w:szCs w:val="22"/>
              </w:rPr>
              <w:t> </w:t>
            </w:r>
          </w:p>
        </w:tc>
      </w:tr>
      <w:tr w:rsidR="001F45EB" w:rsidRPr="001F45EB" w14:paraId="7300713D" w14:textId="77777777" w:rsidTr="00193FA9">
        <w:trPr>
          <w:trHeight w:val="4080"/>
        </w:trPr>
        <w:tc>
          <w:tcPr>
            <w:tcW w:w="1419" w:type="dxa"/>
            <w:tcBorders>
              <w:top w:val="nil"/>
              <w:left w:val="single" w:sz="8" w:space="0" w:color="4F81BD"/>
              <w:bottom w:val="single" w:sz="8" w:space="0" w:color="4F81BD"/>
              <w:right w:val="single" w:sz="8" w:space="0" w:color="4F81BD"/>
            </w:tcBorders>
          </w:tcPr>
          <w:p w14:paraId="7E0CA158" w14:textId="77777777" w:rsidR="001F45EB" w:rsidRPr="001F45EB" w:rsidRDefault="001F45EB" w:rsidP="001F45EB">
            <w:pPr>
              <w:numPr>
                <w:ilvl w:val="3"/>
                <w:numId w:val="51"/>
              </w:numPr>
              <w:spacing w:after="120"/>
              <w:ind w:hanging="2227"/>
              <w:rPr>
                <w:rFonts w:cs="Calibri"/>
                <w:sz w:val="22"/>
                <w:szCs w:val="22"/>
                <w:lang w:eastAsia="en-GB"/>
              </w:rPr>
            </w:pPr>
          </w:p>
        </w:tc>
        <w:tc>
          <w:tcPr>
            <w:tcW w:w="1701" w:type="dxa"/>
            <w:tcBorders>
              <w:top w:val="nil"/>
              <w:left w:val="single" w:sz="8" w:space="0" w:color="4F81BD"/>
              <w:bottom w:val="single" w:sz="8" w:space="0" w:color="4F81BD"/>
              <w:right w:val="single" w:sz="8" w:space="0" w:color="4F81BD"/>
            </w:tcBorders>
            <w:shd w:val="clear" w:color="auto" w:fill="auto"/>
            <w:hideMark/>
          </w:tcPr>
          <w:p w14:paraId="4596A262" w14:textId="77777777" w:rsidR="001F45EB" w:rsidRPr="001F45EB" w:rsidRDefault="001F45EB" w:rsidP="001F45EB">
            <w:pPr>
              <w:rPr>
                <w:rFonts w:cs="Calibri"/>
                <w:sz w:val="22"/>
                <w:szCs w:val="22"/>
                <w:lang w:eastAsia="en-GB"/>
              </w:rPr>
            </w:pPr>
            <w:r w:rsidRPr="001F45EB">
              <w:rPr>
                <w:rFonts w:cs="Calibri"/>
                <w:sz w:val="22"/>
                <w:szCs w:val="22"/>
                <w:lang w:eastAsia="en-GB"/>
              </w:rPr>
              <w:t>The promotion of Local Products in line with the PPP.</w:t>
            </w:r>
          </w:p>
          <w:p w14:paraId="3EE0555B" w14:textId="77777777" w:rsidR="001F45EB" w:rsidRPr="001F45EB" w:rsidRDefault="001F45EB" w:rsidP="001F45EB">
            <w:pPr>
              <w:rPr>
                <w:rFonts w:cs="Calibri"/>
                <w:sz w:val="22"/>
                <w:szCs w:val="22"/>
                <w:lang w:eastAsia="en-GB"/>
              </w:rPr>
            </w:pPr>
            <w:r w:rsidRPr="001F45EB">
              <w:rPr>
                <w:rFonts w:cs="Calibri"/>
                <w:sz w:val="22"/>
                <w:szCs w:val="22"/>
                <w:lang w:eastAsia="en-GB"/>
              </w:rPr>
              <w:t>In line with the promotion of Local Products SITA will allocate Preference Points to Bidders whose products contain Local Content and production for</w:t>
            </w:r>
          </w:p>
          <w:p w14:paraId="3F375009" w14:textId="57AC8B37" w:rsidR="001F45EB" w:rsidRPr="001F45EB" w:rsidRDefault="001F45EB" w:rsidP="001F45EB">
            <w:pPr>
              <w:rPr>
                <w:rFonts w:cs="Calibri"/>
                <w:sz w:val="22"/>
                <w:szCs w:val="22"/>
                <w:lang w:eastAsia="en-GB"/>
              </w:rPr>
            </w:pPr>
            <w:r w:rsidRPr="001F45EB">
              <w:rPr>
                <w:rFonts w:cs="Calibri"/>
                <w:sz w:val="22"/>
                <w:szCs w:val="22"/>
              </w:rPr>
              <w:lastRenderedPageBreak/>
              <w:t>“</w:t>
            </w:r>
            <w:r w:rsidRPr="00193FA9">
              <w:rPr>
                <w:rFonts w:cs="Calibri"/>
                <w:b/>
                <w:bCs/>
                <w:sz w:val="22"/>
                <w:szCs w:val="22"/>
              </w:rPr>
              <w:t>Textile, Clothing, Leather and Footwear Sector</w:t>
            </w:r>
            <w:r w:rsidRPr="001F45EB">
              <w:rPr>
                <w:rFonts w:cs="Calibri"/>
                <w:b/>
                <w:bCs/>
                <w:sz w:val="22"/>
                <w:szCs w:val="22"/>
              </w:rPr>
              <w:t>”</w:t>
            </w:r>
            <w:r w:rsidRPr="001F45EB">
              <w:rPr>
                <w:rFonts w:cs="Calibri"/>
                <w:sz w:val="22"/>
                <w:szCs w:val="22"/>
              </w:rPr>
              <w:t xml:space="preserve">, which prescribes the minimum thresholds for Local Content for </w:t>
            </w:r>
            <w:r w:rsidRPr="00193FA9">
              <w:rPr>
                <w:rFonts w:cs="Calibri"/>
                <w:b/>
                <w:sz w:val="22"/>
                <w:szCs w:val="22"/>
              </w:rPr>
              <w:t>Clothing, and Textile</w:t>
            </w:r>
            <w:r w:rsidR="00A9533C" w:rsidRPr="00193FA9">
              <w:rPr>
                <w:rFonts w:cs="Calibri"/>
                <w:sz w:val="22"/>
                <w:szCs w:val="22"/>
              </w:rPr>
              <w:t xml:space="preserve"> </w:t>
            </w:r>
            <w:r w:rsidRPr="001F45EB">
              <w:rPr>
                <w:rFonts w:cs="Calibri"/>
                <w:sz w:val="22"/>
                <w:szCs w:val="22"/>
              </w:rPr>
              <w:t xml:space="preserve">(See Annexure </w:t>
            </w:r>
            <w:r w:rsidRPr="00193FA9">
              <w:rPr>
                <w:rFonts w:cs="Calibri"/>
                <w:sz w:val="22"/>
                <w:szCs w:val="22"/>
              </w:rPr>
              <w:t>D</w:t>
            </w:r>
            <w:r w:rsidRPr="001F45EB">
              <w:rPr>
                <w:rFonts w:cs="Calibri"/>
                <w:sz w:val="22"/>
                <w:szCs w:val="22"/>
              </w:rPr>
              <w:t xml:space="preserve">, designated table) </w:t>
            </w:r>
          </w:p>
          <w:p w14:paraId="48064A27" w14:textId="77777777" w:rsidR="001F45EB" w:rsidRPr="001F45EB" w:rsidRDefault="001F45EB" w:rsidP="001F45EB">
            <w:pPr>
              <w:numPr>
                <w:ilvl w:val="0"/>
                <w:numId w:val="50"/>
              </w:numPr>
              <w:tabs>
                <w:tab w:val="left" w:pos="6282"/>
              </w:tabs>
              <w:spacing w:after="120"/>
              <w:ind w:right="35" w:firstLine="0"/>
              <w:rPr>
                <w:rFonts w:cs="Calibri"/>
                <w:sz w:val="22"/>
                <w:szCs w:val="22"/>
              </w:rPr>
            </w:pPr>
          </w:p>
        </w:tc>
        <w:tc>
          <w:tcPr>
            <w:tcW w:w="1984" w:type="dxa"/>
            <w:tcBorders>
              <w:top w:val="nil"/>
              <w:left w:val="nil"/>
              <w:bottom w:val="single" w:sz="8" w:space="0" w:color="4F81BD"/>
              <w:right w:val="single" w:sz="8" w:space="0" w:color="4F81BD"/>
            </w:tcBorders>
            <w:shd w:val="clear" w:color="auto" w:fill="auto"/>
            <w:vAlign w:val="center"/>
            <w:hideMark/>
          </w:tcPr>
          <w:p w14:paraId="34578EB0" w14:textId="77777777" w:rsidR="001F45EB" w:rsidRPr="001F45EB" w:rsidRDefault="001F45EB" w:rsidP="001F45EB">
            <w:pPr>
              <w:jc w:val="center"/>
              <w:rPr>
                <w:rFonts w:cs="Calibri"/>
                <w:sz w:val="22"/>
                <w:szCs w:val="22"/>
              </w:rPr>
            </w:pPr>
            <w:r w:rsidRPr="001F45EB">
              <w:rPr>
                <w:rFonts w:cs="Calibri"/>
                <w:sz w:val="22"/>
                <w:szCs w:val="22"/>
              </w:rPr>
              <w:lastRenderedPageBreak/>
              <w:t>10,0</w:t>
            </w:r>
          </w:p>
        </w:tc>
        <w:tc>
          <w:tcPr>
            <w:tcW w:w="4111" w:type="dxa"/>
            <w:tcBorders>
              <w:top w:val="nil"/>
              <w:left w:val="nil"/>
              <w:bottom w:val="single" w:sz="8" w:space="0" w:color="4F81BD"/>
              <w:right w:val="single" w:sz="8" w:space="0" w:color="4F81BD"/>
            </w:tcBorders>
            <w:shd w:val="clear" w:color="auto" w:fill="auto"/>
            <w:hideMark/>
          </w:tcPr>
          <w:p w14:paraId="1E09CB95" w14:textId="0AF79E38" w:rsidR="001F45EB" w:rsidRPr="001F45EB" w:rsidRDefault="001F45EB" w:rsidP="001F45EB">
            <w:pPr>
              <w:spacing w:after="240"/>
              <w:rPr>
                <w:rFonts w:cs="Calibri"/>
                <w:b/>
                <w:bCs/>
                <w:sz w:val="22"/>
                <w:szCs w:val="22"/>
              </w:rPr>
            </w:pPr>
            <w:r w:rsidRPr="001F45EB">
              <w:rPr>
                <w:rFonts w:cs="Calibri"/>
                <w:b/>
                <w:bCs/>
                <w:sz w:val="22"/>
                <w:szCs w:val="22"/>
              </w:rPr>
              <w:t>Evidence:</w:t>
            </w:r>
            <w:r w:rsidRPr="001F45EB">
              <w:rPr>
                <w:rFonts w:cs="Calibri"/>
                <w:sz w:val="22"/>
                <w:szCs w:val="22"/>
              </w:rPr>
              <w:br/>
              <w:t xml:space="preserve">Bidder must complete, sign and submit the Local Content Requirements as indicated in </w:t>
            </w:r>
            <w:r w:rsidRPr="001F45EB">
              <w:rPr>
                <w:rFonts w:cs="Calibri"/>
                <w:b/>
                <w:bCs/>
                <w:sz w:val="22"/>
                <w:szCs w:val="22"/>
              </w:rPr>
              <w:t xml:space="preserve">Annex </w:t>
            </w:r>
            <w:r w:rsidR="00A9533C" w:rsidRPr="00193FA9">
              <w:rPr>
                <w:rFonts w:cs="Calibri"/>
                <w:b/>
                <w:bCs/>
                <w:sz w:val="22"/>
                <w:szCs w:val="22"/>
              </w:rPr>
              <w:t>D</w:t>
            </w:r>
            <w:r w:rsidRPr="001F45EB">
              <w:rPr>
                <w:rFonts w:cs="Calibri"/>
                <w:sz w:val="22"/>
                <w:szCs w:val="22"/>
              </w:rPr>
              <w:t>.</w:t>
            </w:r>
            <w:r w:rsidRPr="001F45EB">
              <w:rPr>
                <w:rFonts w:cs="Calibri"/>
                <w:sz w:val="22"/>
                <w:szCs w:val="22"/>
              </w:rPr>
              <w:br/>
            </w:r>
            <w:r w:rsidRPr="001F45EB">
              <w:rPr>
                <w:rFonts w:cs="Calibri"/>
                <w:sz w:val="22"/>
                <w:szCs w:val="22"/>
              </w:rPr>
              <w:br/>
            </w:r>
            <w:r w:rsidRPr="001F45EB">
              <w:rPr>
                <w:rFonts w:cs="Calibri"/>
                <w:b/>
                <w:bCs/>
                <w:sz w:val="22"/>
                <w:szCs w:val="22"/>
              </w:rPr>
              <w:t>Points allocation:</w:t>
            </w:r>
            <w:r w:rsidRPr="001F45EB">
              <w:rPr>
                <w:rFonts w:cs="Calibri"/>
                <w:b/>
                <w:bCs/>
                <w:sz w:val="22"/>
                <w:szCs w:val="22"/>
              </w:rPr>
              <w:br/>
            </w:r>
            <w:r w:rsidRPr="001F45EB">
              <w:rPr>
                <w:rFonts w:cs="Calibri"/>
                <w:sz w:val="22"/>
                <w:szCs w:val="22"/>
              </w:rPr>
              <w:t>0 points = Zero % Local Content;</w:t>
            </w:r>
            <w:r w:rsidRPr="001F45EB">
              <w:rPr>
                <w:rFonts w:cs="Calibri"/>
                <w:sz w:val="22"/>
                <w:szCs w:val="22"/>
              </w:rPr>
              <w:br/>
              <w:t>10 points = 100 % or greater Local Content.</w:t>
            </w:r>
            <w:r w:rsidRPr="001F45EB">
              <w:rPr>
                <w:rFonts w:cs="Calibri"/>
                <w:b/>
                <w:bCs/>
                <w:sz w:val="22"/>
                <w:szCs w:val="22"/>
              </w:rPr>
              <w:br/>
            </w:r>
            <w:r w:rsidRPr="001F45EB">
              <w:rPr>
                <w:rFonts w:cs="Calibri"/>
                <w:b/>
                <w:bCs/>
                <w:sz w:val="22"/>
                <w:szCs w:val="22"/>
              </w:rPr>
              <w:br/>
            </w:r>
          </w:p>
        </w:tc>
        <w:tc>
          <w:tcPr>
            <w:tcW w:w="1843" w:type="dxa"/>
            <w:tcBorders>
              <w:top w:val="nil"/>
              <w:left w:val="nil"/>
              <w:bottom w:val="single" w:sz="8" w:space="0" w:color="4F81BD"/>
              <w:right w:val="single" w:sz="8" w:space="0" w:color="4F81BD"/>
            </w:tcBorders>
            <w:shd w:val="clear" w:color="auto" w:fill="auto"/>
            <w:hideMark/>
          </w:tcPr>
          <w:p w14:paraId="78D3DE34" w14:textId="6400EFFC" w:rsidR="001F45EB" w:rsidRPr="001F45EB" w:rsidRDefault="001F45EB" w:rsidP="001F45EB">
            <w:pPr>
              <w:rPr>
                <w:rFonts w:cs="Calibri"/>
                <w:color w:val="FF0000"/>
                <w:sz w:val="22"/>
                <w:szCs w:val="22"/>
              </w:rPr>
            </w:pPr>
            <w:r w:rsidRPr="001F45EB">
              <w:rPr>
                <w:rFonts w:cs="Calibri"/>
                <w:color w:val="FF0000"/>
                <w:sz w:val="22"/>
                <w:szCs w:val="22"/>
              </w:rPr>
              <w:t xml:space="preserve">&lt;provide unique reference to </w:t>
            </w:r>
            <w:r w:rsidR="00A9533C" w:rsidRPr="00193FA9">
              <w:rPr>
                <w:rFonts w:cs="Calibri"/>
                <w:color w:val="FF0000"/>
                <w:sz w:val="22"/>
                <w:szCs w:val="22"/>
              </w:rPr>
              <w:t>locate (</w:t>
            </w:r>
            <w:r w:rsidRPr="001F45EB">
              <w:rPr>
                <w:rFonts w:cs="Calibri"/>
                <w:b/>
                <w:bCs/>
                <w:color w:val="FF0000"/>
                <w:sz w:val="22"/>
                <w:szCs w:val="22"/>
              </w:rPr>
              <w:t xml:space="preserve">80/20) system </w:t>
            </w:r>
            <w:r w:rsidRPr="001F45EB">
              <w:rPr>
                <w:rFonts w:cs="Calibri"/>
                <w:color w:val="FF0000"/>
                <w:sz w:val="22"/>
                <w:szCs w:val="22"/>
              </w:rPr>
              <w:t xml:space="preserve">substantiating evidence in the bid response – </w:t>
            </w:r>
            <w:r w:rsidRPr="001F45EB">
              <w:rPr>
                <w:rFonts w:cs="Calibri"/>
                <w:b/>
                <w:bCs/>
                <w:color w:val="FF0000"/>
                <w:sz w:val="22"/>
                <w:szCs w:val="22"/>
              </w:rPr>
              <w:t>Annex B, section 11.4</w:t>
            </w:r>
            <w:r w:rsidRPr="001F45EB">
              <w:rPr>
                <w:rFonts w:cs="Calibri"/>
                <w:color w:val="FF0000"/>
                <w:sz w:val="22"/>
                <w:szCs w:val="22"/>
              </w:rPr>
              <w:t>&gt;</w:t>
            </w:r>
          </w:p>
        </w:tc>
      </w:tr>
      <w:tr w:rsidR="001F45EB" w:rsidRPr="001F45EB" w14:paraId="27225F80" w14:textId="77777777" w:rsidTr="00193FA9">
        <w:trPr>
          <w:trHeight w:val="48"/>
        </w:trPr>
        <w:tc>
          <w:tcPr>
            <w:tcW w:w="1419" w:type="dxa"/>
            <w:tcBorders>
              <w:top w:val="nil"/>
              <w:left w:val="single" w:sz="8" w:space="0" w:color="4F81BD"/>
              <w:bottom w:val="single" w:sz="8" w:space="0" w:color="4F81BD"/>
              <w:right w:val="single" w:sz="8" w:space="0" w:color="4F81BD"/>
            </w:tcBorders>
            <w:shd w:val="clear" w:color="000000" w:fill="DBE5F1"/>
          </w:tcPr>
          <w:p w14:paraId="73053734" w14:textId="77777777" w:rsidR="001F45EB" w:rsidRPr="001F45EB" w:rsidRDefault="001F45EB" w:rsidP="001F45EB">
            <w:pPr>
              <w:rPr>
                <w:rFonts w:cs="Calibri"/>
                <w:b/>
                <w:bCs/>
                <w:color w:val="0E1B8D"/>
                <w:sz w:val="22"/>
                <w:szCs w:val="22"/>
              </w:rPr>
            </w:pPr>
          </w:p>
        </w:tc>
        <w:tc>
          <w:tcPr>
            <w:tcW w:w="1701" w:type="dxa"/>
            <w:tcBorders>
              <w:top w:val="nil"/>
              <w:left w:val="single" w:sz="8" w:space="0" w:color="4F81BD"/>
              <w:bottom w:val="single" w:sz="8" w:space="0" w:color="4F81BD"/>
              <w:right w:val="single" w:sz="8" w:space="0" w:color="4F81BD"/>
            </w:tcBorders>
            <w:shd w:val="clear" w:color="000000" w:fill="DBE5F1"/>
            <w:vAlign w:val="center"/>
            <w:hideMark/>
          </w:tcPr>
          <w:p w14:paraId="2A23C472" w14:textId="77777777" w:rsidR="001F45EB" w:rsidRPr="001F45EB" w:rsidRDefault="001F45EB" w:rsidP="001F45EB">
            <w:pPr>
              <w:rPr>
                <w:rFonts w:cs="Calibri"/>
                <w:b/>
                <w:bCs/>
                <w:color w:val="0E1B8D"/>
                <w:sz w:val="22"/>
                <w:szCs w:val="22"/>
              </w:rPr>
            </w:pPr>
            <w:r w:rsidRPr="001F45EB">
              <w:rPr>
                <w:rFonts w:cs="Calibri"/>
                <w:b/>
                <w:bCs/>
                <w:color w:val="0E1B8D"/>
                <w:sz w:val="22"/>
                <w:szCs w:val="22"/>
              </w:rPr>
              <w:t>Total Point Allocation:</w:t>
            </w:r>
          </w:p>
        </w:tc>
        <w:tc>
          <w:tcPr>
            <w:tcW w:w="1984" w:type="dxa"/>
            <w:tcBorders>
              <w:top w:val="nil"/>
              <w:left w:val="nil"/>
              <w:bottom w:val="single" w:sz="8" w:space="0" w:color="4F81BD"/>
              <w:right w:val="single" w:sz="8" w:space="0" w:color="4F81BD"/>
            </w:tcBorders>
            <w:shd w:val="clear" w:color="000000" w:fill="DBE5F1"/>
            <w:vAlign w:val="center"/>
            <w:hideMark/>
          </w:tcPr>
          <w:p w14:paraId="39341B50" w14:textId="77777777" w:rsidR="001F45EB" w:rsidRPr="001F45EB" w:rsidRDefault="001F45EB" w:rsidP="001F45EB">
            <w:pPr>
              <w:jc w:val="center"/>
              <w:rPr>
                <w:rFonts w:cs="Calibri"/>
                <w:b/>
                <w:bCs/>
                <w:color w:val="0E1B8D"/>
                <w:sz w:val="22"/>
                <w:szCs w:val="22"/>
              </w:rPr>
            </w:pPr>
            <w:r w:rsidRPr="001F45EB">
              <w:rPr>
                <w:rFonts w:cs="Calibri"/>
                <w:b/>
                <w:bCs/>
                <w:color w:val="0E1B8D"/>
                <w:sz w:val="22"/>
                <w:szCs w:val="22"/>
              </w:rPr>
              <w:t>20,0</w:t>
            </w:r>
          </w:p>
        </w:tc>
        <w:tc>
          <w:tcPr>
            <w:tcW w:w="5954" w:type="dxa"/>
            <w:gridSpan w:val="2"/>
            <w:tcBorders>
              <w:top w:val="single" w:sz="8" w:space="0" w:color="4F81BD"/>
              <w:left w:val="nil"/>
              <w:bottom w:val="nil"/>
              <w:right w:val="nil"/>
            </w:tcBorders>
            <w:shd w:val="clear" w:color="auto" w:fill="auto"/>
            <w:hideMark/>
          </w:tcPr>
          <w:p w14:paraId="1F0893FF" w14:textId="77777777" w:rsidR="001F45EB" w:rsidRPr="001F45EB" w:rsidRDefault="001F45EB" w:rsidP="001F45EB">
            <w:pPr>
              <w:rPr>
                <w:rFonts w:cs="Calibri"/>
                <w:b/>
                <w:bCs/>
                <w:color w:val="0E1B8D"/>
                <w:sz w:val="22"/>
                <w:szCs w:val="22"/>
              </w:rPr>
            </w:pPr>
            <w:r w:rsidRPr="001F45EB">
              <w:rPr>
                <w:rFonts w:cs="Calibri"/>
                <w:b/>
                <w:bCs/>
                <w:color w:val="0E1B8D"/>
                <w:sz w:val="22"/>
                <w:szCs w:val="22"/>
              </w:rPr>
              <w:t> </w:t>
            </w:r>
          </w:p>
        </w:tc>
      </w:tr>
    </w:tbl>
    <w:p w14:paraId="6CB67E60" w14:textId="77777777" w:rsidR="001F45EB" w:rsidRPr="001F45EB" w:rsidRDefault="001F45EB" w:rsidP="001F45EB">
      <w:pPr>
        <w:rPr>
          <w:rFonts w:cs="Calibri"/>
          <w:b/>
          <w:bCs/>
          <w:sz w:val="22"/>
          <w:szCs w:val="22"/>
        </w:rPr>
      </w:pPr>
    </w:p>
    <w:p w14:paraId="301B10A7" w14:textId="77777777" w:rsidR="001F45EB" w:rsidRPr="001F45EB" w:rsidRDefault="001F45EB" w:rsidP="001F45EB">
      <w:pPr>
        <w:rPr>
          <w:rFonts w:cs="Calibri"/>
          <w:b/>
          <w:bCs/>
          <w:sz w:val="22"/>
          <w:szCs w:val="22"/>
        </w:rPr>
      </w:pPr>
    </w:p>
    <w:p w14:paraId="3E974F0B" w14:textId="4DC01FF4" w:rsidR="001F45EB" w:rsidRPr="00193FA9" w:rsidRDefault="001F45EB" w:rsidP="00DD1713">
      <w:pPr>
        <w:spacing w:after="120" w:line="276" w:lineRule="auto"/>
        <w:ind w:left="567" w:hanging="567"/>
        <w:jc w:val="both"/>
        <w:rPr>
          <w:b/>
          <w:bCs/>
          <w:sz w:val="22"/>
          <w:szCs w:val="22"/>
        </w:rPr>
      </w:pPr>
    </w:p>
    <w:p w14:paraId="5E96AE01" w14:textId="559E3873" w:rsidR="001F45EB" w:rsidRPr="00193FA9" w:rsidRDefault="001F45EB" w:rsidP="00DD1713">
      <w:pPr>
        <w:spacing w:after="120" w:line="276" w:lineRule="auto"/>
        <w:ind w:left="567" w:hanging="567"/>
        <w:jc w:val="both"/>
        <w:rPr>
          <w:b/>
          <w:bCs/>
          <w:sz w:val="22"/>
          <w:szCs w:val="22"/>
        </w:rPr>
      </w:pPr>
    </w:p>
    <w:p w14:paraId="31E876AF" w14:textId="77777777" w:rsidR="001F45EB" w:rsidRPr="00193FA9" w:rsidRDefault="001F45EB" w:rsidP="00DD1713">
      <w:pPr>
        <w:spacing w:after="120" w:line="276" w:lineRule="auto"/>
        <w:ind w:left="567" w:hanging="567"/>
        <w:jc w:val="both"/>
        <w:rPr>
          <w:b/>
          <w:bCs/>
          <w:sz w:val="22"/>
          <w:szCs w:val="22"/>
        </w:rPr>
      </w:pPr>
    </w:p>
    <w:p w14:paraId="3A8C7D2C" w14:textId="22497FD3" w:rsidR="00DD1713" w:rsidRDefault="00DD1713" w:rsidP="00DD1713">
      <w:pPr>
        <w:spacing w:after="120"/>
        <w:jc w:val="both"/>
        <w:rPr>
          <w:rFonts w:cs="Calibri"/>
          <w:sz w:val="22"/>
          <w:szCs w:val="22"/>
        </w:rPr>
      </w:pPr>
    </w:p>
    <w:p w14:paraId="78B97CB1" w14:textId="7EF19798" w:rsidR="00193FA9" w:rsidRDefault="00193FA9" w:rsidP="00DD1713">
      <w:pPr>
        <w:spacing w:after="120"/>
        <w:jc w:val="both"/>
        <w:rPr>
          <w:rFonts w:cs="Calibri"/>
          <w:sz w:val="22"/>
          <w:szCs w:val="22"/>
        </w:rPr>
      </w:pPr>
    </w:p>
    <w:p w14:paraId="1551A7D2" w14:textId="789FD1AB" w:rsidR="00193FA9" w:rsidRDefault="00193FA9" w:rsidP="00DD1713">
      <w:pPr>
        <w:spacing w:after="120"/>
        <w:jc w:val="both"/>
        <w:rPr>
          <w:rFonts w:cs="Calibri"/>
          <w:sz w:val="22"/>
          <w:szCs w:val="22"/>
        </w:rPr>
      </w:pPr>
    </w:p>
    <w:p w14:paraId="263B77AC" w14:textId="526AC059" w:rsidR="00193FA9" w:rsidRDefault="00193FA9" w:rsidP="00DD1713">
      <w:pPr>
        <w:spacing w:after="120"/>
        <w:jc w:val="both"/>
        <w:rPr>
          <w:rFonts w:cs="Calibri"/>
          <w:sz w:val="22"/>
          <w:szCs w:val="22"/>
        </w:rPr>
      </w:pPr>
    </w:p>
    <w:p w14:paraId="6461FF61" w14:textId="1E8F1F68" w:rsidR="00193FA9" w:rsidRDefault="00193FA9" w:rsidP="00DD1713">
      <w:pPr>
        <w:spacing w:after="120"/>
        <w:jc w:val="both"/>
        <w:rPr>
          <w:rFonts w:cs="Calibri"/>
          <w:sz w:val="22"/>
          <w:szCs w:val="22"/>
        </w:rPr>
      </w:pPr>
    </w:p>
    <w:p w14:paraId="73B49339" w14:textId="7180E59E" w:rsidR="00193FA9" w:rsidRDefault="00193FA9" w:rsidP="00DD1713">
      <w:pPr>
        <w:spacing w:after="120"/>
        <w:jc w:val="both"/>
        <w:rPr>
          <w:rFonts w:cs="Calibri"/>
          <w:sz w:val="22"/>
          <w:szCs w:val="22"/>
        </w:rPr>
      </w:pPr>
    </w:p>
    <w:p w14:paraId="78F5DE99" w14:textId="0B698BB2" w:rsidR="00193FA9" w:rsidRDefault="00193FA9" w:rsidP="00DD1713">
      <w:pPr>
        <w:spacing w:after="120"/>
        <w:jc w:val="both"/>
        <w:rPr>
          <w:rFonts w:cs="Calibri"/>
          <w:sz w:val="22"/>
          <w:szCs w:val="22"/>
        </w:rPr>
      </w:pPr>
    </w:p>
    <w:p w14:paraId="6B20E5BB" w14:textId="681A2E5E" w:rsidR="00193FA9" w:rsidRDefault="00193FA9" w:rsidP="00DD1713">
      <w:pPr>
        <w:spacing w:after="120"/>
        <w:jc w:val="both"/>
        <w:rPr>
          <w:rFonts w:cs="Calibri"/>
          <w:sz w:val="22"/>
          <w:szCs w:val="22"/>
        </w:rPr>
      </w:pPr>
    </w:p>
    <w:p w14:paraId="4F71BAAB" w14:textId="591308E3" w:rsidR="00193FA9" w:rsidRDefault="00193FA9" w:rsidP="00DD1713">
      <w:pPr>
        <w:spacing w:after="120"/>
        <w:jc w:val="both"/>
        <w:rPr>
          <w:rFonts w:cs="Calibri"/>
          <w:sz w:val="22"/>
          <w:szCs w:val="22"/>
        </w:rPr>
      </w:pPr>
    </w:p>
    <w:p w14:paraId="4A48D357" w14:textId="66E09981" w:rsidR="00193FA9" w:rsidRDefault="00193FA9" w:rsidP="00DD1713">
      <w:pPr>
        <w:spacing w:after="120"/>
        <w:jc w:val="both"/>
        <w:rPr>
          <w:rFonts w:cs="Calibri"/>
          <w:sz w:val="22"/>
          <w:szCs w:val="22"/>
        </w:rPr>
      </w:pPr>
    </w:p>
    <w:p w14:paraId="516DCF17" w14:textId="7CAE8E67" w:rsidR="00193FA9" w:rsidRDefault="00193FA9" w:rsidP="00DD1713">
      <w:pPr>
        <w:spacing w:after="120"/>
        <w:jc w:val="both"/>
        <w:rPr>
          <w:rFonts w:cs="Calibri"/>
          <w:sz w:val="22"/>
          <w:szCs w:val="22"/>
        </w:rPr>
      </w:pPr>
    </w:p>
    <w:p w14:paraId="01856C4D" w14:textId="7D513361" w:rsidR="00DD1713" w:rsidRDefault="00DD1713" w:rsidP="00193FA9">
      <w:pPr>
        <w:spacing w:after="120"/>
        <w:ind w:left="567" w:hanging="567"/>
        <w:rPr>
          <w:rFonts w:cs="Calibri"/>
          <w:b/>
          <w:bCs/>
          <w:szCs w:val="24"/>
        </w:rPr>
      </w:pPr>
      <w:r w:rsidRPr="00127A0F">
        <w:rPr>
          <w:rFonts w:cs="Calibri"/>
          <w:b/>
          <w:bCs/>
          <w:szCs w:val="24"/>
        </w:rPr>
        <w:t>Table 2: B-BBEE Points as part of the Preference Goal requirements.</w:t>
      </w:r>
    </w:p>
    <w:p w14:paraId="2F2CFADD" w14:textId="6BA0B60B" w:rsidR="00193FA9" w:rsidRDefault="00193FA9" w:rsidP="00DD1713">
      <w:pPr>
        <w:spacing w:after="120"/>
        <w:ind w:left="1560" w:hanging="993"/>
        <w:rPr>
          <w:rFonts w:cs="Calibri"/>
          <w:b/>
          <w:bCs/>
          <w:szCs w:val="24"/>
        </w:rPr>
      </w:pPr>
    </w:p>
    <w:p w14:paraId="55333967" w14:textId="77777777" w:rsidR="00193FA9" w:rsidRPr="00FE13DC" w:rsidRDefault="00193FA9" w:rsidP="00193FA9">
      <w:pPr>
        <w:rPr>
          <w:rFonts w:cs="Calibri"/>
          <w:b/>
          <w:color w:val="FF0000"/>
          <w:kern w:val="24"/>
          <w:sz w:val="20"/>
          <w:lang w:eastAsia="en-GB"/>
        </w:rPr>
      </w:pPr>
      <w:r w:rsidRPr="00FE13DC">
        <w:rPr>
          <w:rFonts w:cs="Calibri"/>
          <w:b/>
          <w:color w:val="FF0000"/>
          <w:kern w:val="24"/>
          <w:sz w:val="20"/>
          <w:lang w:eastAsia="en-GB"/>
        </w:rPr>
        <w:t>Note: Bidder to select the section for points they wish to claim (Mark as Y=Yes) in the table below.</w:t>
      </w:r>
    </w:p>
    <w:tbl>
      <w:tblPr>
        <w:tblW w:w="10490" w:type="dxa"/>
        <w:tblLayout w:type="fixed"/>
        <w:tblLook w:val="04A0" w:firstRow="1" w:lastRow="0" w:firstColumn="1" w:lastColumn="0" w:noHBand="0" w:noVBand="1"/>
      </w:tblPr>
      <w:tblGrid>
        <w:gridCol w:w="1276"/>
        <w:gridCol w:w="1701"/>
        <w:gridCol w:w="992"/>
        <w:gridCol w:w="709"/>
        <w:gridCol w:w="992"/>
        <w:gridCol w:w="1134"/>
        <w:gridCol w:w="1134"/>
        <w:gridCol w:w="1134"/>
        <w:gridCol w:w="1418"/>
      </w:tblGrid>
      <w:tr w:rsidR="00193FA9" w:rsidRPr="00FE13DC" w14:paraId="5D6BCB23" w14:textId="77777777" w:rsidTr="001E4395">
        <w:trPr>
          <w:trHeight w:val="426"/>
        </w:trPr>
        <w:tc>
          <w:tcPr>
            <w:tcW w:w="1276" w:type="dxa"/>
            <w:tcBorders>
              <w:top w:val="nil"/>
              <w:left w:val="nil"/>
              <w:bottom w:val="nil"/>
              <w:right w:val="nil"/>
            </w:tcBorders>
            <w:shd w:val="clear" w:color="auto" w:fill="auto"/>
            <w:noWrap/>
            <w:vAlign w:val="bottom"/>
            <w:hideMark/>
          </w:tcPr>
          <w:p w14:paraId="292E1842" w14:textId="77777777" w:rsidR="00193FA9" w:rsidRPr="00FE13DC" w:rsidRDefault="00193FA9" w:rsidP="001E4395">
            <w:pPr>
              <w:rPr>
                <w:rFonts w:cs="Calibri"/>
                <w:sz w:val="20"/>
                <w:lang w:eastAsia="en-GB"/>
              </w:rPr>
            </w:pPr>
          </w:p>
        </w:tc>
        <w:tc>
          <w:tcPr>
            <w:tcW w:w="1701" w:type="dxa"/>
            <w:tcBorders>
              <w:top w:val="nil"/>
              <w:left w:val="nil"/>
              <w:bottom w:val="nil"/>
              <w:right w:val="nil"/>
            </w:tcBorders>
            <w:shd w:val="clear" w:color="auto" w:fill="auto"/>
            <w:vAlign w:val="bottom"/>
            <w:hideMark/>
          </w:tcPr>
          <w:p w14:paraId="68656EC5" w14:textId="77777777" w:rsidR="00193FA9" w:rsidRPr="00FE13DC" w:rsidRDefault="00193FA9" w:rsidP="001E4395">
            <w:pPr>
              <w:rPr>
                <w:rFonts w:cs="Calibri"/>
                <w:sz w:val="20"/>
                <w:lang w:eastAsia="en-GB"/>
              </w:rPr>
            </w:pPr>
          </w:p>
        </w:tc>
        <w:tc>
          <w:tcPr>
            <w:tcW w:w="992" w:type="dxa"/>
            <w:tcBorders>
              <w:top w:val="nil"/>
              <w:left w:val="nil"/>
              <w:bottom w:val="single" w:sz="8" w:space="0" w:color="auto"/>
              <w:right w:val="nil"/>
            </w:tcBorders>
            <w:shd w:val="clear" w:color="auto" w:fill="auto"/>
            <w:vAlign w:val="bottom"/>
            <w:hideMark/>
          </w:tcPr>
          <w:p w14:paraId="165770C2" w14:textId="77777777" w:rsidR="00193FA9" w:rsidRPr="00FE13DC" w:rsidRDefault="00193FA9" w:rsidP="001E4395">
            <w:pPr>
              <w:rPr>
                <w:rFonts w:cs="Calibri"/>
                <w:color w:val="000000"/>
                <w:sz w:val="20"/>
                <w:lang w:eastAsia="en-GB"/>
              </w:rPr>
            </w:pPr>
            <w:r w:rsidRPr="00FE13DC">
              <w:rPr>
                <w:rFonts w:cs="Calibri"/>
                <w:color w:val="000000"/>
                <w:sz w:val="20"/>
                <w:lang w:eastAsia="en-GB"/>
              </w:rPr>
              <w:t> </w:t>
            </w:r>
          </w:p>
        </w:tc>
        <w:tc>
          <w:tcPr>
            <w:tcW w:w="709" w:type="dxa"/>
            <w:tcBorders>
              <w:top w:val="nil"/>
              <w:left w:val="nil"/>
              <w:bottom w:val="single" w:sz="8" w:space="0" w:color="auto"/>
              <w:right w:val="single" w:sz="8" w:space="0" w:color="auto"/>
            </w:tcBorders>
            <w:shd w:val="clear" w:color="auto" w:fill="auto"/>
            <w:vAlign w:val="bottom"/>
            <w:hideMark/>
          </w:tcPr>
          <w:p w14:paraId="338D7940"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 </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14:paraId="55715D9F"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Ownership of at least 51% of People who are:</w:t>
            </w:r>
          </w:p>
        </w:tc>
        <w:tc>
          <w:tcPr>
            <w:tcW w:w="1134" w:type="dxa"/>
            <w:tcBorders>
              <w:top w:val="nil"/>
              <w:left w:val="nil"/>
              <w:bottom w:val="nil"/>
              <w:right w:val="nil"/>
            </w:tcBorders>
            <w:shd w:val="clear" w:color="auto" w:fill="auto"/>
            <w:vAlign w:val="bottom"/>
            <w:hideMark/>
          </w:tcPr>
          <w:p w14:paraId="792180A3" w14:textId="77777777" w:rsidR="00193FA9" w:rsidRPr="00FE13DC" w:rsidRDefault="00193FA9" w:rsidP="001E4395">
            <w:pPr>
              <w:jc w:val="center"/>
              <w:rPr>
                <w:rFonts w:cs="Calibri"/>
                <w:b/>
                <w:bCs/>
                <w:color w:val="000000"/>
                <w:sz w:val="20"/>
                <w:lang w:eastAsia="en-GB"/>
              </w:rPr>
            </w:pPr>
          </w:p>
        </w:tc>
        <w:tc>
          <w:tcPr>
            <w:tcW w:w="1418" w:type="dxa"/>
            <w:tcBorders>
              <w:top w:val="nil"/>
              <w:left w:val="nil"/>
              <w:bottom w:val="nil"/>
              <w:right w:val="nil"/>
            </w:tcBorders>
          </w:tcPr>
          <w:p w14:paraId="1550F24A" w14:textId="77777777" w:rsidR="00193FA9" w:rsidRPr="00FE13DC" w:rsidRDefault="00193FA9" w:rsidP="001E4395">
            <w:pPr>
              <w:jc w:val="center"/>
              <w:rPr>
                <w:rFonts w:cs="Calibri"/>
                <w:b/>
                <w:bCs/>
                <w:color w:val="000000"/>
                <w:sz w:val="20"/>
                <w:lang w:eastAsia="en-GB"/>
              </w:rPr>
            </w:pPr>
          </w:p>
        </w:tc>
      </w:tr>
      <w:tr w:rsidR="00193FA9" w:rsidRPr="00FE13DC" w14:paraId="31A2AF51" w14:textId="77777777" w:rsidTr="001E4395">
        <w:trPr>
          <w:trHeight w:val="831"/>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5CD7C8"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Reference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03CED3E0"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Contributor Level as defined in the Broad-Based Black Economic Empowerment Act</w:t>
            </w:r>
          </w:p>
        </w:tc>
        <w:tc>
          <w:tcPr>
            <w:tcW w:w="992" w:type="dxa"/>
            <w:tcBorders>
              <w:top w:val="nil"/>
              <w:left w:val="nil"/>
              <w:bottom w:val="single" w:sz="8" w:space="0" w:color="auto"/>
              <w:right w:val="single" w:sz="8" w:space="0" w:color="auto"/>
            </w:tcBorders>
            <w:shd w:val="clear" w:color="auto" w:fill="auto"/>
            <w:vAlign w:val="center"/>
            <w:hideMark/>
          </w:tcPr>
          <w:p w14:paraId="30A2DF0A"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Local Entity</w:t>
            </w:r>
          </w:p>
        </w:tc>
        <w:tc>
          <w:tcPr>
            <w:tcW w:w="709" w:type="dxa"/>
            <w:tcBorders>
              <w:top w:val="nil"/>
              <w:left w:val="nil"/>
              <w:bottom w:val="single" w:sz="8" w:space="0" w:color="auto"/>
              <w:right w:val="single" w:sz="8" w:space="0" w:color="auto"/>
            </w:tcBorders>
            <w:shd w:val="clear" w:color="auto" w:fill="auto"/>
            <w:vAlign w:val="center"/>
            <w:hideMark/>
          </w:tcPr>
          <w:p w14:paraId="735351F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EME/QSEs</w:t>
            </w:r>
          </w:p>
        </w:tc>
        <w:tc>
          <w:tcPr>
            <w:tcW w:w="992" w:type="dxa"/>
            <w:tcBorders>
              <w:top w:val="nil"/>
              <w:left w:val="nil"/>
              <w:bottom w:val="single" w:sz="8" w:space="0" w:color="auto"/>
              <w:right w:val="single" w:sz="8" w:space="0" w:color="auto"/>
            </w:tcBorders>
            <w:shd w:val="clear" w:color="auto" w:fill="auto"/>
            <w:vAlign w:val="center"/>
            <w:hideMark/>
          </w:tcPr>
          <w:p w14:paraId="5E7CF1B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Woman Owned</w:t>
            </w:r>
          </w:p>
        </w:tc>
        <w:tc>
          <w:tcPr>
            <w:tcW w:w="1134" w:type="dxa"/>
            <w:tcBorders>
              <w:top w:val="nil"/>
              <w:left w:val="nil"/>
              <w:bottom w:val="single" w:sz="8" w:space="0" w:color="auto"/>
              <w:right w:val="single" w:sz="8" w:space="0" w:color="auto"/>
            </w:tcBorders>
            <w:shd w:val="clear" w:color="auto" w:fill="auto"/>
            <w:vAlign w:val="center"/>
            <w:hideMark/>
          </w:tcPr>
          <w:p w14:paraId="7A529455"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Youth Owned</w:t>
            </w:r>
          </w:p>
        </w:tc>
        <w:tc>
          <w:tcPr>
            <w:tcW w:w="1134" w:type="dxa"/>
            <w:tcBorders>
              <w:top w:val="nil"/>
              <w:left w:val="nil"/>
              <w:bottom w:val="single" w:sz="8" w:space="0" w:color="auto"/>
              <w:right w:val="single" w:sz="8" w:space="0" w:color="auto"/>
            </w:tcBorders>
            <w:shd w:val="clear" w:color="auto" w:fill="auto"/>
            <w:vAlign w:val="center"/>
            <w:hideMark/>
          </w:tcPr>
          <w:p w14:paraId="4D117551"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 xml:space="preserve">Owned by People living </w:t>
            </w:r>
            <w:proofErr w:type="gramStart"/>
            <w:r w:rsidRPr="00FE13DC">
              <w:rPr>
                <w:rFonts w:cs="Calibri"/>
                <w:b/>
                <w:bCs/>
                <w:color w:val="000000"/>
                <w:sz w:val="20"/>
                <w:lang w:eastAsia="en-GB"/>
              </w:rPr>
              <w:t>with  disabilities</w:t>
            </w:r>
            <w:proofErr w:type="gramEnd"/>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1CE88C2"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Score</w:t>
            </w:r>
          </w:p>
        </w:tc>
        <w:tc>
          <w:tcPr>
            <w:tcW w:w="1418" w:type="dxa"/>
            <w:tcBorders>
              <w:top w:val="single" w:sz="8" w:space="0" w:color="auto"/>
              <w:left w:val="nil"/>
              <w:bottom w:val="single" w:sz="8" w:space="0" w:color="auto"/>
              <w:right w:val="single" w:sz="8" w:space="0" w:color="auto"/>
            </w:tcBorders>
          </w:tcPr>
          <w:p w14:paraId="5B613645" w14:textId="77777777" w:rsidR="00193FA9" w:rsidRPr="00FE13DC" w:rsidRDefault="00193FA9" w:rsidP="001E4395">
            <w:pPr>
              <w:jc w:val="center"/>
              <w:rPr>
                <w:rFonts w:cs="Calibri"/>
                <w:b/>
                <w:bCs/>
                <w:color w:val="FF0000"/>
                <w:sz w:val="20"/>
                <w:lang w:eastAsia="en-GB"/>
              </w:rPr>
            </w:pPr>
            <w:r w:rsidRPr="00FE13DC">
              <w:rPr>
                <w:rFonts w:cs="Calibri"/>
                <w:b/>
                <w:bCs/>
                <w:color w:val="FF0000"/>
                <w:sz w:val="20"/>
                <w:lang w:eastAsia="en-GB"/>
              </w:rPr>
              <w:t>Bidder to select the section for points they wish to claim</w:t>
            </w:r>
          </w:p>
          <w:p w14:paraId="3B6BCCF5" w14:textId="77777777" w:rsidR="00193FA9" w:rsidRPr="00FE13DC" w:rsidRDefault="00193FA9" w:rsidP="001E4395">
            <w:pPr>
              <w:jc w:val="center"/>
              <w:rPr>
                <w:rFonts w:cs="Calibri"/>
                <w:b/>
                <w:bCs/>
                <w:color w:val="FF0000"/>
                <w:sz w:val="20"/>
                <w:lang w:eastAsia="en-GB"/>
              </w:rPr>
            </w:pPr>
            <w:r w:rsidRPr="00FE13DC">
              <w:rPr>
                <w:rFonts w:cs="Calibri"/>
                <w:b/>
                <w:bCs/>
                <w:color w:val="FF0000"/>
                <w:sz w:val="20"/>
                <w:lang w:eastAsia="en-GB"/>
              </w:rPr>
              <w:t>(Mark as Y= Yes)</w:t>
            </w:r>
          </w:p>
        </w:tc>
      </w:tr>
      <w:tr w:rsidR="00193FA9" w:rsidRPr="00FE13DC" w14:paraId="2D2ABAEE" w14:textId="77777777" w:rsidTr="001E4395">
        <w:trPr>
          <w:trHeight w:val="36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92C87DF" w14:textId="77777777" w:rsidR="00193FA9" w:rsidRPr="00FE13DC" w:rsidRDefault="00193FA9" w:rsidP="001E4395">
            <w:pPr>
              <w:rPr>
                <w:rFonts w:cs="Calibri"/>
                <w:color w:val="000000"/>
                <w:sz w:val="20"/>
                <w:lang w:eastAsia="en-GB"/>
              </w:rPr>
            </w:pPr>
            <w:r w:rsidRPr="00FE13DC">
              <w:rPr>
                <w:rFonts w:cs="Calibri"/>
                <w:color w:val="000000"/>
                <w:sz w:val="20"/>
                <w:lang w:eastAsia="en-GB"/>
              </w:rPr>
              <w:t> </w:t>
            </w:r>
          </w:p>
        </w:tc>
        <w:tc>
          <w:tcPr>
            <w:tcW w:w="1701" w:type="dxa"/>
            <w:tcBorders>
              <w:top w:val="nil"/>
              <w:left w:val="nil"/>
              <w:bottom w:val="single" w:sz="8" w:space="0" w:color="auto"/>
              <w:right w:val="single" w:sz="8" w:space="0" w:color="auto"/>
            </w:tcBorders>
            <w:shd w:val="clear" w:color="auto" w:fill="auto"/>
            <w:vAlign w:val="center"/>
            <w:hideMark/>
          </w:tcPr>
          <w:p w14:paraId="4C6560D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(A)</w:t>
            </w:r>
          </w:p>
        </w:tc>
        <w:tc>
          <w:tcPr>
            <w:tcW w:w="992" w:type="dxa"/>
            <w:tcBorders>
              <w:top w:val="nil"/>
              <w:left w:val="nil"/>
              <w:bottom w:val="single" w:sz="8" w:space="0" w:color="auto"/>
              <w:right w:val="single" w:sz="8" w:space="0" w:color="auto"/>
            </w:tcBorders>
            <w:shd w:val="clear" w:color="auto" w:fill="auto"/>
            <w:vAlign w:val="center"/>
            <w:hideMark/>
          </w:tcPr>
          <w:p w14:paraId="6841B282"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(B)</w:t>
            </w:r>
          </w:p>
        </w:tc>
        <w:tc>
          <w:tcPr>
            <w:tcW w:w="709" w:type="dxa"/>
            <w:tcBorders>
              <w:top w:val="nil"/>
              <w:left w:val="nil"/>
              <w:bottom w:val="single" w:sz="8" w:space="0" w:color="auto"/>
              <w:right w:val="single" w:sz="8" w:space="0" w:color="auto"/>
            </w:tcBorders>
            <w:shd w:val="clear" w:color="auto" w:fill="auto"/>
            <w:vAlign w:val="center"/>
            <w:hideMark/>
          </w:tcPr>
          <w:p w14:paraId="3B6A1638"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(C)</w:t>
            </w:r>
          </w:p>
        </w:tc>
        <w:tc>
          <w:tcPr>
            <w:tcW w:w="992" w:type="dxa"/>
            <w:tcBorders>
              <w:top w:val="nil"/>
              <w:left w:val="nil"/>
              <w:bottom w:val="single" w:sz="8" w:space="0" w:color="auto"/>
              <w:right w:val="single" w:sz="8" w:space="0" w:color="auto"/>
            </w:tcBorders>
            <w:shd w:val="clear" w:color="auto" w:fill="auto"/>
            <w:vAlign w:val="center"/>
            <w:hideMark/>
          </w:tcPr>
          <w:p w14:paraId="6FE338E2"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(D)</w:t>
            </w:r>
          </w:p>
        </w:tc>
        <w:tc>
          <w:tcPr>
            <w:tcW w:w="1134" w:type="dxa"/>
            <w:tcBorders>
              <w:top w:val="nil"/>
              <w:left w:val="nil"/>
              <w:bottom w:val="single" w:sz="8" w:space="0" w:color="auto"/>
              <w:right w:val="single" w:sz="8" w:space="0" w:color="auto"/>
            </w:tcBorders>
            <w:shd w:val="clear" w:color="auto" w:fill="auto"/>
            <w:vAlign w:val="center"/>
            <w:hideMark/>
          </w:tcPr>
          <w:p w14:paraId="7B0A2E6F"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(E)</w:t>
            </w:r>
          </w:p>
        </w:tc>
        <w:tc>
          <w:tcPr>
            <w:tcW w:w="1134" w:type="dxa"/>
            <w:tcBorders>
              <w:top w:val="nil"/>
              <w:left w:val="nil"/>
              <w:bottom w:val="single" w:sz="8" w:space="0" w:color="auto"/>
              <w:right w:val="single" w:sz="8" w:space="0" w:color="auto"/>
            </w:tcBorders>
            <w:shd w:val="clear" w:color="auto" w:fill="auto"/>
            <w:vAlign w:val="center"/>
            <w:hideMark/>
          </w:tcPr>
          <w:p w14:paraId="50A44DB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(F)</w:t>
            </w:r>
          </w:p>
        </w:tc>
        <w:tc>
          <w:tcPr>
            <w:tcW w:w="1134" w:type="dxa"/>
            <w:tcBorders>
              <w:top w:val="nil"/>
              <w:left w:val="nil"/>
              <w:bottom w:val="single" w:sz="8" w:space="0" w:color="auto"/>
              <w:right w:val="single" w:sz="8" w:space="0" w:color="auto"/>
            </w:tcBorders>
            <w:shd w:val="clear" w:color="auto" w:fill="auto"/>
            <w:vAlign w:val="center"/>
            <w:hideMark/>
          </w:tcPr>
          <w:p w14:paraId="4A47176A"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(G)</w:t>
            </w:r>
          </w:p>
        </w:tc>
        <w:tc>
          <w:tcPr>
            <w:tcW w:w="1418" w:type="dxa"/>
            <w:tcBorders>
              <w:top w:val="nil"/>
              <w:left w:val="nil"/>
              <w:bottom w:val="single" w:sz="8" w:space="0" w:color="auto"/>
              <w:right w:val="single" w:sz="8" w:space="0" w:color="auto"/>
            </w:tcBorders>
          </w:tcPr>
          <w:p w14:paraId="245A097D" w14:textId="77777777" w:rsidR="00193FA9" w:rsidRPr="00FE13DC" w:rsidRDefault="00193FA9" w:rsidP="001E4395">
            <w:pPr>
              <w:jc w:val="center"/>
              <w:rPr>
                <w:rFonts w:cs="Calibri"/>
                <w:b/>
                <w:bCs/>
                <w:color w:val="000000"/>
                <w:sz w:val="20"/>
                <w:lang w:eastAsia="en-GB"/>
              </w:rPr>
            </w:pPr>
          </w:p>
        </w:tc>
      </w:tr>
      <w:tr w:rsidR="00193FA9" w:rsidRPr="00FE13DC" w14:paraId="5AB3BAD4" w14:textId="77777777" w:rsidTr="001E4395">
        <w:trPr>
          <w:trHeight w:val="37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B5210F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701" w:type="dxa"/>
            <w:tcBorders>
              <w:top w:val="nil"/>
              <w:left w:val="nil"/>
              <w:bottom w:val="single" w:sz="4" w:space="0" w:color="auto"/>
              <w:right w:val="nil"/>
            </w:tcBorders>
            <w:shd w:val="clear" w:color="auto" w:fill="auto"/>
            <w:vAlign w:val="bottom"/>
            <w:hideMark/>
          </w:tcPr>
          <w:p w14:paraId="766242D3"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2AA8A18"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538094D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06DB831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2E416BB7"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3</w:t>
            </w:r>
          </w:p>
        </w:tc>
        <w:tc>
          <w:tcPr>
            <w:tcW w:w="1134" w:type="dxa"/>
            <w:tcBorders>
              <w:top w:val="nil"/>
              <w:left w:val="nil"/>
              <w:bottom w:val="single" w:sz="4" w:space="0" w:color="auto"/>
              <w:right w:val="single" w:sz="4" w:space="0" w:color="auto"/>
            </w:tcBorders>
            <w:shd w:val="clear" w:color="auto" w:fill="auto"/>
            <w:vAlign w:val="center"/>
            <w:hideMark/>
          </w:tcPr>
          <w:p w14:paraId="1ECE1B35"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8" w:space="0" w:color="auto"/>
            </w:tcBorders>
            <w:shd w:val="clear" w:color="auto" w:fill="auto"/>
            <w:vAlign w:val="center"/>
            <w:hideMark/>
          </w:tcPr>
          <w:p w14:paraId="63F67DE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10</w:t>
            </w:r>
          </w:p>
        </w:tc>
        <w:tc>
          <w:tcPr>
            <w:tcW w:w="1418" w:type="dxa"/>
            <w:tcBorders>
              <w:top w:val="nil"/>
              <w:left w:val="nil"/>
              <w:bottom w:val="single" w:sz="4" w:space="0" w:color="auto"/>
              <w:right w:val="single" w:sz="8" w:space="0" w:color="auto"/>
            </w:tcBorders>
          </w:tcPr>
          <w:p w14:paraId="02498D05" w14:textId="77777777" w:rsidR="00193FA9" w:rsidRPr="00FE13DC" w:rsidRDefault="00193FA9" w:rsidP="001E4395">
            <w:pPr>
              <w:jc w:val="center"/>
              <w:rPr>
                <w:rFonts w:cs="Calibri"/>
                <w:b/>
                <w:bCs/>
                <w:color w:val="000000"/>
                <w:sz w:val="20"/>
                <w:lang w:eastAsia="en-GB"/>
              </w:rPr>
            </w:pPr>
          </w:p>
        </w:tc>
      </w:tr>
      <w:tr w:rsidR="00193FA9" w:rsidRPr="00FE13DC" w14:paraId="7CCC7D63"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3C1331D5"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1701" w:type="dxa"/>
            <w:tcBorders>
              <w:top w:val="nil"/>
              <w:left w:val="nil"/>
              <w:bottom w:val="single" w:sz="4" w:space="0" w:color="auto"/>
              <w:right w:val="nil"/>
            </w:tcBorders>
            <w:shd w:val="clear" w:color="auto" w:fill="auto"/>
            <w:vAlign w:val="bottom"/>
            <w:hideMark/>
          </w:tcPr>
          <w:p w14:paraId="476B888D"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36270B4"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728A56F2"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992" w:type="dxa"/>
            <w:tcBorders>
              <w:top w:val="nil"/>
              <w:left w:val="nil"/>
              <w:bottom w:val="single" w:sz="4" w:space="0" w:color="auto"/>
              <w:right w:val="single" w:sz="4" w:space="0" w:color="auto"/>
            </w:tcBorders>
            <w:shd w:val="clear" w:color="auto" w:fill="auto"/>
            <w:vAlign w:val="center"/>
            <w:hideMark/>
          </w:tcPr>
          <w:p w14:paraId="40366C8A"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4" w:space="0" w:color="auto"/>
              <w:right w:val="single" w:sz="4" w:space="0" w:color="auto"/>
            </w:tcBorders>
            <w:shd w:val="clear" w:color="auto" w:fill="auto"/>
            <w:vAlign w:val="center"/>
            <w:hideMark/>
          </w:tcPr>
          <w:p w14:paraId="02EEAFE5"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3</w:t>
            </w:r>
          </w:p>
        </w:tc>
        <w:tc>
          <w:tcPr>
            <w:tcW w:w="1134" w:type="dxa"/>
            <w:tcBorders>
              <w:top w:val="nil"/>
              <w:left w:val="nil"/>
              <w:bottom w:val="single" w:sz="4" w:space="0" w:color="auto"/>
              <w:right w:val="single" w:sz="4" w:space="0" w:color="auto"/>
            </w:tcBorders>
            <w:shd w:val="clear" w:color="000000" w:fill="A6A6A6"/>
            <w:vAlign w:val="center"/>
            <w:hideMark/>
          </w:tcPr>
          <w:p w14:paraId="19DE9BCA"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0C0B65B0"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9</w:t>
            </w:r>
          </w:p>
        </w:tc>
        <w:tc>
          <w:tcPr>
            <w:tcW w:w="1418" w:type="dxa"/>
            <w:tcBorders>
              <w:top w:val="nil"/>
              <w:left w:val="nil"/>
              <w:bottom w:val="single" w:sz="4" w:space="0" w:color="auto"/>
              <w:right w:val="single" w:sz="8" w:space="0" w:color="auto"/>
            </w:tcBorders>
          </w:tcPr>
          <w:p w14:paraId="2C48B820" w14:textId="77777777" w:rsidR="00193FA9" w:rsidRPr="00FE13DC" w:rsidRDefault="00193FA9" w:rsidP="001E4395">
            <w:pPr>
              <w:jc w:val="center"/>
              <w:rPr>
                <w:rFonts w:cs="Calibri"/>
                <w:b/>
                <w:bCs/>
                <w:color w:val="000000"/>
                <w:sz w:val="20"/>
                <w:lang w:eastAsia="en-GB"/>
              </w:rPr>
            </w:pPr>
          </w:p>
        </w:tc>
      </w:tr>
      <w:tr w:rsidR="00193FA9" w:rsidRPr="00FE13DC" w14:paraId="1B544876" w14:textId="77777777" w:rsidTr="001E4395">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BF33008"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3</w:t>
            </w:r>
          </w:p>
        </w:tc>
        <w:tc>
          <w:tcPr>
            <w:tcW w:w="1701" w:type="dxa"/>
            <w:tcBorders>
              <w:top w:val="nil"/>
              <w:left w:val="nil"/>
              <w:bottom w:val="single" w:sz="8" w:space="0" w:color="auto"/>
              <w:right w:val="nil"/>
            </w:tcBorders>
            <w:shd w:val="clear" w:color="auto" w:fill="auto"/>
            <w:vAlign w:val="bottom"/>
            <w:hideMark/>
          </w:tcPr>
          <w:p w14:paraId="4B86807E"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1</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01FC3699"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8" w:space="0" w:color="auto"/>
              <w:right w:val="single" w:sz="4" w:space="0" w:color="auto"/>
            </w:tcBorders>
            <w:shd w:val="clear" w:color="auto" w:fill="auto"/>
            <w:vAlign w:val="center"/>
            <w:hideMark/>
          </w:tcPr>
          <w:p w14:paraId="43C7305F"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992" w:type="dxa"/>
            <w:tcBorders>
              <w:top w:val="nil"/>
              <w:left w:val="nil"/>
              <w:bottom w:val="single" w:sz="8" w:space="0" w:color="auto"/>
              <w:right w:val="single" w:sz="4" w:space="0" w:color="auto"/>
            </w:tcBorders>
            <w:shd w:val="clear" w:color="auto" w:fill="auto"/>
            <w:vAlign w:val="center"/>
            <w:hideMark/>
          </w:tcPr>
          <w:p w14:paraId="4B978D79"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4</w:t>
            </w:r>
          </w:p>
        </w:tc>
        <w:tc>
          <w:tcPr>
            <w:tcW w:w="1134" w:type="dxa"/>
            <w:tcBorders>
              <w:top w:val="nil"/>
              <w:left w:val="nil"/>
              <w:bottom w:val="single" w:sz="8" w:space="0" w:color="auto"/>
              <w:right w:val="single" w:sz="4" w:space="0" w:color="auto"/>
            </w:tcBorders>
            <w:shd w:val="clear" w:color="000000" w:fill="A6A6A6"/>
            <w:vAlign w:val="center"/>
            <w:hideMark/>
          </w:tcPr>
          <w:p w14:paraId="101B2716"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4" w:space="0" w:color="auto"/>
            </w:tcBorders>
            <w:shd w:val="clear" w:color="000000" w:fill="A6A6A6"/>
            <w:vAlign w:val="center"/>
            <w:hideMark/>
          </w:tcPr>
          <w:p w14:paraId="7CB73F72"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1D09EB0F"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6</w:t>
            </w:r>
          </w:p>
        </w:tc>
        <w:tc>
          <w:tcPr>
            <w:tcW w:w="1418" w:type="dxa"/>
            <w:tcBorders>
              <w:top w:val="nil"/>
              <w:left w:val="nil"/>
              <w:bottom w:val="single" w:sz="8" w:space="0" w:color="auto"/>
              <w:right w:val="single" w:sz="8" w:space="0" w:color="auto"/>
            </w:tcBorders>
          </w:tcPr>
          <w:p w14:paraId="208B4EA1" w14:textId="77777777" w:rsidR="00193FA9" w:rsidRPr="00FE13DC" w:rsidRDefault="00193FA9" w:rsidP="001E4395">
            <w:pPr>
              <w:jc w:val="center"/>
              <w:rPr>
                <w:rFonts w:cs="Calibri"/>
                <w:b/>
                <w:bCs/>
                <w:color w:val="000000"/>
                <w:sz w:val="20"/>
                <w:lang w:eastAsia="en-GB"/>
              </w:rPr>
            </w:pPr>
          </w:p>
        </w:tc>
      </w:tr>
      <w:tr w:rsidR="00193FA9" w:rsidRPr="00FE13DC" w14:paraId="444E3763"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B6CA5C5"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4</w:t>
            </w:r>
          </w:p>
        </w:tc>
        <w:tc>
          <w:tcPr>
            <w:tcW w:w="1701" w:type="dxa"/>
            <w:tcBorders>
              <w:top w:val="nil"/>
              <w:left w:val="nil"/>
              <w:bottom w:val="single" w:sz="4" w:space="0" w:color="auto"/>
              <w:right w:val="nil"/>
            </w:tcBorders>
            <w:shd w:val="clear" w:color="auto" w:fill="auto"/>
            <w:vAlign w:val="bottom"/>
            <w:hideMark/>
          </w:tcPr>
          <w:p w14:paraId="6220344E"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2 and 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88387F4"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39035988"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508E9198"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0874503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7136C35E"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8" w:space="0" w:color="auto"/>
            </w:tcBorders>
            <w:shd w:val="clear" w:color="auto" w:fill="auto"/>
            <w:vAlign w:val="center"/>
            <w:hideMark/>
          </w:tcPr>
          <w:p w14:paraId="5CF1E87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5</w:t>
            </w:r>
          </w:p>
        </w:tc>
        <w:tc>
          <w:tcPr>
            <w:tcW w:w="1418" w:type="dxa"/>
            <w:tcBorders>
              <w:top w:val="nil"/>
              <w:left w:val="nil"/>
              <w:bottom w:val="single" w:sz="4" w:space="0" w:color="auto"/>
              <w:right w:val="single" w:sz="8" w:space="0" w:color="auto"/>
            </w:tcBorders>
          </w:tcPr>
          <w:p w14:paraId="47708FEC" w14:textId="77777777" w:rsidR="00193FA9" w:rsidRPr="00FE13DC" w:rsidRDefault="00193FA9" w:rsidP="001E4395">
            <w:pPr>
              <w:jc w:val="center"/>
              <w:rPr>
                <w:rFonts w:cs="Calibri"/>
                <w:b/>
                <w:bCs/>
                <w:color w:val="000000"/>
                <w:sz w:val="20"/>
                <w:lang w:eastAsia="en-GB"/>
              </w:rPr>
            </w:pPr>
          </w:p>
        </w:tc>
      </w:tr>
      <w:tr w:rsidR="00193FA9" w:rsidRPr="00FE13DC" w14:paraId="622BC13D"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7AFA4F7"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5</w:t>
            </w:r>
          </w:p>
        </w:tc>
        <w:tc>
          <w:tcPr>
            <w:tcW w:w="1701" w:type="dxa"/>
            <w:tcBorders>
              <w:top w:val="nil"/>
              <w:left w:val="nil"/>
              <w:bottom w:val="single" w:sz="4" w:space="0" w:color="auto"/>
              <w:right w:val="nil"/>
            </w:tcBorders>
            <w:shd w:val="clear" w:color="auto" w:fill="auto"/>
            <w:vAlign w:val="bottom"/>
            <w:hideMark/>
          </w:tcPr>
          <w:p w14:paraId="78583C98"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2 and 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C197B24"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289611E2"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992" w:type="dxa"/>
            <w:tcBorders>
              <w:top w:val="nil"/>
              <w:left w:val="nil"/>
              <w:bottom w:val="single" w:sz="4" w:space="0" w:color="auto"/>
              <w:right w:val="single" w:sz="4" w:space="0" w:color="auto"/>
            </w:tcBorders>
            <w:shd w:val="clear" w:color="auto" w:fill="auto"/>
            <w:vAlign w:val="center"/>
            <w:hideMark/>
          </w:tcPr>
          <w:p w14:paraId="2038E40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4" w:space="0" w:color="auto"/>
              <w:right w:val="single" w:sz="4" w:space="0" w:color="auto"/>
            </w:tcBorders>
            <w:shd w:val="clear" w:color="auto" w:fill="auto"/>
            <w:vAlign w:val="center"/>
            <w:hideMark/>
          </w:tcPr>
          <w:p w14:paraId="419144C6"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000000" w:fill="A6A6A6"/>
            <w:vAlign w:val="center"/>
            <w:hideMark/>
          </w:tcPr>
          <w:p w14:paraId="7D084468"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413539E0"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4</w:t>
            </w:r>
          </w:p>
        </w:tc>
        <w:tc>
          <w:tcPr>
            <w:tcW w:w="1418" w:type="dxa"/>
            <w:tcBorders>
              <w:top w:val="nil"/>
              <w:left w:val="nil"/>
              <w:bottom w:val="single" w:sz="4" w:space="0" w:color="auto"/>
              <w:right w:val="single" w:sz="8" w:space="0" w:color="auto"/>
            </w:tcBorders>
          </w:tcPr>
          <w:p w14:paraId="31FA1606" w14:textId="77777777" w:rsidR="00193FA9" w:rsidRPr="00FE13DC" w:rsidRDefault="00193FA9" w:rsidP="001E4395">
            <w:pPr>
              <w:jc w:val="center"/>
              <w:rPr>
                <w:rFonts w:cs="Calibri"/>
                <w:b/>
                <w:bCs/>
                <w:color w:val="000000"/>
                <w:sz w:val="20"/>
                <w:lang w:eastAsia="en-GB"/>
              </w:rPr>
            </w:pPr>
          </w:p>
        </w:tc>
      </w:tr>
      <w:tr w:rsidR="00193FA9" w:rsidRPr="00FE13DC" w14:paraId="218AED27" w14:textId="77777777" w:rsidTr="001E4395">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3A131ED"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6</w:t>
            </w:r>
          </w:p>
        </w:tc>
        <w:tc>
          <w:tcPr>
            <w:tcW w:w="1701" w:type="dxa"/>
            <w:tcBorders>
              <w:top w:val="nil"/>
              <w:left w:val="nil"/>
              <w:bottom w:val="single" w:sz="8" w:space="0" w:color="auto"/>
              <w:right w:val="nil"/>
            </w:tcBorders>
            <w:shd w:val="clear" w:color="auto" w:fill="auto"/>
            <w:vAlign w:val="bottom"/>
            <w:hideMark/>
          </w:tcPr>
          <w:p w14:paraId="1A05391A"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2 and 3</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556C526A"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8" w:space="0" w:color="auto"/>
              <w:right w:val="single" w:sz="4" w:space="0" w:color="auto"/>
            </w:tcBorders>
            <w:shd w:val="clear" w:color="auto" w:fill="auto"/>
            <w:vAlign w:val="center"/>
            <w:hideMark/>
          </w:tcPr>
          <w:p w14:paraId="37A2A0A6"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992" w:type="dxa"/>
            <w:tcBorders>
              <w:top w:val="nil"/>
              <w:left w:val="nil"/>
              <w:bottom w:val="single" w:sz="8" w:space="0" w:color="auto"/>
              <w:right w:val="single" w:sz="4" w:space="0" w:color="auto"/>
            </w:tcBorders>
            <w:shd w:val="clear" w:color="auto" w:fill="auto"/>
            <w:vAlign w:val="center"/>
            <w:hideMark/>
          </w:tcPr>
          <w:p w14:paraId="74F9C89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1134" w:type="dxa"/>
            <w:tcBorders>
              <w:top w:val="nil"/>
              <w:left w:val="nil"/>
              <w:bottom w:val="single" w:sz="8" w:space="0" w:color="auto"/>
              <w:right w:val="single" w:sz="4" w:space="0" w:color="auto"/>
            </w:tcBorders>
            <w:shd w:val="clear" w:color="000000" w:fill="A6A6A6"/>
            <w:vAlign w:val="center"/>
            <w:hideMark/>
          </w:tcPr>
          <w:p w14:paraId="2D91ED60"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4" w:space="0" w:color="auto"/>
            </w:tcBorders>
            <w:shd w:val="clear" w:color="000000" w:fill="A6A6A6"/>
            <w:vAlign w:val="center"/>
            <w:hideMark/>
          </w:tcPr>
          <w:p w14:paraId="524C5A82"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563916E0"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3</w:t>
            </w:r>
          </w:p>
        </w:tc>
        <w:tc>
          <w:tcPr>
            <w:tcW w:w="1418" w:type="dxa"/>
            <w:tcBorders>
              <w:top w:val="nil"/>
              <w:left w:val="nil"/>
              <w:bottom w:val="single" w:sz="8" w:space="0" w:color="auto"/>
              <w:right w:val="single" w:sz="8" w:space="0" w:color="auto"/>
            </w:tcBorders>
          </w:tcPr>
          <w:p w14:paraId="672F6D8F" w14:textId="77777777" w:rsidR="00193FA9" w:rsidRPr="00FE13DC" w:rsidRDefault="00193FA9" w:rsidP="001E4395">
            <w:pPr>
              <w:jc w:val="center"/>
              <w:rPr>
                <w:rFonts w:cs="Calibri"/>
                <w:b/>
                <w:bCs/>
                <w:color w:val="000000"/>
                <w:sz w:val="20"/>
                <w:lang w:eastAsia="en-GB"/>
              </w:rPr>
            </w:pPr>
          </w:p>
        </w:tc>
      </w:tr>
      <w:tr w:rsidR="00193FA9" w:rsidRPr="00FE13DC" w14:paraId="0F1659DC"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9B8C1B7"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7</w:t>
            </w:r>
          </w:p>
        </w:tc>
        <w:tc>
          <w:tcPr>
            <w:tcW w:w="1701" w:type="dxa"/>
            <w:tcBorders>
              <w:top w:val="nil"/>
              <w:left w:val="nil"/>
              <w:bottom w:val="single" w:sz="4" w:space="0" w:color="auto"/>
              <w:right w:val="nil"/>
            </w:tcBorders>
            <w:shd w:val="clear" w:color="auto" w:fill="auto"/>
            <w:vAlign w:val="bottom"/>
            <w:hideMark/>
          </w:tcPr>
          <w:p w14:paraId="6FEC6D6F"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4 and 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C2F2100"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1711E993"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14:paraId="253A6773"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4C9F5F59"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0,5</w:t>
            </w:r>
          </w:p>
        </w:tc>
        <w:tc>
          <w:tcPr>
            <w:tcW w:w="1134" w:type="dxa"/>
            <w:tcBorders>
              <w:top w:val="nil"/>
              <w:left w:val="nil"/>
              <w:bottom w:val="single" w:sz="4" w:space="0" w:color="auto"/>
              <w:right w:val="single" w:sz="4" w:space="0" w:color="auto"/>
            </w:tcBorders>
            <w:shd w:val="clear" w:color="auto" w:fill="auto"/>
            <w:vAlign w:val="center"/>
            <w:hideMark/>
          </w:tcPr>
          <w:p w14:paraId="1919B87E"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0,5</w:t>
            </w:r>
          </w:p>
        </w:tc>
        <w:tc>
          <w:tcPr>
            <w:tcW w:w="1134" w:type="dxa"/>
            <w:tcBorders>
              <w:top w:val="nil"/>
              <w:left w:val="nil"/>
              <w:bottom w:val="single" w:sz="4" w:space="0" w:color="auto"/>
              <w:right w:val="single" w:sz="8" w:space="0" w:color="auto"/>
            </w:tcBorders>
            <w:shd w:val="clear" w:color="auto" w:fill="auto"/>
            <w:vAlign w:val="center"/>
            <w:hideMark/>
          </w:tcPr>
          <w:p w14:paraId="0AC7877A"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2,5</w:t>
            </w:r>
          </w:p>
        </w:tc>
        <w:tc>
          <w:tcPr>
            <w:tcW w:w="1418" w:type="dxa"/>
            <w:tcBorders>
              <w:top w:val="nil"/>
              <w:left w:val="nil"/>
              <w:bottom w:val="single" w:sz="4" w:space="0" w:color="auto"/>
              <w:right w:val="single" w:sz="8" w:space="0" w:color="auto"/>
            </w:tcBorders>
          </w:tcPr>
          <w:p w14:paraId="23A514A9" w14:textId="77777777" w:rsidR="00193FA9" w:rsidRPr="00FE13DC" w:rsidRDefault="00193FA9" w:rsidP="001E4395">
            <w:pPr>
              <w:jc w:val="center"/>
              <w:rPr>
                <w:rFonts w:cs="Calibri"/>
                <w:b/>
                <w:bCs/>
                <w:color w:val="000000"/>
                <w:sz w:val="20"/>
                <w:lang w:eastAsia="en-GB"/>
              </w:rPr>
            </w:pPr>
          </w:p>
        </w:tc>
      </w:tr>
      <w:tr w:rsidR="00193FA9" w:rsidRPr="00FE13DC" w14:paraId="06017E46"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78204D1"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8</w:t>
            </w:r>
          </w:p>
        </w:tc>
        <w:tc>
          <w:tcPr>
            <w:tcW w:w="1701" w:type="dxa"/>
            <w:tcBorders>
              <w:top w:val="nil"/>
              <w:left w:val="nil"/>
              <w:bottom w:val="single" w:sz="4" w:space="0" w:color="auto"/>
              <w:right w:val="nil"/>
            </w:tcBorders>
            <w:shd w:val="clear" w:color="auto" w:fill="auto"/>
            <w:vAlign w:val="bottom"/>
            <w:hideMark/>
          </w:tcPr>
          <w:p w14:paraId="01FFB31A"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4 and 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9869282"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4AAF698F"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0,5</w:t>
            </w:r>
          </w:p>
        </w:tc>
        <w:tc>
          <w:tcPr>
            <w:tcW w:w="992" w:type="dxa"/>
            <w:tcBorders>
              <w:top w:val="nil"/>
              <w:left w:val="nil"/>
              <w:bottom w:val="single" w:sz="4" w:space="0" w:color="auto"/>
              <w:right w:val="single" w:sz="4" w:space="0" w:color="auto"/>
            </w:tcBorders>
            <w:shd w:val="clear" w:color="auto" w:fill="auto"/>
            <w:vAlign w:val="center"/>
            <w:hideMark/>
          </w:tcPr>
          <w:p w14:paraId="467165BF"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4" w:space="0" w:color="auto"/>
              <w:right w:val="single" w:sz="4" w:space="0" w:color="auto"/>
            </w:tcBorders>
            <w:shd w:val="clear" w:color="auto" w:fill="auto"/>
            <w:vAlign w:val="center"/>
            <w:hideMark/>
          </w:tcPr>
          <w:p w14:paraId="07591F37"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0,5</w:t>
            </w:r>
          </w:p>
        </w:tc>
        <w:tc>
          <w:tcPr>
            <w:tcW w:w="1134" w:type="dxa"/>
            <w:tcBorders>
              <w:top w:val="nil"/>
              <w:left w:val="nil"/>
              <w:bottom w:val="single" w:sz="4" w:space="0" w:color="auto"/>
              <w:right w:val="single" w:sz="4" w:space="0" w:color="auto"/>
            </w:tcBorders>
            <w:shd w:val="clear" w:color="000000" w:fill="A6A6A6"/>
            <w:vAlign w:val="center"/>
            <w:hideMark/>
          </w:tcPr>
          <w:p w14:paraId="010F37C2"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3FDAB87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2</w:t>
            </w:r>
          </w:p>
        </w:tc>
        <w:tc>
          <w:tcPr>
            <w:tcW w:w="1418" w:type="dxa"/>
            <w:tcBorders>
              <w:top w:val="nil"/>
              <w:left w:val="nil"/>
              <w:bottom w:val="single" w:sz="4" w:space="0" w:color="auto"/>
              <w:right w:val="single" w:sz="8" w:space="0" w:color="auto"/>
            </w:tcBorders>
          </w:tcPr>
          <w:p w14:paraId="44E450ED" w14:textId="77777777" w:rsidR="00193FA9" w:rsidRPr="00FE13DC" w:rsidRDefault="00193FA9" w:rsidP="001E4395">
            <w:pPr>
              <w:jc w:val="center"/>
              <w:rPr>
                <w:rFonts w:cs="Calibri"/>
                <w:b/>
                <w:bCs/>
                <w:color w:val="000000"/>
                <w:sz w:val="20"/>
                <w:lang w:eastAsia="en-GB"/>
              </w:rPr>
            </w:pPr>
          </w:p>
        </w:tc>
      </w:tr>
      <w:tr w:rsidR="00193FA9" w:rsidRPr="00FE13DC" w14:paraId="07514467" w14:textId="77777777" w:rsidTr="001E4395">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025605AC"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9</w:t>
            </w:r>
          </w:p>
        </w:tc>
        <w:tc>
          <w:tcPr>
            <w:tcW w:w="1701" w:type="dxa"/>
            <w:tcBorders>
              <w:top w:val="nil"/>
              <w:left w:val="nil"/>
              <w:bottom w:val="single" w:sz="8" w:space="0" w:color="auto"/>
              <w:right w:val="nil"/>
            </w:tcBorders>
            <w:shd w:val="clear" w:color="auto" w:fill="auto"/>
            <w:vAlign w:val="bottom"/>
            <w:hideMark/>
          </w:tcPr>
          <w:p w14:paraId="39243A7A"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4 and 5</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3DE42D7E"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8" w:space="0" w:color="auto"/>
              <w:right w:val="single" w:sz="4" w:space="0" w:color="auto"/>
            </w:tcBorders>
            <w:shd w:val="clear" w:color="auto" w:fill="auto"/>
            <w:vAlign w:val="center"/>
            <w:hideMark/>
          </w:tcPr>
          <w:p w14:paraId="75B21D14"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0,5</w:t>
            </w:r>
          </w:p>
        </w:tc>
        <w:tc>
          <w:tcPr>
            <w:tcW w:w="992" w:type="dxa"/>
            <w:tcBorders>
              <w:top w:val="nil"/>
              <w:left w:val="nil"/>
              <w:bottom w:val="single" w:sz="8" w:space="0" w:color="auto"/>
              <w:right w:val="single" w:sz="4" w:space="0" w:color="auto"/>
            </w:tcBorders>
            <w:shd w:val="clear" w:color="auto" w:fill="auto"/>
            <w:vAlign w:val="center"/>
            <w:hideMark/>
          </w:tcPr>
          <w:p w14:paraId="4D126E18"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w:t>
            </w:r>
          </w:p>
        </w:tc>
        <w:tc>
          <w:tcPr>
            <w:tcW w:w="1134" w:type="dxa"/>
            <w:tcBorders>
              <w:top w:val="nil"/>
              <w:left w:val="nil"/>
              <w:bottom w:val="single" w:sz="8" w:space="0" w:color="auto"/>
              <w:right w:val="single" w:sz="4" w:space="0" w:color="auto"/>
            </w:tcBorders>
            <w:shd w:val="clear" w:color="000000" w:fill="A6A6A6"/>
            <w:vAlign w:val="center"/>
            <w:hideMark/>
          </w:tcPr>
          <w:p w14:paraId="571662DD"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4" w:space="0" w:color="auto"/>
            </w:tcBorders>
            <w:shd w:val="clear" w:color="000000" w:fill="A6A6A6"/>
            <w:vAlign w:val="center"/>
            <w:hideMark/>
          </w:tcPr>
          <w:p w14:paraId="10DB9174" w14:textId="77777777" w:rsidR="00193FA9" w:rsidRPr="00FE13DC" w:rsidRDefault="00193FA9" w:rsidP="001E4395">
            <w:pPr>
              <w:jc w:val="center"/>
              <w:rPr>
                <w:rFonts w:cs="Calibri"/>
                <w:color w:val="A6A6A6"/>
                <w:sz w:val="20"/>
                <w:lang w:eastAsia="en-GB"/>
              </w:rPr>
            </w:pPr>
            <w:r w:rsidRPr="00FE13DC">
              <w:rPr>
                <w:rFonts w:cs="Calibri"/>
                <w:color w:val="A6A6A6"/>
                <w:sz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5267C876"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1,5</w:t>
            </w:r>
          </w:p>
        </w:tc>
        <w:tc>
          <w:tcPr>
            <w:tcW w:w="1418" w:type="dxa"/>
            <w:tcBorders>
              <w:top w:val="nil"/>
              <w:left w:val="nil"/>
              <w:bottom w:val="single" w:sz="8" w:space="0" w:color="auto"/>
              <w:right w:val="single" w:sz="8" w:space="0" w:color="auto"/>
            </w:tcBorders>
          </w:tcPr>
          <w:p w14:paraId="72822EFB" w14:textId="77777777" w:rsidR="00193FA9" w:rsidRPr="00FE13DC" w:rsidRDefault="00193FA9" w:rsidP="001E4395">
            <w:pPr>
              <w:jc w:val="center"/>
              <w:rPr>
                <w:rFonts w:cs="Calibri"/>
                <w:b/>
                <w:bCs/>
                <w:color w:val="000000"/>
                <w:sz w:val="20"/>
                <w:lang w:eastAsia="en-GB"/>
              </w:rPr>
            </w:pPr>
          </w:p>
        </w:tc>
      </w:tr>
      <w:tr w:rsidR="00193FA9" w:rsidRPr="00FE13DC" w14:paraId="5AABBAB0"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53B9E893"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10</w:t>
            </w:r>
          </w:p>
        </w:tc>
        <w:tc>
          <w:tcPr>
            <w:tcW w:w="1701" w:type="dxa"/>
            <w:tcBorders>
              <w:top w:val="nil"/>
              <w:left w:val="nil"/>
              <w:bottom w:val="single" w:sz="4" w:space="0" w:color="auto"/>
              <w:right w:val="nil"/>
            </w:tcBorders>
            <w:shd w:val="clear" w:color="auto" w:fill="auto"/>
            <w:vAlign w:val="bottom"/>
            <w:hideMark/>
          </w:tcPr>
          <w:p w14:paraId="1E1C4258"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D29F5DF"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0DCA45EE"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23E96DBD"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D23C0EE"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FAD390F"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6372E30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w:t>
            </w:r>
          </w:p>
        </w:tc>
        <w:tc>
          <w:tcPr>
            <w:tcW w:w="1418" w:type="dxa"/>
            <w:tcBorders>
              <w:top w:val="nil"/>
              <w:left w:val="nil"/>
              <w:bottom w:val="single" w:sz="4" w:space="0" w:color="auto"/>
              <w:right w:val="single" w:sz="8" w:space="0" w:color="auto"/>
            </w:tcBorders>
          </w:tcPr>
          <w:p w14:paraId="497CFABB" w14:textId="77777777" w:rsidR="00193FA9" w:rsidRPr="00FE13DC" w:rsidRDefault="00193FA9" w:rsidP="001E4395">
            <w:pPr>
              <w:jc w:val="center"/>
              <w:rPr>
                <w:rFonts w:cs="Calibri"/>
                <w:b/>
                <w:bCs/>
                <w:color w:val="000000"/>
                <w:sz w:val="20"/>
                <w:lang w:eastAsia="en-GB"/>
              </w:rPr>
            </w:pPr>
          </w:p>
        </w:tc>
      </w:tr>
      <w:tr w:rsidR="00193FA9" w:rsidRPr="00FE13DC" w14:paraId="5DDD5E25"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0925DB37"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11</w:t>
            </w:r>
          </w:p>
        </w:tc>
        <w:tc>
          <w:tcPr>
            <w:tcW w:w="1701" w:type="dxa"/>
            <w:tcBorders>
              <w:top w:val="nil"/>
              <w:left w:val="nil"/>
              <w:bottom w:val="single" w:sz="4" w:space="0" w:color="auto"/>
              <w:right w:val="nil"/>
            </w:tcBorders>
            <w:shd w:val="clear" w:color="auto" w:fill="auto"/>
            <w:vAlign w:val="bottom"/>
            <w:hideMark/>
          </w:tcPr>
          <w:p w14:paraId="0C578854"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Level 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515AC99"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7B8B3841"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26FA0B2D"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618B9709"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32E1E5E"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5B4FDDC7"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w:t>
            </w:r>
          </w:p>
        </w:tc>
        <w:tc>
          <w:tcPr>
            <w:tcW w:w="1418" w:type="dxa"/>
            <w:tcBorders>
              <w:top w:val="nil"/>
              <w:left w:val="nil"/>
              <w:bottom w:val="single" w:sz="4" w:space="0" w:color="auto"/>
              <w:right w:val="single" w:sz="8" w:space="0" w:color="auto"/>
            </w:tcBorders>
          </w:tcPr>
          <w:p w14:paraId="21FC0F22" w14:textId="77777777" w:rsidR="00193FA9" w:rsidRPr="00FE13DC" w:rsidRDefault="00193FA9" w:rsidP="001E4395">
            <w:pPr>
              <w:jc w:val="center"/>
              <w:rPr>
                <w:rFonts w:cs="Calibri"/>
                <w:b/>
                <w:bCs/>
                <w:color w:val="000000"/>
                <w:sz w:val="20"/>
                <w:lang w:eastAsia="en-GB"/>
              </w:rPr>
            </w:pPr>
          </w:p>
        </w:tc>
      </w:tr>
      <w:tr w:rsidR="00193FA9" w:rsidRPr="00FE13DC" w14:paraId="37A4E951" w14:textId="77777777" w:rsidTr="001E4395">
        <w:trPr>
          <w:trHeight w:val="340"/>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1071A6A2"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12</w:t>
            </w:r>
          </w:p>
        </w:tc>
        <w:tc>
          <w:tcPr>
            <w:tcW w:w="1701" w:type="dxa"/>
            <w:tcBorders>
              <w:top w:val="nil"/>
              <w:left w:val="nil"/>
              <w:bottom w:val="single" w:sz="4" w:space="0" w:color="auto"/>
              <w:right w:val="nil"/>
            </w:tcBorders>
            <w:shd w:val="clear" w:color="auto" w:fill="auto"/>
            <w:vAlign w:val="bottom"/>
            <w:hideMark/>
          </w:tcPr>
          <w:p w14:paraId="73124B9F" w14:textId="77777777" w:rsidR="00193FA9" w:rsidRPr="00FE13DC" w:rsidRDefault="00193FA9" w:rsidP="001E4395">
            <w:pPr>
              <w:rPr>
                <w:rFonts w:cs="Calibri"/>
                <w:b/>
                <w:bCs/>
                <w:color w:val="000000"/>
                <w:sz w:val="20"/>
                <w:lang w:eastAsia="en-GB"/>
              </w:rPr>
            </w:pPr>
            <w:proofErr w:type="gramStart"/>
            <w:r w:rsidRPr="00FE13DC">
              <w:rPr>
                <w:rFonts w:cs="Calibri"/>
                <w:b/>
                <w:bCs/>
                <w:color w:val="000000"/>
                <w:sz w:val="20"/>
                <w:lang w:eastAsia="en-GB"/>
              </w:rPr>
              <w:t>Level  8</w:t>
            </w:r>
            <w:proofErr w:type="gramEnd"/>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FEC0A80"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4" w:space="0" w:color="auto"/>
              <w:right w:val="single" w:sz="4" w:space="0" w:color="auto"/>
            </w:tcBorders>
            <w:shd w:val="clear" w:color="auto" w:fill="auto"/>
            <w:vAlign w:val="center"/>
            <w:hideMark/>
          </w:tcPr>
          <w:p w14:paraId="3D5B8E2B"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4" w:space="0" w:color="auto"/>
              <w:right w:val="single" w:sz="4" w:space="0" w:color="auto"/>
            </w:tcBorders>
            <w:shd w:val="clear" w:color="auto" w:fill="auto"/>
            <w:vAlign w:val="center"/>
            <w:hideMark/>
          </w:tcPr>
          <w:p w14:paraId="7C69CDE7"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020CFF4C"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4" w:space="0" w:color="auto"/>
            </w:tcBorders>
            <w:shd w:val="clear" w:color="auto" w:fill="auto"/>
            <w:vAlign w:val="center"/>
            <w:hideMark/>
          </w:tcPr>
          <w:p w14:paraId="47AABB22"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4" w:space="0" w:color="auto"/>
              <w:right w:val="single" w:sz="8" w:space="0" w:color="auto"/>
            </w:tcBorders>
            <w:shd w:val="clear" w:color="auto" w:fill="auto"/>
            <w:vAlign w:val="center"/>
            <w:hideMark/>
          </w:tcPr>
          <w:p w14:paraId="7BD9EDDA"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w:t>
            </w:r>
          </w:p>
        </w:tc>
        <w:tc>
          <w:tcPr>
            <w:tcW w:w="1418" w:type="dxa"/>
            <w:tcBorders>
              <w:top w:val="nil"/>
              <w:left w:val="nil"/>
              <w:bottom w:val="single" w:sz="4" w:space="0" w:color="auto"/>
              <w:right w:val="single" w:sz="8" w:space="0" w:color="auto"/>
            </w:tcBorders>
          </w:tcPr>
          <w:p w14:paraId="7286C79E" w14:textId="77777777" w:rsidR="00193FA9" w:rsidRPr="00FE13DC" w:rsidRDefault="00193FA9" w:rsidP="001E4395">
            <w:pPr>
              <w:jc w:val="center"/>
              <w:rPr>
                <w:rFonts w:cs="Calibri"/>
                <w:b/>
                <w:bCs/>
                <w:color w:val="000000"/>
                <w:sz w:val="20"/>
                <w:lang w:eastAsia="en-GB"/>
              </w:rPr>
            </w:pPr>
          </w:p>
        </w:tc>
      </w:tr>
      <w:tr w:rsidR="00193FA9" w:rsidRPr="00FE13DC" w14:paraId="5E0F1F52" w14:textId="77777777" w:rsidTr="001E4395">
        <w:trPr>
          <w:trHeight w:val="360"/>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4C979813"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13</w:t>
            </w:r>
          </w:p>
        </w:tc>
        <w:tc>
          <w:tcPr>
            <w:tcW w:w="1701" w:type="dxa"/>
            <w:tcBorders>
              <w:top w:val="nil"/>
              <w:left w:val="nil"/>
              <w:bottom w:val="single" w:sz="8" w:space="0" w:color="auto"/>
              <w:right w:val="nil"/>
            </w:tcBorders>
            <w:shd w:val="clear" w:color="auto" w:fill="auto"/>
            <w:vAlign w:val="bottom"/>
            <w:hideMark/>
          </w:tcPr>
          <w:p w14:paraId="6EB1EDF6"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Non-Contributor</w:t>
            </w:r>
          </w:p>
        </w:tc>
        <w:tc>
          <w:tcPr>
            <w:tcW w:w="992" w:type="dxa"/>
            <w:tcBorders>
              <w:top w:val="nil"/>
              <w:left w:val="single" w:sz="4" w:space="0" w:color="auto"/>
              <w:bottom w:val="single" w:sz="8" w:space="0" w:color="auto"/>
              <w:right w:val="single" w:sz="4" w:space="0" w:color="auto"/>
            </w:tcBorders>
            <w:shd w:val="clear" w:color="auto" w:fill="auto"/>
            <w:vAlign w:val="center"/>
            <w:hideMark/>
          </w:tcPr>
          <w:p w14:paraId="3B02E723"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709" w:type="dxa"/>
            <w:tcBorders>
              <w:top w:val="nil"/>
              <w:left w:val="nil"/>
              <w:bottom w:val="single" w:sz="8" w:space="0" w:color="auto"/>
              <w:right w:val="single" w:sz="4" w:space="0" w:color="auto"/>
            </w:tcBorders>
            <w:shd w:val="clear" w:color="auto" w:fill="auto"/>
            <w:vAlign w:val="center"/>
            <w:hideMark/>
          </w:tcPr>
          <w:p w14:paraId="7969EB6C"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992" w:type="dxa"/>
            <w:tcBorders>
              <w:top w:val="nil"/>
              <w:left w:val="nil"/>
              <w:bottom w:val="single" w:sz="8" w:space="0" w:color="auto"/>
              <w:right w:val="single" w:sz="4" w:space="0" w:color="auto"/>
            </w:tcBorders>
            <w:shd w:val="clear" w:color="auto" w:fill="auto"/>
            <w:vAlign w:val="center"/>
            <w:hideMark/>
          </w:tcPr>
          <w:p w14:paraId="6F7999E6"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2711FC93"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4" w:space="0" w:color="auto"/>
            </w:tcBorders>
            <w:shd w:val="clear" w:color="auto" w:fill="auto"/>
            <w:vAlign w:val="center"/>
            <w:hideMark/>
          </w:tcPr>
          <w:p w14:paraId="78135C28" w14:textId="77777777" w:rsidR="00193FA9" w:rsidRPr="00FE13DC" w:rsidRDefault="00193FA9" w:rsidP="001E4395">
            <w:pPr>
              <w:jc w:val="center"/>
              <w:rPr>
                <w:rFonts w:cs="Calibri"/>
                <w:color w:val="000000"/>
                <w:sz w:val="20"/>
                <w:lang w:eastAsia="en-GB"/>
              </w:rPr>
            </w:pPr>
            <w:r w:rsidRPr="00FE13DC">
              <w:rPr>
                <w:rFonts w:cs="Calibri"/>
                <w:color w:val="000000"/>
                <w:sz w:val="20"/>
                <w:lang w:eastAsia="en-GB"/>
              </w:rPr>
              <w:t>0</w:t>
            </w:r>
          </w:p>
        </w:tc>
        <w:tc>
          <w:tcPr>
            <w:tcW w:w="1134" w:type="dxa"/>
            <w:tcBorders>
              <w:top w:val="nil"/>
              <w:left w:val="nil"/>
              <w:bottom w:val="single" w:sz="8" w:space="0" w:color="auto"/>
              <w:right w:val="single" w:sz="8" w:space="0" w:color="auto"/>
            </w:tcBorders>
            <w:shd w:val="clear" w:color="auto" w:fill="auto"/>
            <w:vAlign w:val="center"/>
            <w:hideMark/>
          </w:tcPr>
          <w:p w14:paraId="19C352AF"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0</w:t>
            </w:r>
          </w:p>
        </w:tc>
        <w:tc>
          <w:tcPr>
            <w:tcW w:w="1418" w:type="dxa"/>
            <w:tcBorders>
              <w:top w:val="nil"/>
              <w:left w:val="nil"/>
              <w:bottom w:val="single" w:sz="8" w:space="0" w:color="auto"/>
              <w:right w:val="single" w:sz="8" w:space="0" w:color="auto"/>
            </w:tcBorders>
          </w:tcPr>
          <w:p w14:paraId="7547C9A1" w14:textId="77777777" w:rsidR="00193FA9" w:rsidRPr="00FE13DC" w:rsidRDefault="00193FA9" w:rsidP="001E4395">
            <w:pPr>
              <w:jc w:val="center"/>
              <w:rPr>
                <w:rFonts w:cs="Calibri"/>
                <w:b/>
                <w:bCs/>
                <w:color w:val="000000"/>
                <w:sz w:val="20"/>
                <w:lang w:eastAsia="en-GB"/>
              </w:rPr>
            </w:pPr>
          </w:p>
        </w:tc>
      </w:tr>
      <w:tr w:rsidR="00193FA9" w:rsidRPr="00FE13DC" w14:paraId="3250CB4F" w14:textId="77777777" w:rsidTr="001E4395">
        <w:trPr>
          <w:trHeight w:val="320"/>
        </w:trPr>
        <w:tc>
          <w:tcPr>
            <w:tcW w:w="2977" w:type="dxa"/>
            <w:gridSpan w:val="2"/>
            <w:tcBorders>
              <w:top w:val="nil"/>
              <w:left w:val="nil"/>
              <w:bottom w:val="nil"/>
              <w:right w:val="nil"/>
            </w:tcBorders>
            <w:shd w:val="clear" w:color="auto" w:fill="auto"/>
            <w:noWrap/>
            <w:vAlign w:val="bottom"/>
            <w:hideMark/>
          </w:tcPr>
          <w:p w14:paraId="0531741E" w14:textId="77777777" w:rsidR="00193FA9" w:rsidRPr="00FE13DC" w:rsidRDefault="00193FA9" w:rsidP="001E4395">
            <w:pPr>
              <w:rPr>
                <w:rFonts w:cs="Calibri"/>
                <w:b/>
                <w:bCs/>
                <w:color w:val="000000"/>
                <w:sz w:val="20"/>
                <w:lang w:eastAsia="en-GB"/>
              </w:rPr>
            </w:pPr>
            <w:r w:rsidRPr="00FE13DC">
              <w:rPr>
                <w:rFonts w:cs="Calibri"/>
                <w:b/>
                <w:bCs/>
                <w:color w:val="000000"/>
                <w:sz w:val="20"/>
                <w:lang w:eastAsia="en-GB"/>
              </w:rPr>
              <w:t>Total Maximum Score Allocation:</w:t>
            </w:r>
          </w:p>
        </w:tc>
        <w:tc>
          <w:tcPr>
            <w:tcW w:w="992" w:type="dxa"/>
            <w:tcBorders>
              <w:top w:val="nil"/>
              <w:left w:val="nil"/>
              <w:bottom w:val="nil"/>
              <w:right w:val="nil"/>
            </w:tcBorders>
            <w:shd w:val="clear" w:color="auto" w:fill="auto"/>
            <w:vAlign w:val="bottom"/>
            <w:hideMark/>
          </w:tcPr>
          <w:p w14:paraId="554068E1" w14:textId="77777777" w:rsidR="00193FA9" w:rsidRPr="00FE13DC" w:rsidRDefault="00193FA9" w:rsidP="001E4395">
            <w:pPr>
              <w:rPr>
                <w:rFonts w:cs="Calibri"/>
                <w:b/>
                <w:bCs/>
                <w:color w:val="000000"/>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4729B" w14:textId="77777777" w:rsidR="00193FA9" w:rsidRPr="00FE13DC" w:rsidRDefault="00193FA9" w:rsidP="001E4395">
            <w:pPr>
              <w:jc w:val="center"/>
              <w:rPr>
                <w:rFonts w:cs="Calibri"/>
                <w:b/>
                <w:bCs/>
                <w:color w:val="000000"/>
                <w:sz w:val="20"/>
                <w:lang w:eastAsia="en-GB"/>
              </w:rPr>
            </w:pPr>
            <w:r w:rsidRPr="00FE13DC">
              <w:rPr>
                <w:rFonts w:cs="Calibri"/>
                <w:b/>
                <w:bCs/>
                <w:color w:val="000000"/>
                <w:sz w:val="20"/>
                <w:lang w:eastAsia="en-GB"/>
              </w:rPr>
              <w:t>10</w:t>
            </w:r>
          </w:p>
        </w:tc>
        <w:tc>
          <w:tcPr>
            <w:tcW w:w="992" w:type="dxa"/>
            <w:tcBorders>
              <w:top w:val="nil"/>
              <w:left w:val="nil"/>
              <w:bottom w:val="nil"/>
              <w:right w:val="nil"/>
            </w:tcBorders>
            <w:shd w:val="clear" w:color="auto" w:fill="auto"/>
            <w:noWrap/>
            <w:vAlign w:val="bottom"/>
            <w:hideMark/>
          </w:tcPr>
          <w:p w14:paraId="7CAD693D" w14:textId="77777777" w:rsidR="00193FA9" w:rsidRPr="00FE13DC" w:rsidRDefault="00193FA9" w:rsidP="001E4395">
            <w:pPr>
              <w:jc w:val="center"/>
              <w:rPr>
                <w:rFonts w:cs="Calibri"/>
                <w:b/>
                <w:bCs/>
                <w:color w:val="000000"/>
                <w:sz w:val="20"/>
                <w:lang w:eastAsia="en-GB"/>
              </w:rPr>
            </w:pPr>
          </w:p>
        </w:tc>
        <w:tc>
          <w:tcPr>
            <w:tcW w:w="1134" w:type="dxa"/>
            <w:tcBorders>
              <w:top w:val="nil"/>
              <w:left w:val="nil"/>
              <w:bottom w:val="nil"/>
              <w:right w:val="nil"/>
            </w:tcBorders>
            <w:shd w:val="clear" w:color="auto" w:fill="auto"/>
            <w:noWrap/>
            <w:vAlign w:val="bottom"/>
            <w:hideMark/>
          </w:tcPr>
          <w:p w14:paraId="23AB4D8F" w14:textId="77777777" w:rsidR="00193FA9" w:rsidRPr="00FE13DC" w:rsidRDefault="00193FA9" w:rsidP="001E4395">
            <w:pPr>
              <w:rPr>
                <w:rFonts w:cs="Calibri"/>
                <w:sz w:val="20"/>
                <w:lang w:eastAsia="en-GB"/>
              </w:rPr>
            </w:pPr>
          </w:p>
        </w:tc>
        <w:tc>
          <w:tcPr>
            <w:tcW w:w="1134" w:type="dxa"/>
            <w:tcBorders>
              <w:top w:val="nil"/>
              <w:left w:val="nil"/>
              <w:bottom w:val="nil"/>
              <w:right w:val="nil"/>
            </w:tcBorders>
            <w:shd w:val="clear" w:color="auto" w:fill="auto"/>
            <w:noWrap/>
            <w:vAlign w:val="bottom"/>
            <w:hideMark/>
          </w:tcPr>
          <w:p w14:paraId="7DCB3F49" w14:textId="77777777" w:rsidR="00193FA9" w:rsidRPr="00FE13DC" w:rsidRDefault="00193FA9" w:rsidP="001E4395">
            <w:pPr>
              <w:rPr>
                <w:rFonts w:cs="Calibri"/>
                <w:sz w:val="20"/>
                <w:lang w:eastAsia="en-GB"/>
              </w:rPr>
            </w:pPr>
          </w:p>
        </w:tc>
        <w:tc>
          <w:tcPr>
            <w:tcW w:w="1134" w:type="dxa"/>
            <w:tcBorders>
              <w:top w:val="nil"/>
              <w:left w:val="nil"/>
              <w:bottom w:val="nil"/>
              <w:right w:val="nil"/>
            </w:tcBorders>
            <w:shd w:val="clear" w:color="auto" w:fill="auto"/>
            <w:noWrap/>
            <w:vAlign w:val="bottom"/>
            <w:hideMark/>
          </w:tcPr>
          <w:p w14:paraId="7947D9A3" w14:textId="77777777" w:rsidR="00193FA9" w:rsidRPr="00FE13DC" w:rsidRDefault="00193FA9" w:rsidP="001E4395">
            <w:pPr>
              <w:rPr>
                <w:rFonts w:cs="Calibri"/>
                <w:sz w:val="20"/>
                <w:lang w:eastAsia="en-GB"/>
              </w:rPr>
            </w:pPr>
          </w:p>
        </w:tc>
        <w:tc>
          <w:tcPr>
            <w:tcW w:w="1418" w:type="dxa"/>
            <w:tcBorders>
              <w:top w:val="nil"/>
              <w:left w:val="nil"/>
              <w:bottom w:val="nil"/>
              <w:right w:val="nil"/>
            </w:tcBorders>
          </w:tcPr>
          <w:p w14:paraId="547547D0" w14:textId="77777777" w:rsidR="00193FA9" w:rsidRPr="00FE13DC" w:rsidRDefault="00193FA9" w:rsidP="001E4395">
            <w:pPr>
              <w:rPr>
                <w:rFonts w:cs="Calibri"/>
                <w:sz w:val="20"/>
                <w:lang w:eastAsia="en-GB"/>
              </w:rPr>
            </w:pPr>
          </w:p>
        </w:tc>
      </w:tr>
    </w:tbl>
    <w:p w14:paraId="609459E2" w14:textId="77777777" w:rsidR="00193FA9" w:rsidRPr="00A207AF" w:rsidRDefault="00193FA9" w:rsidP="00193FA9">
      <w:pPr>
        <w:rPr>
          <w:rFonts w:cs="Calibri"/>
          <w:szCs w:val="24"/>
        </w:rPr>
      </w:pPr>
      <w:r w:rsidRPr="00FE13DC">
        <w:rPr>
          <w:rFonts w:cs="Calibri"/>
          <w:color w:val="000000"/>
          <w:sz w:val="20"/>
          <w:lang w:eastAsia="en-GB"/>
        </w:rPr>
        <w:t>G= A+B+C+D+E+F</w:t>
      </w:r>
    </w:p>
    <w:p w14:paraId="0F74A1F6" w14:textId="08760574" w:rsidR="00193FA9" w:rsidRDefault="00193FA9" w:rsidP="00DD1713">
      <w:pPr>
        <w:spacing w:after="120"/>
        <w:ind w:left="1560" w:hanging="993"/>
        <w:rPr>
          <w:rFonts w:cs="Calibri"/>
          <w:b/>
          <w:bCs/>
          <w:szCs w:val="24"/>
        </w:rPr>
      </w:pPr>
    </w:p>
    <w:p w14:paraId="32BBF7A0" w14:textId="70178FB6" w:rsidR="00193FA9" w:rsidRDefault="00193FA9" w:rsidP="00DD1713">
      <w:pPr>
        <w:spacing w:after="120"/>
        <w:ind w:left="1560" w:hanging="993"/>
        <w:rPr>
          <w:rFonts w:cs="Calibri"/>
          <w:b/>
          <w:bCs/>
          <w:szCs w:val="24"/>
        </w:rPr>
      </w:pPr>
    </w:p>
    <w:p w14:paraId="52F12A1C" w14:textId="08E94AB8" w:rsidR="00193FA9" w:rsidRDefault="00193FA9" w:rsidP="00DD1713">
      <w:pPr>
        <w:spacing w:after="120"/>
        <w:ind w:left="1560" w:hanging="993"/>
        <w:rPr>
          <w:rFonts w:cs="Calibri"/>
          <w:b/>
          <w:bCs/>
          <w:szCs w:val="24"/>
        </w:rPr>
      </w:pPr>
    </w:p>
    <w:p w14:paraId="78E42073" w14:textId="62BDD10A" w:rsidR="00193FA9" w:rsidRDefault="00193FA9" w:rsidP="00DD1713">
      <w:pPr>
        <w:spacing w:after="120"/>
        <w:ind w:left="1560" w:hanging="993"/>
        <w:rPr>
          <w:rFonts w:cs="Calibri"/>
          <w:b/>
          <w:bCs/>
          <w:szCs w:val="24"/>
        </w:rPr>
      </w:pPr>
    </w:p>
    <w:p w14:paraId="270950D0" w14:textId="2B6E0FC9" w:rsidR="00193FA9" w:rsidRDefault="00193FA9" w:rsidP="00DD1713">
      <w:pPr>
        <w:spacing w:after="120"/>
        <w:ind w:left="1560" w:hanging="993"/>
        <w:rPr>
          <w:rFonts w:cs="Calibri"/>
          <w:b/>
          <w:bCs/>
          <w:szCs w:val="24"/>
        </w:rPr>
      </w:pPr>
    </w:p>
    <w:p w14:paraId="38604BCA" w14:textId="61485FF2" w:rsidR="00193FA9" w:rsidRDefault="00193FA9" w:rsidP="00DD1713">
      <w:pPr>
        <w:spacing w:after="120"/>
        <w:ind w:left="1560" w:hanging="993"/>
        <w:rPr>
          <w:rFonts w:cs="Calibri"/>
          <w:b/>
          <w:bCs/>
          <w:szCs w:val="24"/>
        </w:rPr>
      </w:pPr>
    </w:p>
    <w:p w14:paraId="30959F68" w14:textId="7711201C" w:rsidR="00193FA9" w:rsidRDefault="00193FA9" w:rsidP="00DD1713">
      <w:pPr>
        <w:spacing w:after="120"/>
        <w:ind w:left="1560" w:hanging="993"/>
        <w:rPr>
          <w:rFonts w:cs="Calibri"/>
          <w:b/>
          <w:bCs/>
          <w:szCs w:val="24"/>
        </w:rPr>
      </w:pPr>
    </w:p>
    <w:p w14:paraId="6709CF60" w14:textId="77777777" w:rsidR="00193FA9" w:rsidRPr="00127A0F" w:rsidRDefault="00193FA9" w:rsidP="00DD1713">
      <w:pPr>
        <w:spacing w:after="120"/>
        <w:ind w:left="1560" w:hanging="993"/>
        <w:rPr>
          <w:rFonts w:cs="Calibri"/>
          <w:b/>
          <w:bCs/>
          <w:szCs w:val="24"/>
        </w:rPr>
      </w:pPr>
    </w:p>
    <w:p w14:paraId="74064097" w14:textId="77777777" w:rsidR="00DD1713" w:rsidRPr="00127A0F" w:rsidRDefault="00DD1713" w:rsidP="00DD1713">
      <w:pPr>
        <w:keepNext/>
        <w:tabs>
          <w:tab w:val="num" w:pos="993"/>
        </w:tabs>
        <w:spacing w:before="240" w:after="120"/>
        <w:outlineLvl w:val="1"/>
        <w:rPr>
          <w:rFonts w:eastAsiaTheme="majorEastAsia" w:cs="Calibri"/>
          <w:b/>
          <w:bCs/>
          <w:color w:val="000066"/>
          <w:szCs w:val="28"/>
          <w14:scene3d>
            <w14:camera w14:prst="orthographicFront"/>
            <w14:lightRig w14:rig="threePt" w14:dir="t">
              <w14:rot w14:lat="0" w14:lon="0" w14:rev="0"/>
            </w14:lightRig>
          </w14:scene3d>
        </w:rPr>
        <w:sectPr w:rsidR="00DD1713" w:rsidRPr="00127A0F" w:rsidSect="00D112F7">
          <w:pgSz w:w="11906" w:h="16838"/>
          <w:pgMar w:top="1134" w:right="1134" w:bottom="1134" w:left="1134" w:header="680" w:footer="680" w:gutter="0"/>
          <w:cols w:space="708"/>
          <w:docGrid w:linePitch="360"/>
        </w:sectPr>
      </w:pPr>
    </w:p>
    <w:p w14:paraId="502A7E63" w14:textId="12653B49" w:rsidR="000726DB" w:rsidRPr="00DD1713" w:rsidRDefault="00E9459F" w:rsidP="00DD1713">
      <w:pPr>
        <w:keepNext/>
        <w:pageBreakBefore/>
        <w:pBdr>
          <w:bottom w:val="single" w:sz="4" w:space="1" w:color="000066"/>
        </w:pBdr>
        <w:spacing w:before="240" w:after="240" w:line="276" w:lineRule="auto"/>
        <w:jc w:val="both"/>
        <w:outlineLvl w:val="1"/>
        <w:rPr>
          <w:rFonts w:cs="Calibri"/>
          <w:b/>
          <w:szCs w:val="24"/>
        </w:rPr>
      </w:pPr>
      <w:r w:rsidRPr="00DD1713">
        <w:rPr>
          <w:rFonts w:cs="Calibri"/>
          <w:b/>
          <w:bCs/>
          <w:color w:val="000066"/>
          <w:kern w:val="28"/>
          <w:szCs w:val="24"/>
          <w14:scene3d>
            <w14:camera w14:prst="orthographicFront"/>
            <w14:lightRig w14:rig="threePt" w14:dir="t">
              <w14:rot w14:lat="0" w14:lon="0" w14:rev="0"/>
            </w14:lightRig>
          </w14:scene3d>
        </w:rPr>
        <w:lastRenderedPageBreak/>
        <w:t>ANNEX A.3:</w:t>
      </w:r>
      <w:r w:rsidRPr="00DD1713">
        <w:rPr>
          <w:rFonts w:cs="Calibri"/>
          <w:b/>
          <w:bCs/>
          <w:color w:val="000066"/>
          <w:kern w:val="28"/>
          <w:szCs w:val="24"/>
          <w14:scene3d>
            <w14:camera w14:prst="orthographicFront"/>
            <w14:lightRig w14:rig="threePt" w14:dir="t">
              <w14:rot w14:lat="0" w14:lon="0" w14:rev="0"/>
            </w14:lightRig>
          </w14:scene3d>
        </w:rPr>
        <w:tab/>
      </w:r>
      <w:bookmarkStart w:id="225" w:name="_Toc116971320"/>
      <w:bookmarkStart w:id="226" w:name="_Toc435315942"/>
      <w:r w:rsidR="000726DB" w:rsidRPr="00DD1713">
        <w:rPr>
          <w:rFonts w:cs="Calibri"/>
          <w:b/>
          <w:szCs w:val="24"/>
        </w:rPr>
        <w:t>TERMS AND DEFINITIONS</w:t>
      </w:r>
      <w:bookmarkEnd w:id="225"/>
    </w:p>
    <w:p w14:paraId="093F84CB" w14:textId="77777777" w:rsidR="000726DB" w:rsidRPr="00901885" w:rsidRDefault="000726DB" w:rsidP="00F74555">
      <w:pPr>
        <w:pStyle w:val="Heading1"/>
        <w:numPr>
          <w:ilvl w:val="0"/>
          <w:numId w:val="0"/>
        </w:numPr>
        <w:ind w:left="567" w:hanging="567"/>
        <w:jc w:val="both"/>
        <w:rPr>
          <w:rFonts w:cs="Calibri"/>
          <w:sz w:val="24"/>
          <w:szCs w:val="24"/>
        </w:rPr>
      </w:pPr>
      <w:bookmarkStart w:id="227" w:name="_Toc116971321"/>
      <w:bookmarkStart w:id="228" w:name="_Toc141305203"/>
      <w:r w:rsidRPr="00901885">
        <w:rPr>
          <w:rFonts w:cs="Calibri"/>
          <w:sz w:val="24"/>
          <w:szCs w:val="24"/>
        </w:rPr>
        <w:t>11. ABBREVIATIONS</w:t>
      </w:r>
      <w:bookmarkEnd w:id="227"/>
      <w:bookmarkEnd w:id="228"/>
    </w:p>
    <w:p w14:paraId="64D617A4" w14:textId="77777777" w:rsidR="000726DB" w:rsidRPr="00901885" w:rsidRDefault="000726DB" w:rsidP="00F74555">
      <w:pPr>
        <w:ind w:left="284" w:hanging="284"/>
        <w:jc w:val="both"/>
        <w:rPr>
          <w:rFonts w:cs="Calibri"/>
          <w:color w:val="0000FF"/>
          <w:szCs w:val="24"/>
        </w:rPr>
      </w:pPr>
    </w:p>
    <w:p w14:paraId="0455DBC1" w14:textId="77777777" w:rsidR="000726DB" w:rsidRPr="00901885" w:rsidRDefault="000726DB" w:rsidP="00F74555">
      <w:pPr>
        <w:jc w:val="both"/>
        <w:rPr>
          <w:rFonts w:cs="Calibri"/>
          <w:szCs w:val="24"/>
        </w:rPr>
      </w:pPr>
      <w:bookmarkStart w:id="229" w:name="_Toc435315946"/>
      <w:bookmarkEnd w:id="226"/>
      <w:r w:rsidRPr="00901885">
        <w:rPr>
          <w:rFonts w:cs="Calibri"/>
          <w:szCs w:val="24"/>
        </w:rPr>
        <w:t>PPPFA                    Preferential Procurement Policy Framework Act</w:t>
      </w:r>
    </w:p>
    <w:p w14:paraId="6CDC212D" w14:textId="77777777" w:rsidR="000726DB" w:rsidRPr="00901885" w:rsidRDefault="000726DB" w:rsidP="00F74555">
      <w:pPr>
        <w:jc w:val="both"/>
        <w:rPr>
          <w:rFonts w:cs="Calibri"/>
          <w:szCs w:val="24"/>
        </w:rPr>
      </w:pPr>
      <w:r w:rsidRPr="00901885">
        <w:rPr>
          <w:rFonts w:cs="Calibri"/>
          <w:szCs w:val="24"/>
        </w:rPr>
        <w:t>SITA</w:t>
      </w:r>
      <w:r w:rsidRPr="00901885">
        <w:rPr>
          <w:rFonts w:cs="Calibri"/>
          <w:szCs w:val="24"/>
        </w:rPr>
        <w:tab/>
      </w:r>
      <w:r w:rsidRPr="00901885">
        <w:rPr>
          <w:rFonts w:cs="Calibri"/>
          <w:szCs w:val="24"/>
        </w:rPr>
        <w:tab/>
      </w:r>
      <w:r w:rsidRPr="00901885">
        <w:rPr>
          <w:rFonts w:cs="Calibri"/>
          <w:szCs w:val="24"/>
        </w:rPr>
        <w:tab/>
        <w:t>State Information Technology Agency</w:t>
      </w:r>
    </w:p>
    <w:p w14:paraId="53F19FAD" w14:textId="77777777" w:rsidR="000726DB" w:rsidRPr="00901885" w:rsidRDefault="000726DB" w:rsidP="00F74555">
      <w:pPr>
        <w:jc w:val="both"/>
        <w:rPr>
          <w:rFonts w:cs="Calibri"/>
          <w:szCs w:val="24"/>
        </w:rPr>
      </w:pPr>
      <w:r w:rsidRPr="00901885">
        <w:rPr>
          <w:rFonts w:cs="Calibri"/>
          <w:szCs w:val="24"/>
        </w:rPr>
        <w:t>RFB</w:t>
      </w:r>
      <w:r w:rsidRPr="00901885">
        <w:rPr>
          <w:rFonts w:cs="Calibri"/>
          <w:szCs w:val="24"/>
        </w:rPr>
        <w:tab/>
      </w:r>
      <w:r w:rsidRPr="00901885">
        <w:rPr>
          <w:rFonts w:cs="Calibri"/>
          <w:szCs w:val="24"/>
        </w:rPr>
        <w:tab/>
      </w:r>
      <w:r w:rsidRPr="00901885">
        <w:rPr>
          <w:rFonts w:cs="Calibri"/>
          <w:szCs w:val="24"/>
        </w:rPr>
        <w:tab/>
        <w:t>Request for bidder</w:t>
      </w:r>
    </w:p>
    <w:p w14:paraId="77879213" w14:textId="77777777" w:rsidR="000726DB" w:rsidRPr="00901885" w:rsidRDefault="000726DB" w:rsidP="00F74555">
      <w:pPr>
        <w:jc w:val="both"/>
        <w:rPr>
          <w:rFonts w:cs="Calibri"/>
          <w:szCs w:val="24"/>
        </w:rPr>
      </w:pPr>
      <w:r w:rsidRPr="00901885">
        <w:rPr>
          <w:rFonts w:cs="Calibri"/>
          <w:szCs w:val="24"/>
        </w:rPr>
        <w:t>PPE</w:t>
      </w:r>
      <w:r w:rsidRPr="00901885">
        <w:rPr>
          <w:rFonts w:cs="Calibri"/>
          <w:szCs w:val="24"/>
        </w:rPr>
        <w:tab/>
      </w:r>
      <w:r w:rsidRPr="00901885">
        <w:rPr>
          <w:rFonts w:cs="Calibri"/>
          <w:szCs w:val="24"/>
        </w:rPr>
        <w:tab/>
      </w:r>
      <w:r w:rsidRPr="00901885">
        <w:rPr>
          <w:rFonts w:cs="Calibri"/>
          <w:szCs w:val="24"/>
        </w:rPr>
        <w:tab/>
        <w:t>Personnel Protective Equipment</w:t>
      </w:r>
    </w:p>
    <w:p w14:paraId="26FBE820" w14:textId="77777777" w:rsidR="000726DB" w:rsidRPr="00901885" w:rsidRDefault="000726DB" w:rsidP="00F74555">
      <w:pPr>
        <w:rPr>
          <w:rFonts w:cs="Calibri"/>
          <w:szCs w:val="24"/>
        </w:rPr>
      </w:pPr>
      <w:r w:rsidRPr="00901885">
        <w:rPr>
          <w:rFonts w:cs="Calibri"/>
          <w:szCs w:val="24"/>
        </w:rPr>
        <w:t>OHS</w:t>
      </w:r>
      <w:r w:rsidRPr="00901885">
        <w:rPr>
          <w:rFonts w:cs="Calibri"/>
          <w:szCs w:val="24"/>
        </w:rPr>
        <w:tab/>
      </w:r>
      <w:r w:rsidRPr="00901885">
        <w:rPr>
          <w:rFonts w:cs="Calibri"/>
          <w:szCs w:val="24"/>
        </w:rPr>
        <w:tab/>
      </w:r>
      <w:r w:rsidRPr="00901885">
        <w:rPr>
          <w:rFonts w:cs="Calibri"/>
          <w:szCs w:val="24"/>
        </w:rPr>
        <w:tab/>
        <w:t>Occupational Health and Safety</w:t>
      </w:r>
      <w:r w:rsidRPr="00901885">
        <w:rPr>
          <w:rFonts w:cs="Calibri"/>
          <w:szCs w:val="24"/>
        </w:rPr>
        <w:br/>
        <w:t>CSD</w:t>
      </w:r>
      <w:r w:rsidRPr="00901885">
        <w:rPr>
          <w:rFonts w:cs="Calibri"/>
          <w:szCs w:val="24"/>
        </w:rPr>
        <w:tab/>
      </w:r>
      <w:r w:rsidRPr="00901885">
        <w:rPr>
          <w:rFonts w:cs="Calibri"/>
          <w:szCs w:val="24"/>
        </w:rPr>
        <w:tab/>
      </w:r>
      <w:r w:rsidRPr="00901885">
        <w:rPr>
          <w:rFonts w:cs="Calibri"/>
          <w:szCs w:val="24"/>
        </w:rPr>
        <w:tab/>
        <w:t>National Treasury Central Supplier Database</w:t>
      </w:r>
    </w:p>
    <w:p w14:paraId="2904EBF8" w14:textId="77777777" w:rsidR="000726DB" w:rsidRPr="00901885" w:rsidRDefault="000726DB" w:rsidP="00F74555">
      <w:pPr>
        <w:jc w:val="both"/>
        <w:rPr>
          <w:rFonts w:cs="Calibri"/>
          <w:szCs w:val="24"/>
        </w:rPr>
      </w:pPr>
      <w:r w:rsidRPr="00901885">
        <w:rPr>
          <w:rFonts w:cs="Calibri"/>
          <w:szCs w:val="24"/>
        </w:rPr>
        <w:t>POC</w:t>
      </w:r>
      <w:r w:rsidRPr="00901885">
        <w:rPr>
          <w:rFonts w:cs="Calibri"/>
          <w:szCs w:val="24"/>
        </w:rPr>
        <w:tab/>
      </w:r>
      <w:r w:rsidRPr="00901885">
        <w:rPr>
          <w:rFonts w:cs="Calibri"/>
          <w:szCs w:val="24"/>
        </w:rPr>
        <w:tab/>
      </w:r>
      <w:r w:rsidRPr="00901885">
        <w:rPr>
          <w:rFonts w:cs="Calibri"/>
          <w:szCs w:val="24"/>
        </w:rPr>
        <w:tab/>
        <w:t>Proof of Concept</w:t>
      </w:r>
    </w:p>
    <w:p w14:paraId="3CDD427D" w14:textId="77777777" w:rsidR="000726DB" w:rsidRPr="00901885" w:rsidRDefault="000726DB" w:rsidP="00F74555">
      <w:pPr>
        <w:jc w:val="both"/>
        <w:rPr>
          <w:rFonts w:cs="Calibri"/>
          <w:szCs w:val="24"/>
        </w:rPr>
      </w:pPr>
      <w:r w:rsidRPr="00901885">
        <w:rPr>
          <w:rFonts w:cs="Calibri"/>
          <w:szCs w:val="24"/>
        </w:rPr>
        <w:t>SCC</w:t>
      </w:r>
      <w:r w:rsidRPr="00901885">
        <w:rPr>
          <w:rFonts w:cs="Calibri"/>
          <w:szCs w:val="24"/>
        </w:rPr>
        <w:tab/>
      </w:r>
      <w:r w:rsidRPr="00901885">
        <w:rPr>
          <w:rFonts w:cs="Calibri"/>
          <w:szCs w:val="24"/>
        </w:rPr>
        <w:tab/>
      </w:r>
      <w:r w:rsidRPr="00901885">
        <w:rPr>
          <w:rFonts w:cs="Calibri"/>
          <w:szCs w:val="24"/>
        </w:rPr>
        <w:tab/>
        <w:t>Special Conditions of Contract</w:t>
      </w:r>
    </w:p>
    <w:p w14:paraId="0F4C947F" w14:textId="77777777" w:rsidR="000726DB" w:rsidRPr="00901885" w:rsidRDefault="000726DB" w:rsidP="00F74555">
      <w:pPr>
        <w:jc w:val="both"/>
        <w:rPr>
          <w:rStyle w:val="Strong"/>
          <w:rFonts w:cs="Calibri"/>
          <w:b w:val="0"/>
          <w:bCs w:val="0"/>
          <w:szCs w:val="24"/>
        </w:rPr>
      </w:pPr>
      <w:r w:rsidRPr="00901885">
        <w:rPr>
          <w:rStyle w:val="Strong"/>
          <w:rFonts w:cs="Calibri"/>
          <w:b w:val="0"/>
          <w:bCs w:val="0"/>
          <w:szCs w:val="24"/>
        </w:rPr>
        <w:t>ISO/IEC</w:t>
      </w:r>
      <w:r w:rsidRPr="00901885">
        <w:rPr>
          <w:rStyle w:val="Strong"/>
          <w:rFonts w:cs="Calibri"/>
          <w:b w:val="0"/>
          <w:bCs w:val="0"/>
          <w:szCs w:val="24"/>
        </w:rPr>
        <w:tab/>
      </w:r>
      <w:r w:rsidRPr="00901885">
        <w:rPr>
          <w:rStyle w:val="Strong"/>
          <w:rFonts w:cs="Calibri"/>
          <w:b w:val="0"/>
          <w:bCs w:val="0"/>
          <w:szCs w:val="24"/>
        </w:rPr>
        <w:tab/>
        <w:t>General Quality Standards, ISO27001</w:t>
      </w:r>
    </w:p>
    <w:p w14:paraId="07E992DF" w14:textId="77777777" w:rsidR="000726DB" w:rsidRPr="00901885" w:rsidRDefault="000726DB" w:rsidP="00F74555">
      <w:pPr>
        <w:jc w:val="both"/>
        <w:rPr>
          <w:rFonts w:cs="Calibri"/>
          <w:szCs w:val="24"/>
        </w:rPr>
      </w:pPr>
      <w:r w:rsidRPr="00901885">
        <w:rPr>
          <w:rStyle w:val="Strong"/>
          <w:rFonts w:cs="Calibri"/>
          <w:b w:val="0"/>
          <w:bCs w:val="0"/>
          <w:szCs w:val="24"/>
        </w:rPr>
        <w:t xml:space="preserve">POPIA </w:t>
      </w:r>
      <w:r w:rsidRPr="00901885">
        <w:rPr>
          <w:rStyle w:val="Strong"/>
          <w:rFonts w:cs="Calibri"/>
          <w:b w:val="0"/>
          <w:bCs w:val="0"/>
          <w:szCs w:val="24"/>
        </w:rPr>
        <w:tab/>
      </w:r>
      <w:r w:rsidRPr="00901885">
        <w:rPr>
          <w:rStyle w:val="Strong"/>
          <w:rFonts w:cs="Calibri"/>
          <w:b w:val="0"/>
          <w:bCs w:val="0"/>
          <w:szCs w:val="24"/>
        </w:rPr>
        <w:tab/>
        <w:t>Protection of Personal Information Act</w:t>
      </w:r>
    </w:p>
    <w:p w14:paraId="26B43A79" w14:textId="77777777" w:rsidR="000726DB" w:rsidRPr="00901885" w:rsidRDefault="000726DB" w:rsidP="00F74555">
      <w:pPr>
        <w:jc w:val="both"/>
        <w:rPr>
          <w:rFonts w:cs="Calibri"/>
          <w:color w:val="0000FF"/>
          <w:szCs w:val="24"/>
        </w:rPr>
      </w:pPr>
    </w:p>
    <w:bookmarkEnd w:id="229"/>
    <w:p w14:paraId="7079C3E1" w14:textId="7006882E" w:rsidR="003840BB" w:rsidRPr="00901885" w:rsidRDefault="003840BB" w:rsidP="00F74555">
      <w:pPr>
        <w:spacing w:after="200" w:line="276" w:lineRule="auto"/>
        <w:jc w:val="both"/>
        <w:rPr>
          <w:rFonts w:eastAsiaTheme="majorEastAsia" w:cs="Calibri"/>
          <w:b/>
          <w:bCs/>
          <w:caps/>
          <w:color w:val="000066"/>
          <w:szCs w:val="24"/>
        </w:rPr>
      </w:pPr>
    </w:p>
    <w:p w14:paraId="494029C2" w14:textId="77777777" w:rsidR="00B126F6" w:rsidRPr="00901885" w:rsidRDefault="00B126F6" w:rsidP="00F74555">
      <w:pPr>
        <w:pStyle w:val="AnnexH1"/>
        <w:jc w:val="both"/>
        <w:rPr>
          <w:rFonts w:cs="Calibri"/>
          <w:sz w:val="24"/>
          <w:szCs w:val="24"/>
        </w:rPr>
      </w:pPr>
      <w:bookmarkStart w:id="230" w:name="_Toc51687858"/>
      <w:bookmarkStart w:id="231" w:name="_Toc55568543"/>
      <w:bookmarkStart w:id="232" w:name="_Toc57764342"/>
      <w:bookmarkStart w:id="233" w:name="_Toc116971323"/>
      <w:bookmarkStart w:id="234" w:name="_Toc141305204"/>
      <w:r w:rsidRPr="00901885">
        <w:rPr>
          <w:rFonts w:cs="Calibri"/>
          <w:sz w:val="24"/>
          <w:szCs w:val="24"/>
        </w:rPr>
        <w:lastRenderedPageBreak/>
        <w:t>BIDDER SUBSTANTIATING EVIDENCE</w:t>
      </w:r>
      <w:bookmarkEnd w:id="230"/>
      <w:bookmarkEnd w:id="231"/>
      <w:bookmarkEnd w:id="232"/>
      <w:bookmarkEnd w:id="233"/>
      <w:bookmarkEnd w:id="234"/>
    </w:p>
    <w:p w14:paraId="3D8ECBFF" w14:textId="0F30990E" w:rsidR="00B126F6" w:rsidRPr="00901885" w:rsidRDefault="00F4106E" w:rsidP="00F74555">
      <w:pPr>
        <w:pStyle w:val="Heading1"/>
        <w:numPr>
          <w:ilvl w:val="0"/>
          <w:numId w:val="0"/>
        </w:numPr>
        <w:ind w:left="567" w:hanging="567"/>
        <w:jc w:val="both"/>
        <w:rPr>
          <w:rFonts w:cs="Calibri"/>
          <w:sz w:val="24"/>
          <w:szCs w:val="24"/>
        </w:rPr>
      </w:pPr>
      <w:bookmarkStart w:id="235" w:name="_Toc51626306"/>
      <w:bookmarkStart w:id="236" w:name="_Toc51687859"/>
      <w:bookmarkStart w:id="237" w:name="_Toc55568544"/>
      <w:bookmarkStart w:id="238" w:name="_Toc57764343"/>
      <w:bookmarkStart w:id="239" w:name="_Toc116971324"/>
      <w:bookmarkStart w:id="240" w:name="_Toc141305205"/>
      <w:r w:rsidRPr="00901885">
        <w:rPr>
          <w:rFonts w:cs="Calibri"/>
          <w:sz w:val="24"/>
          <w:szCs w:val="24"/>
        </w:rPr>
        <w:t>1</w:t>
      </w:r>
      <w:r w:rsidR="00ED54C3" w:rsidRPr="00901885">
        <w:rPr>
          <w:rFonts w:cs="Calibri"/>
          <w:sz w:val="24"/>
          <w:szCs w:val="24"/>
        </w:rPr>
        <w:t xml:space="preserve">2. </w:t>
      </w:r>
      <w:r w:rsidR="00DD1713">
        <w:rPr>
          <w:rFonts w:cs="Calibri"/>
          <w:sz w:val="24"/>
          <w:szCs w:val="24"/>
        </w:rPr>
        <w:tab/>
      </w:r>
      <w:r w:rsidR="00B126F6" w:rsidRPr="00901885">
        <w:rPr>
          <w:rFonts w:cs="Calibri"/>
          <w:sz w:val="24"/>
          <w:szCs w:val="24"/>
        </w:rPr>
        <w:t>MANDATORY REQUIREMENT EVIDENCE</w:t>
      </w:r>
      <w:bookmarkStart w:id="241" w:name="_Toc51626308"/>
      <w:bookmarkEnd w:id="235"/>
      <w:bookmarkEnd w:id="236"/>
      <w:bookmarkEnd w:id="237"/>
      <w:bookmarkEnd w:id="238"/>
      <w:bookmarkEnd w:id="239"/>
      <w:bookmarkEnd w:id="240"/>
    </w:p>
    <w:p w14:paraId="2A34CB48" w14:textId="748D7941" w:rsidR="00B126F6" w:rsidRPr="00901885" w:rsidRDefault="00B126F6" w:rsidP="00F74555">
      <w:pPr>
        <w:pStyle w:val="Heading2"/>
        <w:numPr>
          <w:ilvl w:val="1"/>
          <w:numId w:val="29"/>
        </w:numPr>
        <w:jc w:val="both"/>
        <w:rPr>
          <w:rFonts w:cs="Calibri"/>
          <w:b w:val="0"/>
          <w:szCs w:val="24"/>
        </w:rPr>
      </w:pPr>
      <w:bookmarkStart w:id="242" w:name="_Toc116971325"/>
      <w:bookmarkStart w:id="243" w:name="_Toc141305206"/>
      <w:r w:rsidRPr="00901885">
        <w:rPr>
          <w:rStyle w:val="Strong"/>
          <w:rFonts w:cs="Calibri"/>
          <w:b/>
          <w:bCs/>
          <w:szCs w:val="24"/>
        </w:rPr>
        <w:t>BIDDER CERTIFICATION / AFFILIATION REQUIREMENTS</w:t>
      </w:r>
      <w:bookmarkEnd w:id="242"/>
      <w:bookmarkEnd w:id="243"/>
    </w:p>
    <w:p w14:paraId="426AFEF0" w14:textId="1932D2C1" w:rsidR="000726DB" w:rsidRDefault="000726DB" w:rsidP="00DD1713">
      <w:pPr>
        <w:ind w:left="567"/>
        <w:jc w:val="both"/>
        <w:rPr>
          <w:rFonts w:cs="Calibri"/>
          <w:bCs/>
          <w:szCs w:val="24"/>
        </w:rPr>
      </w:pPr>
      <w:r w:rsidRPr="00901885">
        <w:rPr>
          <w:rFonts w:cs="Calibri"/>
          <w:szCs w:val="24"/>
        </w:rPr>
        <w:t xml:space="preserve">Attach </w:t>
      </w:r>
      <w:r w:rsidR="00DD1713">
        <w:rPr>
          <w:rFonts w:cs="Calibri"/>
          <w:szCs w:val="24"/>
        </w:rPr>
        <w:t xml:space="preserve">a copy of </w:t>
      </w:r>
      <w:bookmarkStart w:id="244" w:name="_Toc51626309"/>
      <w:bookmarkStart w:id="245" w:name="_Toc51687862"/>
      <w:bookmarkStart w:id="246" w:name="_Toc55568546"/>
      <w:bookmarkStart w:id="247" w:name="_Toc57764345"/>
      <w:bookmarkStart w:id="248" w:name="_Toc116971326"/>
      <w:bookmarkEnd w:id="241"/>
      <w:r w:rsidR="00980F9B" w:rsidRPr="00901885">
        <w:rPr>
          <w:rFonts w:cs="Calibri"/>
          <w:szCs w:val="24"/>
        </w:rPr>
        <w:t xml:space="preserve">an agreement with a wholesaler or manufacturer that </w:t>
      </w:r>
      <w:r w:rsidR="00980F9B">
        <w:rPr>
          <w:rFonts w:cs="Calibri"/>
          <w:szCs w:val="24"/>
        </w:rPr>
        <w:t xml:space="preserve"> adheres to </w:t>
      </w:r>
      <w:r w:rsidR="00980F9B" w:rsidRPr="00901885">
        <w:rPr>
          <w:rFonts w:cs="Calibri"/>
          <w:szCs w:val="24"/>
        </w:rPr>
        <w:t>ISO/IEC General Quality Standards, ISO9001</w:t>
      </w:r>
      <w:r w:rsidR="00980F9B">
        <w:rPr>
          <w:rFonts w:cs="Calibri"/>
          <w:szCs w:val="24"/>
        </w:rPr>
        <w:t>. Proof of such agreement and letter from manufacturer /wholesaler to confirm compliance to above mentioned standards to be submitted with the tender.</w:t>
      </w:r>
    </w:p>
    <w:p w14:paraId="49694275" w14:textId="1BB54199" w:rsidR="00B126F6" w:rsidRPr="00901885" w:rsidRDefault="00B126F6" w:rsidP="00F74555">
      <w:pPr>
        <w:pStyle w:val="Heading2"/>
        <w:numPr>
          <w:ilvl w:val="1"/>
          <w:numId w:val="29"/>
        </w:numPr>
        <w:jc w:val="both"/>
        <w:rPr>
          <w:rFonts w:cs="Calibri"/>
          <w:szCs w:val="24"/>
        </w:rPr>
      </w:pPr>
      <w:bookmarkStart w:id="249" w:name="_Toc141305207"/>
      <w:r w:rsidRPr="00901885">
        <w:rPr>
          <w:rStyle w:val="Strong"/>
          <w:rFonts w:cs="Calibri"/>
          <w:b/>
          <w:bCs/>
          <w:szCs w:val="24"/>
        </w:rPr>
        <w:t>BIDDER EXPERIENCE AND CAPABILITY REQUIREMENTS</w:t>
      </w:r>
      <w:bookmarkEnd w:id="244"/>
      <w:bookmarkEnd w:id="245"/>
      <w:bookmarkEnd w:id="246"/>
      <w:bookmarkEnd w:id="247"/>
      <w:bookmarkEnd w:id="248"/>
      <w:bookmarkEnd w:id="249"/>
    </w:p>
    <w:p w14:paraId="66274E7B" w14:textId="207884C2" w:rsidR="00B126F6" w:rsidRPr="00901885" w:rsidRDefault="00B126F6" w:rsidP="00F74555">
      <w:pPr>
        <w:pStyle w:val="Specification"/>
        <w:ind w:left="567"/>
        <w:jc w:val="both"/>
        <w:rPr>
          <w:rFonts w:cs="Calibri"/>
        </w:rPr>
      </w:pPr>
      <w:r w:rsidRPr="00901885">
        <w:rPr>
          <w:rFonts w:cs="Calibri"/>
        </w:rPr>
        <w:t>Complete table below, noting that:</w:t>
      </w:r>
    </w:p>
    <w:p w14:paraId="59D2905A" w14:textId="6F213D14" w:rsidR="00EF46F4" w:rsidRPr="00901885" w:rsidRDefault="000726DB" w:rsidP="00EF2B6A">
      <w:pPr>
        <w:pStyle w:val="ListParagraph"/>
        <w:numPr>
          <w:ilvl w:val="0"/>
          <w:numId w:val="43"/>
        </w:numPr>
        <w:ind w:left="993" w:hanging="426"/>
        <w:jc w:val="both"/>
        <w:rPr>
          <w:rFonts w:cs="Calibri"/>
          <w:bCs/>
        </w:rPr>
      </w:pPr>
      <w:r w:rsidRPr="00901885">
        <w:rPr>
          <w:rFonts w:cs="Calibri"/>
        </w:rPr>
        <w:t xml:space="preserve">Provide reference details from at least three (3) customers to whom the </w:t>
      </w:r>
      <w:r w:rsidR="0081678D" w:rsidRPr="00901885">
        <w:rPr>
          <w:rFonts w:cs="Calibri"/>
          <w:bCs/>
        </w:rPr>
        <w:t xml:space="preserve">Personal Protective clothing </w:t>
      </w:r>
      <w:r w:rsidRPr="00901885">
        <w:rPr>
          <w:rFonts w:cs="Calibri"/>
          <w:bCs/>
        </w:rPr>
        <w:t xml:space="preserve">was delivered for </w:t>
      </w:r>
      <w:r w:rsidR="0081678D" w:rsidRPr="00901885">
        <w:rPr>
          <w:rFonts w:cs="Calibri"/>
          <w:bCs/>
        </w:rPr>
        <w:t>similar entities and/or other Government or corporate clients</w:t>
      </w:r>
      <w:r w:rsidRPr="00901885">
        <w:rPr>
          <w:rFonts w:cs="Calibri"/>
          <w:bCs/>
        </w:rPr>
        <w:t xml:space="preserve"> in the last five years.</w:t>
      </w:r>
    </w:p>
    <w:p w14:paraId="6F78D3CE" w14:textId="77777777" w:rsidR="00B126F6" w:rsidRPr="00901885" w:rsidRDefault="00B126F6" w:rsidP="00EF2B6A">
      <w:pPr>
        <w:pStyle w:val="ListParagraph"/>
        <w:numPr>
          <w:ilvl w:val="0"/>
          <w:numId w:val="43"/>
        </w:numPr>
        <w:ind w:left="993" w:hanging="426"/>
        <w:jc w:val="both"/>
        <w:rPr>
          <w:rFonts w:cs="Calibri"/>
        </w:rPr>
      </w:pPr>
      <w:r w:rsidRPr="00901885">
        <w:rPr>
          <w:rFonts w:cs="Calibri"/>
        </w:rPr>
        <w:t>Scope of work must be related.</w:t>
      </w:r>
    </w:p>
    <w:p w14:paraId="09627748" w14:textId="77777777" w:rsidR="00B126F6" w:rsidRPr="00901885" w:rsidRDefault="00B126F6" w:rsidP="00F74555">
      <w:pPr>
        <w:ind w:left="567"/>
        <w:jc w:val="both"/>
        <w:rPr>
          <w:rFonts w:cs="Calibri"/>
          <w:szCs w:val="24"/>
        </w:rPr>
      </w:pPr>
    </w:p>
    <w:p w14:paraId="2186B8EF" w14:textId="77777777" w:rsidR="00B126F6" w:rsidRPr="00901885" w:rsidRDefault="00B126F6" w:rsidP="00F74555">
      <w:pPr>
        <w:jc w:val="both"/>
        <w:rPr>
          <w:rFonts w:cs="Calibri"/>
          <w:szCs w:val="24"/>
        </w:rPr>
      </w:pPr>
      <w:r w:rsidRPr="00901885">
        <w:rPr>
          <w:rFonts w:cs="Calibri"/>
          <w:szCs w:val="24"/>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042870" w:rsidRPr="00901885" w14:paraId="587BB0AF" w14:textId="77777777" w:rsidTr="00EB2A22">
        <w:tc>
          <w:tcPr>
            <w:tcW w:w="324" w:type="pct"/>
            <w:shd w:val="clear" w:color="auto" w:fill="DBE5F1" w:themeFill="accent1" w:themeFillTint="33"/>
          </w:tcPr>
          <w:p w14:paraId="48717002" w14:textId="77777777" w:rsidR="00B126F6" w:rsidRPr="00901885" w:rsidRDefault="00B126F6" w:rsidP="00F74555">
            <w:pPr>
              <w:jc w:val="both"/>
              <w:rPr>
                <w:rFonts w:cs="Calibri"/>
                <w:b/>
                <w:bCs/>
                <w:szCs w:val="24"/>
                <w:lang w:val="en-US"/>
              </w:rPr>
            </w:pPr>
            <w:r w:rsidRPr="00901885">
              <w:rPr>
                <w:rFonts w:cs="Calibri"/>
                <w:b/>
                <w:bCs/>
                <w:szCs w:val="24"/>
                <w:lang w:val="en-US"/>
              </w:rPr>
              <w:t>No</w:t>
            </w:r>
          </w:p>
        </w:tc>
        <w:tc>
          <w:tcPr>
            <w:tcW w:w="1067" w:type="pct"/>
            <w:shd w:val="clear" w:color="auto" w:fill="DBE5F1" w:themeFill="accent1" w:themeFillTint="33"/>
          </w:tcPr>
          <w:p w14:paraId="42E2C5A2" w14:textId="77777777" w:rsidR="00B126F6" w:rsidRPr="00901885" w:rsidRDefault="00B126F6" w:rsidP="00F74555">
            <w:pPr>
              <w:jc w:val="both"/>
              <w:rPr>
                <w:rFonts w:cs="Calibri"/>
                <w:b/>
                <w:bCs/>
                <w:szCs w:val="24"/>
                <w:lang w:val="en-US"/>
              </w:rPr>
            </w:pPr>
            <w:r w:rsidRPr="00901885">
              <w:rPr>
                <w:rFonts w:cs="Calibri"/>
                <w:b/>
                <w:bCs/>
                <w:szCs w:val="24"/>
                <w:lang w:val="en-US"/>
              </w:rPr>
              <w:t>Company name</w:t>
            </w:r>
          </w:p>
        </w:tc>
        <w:tc>
          <w:tcPr>
            <w:tcW w:w="1255" w:type="pct"/>
            <w:shd w:val="clear" w:color="auto" w:fill="DBE5F1" w:themeFill="accent1" w:themeFillTint="33"/>
          </w:tcPr>
          <w:p w14:paraId="10C4A794" w14:textId="77777777" w:rsidR="00B126F6" w:rsidRPr="00901885" w:rsidRDefault="00B126F6" w:rsidP="00F74555">
            <w:pPr>
              <w:jc w:val="both"/>
              <w:rPr>
                <w:rFonts w:cs="Calibri"/>
                <w:b/>
                <w:bCs/>
                <w:szCs w:val="24"/>
                <w:lang w:val="en-US"/>
              </w:rPr>
            </w:pPr>
            <w:r w:rsidRPr="00901885">
              <w:rPr>
                <w:rFonts w:cs="Calibri"/>
                <w:b/>
                <w:bCs/>
                <w:szCs w:val="24"/>
                <w:lang w:val="en-US"/>
              </w:rPr>
              <w:t>Reference Person Name, Tel and/or email</w:t>
            </w:r>
          </w:p>
        </w:tc>
        <w:tc>
          <w:tcPr>
            <w:tcW w:w="1174" w:type="pct"/>
            <w:shd w:val="clear" w:color="auto" w:fill="DBE5F1" w:themeFill="accent1" w:themeFillTint="33"/>
          </w:tcPr>
          <w:p w14:paraId="635D966E" w14:textId="77777777" w:rsidR="00B126F6" w:rsidRPr="00901885" w:rsidRDefault="00B126F6" w:rsidP="00F74555">
            <w:pPr>
              <w:jc w:val="both"/>
              <w:rPr>
                <w:rFonts w:cs="Calibri"/>
                <w:szCs w:val="24"/>
                <w:lang w:val="en-US"/>
              </w:rPr>
            </w:pPr>
            <w:r w:rsidRPr="00901885">
              <w:rPr>
                <w:rFonts w:cs="Calibri"/>
                <w:b/>
                <w:bCs/>
                <w:szCs w:val="24"/>
                <w:lang w:val="en-US"/>
              </w:rPr>
              <w:t>Project Scope of work</w:t>
            </w:r>
            <w:r w:rsidRPr="00901885">
              <w:rPr>
                <w:rFonts w:cs="Calibri"/>
                <w:szCs w:val="24"/>
                <w:lang w:val="en-US"/>
              </w:rPr>
              <w:t xml:space="preserve"> </w:t>
            </w:r>
          </w:p>
        </w:tc>
        <w:tc>
          <w:tcPr>
            <w:tcW w:w="1180" w:type="pct"/>
            <w:shd w:val="clear" w:color="auto" w:fill="DBE5F1" w:themeFill="accent1" w:themeFillTint="33"/>
          </w:tcPr>
          <w:p w14:paraId="1860E69C" w14:textId="77777777" w:rsidR="00B126F6" w:rsidRPr="00901885" w:rsidRDefault="00B126F6" w:rsidP="00F74555">
            <w:pPr>
              <w:jc w:val="both"/>
              <w:rPr>
                <w:rFonts w:cs="Calibri"/>
                <w:b/>
                <w:bCs/>
                <w:szCs w:val="24"/>
                <w:lang w:val="en-US"/>
              </w:rPr>
            </w:pPr>
            <w:r w:rsidRPr="00901885">
              <w:rPr>
                <w:rFonts w:cs="Calibri"/>
                <w:b/>
                <w:bCs/>
                <w:szCs w:val="24"/>
                <w:lang w:val="en-US"/>
              </w:rPr>
              <w:t>Project Start and End-date</w:t>
            </w:r>
          </w:p>
        </w:tc>
      </w:tr>
      <w:tr w:rsidR="00042870" w:rsidRPr="00901885" w14:paraId="01760577" w14:textId="77777777" w:rsidTr="00EB2A22">
        <w:tc>
          <w:tcPr>
            <w:tcW w:w="324" w:type="pct"/>
          </w:tcPr>
          <w:p w14:paraId="1C360464" w14:textId="77777777" w:rsidR="00B126F6" w:rsidRPr="00901885" w:rsidRDefault="00B126F6" w:rsidP="00F74555">
            <w:pPr>
              <w:jc w:val="both"/>
              <w:rPr>
                <w:rFonts w:cs="Calibri"/>
                <w:szCs w:val="24"/>
                <w:lang w:val="en-US"/>
              </w:rPr>
            </w:pPr>
            <w:r w:rsidRPr="00901885">
              <w:rPr>
                <w:rFonts w:cs="Calibri"/>
                <w:szCs w:val="24"/>
                <w:lang w:val="en-US"/>
              </w:rPr>
              <w:t>1</w:t>
            </w:r>
          </w:p>
        </w:tc>
        <w:tc>
          <w:tcPr>
            <w:tcW w:w="1067" w:type="pct"/>
          </w:tcPr>
          <w:p w14:paraId="5F53297F" w14:textId="77777777" w:rsidR="00B126F6" w:rsidRPr="00901885" w:rsidRDefault="00B126F6" w:rsidP="00F74555">
            <w:pPr>
              <w:jc w:val="both"/>
              <w:rPr>
                <w:rFonts w:cs="Calibri"/>
                <w:color w:val="FF0000"/>
                <w:szCs w:val="24"/>
                <w:lang w:val="en-US"/>
              </w:rPr>
            </w:pPr>
            <w:r w:rsidRPr="00901885">
              <w:rPr>
                <w:rFonts w:cs="Calibri"/>
                <w:color w:val="FF0000"/>
                <w:szCs w:val="24"/>
                <w:lang w:val="en-US"/>
              </w:rPr>
              <w:t>&lt;Company name&gt;</w:t>
            </w:r>
          </w:p>
        </w:tc>
        <w:tc>
          <w:tcPr>
            <w:tcW w:w="1255" w:type="pct"/>
          </w:tcPr>
          <w:p w14:paraId="146BDDAF" w14:textId="77777777" w:rsidR="00B126F6" w:rsidRPr="00901885" w:rsidRDefault="00B126F6" w:rsidP="00F74555">
            <w:pPr>
              <w:jc w:val="both"/>
              <w:rPr>
                <w:rFonts w:cs="Calibri"/>
                <w:color w:val="FF0000"/>
                <w:szCs w:val="24"/>
                <w:lang w:val="en-US"/>
              </w:rPr>
            </w:pPr>
            <w:r w:rsidRPr="00901885">
              <w:rPr>
                <w:rFonts w:cs="Calibri"/>
                <w:color w:val="FF0000"/>
                <w:szCs w:val="24"/>
                <w:lang w:val="en-US"/>
              </w:rPr>
              <w:t>&lt;Person Name&gt;</w:t>
            </w:r>
          </w:p>
          <w:p w14:paraId="09242F4F" w14:textId="77777777" w:rsidR="00B126F6" w:rsidRPr="00901885" w:rsidRDefault="00B126F6" w:rsidP="00F74555">
            <w:pPr>
              <w:jc w:val="both"/>
              <w:rPr>
                <w:rFonts w:cs="Calibri"/>
                <w:color w:val="FF0000"/>
                <w:szCs w:val="24"/>
                <w:lang w:val="en-US"/>
              </w:rPr>
            </w:pPr>
            <w:r w:rsidRPr="00901885">
              <w:rPr>
                <w:rFonts w:cs="Calibri"/>
                <w:color w:val="FF0000"/>
                <w:szCs w:val="24"/>
                <w:lang w:val="en-US"/>
              </w:rPr>
              <w:t>&lt;Tel&gt;</w:t>
            </w:r>
          </w:p>
          <w:p w14:paraId="4C37AE09" w14:textId="77777777" w:rsidR="00B126F6" w:rsidRPr="00901885" w:rsidRDefault="00B126F6" w:rsidP="00F74555">
            <w:pPr>
              <w:jc w:val="both"/>
              <w:rPr>
                <w:rFonts w:cs="Calibri"/>
                <w:color w:val="FF0000"/>
                <w:szCs w:val="24"/>
                <w:lang w:val="en-US"/>
              </w:rPr>
            </w:pPr>
            <w:r w:rsidRPr="00901885">
              <w:rPr>
                <w:rFonts w:cs="Calibri"/>
                <w:color w:val="FF0000"/>
                <w:szCs w:val="24"/>
                <w:lang w:val="en-US"/>
              </w:rPr>
              <w:t>&lt;email&gt;</w:t>
            </w:r>
          </w:p>
        </w:tc>
        <w:tc>
          <w:tcPr>
            <w:tcW w:w="1174" w:type="pct"/>
          </w:tcPr>
          <w:p w14:paraId="0F1C5BED" w14:textId="35E15D00" w:rsidR="00B126F6" w:rsidRPr="00901885" w:rsidRDefault="00B126F6" w:rsidP="00DD1713">
            <w:pPr>
              <w:rPr>
                <w:rFonts w:cs="Calibri"/>
                <w:color w:val="FF0000"/>
                <w:szCs w:val="24"/>
                <w:lang w:val="en-US"/>
              </w:rPr>
            </w:pPr>
            <w:r w:rsidRPr="00901885">
              <w:rPr>
                <w:rFonts w:cs="Calibri"/>
                <w:color w:val="FF0000"/>
                <w:szCs w:val="24"/>
                <w:lang w:val="en-US"/>
              </w:rPr>
              <w:t>&lt;</w:t>
            </w:r>
            <w:r w:rsidRPr="00901885">
              <w:rPr>
                <w:rFonts w:cs="Calibri"/>
                <w:color w:val="FF0000"/>
                <w:szCs w:val="24"/>
              </w:rPr>
              <w:t xml:space="preserve"> Provide </w:t>
            </w:r>
            <w:r w:rsidR="002729F3" w:rsidRPr="00901885">
              <w:rPr>
                <w:rFonts w:cs="Calibri"/>
                <w:color w:val="FF0000"/>
                <w:szCs w:val="24"/>
              </w:rPr>
              <w:t xml:space="preserve">the details of the scope for </w:t>
            </w:r>
            <w:r w:rsidR="00042870" w:rsidRPr="00901885">
              <w:rPr>
                <w:rFonts w:cs="Calibri"/>
                <w:color w:val="FF0000"/>
                <w:szCs w:val="24"/>
              </w:rPr>
              <w:t xml:space="preserve">supply and delivery of </w:t>
            </w:r>
            <w:r w:rsidR="00042870" w:rsidRPr="00901885">
              <w:rPr>
                <w:rFonts w:cs="Calibri"/>
                <w:color w:val="FF0000"/>
                <w:szCs w:val="24"/>
                <w:lang w:val="en-GB"/>
              </w:rPr>
              <w:t>uniforms, corporate wear and PPE</w:t>
            </w:r>
            <w:r w:rsidR="00042870" w:rsidRPr="00901885">
              <w:rPr>
                <w:rFonts w:cs="Calibri"/>
                <w:color w:val="FF0000"/>
                <w:szCs w:val="24"/>
              </w:rPr>
              <w:t xml:space="preserve"> were</w:t>
            </w:r>
            <w:r w:rsidR="00EB2A22" w:rsidRPr="00901885">
              <w:rPr>
                <w:rFonts w:cs="Calibri"/>
                <w:color w:val="FF0000"/>
                <w:szCs w:val="24"/>
              </w:rPr>
              <w:t xml:space="preserve"> provided&gt; </w:t>
            </w:r>
          </w:p>
        </w:tc>
        <w:tc>
          <w:tcPr>
            <w:tcW w:w="1180" w:type="pct"/>
          </w:tcPr>
          <w:p w14:paraId="4DFF3F9B" w14:textId="77777777" w:rsidR="00B126F6" w:rsidRPr="00901885" w:rsidRDefault="00B126F6" w:rsidP="00F74555">
            <w:pPr>
              <w:jc w:val="both"/>
              <w:rPr>
                <w:rFonts w:cs="Calibri"/>
                <w:color w:val="FF0000"/>
                <w:szCs w:val="24"/>
                <w:lang w:val="en-US"/>
              </w:rPr>
            </w:pPr>
            <w:r w:rsidRPr="00901885">
              <w:rPr>
                <w:rFonts w:cs="Calibri"/>
                <w:color w:val="FF0000"/>
                <w:szCs w:val="24"/>
                <w:lang w:val="en-US"/>
              </w:rPr>
              <w:t>Start Date:</w:t>
            </w:r>
          </w:p>
          <w:p w14:paraId="5437F31A" w14:textId="77777777" w:rsidR="00B126F6" w:rsidRPr="00901885" w:rsidRDefault="00B126F6" w:rsidP="00F74555">
            <w:pPr>
              <w:jc w:val="both"/>
              <w:rPr>
                <w:rFonts w:cs="Calibri"/>
                <w:color w:val="FF0000"/>
                <w:szCs w:val="24"/>
                <w:lang w:val="en-US"/>
              </w:rPr>
            </w:pPr>
            <w:r w:rsidRPr="00901885">
              <w:rPr>
                <w:rFonts w:cs="Calibri"/>
                <w:color w:val="FF0000"/>
                <w:szCs w:val="24"/>
                <w:lang w:val="en-US"/>
              </w:rPr>
              <w:t>End Date:</w:t>
            </w:r>
          </w:p>
        </w:tc>
      </w:tr>
      <w:tr w:rsidR="00042870" w:rsidRPr="00901885" w14:paraId="64769128" w14:textId="77777777" w:rsidTr="00EB2A22">
        <w:tc>
          <w:tcPr>
            <w:tcW w:w="324" w:type="pct"/>
          </w:tcPr>
          <w:p w14:paraId="27BC519E" w14:textId="77777777" w:rsidR="00B126F6" w:rsidRPr="00901885" w:rsidRDefault="00B126F6" w:rsidP="00F74555">
            <w:pPr>
              <w:jc w:val="both"/>
              <w:rPr>
                <w:rFonts w:cs="Calibri"/>
                <w:szCs w:val="24"/>
                <w:lang w:val="en-US"/>
              </w:rPr>
            </w:pPr>
            <w:r w:rsidRPr="00901885">
              <w:rPr>
                <w:rFonts w:cs="Calibri"/>
                <w:szCs w:val="24"/>
                <w:lang w:val="en-US"/>
              </w:rPr>
              <w:t>2</w:t>
            </w:r>
          </w:p>
        </w:tc>
        <w:tc>
          <w:tcPr>
            <w:tcW w:w="1067" w:type="pct"/>
          </w:tcPr>
          <w:p w14:paraId="7E93D464" w14:textId="77777777" w:rsidR="00B126F6" w:rsidRPr="00901885" w:rsidRDefault="00EB2A22" w:rsidP="00F74555">
            <w:pPr>
              <w:jc w:val="both"/>
              <w:rPr>
                <w:rFonts w:cs="Calibri"/>
                <w:szCs w:val="24"/>
                <w:lang w:val="en-US"/>
              </w:rPr>
            </w:pPr>
            <w:r w:rsidRPr="00901885">
              <w:rPr>
                <w:rFonts w:cs="Calibri"/>
                <w:color w:val="FF0000"/>
                <w:szCs w:val="24"/>
                <w:lang w:val="en-US"/>
              </w:rPr>
              <w:t>&lt;Company name&gt;</w:t>
            </w:r>
          </w:p>
        </w:tc>
        <w:tc>
          <w:tcPr>
            <w:tcW w:w="1255" w:type="pct"/>
          </w:tcPr>
          <w:p w14:paraId="0847FC4D" w14:textId="77777777" w:rsidR="00EB2A22" w:rsidRPr="00901885" w:rsidRDefault="00EB2A22" w:rsidP="00F74555">
            <w:pPr>
              <w:jc w:val="both"/>
              <w:rPr>
                <w:rFonts w:cs="Calibri"/>
                <w:color w:val="FF0000"/>
                <w:szCs w:val="24"/>
                <w:lang w:val="en-US"/>
              </w:rPr>
            </w:pPr>
            <w:r w:rsidRPr="00901885">
              <w:rPr>
                <w:rFonts w:cs="Calibri"/>
                <w:color w:val="FF0000"/>
                <w:szCs w:val="24"/>
                <w:lang w:val="en-US"/>
              </w:rPr>
              <w:t>&lt;Person Name&gt;</w:t>
            </w:r>
          </w:p>
          <w:p w14:paraId="4CA6CA7F" w14:textId="77777777" w:rsidR="00EB2A22" w:rsidRPr="00901885" w:rsidRDefault="00EB2A22" w:rsidP="00F74555">
            <w:pPr>
              <w:jc w:val="both"/>
              <w:rPr>
                <w:rFonts w:cs="Calibri"/>
                <w:color w:val="FF0000"/>
                <w:szCs w:val="24"/>
                <w:lang w:val="en-US"/>
              </w:rPr>
            </w:pPr>
            <w:r w:rsidRPr="00901885">
              <w:rPr>
                <w:rFonts w:cs="Calibri"/>
                <w:color w:val="FF0000"/>
                <w:szCs w:val="24"/>
                <w:lang w:val="en-US"/>
              </w:rPr>
              <w:t>&lt;Tel&gt;</w:t>
            </w:r>
          </w:p>
          <w:p w14:paraId="35B350A4" w14:textId="77777777" w:rsidR="00B126F6" w:rsidRPr="00901885" w:rsidRDefault="00EB2A22" w:rsidP="00F74555">
            <w:pPr>
              <w:jc w:val="both"/>
              <w:rPr>
                <w:rFonts w:cs="Calibri"/>
                <w:szCs w:val="24"/>
                <w:lang w:val="en-US"/>
              </w:rPr>
            </w:pPr>
            <w:r w:rsidRPr="00901885">
              <w:rPr>
                <w:rFonts w:cs="Calibri"/>
                <w:color w:val="FF0000"/>
                <w:szCs w:val="24"/>
                <w:lang w:val="en-US"/>
              </w:rPr>
              <w:t>&lt;email&gt;</w:t>
            </w:r>
          </w:p>
        </w:tc>
        <w:tc>
          <w:tcPr>
            <w:tcW w:w="1174" w:type="pct"/>
          </w:tcPr>
          <w:p w14:paraId="3B2969A3" w14:textId="39102F09" w:rsidR="00B126F6" w:rsidRPr="00901885" w:rsidRDefault="00042870" w:rsidP="00DD1713">
            <w:pPr>
              <w:rPr>
                <w:rFonts w:cs="Calibri"/>
                <w:szCs w:val="24"/>
                <w:lang w:val="en-US"/>
              </w:rPr>
            </w:pPr>
            <w:r w:rsidRPr="00901885">
              <w:rPr>
                <w:rFonts w:cs="Calibri"/>
                <w:color w:val="FF0000"/>
                <w:szCs w:val="24"/>
              </w:rPr>
              <w:t xml:space="preserve">Provide the details of the scope for supply and delivery of </w:t>
            </w:r>
            <w:r w:rsidRPr="00901885">
              <w:rPr>
                <w:rFonts w:cs="Calibri"/>
                <w:color w:val="FF0000"/>
                <w:szCs w:val="24"/>
                <w:lang w:val="en-GB"/>
              </w:rPr>
              <w:t>uniforms, corporate wear and PPE</w:t>
            </w:r>
            <w:r w:rsidRPr="00901885">
              <w:rPr>
                <w:rFonts w:cs="Calibri"/>
                <w:color w:val="FF0000"/>
                <w:szCs w:val="24"/>
              </w:rPr>
              <w:t xml:space="preserve"> were provided&gt;</w:t>
            </w:r>
          </w:p>
        </w:tc>
        <w:tc>
          <w:tcPr>
            <w:tcW w:w="1180" w:type="pct"/>
          </w:tcPr>
          <w:p w14:paraId="3EC665AF" w14:textId="77777777" w:rsidR="00EB2A22" w:rsidRPr="00901885" w:rsidRDefault="00EB2A22" w:rsidP="00F74555">
            <w:pPr>
              <w:jc w:val="both"/>
              <w:rPr>
                <w:rFonts w:cs="Calibri"/>
                <w:color w:val="FF0000"/>
                <w:szCs w:val="24"/>
                <w:lang w:val="en-US"/>
              </w:rPr>
            </w:pPr>
            <w:r w:rsidRPr="00901885">
              <w:rPr>
                <w:rFonts w:cs="Calibri"/>
                <w:color w:val="FF0000"/>
                <w:szCs w:val="24"/>
                <w:lang w:val="en-US"/>
              </w:rPr>
              <w:t>Start Date:</w:t>
            </w:r>
          </w:p>
          <w:p w14:paraId="5C37D1C0" w14:textId="77777777" w:rsidR="00B126F6" w:rsidRPr="00901885" w:rsidRDefault="00EB2A22" w:rsidP="00F74555">
            <w:pPr>
              <w:jc w:val="both"/>
              <w:rPr>
                <w:rFonts w:cs="Calibri"/>
                <w:szCs w:val="24"/>
                <w:lang w:val="en-US"/>
              </w:rPr>
            </w:pPr>
            <w:r w:rsidRPr="00901885">
              <w:rPr>
                <w:rFonts w:cs="Calibri"/>
                <w:color w:val="FF0000"/>
                <w:szCs w:val="24"/>
                <w:lang w:val="en-US"/>
              </w:rPr>
              <w:t>End Date:</w:t>
            </w:r>
          </w:p>
        </w:tc>
      </w:tr>
      <w:tr w:rsidR="00042870" w:rsidRPr="00901885" w14:paraId="00063C7E" w14:textId="77777777" w:rsidTr="00EB2A22">
        <w:tc>
          <w:tcPr>
            <w:tcW w:w="324" w:type="pct"/>
          </w:tcPr>
          <w:p w14:paraId="33ABA6A4" w14:textId="77777777" w:rsidR="00042870" w:rsidRPr="00901885" w:rsidRDefault="00042870" w:rsidP="00F74555">
            <w:pPr>
              <w:jc w:val="both"/>
              <w:rPr>
                <w:rFonts w:cs="Calibri"/>
                <w:szCs w:val="24"/>
                <w:lang w:val="en-US"/>
              </w:rPr>
            </w:pPr>
            <w:r w:rsidRPr="00901885">
              <w:rPr>
                <w:rFonts w:cs="Calibri"/>
                <w:szCs w:val="24"/>
                <w:lang w:val="en-US"/>
              </w:rPr>
              <w:t>3</w:t>
            </w:r>
          </w:p>
        </w:tc>
        <w:tc>
          <w:tcPr>
            <w:tcW w:w="1067" w:type="pct"/>
          </w:tcPr>
          <w:p w14:paraId="5B24A5C3" w14:textId="36B45284" w:rsidR="00042870" w:rsidRPr="00901885" w:rsidRDefault="00042870" w:rsidP="00F74555">
            <w:pPr>
              <w:jc w:val="both"/>
              <w:rPr>
                <w:rFonts w:cs="Calibri"/>
                <w:szCs w:val="24"/>
                <w:lang w:val="en-US"/>
              </w:rPr>
            </w:pPr>
            <w:r w:rsidRPr="00901885">
              <w:rPr>
                <w:rFonts w:cs="Calibri"/>
                <w:color w:val="FF0000"/>
                <w:szCs w:val="24"/>
                <w:lang w:val="en-US"/>
              </w:rPr>
              <w:t>&lt;Company name&gt;</w:t>
            </w:r>
          </w:p>
        </w:tc>
        <w:tc>
          <w:tcPr>
            <w:tcW w:w="1255" w:type="pct"/>
          </w:tcPr>
          <w:p w14:paraId="3ECE70E4" w14:textId="77777777" w:rsidR="00042870" w:rsidRPr="00901885" w:rsidRDefault="00042870" w:rsidP="00F74555">
            <w:pPr>
              <w:jc w:val="both"/>
              <w:rPr>
                <w:rFonts w:cs="Calibri"/>
                <w:color w:val="FF0000"/>
                <w:szCs w:val="24"/>
                <w:lang w:val="en-US"/>
              </w:rPr>
            </w:pPr>
            <w:r w:rsidRPr="00901885">
              <w:rPr>
                <w:rFonts w:cs="Calibri"/>
                <w:color w:val="FF0000"/>
                <w:szCs w:val="24"/>
                <w:lang w:val="en-US"/>
              </w:rPr>
              <w:t>&lt;Person Name&gt;</w:t>
            </w:r>
          </w:p>
          <w:p w14:paraId="10CD9F17" w14:textId="77777777" w:rsidR="00042870" w:rsidRPr="00901885" w:rsidRDefault="00042870" w:rsidP="00F74555">
            <w:pPr>
              <w:jc w:val="both"/>
              <w:rPr>
                <w:rFonts w:cs="Calibri"/>
                <w:color w:val="FF0000"/>
                <w:szCs w:val="24"/>
                <w:lang w:val="en-US"/>
              </w:rPr>
            </w:pPr>
            <w:r w:rsidRPr="00901885">
              <w:rPr>
                <w:rFonts w:cs="Calibri"/>
                <w:color w:val="FF0000"/>
                <w:szCs w:val="24"/>
                <w:lang w:val="en-US"/>
              </w:rPr>
              <w:t>&lt;Tel&gt;</w:t>
            </w:r>
          </w:p>
          <w:p w14:paraId="27F80EEB" w14:textId="3B5CFB0A" w:rsidR="00042870" w:rsidRPr="00901885" w:rsidRDefault="00042870" w:rsidP="00F74555">
            <w:pPr>
              <w:jc w:val="both"/>
              <w:rPr>
                <w:rFonts w:cs="Calibri"/>
                <w:szCs w:val="24"/>
                <w:lang w:val="en-US"/>
              </w:rPr>
            </w:pPr>
            <w:r w:rsidRPr="00901885">
              <w:rPr>
                <w:rFonts w:cs="Calibri"/>
                <w:color w:val="FF0000"/>
                <w:szCs w:val="24"/>
                <w:lang w:val="en-US"/>
              </w:rPr>
              <w:t>&lt;email&gt;</w:t>
            </w:r>
          </w:p>
        </w:tc>
        <w:tc>
          <w:tcPr>
            <w:tcW w:w="1174" w:type="pct"/>
          </w:tcPr>
          <w:p w14:paraId="7261287B" w14:textId="7917859F" w:rsidR="00042870" w:rsidRPr="00901885" w:rsidRDefault="00042870" w:rsidP="00DD1713">
            <w:pPr>
              <w:rPr>
                <w:rFonts w:cs="Calibri"/>
                <w:szCs w:val="24"/>
                <w:lang w:val="en-US"/>
              </w:rPr>
            </w:pPr>
            <w:r w:rsidRPr="00901885">
              <w:rPr>
                <w:rFonts w:cs="Calibri"/>
                <w:color w:val="FF0000"/>
                <w:szCs w:val="24"/>
                <w:lang w:val="en-US"/>
              </w:rPr>
              <w:t>&lt;</w:t>
            </w:r>
            <w:r w:rsidRPr="00901885">
              <w:rPr>
                <w:rFonts w:cs="Calibri"/>
                <w:color w:val="FF0000"/>
                <w:szCs w:val="24"/>
              </w:rPr>
              <w:t xml:space="preserve"> Provide the details of the scope for supply and delivery of </w:t>
            </w:r>
            <w:r w:rsidRPr="00901885">
              <w:rPr>
                <w:rFonts w:cs="Calibri"/>
                <w:color w:val="FF0000"/>
                <w:szCs w:val="24"/>
                <w:lang w:val="en-GB"/>
              </w:rPr>
              <w:t>uniforms, corporate wear and PPE</w:t>
            </w:r>
            <w:r w:rsidRPr="00901885">
              <w:rPr>
                <w:rFonts w:cs="Calibri"/>
                <w:color w:val="FF0000"/>
                <w:szCs w:val="24"/>
              </w:rPr>
              <w:t xml:space="preserve"> were provided&gt; </w:t>
            </w:r>
          </w:p>
        </w:tc>
        <w:tc>
          <w:tcPr>
            <w:tcW w:w="1180" w:type="pct"/>
          </w:tcPr>
          <w:p w14:paraId="166E208C" w14:textId="77777777" w:rsidR="00042870" w:rsidRPr="00901885" w:rsidRDefault="00042870" w:rsidP="00F74555">
            <w:pPr>
              <w:jc w:val="both"/>
              <w:rPr>
                <w:rFonts w:cs="Calibri"/>
                <w:color w:val="FF0000"/>
                <w:szCs w:val="24"/>
                <w:lang w:val="en-US"/>
              </w:rPr>
            </w:pPr>
            <w:r w:rsidRPr="00901885">
              <w:rPr>
                <w:rFonts w:cs="Calibri"/>
                <w:color w:val="FF0000"/>
                <w:szCs w:val="24"/>
                <w:lang w:val="en-US"/>
              </w:rPr>
              <w:t>Start Date:</w:t>
            </w:r>
          </w:p>
          <w:p w14:paraId="145AF218" w14:textId="19E35109" w:rsidR="00042870" w:rsidRPr="00901885" w:rsidRDefault="00042870" w:rsidP="00F74555">
            <w:pPr>
              <w:jc w:val="both"/>
              <w:rPr>
                <w:rFonts w:cs="Calibri"/>
                <w:szCs w:val="24"/>
                <w:lang w:val="en-US"/>
              </w:rPr>
            </w:pPr>
            <w:r w:rsidRPr="00901885">
              <w:rPr>
                <w:rFonts w:cs="Calibri"/>
                <w:color w:val="FF0000"/>
                <w:szCs w:val="24"/>
                <w:lang w:val="en-US"/>
              </w:rPr>
              <w:t>End Date:</w:t>
            </w:r>
          </w:p>
        </w:tc>
      </w:tr>
    </w:tbl>
    <w:p w14:paraId="366DB8EB" w14:textId="77777777" w:rsidR="005B221B" w:rsidRPr="00901885" w:rsidRDefault="005B221B" w:rsidP="00F74555">
      <w:pPr>
        <w:tabs>
          <w:tab w:val="num" w:pos="607"/>
        </w:tabs>
        <w:spacing w:after="120"/>
        <w:ind w:left="517"/>
        <w:jc w:val="both"/>
        <w:rPr>
          <w:rFonts w:cs="Calibri"/>
          <w:b/>
          <w:bCs/>
          <w:szCs w:val="24"/>
        </w:rPr>
      </w:pPr>
    </w:p>
    <w:p w14:paraId="5A939542" w14:textId="354BC267" w:rsidR="005B221B" w:rsidRPr="00901885" w:rsidRDefault="005B221B" w:rsidP="00F74555">
      <w:pPr>
        <w:pStyle w:val="Heading2"/>
        <w:numPr>
          <w:ilvl w:val="1"/>
          <w:numId w:val="29"/>
        </w:numPr>
        <w:jc w:val="both"/>
        <w:rPr>
          <w:rFonts w:cs="Calibri"/>
          <w:szCs w:val="24"/>
        </w:rPr>
      </w:pPr>
      <w:bookmarkStart w:id="250" w:name="_Toc141305208"/>
      <w:r w:rsidRPr="00901885">
        <w:rPr>
          <w:rFonts w:cs="Calibri"/>
          <w:szCs w:val="24"/>
        </w:rPr>
        <w:lastRenderedPageBreak/>
        <w:t>PRODUCT / SERVICE FUNCTIONAL REQUIREMENT</w:t>
      </w:r>
      <w:bookmarkEnd w:id="250"/>
    </w:p>
    <w:p w14:paraId="2DFDC601" w14:textId="77777777" w:rsidR="00317625" w:rsidRDefault="005B221B" w:rsidP="00391741">
      <w:pPr>
        <w:pStyle w:val="Heading2"/>
        <w:numPr>
          <w:ilvl w:val="0"/>
          <w:numId w:val="0"/>
        </w:numPr>
        <w:ind w:left="567"/>
        <w:jc w:val="both"/>
        <w:rPr>
          <w:rFonts w:cs="Calibri"/>
          <w:bCs w:val="0"/>
          <w:szCs w:val="24"/>
        </w:rPr>
      </w:pPr>
      <w:bookmarkStart w:id="251" w:name="_Toc141305209"/>
      <w:r w:rsidRPr="00901885">
        <w:rPr>
          <w:rFonts w:eastAsia="Times New Roman" w:cs="Calibri"/>
          <w:b w:val="0"/>
          <w:bCs w:val="0"/>
          <w:color w:val="auto"/>
          <w:szCs w:val="24"/>
        </w:rPr>
        <w:t xml:space="preserve">The bidder must confirm compliance to the functional requirements for the provisioning of the </w:t>
      </w:r>
      <w:bookmarkStart w:id="252" w:name="_Toc129709043"/>
      <w:bookmarkStart w:id="253" w:name="_Toc116971327"/>
      <w:r w:rsidRPr="00901885">
        <w:rPr>
          <w:rFonts w:cs="Calibri"/>
          <w:bCs w:val="0"/>
          <w:szCs w:val="24"/>
        </w:rPr>
        <w:t>Personal Protective clothing</w:t>
      </w:r>
      <w:r w:rsidR="00317625">
        <w:rPr>
          <w:rFonts w:cs="Calibri"/>
          <w:bCs w:val="0"/>
          <w:szCs w:val="24"/>
        </w:rPr>
        <w:t>.</w:t>
      </w:r>
      <w:bookmarkEnd w:id="251"/>
    </w:p>
    <w:p w14:paraId="520BD4F4" w14:textId="77777777" w:rsidR="00317625" w:rsidRPr="00317625" w:rsidRDefault="00317625" w:rsidP="00391741">
      <w:pPr>
        <w:spacing w:line="276" w:lineRule="auto"/>
        <w:ind w:firstLine="567"/>
        <w:rPr>
          <w:rFonts w:cs="Calibri"/>
          <w:bCs/>
          <w:color w:val="FF0000"/>
          <w:szCs w:val="24"/>
        </w:rPr>
      </w:pPr>
      <w:r w:rsidRPr="00317625">
        <w:rPr>
          <w:rFonts w:cs="Calibri"/>
          <w:bCs/>
          <w:color w:val="FF0000"/>
          <w:szCs w:val="24"/>
        </w:rPr>
        <w:t xml:space="preserve">Note (1):   </w:t>
      </w:r>
    </w:p>
    <w:p w14:paraId="2AF58137" w14:textId="77777777" w:rsidR="00317625" w:rsidRDefault="00317625" w:rsidP="00391741">
      <w:pPr>
        <w:spacing w:line="276" w:lineRule="auto"/>
        <w:ind w:left="567"/>
        <w:jc w:val="both"/>
        <w:rPr>
          <w:rFonts w:cs="Calibri"/>
          <w:bCs/>
          <w:color w:val="FF0000"/>
          <w:szCs w:val="24"/>
        </w:rPr>
      </w:pPr>
      <w:r w:rsidRPr="00317625">
        <w:rPr>
          <w:rFonts w:cs="Calibri"/>
          <w:bCs/>
          <w:color w:val="FF0000"/>
          <w:szCs w:val="24"/>
        </w:rPr>
        <w:t>Bidders must accept all the Product/ Service Functional Requirements to indicate the Bidder’s compliance with ANNEX C: Addendum 1, failing which will result in Disqualification.</w:t>
      </w:r>
    </w:p>
    <w:p w14:paraId="276AD607" w14:textId="77777777" w:rsidR="00317625" w:rsidRPr="00317625" w:rsidRDefault="00317625" w:rsidP="00391741">
      <w:pPr>
        <w:spacing w:line="276" w:lineRule="auto"/>
        <w:ind w:left="567"/>
        <w:jc w:val="both"/>
        <w:rPr>
          <w:rFonts w:cs="Calibri"/>
          <w:bCs/>
          <w:color w:val="FF0000"/>
          <w:szCs w:val="24"/>
        </w:rPr>
      </w:pPr>
    </w:p>
    <w:p w14:paraId="48A1831D" w14:textId="77777777" w:rsidR="00317625" w:rsidRPr="00317625" w:rsidRDefault="00317625" w:rsidP="00391741">
      <w:pPr>
        <w:spacing w:line="276" w:lineRule="auto"/>
        <w:ind w:left="567"/>
        <w:jc w:val="both"/>
        <w:rPr>
          <w:rFonts w:cs="Calibri"/>
          <w:bCs/>
          <w:color w:val="FF0000"/>
          <w:szCs w:val="24"/>
        </w:rPr>
      </w:pPr>
      <w:r w:rsidRPr="00317625">
        <w:rPr>
          <w:rFonts w:cs="Calibri"/>
          <w:bCs/>
          <w:color w:val="FF0000"/>
          <w:szCs w:val="24"/>
        </w:rPr>
        <w:t xml:space="preserve">Note (2): </w:t>
      </w:r>
    </w:p>
    <w:p w14:paraId="772FCEB1" w14:textId="77777777" w:rsidR="00317625" w:rsidRPr="00317625" w:rsidRDefault="00317625" w:rsidP="00391741">
      <w:pPr>
        <w:spacing w:line="276" w:lineRule="auto"/>
        <w:ind w:left="567"/>
        <w:jc w:val="both"/>
        <w:rPr>
          <w:rFonts w:cs="Calibri"/>
          <w:bCs/>
          <w:color w:val="FF0000"/>
          <w:szCs w:val="24"/>
        </w:rPr>
      </w:pPr>
      <w:r w:rsidRPr="00317625">
        <w:rPr>
          <w:rFonts w:cs="Calibri"/>
          <w:bCs/>
          <w:color w:val="FF0000"/>
          <w:szCs w:val="24"/>
        </w:rPr>
        <w:t>Failing to comply with all the aspect of this section will result in disqualification.</w:t>
      </w:r>
    </w:p>
    <w:p w14:paraId="0019505E" w14:textId="77777777" w:rsidR="00317625" w:rsidRPr="00317625" w:rsidRDefault="00317625" w:rsidP="00391741">
      <w:pPr>
        <w:spacing w:line="276" w:lineRule="auto"/>
        <w:ind w:left="567"/>
        <w:jc w:val="both"/>
        <w:rPr>
          <w:rFonts w:cs="Calibri"/>
          <w:bCs/>
          <w:color w:val="FF0000"/>
          <w:szCs w:val="24"/>
        </w:rPr>
      </w:pPr>
      <w:r w:rsidRPr="00317625">
        <w:rPr>
          <w:rFonts w:cs="Calibri"/>
          <w:bCs/>
          <w:color w:val="FF0000"/>
          <w:szCs w:val="24"/>
        </w:rPr>
        <w:t>Yes = Comply</w:t>
      </w:r>
    </w:p>
    <w:p w14:paraId="662CE78F" w14:textId="77777777" w:rsidR="00317625" w:rsidRPr="00317625" w:rsidRDefault="00317625" w:rsidP="00391741">
      <w:pPr>
        <w:spacing w:line="276" w:lineRule="auto"/>
        <w:ind w:left="567"/>
        <w:jc w:val="both"/>
        <w:rPr>
          <w:rFonts w:cs="Calibri"/>
          <w:bCs/>
          <w:color w:val="FF0000"/>
          <w:szCs w:val="24"/>
        </w:rPr>
      </w:pPr>
      <w:r w:rsidRPr="00317625">
        <w:rPr>
          <w:rFonts w:cs="Calibri"/>
          <w:bCs/>
          <w:color w:val="FF0000"/>
          <w:szCs w:val="24"/>
        </w:rPr>
        <w:t>No = not comply (Thus, disqualified)</w:t>
      </w:r>
    </w:p>
    <w:p w14:paraId="36ABBD37" w14:textId="3FF82705" w:rsidR="005B221B" w:rsidRPr="00901885" w:rsidRDefault="005B221B" w:rsidP="00F74555">
      <w:pPr>
        <w:pStyle w:val="Heading2"/>
        <w:numPr>
          <w:ilvl w:val="0"/>
          <w:numId w:val="0"/>
        </w:numPr>
        <w:ind w:left="420"/>
        <w:jc w:val="both"/>
        <w:rPr>
          <w:rFonts w:cs="Calibri"/>
          <w:bCs w:val="0"/>
          <w:szCs w:val="24"/>
        </w:rPr>
      </w:pPr>
      <w:r w:rsidRPr="00901885">
        <w:rPr>
          <w:rFonts w:cs="Calibri"/>
          <w:bCs w:val="0"/>
          <w:szCs w:val="24"/>
        </w:rPr>
        <w:t xml:space="preserve"> </w:t>
      </w:r>
    </w:p>
    <w:p w14:paraId="339EAD22" w14:textId="77777777" w:rsidR="00DD1713" w:rsidRPr="00A40F1F" w:rsidRDefault="00DD1713" w:rsidP="00DD1713">
      <w:pPr>
        <w:pStyle w:val="Heading2"/>
        <w:numPr>
          <w:ilvl w:val="1"/>
          <w:numId w:val="29"/>
        </w:numPr>
        <w:jc w:val="both"/>
        <w:rPr>
          <w:rFonts w:cs="Calibri"/>
          <w:szCs w:val="24"/>
        </w:rPr>
      </w:pPr>
      <w:bookmarkStart w:id="254" w:name="_Toc127847398"/>
      <w:bookmarkStart w:id="255" w:name="_Toc141305210"/>
      <w:bookmarkEnd w:id="252"/>
      <w:bookmarkEnd w:id="253"/>
      <w:r w:rsidRPr="00DD1713">
        <w:rPr>
          <w:rFonts w:cs="Calibri"/>
          <w:szCs w:val="24"/>
        </w:rPr>
        <w:t>PREFERENTIAL GOAL REQUIREMENTS</w:t>
      </w:r>
      <w:bookmarkEnd w:id="254"/>
      <w:bookmarkEnd w:id="255"/>
    </w:p>
    <w:p w14:paraId="6964B59C" w14:textId="77777777" w:rsidR="00DD1713" w:rsidRPr="00DD1713" w:rsidRDefault="00DD1713" w:rsidP="00DD1713">
      <w:pPr>
        <w:ind w:firstLine="504"/>
        <w:rPr>
          <w:rFonts w:cs="Calibri"/>
          <w:bCs/>
          <w:szCs w:val="24"/>
        </w:rPr>
      </w:pPr>
      <w:r w:rsidRPr="00DD1713">
        <w:rPr>
          <w:rFonts w:cs="Calibri"/>
          <w:bCs/>
          <w:szCs w:val="24"/>
        </w:rPr>
        <w:t xml:space="preserve">The Bidder </w:t>
      </w:r>
      <w:r w:rsidRPr="00DD1713">
        <w:rPr>
          <w:rFonts w:cs="Calibri"/>
          <w:b/>
          <w:szCs w:val="24"/>
        </w:rPr>
        <w:t>must</w:t>
      </w:r>
      <w:r w:rsidRPr="00DD1713">
        <w:rPr>
          <w:rFonts w:cs="Calibri"/>
          <w:bCs/>
          <w:szCs w:val="24"/>
        </w:rPr>
        <w:t>:</w:t>
      </w:r>
    </w:p>
    <w:p w14:paraId="57980DB8" w14:textId="77777777" w:rsidR="00DD1713" w:rsidRPr="00DD1713" w:rsidRDefault="00DD1713" w:rsidP="00EF2B6A">
      <w:pPr>
        <w:numPr>
          <w:ilvl w:val="1"/>
          <w:numId w:val="46"/>
        </w:numPr>
        <w:spacing w:after="120"/>
        <w:jc w:val="both"/>
        <w:rPr>
          <w:rFonts w:cs="Calibri"/>
          <w:b/>
          <w:szCs w:val="24"/>
        </w:rPr>
      </w:pPr>
      <w:r w:rsidRPr="00DD1713">
        <w:rPr>
          <w:rFonts w:cs="Calibri"/>
          <w:b/>
          <w:szCs w:val="24"/>
        </w:rPr>
        <w:t>Preference Goal Requirements: (80/20 system)</w:t>
      </w:r>
    </w:p>
    <w:p w14:paraId="7F5322D5" w14:textId="7F25521A" w:rsidR="00DD1713" w:rsidRPr="00DD1713" w:rsidRDefault="00DD1713" w:rsidP="00EF2B6A">
      <w:pPr>
        <w:numPr>
          <w:ilvl w:val="2"/>
          <w:numId w:val="46"/>
        </w:numPr>
        <w:spacing w:after="120"/>
        <w:jc w:val="both"/>
        <w:rPr>
          <w:rFonts w:cs="Calibri"/>
          <w:szCs w:val="24"/>
        </w:rPr>
      </w:pPr>
      <w:r w:rsidRPr="00DD1713">
        <w:rPr>
          <w:rFonts w:cs="Calibri"/>
          <w:bCs/>
          <w:szCs w:val="24"/>
        </w:rPr>
        <w:t xml:space="preserve">Provide a copy of relevant proof of B-BBEE status level of contributor </w:t>
      </w:r>
      <w:r w:rsidRPr="00DD1713">
        <w:rPr>
          <w:rFonts w:cs="Calibri"/>
          <w:szCs w:val="24"/>
        </w:rPr>
        <w:t xml:space="preserve">as defined in the Broad-Based Black Economic Empowerment Act as set out in </w:t>
      </w:r>
      <w:r w:rsidRPr="00DD1713">
        <w:rPr>
          <w:rFonts w:cs="Calibri"/>
          <w:b/>
          <w:bCs/>
          <w:szCs w:val="24"/>
        </w:rPr>
        <w:t>table 1</w:t>
      </w:r>
      <w:r w:rsidRPr="00DD1713">
        <w:rPr>
          <w:rFonts w:cs="Calibri"/>
          <w:szCs w:val="24"/>
        </w:rPr>
        <w:t xml:space="preserve"> in section </w:t>
      </w:r>
      <w:r>
        <w:rPr>
          <w:rFonts w:cs="Calibri"/>
          <w:szCs w:val="24"/>
        </w:rPr>
        <w:t>9</w:t>
      </w:r>
      <w:r w:rsidRPr="00DD1713">
        <w:rPr>
          <w:rFonts w:cs="Calibri"/>
          <w:szCs w:val="24"/>
        </w:rPr>
        <w:t xml:space="preserve">.4.1 and </w:t>
      </w:r>
      <w:r w:rsidRPr="00DD1713">
        <w:rPr>
          <w:rFonts w:cs="Calibri"/>
          <w:b/>
          <w:bCs/>
          <w:szCs w:val="24"/>
        </w:rPr>
        <w:t>attach it here</w:t>
      </w:r>
      <w:r w:rsidRPr="00DD1713">
        <w:rPr>
          <w:rFonts w:cs="Calibri"/>
          <w:szCs w:val="24"/>
        </w:rPr>
        <w:t>.</w:t>
      </w:r>
    </w:p>
    <w:p w14:paraId="336C4129" w14:textId="77777777" w:rsidR="00DD1713" w:rsidRPr="00DD1713" w:rsidRDefault="00DD1713" w:rsidP="00DD1713">
      <w:pPr>
        <w:ind w:left="1395" w:firstLine="306"/>
        <w:jc w:val="both"/>
        <w:rPr>
          <w:rFonts w:cs="Calibri"/>
          <w:b/>
          <w:bCs/>
          <w:szCs w:val="24"/>
        </w:rPr>
      </w:pPr>
      <w:r w:rsidRPr="00DD1713">
        <w:rPr>
          <w:rFonts w:cs="Calibri"/>
          <w:b/>
          <w:bCs/>
          <w:szCs w:val="24"/>
        </w:rPr>
        <w:t>and,</w:t>
      </w:r>
    </w:p>
    <w:p w14:paraId="5B0C9E6E" w14:textId="77777777" w:rsidR="00DD1713" w:rsidRPr="00DD1713" w:rsidRDefault="00DD1713" w:rsidP="00EF2B6A">
      <w:pPr>
        <w:numPr>
          <w:ilvl w:val="1"/>
          <w:numId w:val="46"/>
        </w:numPr>
        <w:spacing w:after="120"/>
        <w:jc w:val="both"/>
        <w:rPr>
          <w:rFonts w:cs="Calibri"/>
          <w:bCs/>
          <w:szCs w:val="24"/>
        </w:rPr>
      </w:pPr>
      <w:r w:rsidRPr="00DD1713">
        <w:rPr>
          <w:rFonts w:cs="Calibri"/>
          <w:bCs/>
          <w:szCs w:val="24"/>
        </w:rPr>
        <w:t xml:space="preserve">Indicate their </w:t>
      </w:r>
      <w:r w:rsidRPr="00DD1713">
        <w:rPr>
          <w:rFonts w:cs="Calibri"/>
          <w:b/>
          <w:szCs w:val="24"/>
        </w:rPr>
        <w:t>commitment</w:t>
      </w:r>
      <w:r w:rsidRPr="00DD1713">
        <w:rPr>
          <w:rFonts w:cs="Calibri"/>
          <w:bCs/>
          <w:szCs w:val="24"/>
        </w:rPr>
        <w:t xml:space="preserve"> to claim points for each of the preference points </w:t>
      </w:r>
      <w:r w:rsidRPr="00DD1713">
        <w:rPr>
          <w:rFonts w:cs="Calibri"/>
          <w:b/>
          <w:szCs w:val="24"/>
        </w:rPr>
        <w:t>by signing at par 4.5 in the Invitation to Bid document</w:t>
      </w:r>
      <w:r w:rsidRPr="00DD1713">
        <w:rPr>
          <w:rFonts w:cs="Calibri"/>
          <w:bCs/>
          <w:szCs w:val="24"/>
        </w:rPr>
        <w:t>.</w:t>
      </w:r>
    </w:p>
    <w:p w14:paraId="0E26C851" w14:textId="77777777" w:rsidR="00DD1713" w:rsidRPr="00DD1713" w:rsidRDefault="00DD1713" w:rsidP="00DD1713">
      <w:pPr>
        <w:spacing w:after="120"/>
        <w:ind w:left="567" w:firstLine="567"/>
        <w:rPr>
          <w:rFonts w:cs="Calibri"/>
          <w:b/>
          <w:szCs w:val="24"/>
        </w:rPr>
      </w:pPr>
      <w:r w:rsidRPr="00DD1713">
        <w:rPr>
          <w:rFonts w:cs="Calibri"/>
          <w:b/>
          <w:szCs w:val="24"/>
        </w:rPr>
        <w:t>NOTE (1):</w:t>
      </w:r>
    </w:p>
    <w:p w14:paraId="00DF838D" w14:textId="77777777" w:rsidR="00DD1713" w:rsidRPr="00DD1713" w:rsidRDefault="00DD1713" w:rsidP="00DD1713">
      <w:pPr>
        <w:ind w:left="1134"/>
        <w:jc w:val="both"/>
        <w:rPr>
          <w:rFonts w:cs="Calibri"/>
          <w:color w:val="0000FF"/>
          <w:szCs w:val="24"/>
        </w:rPr>
      </w:pPr>
      <w:r w:rsidRPr="00DD1713">
        <w:rPr>
          <w:rFonts w:cs="Calibri"/>
          <w:b/>
          <w:bCs/>
          <w:szCs w:val="24"/>
        </w:rPr>
        <w:t>Failure on the part of a bidder to comply to paragraphs (a) and (b) above, will be interpreted to mean that preference points are not claimed.</w:t>
      </w:r>
    </w:p>
    <w:p w14:paraId="19C66D93" w14:textId="77777777" w:rsidR="00DD1713" w:rsidRPr="00DD1713" w:rsidRDefault="00DD1713" w:rsidP="00DD1713">
      <w:pPr>
        <w:jc w:val="both"/>
        <w:rPr>
          <w:rFonts w:cs="Calibri"/>
          <w:szCs w:val="24"/>
        </w:rPr>
      </w:pPr>
    </w:p>
    <w:p w14:paraId="343DD88B" w14:textId="77777777" w:rsidR="00213322" w:rsidRPr="00901885" w:rsidRDefault="00213322" w:rsidP="00F74555">
      <w:pPr>
        <w:pStyle w:val="Specification"/>
        <w:ind w:left="360"/>
        <w:jc w:val="both"/>
        <w:rPr>
          <w:rFonts w:cs="Calibri"/>
        </w:rPr>
      </w:pPr>
    </w:p>
    <w:p w14:paraId="43A91BD8" w14:textId="77777777" w:rsidR="00213322" w:rsidRPr="00901885" w:rsidRDefault="00213322" w:rsidP="00F74555">
      <w:pPr>
        <w:pStyle w:val="Specification"/>
        <w:ind w:left="360"/>
        <w:jc w:val="both"/>
        <w:rPr>
          <w:rFonts w:cs="Calibri"/>
        </w:rPr>
      </w:pPr>
    </w:p>
    <w:p w14:paraId="499E1505" w14:textId="5DFEDFA4" w:rsidR="00213322" w:rsidRPr="00901885" w:rsidRDefault="00213322" w:rsidP="00F74555">
      <w:pPr>
        <w:pStyle w:val="Specification"/>
        <w:ind w:left="360"/>
        <w:jc w:val="both"/>
        <w:rPr>
          <w:rFonts w:cs="Calibri"/>
        </w:rPr>
      </w:pPr>
    </w:p>
    <w:p w14:paraId="15D674D7" w14:textId="3263C9F1" w:rsidR="00371459" w:rsidRPr="00901885" w:rsidRDefault="00371459" w:rsidP="00F74555">
      <w:pPr>
        <w:pStyle w:val="Specification"/>
        <w:ind w:left="360"/>
        <w:jc w:val="both"/>
        <w:rPr>
          <w:rFonts w:cs="Calibri"/>
        </w:rPr>
      </w:pPr>
    </w:p>
    <w:p w14:paraId="3946F62C" w14:textId="3E6290F4" w:rsidR="00371459" w:rsidRPr="00901885" w:rsidRDefault="00371459" w:rsidP="00F74555">
      <w:pPr>
        <w:pStyle w:val="Specification"/>
        <w:ind w:left="360"/>
        <w:jc w:val="both"/>
        <w:rPr>
          <w:rFonts w:cs="Calibri"/>
        </w:rPr>
      </w:pPr>
    </w:p>
    <w:p w14:paraId="665FBED3" w14:textId="6237D2F7" w:rsidR="00371459" w:rsidRPr="005B221B" w:rsidRDefault="00371459" w:rsidP="00F74555">
      <w:pPr>
        <w:pStyle w:val="Specification"/>
        <w:ind w:left="360"/>
        <w:jc w:val="both"/>
        <w:rPr>
          <w:rFonts w:cs="Calibri"/>
        </w:rPr>
      </w:pPr>
    </w:p>
    <w:p w14:paraId="12A53E5A" w14:textId="61C46A33" w:rsidR="00371459" w:rsidRPr="005B221B" w:rsidRDefault="00371459" w:rsidP="00F74555">
      <w:pPr>
        <w:pStyle w:val="Specification"/>
        <w:ind w:left="360"/>
        <w:jc w:val="both"/>
        <w:rPr>
          <w:rFonts w:cs="Calibri"/>
        </w:rPr>
      </w:pPr>
    </w:p>
    <w:p w14:paraId="472B10A0" w14:textId="01B98C1C" w:rsidR="00371459" w:rsidRPr="005B221B" w:rsidRDefault="00371459" w:rsidP="00F74555">
      <w:pPr>
        <w:pStyle w:val="Specification"/>
        <w:ind w:left="360"/>
        <w:jc w:val="both"/>
        <w:rPr>
          <w:rFonts w:cs="Calibri"/>
        </w:rPr>
      </w:pPr>
    </w:p>
    <w:p w14:paraId="4640BE33" w14:textId="6D50F3CF" w:rsidR="00371459" w:rsidRPr="005B221B" w:rsidRDefault="00371459" w:rsidP="00F74555">
      <w:pPr>
        <w:pStyle w:val="Specification"/>
        <w:ind w:left="360"/>
        <w:jc w:val="both"/>
        <w:rPr>
          <w:rFonts w:cs="Calibri"/>
        </w:rPr>
      </w:pPr>
    </w:p>
    <w:p w14:paraId="55A642A9" w14:textId="6E0507E7" w:rsidR="00371459" w:rsidRPr="005B221B" w:rsidRDefault="00371459" w:rsidP="00F74555">
      <w:pPr>
        <w:pStyle w:val="Specification"/>
        <w:ind w:left="360"/>
        <w:jc w:val="both"/>
        <w:rPr>
          <w:rFonts w:cs="Calibri"/>
        </w:rPr>
      </w:pPr>
    </w:p>
    <w:p w14:paraId="520D28AC" w14:textId="7794D0E5" w:rsidR="00371459" w:rsidRPr="005B221B" w:rsidRDefault="00371459" w:rsidP="00F74555">
      <w:pPr>
        <w:pStyle w:val="Specification"/>
        <w:ind w:left="360"/>
        <w:jc w:val="both"/>
        <w:rPr>
          <w:rFonts w:cs="Calibri"/>
        </w:rPr>
      </w:pPr>
    </w:p>
    <w:p w14:paraId="68431A74" w14:textId="77777777" w:rsidR="005B221B" w:rsidRPr="005B221B" w:rsidRDefault="005B221B" w:rsidP="00F74555">
      <w:pPr>
        <w:keepNext/>
        <w:pageBreakBefore/>
        <w:pBdr>
          <w:bottom w:val="single" w:sz="4" w:space="1" w:color="000066"/>
        </w:pBdr>
        <w:spacing w:before="240" w:after="240"/>
        <w:jc w:val="both"/>
        <w:outlineLvl w:val="1"/>
        <w:rPr>
          <w:rFonts w:cs="Calibri"/>
          <w:b/>
          <w:bCs/>
          <w:color w:val="000066"/>
          <w:kern w:val="28"/>
          <w:szCs w:val="24"/>
          <w14:scene3d>
            <w14:camera w14:prst="orthographicFront"/>
            <w14:lightRig w14:rig="threePt" w14:dir="t">
              <w14:rot w14:lat="0" w14:lon="0" w14:rev="0"/>
            </w14:lightRig>
          </w14:scene3d>
        </w:rPr>
      </w:pPr>
      <w:bookmarkStart w:id="256" w:name="_Toc61897862"/>
      <w:r w:rsidRPr="005B221B">
        <w:rPr>
          <w:rFonts w:cs="Calibri"/>
          <w:b/>
          <w:bCs/>
          <w:color w:val="000066"/>
          <w:kern w:val="28"/>
          <w:szCs w:val="24"/>
          <w14:scene3d>
            <w14:camera w14:prst="orthographicFront"/>
            <w14:lightRig w14:rig="threePt" w14:dir="t">
              <w14:rot w14:lat="0" w14:lon="0" w14:rev="0"/>
            </w14:lightRig>
          </w14:scene3d>
        </w:rPr>
        <w:lastRenderedPageBreak/>
        <w:t>ANNEX C: ADDENDUM 1</w:t>
      </w:r>
      <w:bookmarkEnd w:id="256"/>
    </w:p>
    <w:p w14:paraId="715AC91A" w14:textId="69253A95" w:rsidR="005B221B" w:rsidRPr="005B221B" w:rsidRDefault="005B221B" w:rsidP="00391741">
      <w:pPr>
        <w:ind w:left="360"/>
        <w:jc w:val="both"/>
        <w:rPr>
          <w:rFonts w:cs="Calibri"/>
          <w:b/>
          <w:szCs w:val="24"/>
        </w:rPr>
      </w:pPr>
      <w:r w:rsidRPr="005B221B">
        <w:rPr>
          <w:rFonts w:cs="Calibri"/>
          <w:b/>
          <w:szCs w:val="24"/>
        </w:rPr>
        <w:t>NB:  The bidder must confirm that they comply with the following Technical Mandatory Functional Requirements as indicated below as this will be legal contractual binding:</w:t>
      </w:r>
    </w:p>
    <w:p w14:paraId="7BB032EE" w14:textId="45A58E20" w:rsidR="00371459" w:rsidRPr="005B221B" w:rsidRDefault="00371459" w:rsidP="00F74555">
      <w:pPr>
        <w:pStyle w:val="Specification"/>
        <w:ind w:left="360"/>
        <w:jc w:val="both"/>
        <w:rPr>
          <w:rFonts w:cs="Calibri"/>
        </w:rPr>
      </w:pPr>
    </w:p>
    <w:p w14:paraId="18CF2E4A" w14:textId="77777777" w:rsidR="00371459" w:rsidRPr="005B221B" w:rsidRDefault="00371459" w:rsidP="00EF2B6A">
      <w:pPr>
        <w:pStyle w:val="ListParagraph"/>
        <w:keepNext/>
        <w:numPr>
          <w:ilvl w:val="0"/>
          <w:numId w:val="44"/>
        </w:numPr>
        <w:spacing w:before="240"/>
        <w:jc w:val="both"/>
        <w:outlineLvl w:val="1"/>
        <w:rPr>
          <w:rFonts w:eastAsiaTheme="majorEastAsia" w:cs="Calibri"/>
          <w:b/>
          <w:bCs/>
          <w:color w:val="000066"/>
          <w:lang w:val="en-US"/>
          <w14:scene3d>
            <w14:camera w14:prst="orthographicFront"/>
            <w14:lightRig w14:rig="threePt" w14:dir="t">
              <w14:rot w14:lat="0" w14:lon="0" w14:rev="0"/>
            </w14:lightRig>
          </w14:scene3d>
        </w:rPr>
      </w:pPr>
      <w:bookmarkStart w:id="257" w:name="_Toc530650897"/>
      <w:bookmarkStart w:id="258" w:name="_Hlk116970690"/>
      <w:r w:rsidRPr="005B221B">
        <w:rPr>
          <w:rFonts w:eastAsiaTheme="majorEastAsia" w:cs="Calibri"/>
          <w:b/>
          <w:bCs/>
          <w:color w:val="000066"/>
          <w14:scene3d>
            <w14:camera w14:prst="orthographicFront"/>
            <w14:lightRig w14:rig="threePt" w14:dir="t">
              <w14:rot w14:lat="0" w14:lon="0" w14:rev="0"/>
            </w14:lightRig>
          </w14:scene3d>
        </w:rPr>
        <w:t>T</w:t>
      </w:r>
      <w:r w:rsidRPr="005B221B">
        <w:rPr>
          <w:rFonts w:eastAsiaTheme="majorEastAsia" w:cs="Calibri"/>
          <w:b/>
          <w:bCs/>
          <w:color w:val="000066"/>
          <w:lang w:val="en-US"/>
          <w14:scene3d>
            <w14:camera w14:prst="orthographicFront"/>
            <w14:lightRig w14:rig="threePt" w14:dir="t">
              <w14:rot w14:lat="0" w14:lon="0" w14:rev="0"/>
            </w14:lightRig>
          </w14:scene3d>
        </w:rPr>
        <w:t>able: Samples of fabric of Proof of Concepts</w:t>
      </w:r>
      <w:bookmarkEnd w:id="257"/>
    </w:p>
    <w:tbl>
      <w:tblPr>
        <w:tblW w:w="9355" w:type="dxa"/>
        <w:tblInd w:w="421" w:type="dxa"/>
        <w:tblLook w:val="04A0" w:firstRow="1" w:lastRow="0" w:firstColumn="1" w:lastColumn="0" w:noHBand="0" w:noVBand="1"/>
      </w:tblPr>
      <w:tblGrid>
        <w:gridCol w:w="1035"/>
        <w:gridCol w:w="3502"/>
        <w:gridCol w:w="1120"/>
        <w:gridCol w:w="1251"/>
        <w:gridCol w:w="2447"/>
      </w:tblGrid>
      <w:tr w:rsidR="00371459" w:rsidRPr="005B221B" w14:paraId="516BE25F" w14:textId="77777777" w:rsidTr="00C872BF">
        <w:trPr>
          <w:trHeight w:val="613"/>
        </w:trPr>
        <w:tc>
          <w:tcPr>
            <w:tcW w:w="782" w:type="dxa"/>
            <w:tcBorders>
              <w:top w:val="single" w:sz="4" w:space="0" w:color="auto"/>
              <w:left w:val="single" w:sz="4" w:space="0" w:color="auto"/>
              <w:bottom w:val="single" w:sz="4" w:space="0" w:color="auto"/>
              <w:right w:val="single" w:sz="4" w:space="0" w:color="auto"/>
            </w:tcBorders>
            <w:shd w:val="clear" w:color="auto" w:fill="auto"/>
            <w:vAlign w:val="bottom"/>
            <w:hideMark/>
          </w:tcPr>
          <w:bookmarkEnd w:id="258"/>
          <w:p w14:paraId="5F2F8F6B"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Number</w:t>
            </w:r>
          </w:p>
        </w:tc>
        <w:tc>
          <w:tcPr>
            <w:tcW w:w="3612" w:type="dxa"/>
            <w:tcBorders>
              <w:top w:val="single" w:sz="4" w:space="0" w:color="auto"/>
              <w:left w:val="nil"/>
              <w:bottom w:val="single" w:sz="4" w:space="0" w:color="auto"/>
              <w:right w:val="single" w:sz="4" w:space="0" w:color="auto"/>
            </w:tcBorders>
            <w:shd w:val="clear" w:color="auto" w:fill="auto"/>
            <w:vAlign w:val="bottom"/>
            <w:hideMark/>
          </w:tcPr>
          <w:p w14:paraId="3E9DE11A"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Material description: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9D16522"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Comply (Tick)</w:t>
            </w:r>
          </w:p>
        </w:tc>
        <w:tc>
          <w:tcPr>
            <w:tcW w:w="1276" w:type="dxa"/>
            <w:tcBorders>
              <w:top w:val="single" w:sz="4" w:space="0" w:color="auto"/>
              <w:left w:val="nil"/>
              <w:bottom w:val="single" w:sz="4" w:space="0" w:color="auto"/>
              <w:right w:val="single" w:sz="4" w:space="0" w:color="auto"/>
            </w:tcBorders>
          </w:tcPr>
          <w:p w14:paraId="01219628"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Not Comply</w:t>
            </w:r>
          </w:p>
        </w:tc>
        <w:tc>
          <w:tcPr>
            <w:tcW w:w="2551" w:type="dxa"/>
            <w:tcBorders>
              <w:top w:val="single" w:sz="4" w:space="0" w:color="auto"/>
              <w:left w:val="nil"/>
              <w:bottom w:val="single" w:sz="4" w:space="0" w:color="auto"/>
              <w:right w:val="single" w:sz="4" w:space="0" w:color="auto"/>
            </w:tcBorders>
          </w:tcPr>
          <w:p w14:paraId="008A36FB"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Comments</w:t>
            </w:r>
          </w:p>
        </w:tc>
      </w:tr>
      <w:tr w:rsidR="00371459" w:rsidRPr="005B221B" w14:paraId="1B87D10A"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32D83BC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w:t>
            </w:r>
          </w:p>
        </w:tc>
        <w:tc>
          <w:tcPr>
            <w:tcW w:w="3612" w:type="dxa"/>
            <w:tcBorders>
              <w:top w:val="nil"/>
              <w:left w:val="nil"/>
              <w:bottom w:val="single" w:sz="4" w:space="0" w:color="auto"/>
              <w:right w:val="single" w:sz="4" w:space="0" w:color="auto"/>
            </w:tcBorders>
            <w:shd w:val="clear" w:color="auto" w:fill="auto"/>
            <w:vAlign w:val="bottom"/>
            <w:hideMark/>
          </w:tcPr>
          <w:p w14:paraId="2C7A03A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Marble Polyester </w:t>
            </w:r>
          </w:p>
        </w:tc>
        <w:tc>
          <w:tcPr>
            <w:tcW w:w="1134" w:type="dxa"/>
            <w:tcBorders>
              <w:top w:val="nil"/>
              <w:left w:val="nil"/>
              <w:bottom w:val="single" w:sz="4" w:space="0" w:color="auto"/>
              <w:right w:val="single" w:sz="4" w:space="0" w:color="auto"/>
            </w:tcBorders>
            <w:shd w:val="clear" w:color="auto" w:fill="auto"/>
            <w:vAlign w:val="bottom"/>
            <w:hideMark/>
          </w:tcPr>
          <w:p w14:paraId="5FEC018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7C027CCA"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067A43CD" w14:textId="77777777" w:rsidR="00371459" w:rsidRPr="005B221B" w:rsidRDefault="00371459" w:rsidP="00F74555">
            <w:pPr>
              <w:jc w:val="both"/>
              <w:rPr>
                <w:rFonts w:cs="Calibri"/>
                <w:color w:val="000000"/>
                <w:szCs w:val="24"/>
                <w:lang w:eastAsia="en-ZA"/>
              </w:rPr>
            </w:pPr>
          </w:p>
        </w:tc>
      </w:tr>
      <w:tr w:rsidR="00371459" w:rsidRPr="005B221B" w14:paraId="79F97EE2"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446B1DA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w:t>
            </w:r>
          </w:p>
        </w:tc>
        <w:tc>
          <w:tcPr>
            <w:tcW w:w="3612" w:type="dxa"/>
            <w:tcBorders>
              <w:top w:val="nil"/>
              <w:left w:val="nil"/>
              <w:bottom w:val="single" w:sz="4" w:space="0" w:color="auto"/>
              <w:right w:val="single" w:sz="4" w:space="0" w:color="auto"/>
            </w:tcBorders>
            <w:shd w:val="clear" w:color="auto" w:fill="auto"/>
            <w:vAlign w:val="bottom"/>
            <w:hideMark/>
          </w:tcPr>
          <w:p w14:paraId="5C5CC81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Pearl Polyester </w:t>
            </w:r>
          </w:p>
        </w:tc>
        <w:tc>
          <w:tcPr>
            <w:tcW w:w="1134" w:type="dxa"/>
            <w:tcBorders>
              <w:top w:val="nil"/>
              <w:left w:val="nil"/>
              <w:bottom w:val="single" w:sz="4" w:space="0" w:color="auto"/>
              <w:right w:val="single" w:sz="4" w:space="0" w:color="auto"/>
            </w:tcBorders>
            <w:shd w:val="clear" w:color="auto" w:fill="auto"/>
            <w:vAlign w:val="bottom"/>
            <w:hideMark/>
          </w:tcPr>
          <w:p w14:paraId="6E75C87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37986575"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6C790674" w14:textId="77777777" w:rsidR="00371459" w:rsidRPr="005B221B" w:rsidRDefault="00371459" w:rsidP="00F74555">
            <w:pPr>
              <w:jc w:val="both"/>
              <w:rPr>
                <w:rFonts w:cs="Calibri"/>
                <w:color w:val="000000"/>
                <w:szCs w:val="24"/>
                <w:lang w:eastAsia="en-ZA"/>
              </w:rPr>
            </w:pPr>
          </w:p>
        </w:tc>
      </w:tr>
      <w:tr w:rsidR="00371459" w:rsidRPr="005B221B" w14:paraId="0D086A3D"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73858FE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w:t>
            </w:r>
          </w:p>
        </w:tc>
        <w:tc>
          <w:tcPr>
            <w:tcW w:w="3612" w:type="dxa"/>
            <w:tcBorders>
              <w:top w:val="nil"/>
              <w:left w:val="nil"/>
              <w:bottom w:val="single" w:sz="4" w:space="0" w:color="auto"/>
              <w:right w:val="single" w:sz="4" w:space="0" w:color="auto"/>
            </w:tcBorders>
            <w:shd w:val="clear" w:color="auto" w:fill="auto"/>
            <w:vAlign w:val="bottom"/>
            <w:hideMark/>
          </w:tcPr>
          <w:p w14:paraId="65EF394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Cotton rich material</w:t>
            </w:r>
          </w:p>
        </w:tc>
        <w:tc>
          <w:tcPr>
            <w:tcW w:w="1134" w:type="dxa"/>
            <w:tcBorders>
              <w:top w:val="nil"/>
              <w:left w:val="nil"/>
              <w:bottom w:val="single" w:sz="4" w:space="0" w:color="auto"/>
              <w:right w:val="single" w:sz="4" w:space="0" w:color="auto"/>
            </w:tcBorders>
            <w:shd w:val="clear" w:color="auto" w:fill="auto"/>
            <w:vAlign w:val="bottom"/>
            <w:hideMark/>
          </w:tcPr>
          <w:p w14:paraId="257481C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01A473BD"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1CF8BA1B" w14:textId="77777777" w:rsidR="00371459" w:rsidRPr="005B221B" w:rsidRDefault="00371459" w:rsidP="00F74555">
            <w:pPr>
              <w:jc w:val="both"/>
              <w:rPr>
                <w:rFonts w:cs="Calibri"/>
                <w:color w:val="000000"/>
                <w:szCs w:val="24"/>
                <w:lang w:eastAsia="en-ZA"/>
              </w:rPr>
            </w:pPr>
          </w:p>
        </w:tc>
      </w:tr>
      <w:tr w:rsidR="00371459" w:rsidRPr="005B221B" w14:paraId="550D8EE4"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16E06FA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4</w:t>
            </w:r>
          </w:p>
        </w:tc>
        <w:tc>
          <w:tcPr>
            <w:tcW w:w="3612" w:type="dxa"/>
            <w:tcBorders>
              <w:top w:val="nil"/>
              <w:left w:val="nil"/>
              <w:bottom w:val="single" w:sz="4" w:space="0" w:color="auto"/>
              <w:right w:val="single" w:sz="4" w:space="0" w:color="auto"/>
            </w:tcBorders>
            <w:shd w:val="clear" w:color="auto" w:fill="auto"/>
            <w:vAlign w:val="bottom"/>
            <w:hideMark/>
          </w:tcPr>
          <w:p w14:paraId="3B273DE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Luxurious Melton </w:t>
            </w:r>
          </w:p>
        </w:tc>
        <w:tc>
          <w:tcPr>
            <w:tcW w:w="1134" w:type="dxa"/>
            <w:tcBorders>
              <w:top w:val="nil"/>
              <w:left w:val="nil"/>
              <w:bottom w:val="single" w:sz="4" w:space="0" w:color="auto"/>
              <w:right w:val="single" w:sz="4" w:space="0" w:color="auto"/>
            </w:tcBorders>
            <w:shd w:val="clear" w:color="auto" w:fill="auto"/>
            <w:vAlign w:val="bottom"/>
            <w:hideMark/>
          </w:tcPr>
          <w:p w14:paraId="6B7FABC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1BED4756"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78D66C81" w14:textId="77777777" w:rsidR="00371459" w:rsidRPr="005B221B" w:rsidRDefault="00371459" w:rsidP="00F74555">
            <w:pPr>
              <w:jc w:val="both"/>
              <w:rPr>
                <w:rFonts w:cs="Calibri"/>
                <w:color w:val="000000"/>
                <w:szCs w:val="24"/>
                <w:lang w:eastAsia="en-ZA"/>
              </w:rPr>
            </w:pPr>
          </w:p>
        </w:tc>
      </w:tr>
      <w:tr w:rsidR="00371459" w:rsidRPr="005B221B" w14:paraId="094BC43E"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042FAEC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5</w:t>
            </w:r>
          </w:p>
        </w:tc>
        <w:tc>
          <w:tcPr>
            <w:tcW w:w="3612" w:type="dxa"/>
            <w:tcBorders>
              <w:top w:val="nil"/>
              <w:left w:val="nil"/>
              <w:bottom w:val="single" w:sz="4" w:space="0" w:color="auto"/>
              <w:right w:val="single" w:sz="4" w:space="0" w:color="auto"/>
            </w:tcBorders>
            <w:shd w:val="clear" w:color="auto" w:fill="auto"/>
            <w:vAlign w:val="bottom"/>
            <w:hideMark/>
          </w:tcPr>
          <w:p w14:paraId="344FC12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Cotton twill, light stretch material</w:t>
            </w:r>
          </w:p>
        </w:tc>
        <w:tc>
          <w:tcPr>
            <w:tcW w:w="1134" w:type="dxa"/>
            <w:tcBorders>
              <w:top w:val="nil"/>
              <w:left w:val="nil"/>
              <w:bottom w:val="single" w:sz="4" w:space="0" w:color="auto"/>
              <w:right w:val="single" w:sz="4" w:space="0" w:color="auto"/>
            </w:tcBorders>
            <w:shd w:val="clear" w:color="auto" w:fill="auto"/>
            <w:vAlign w:val="bottom"/>
            <w:hideMark/>
          </w:tcPr>
          <w:p w14:paraId="72B116D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0EC5CF49"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55ADD831" w14:textId="77777777" w:rsidR="00371459" w:rsidRPr="005B221B" w:rsidRDefault="00371459" w:rsidP="00F74555">
            <w:pPr>
              <w:jc w:val="both"/>
              <w:rPr>
                <w:rFonts w:cs="Calibri"/>
                <w:color w:val="000000"/>
                <w:szCs w:val="24"/>
                <w:lang w:eastAsia="en-ZA"/>
              </w:rPr>
            </w:pPr>
          </w:p>
        </w:tc>
      </w:tr>
      <w:tr w:rsidR="00371459" w:rsidRPr="005B221B" w14:paraId="0E065019"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3AB43C5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6</w:t>
            </w:r>
          </w:p>
        </w:tc>
        <w:tc>
          <w:tcPr>
            <w:tcW w:w="3612" w:type="dxa"/>
            <w:tcBorders>
              <w:top w:val="nil"/>
              <w:left w:val="nil"/>
              <w:bottom w:val="single" w:sz="4" w:space="0" w:color="auto"/>
              <w:right w:val="single" w:sz="4" w:space="0" w:color="auto"/>
            </w:tcBorders>
            <w:shd w:val="clear" w:color="auto" w:fill="auto"/>
            <w:vAlign w:val="bottom"/>
            <w:hideMark/>
          </w:tcPr>
          <w:p w14:paraId="2F7BA9D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100% Cotton </w:t>
            </w:r>
          </w:p>
        </w:tc>
        <w:tc>
          <w:tcPr>
            <w:tcW w:w="1134" w:type="dxa"/>
            <w:tcBorders>
              <w:top w:val="nil"/>
              <w:left w:val="nil"/>
              <w:bottom w:val="single" w:sz="4" w:space="0" w:color="auto"/>
              <w:right w:val="single" w:sz="4" w:space="0" w:color="auto"/>
            </w:tcBorders>
            <w:shd w:val="clear" w:color="auto" w:fill="auto"/>
            <w:vAlign w:val="bottom"/>
            <w:hideMark/>
          </w:tcPr>
          <w:p w14:paraId="362EE3C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3FE57195"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6043399E" w14:textId="77777777" w:rsidR="00371459" w:rsidRPr="005B221B" w:rsidRDefault="00371459" w:rsidP="00F74555">
            <w:pPr>
              <w:jc w:val="both"/>
              <w:rPr>
                <w:rFonts w:cs="Calibri"/>
                <w:color w:val="000000"/>
                <w:szCs w:val="24"/>
                <w:lang w:eastAsia="en-ZA"/>
              </w:rPr>
            </w:pPr>
          </w:p>
        </w:tc>
      </w:tr>
      <w:tr w:rsidR="00371459" w:rsidRPr="005B221B" w14:paraId="6B8C6322"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233B7F9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7</w:t>
            </w:r>
          </w:p>
        </w:tc>
        <w:tc>
          <w:tcPr>
            <w:tcW w:w="3612" w:type="dxa"/>
            <w:tcBorders>
              <w:top w:val="nil"/>
              <w:left w:val="nil"/>
              <w:bottom w:val="single" w:sz="4" w:space="0" w:color="auto"/>
              <w:right w:val="single" w:sz="4" w:space="0" w:color="auto"/>
            </w:tcBorders>
            <w:shd w:val="clear" w:color="auto" w:fill="auto"/>
            <w:vAlign w:val="bottom"/>
            <w:hideMark/>
          </w:tcPr>
          <w:p w14:paraId="3C997EC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Heavy brushed cotton (for caps)</w:t>
            </w:r>
          </w:p>
        </w:tc>
        <w:tc>
          <w:tcPr>
            <w:tcW w:w="1134" w:type="dxa"/>
            <w:tcBorders>
              <w:top w:val="nil"/>
              <w:left w:val="nil"/>
              <w:bottom w:val="single" w:sz="4" w:space="0" w:color="auto"/>
              <w:right w:val="single" w:sz="4" w:space="0" w:color="auto"/>
            </w:tcBorders>
            <w:shd w:val="clear" w:color="auto" w:fill="auto"/>
            <w:vAlign w:val="bottom"/>
            <w:hideMark/>
          </w:tcPr>
          <w:p w14:paraId="67A2168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5046F848"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4DAFC7AF" w14:textId="77777777" w:rsidR="00371459" w:rsidRPr="005B221B" w:rsidRDefault="00371459" w:rsidP="00F74555">
            <w:pPr>
              <w:jc w:val="both"/>
              <w:rPr>
                <w:rFonts w:cs="Calibri"/>
                <w:color w:val="000000"/>
                <w:szCs w:val="24"/>
                <w:lang w:eastAsia="en-ZA"/>
              </w:rPr>
            </w:pPr>
          </w:p>
        </w:tc>
      </w:tr>
      <w:tr w:rsidR="00371459" w:rsidRPr="005B221B" w14:paraId="0F0C81B3" w14:textId="77777777" w:rsidTr="00C872BF">
        <w:trPr>
          <w:trHeight w:val="655"/>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03C3F20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8</w:t>
            </w:r>
          </w:p>
        </w:tc>
        <w:tc>
          <w:tcPr>
            <w:tcW w:w="3612" w:type="dxa"/>
            <w:tcBorders>
              <w:top w:val="nil"/>
              <w:left w:val="nil"/>
              <w:bottom w:val="single" w:sz="4" w:space="0" w:color="auto"/>
              <w:right w:val="single" w:sz="4" w:space="0" w:color="auto"/>
            </w:tcBorders>
            <w:shd w:val="clear" w:color="auto" w:fill="auto"/>
            <w:vAlign w:val="bottom"/>
            <w:hideMark/>
          </w:tcPr>
          <w:p w14:paraId="0F28FF4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Flame resistant Material - (Electricians: Conti-suits)</w:t>
            </w:r>
          </w:p>
        </w:tc>
        <w:tc>
          <w:tcPr>
            <w:tcW w:w="1134" w:type="dxa"/>
            <w:tcBorders>
              <w:top w:val="nil"/>
              <w:left w:val="nil"/>
              <w:bottom w:val="single" w:sz="4" w:space="0" w:color="auto"/>
              <w:right w:val="single" w:sz="4" w:space="0" w:color="auto"/>
            </w:tcBorders>
            <w:shd w:val="clear" w:color="auto" w:fill="auto"/>
            <w:vAlign w:val="bottom"/>
            <w:hideMark/>
          </w:tcPr>
          <w:p w14:paraId="32D6805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6A05735F"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6E27FC72" w14:textId="77777777" w:rsidR="00371459" w:rsidRPr="005B221B" w:rsidRDefault="00371459" w:rsidP="00F74555">
            <w:pPr>
              <w:jc w:val="both"/>
              <w:rPr>
                <w:rFonts w:cs="Calibri"/>
                <w:color w:val="000000"/>
                <w:szCs w:val="24"/>
                <w:lang w:eastAsia="en-ZA"/>
              </w:rPr>
            </w:pPr>
          </w:p>
        </w:tc>
      </w:tr>
      <w:tr w:rsidR="00371459" w:rsidRPr="005B221B" w14:paraId="3E53B1C9" w14:textId="77777777" w:rsidTr="00C872BF">
        <w:trPr>
          <w:trHeight w:val="327"/>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6DD8733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9</w:t>
            </w:r>
          </w:p>
        </w:tc>
        <w:tc>
          <w:tcPr>
            <w:tcW w:w="3612" w:type="dxa"/>
            <w:tcBorders>
              <w:top w:val="nil"/>
              <w:left w:val="nil"/>
              <w:bottom w:val="single" w:sz="4" w:space="0" w:color="auto"/>
              <w:right w:val="single" w:sz="4" w:space="0" w:color="auto"/>
            </w:tcBorders>
            <w:shd w:val="clear" w:color="auto" w:fill="auto"/>
            <w:vAlign w:val="bottom"/>
            <w:hideMark/>
          </w:tcPr>
          <w:p w14:paraId="23C9C26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1100g/m100%cotton 10.5oz denim</w:t>
            </w:r>
          </w:p>
        </w:tc>
        <w:tc>
          <w:tcPr>
            <w:tcW w:w="1134" w:type="dxa"/>
            <w:tcBorders>
              <w:top w:val="nil"/>
              <w:left w:val="nil"/>
              <w:bottom w:val="single" w:sz="4" w:space="0" w:color="auto"/>
              <w:right w:val="single" w:sz="4" w:space="0" w:color="auto"/>
            </w:tcBorders>
            <w:shd w:val="clear" w:color="auto" w:fill="auto"/>
            <w:vAlign w:val="bottom"/>
            <w:hideMark/>
          </w:tcPr>
          <w:p w14:paraId="0E32C73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4D10BFB3"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16971D82" w14:textId="77777777" w:rsidR="00371459" w:rsidRPr="005B221B" w:rsidRDefault="00371459" w:rsidP="00F74555">
            <w:pPr>
              <w:jc w:val="both"/>
              <w:rPr>
                <w:rFonts w:cs="Calibri"/>
                <w:color w:val="000000"/>
                <w:szCs w:val="24"/>
                <w:lang w:eastAsia="en-ZA"/>
              </w:rPr>
            </w:pPr>
          </w:p>
        </w:tc>
      </w:tr>
      <w:tr w:rsidR="00371459" w:rsidRPr="005B221B" w14:paraId="2C5EECA0" w14:textId="77777777" w:rsidTr="00C872BF">
        <w:trPr>
          <w:trHeight w:val="983"/>
        </w:trPr>
        <w:tc>
          <w:tcPr>
            <w:tcW w:w="782" w:type="dxa"/>
            <w:tcBorders>
              <w:top w:val="nil"/>
              <w:left w:val="single" w:sz="4" w:space="0" w:color="auto"/>
              <w:bottom w:val="single" w:sz="4" w:space="0" w:color="auto"/>
              <w:right w:val="single" w:sz="4" w:space="0" w:color="auto"/>
            </w:tcBorders>
            <w:shd w:val="clear" w:color="auto" w:fill="auto"/>
            <w:vAlign w:val="bottom"/>
            <w:hideMark/>
          </w:tcPr>
          <w:p w14:paraId="2BD8304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10</w:t>
            </w:r>
          </w:p>
        </w:tc>
        <w:tc>
          <w:tcPr>
            <w:tcW w:w="3612" w:type="dxa"/>
            <w:tcBorders>
              <w:top w:val="nil"/>
              <w:left w:val="nil"/>
              <w:bottom w:val="single" w:sz="4" w:space="0" w:color="auto"/>
              <w:right w:val="single" w:sz="4" w:space="0" w:color="auto"/>
            </w:tcBorders>
            <w:shd w:val="clear" w:color="auto" w:fill="auto"/>
            <w:vAlign w:val="bottom"/>
            <w:hideMark/>
          </w:tcPr>
          <w:p w14:paraId="1FC0FFD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360 g/m2, 100% polyester single jersey knit bonded with 100% polyester micro fleece (Informal Jacket)</w:t>
            </w:r>
          </w:p>
        </w:tc>
        <w:tc>
          <w:tcPr>
            <w:tcW w:w="1134" w:type="dxa"/>
            <w:tcBorders>
              <w:top w:val="nil"/>
              <w:left w:val="nil"/>
              <w:bottom w:val="single" w:sz="4" w:space="0" w:color="auto"/>
              <w:right w:val="single" w:sz="4" w:space="0" w:color="auto"/>
            </w:tcBorders>
            <w:shd w:val="clear" w:color="auto" w:fill="auto"/>
            <w:vAlign w:val="bottom"/>
            <w:hideMark/>
          </w:tcPr>
          <w:p w14:paraId="4A23B21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6" w:type="dxa"/>
            <w:tcBorders>
              <w:top w:val="nil"/>
              <w:left w:val="nil"/>
              <w:bottom w:val="single" w:sz="4" w:space="0" w:color="auto"/>
              <w:right w:val="single" w:sz="4" w:space="0" w:color="auto"/>
            </w:tcBorders>
          </w:tcPr>
          <w:p w14:paraId="56743E80" w14:textId="77777777" w:rsidR="00371459" w:rsidRPr="005B221B" w:rsidRDefault="00371459" w:rsidP="00F74555">
            <w:pPr>
              <w:jc w:val="both"/>
              <w:rPr>
                <w:rFonts w:cs="Calibri"/>
                <w:color w:val="000000"/>
                <w:szCs w:val="24"/>
                <w:lang w:eastAsia="en-ZA"/>
              </w:rPr>
            </w:pPr>
          </w:p>
        </w:tc>
        <w:tc>
          <w:tcPr>
            <w:tcW w:w="2551" w:type="dxa"/>
            <w:tcBorders>
              <w:top w:val="nil"/>
              <w:left w:val="nil"/>
              <w:bottom w:val="single" w:sz="4" w:space="0" w:color="auto"/>
              <w:right w:val="single" w:sz="4" w:space="0" w:color="auto"/>
            </w:tcBorders>
          </w:tcPr>
          <w:p w14:paraId="448E9109" w14:textId="77777777" w:rsidR="00371459" w:rsidRPr="005B221B" w:rsidRDefault="00371459" w:rsidP="00F74555">
            <w:pPr>
              <w:jc w:val="both"/>
              <w:rPr>
                <w:rFonts w:cs="Calibri"/>
                <w:color w:val="000000"/>
                <w:szCs w:val="24"/>
                <w:lang w:eastAsia="en-ZA"/>
              </w:rPr>
            </w:pPr>
          </w:p>
        </w:tc>
      </w:tr>
    </w:tbl>
    <w:p w14:paraId="50A86E3F" w14:textId="77777777" w:rsidR="00371459" w:rsidRPr="005B221B" w:rsidRDefault="00371459" w:rsidP="00C872BF">
      <w:pPr>
        <w:pStyle w:val="ListParagraph"/>
        <w:keepNext/>
        <w:numPr>
          <w:ilvl w:val="0"/>
          <w:numId w:val="44"/>
        </w:numPr>
        <w:spacing w:before="240"/>
        <w:ind w:left="1134" w:hanging="567"/>
        <w:jc w:val="both"/>
        <w:outlineLvl w:val="1"/>
        <w:rPr>
          <w:rFonts w:eastAsiaTheme="majorEastAsia" w:cs="Calibri"/>
          <w:b/>
          <w:bCs/>
          <w:color w:val="000066"/>
          <w:lang w:val="en-US"/>
          <w14:scene3d>
            <w14:camera w14:prst="orthographicFront"/>
            <w14:lightRig w14:rig="threePt" w14:dir="t">
              <w14:rot w14:lat="0" w14:lon="0" w14:rev="0"/>
            </w14:lightRig>
          </w14:scene3d>
        </w:rPr>
      </w:pPr>
      <w:r w:rsidRPr="005B221B">
        <w:rPr>
          <w:rFonts w:eastAsiaTheme="majorEastAsia" w:cs="Calibri"/>
          <w:b/>
          <w:bCs/>
          <w:color w:val="000066"/>
          <w14:scene3d>
            <w14:camera w14:prst="orthographicFront"/>
            <w14:lightRig w14:rig="threePt" w14:dir="t">
              <w14:rot w14:lat="0" w14:lon="0" w14:rev="0"/>
            </w14:lightRig>
          </w14:scene3d>
        </w:rPr>
        <w:t>T</w:t>
      </w:r>
      <w:r w:rsidRPr="005B221B">
        <w:rPr>
          <w:rFonts w:eastAsiaTheme="majorEastAsia" w:cs="Calibri"/>
          <w:b/>
          <w:bCs/>
          <w:color w:val="000066"/>
          <w:lang w:val="en-US"/>
          <w14:scene3d>
            <w14:camera w14:prst="orthographicFront"/>
            <w14:lightRig w14:rig="threePt" w14:dir="t">
              <w14:rot w14:lat="0" w14:lon="0" w14:rev="0"/>
            </w14:lightRig>
          </w14:scene3d>
        </w:rPr>
        <w:t>able: Samples, Designs of uniform. Corporate wear &amp; PPE: Proof of Concepts</w:t>
      </w:r>
    </w:p>
    <w:p w14:paraId="689A4299" w14:textId="77777777" w:rsidR="00371459" w:rsidRPr="005B221B" w:rsidRDefault="00371459" w:rsidP="00F74555">
      <w:pPr>
        <w:ind w:left="1170" w:hanging="1170"/>
        <w:jc w:val="both"/>
        <w:rPr>
          <w:rFonts w:cs="Calibri"/>
          <w:b/>
          <w:szCs w:val="24"/>
        </w:rPr>
      </w:pPr>
    </w:p>
    <w:tbl>
      <w:tblPr>
        <w:tblW w:w="9355" w:type="dxa"/>
        <w:tblInd w:w="421" w:type="dxa"/>
        <w:tblLook w:val="04A0" w:firstRow="1" w:lastRow="0" w:firstColumn="1" w:lastColumn="0" w:noHBand="0" w:noVBand="1"/>
      </w:tblPr>
      <w:tblGrid>
        <w:gridCol w:w="1034"/>
        <w:gridCol w:w="3380"/>
        <w:gridCol w:w="1256"/>
        <w:gridCol w:w="1275"/>
        <w:gridCol w:w="2410"/>
      </w:tblGrid>
      <w:tr w:rsidR="00371459" w:rsidRPr="005B221B" w14:paraId="345A4C8E" w14:textId="77777777" w:rsidTr="00C872BF">
        <w:trPr>
          <w:trHeight w:val="290"/>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9CE03"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Number</w:t>
            </w:r>
          </w:p>
        </w:tc>
        <w:tc>
          <w:tcPr>
            <w:tcW w:w="3380" w:type="dxa"/>
            <w:tcBorders>
              <w:top w:val="single" w:sz="4" w:space="0" w:color="auto"/>
              <w:left w:val="nil"/>
              <w:bottom w:val="single" w:sz="4" w:space="0" w:color="auto"/>
              <w:right w:val="single" w:sz="4" w:space="0" w:color="auto"/>
            </w:tcBorders>
            <w:shd w:val="clear" w:color="auto" w:fill="auto"/>
            <w:vAlign w:val="bottom"/>
            <w:hideMark/>
          </w:tcPr>
          <w:p w14:paraId="0A61082F"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Description</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4783A44E"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 xml:space="preserve">Comply (Tick)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431047"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Not Comply</w:t>
            </w:r>
          </w:p>
        </w:tc>
        <w:tc>
          <w:tcPr>
            <w:tcW w:w="2410" w:type="dxa"/>
            <w:tcBorders>
              <w:top w:val="single" w:sz="4" w:space="0" w:color="auto"/>
              <w:left w:val="nil"/>
              <w:bottom w:val="single" w:sz="4" w:space="0" w:color="auto"/>
              <w:right w:val="single" w:sz="4" w:space="0" w:color="auto"/>
            </w:tcBorders>
          </w:tcPr>
          <w:p w14:paraId="47D43DF9" w14:textId="77777777" w:rsidR="00371459" w:rsidRPr="005B221B" w:rsidRDefault="00371459" w:rsidP="00F74555">
            <w:pPr>
              <w:jc w:val="both"/>
              <w:rPr>
                <w:rFonts w:cs="Calibri"/>
                <w:b/>
                <w:bCs/>
                <w:color w:val="000000"/>
                <w:szCs w:val="24"/>
                <w:lang w:eastAsia="en-ZA"/>
              </w:rPr>
            </w:pPr>
            <w:r w:rsidRPr="005B221B">
              <w:rPr>
                <w:rFonts w:cs="Calibri"/>
                <w:b/>
                <w:bCs/>
                <w:color w:val="000000"/>
                <w:szCs w:val="24"/>
                <w:lang w:eastAsia="en-ZA"/>
              </w:rPr>
              <w:t>Comments</w:t>
            </w:r>
          </w:p>
        </w:tc>
      </w:tr>
      <w:tr w:rsidR="00371459" w:rsidRPr="005B221B" w14:paraId="1A13106C"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0737A7E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w:t>
            </w:r>
          </w:p>
        </w:tc>
        <w:tc>
          <w:tcPr>
            <w:tcW w:w="3380" w:type="dxa"/>
            <w:tcBorders>
              <w:top w:val="nil"/>
              <w:left w:val="nil"/>
              <w:bottom w:val="single" w:sz="4" w:space="0" w:color="auto"/>
              <w:right w:val="single" w:sz="4" w:space="0" w:color="auto"/>
            </w:tcBorders>
            <w:shd w:val="clear" w:color="auto" w:fill="auto"/>
            <w:vAlign w:val="bottom"/>
            <w:hideMark/>
          </w:tcPr>
          <w:p w14:paraId="7D31D56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Panelled Hip length, Short/Long sleeve top, Mandarin collar, Button detail on 1 shoulder</w:t>
            </w:r>
          </w:p>
        </w:tc>
        <w:tc>
          <w:tcPr>
            <w:tcW w:w="1256" w:type="dxa"/>
            <w:tcBorders>
              <w:top w:val="nil"/>
              <w:left w:val="nil"/>
              <w:bottom w:val="single" w:sz="4" w:space="0" w:color="auto"/>
              <w:right w:val="single" w:sz="4" w:space="0" w:color="auto"/>
            </w:tcBorders>
            <w:shd w:val="clear" w:color="auto" w:fill="auto"/>
            <w:noWrap/>
            <w:vAlign w:val="bottom"/>
            <w:hideMark/>
          </w:tcPr>
          <w:p w14:paraId="7BD409D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108A2CB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FE11C9A" w14:textId="77777777" w:rsidR="00371459" w:rsidRPr="005B221B" w:rsidRDefault="00371459" w:rsidP="00F74555">
            <w:pPr>
              <w:jc w:val="both"/>
              <w:rPr>
                <w:rFonts w:cs="Calibri"/>
                <w:color w:val="000000"/>
                <w:szCs w:val="24"/>
                <w:lang w:eastAsia="en-ZA"/>
              </w:rPr>
            </w:pPr>
          </w:p>
        </w:tc>
      </w:tr>
      <w:tr w:rsidR="00371459" w:rsidRPr="005B221B" w14:paraId="34EF0991"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6869B5D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w:t>
            </w:r>
          </w:p>
        </w:tc>
        <w:tc>
          <w:tcPr>
            <w:tcW w:w="3380" w:type="dxa"/>
            <w:tcBorders>
              <w:top w:val="nil"/>
              <w:left w:val="nil"/>
              <w:bottom w:val="single" w:sz="4" w:space="0" w:color="auto"/>
              <w:right w:val="single" w:sz="4" w:space="0" w:color="auto"/>
            </w:tcBorders>
            <w:shd w:val="clear" w:color="auto" w:fill="auto"/>
            <w:vAlign w:val="bottom"/>
            <w:hideMark/>
          </w:tcPr>
          <w:p w14:paraId="3A727C5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Trousers/</w:t>
            </w:r>
            <w:proofErr w:type="spellStart"/>
            <w:r w:rsidRPr="005B221B">
              <w:rPr>
                <w:rFonts w:cs="Calibri"/>
                <w:color w:val="000000"/>
                <w:szCs w:val="24"/>
                <w:lang w:eastAsia="en-ZA"/>
              </w:rPr>
              <w:t>slax</w:t>
            </w:r>
            <w:proofErr w:type="spellEnd"/>
            <w:r w:rsidRPr="005B221B">
              <w:rPr>
                <w:rFonts w:cs="Calibri"/>
                <w:color w:val="000000"/>
                <w:szCs w:val="24"/>
                <w:lang w:eastAsia="en-ZA"/>
              </w:rPr>
              <w:t xml:space="preserve"> - Partly elastic waist, 2 side pockets and flat front, pull up </w:t>
            </w:r>
          </w:p>
        </w:tc>
        <w:tc>
          <w:tcPr>
            <w:tcW w:w="1256" w:type="dxa"/>
            <w:tcBorders>
              <w:top w:val="nil"/>
              <w:left w:val="nil"/>
              <w:bottom w:val="single" w:sz="4" w:space="0" w:color="auto"/>
              <w:right w:val="single" w:sz="4" w:space="0" w:color="auto"/>
            </w:tcBorders>
            <w:shd w:val="clear" w:color="auto" w:fill="auto"/>
            <w:noWrap/>
            <w:vAlign w:val="bottom"/>
            <w:hideMark/>
          </w:tcPr>
          <w:p w14:paraId="55199B2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26311A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3DA9C4C8" w14:textId="77777777" w:rsidR="00371459" w:rsidRPr="005B221B" w:rsidRDefault="00371459" w:rsidP="00F74555">
            <w:pPr>
              <w:jc w:val="both"/>
              <w:rPr>
                <w:rFonts w:cs="Calibri"/>
                <w:color w:val="000000"/>
                <w:szCs w:val="24"/>
                <w:lang w:eastAsia="en-ZA"/>
              </w:rPr>
            </w:pPr>
          </w:p>
        </w:tc>
      </w:tr>
      <w:tr w:rsidR="00371459" w:rsidRPr="005B221B" w14:paraId="56BFA0FB"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514EE28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w:t>
            </w:r>
          </w:p>
        </w:tc>
        <w:tc>
          <w:tcPr>
            <w:tcW w:w="3380" w:type="dxa"/>
            <w:tcBorders>
              <w:top w:val="nil"/>
              <w:left w:val="nil"/>
              <w:bottom w:val="single" w:sz="4" w:space="0" w:color="auto"/>
              <w:right w:val="single" w:sz="4" w:space="0" w:color="auto"/>
            </w:tcBorders>
            <w:shd w:val="clear" w:color="auto" w:fill="auto"/>
            <w:vAlign w:val="bottom"/>
            <w:hideMark/>
          </w:tcPr>
          <w:p w14:paraId="5A545F1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lined skirts - pencil skirt, waistband or elastic, back slit</w:t>
            </w:r>
          </w:p>
        </w:tc>
        <w:tc>
          <w:tcPr>
            <w:tcW w:w="1256" w:type="dxa"/>
            <w:tcBorders>
              <w:top w:val="nil"/>
              <w:left w:val="nil"/>
              <w:bottom w:val="single" w:sz="4" w:space="0" w:color="auto"/>
              <w:right w:val="single" w:sz="4" w:space="0" w:color="auto"/>
            </w:tcBorders>
            <w:shd w:val="clear" w:color="auto" w:fill="auto"/>
            <w:noWrap/>
            <w:vAlign w:val="bottom"/>
            <w:hideMark/>
          </w:tcPr>
          <w:p w14:paraId="71D16C6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38338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291CF3BF" w14:textId="77777777" w:rsidR="00371459" w:rsidRPr="005B221B" w:rsidRDefault="00371459" w:rsidP="00F74555">
            <w:pPr>
              <w:jc w:val="both"/>
              <w:rPr>
                <w:rFonts w:cs="Calibri"/>
                <w:color w:val="000000"/>
                <w:szCs w:val="24"/>
                <w:lang w:eastAsia="en-ZA"/>
              </w:rPr>
            </w:pPr>
          </w:p>
        </w:tc>
      </w:tr>
      <w:tr w:rsidR="00371459" w:rsidRPr="005B221B" w14:paraId="78575763"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08F98A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4</w:t>
            </w:r>
          </w:p>
        </w:tc>
        <w:tc>
          <w:tcPr>
            <w:tcW w:w="3380" w:type="dxa"/>
            <w:tcBorders>
              <w:top w:val="nil"/>
              <w:left w:val="nil"/>
              <w:bottom w:val="single" w:sz="4" w:space="0" w:color="auto"/>
              <w:right w:val="single" w:sz="4" w:space="0" w:color="auto"/>
            </w:tcBorders>
            <w:shd w:val="clear" w:color="auto" w:fill="auto"/>
            <w:vAlign w:val="bottom"/>
            <w:hideMark/>
          </w:tcPr>
          <w:p w14:paraId="6FE0D00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Ladies lined skirts - long soft flair skirt, waistband or elastic, no slit </w:t>
            </w:r>
          </w:p>
        </w:tc>
        <w:tc>
          <w:tcPr>
            <w:tcW w:w="1256" w:type="dxa"/>
            <w:tcBorders>
              <w:top w:val="nil"/>
              <w:left w:val="nil"/>
              <w:bottom w:val="single" w:sz="4" w:space="0" w:color="auto"/>
              <w:right w:val="single" w:sz="4" w:space="0" w:color="auto"/>
            </w:tcBorders>
            <w:shd w:val="clear" w:color="auto" w:fill="auto"/>
            <w:noWrap/>
            <w:vAlign w:val="bottom"/>
            <w:hideMark/>
          </w:tcPr>
          <w:p w14:paraId="1E98A82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78C34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70E76695" w14:textId="77777777" w:rsidR="00371459" w:rsidRPr="005B221B" w:rsidRDefault="00371459" w:rsidP="00F74555">
            <w:pPr>
              <w:jc w:val="both"/>
              <w:rPr>
                <w:rFonts w:cs="Calibri"/>
                <w:color w:val="000000"/>
                <w:szCs w:val="24"/>
                <w:lang w:eastAsia="en-ZA"/>
              </w:rPr>
            </w:pPr>
          </w:p>
        </w:tc>
      </w:tr>
      <w:tr w:rsidR="00371459" w:rsidRPr="005B221B" w14:paraId="5B9B3645"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9C07B8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5</w:t>
            </w:r>
          </w:p>
        </w:tc>
        <w:tc>
          <w:tcPr>
            <w:tcW w:w="3380" w:type="dxa"/>
            <w:tcBorders>
              <w:top w:val="nil"/>
              <w:left w:val="nil"/>
              <w:bottom w:val="single" w:sz="4" w:space="0" w:color="auto"/>
              <w:right w:val="single" w:sz="4" w:space="0" w:color="auto"/>
            </w:tcBorders>
            <w:shd w:val="clear" w:color="auto" w:fill="auto"/>
            <w:vAlign w:val="bottom"/>
            <w:hideMark/>
          </w:tcPr>
          <w:p w14:paraId="784EFE8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3/4 sleeve panelled blouse with soft cuffs and with fashionable bow neckline, front buttons</w:t>
            </w:r>
          </w:p>
        </w:tc>
        <w:tc>
          <w:tcPr>
            <w:tcW w:w="1256" w:type="dxa"/>
            <w:tcBorders>
              <w:top w:val="nil"/>
              <w:left w:val="nil"/>
              <w:bottom w:val="single" w:sz="4" w:space="0" w:color="auto"/>
              <w:right w:val="single" w:sz="4" w:space="0" w:color="auto"/>
            </w:tcBorders>
            <w:shd w:val="clear" w:color="auto" w:fill="auto"/>
            <w:noWrap/>
            <w:vAlign w:val="bottom"/>
            <w:hideMark/>
          </w:tcPr>
          <w:p w14:paraId="09871B6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1F33AF5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CD968EE" w14:textId="77777777" w:rsidR="00371459" w:rsidRPr="005B221B" w:rsidRDefault="00371459" w:rsidP="00F74555">
            <w:pPr>
              <w:jc w:val="both"/>
              <w:rPr>
                <w:rFonts w:cs="Calibri"/>
                <w:color w:val="000000"/>
                <w:szCs w:val="24"/>
                <w:lang w:eastAsia="en-ZA"/>
              </w:rPr>
            </w:pPr>
          </w:p>
        </w:tc>
      </w:tr>
      <w:tr w:rsidR="00371459" w:rsidRPr="005B221B" w14:paraId="7574AE8E"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6C7DDDA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lastRenderedPageBreak/>
              <w:t>6</w:t>
            </w:r>
          </w:p>
        </w:tc>
        <w:tc>
          <w:tcPr>
            <w:tcW w:w="3380" w:type="dxa"/>
            <w:tcBorders>
              <w:top w:val="nil"/>
              <w:left w:val="nil"/>
              <w:bottom w:val="single" w:sz="4" w:space="0" w:color="auto"/>
              <w:right w:val="single" w:sz="4" w:space="0" w:color="auto"/>
            </w:tcBorders>
            <w:shd w:val="clear" w:color="auto" w:fill="auto"/>
            <w:vAlign w:val="bottom"/>
            <w:hideMark/>
          </w:tcPr>
          <w:p w14:paraId="33ADB27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long sleeve blouse with cuffs, with tie detail and back pleat no buttons on front panels</w:t>
            </w:r>
          </w:p>
        </w:tc>
        <w:tc>
          <w:tcPr>
            <w:tcW w:w="1256" w:type="dxa"/>
            <w:tcBorders>
              <w:top w:val="nil"/>
              <w:left w:val="nil"/>
              <w:bottom w:val="single" w:sz="4" w:space="0" w:color="auto"/>
              <w:right w:val="single" w:sz="4" w:space="0" w:color="auto"/>
            </w:tcBorders>
            <w:shd w:val="clear" w:color="auto" w:fill="auto"/>
            <w:noWrap/>
            <w:vAlign w:val="bottom"/>
            <w:hideMark/>
          </w:tcPr>
          <w:p w14:paraId="29A4C59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13C1DF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6A55B7AF" w14:textId="77777777" w:rsidR="00371459" w:rsidRPr="005B221B" w:rsidRDefault="00371459" w:rsidP="00F74555">
            <w:pPr>
              <w:jc w:val="both"/>
              <w:rPr>
                <w:rFonts w:cs="Calibri"/>
                <w:color w:val="000000"/>
                <w:szCs w:val="24"/>
                <w:lang w:eastAsia="en-ZA"/>
              </w:rPr>
            </w:pPr>
          </w:p>
        </w:tc>
      </w:tr>
      <w:tr w:rsidR="00371459" w:rsidRPr="005B221B" w14:paraId="1563EA3B"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85972B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7</w:t>
            </w:r>
          </w:p>
        </w:tc>
        <w:tc>
          <w:tcPr>
            <w:tcW w:w="3380" w:type="dxa"/>
            <w:tcBorders>
              <w:top w:val="nil"/>
              <w:left w:val="nil"/>
              <w:bottom w:val="single" w:sz="4" w:space="0" w:color="auto"/>
              <w:right w:val="single" w:sz="4" w:space="0" w:color="auto"/>
            </w:tcBorders>
            <w:shd w:val="clear" w:color="auto" w:fill="auto"/>
            <w:vAlign w:val="bottom"/>
            <w:hideMark/>
          </w:tcPr>
          <w:p w14:paraId="3A92134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elbow length, split tie sleeve, boat shape neck blouse, no buttons</w:t>
            </w:r>
          </w:p>
        </w:tc>
        <w:tc>
          <w:tcPr>
            <w:tcW w:w="1256" w:type="dxa"/>
            <w:tcBorders>
              <w:top w:val="nil"/>
              <w:left w:val="nil"/>
              <w:bottom w:val="single" w:sz="4" w:space="0" w:color="auto"/>
              <w:right w:val="single" w:sz="4" w:space="0" w:color="auto"/>
            </w:tcBorders>
            <w:shd w:val="clear" w:color="auto" w:fill="auto"/>
            <w:noWrap/>
            <w:vAlign w:val="bottom"/>
            <w:hideMark/>
          </w:tcPr>
          <w:p w14:paraId="10FA1A8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5D88C6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3F901434" w14:textId="77777777" w:rsidR="00371459" w:rsidRPr="005B221B" w:rsidRDefault="00371459" w:rsidP="00F74555">
            <w:pPr>
              <w:jc w:val="both"/>
              <w:rPr>
                <w:rFonts w:cs="Calibri"/>
                <w:color w:val="000000"/>
                <w:szCs w:val="24"/>
                <w:lang w:eastAsia="en-ZA"/>
              </w:rPr>
            </w:pPr>
          </w:p>
        </w:tc>
      </w:tr>
      <w:tr w:rsidR="00371459" w:rsidRPr="005B221B" w14:paraId="7A72B598"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351D9D0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8</w:t>
            </w:r>
          </w:p>
        </w:tc>
        <w:tc>
          <w:tcPr>
            <w:tcW w:w="3380" w:type="dxa"/>
            <w:tcBorders>
              <w:top w:val="nil"/>
              <w:left w:val="nil"/>
              <w:bottom w:val="single" w:sz="4" w:space="0" w:color="auto"/>
              <w:right w:val="single" w:sz="4" w:space="0" w:color="auto"/>
            </w:tcBorders>
            <w:shd w:val="clear" w:color="auto" w:fill="auto"/>
            <w:vAlign w:val="bottom"/>
            <w:hideMark/>
          </w:tcPr>
          <w:p w14:paraId="4C1D9C8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Classic Cardigan Long Raglan sleeves, front buttons, round neck/V-neck </w:t>
            </w:r>
          </w:p>
        </w:tc>
        <w:tc>
          <w:tcPr>
            <w:tcW w:w="1256" w:type="dxa"/>
            <w:tcBorders>
              <w:top w:val="nil"/>
              <w:left w:val="nil"/>
              <w:bottom w:val="single" w:sz="4" w:space="0" w:color="auto"/>
              <w:right w:val="single" w:sz="4" w:space="0" w:color="auto"/>
            </w:tcBorders>
            <w:shd w:val="clear" w:color="auto" w:fill="auto"/>
            <w:noWrap/>
            <w:vAlign w:val="bottom"/>
            <w:hideMark/>
          </w:tcPr>
          <w:p w14:paraId="270A234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4AF95FB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5BDAF841" w14:textId="77777777" w:rsidR="00371459" w:rsidRPr="005B221B" w:rsidRDefault="00371459" w:rsidP="00F74555">
            <w:pPr>
              <w:jc w:val="both"/>
              <w:rPr>
                <w:rFonts w:cs="Calibri"/>
                <w:color w:val="000000"/>
                <w:szCs w:val="24"/>
                <w:lang w:eastAsia="en-ZA"/>
              </w:rPr>
            </w:pPr>
          </w:p>
        </w:tc>
      </w:tr>
      <w:tr w:rsidR="00371459" w:rsidRPr="005B221B" w14:paraId="5380D71C"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DAD7C3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9</w:t>
            </w:r>
          </w:p>
        </w:tc>
        <w:tc>
          <w:tcPr>
            <w:tcW w:w="3380" w:type="dxa"/>
            <w:tcBorders>
              <w:top w:val="nil"/>
              <w:left w:val="nil"/>
              <w:bottom w:val="single" w:sz="4" w:space="0" w:color="auto"/>
              <w:right w:val="single" w:sz="4" w:space="0" w:color="auto"/>
            </w:tcBorders>
            <w:shd w:val="clear" w:color="auto" w:fill="auto"/>
            <w:vAlign w:val="bottom"/>
            <w:hideMark/>
          </w:tcPr>
          <w:p w14:paraId="2382DDF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Classic Cardigan Long Raglan sleeves, V-neck, no buttons</w:t>
            </w:r>
          </w:p>
        </w:tc>
        <w:tc>
          <w:tcPr>
            <w:tcW w:w="1256" w:type="dxa"/>
            <w:tcBorders>
              <w:top w:val="nil"/>
              <w:left w:val="nil"/>
              <w:bottom w:val="single" w:sz="4" w:space="0" w:color="auto"/>
              <w:right w:val="single" w:sz="4" w:space="0" w:color="auto"/>
            </w:tcBorders>
            <w:shd w:val="clear" w:color="auto" w:fill="auto"/>
            <w:noWrap/>
            <w:vAlign w:val="bottom"/>
            <w:hideMark/>
          </w:tcPr>
          <w:p w14:paraId="6E8AF97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49234A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57FB01CC" w14:textId="77777777" w:rsidR="00371459" w:rsidRPr="005B221B" w:rsidRDefault="00371459" w:rsidP="00F74555">
            <w:pPr>
              <w:jc w:val="both"/>
              <w:rPr>
                <w:rFonts w:cs="Calibri"/>
                <w:color w:val="000000"/>
                <w:szCs w:val="24"/>
                <w:lang w:eastAsia="en-ZA"/>
              </w:rPr>
            </w:pPr>
          </w:p>
        </w:tc>
      </w:tr>
      <w:tr w:rsidR="00371459" w:rsidRPr="005B221B" w14:paraId="5F3CF52B" w14:textId="77777777" w:rsidTr="00C872BF">
        <w:trPr>
          <w:trHeight w:val="124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0C92B8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10</w:t>
            </w:r>
          </w:p>
        </w:tc>
        <w:tc>
          <w:tcPr>
            <w:tcW w:w="3380" w:type="dxa"/>
            <w:tcBorders>
              <w:top w:val="nil"/>
              <w:left w:val="nil"/>
              <w:bottom w:val="single" w:sz="4" w:space="0" w:color="auto"/>
              <w:right w:val="single" w:sz="4" w:space="0" w:color="auto"/>
            </w:tcBorders>
            <w:shd w:val="clear" w:color="auto" w:fill="auto"/>
            <w:vAlign w:val="bottom"/>
            <w:hideMark/>
          </w:tcPr>
          <w:p w14:paraId="1096E80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panelled and lined A- line dress - 3/4/short/long sleeve, front slit and small matching buttons on mid seam of dress top &amp; on sleeve cuffs, Matching belt, V-neck</w:t>
            </w:r>
          </w:p>
        </w:tc>
        <w:tc>
          <w:tcPr>
            <w:tcW w:w="1256" w:type="dxa"/>
            <w:tcBorders>
              <w:top w:val="nil"/>
              <w:left w:val="nil"/>
              <w:bottom w:val="single" w:sz="4" w:space="0" w:color="auto"/>
              <w:right w:val="single" w:sz="4" w:space="0" w:color="auto"/>
            </w:tcBorders>
            <w:shd w:val="clear" w:color="auto" w:fill="auto"/>
            <w:noWrap/>
            <w:vAlign w:val="bottom"/>
            <w:hideMark/>
          </w:tcPr>
          <w:p w14:paraId="084F36A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1F122D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7AD1D749" w14:textId="77777777" w:rsidR="00371459" w:rsidRPr="005B221B" w:rsidRDefault="00371459" w:rsidP="00F74555">
            <w:pPr>
              <w:jc w:val="both"/>
              <w:rPr>
                <w:rFonts w:cs="Calibri"/>
                <w:color w:val="000000"/>
                <w:szCs w:val="24"/>
                <w:lang w:eastAsia="en-ZA"/>
              </w:rPr>
            </w:pPr>
          </w:p>
        </w:tc>
      </w:tr>
      <w:tr w:rsidR="00371459" w:rsidRPr="005B221B" w14:paraId="6ED314A1" w14:textId="77777777" w:rsidTr="00C872BF">
        <w:trPr>
          <w:trHeight w:val="124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09650F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11</w:t>
            </w:r>
          </w:p>
        </w:tc>
        <w:tc>
          <w:tcPr>
            <w:tcW w:w="3380" w:type="dxa"/>
            <w:tcBorders>
              <w:top w:val="nil"/>
              <w:left w:val="nil"/>
              <w:bottom w:val="single" w:sz="4" w:space="0" w:color="auto"/>
              <w:right w:val="single" w:sz="4" w:space="0" w:color="auto"/>
            </w:tcBorders>
            <w:shd w:val="clear" w:color="auto" w:fill="auto"/>
            <w:vAlign w:val="bottom"/>
            <w:hideMark/>
          </w:tcPr>
          <w:p w14:paraId="61AC94C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Shirt dress with roll up tab sleeves - unlined - cotton rich material, stand up collar and front buttons with side pockets in seam, shoulder panel, cuffs and material belt with hooks</w:t>
            </w:r>
          </w:p>
        </w:tc>
        <w:tc>
          <w:tcPr>
            <w:tcW w:w="1256" w:type="dxa"/>
            <w:tcBorders>
              <w:top w:val="nil"/>
              <w:left w:val="nil"/>
              <w:bottom w:val="single" w:sz="4" w:space="0" w:color="auto"/>
              <w:right w:val="single" w:sz="4" w:space="0" w:color="auto"/>
            </w:tcBorders>
            <w:shd w:val="clear" w:color="auto" w:fill="auto"/>
            <w:noWrap/>
            <w:vAlign w:val="bottom"/>
            <w:hideMark/>
          </w:tcPr>
          <w:p w14:paraId="34D484F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7FDB61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3B3EAF2D" w14:textId="77777777" w:rsidR="00371459" w:rsidRPr="005B221B" w:rsidRDefault="00371459" w:rsidP="00F74555">
            <w:pPr>
              <w:jc w:val="both"/>
              <w:rPr>
                <w:rFonts w:cs="Calibri"/>
                <w:color w:val="000000"/>
                <w:szCs w:val="24"/>
                <w:lang w:eastAsia="en-ZA"/>
              </w:rPr>
            </w:pPr>
          </w:p>
        </w:tc>
      </w:tr>
      <w:tr w:rsidR="00371459" w:rsidRPr="005B221B" w14:paraId="10B708AF" w14:textId="77777777" w:rsidTr="00C872BF">
        <w:trPr>
          <w:trHeight w:val="93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32CB690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12</w:t>
            </w:r>
          </w:p>
        </w:tc>
        <w:tc>
          <w:tcPr>
            <w:tcW w:w="3380" w:type="dxa"/>
            <w:tcBorders>
              <w:top w:val="nil"/>
              <w:left w:val="nil"/>
              <w:bottom w:val="single" w:sz="4" w:space="0" w:color="auto"/>
              <w:right w:val="single" w:sz="4" w:space="0" w:color="auto"/>
            </w:tcBorders>
            <w:shd w:val="clear" w:color="auto" w:fill="auto"/>
            <w:vAlign w:val="bottom"/>
            <w:hideMark/>
          </w:tcPr>
          <w:p w14:paraId="4089648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Lined Formal Jackets - Long sleeve - short shaped jacket with Zip Pockets, front button(s), Chinese/V-shape design collar</w:t>
            </w:r>
          </w:p>
        </w:tc>
        <w:tc>
          <w:tcPr>
            <w:tcW w:w="1256" w:type="dxa"/>
            <w:tcBorders>
              <w:top w:val="nil"/>
              <w:left w:val="nil"/>
              <w:bottom w:val="single" w:sz="4" w:space="0" w:color="auto"/>
              <w:right w:val="single" w:sz="4" w:space="0" w:color="auto"/>
            </w:tcBorders>
            <w:shd w:val="clear" w:color="auto" w:fill="auto"/>
            <w:noWrap/>
            <w:vAlign w:val="bottom"/>
            <w:hideMark/>
          </w:tcPr>
          <w:p w14:paraId="71E3265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24410B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7841D5E1" w14:textId="77777777" w:rsidR="00371459" w:rsidRPr="005B221B" w:rsidRDefault="00371459" w:rsidP="00F74555">
            <w:pPr>
              <w:jc w:val="both"/>
              <w:rPr>
                <w:rFonts w:cs="Calibri"/>
                <w:color w:val="000000"/>
                <w:szCs w:val="24"/>
                <w:lang w:eastAsia="en-ZA"/>
              </w:rPr>
            </w:pPr>
          </w:p>
        </w:tc>
      </w:tr>
      <w:tr w:rsidR="00371459" w:rsidRPr="005B221B" w14:paraId="3DA955F8"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58D4E36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13</w:t>
            </w:r>
          </w:p>
        </w:tc>
        <w:tc>
          <w:tcPr>
            <w:tcW w:w="3380" w:type="dxa"/>
            <w:tcBorders>
              <w:top w:val="nil"/>
              <w:left w:val="nil"/>
              <w:bottom w:val="single" w:sz="4" w:space="0" w:color="auto"/>
              <w:right w:val="single" w:sz="4" w:space="0" w:color="auto"/>
            </w:tcBorders>
            <w:shd w:val="clear" w:color="auto" w:fill="auto"/>
            <w:vAlign w:val="bottom"/>
            <w:hideMark/>
          </w:tcPr>
          <w:p w14:paraId="7A260C9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Ladies scarfs - one size fits all - approx. 142cm x 21cm</w:t>
            </w:r>
          </w:p>
        </w:tc>
        <w:tc>
          <w:tcPr>
            <w:tcW w:w="1256" w:type="dxa"/>
            <w:tcBorders>
              <w:top w:val="nil"/>
              <w:left w:val="nil"/>
              <w:bottom w:val="single" w:sz="4" w:space="0" w:color="auto"/>
              <w:right w:val="single" w:sz="4" w:space="0" w:color="auto"/>
            </w:tcBorders>
            <w:shd w:val="clear" w:color="auto" w:fill="auto"/>
            <w:noWrap/>
            <w:vAlign w:val="bottom"/>
            <w:hideMark/>
          </w:tcPr>
          <w:p w14:paraId="20BCD81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7BAB3D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2092E008" w14:textId="77777777" w:rsidR="00371459" w:rsidRPr="005B221B" w:rsidRDefault="00371459" w:rsidP="00F74555">
            <w:pPr>
              <w:jc w:val="both"/>
              <w:rPr>
                <w:rFonts w:cs="Calibri"/>
                <w:color w:val="000000"/>
                <w:szCs w:val="24"/>
                <w:lang w:eastAsia="en-ZA"/>
              </w:rPr>
            </w:pPr>
          </w:p>
        </w:tc>
      </w:tr>
      <w:tr w:rsidR="00371459" w:rsidRPr="005B221B" w14:paraId="6450A7F1" w14:textId="77777777" w:rsidTr="00C872BF">
        <w:trPr>
          <w:trHeight w:val="124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2453D46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14</w:t>
            </w:r>
          </w:p>
        </w:tc>
        <w:tc>
          <w:tcPr>
            <w:tcW w:w="3380" w:type="dxa"/>
            <w:tcBorders>
              <w:top w:val="nil"/>
              <w:left w:val="nil"/>
              <w:bottom w:val="single" w:sz="4" w:space="0" w:color="auto"/>
              <w:right w:val="single" w:sz="4" w:space="0" w:color="auto"/>
            </w:tcBorders>
            <w:shd w:val="clear" w:color="auto" w:fill="auto"/>
            <w:vAlign w:val="bottom"/>
            <w:hideMark/>
          </w:tcPr>
          <w:p w14:paraId="3F07331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Classic ladies lined coat with front buttons and colour - elegant above the knee length with side pockets, material belt (optional) Material: Luxurious Melton or similar fabric</w:t>
            </w:r>
          </w:p>
        </w:tc>
        <w:tc>
          <w:tcPr>
            <w:tcW w:w="1256" w:type="dxa"/>
            <w:tcBorders>
              <w:top w:val="nil"/>
              <w:left w:val="nil"/>
              <w:bottom w:val="single" w:sz="4" w:space="0" w:color="auto"/>
              <w:right w:val="single" w:sz="4" w:space="0" w:color="auto"/>
            </w:tcBorders>
            <w:shd w:val="clear" w:color="auto" w:fill="auto"/>
            <w:noWrap/>
            <w:vAlign w:val="bottom"/>
            <w:hideMark/>
          </w:tcPr>
          <w:p w14:paraId="123F55B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22C72F7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4E747245" w14:textId="77777777" w:rsidR="00371459" w:rsidRPr="005B221B" w:rsidRDefault="00371459" w:rsidP="00F74555">
            <w:pPr>
              <w:jc w:val="both"/>
              <w:rPr>
                <w:rFonts w:cs="Calibri"/>
                <w:color w:val="000000"/>
                <w:szCs w:val="24"/>
                <w:lang w:eastAsia="en-ZA"/>
              </w:rPr>
            </w:pPr>
          </w:p>
        </w:tc>
      </w:tr>
      <w:tr w:rsidR="00371459" w:rsidRPr="005B221B" w14:paraId="783143C6"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0547B17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15</w:t>
            </w:r>
          </w:p>
        </w:tc>
        <w:tc>
          <w:tcPr>
            <w:tcW w:w="3380" w:type="dxa"/>
            <w:tcBorders>
              <w:top w:val="nil"/>
              <w:left w:val="nil"/>
              <w:bottom w:val="single" w:sz="4" w:space="0" w:color="auto"/>
              <w:right w:val="single" w:sz="4" w:space="0" w:color="auto"/>
            </w:tcBorders>
            <w:shd w:val="clear" w:color="auto" w:fill="auto"/>
            <w:vAlign w:val="bottom"/>
            <w:hideMark/>
          </w:tcPr>
          <w:p w14:paraId="2A6F6E0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Long sleeve Jacket, waterfall style, unlined, Side pocket, no front buttons</w:t>
            </w:r>
          </w:p>
        </w:tc>
        <w:tc>
          <w:tcPr>
            <w:tcW w:w="1256" w:type="dxa"/>
            <w:tcBorders>
              <w:top w:val="nil"/>
              <w:left w:val="nil"/>
              <w:bottom w:val="single" w:sz="4" w:space="0" w:color="auto"/>
              <w:right w:val="single" w:sz="4" w:space="0" w:color="auto"/>
            </w:tcBorders>
            <w:shd w:val="clear" w:color="auto" w:fill="auto"/>
            <w:noWrap/>
            <w:vAlign w:val="bottom"/>
            <w:hideMark/>
          </w:tcPr>
          <w:p w14:paraId="0FDC056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6C8805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54EF3781" w14:textId="77777777" w:rsidR="00371459" w:rsidRPr="005B221B" w:rsidRDefault="00371459" w:rsidP="00F74555">
            <w:pPr>
              <w:jc w:val="both"/>
              <w:rPr>
                <w:rFonts w:cs="Calibri"/>
                <w:color w:val="000000"/>
                <w:szCs w:val="24"/>
                <w:lang w:eastAsia="en-ZA"/>
              </w:rPr>
            </w:pPr>
          </w:p>
        </w:tc>
      </w:tr>
      <w:tr w:rsidR="00371459" w:rsidRPr="005B221B" w14:paraId="527D3F50"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502030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16</w:t>
            </w:r>
          </w:p>
        </w:tc>
        <w:tc>
          <w:tcPr>
            <w:tcW w:w="3380" w:type="dxa"/>
            <w:tcBorders>
              <w:top w:val="nil"/>
              <w:left w:val="nil"/>
              <w:bottom w:val="single" w:sz="4" w:space="0" w:color="auto"/>
              <w:right w:val="single" w:sz="4" w:space="0" w:color="auto"/>
            </w:tcBorders>
            <w:shd w:val="clear" w:color="auto" w:fill="auto"/>
            <w:vAlign w:val="bottom"/>
            <w:hideMark/>
          </w:tcPr>
          <w:p w14:paraId="093C214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Panelled Long sleeve top with Zip in front - back longer than front panels - unlined </w:t>
            </w:r>
          </w:p>
        </w:tc>
        <w:tc>
          <w:tcPr>
            <w:tcW w:w="1256" w:type="dxa"/>
            <w:tcBorders>
              <w:top w:val="nil"/>
              <w:left w:val="nil"/>
              <w:bottom w:val="single" w:sz="4" w:space="0" w:color="auto"/>
              <w:right w:val="single" w:sz="4" w:space="0" w:color="auto"/>
            </w:tcBorders>
            <w:shd w:val="clear" w:color="auto" w:fill="auto"/>
            <w:noWrap/>
            <w:vAlign w:val="bottom"/>
            <w:hideMark/>
          </w:tcPr>
          <w:p w14:paraId="62D6726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7F05ED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3B73547E" w14:textId="77777777" w:rsidR="00371459" w:rsidRPr="005B221B" w:rsidRDefault="00371459" w:rsidP="00F74555">
            <w:pPr>
              <w:jc w:val="both"/>
              <w:rPr>
                <w:rFonts w:cs="Calibri"/>
                <w:color w:val="000000"/>
                <w:szCs w:val="24"/>
                <w:lang w:eastAsia="en-ZA"/>
              </w:rPr>
            </w:pPr>
          </w:p>
        </w:tc>
      </w:tr>
      <w:tr w:rsidR="00371459" w:rsidRPr="005B221B" w14:paraId="39FBCDF6" w14:textId="77777777" w:rsidTr="00C872BF">
        <w:trPr>
          <w:trHeight w:val="2487"/>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29F2BC3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lastRenderedPageBreak/>
              <w:t>17</w:t>
            </w:r>
          </w:p>
        </w:tc>
        <w:tc>
          <w:tcPr>
            <w:tcW w:w="3380" w:type="dxa"/>
            <w:tcBorders>
              <w:top w:val="nil"/>
              <w:left w:val="nil"/>
              <w:bottom w:val="single" w:sz="4" w:space="0" w:color="auto"/>
              <w:right w:val="single" w:sz="4" w:space="0" w:color="auto"/>
            </w:tcBorders>
            <w:shd w:val="clear" w:color="auto" w:fill="auto"/>
            <w:vAlign w:val="bottom"/>
            <w:hideMark/>
          </w:tcPr>
          <w:p w14:paraId="602BC09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 Piece Conti suits - the overalls must be Flame Retardant (Sasol Zero Flame) with reflective strips on both the trousers and the tops, concealed with YKK zip front closure, side vents for extra comfort and flexibility, 2 side pockets, 1 breast pocket and flap press stud closure, stress areas must be bar tacked, pockets must be double needled and all stress seams triple stitched</w:t>
            </w:r>
          </w:p>
        </w:tc>
        <w:tc>
          <w:tcPr>
            <w:tcW w:w="1256" w:type="dxa"/>
            <w:tcBorders>
              <w:top w:val="nil"/>
              <w:left w:val="nil"/>
              <w:bottom w:val="single" w:sz="4" w:space="0" w:color="auto"/>
              <w:right w:val="single" w:sz="4" w:space="0" w:color="auto"/>
            </w:tcBorders>
            <w:shd w:val="clear" w:color="auto" w:fill="auto"/>
            <w:noWrap/>
            <w:vAlign w:val="bottom"/>
            <w:hideMark/>
          </w:tcPr>
          <w:p w14:paraId="0987E0D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CCA0B6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2E2419BA" w14:textId="77777777" w:rsidR="00371459" w:rsidRPr="005B221B" w:rsidRDefault="00371459" w:rsidP="00F74555">
            <w:pPr>
              <w:jc w:val="both"/>
              <w:rPr>
                <w:rFonts w:cs="Calibri"/>
                <w:color w:val="000000"/>
                <w:szCs w:val="24"/>
                <w:lang w:eastAsia="en-ZA"/>
              </w:rPr>
            </w:pPr>
          </w:p>
        </w:tc>
      </w:tr>
      <w:tr w:rsidR="00371459" w:rsidRPr="005B221B" w14:paraId="732FFF92" w14:textId="77777777" w:rsidTr="00C872BF">
        <w:trPr>
          <w:trHeight w:val="93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0C19249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18</w:t>
            </w:r>
          </w:p>
        </w:tc>
        <w:tc>
          <w:tcPr>
            <w:tcW w:w="3380" w:type="dxa"/>
            <w:tcBorders>
              <w:top w:val="nil"/>
              <w:left w:val="nil"/>
              <w:bottom w:val="single" w:sz="4" w:space="0" w:color="auto"/>
              <w:right w:val="single" w:sz="4" w:space="0" w:color="auto"/>
            </w:tcBorders>
            <w:shd w:val="clear" w:color="auto" w:fill="auto"/>
            <w:vAlign w:val="bottom"/>
            <w:hideMark/>
          </w:tcPr>
          <w:p w14:paraId="3B9DA6F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 Line, Magnet Clip Name Badge - Gold military style with engraved SITA Logo, employee name and designation</w:t>
            </w:r>
          </w:p>
        </w:tc>
        <w:tc>
          <w:tcPr>
            <w:tcW w:w="1256" w:type="dxa"/>
            <w:tcBorders>
              <w:top w:val="nil"/>
              <w:left w:val="nil"/>
              <w:bottom w:val="single" w:sz="4" w:space="0" w:color="auto"/>
              <w:right w:val="single" w:sz="4" w:space="0" w:color="auto"/>
            </w:tcBorders>
            <w:shd w:val="clear" w:color="auto" w:fill="auto"/>
            <w:noWrap/>
            <w:vAlign w:val="bottom"/>
            <w:hideMark/>
          </w:tcPr>
          <w:p w14:paraId="2A1B6A7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8CF053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390796C6" w14:textId="77777777" w:rsidR="00371459" w:rsidRPr="005B221B" w:rsidRDefault="00371459" w:rsidP="00F74555">
            <w:pPr>
              <w:jc w:val="both"/>
              <w:rPr>
                <w:rFonts w:cs="Calibri"/>
                <w:color w:val="000000"/>
                <w:szCs w:val="24"/>
                <w:lang w:eastAsia="en-ZA"/>
              </w:rPr>
            </w:pPr>
          </w:p>
        </w:tc>
      </w:tr>
      <w:tr w:rsidR="00371459" w:rsidRPr="005B221B" w14:paraId="00A41C94"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36C757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19</w:t>
            </w:r>
          </w:p>
        </w:tc>
        <w:tc>
          <w:tcPr>
            <w:tcW w:w="3380" w:type="dxa"/>
            <w:tcBorders>
              <w:top w:val="nil"/>
              <w:left w:val="nil"/>
              <w:bottom w:val="single" w:sz="4" w:space="0" w:color="auto"/>
              <w:right w:val="single" w:sz="4" w:space="0" w:color="auto"/>
            </w:tcBorders>
            <w:shd w:val="clear" w:color="auto" w:fill="auto"/>
            <w:vAlign w:val="bottom"/>
            <w:hideMark/>
          </w:tcPr>
          <w:p w14:paraId="42E3C9D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Pull overs - 1x1 rib V-neck, armholes and bottom hem - corporate sleeveless </w:t>
            </w:r>
          </w:p>
        </w:tc>
        <w:tc>
          <w:tcPr>
            <w:tcW w:w="1256" w:type="dxa"/>
            <w:tcBorders>
              <w:top w:val="nil"/>
              <w:left w:val="nil"/>
              <w:bottom w:val="single" w:sz="4" w:space="0" w:color="auto"/>
              <w:right w:val="single" w:sz="4" w:space="0" w:color="auto"/>
            </w:tcBorders>
            <w:shd w:val="clear" w:color="auto" w:fill="auto"/>
            <w:noWrap/>
            <w:vAlign w:val="bottom"/>
            <w:hideMark/>
          </w:tcPr>
          <w:p w14:paraId="37C26AD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8895CA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08B41C08" w14:textId="77777777" w:rsidR="00371459" w:rsidRPr="005B221B" w:rsidRDefault="00371459" w:rsidP="00F74555">
            <w:pPr>
              <w:jc w:val="both"/>
              <w:rPr>
                <w:rFonts w:cs="Calibri"/>
                <w:color w:val="000000"/>
                <w:szCs w:val="24"/>
                <w:lang w:eastAsia="en-ZA"/>
              </w:rPr>
            </w:pPr>
          </w:p>
        </w:tc>
      </w:tr>
      <w:tr w:rsidR="00371459" w:rsidRPr="005B221B" w14:paraId="4CFA9FE9"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32E8F9B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20</w:t>
            </w:r>
          </w:p>
        </w:tc>
        <w:tc>
          <w:tcPr>
            <w:tcW w:w="3380" w:type="dxa"/>
            <w:tcBorders>
              <w:top w:val="nil"/>
              <w:left w:val="nil"/>
              <w:bottom w:val="single" w:sz="4" w:space="0" w:color="auto"/>
              <w:right w:val="single" w:sz="4" w:space="0" w:color="auto"/>
            </w:tcBorders>
            <w:shd w:val="clear" w:color="auto" w:fill="auto"/>
            <w:vAlign w:val="bottom"/>
            <w:hideMark/>
          </w:tcPr>
          <w:p w14:paraId="2EBF96F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Jersey long sleeves, V-neck, no buttons </w:t>
            </w:r>
          </w:p>
        </w:tc>
        <w:tc>
          <w:tcPr>
            <w:tcW w:w="1256" w:type="dxa"/>
            <w:tcBorders>
              <w:top w:val="nil"/>
              <w:left w:val="nil"/>
              <w:bottom w:val="single" w:sz="4" w:space="0" w:color="auto"/>
              <w:right w:val="single" w:sz="4" w:space="0" w:color="auto"/>
            </w:tcBorders>
            <w:shd w:val="clear" w:color="auto" w:fill="auto"/>
            <w:noWrap/>
            <w:vAlign w:val="bottom"/>
            <w:hideMark/>
          </w:tcPr>
          <w:p w14:paraId="070ECE9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E18650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68E8FB39" w14:textId="77777777" w:rsidR="00371459" w:rsidRPr="005B221B" w:rsidRDefault="00371459" w:rsidP="00F74555">
            <w:pPr>
              <w:jc w:val="both"/>
              <w:rPr>
                <w:rFonts w:cs="Calibri"/>
                <w:color w:val="000000"/>
                <w:szCs w:val="24"/>
                <w:lang w:eastAsia="en-ZA"/>
              </w:rPr>
            </w:pPr>
          </w:p>
        </w:tc>
      </w:tr>
      <w:tr w:rsidR="00371459" w:rsidRPr="005B221B" w14:paraId="54490A67" w14:textId="77777777" w:rsidTr="00C872BF">
        <w:trPr>
          <w:trHeight w:val="124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5D57E3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21</w:t>
            </w:r>
          </w:p>
        </w:tc>
        <w:tc>
          <w:tcPr>
            <w:tcW w:w="3380" w:type="dxa"/>
            <w:tcBorders>
              <w:top w:val="nil"/>
              <w:left w:val="nil"/>
              <w:bottom w:val="single" w:sz="4" w:space="0" w:color="auto"/>
              <w:right w:val="single" w:sz="4" w:space="0" w:color="auto"/>
            </w:tcBorders>
            <w:shd w:val="clear" w:color="auto" w:fill="auto"/>
            <w:vAlign w:val="bottom"/>
            <w:hideMark/>
          </w:tcPr>
          <w:p w14:paraId="2A5701C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Men’s informal Jacket - 360 g/m2, 100% polyester single jersey knit bonded with 100% polyester micro fleece, two hand pockets, interior mobile phone pocket</w:t>
            </w:r>
          </w:p>
        </w:tc>
        <w:tc>
          <w:tcPr>
            <w:tcW w:w="1256" w:type="dxa"/>
            <w:tcBorders>
              <w:top w:val="nil"/>
              <w:left w:val="nil"/>
              <w:bottom w:val="single" w:sz="4" w:space="0" w:color="auto"/>
              <w:right w:val="single" w:sz="4" w:space="0" w:color="auto"/>
            </w:tcBorders>
            <w:shd w:val="clear" w:color="auto" w:fill="auto"/>
            <w:noWrap/>
            <w:vAlign w:val="bottom"/>
            <w:hideMark/>
          </w:tcPr>
          <w:p w14:paraId="66EB2EC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76EE7E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24C27D2E" w14:textId="77777777" w:rsidR="00371459" w:rsidRPr="005B221B" w:rsidRDefault="00371459" w:rsidP="00F74555">
            <w:pPr>
              <w:jc w:val="both"/>
              <w:rPr>
                <w:rFonts w:cs="Calibri"/>
                <w:color w:val="000000"/>
                <w:szCs w:val="24"/>
                <w:lang w:eastAsia="en-ZA"/>
              </w:rPr>
            </w:pPr>
          </w:p>
        </w:tc>
      </w:tr>
      <w:tr w:rsidR="00371459" w:rsidRPr="005B221B" w14:paraId="38D378EF" w14:textId="77777777" w:rsidTr="00C872BF">
        <w:trPr>
          <w:trHeight w:val="93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120F03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22</w:t>
            </w:r>
          </w:p>
        </w:tc>
        <w:tc>
          <w:tcPr>
            <w:tcW w:w="3380" w:type="dxa"/>
            <w:tcBorders>
              <w:top w:val="nil"/>
              <w:left w:val="nil"/>
              <w:bottom w:val="single" w:sz="4" w:space="0" w:color="auto"/>
              <w:right w:val="single" w:sz="4" w:space="0" w:color="auto"/>
            </w:tcBorders>
            <w:shd w:val="clear" w:color="auto" w:fill="auto"/>
            <w:vAlign w:val="bottom"/>
            <w:hideMark/>
          </w:tcPr>
          <w:p w14:paraId="37ABCC1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Men's trousers - Cotton twill, light stretch material, Sits just below the waist, Narrow leg, Tapered hem, Side pockets, back welt pockets, Belt loops </w:t>
            </w:r>
          </w:p>
        </w:tc>
        <w:tc>
          <w:tcPr>
            <w:tcW w:w="1256" w:type="dxa"/>
            <w:tcBorders>
              <w:top w:val="nil"/>
              <w:left w:val="nil"/>
              <w:bottom w:val="single" w:sz="4" w:space="0" w:color="auto"/>
              <w:right w:val="single" w:sz="4" w:space="0" w:color="auto"/>
            </w:tcBorders>
            <w:shd w:val="clear" w:color="auto" w:fill="auto"/>
            <w:noWrap/>
            <w:vAlign w:val="bottom"/>
            <w:hideMark/>
          </w:tcPr>
          <w:p w14:paraId="54C24A7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CB0114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499373EF" w14:textId="77777777" w:rsidR="00371459" w:rsidRPr="005B221B" w:rsidRDefault="00371459" w:rsidP="00F74555">
            <w:pPr>
              <w:jc w:val="both"/>
              <w:rPr>
                <w:rFonts w:cs="Calibri"/>
                <w:color w:val="000000"/>
                <w:szCs w:val="24"/>
                <w:lang w:eastAsia="en-ZA"/>
              </w:rPr>
            </w:pPr>
          </w:p>
        </w:tc>
      </w:tr>
      <w:tr w:rsidR="00371459" w:rsidRPr="005B221B" w14:paraId="1B487AB9"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23D32BE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23</w:t>
            </w:r>
          </w:p>
        </w:tc>
        <w:tc>
          <w:tcPr>
            <w:tcW w:w="3380" w:type="dxa"/>
            <w:tcBorders>
              <w:top w:val="nil"/>
              <w:left w:val="nil"/>
              <w:bottom w:val="single" w:sz="4" w:space="0" w:color="auto"/>
              <w:right w:val="single" w:sz="4" w:space="0" w:color="auto"/>
            </w:tcBorders>
            <w:shd w:val="clear" w:color="auto" w:fill="auto"/>
            <w:vAlign w:val="bottom"/>
            <w:hideMark/>
          </w:tcPr>
          <w:p w14:paraId="77476CB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Long/short sleeve regular fit Formal Men's shirt - cotton rich material</w:t>
            </w:r>
          </w:p>
        </w:tc>
        <w:tc>
          <w:tcPr>
            <w:tcW w:w="1256" w:type="dxa"/>
            <w:tcBorders>
              <w:top w:val="nil"/>
              <w:left w:val="nil"/>
              <w:bottom w:val="single" w:sz="4" w:space="0" w:color="auto"/>
              <w:right w:val="single" w:sz="4" w:space="0" w:color="auto"/>
            </w:tcBorders>
            <w:shd w:val="clear" w:color="auto" w:fill="auto"/>
            <w:noWrap/>
            <w:vAlign w:val="bottom"/>
            <w:hideMark/>
          </w:tcPr>
          <w:p w14:paraId="0A23A79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14E11B5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AE3412F" w14:textId="77777777" w:rsidR="00371459" w:rsidRPr="005B221B" w:rsidRDefault="00371459" w:rsidP="00F74555">
            <w:pPr>
              <w:jc w:val="both"/>
              <w:rPr>
                <w:rFonts w:cs="Calibri"/>
                <w:color w:val="000000"/>
                <w:szCs w:val="24"/>
                <w:lang w:eastAsia="en-ZA"/>
              </w:rPr>
            </w:pPr>
          </w:p>
        </w:tc>
      </w:tr>
      <w:tr w:rsidR="00371459" w:rsidRPr="005B221B" w14:paraId="0E3FC946" w14:textId="77777777" w:rsidTr="00C872BF">
        <w:trPr>
          <w:trHeight w:val="1553"/>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698CC1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24</w:t>
            </w:r>
          </w:p>
        </w:tc>
        <w:tc>
          <w:tcPr>
            <w:tcW w:w="3380" w:type="dxa"/>
            <w:tcBorders>
              <w:top w:val="nil"/>
              <w:left w:val="nil"/>
              <w:bottom w:val="single" w:sz="4" w:space="0" w:color="auto"/>
              <w:right w:val="single" w:sz="4" w:space="0" w:color="auto"/>
            </w:tcBorders>
            <w:shd w:val="clear" w:color="auto" w:fill="auto"/>
            <w:vAlign w:val="bottom"/>
            <w:hideMark/>
          </w:tcPr>
          <w:p w14:paraId="6EDA9A1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Men’s Jeans - Double needle posting on the inner leg, back rise and yoke, bar </w:t>
            </w:r>
            <w:proofErr w:type="spellStart"/>
            <w:r w:rsidRPr="005B221B">
              <w:rPr>
                <w:rFonts w:cs="Calibri"/>
                <w:color w:val="000000"/>
                <w:szCs w:val="24"/>
                <w:lang w:eastAsia="en-ZA"/>
              </w:rPr>
              <w:t>tacks</w:t>
            </w:r>
            <w:proofErr w:type="spellEnd"/>
            <w:r w:rsidRPr="005B221B">
              <w:rPr>
                <w:rFonts w:cs="Calibri"/>
                <w:color w:val="000000"/>
                <w:szCs w:val="24"/>
                <w:lang w:eastAsia="en-ZA"/>
              </w:rPr>
              <w:t xml:space="preserve"> on all stress points, concealed zip, and element of stretch for ease of movement, Antique brass rivets, Regular straight leg fit</w:t>
            </w:r>
          </w:p>
        </w:tc>
        <w:tc>
          <w:tcPr>
            <w:tcW w:w="1256" w:type="dxa"/>
            <w:tcBorders>
              <w:top w:val="nil"/>
              <w:left w:val="nil"/>
              <w:bottom w:val="single" w:sz="4" w:space="0" w:color="auto"/>
              <w:right w:val="single" w:sz="4" w:space="0" w:color="auto"/>
            </w:tcBorders>
            <w:shd w:val="clear" w:color="auto" w:fill="auto"/>
            <w:noWrap/>
            <w:vAlign w:val="bottom"/>
            <w:hideMark/>
          </w:tcPr>
          <w:p w14:paraId="535681B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8BAC15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6F96FB9E" w14:textId="77777777" w:rsidR="00371459" w:rsidRPr="005B221B" w:rsidRDefault="00371459" w:rsidP="00F74555">
            <w:pPr>
              <w:jc w:val="both"/>
              <w:rPr>
                <w:rFonts w:cs="Calibri"/>
                <w:color w:val="000000"/>
                <w:szCs w:val="24"/>
                <w:lang w:eastAsia="en-ZA"/>
              </w:rPr>
            </w:pPr>
          </w:p>
        </w:tc>
      </w:tr>
      <w:tr w:rsidR="00371459" w:rsidRPr="005B221B" w14:paraId="04CB4E58" w14:textId="77777777" w:rsidTr="00C872BF">
        <w:trPr>
          <w:trHeight w:val="93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019330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25</w:t>
            </w:r>
          </w:p>
        </w:tc>
        <w:tc>
          <w:tcPr>
            <w:tcW w:w="3380" w:type="dxa"/>
            <w:tcBorders>
              <w:top w:val="nil"/>
              <w:left w:val="nil"/>
              <w:bottom w:val="single" w:sz="4" w:space="0" w:color="auto"/>
              <w:right w:val="single" w:sz="4" w:space="0" w:color="auto"/>
            </w:tcBorders>
            <w:shd w:val="clear" w:color="auto" w:fill="auto"/>
            <w:vAlign w:val="bottom"/>
            <w:hideMark/>
          </w:tcPr>
          <w:p w14:paraId="21C89BD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Formal Suit- Lined Blazer and trousers - Front buttons, 2 front pockets - Marble Polyester - </w:t>
            </w:r>
            <w:r w:rsidRPr="005B221B">
              <w:rPr>
                <w:rFonts w:cs="Calibri"/>
                <w:color w:val="000000"/>
                <w:szCs w:val="24"/>
                <w:lang w:eastAsia="en-ZA"/>
              </w:rPr>
              <w:lastRenderedPageBreak/>
              <w:t>Trousers with belt loops and side pockets</w:t>
            </w:r>
          </w:p>
        </w:tc>
        <w:tc>
          <w:tcPr>
            <w:tcW w:w="1256" w:type="dxa"/>
            <w:tcBorders>
              <w:top w:val="nil"/>
              <w:left w:val="nil"/>
              <w:bottom w:val="single" w:sz="4" w:space="0" w:color="auto"/>
              <w:right w:val="single" w:sz="4" w:space="0" w:color="auto"/>
            </w:tcBorders>
            <w:shd w:val="clear" w:color="auto" w:fill="auto"/>
            <w:noWrap/>
            <w:vAlign w:val="bottom"/>
            <w:hideMark/>
          </w:tcPr>
          <w:p w14:paraId="2810703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lastRenderedPageBreak/>
              <w:t> </w:t>
            </w:r>
          </w:p>
        </w:tc>
        <w:tc>
          <w:tcPr>
            <w:tcW w:w="1275" w:type="dxa"/>
            <w:tcBorders>
              <w:top w:val="nil"/>
              <w:left w:val="nil"/>
              <w:bottom w:val="single" w:sz="4" w:space="0" w:color="auto"/>
              <w:right w:val="single" w:sz="4" w:space="0" w:color="auto"/>
            </w:tcBorders>
            <w:shd w:val="clear" w:color="auto" w:fill="auto"/>
            <w:noWrap/>
            <w:vAlign w:val="bottom"/>
            <w:hideMark/>
          </w:tcPr>
          <w:p w14:paraId="19ACA16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0EB9B116" w14:textId="77777777" w:rsidR="00371459" w:rsidRPr="005B221B" w:rsidRDefault="00371459" w:rsidP="00F74555">
            <w:pPr>
              <w:jc w:val="both"/>
              <w:rPr>
                <w:rFonts w:cs="Calibri"/>
                <w:color w:val="000000"/>
                <w:szCs w:val="24"/>
                <w:lang w:eastAsia="en-ZA"/>
              </w:rPr>
            </w:pPr>
          </w:p>
        </w:tc>
      </w:tr>
      <w:tr w:rsidR="00371459" w:rsidRPr="005B221B" w14:paraId="312DC3D4"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06894609"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26</w:t>
            </w:r>
          </w:p>
        </w:tc>
        <w:tc>
          <w:tcPr>
            <w:tcW w:w="3380" w:type="dxa"/>
            <w:tcBorders>
              <w:top w:val="nil"/>
              <w:left w:val="nil"/>
              <w:bottom w:val="single" w:sz="4" w:space="0" w:color="auto"/>
              <w:right w:val="single" w:sz="4" w:space="0" w:color="auto"/>
            </w:tcBorders>
            <w:shd w:val="clear" w:color="auto" w:fill="auto"/>
            <w:vAlign w:val="bottom"/>
            <w:hideMark/>
          </w:tcPr>
          <w:p w14:paraId="5B50865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Formal Men's Neck tie</w:t>
            </w:r>
          </w:p>
        </w:tc>
        <w:tc>
          <w:tcPr>
            <w:tcW w:w="1256" w:type="dxa"/>
            <w:tcBorders>
              <w:top w:val="nil"/>
              <w:left w:val="nil"/>
              <w:bottom w:val="single" w:sz="4" w:space="0" w:color="auto"/>
              <w:right w:val="single" w:sz="4" w:space="0" w:color="auto"/>
            </w:tcBorders>
            <w:shd w:val="clear" w:color="auto" w:fill="auto"/>
            <w:noWrap/>
            <w:vAlign w:val="bottom"/>
            <w:hideMark/>
          </w:tcPr>
          <w:p w14:paraId="3B3F4F0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6C70CE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D4668C3" w14:textId="77777777" w:rsidR="00371459" w:rsidRPr="005B221B" w:rsidRDefault="00371459" w:rsidP="00F74555">
            <w:pPr>
              <w:jc w:val="both"/>
              <w:rPr>
                <w:rFonts w:cs="Calibri"/>
                <w:color w:val="000000"/>
                <w:szCs w:val="24"/>
                <w:lang w:eastAsia="en-ZA"/>
              </w:rPr>
            </w:pPr>
          </w:p>
        </w:tc>
      </w:tr>
      <w:tr w:rsidR="00371459" w:rsidRPr="005B221B" w14:paraId="49EE3E05"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3BE5E5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27</w:t>
            </w:r>
          </w:p>
        </w:tc>
        <w:tc>
          <w:tcPr>
            <w:tcW w:w="3380" w:type="dxa"/>
            <w:tcBorders>
              <w:top w:val="nil"/>
              <w:left w:val="nil"/>
              <w:bottom w:val="single" w:sz="4" w:space="0" w:color="auto"/>
              <w:right w:val="single" w:sz="4" w:space="0" w:color="auto"/>
            </w:tcBorders>
            <w:shd w:val="clear" w:color="auto" w:fill="auto"/>
            <w:vAlign w:val="bottom"/>
            <w:hideMark/>
          </w:tcPr>
          <w:p w14:paraId="79358CD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Dustcoats - knee length - 3 pockets - button front </w:t>
            </w:r>
          </w:p>
        </w:tc>
        <w:tc>
          <w:tcPr>
            <w:tcW w:w="1256" w:type="dxa"/>
            <w:tcBorders>
              <w:top w:val="nil"/>
              <w:left w:val="nil"/>
              <w:bottom w:val="single" w:sz="4" w:space="0" w:color="auto"/>
              <w:right w:val="single" w:sz="4" w:space="0" w:color="auto"/>
            </w:tcBorders>
            <w:shd w:val="clear" w:color="auto" w:fill="auto"/>
            <w:noWrap/>
            <w:vAlign w:val="bottom"/>
            <w:hideMark/>
          </w:tcPr>
          <w:p w14:paraId="1668E32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0DF414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FD85980" w14:textId="77777777" w:rsidR="00371459" w:rsidRPr="005B221B" w:rsidRDefault="00371459" w:rsidP="00F74555">
            <w:pPr>
              <w:jc w:val="both"/>
              <w:rPr>
                <w:rFonts w:cs="Calibri"/>
                <w:color w:val="000000"/>
                <w:szCs w:val="24"/>
                <w:lang w:eastAsia="en-ZA"/>
              </w:rPr>
            </w:pPr>
          </w:p>
        </w:tc>
      </w:tr>
      <w:tr w:rsidR="00371459" w:rsidRPr="005B221B" w14:paraId="6A42152D"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53CE1A5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28</w:t>
            </w:r>
          </w:p>
        </w:tc>
        <w:tc>
          <w:tcPr>
            <w:tcW w:w="3380" w:type="dxa"/>
            <w:tcBorders>
              <w:top w:val="nil"/>
              <w:left w:val="nil"/>
              <w:bottom w:val="single" w:sz="4" w:space="0" w:color="auto"/>
              <w:right w:val="single" w:sz="4" w:space="0" w:color="auto"/>
            </w:tcBorders>
            <w:shd w:val="clear" w:color="auto" w:fill="auto"/>
            <w:vAlign w:val="bottom"/>
            <w:hideMark/>
          </w:tcPr>
          <w:p w14:paraId="24D52AE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Water Defender Reflective High Visibility Fleece Jacket (waterproof), front zip, collar and hood </w:t>
            </w:r>
          </w:p>
        </w:tc>
        <w:tc>
          <w:tcPr>
            <w:tcW w:w="1256" w:type="dxa"/>
            <w:tcBorders>
              <w:top w:val="nil"/>
              <w:left w:val="nil"/>
              <w:bottom w:val="single" w:sz="4" w:space="0" w:color="auto"/>
              <w:right w:val="single" w:sz="4" w:space="0" w:color="auto"/>
            </w:tcBorders>
            <w:shd w:val="clear" w:color="auto" w:fill="auto"/>
            <w:noWrap/>
            <w:vAlign w:val="bottom"/>
            <w:hideMark/>
          </w:tcPr>
          <w:p w14:paraId="20DB118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F3CDB7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2CBD03A8" w14:textId="77777777" w:rsidR="00371459" w:rsidRPr="005B221B" w:rsidRDefault="00371459" w:rsidP="00F74555">
            <w:pPr>
              <w:jc w:val="both"/>
              <w:rPr>
                <w:rFonts w:cs="Calibri"/>
                <w:color w:val="000000"/>
                <w:szCs w:val="24"/>
                <w:lang w:eastAsia="en-ZA"/>
              </w:rPr>
            </w:pPr>
          </w:p>
        </w:tc>
      </w:tr>
      <w:tr w:rsidR="00371459" w:rsidRPr="005B221B" w14:paraId="3801111B" w14:textId="77777777" w:rsidTr="00C872BF">
        <w:trPr>
          <w:trHeight w:val="93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043354B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29</w:t>
            </w:r>
          </w:p>
        </w:tc>
        <w:tc>
          <w:tcPr>
            <w:tcW w:w="3380" w:type="dxa"/>
            <w:tcBorders>
              <w:top w:val="nil"/>
              <w:left w:val="nil"/>
              <w:bottom w:val="single" w:sz="4" w:space="0" w:color="auto"/>
              <w:right w:val="single" w:sz="4" w:space="0" w:color="auto"/>
            </w:tcBorders>
            <w:shd w:val="clear" w:color="auto" w:fill="auto"/>
            <w:vAlign w:val="bottom"/>
            <w:hideMark/>
          </w:tcPr>
          <w:p w14:paraId="4044A8A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Sun (Cricket) Hat with wide rim all round, metal eyelets, cord with side toggle - heavy brushed cotton </w:t>
            </w:r>
          </w:p>
        </w:tc>
        <w:tc>
          <w:tcPr>
            <w:tcW w:w="1256" w:type="dxa"/>
            <w:tcBorders>
              <w:top w:val="nil"/>
              <w:left w:val="nil"/>
              <w:bottom w:val="single" w:sz="4" w:space="0" w:color="auto"/>
              <w:right w:val="single" w:sz="4" w:space="0" w:color="auto"/>
            </w:tcBorders>
            <w:shd w:val="clear" w:color="auto" w:fill="auto"/>
            <w:noWrap/>
            <w:vAlign w:val="bottom"/>
            <w:hideMark/>
          </w:tcPr>
          <w:p w14:paraId="2506B170"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CD1D3F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68BD0F4E" w14:textId="77777777" w:rsidR="00371459" w:rsidRPr="005B221B" w:rsidRDefault="00371459" w:rsidP="00F74555">
            <w:pPr>
              <w:jc w:val="both"/>
              <w:rPr>
                <w:rFonts w:cs="Calibri"/>
                <w:color w:val="000000"/>
                <w:szCs w:val="24"/>
                <w:lang w:eastAsia="en-ZA"/>
              </w:rPr>
            </w:pPr>
          </w:p>
        </w:tc>
      </w:tr>
      <w:tr w:rsidR="00371459" w:rsidRPr="005B221B" w14:paraId="3990FABA"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BFA169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30</w:t>
            </w:r>
          </w:p>
        </w:tc>
        <w:tc>
          <w:tcPr>
            <w:tcW w:w="3380" w:type="dxa"/>
            <w:tcBorders>
              <w:top w:val="nil"/>
              <w:left w:val="nil"/>
              <w:bottom w:val="single" w:sz="4" w:space="0" w:color="auto"/>
              <w:right w:val="single" w:sz="4" w:space="0" w:color="auto"/>
            </w:tcBorders>
            <w:shd w:val="clear" w:color="auto" w:fill="auto"/>
            <w:vAlign w:val="bottom"/>
            <w:hideMark/>
          </w:tcPr>
          <w:p w14:paraId="6442951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Orange &amp; Navy Blue Industrial Reflective Vest  </w:t>
            </w:r>
          </w:p>
        </w:tc>
        <w:tc>
          <w:tcPr>
            <w:tcW w:w="1256" w:type="dxa"/>
            <w:tcBorders>
              <w:top w:val="nil"/>
              <w:left w:val="nil"/>
              <w:bottom w:val="single" w:sz="4" w:space="0" w:color="auto"/>
              <w:right w:val="single" w:sz="4" w:space="0" w:color="auto"/>
            </w:tcBorders>
            <w:shd w:val="clear" w:color="auto" w:fill="auto"/>
            <w:noWrap/>
            <w:vAlign w:val="bottom"/>
            <w:hideMark/>
          </w:tcPr>
          <w:p w14:paraId="695FAB6A"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163FE39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2C0AE8C8" w14:textId="77777777" w:rsidR="00371459" w:rsidRPr="005B221B" w:rsidRDefault="00371459" w:rsidP="00F74555">
            <w:pPr>
              <w:jc w:val="both"/>
              <w:rPr>
                <w:rFonts w:cs="Calibri"/>
                <w:color w:val="000000"/>
                <w:szCs w:val="24"/>
                <w:lang w:eastAsia="en-ZA"/>
              </w:rPr>
            </w:pPr>
          </w:p>
        </w:tc>
      </w:tr>
      <w:tr w:rsidR="00371459" w:rsidRPr="005B221B" w14:paraId="4E228D4F"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09EF82A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31</w:t>
            </w:r>
          </w:p>
        </w:tc>
        <w:tc>
          <w:tcPr>
            <w:tcW w:w="3380" w:type="dxa"/>
            <w:tcBorders>
              <w:top w:val="nil"/>
              <w:left w:val="nil"/>
              <w:bottom w:val="single" w:sz="4" w:space="0" w:color="auto"/>
              <w:right w:val="single" w:sz="4" w:space="0" w:color="auto"/>
            </w:tcBorders>
            <w:shd w:val="clear" w:color="auto" w:fill="auto"/>
            <w:vAlign w:val="bottom"/>
            <w:hideMark/>
          </w:tcPr>
          <w:p w14:paraId="4473BBF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Cargo Pants Navy (Size)Men's trousers </w:t>
            </w:r>
          </w:p>
        </w:tc>
        <w:tc>
          <w:tcPr>
            <w:tcW w:w="1256" w:type="dxa"/>
            <w:tcBorders>
              <w:top w:val="nil"/>
              <w:left w:val="nil"/>
              <w:bottom w:val="single" w:sz="4" w:space="0" w:color="auto"/>
              <w:right w:val="single" w:sz="4" w:space="0" w:color="auto"/>
            </w:tcBorders>
            <w:shd w:val="clear" w:color="auto" w:fill="auto"/>
            <w:noWrap/>
            <w:vAlign w:val="bottom"/>
            <w:hideMark/>
          </w:tcPr>
          <w:p w14:paraId="26FE221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E6F54E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019F040" w14:textId="77777777" w:rsidR="00371459" w:rsidRPr="005B221B" w:rsidRDefault="00371459" w:rsidP="00F74555">
            <w:pPr>
              <w:jc w:val="both"/>
              <w:rPr>
                <w:rFonts w:cs="Calibri"/>
                <w:color w:val="000000"/>
                <w:szCs w:val="24"/>
                <w:lang w:eastAsia="en-ZA"/>
              </w:rPr>
            </w:pPr>
          </w:p>
        </w:tc>
      </w:tr>
      <w:tr w:rsidR="00371459" w:rsidRPr="005B221B" w14:paraId="07A44AB8" w14:textId="77777777" w:rsidTr="00C872BF">
        <w:trPr>
          <w:trHeight w:val="932"/>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1E93E32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32</w:t>
            </w:r>
          </w:p>
        </w:tc>
        <w:tc>
          <w:tcPr>
            <w:tcW w:w="3380" w:type="dxa"/>
            <w:tcBorders>
              <w:top w:val="nil"/>
              <w:left w:val="nil"/>
              <w:bottom w:val="single" w:sz="4" w:space="0" w:color="auto"/>
              <w:right w:val="single" w:sz="4" w:space="0" w:color="auto"/>
            </w:tcBorders>
            <w:shd w:val="clear" w:color="auto" w:fill="auto"/>
            <w:vAlign w:val="bottom"/>
            <w:hideMark/>
          </w:tcPr>
          <w:p w14:paraId="2A7ECFC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Navy Blue Hooded Winter Coat Warm Puffer Jacket Thicken Cotton Mountain Waterproof Ski Jacket Windproof Warm Snow Coat  </w:t>
            </w:r>
          </w:p>
        </w:tc>
        <w:tc>
          <w:tcPr>
            <w:tcW w:w="1256" w:type="dxa"/>
            <w:tcBorders>
              <w:top w:val="nil"/>
              <w:left w:val="nil"/>
              <w:bottom w:val="single" w:sz="4" w:space="0" w:color="auto"/>
              <w:right w:val="single" w:sz="4" w:space="0" w:color="auto"/>
            </w:tcBorders>
            <w:shd w:val="clear" w:color="auto" w:fill="auto"/>
            <w:noWrap/>
            <w:vAlign w:val="bottom"/>
            <w:hideMark/>
          </w:tcPr>
          <w:p w14:paraId="5DF6A38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59EBFA0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4CE4FBFF" w14:textId="77777777" w:rsidR="00371459" w:rsidRPr="005B221B" w:rsidRDefault="00371459" w:rsidP="00F74555">
            <w:pPr>
              <w:jc w:val="both"/>
              <w:rPr>
                <w:rFonts w:cs="Calibri"/>
                <w:color w:val="000000"/>
                <w:szCs w:val="24"/>
                <w:lang w:eastAsia="en-ZA"/>
              </w:rPr>
            </w:pPr>
          </w:p>
        </w:tc>
      </w:tr>
      <w:tr w:rsidR="00371459" w:rsidRPr="005B221B" w14:paraId="0B87C643"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44D3299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33</w:t>
            </w:r>
          </w:p>
        </w:tc>
        <w:tc>
          <w:tcPr>
            <w:tcW w:w="3380" w:type="dxa"/>
            <w:tcBorders>
              <w:top w:val="nil"/>
              <w:left w:val="nil"/>
              <w:bottom w:val="single" w:sz="4" w:space="0" w:color="auto"/>
              <w:right w:val="single" w:sz="4" w:space="0" w:color="auto"/>
            </w:tcBorders>
            <w:shd w:val="clear" w:color="auto" w:fill="auto"/>
            <w:vAlign w:val="bottom"/>
            <w:hideMark/>
          </w:tcPr>
          <w:p w14:paraId="73EF8142"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T- shirts   - 100% Cotton - durable, short/long sleeve </w:t>
            </w:r>
          </w:p>
        </w:tc>
        <w:tc>
          <w:tcPr>
            <w:tcW w:w="1256" w:type="dxa"/>
            <w:tcBorders>
              <w:top w:val="nil"/>
              <w:left w:val="nil"/>
              <w:bottom w:val="single" w:sz="4" w:space="0" w:color="auto"/>
              <w:right w:val="single" w:sz="4" w:space="0" w:color="auto"/>
            </w:tcBorders>
            <w:shd w:val="clear" w:color="auto" w:fill="auto"/>
            <w:noWrap/>
            <w:vAlign w:val="bottom"/>
            <w:hideMark/>
          </w:tcPr>
          <w:p w14:paraId="463EC76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717468C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9E544A9" w14:textId="77777777" w:rsidR="00371459" w:rsidRPr="005B221B" w:rsidRDefault="00371459" w:rsidP="00F74555">
            <w:pPr>
              <w:jc w:val="both"/>
              <w:rPr>
                <w:rFonts w:cs="Calibri"/>
                <w:color w:val="000000"/>
                <w:szCs w:val="24"/>
                <w:lang w:eastAsia="en-ZA"/>
              </w:rPr>
            </w:pPr>
          </w:p>
        </w:tc>
      </w:tr>
      <w:tr w:rsidR="00371459" w:rsidRPr="005B221B" w14:paraId="7562DFB3"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72CDBB0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34</w:t>
            </w:r>
          </w:p>
        </w:tc>
        <w:tc>
          <w:tcPr>
            <w:tcW w:w="3380" w:type="dxa"/>
            <w:tcBorders>
              <w:top w:val="nil"/>
              <w:left w:val="nil"/>
              <w:bottom w:val="single" w:sz="4" w:space="0" w:color="auto"/>
              <w:right w:val="single" w:sz="4" w:space="0" w:color="auto"/>
            </w:tcBorders>
            <w:shd w:val="clear" w:color="auto" w:fill="auto"/>
            <w:vAlign w:val="bottom"/>
            <w:hideMark/>
          </w:tcPr>
          <w:p w14:paraId="598CC85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Rubber Coated Crayfish Gloves</w:t>
            </w:r>
          </w:p>
        </w:tc>
        <w:tc>
          <w:tcPr>
            <w:tcW w:w="1256" w:type="dxa"/>
            <w:tcBorders>
              <w:top w:val="nil"/>
              <w:left w:val="nil"/>
              <w:bottom w:val="single" w:sz="4" w:space="0" w:color="auto"/>
              <w:right w:val="single" w:sz="4" w:space="0" w:color="auto"/>
            </w:tcBorders>
            <w:shd w:val="clear" w:color="auto" w:fill="auto"/>
            <w:noWrap/>
            <w:vAlign w:val="bottom"/>
            <w:hideMark/>
          </w:tcPr>
          <w:p w14:paraId="08EEB8D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493657B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44CFDD20" w14:textId="77777777" w:rsidR="00371459" w:rsidRPr="005B221B" w:rsidRDefault="00371459" w:rsidP="00F74555">
            <w:pPr>
              <w:jc w:val="both"/>
              <w:rPr>
                <w:rFonts w:cs="Calibri"/>
                <w:color w:val="000000"/>
                <w:szCs w:val="24"/>
                <w:lang w:eastAsia="en-ZA"/>
              </w:rPr>
            </w:pPr>
          </w:p>
        </w:tc>
      </w:tr>
      <w:tr w:rsidR="00371459" w:rsidRPr="005B221B" w14:paraId="7D4BCBE7"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6D2CD66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35</w:t>
            </w:r>
          </w:p>
        </w:tc>
        <w:tc>
          <w:tcPr>
            <w:tcW w:w="3380" w:type="dxa"/>
            <w:tcBorders>
              <w:top w:val="nil"/>
              <w:left w:val="nil"/>
              <w:bottom w:val="single" w:sz="4" w:space="0" w:color="auto"/>
              <w:right w:val="single" w:sz="4" w:space="0" w:color="auto"/>
            </w:tcBorders>
            <w:shd w:val="clear" w:color="auto" w:fill="auto"/>
            <w:vAlign w:val="bottom"/>
            <w:hideMark/>
          </w:tcPr>
          <w:p w14:paraId="6C2926E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Disposable Face Mask</w:t>
            </w:r>
          </w:p>
        </w:tc>
        <w:tc>
          <w:tcPr>
            <w:tcW w:w="1256" w:type="dxa"/>
            <w:tcBorders>
              <w:top w:val="nil"/>
              <w:left w:val="nil"/>
              <w:bottom w:val="single" w:sz="4" w:space="0" w:color="auto"/>
              <w:right w:val="single" w:sz="4" w:space="0" w:color="auto"/>
            </w:tcBorders>
            <w:shd w:val="clear" w:color="auto" w:fill="auto"/>
            <w:noWrap/>
            <w:vAlign w:val="bottom"/>
            <w:hideMark/>
          </w:tcPr>
          <w:p w14:paraId="01C703E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4AEE6CF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37D83A92" w14:textId="77777777" w:rsidR="00371459" w:rsidRPr="005B221B" w:rsidRDefault="00371459" w:rsidP="00F74555">
            <w:pPr>
              <w:jc w:val="both"/>
              <w:rPr>
                <w:rFonts w:cs="Calibri"/>
                <w:color w:val="000000"/>
                <w:szCs w:val="24"/>
                <w:lang w:eastAsia="en-ZA"/>
              </w:rPr>
            </w:pPr>
          </w:p>
        </w:tc>
      </w:tr>
      <w:tr w:rsidR="00371459" w:rsidRPr="005B221B" w14:paraId="0228EF95" w14:textId="77777777" w:rsidTr="00C872BF">
        <w:trPr>
          <w:trHeight w:val="621"/>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5FDA471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36</w:t>
            </w:r>
          </w:p>
        </w:tc>
        <w:tc>
          <w:tcPr>
            <w:tcW w:w="3380" w:type="dxa"/>
            <w:tcBorders>
              <w:top w:val="nil"/>
              <w:left w:val="nil"/>
              <w:bottom w:val="single" w:sz="4" w:space="0" w:color="auto"/>
              <w:right w:val="single" w:sz="4" w:space="0" w:color="auto"/>
            </w:tcBorders>
            <w:shd w:val="clear" w:color="auto" w:fill="auto"/>
            <w:vAlign w:val="bottom"/>
            <w:hideMark/>
          </w:tcPr>
          <w:p w14:paraId="53E6260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Gloves - Rubber/Chemical resistance gloves -Red nylon PU palm gloves</w:t>
            </w:r>
          </w:p>
        </w:tc>
        <w:tc>
          <w:tcPr>
            <w:tcW w:w="1256" w:type="dxa"/>
            <w:tcBorders>
              <w:top w:val="nil"/>
              <w:left w:val="nil"/>
              <w:bottom w:val="single" w:sz="4" w:space="0" w:color="auto"/>
              <w:right w:val="single" w:sz="4" w:space="0" w:color="auto"/>
            </w:tcBorders>
            <w:shd w:val="clear" w:color="auto" w:fill="auto"/>
            <w:noWrap/>
            <w:vAlign w:val="bottom"/>
            <w:hideMark/>
          </w:tcPr>
          <w:p w14:paraId="3F4DD13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2760937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3F06C7BA" w14:textId="77777777" w:rsidR="00371459" w:rsidRPr="005B221B" w:rsidRDefault="00371459" w:rsidP="00F74555">
            <w:pPr>
              <w:jc w:val="both"/>
              <w:rPr>
                <w:rFonts w:cs="Calibri"/>
                <w:color w:val="000000"/>
                <w:szCs w:val="24"/>
                <w:lang w:eastAsia="en-ZA"/>
              </w:rPr>
            </w:pPr>
          </w:p>
        </w:tc>
      </w:tr>
      <w:tr w:rsidR="00371459" w:rsidRPr="005B221B" w14:paraId="77F249CE"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777BE5C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37</w:t>
            </w:r>
          </w:p>
        </w:tc>
        <w:tc>
          <w:tcPr>
            <w:tcW w:w="3380" w:type="dxa"/>
            <w:tcBorders>
              <w:top w:val="nil"/>
              <w:left w:val="nil"/>
              <w:bottom w:val="single" w:sz="4" w:space="0" w:color="auto"/>
              <w:right w:val="single" w:sz="4" w:space="0" w:color="auto"/>
            </w:tcBorders>
            <w:shd w:val="clear" w:color="auto" w:fill="auto"/>
            <w:vAlign w:val="bottom"/>
            <w:hideMark/>
          </w:tcPr>
          <w:p w14:paraId="672A8AB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Clear Protection goggles</w:t>
            </w:r>
          </w:p>
        </w:tc>
        <w:tc>
          <w:tcPr>
            <w:tcW w:w="1256" w:type="dxa"/>
            <w:tcBorders>
              <w:top w:val="nil"/>
              <w:left w:val="nil"/>
              <w:bottom w:val="single" w:sz="4" w:space="0" w:color="auto"/>
              <w:right w:val="single" w:sz="4" w:space="0" w:color="auto"/>
            </w:tcBorders>
            <w:shd w:val="clear" w:color="auto" w:fill="auto"/>
            <w:noWrap/>
            <w:vAlign w:val="bottom"/>
            <w:hideMark/>
          </w:tcPr>
          <w:p w14:paraId="66185848"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4EFFBF2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44547AA8" w14:textId="77777777" w:rsidR="00371459" w:rsidRPr="005B221B" w:rsidRDefault="00371459" w:rsidP="00F74555">
            <w:pPr>
              <w:jc w:val="both"/>
              <w:rPr>
                <w:rFonts w:cs="Calibri"/>
                <w:color w:val="000000"/>
                <w:szCs w:val="24"/>
                <w:lang w:eastAsia="en-ZA"/>
              </w:rPr>
            </w:pPr>
          </w:p>
        </w:tc>
      </w:tr>
      <w:tr w:rsidR="00371459" w:rsidRPr="005B221B" w14:paraId="115656A5"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25066EAE"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38</w:t>
            </w:r>
          </w:p>
        </w:tc>
        <w:tc>
          <w:tcPr>
            <w:tcW w:w="3380" w:type="dxa"/>
            <w:tcBorders>
              <w:top w:val="nil"/>
              <w:left w:val="nil"/>
              <w:bottom w:val="single" w:sz="4" w:space="0" w:color="auto"/>
              <w:right w:val="single" w:sz="4" w:space="0" w:color="auto"/>
            </w:tcBorders>
            <w:shd w:val="clear" w:color="auto" w:fill="auto"/>
            <w:vAlign w:val="bottom"/>
            <w:hideMark/>
          </w:tcPr>
          <w:p w14:paraId="02D0D30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Disposable Earplugs (200 per box)</w:t>
            </w:r>
          </w:p>
        </w:tc>
        <w:tc>
          <w:tcPr>
            <w:tcW w:w="1256" w:type="dxa"/>
            <w:tcBorders>
              <w:top w:val="nil"/>
              <w:left w:val="nil"/>
              <w:bottom w:val="single" w:sz="4" w:space="0" w:color="auto"/>
              <w:right w:val="single" w:sz="4" w:space="0" w:color="auto"/>
            </w:tcBorders>
            <w:shd w:val="clear" w:color="auto" w:fill="auto"/>
            <w:noWrap/>
            <w:vAlign w:val="bottom"/>
            <w:hideMark/>
          </w:tcPr>
          <w:p w14:paraId="203C171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3C4DE67B"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138FDE78" w14:textId="77777777" w:rsidR="00371459" w:rsidRPr="005B221B" w:rsidRDefault="00371459" w:rsidP="00F74555">
            <w:pPr>
              <w:jc w:val="both"/>
              <w:rPr>
                <w:rFonts w:cs="Calibri"/>
                <w:color w:val="000000"/>
                <w:szCs w:val="24"/>
                <w:lang w:eastAsia="en-ZA"/>
              </w:rPr>
            </w:pPr>
          </w:p>
        </w:tc>
      </w:tr>
      <w:tr w:rsidR="00371459" w:rsidRPr="005B221B" w14:paraId="256DBA40"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3846C27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39</w:t>
            </w:r>
          </w:p>
        </w:tc>
        <w:tc>
          <w:tcPr>
            <w:tcW w:w="3380" w:type="dxa"/>
            <w:tcBorders>
              <w:top w:val="nil"/>
              <w:left w:val="nil"/>
              <w:bottom w:val="single" w:sz="4" w:space="0" w:color="auto"/>
              <w:right w:val="single" w:sz="4" w:space="0" w:color="auto"/>
            </w:tcBorders>
            <w:shd w:val="clear" w:color="auto" w:fill="auto"/>
            <w:vAlign w:val="bottom"/>
            <w:hideMark/>
          </w:tcPr>
          <w:p w14:paraId="0DA051B7"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xml:space="preserve">Half face Gas Masks </w:t>
            </w:r>
          </w:p>
        </w:tc>
        <w:tc>
          <w:tcPr>
            <w:tcW w:w="1256" w:type="dxa"/>
            <w:tcBorders>
              <w:top w:val="nil"/>
              <w:left w:val="nil"/>
              <w:bottom w:val="single" w:sz="4" w:space="0" w:color="auto"/>
              <w:right w:val="single" w:sz="4" w:space="0" w:color="auto"/>
            </w:tcBorders>
            <w:shd w:val="clear" w:color="auto" w:fill="auto"/>
            <w:noWrap/>
            <w:vAlign w:val="bottom"/>
            <w:hideMark/>
          </w:tcPr>
          <w:p w14:paraId="5A6B893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6A7BAB2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25616BB5" w14:textId="77777777" w:rsidR="00371459" w:rsidRPr="005B221B" w:rsidRDefault="00371459" w:rsidP="00F74555">
            <w:pPr>
              <w:jc w:val="both"/>
              <w:rPr>
                <w:rFonts w:cs="Calibri"/>
                <w:color w:val="000000"/>
                <w:szCs w:val="24"/>
                <w:lang w:eastAsia="en-ZA"/>
              </w:rPr>
            </w:pPr>
          </w:p>
        </w:tc>
      </w:tr>
      <w:tr w:rsidR="00371459" w:rsidRPr="005B221B" w14:paraId="70F31A6C"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7D8EE544"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40</w:t>
            </w:r>
          </w:p>
        </w:tc>
        <w:tc>
          <w:tcPr>
            <w:tcW w:w="3380" w:type="dxa"/>
            <w:tcBorders>
              <w:top w:val="nil"/>
              <w:left w:val="nil"/>
              <w:bottom w:val="single" w:sz="4" w:space="0" w:color="auto"/>
              <w:right w:val="single" w:sz="4" w:space="0" w:color="auto"/>
            </w:tcBorders>
            <w:shd w:val="clear" w:color="auto" w:fill="auto"/>
            <w:vAlign w:val="bottom"/>
            <w:hideMark/>
          </w:tcPr>
          <w:p w14:paraId="6DFE4E7F"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Half face Gas Mask filters</w:t>
            </w:r>
          </w:p>
        </w:tc>
        <w:tc>
          <w:tcPr>
            <w:tcW w:w="1256" w:type="dxa"/>
            <w:tcBorders>
              <w:top w:val="nil"/>
              <w:left w:val="nil"/>
              <w:bottom w:val="single" w:sz="4" w:space="0" w:color="auto"/>
              <w:right w:val="single" w:sz="4" w:space="0" w:color="auto"/>
            </w:tcBorders>
            <w:shd w:val="clear" w:color="auto" w:fill="auto"/>
            <w:noWrap/>
            <w:vAlign w:val="bottom"/>
            <w:hideMark/>
          </w:tcPr>
          <w:p w14:paraId="50165473"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03B2926D"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74A8207C" w14:textId="77777777" w:rsidR="00371459" w:rsidRPr="005B221B" w:rsidRDefault="00371459" w:rsidP="00F74555">
            <w:pPr>
              <w:jc w:val="both"/>
              <w:rPr>
                <w:rFonts w:cs="Calibri"/>
                <w:color w:val="000000"/>
                <w:szCs w:val="24"/>
                <w:lang w:eastAsia="en-ZA"/>
              </w:rPr>
            </w:pPr>
          </w:p>
        </w:tc>
      </w:tr>
      <w:tr w:rsidR="00371459" w:rsidRPr="005B221B" w14:paraId="29199E7A" w14:textId="77777777" w:rsidTr="00C872BF">
        <w:trPr>
          <w:trHeight w:val="310"/>
        </w:trPr>
        <w:tc>
          <w:tcPr>
            <w:tcW w:w="1034" w:type="dxa"/>
            <w:tcBorders>
              <w:top w:val="nil"/>
              <w:left w:val="single" w:sz="4" w:space="0" w:color="auto"/>
              <w:bottom w:val="single" w:sz="4" w:space="0" w:color="auto"/>
              <w:right w:val="single" w:sz="4" w:space="0" w:color="auto"/>
            </w:tcBorders>
            <w:shd w:val="clear" w:color="auto" w:fill="auto"/>
            <w:noWrap/>
            <w:vAlign w:val="bottom"/>
            <w:hideMark/>
          </w:tcPr>
          <w:p w14:paraId="3949984C"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41</w:t>
            </w:r>
          </w:p>
        </w:tc>
        <w:tc>
          <w:tcPr>
            <w:tcW w:w="3380" w:type="dxa"/>
            <w:tcBorders>
              <w:top w:val="nil"/>
              <w:left w:val="nil"/>
              <w:bottom w:val="single" w:sz="4" w:space="0" w:color="auto"/>
              <w:right w:val="single" w:sz="4" w:space="0" w:color="auto"/>
            </w:tcBorders>
            <w:shd w:val="clear" w:color="auto" w:fill="auto"/>
            <w:vAlign w:val="bottom"/>
            <w:hideMark/>
          </w:tcPr>
          <w:p w14:paraId="57646736"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Hard Hats</w:t>
            </w:r>
          </w:p>
        </w:tc>
        <w:tc>
          <w:tcPr>
            <w:tcW w:w="1256" w:type="dxa"/>
            <w:tcBorders>
              <w:top w:val="nil"/>
              <w:left w:val="nil"/>
              <w:bottom w:val="single" w:sz="4" w:space="0" w:color="auto"/>
              <w:right w:val="single" w:sz="4" w:space="0" w:color="auto"/>
            </w:tcBorders>
            <w:shd w:val="clear" w:color="auto" w:fill="auto"/>
            <w:noWrap/>
            <w:vAlign w:val="bottom"/>
            <w:hideMark/>
          </w:tcPr>
          <w:p w14:paraId="41D86705"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1275" w:type="dxa"/>
            <w:tcBorders>
              <w:top w:val="nil"/>
              <w:left w:val="nil"/>
              <w:bottom w:val="single" w:sz="4" w:space="0" w:color="auto"/>
              <w:right w:val="single" w:sz="4" w:space="0" w:color="auto"/>
            </w:tcBorders>
            <w:shd w:val="clear" w:color="auto" w:fill="auto"/>
            <w:noWrap/>
            <w:vAlign w:val="bottom"/>
            <w:hideMark/>
          </w:tcPr>
          <w:p w14:paraId="25F513F1" w14:textId="77777777" w:rsidR="00371459" w:rsidRPr="005B221B" w:rsidRDefault="00371459" w:rsidP="00F74555">
            <w:pPr>
              <w:jc w:val="both"/>
              <w:rPr>
                <w:rFonts w:cs="Calibri"/>
                <w:color w:val="000000"/>
                <w:szCs w:val="24"/>
                <w:lang w:eastAsia="en-ZA"/>
              </w:rPr>
            </w:pPr>
            <w:r w:rsidRPr="005B221B">
              <w:rPr>
                <w:rFonts w:cs="Calibri"/>
                <w:color w:val="000000"/>
                <w:szCs w:val="24"/>
                <w:lang w:eastAsia="en-ZA"/>
              </w:rPr>
              <w:t> </w:t>
            </w:r>
          </w:p>
        </w:tc>
        <w:tc>
          <w:tcPr>
            <w:tcW w:w="2410" w:type="dxa"/>
            <w:tcBorders>
              <w:top w:val="nil"/>
              <w:left w:val="nil"/>
              <w:bottom w:val="single" w:sz="4" w:space="0" w:color="auto"/>
              <w:right w:val="single" w:sz="4" w:space="0" w:color="auto"/>
            </w:tcBorders>
          </w:tcPr>
          <w:p w14:paraId="460AD852" w14:textId="77777777" w:rsidR="00371459" w:rsidRPr="005B221B" w:rsidRDefault="00371459" w:rsidP="00F74555">
            <w:pPr>
              <w:jc w:val="both"/>
              <w:rPr>
                <w:rFonts w:cs="Calibri"/>
                <w:color w:val="000000"/>
                <w:szCs w:val="24"/>
                <w:lang w:eastAsia="en-ZA"/>
              </w:rPr>
            </w:pPr>
          </w:p>
        </w:tc>
      </w:tr>
    </w:tbl>
    <w:p w14:paraId="56E17C3F" w14:textId="77777777" w:rsidR="00371459" w:rsidRPr="005B221B" w:rsidRDefault="00371459" w:rsidP="00F74555">
      <w:pPr>
        <w:ind w:left="1170" w:hanging="1170"/>
        <w:jc w:val="both"/>
        <w:rPr>
          <w:rFonts w:cs="Calibri"/>
          <w:b/>
          <w:szCs w:val="24"/>
        </w:rPr>
      </w:pPr>
    </w:p>
    <w:p w14:paraId="2A770260" w14:textId="77777777" w:rsidR="005B221B" w:rsidRPr="005B221B" w:rsidRDefault="005B221B" w:rsidP="00F74555">
      <w:pPr>
        <w:spacing w:after="120"/>
        <w:ind w:left="360"/>
        <w:jc w:val="both"/>
        <w:rPr>
          <w:rFonts w:cs="Calibri"/>
          <w:szCs w:val="24"/>
        </w:rPr>
      </w:pPr>
      <w:r w:rsidRPr="005B221B">
        <w:rPr>
          <w:rFonts w:cs="Calibri"/>
          <w:szCs w:val="24"/>
        </w:rPr>
        <w:t xml:space="preserve">I, the bidder (Full </w:t>
      </w:r>
      <w:proofErr w:type="gramStart"/>
      <w:r w:rsidRPr="005B221B">
        <w:rPr>
          <w:rFonts w:cs="Calibri"/>
          <w:szCs w:val="24"/>
        </w:rPr>
        <w:t>names)…</w:t>
      </w:r>
      <w:proofErr w:type="gramEnd"/>
      <w:r w:rsidRPr="005B221B">
        <w:rPr>
          <w:rFonts w:cs="Calibri"/>
          <w:szCs w:val="24"/>
        </w:rPr>
        <w:t>……………………………………………………….representing (company name)…………………………………………………………….. Hereby confirm that I comply with the above Technical Mandatory Requirements and understand that it will form part of the contract and is legally binding.</w:t>
      </w:r>
    </w:p>
    <w:p w14:paraId="32A2F1C5" w14:textId="77777777" w:rsidR="005B221B" w:rsidRPr="005B221B" w:rsidRDefault="005B221B" w:rsidP="00F74555">
      <w:pPr>
        <w:spacing w:after="120"/>
        <w:ind w:left="360"/>
        <w:jc w:val="both"/>
        <w:rPr>
          <w:rFonts w:cs="Calibri"/>
          <w:szCs w:val="24"/>
        </w:rPr>
      </w:pPr>
    </w:p>
    <w:p w14:paraId="3021E4B0" w14:textId="77777777" w:rsidR="005B221B" w:rsidRPr="005B221B" w:rsidRDefault="005B221B" w:rsidP="00F74555">
      <w:pPr>
        <w:spacing w:after="120"/>
        <w:ind w:left="360"/>
        <w:jc w:val="both"/>
        <w:rPr>
          <w:rFonts w:cs="Calibri"/>
          <w:szCs w:val="24"/>
        </w:rPr>
      </w:pPr>
      <w:r w:rsidRPr="005B221B">
        <w:rPr>
          <w:rFonts w:cs="Calibri"/>
          <w:szCs w:val="24"/>
        </w:rPr>
        <w:t>Thus done and signed at …………………………………</w:t>
      </w:r>
      <w:proofErr w:type="gramStart"/>
      <w:r w:rsidRPr="005B221B">
        <w:rPr>
          <w:rFonts w:cs="Calibri"/>
          <w:szCs w:val="24"/>
        </w:rPr>
        <w:t>…..</w:t>
      </w:r>
      <w:proofErr w:type="gramEnd"/>
      <w:r w:rsidRPr="005B221B">
        <w:rPr>
          <w:rFonts w:cs="Calibri"/>
          <w:szCs w:val="24"/>
        </w:rPr>
        <w:t xml:space="preserve"> On this………day of…………</w:t>
      </w:r>
      <w:proofErr w:type="gramStart"/>
      <w:r w:rsidRPr="005B221B">
        <w:rPr>
          <w:rFonts w:cs="Calibri"/>
          <w:szCs w:val="24"/>
        </w:rPr>
        <w:t>…..</w:t>
      </w:r>
      <w:proofErr w:type="gramEnd"/>
      <w:r w:rsidRPr="005B221B">
        <w:rPr>
          <w:rFonts w:cs="Calibri"/>
          <w:szCs w:val="24"/>
        </w:rPr>
        <w:t xml:space="preserve">….20…. </w:t>
      </w:r>
    </w:p>
    <w:p w14:paraId="1F4F10C7" w14:textId="77777777" w:rsidR="005B221B" w:rsidRPr="005B221B" w:rsidRDefault="005B221B" w:rsidP="00F74555">
      <w:pPr>
        <w:spacing w:after="120"/>
        <w:ind w:left="360"/>
        <w:jc w:val="both"/>
        <w:rPr>
          <w:rFonts w:cs="Calibri"/>
          <w:szCs w:val="24"/>
        </w:rPr>
      </w:pPr>
    </w:p>
    <w:p w14:paraId="374357CB" w14:textId="77777777" w:rsidR="005B221B" w:rsidRPr="005B221B" w:rsidRDefault="005B221B" w:rsidP="00F74555">
      <w:pPr>
        <w:spacing w:after="120"/>
        <w:ind w:left="360"/>
        <w:jc w:val="both"/>
        <w:rPr>
          <w:rFonts w:cs="Calibri"/>
          <w:szCs w:val="24"/>
        </w:rPr>
      </w:pPr>
      <w:r w:rsidRPr="005B221B">
        <w:rPr>
          <w:rFonts w:cs="Calibri"/>
          <w:szCs w:val="24"/>
        </w:rPr>
        <w:lastRenderedPageBreak/>
        <w:t>……………………………….</w:t>
      </w:r>
      <w:r w:rsidRPr="005B221B">
        <w:rPr>
          <w:rFonts w:cs="Calibri"/>
          <w:szCs w:val="24"/>
        </w:rPr>
        <w:tab/>
      </w:r>
      <w:r w:rsidRPr="005B221B">
        <w:rPr>
          <w:rFonts w:cs="Calibri"/>
          <w:szCs w:val="24"/>
        </w:rPr>
        <w:tab/>
      </w:r>
      <w:r w:rsidRPr="005B221B">
        <w:rPr>
          <w:rFonts w:cs="Calibri"/>
          <w:szCs w:val="24"/>
        </w:rPr>
        <w:tab/>
      </w:r>
      <w:r w:rsidRPr="005B221B">
        <w:rPr>
          <w:rFonts w:cs="Calibri"/>
          <w:szCs w:val="24"/>
        </w:rPr>
        <w:tab/>
      </w:r>
      <w:r w:rsidRPr="005B221B">
        <w:rPr>
          <w:rFonts w:cs="Calibri"/>
          <w:szCs w:val="24"/>
        </w:rPr>
        <w:tab/>
      </w:r>
      <w:r w:rsidRPr="005B221B">
        <w:rPr>
          <w:rFonts w:cs="Calibri"/>
          <w:szCs w:val="24"/>
        </w:rPr>
        <w:tab/>
      </w:r>
      <w:r w:rsidRPr="005B221B">
        <w:rPr>
          <w:rFonts w:cs="Calibri"/>
          <w:szCs w:val="24"/>
        </w:rPr>
        <w:tab/>
      </w:r>
      <w:r w:rsidRPr="005B221B">
        <w:rPr>
          <w:rFonts w:cs="Calibri"/>
          <w:szCs w:val="24"/>
        </w:rPr>
        <w:tab/>
      </w:r>
    </w:p>
    <w:p w14:paraId="2D8BD4BF" w14:textId="77777777" w:rsidR="005B221B" w:rsidRPr="005B221B" w:rsidRDefault="005B221B" w:rsidP="00F74555">
      <w:pPr>
        <w:spacing w:after="120"/>
        <w:ind w:left="360"/>
        <w:jc w:val="both"/>
        <w:rPr>
          <w:rFonts w:cs="Calibri"/>
          <w:szCs w:val="24"/>
        </w:rPr>
      </w:pPr>
      <w:r w:rsidRPr="005B221B">
        <w:rPr>
          <w:rFonts w:cs="Calibri"/>
          <w:szCs w:val="24"/>
        </w:rPr>
        <w:t>Signature</w:t>
      </w:r>
    </w:p>
    <w:p w14:paraId="686D8098" w14:textId="77777777" w:rsidR="005B221B" w:rsidRPr="005B221B" w:rsidRDefault="005B221B" w:rsidP="00F74555">
      <w:pPr>
        <w:spacing w:after="120"/>
        <w:ind w:left="360"/>
        <w:jc w:val="both"/>
        <w:rPr>
          <w:rFonts w:cs="Calibri"/>
          <w:szCs w:val="24"/>
        </w:rPr>
      </w:pPr>
      <w:r w:rsidRPr="005B221B">
        <w:rPr>
          <w:rFonts w:cs="Calibri"/>
          <w:szCs w:val="24"/>
        </w:rPr>
        <w:t>Designation:</w:t>
      </w:r>
    </w:p>
    <w:p w14:paraId="6C4BE6AE" w14:textId="2E0B4DCC" w:rsidR="00371459" w:rsidRPr="005B221B" w:rsidRDefault="00371459" w:rsidP="00F74555">
      <w:pPr>
        <w:pStyle w:val="Specification"/>
        <w:ind w:left="360"/>
        <w:jc w:val="both"/>
        <w:rPr>
          <w:rFonts w:cs="Calibri"/>
        </w:rPr>
      </w:pPr>
    </w:p>
    <w:p w14:paraId="1D442C84" w14:textId="77777777" w:rsidR="00371459" w:rsidRPr="005B221B" w:rsidRDefault="00371459" w:rsidP="00F74555">
      <w:pPr>
        <w:pStyle w:val="Specification"/>
        <w:ind w:left="360"/>
        <w:jc w:val="both"/>
        <w:rPr>
          <w:rFonts w:cs="Calibri"/>
        </w:rPr>
      </w:pPr>
      <w:bookmarkStart w:id="259" w:name="_GoBack"/>
      <w:bookmarkEnd w:id="259"/>
    </w:p>
    <w:sectPr w:rsidR="00371459" w:rsidRPr="005B221B"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0EAAB" w14:textId="77777777" w:rsidR="00CD4EBD" w:rsidRDefault="00CD4EBD" w:rsidP="0096715B">
      <w:r>
        <w:separator/>
      </w:r>
    </w:p>
    <w:p w14:paraId="7BF78D91" w14:textId="77777777" w:rsidR="00CD4EBD" w:rsidRDefault="00CD4EBD"/>
  </w:endnote>
  <w:endnote w:type="continuationSeparator" w:id="0">
    <w:p w14:paraId="66D6B367" w14:textId="77777777" w:rsidR="00CD4EBD" w:rsidRDefault="00CD4EBD" w:rsidP="0096715B">
      <w:r>
        <w:continuationSeparator/>
      </w:r>
    </w:p>
    <w:p w14:paraId="55AD56ED" w14:textId="77777777" w:rsidR="00CD4EBD" w:rsidRDefault="00CD4E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1E4395" w14:paraId="28277426" w14:textId="77777777" w:rsidTr="00727934">
      <w:tc>
        <w:tcPr>
          <w:tcW w:w="3828" w:type="dxa"/>
        </w:tcPr>
        <w:p w14:paraId="73810C6C" w14:textId="77777777" w:rsidR="001E4395" w:rsidRDefault="001E4395" w:rsidP="00727934">
          <w:pPr>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38C670FD" w14:textId="77777777" w:rsidR="001E4395" w:rsidRDefault="001E4395" w:rsidP="00727934">
          <w:pPr>
            <w:jc w:val="center"/>
            <w:rPr>
              <w:sz w:val="20"/>
            </w:rPr>
          </w:pPr>
          <w:r w:rsidRPr="000D1A1B">
            <w:rPr>
              <w:rFonts w:asciiTheme="minorHAnsi" w:hAnsiTheme="minorHAnsi" w:cstheme="minorHAnsi"/>
              <w:sz w:val="16"/>
              <w:szCs w:val="16"/>
              <w:lang w:val="en-GB"/>
            </w:rPr>
            <w:t>RESTRICTED</w:t>
          </w:r>
        </w:p>
      </w:tc>
      <w:tc>
        <w:tcPr>
          <w:tcW w:w="3816" w:type="dxa"/>
        </w:tcPr>
        <w:p w14:paraId="2FE9672A" w14:textId="3478FB4A" w:rsidR="001E4395" w:rsidRDefault="001E4395" w:rsidP="00727934">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40</w:t>
          </w:r>
          <w:r w:rsidRPr="000D1A1B">
            <w:rPr>
              <w:rFonts w:asciiTheme="minorHAnsi" w:hAnsiTheme="minorHAnsi" w:cstheme="minorHAnsi"/>
              <w:sz w:val="16"/>
              <w:szCs w:val="16"/>
              <w:lang w:val="en-GB"/>
            </w:rPr>
            <w:fldChar w:fldCharType="end"/>
          </w:r>
        </w:p>
      </w:tc>
    </w:tr>
  </w:tbl>
  <w:p w14:paraId="0C9FB0FF" w14:textId="77777777" w:rsidR="001E4395" w:rsidRPr="00E5740F" w:rsidRDefault="001E4395" w:rsidP="00727934">
    <w:pPr>
      <w:rPr>
        <w:sz w:val="20"/>
      </w:rPr>
    </w:pPr>
    <w:r w:rsidRPr="00F37BD6">
      <w:rPr>
        <w:noProof/>
        <w:sz w:val="20"/>
        <w:lang w:eastAsia="en-ZA"/>
      </w:rPr>
      <mc:AlternateContent>
        <mc:Choice Requires="wps">
          <w:drawing>
            <wp:anchor distT="45720" distB="45720" distL="114300" distR="114300" simplePos="0" relativeHeight="251659264" behindDoc="1" locked="0" layoutInCell="1" allowOverlap="1" wp14:anchorId="64CD3C0B" wp14:editId="3085711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1715722C" w14:textId="77777777" w:rsidR="001E4395" w:rsidRPr="00F37BD6" w:rsidRDefault="001E4395" w:rsidP="00727934">
                          <w:pPr>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D3C0B" id="_x0000_t202" coordsize="21600,21600" o:spt="202" path="m,l,21600r21600,l21600,xe">
              <v:stroke joinstyle="miter"/>
              <v:path gradientshapeok="t" o:connecttype="rect"/>
            </v:shapetype>
            <v:shape id="Text Box 2" o:spid="_x0000_s1027" type="#_x0000_t202" style="position:absolute;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1715722C" w14:textId="77777777" w:rsidR="001E4395" w:rsidRPr="00F37BD6" w:rsidRDefault="001E4395" w:rsidP="00727934">
                    <w:pPr>
                      <w:jc w:val="right"/>
                      <w:rPr>
                        <w:sz w:val="20"/>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1E4395" w:rsidRDefault="001E4395" w:rsidP="00DB4744">
    <w:pPr>
      <w:pStyle w:val="Footer"/>
      <w:tabs>
        <w:tab w:val="clear" w:pos="4513"/>
        <w:tab w:val="clear" w:pos="9026"/>
        <w:tab w:val="right" w:pos="9639"/>
      </w:tabs>
      <w:jc w:val="right"/>
      <w:rPr>
        <w:noProof/>
      </w:rPr>
    </w:pPr>
  </w:p>
  <w:p w14:paraId="6D60DAB8" w14:textId="5C7FC98E" w:rsidR="001E4395" w:rsidRDefault="001E4395"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40</w:t>
    </w:r>
    <w:r>
      <w:rPr>
        <w:noProof/>
      </w:rPr>
      <w:fldChar w:fldCharType="end"/>
    </w:r>
  </w:p>
  <w:p w14:paraId="37B3A9C6" w14:textId="77777777" w:rsidR="001E4395" w:rsidRPr="006302B2" w:rsidRDefault="001E4395" w:rsidP="00626A04">
    <w:pPr>
      <w:pStyle w:val="Header"/>
      <w:tabs>
        <w:tab w:val="clear" w:pos="4513"/>
        <w:tab w:val="clear" w:pos="9026"/>
      </w:tabs>
      <w:jc w:val="center"/>
      <w:rPr>
        <w:b/>
        <w:sz w:val="22"/>
      </w:rPr>
    </w:pPr>
    <w:r w:rsidRPr="006302B2">
      <w:rPr>
        <w:b/>
        <w:sz w:val="22"/>
      </w:rPr>
      <w:t>CONFIDENTIAL</w:t>
    </w:r>
  </w:p>
  <w:p w14:paraId="0284DE2F" w14:textId="77777777" w:rsidR="001E4395" w:rsidRDefault="001E4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12520" w14:textId="77777777" w:rsidR="00CD4EBD" w:rsidRDefault="00CD4EBD" w:rsidP="0096715B">
      <w:r>
        <w:separator/>
      </w:r>
    </w:p>
    <w:p w14:paraId="65DA267F" w14:textId="77777777" w:rsidR="00CD4EBD" w:rsidRDefault="00CD4EBD"/>
  </w:footnote>
  <w:footnote w:type="continuationSeparator" w:id="0">
    <w:p w14:paraId="154E6FC8" w14:textId="77777777" w:rsidR="00CD4EBD" w:rsidRDefault="00CD4EBD" w:rsidP="0096715B">
      <w:r>
        <w:continuationSeparator/>
      </w:r>
    </w:p>
    <w:p w14:paraId="7D231934" w14:textId="77777777" w:rsidR="00CD4EBD" w:rsidRDefault="00CD4E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5C27"/>
    <w:multiLevelType w:val="multilevel"/>
    <w:tmpl w:val="0C8CA5B6"/>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 w15:restartNumberingAfterBreak="0">
    <w:nsid w:val="04486821"/>
    <w:multiLevelType w:val="hybridMultilevel"/>
    <w:tmpl w:val="FFC6D25A"/>
    <w:lvl w:ilvl="0" w:tplc="5824EEE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5A128D4"/>
    <w:multiLevelType w:val="hybridMultilevel"/>
    <w:tmpl w:val="EB223B2C"/>
    <w:lvl w:ilvl="0" w:tplc="FE466208">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6E82469"/>
    <w:multiLevelType w:val="multilevel"/>
    <w:tmpl w:val="EA0ED798"/>
    <w:lvl w:ilvl="0">
      <w:start w:val="1"/>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02"/>
        </w:tabs>
        <w:ind w:left="567" w:hanging="567"/>
      </w:pPr>
      <w:rPr>
        <w:rFonts w:hint="default"/>
        <w:b w:val="0"/>
        <w:color w:val="auto"/>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A0D368B"/>
    <w:multiLevelType w:val="hybridMultilevel"/>
    <w:tmpl w:val="6D94350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cs="Times New Roman" w:hint="default"/>
        <w:b w:val="0"/>
        <w:sz w:val="24"/>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8" w15:restartNumberingAfterBreak="0">
    <w:nsid w:val="19E93E7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2845535"/>
    <w:multiLevelType w:val="multilevel"/>
    <w:tmpl w:val="38CC55EE"/>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2"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8F75939"/>
    <w:multiLevelType w:val="multilevel"/>
    <w:tmpl w:val="EC70153A"/>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 w15:restartNumberingAfterBreak="0">
    <w:nsid w:val="29084A74"/>
    <w:multiLevelType w:val="multilevel"/>
    <w:tmpl w:val="F7C299F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9B0079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A9A0E6F"/>
    <w:multiLevelType w:val="hybridMultilevel"/>
    <w:tmpl w:val="0F8E0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F1F1C"/>
    <w:multiLevelType w:val="hybridMultilevel"/>
    <w:tmpl w:val="78C482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F2676B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606BF5"/>
    <w:multiLevelType w:val="hybridMultilevel"/>
    <w:tmpl w:val="E6D29EE4"/>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5185D1F"/>
    <w:multiLevelType w:val="multilevel"/>
    <w:tmpl w:val="9C3C3F5C"/>
    <w:styleLink w:val="Bullet-ChapterText11"/>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8215A4E"/>
    <w:multiLevelType w:val="hybridMultilevel"/>
    <w:tmpl w:val="DC5C47A0"/>
    <w:lvl w:ilvl="0" w:tplc="49EE8E9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34E49FA2">
      <w:start w:val="13"/>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3253E8"/>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8"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58C16CE"/>
    <w:multiLevelType w:val="hybridMultilevel"/>
    <w:tmpl w:val="DCF41DCC"/>
    <w:lvl w:ilvl="0" w:tplc="FE466208">
      <w:start w:val="1"/>
      <w:numFmt w:val="lowerLetter"/>
      <w:lvlText w:val="(%1)"/>
      <w:lvlJc w:val="left"/>
      <w:pPr>
        <w:ind w:left="360" w:hanging="360"/>
      </w:pPr>
      <w:rPr>
        <w:rFonts w:hint="default"/>
      </w:rPr>
    </w:lvl>
    <w:lvl w:ilvl="1" w:tplc="63C27010">
      <w:numFmt w:val="bullet"/>
      <w:lvlText w:val="•"/>
      <w:lvlJc w:val="left"/>
      <w:pPr>
        <w:ind w:left="1296" w:hanging="576"/>
      </w:pPr>
      <w:rPr>
        <w:rFonts w:ascii="Calibri" w:eastAsia="Times New Roman" w:hAnsi="Calibri" w:cs="Calibri"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A7F1604"/>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AEB2919"/>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7002AB0"/>
    <w:multiLevelType w:val="multilevel"/>
    <w:tmpl w:val="291A1354"/>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68C22BA4"/>
    <w:multiLevelType w:val="multilevel"/>
    <w:tmpl w:val="D43E00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115392"/>
    <w:multiLevelType w:val="hybridMultilevel"/>
    <w:tmpl w:val="6D9435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C873959"/>
    <w:multiLevelType w:val="hybridMultilevel"/>
    <w:tmpl w:val="873A66DC"/>
    <w:lvl w:ilvl="0" w:tplc="FE466208">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1EC4645"/>
    <w:multiLevelType w:val="multilevel"/>
    <w:tmpl w:val="1A3E0E1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72700FE8"/>
    <w:multiLevelType w:val="multilevel"/>
    <w:tmpl w:val="CBA056F2"/>
    <w:lvl w:ilvl="0">
      <w:start w:val="12"/>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39"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3"/>
  </w:num>
  <w:num w:numId="2">
    <w:abstractNumId w:val="24"/>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3"/>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41"/>
  </w:num>
  <w:num w:numId="20">
    <w:abstractNumId w:val="19"/>
  </w:num>
  <w:num w:numId="21">
    <w:abstractNumId w:val="5"/>
  </w:num>
  <w:num w:numId="22">
    <w:abstractNumId w:val="35"/>
  </w:num>
  <w:num w:numId="23">
    <w:abstractNumId w:val="8"/>
  </w:num>
  <w:num w:numId="24">
    <w:abstractNumId w:val="0"/>
  </w:num>
  <w:num w:numId="25">
    <w:abstractNumId w:val="3"/>
  </w:num>
  <w:num w:numId="26">
    <w:abstractNumId w:val="25"/>
  </w:num>
  <w:num w:numId="27">
    <w:abstractNumId w:val="1"/>
  </w:num>
  <w:num w:numId="28">
    <w:abstractNumId w:val="30"/>
  </w:num>
  <w:num w:numId="29">
    <w:abstractNumId w:val="38"/>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6"/>
  </w:num>
  <w:num w:numId="35">
    <w:abstractNumId w:val="37"/>
  </w:num>
  <w:num w:numId="36">
    <w:abstractNumId w:val="31"/>
  </w:num>
  <w:num w:numId="37">
    <w:abstractNumId w:val="7"/>
  </w:num>
  <w:num w:numId="38">
    <w:abstractNumId w:val="4"/>
  </w:num>
  <w:num w:numId="39">
    <w:abstractNumId w:val="39"/>
  </w:num>
  <w:num w:numId="40">
    <w:abstractNumId w:val="18"/>
  </w:num>
  <w:num w:numId="41">
    <w:abstractNumId w:val="15"/>
  </w:num>
  <w:num w:numId="42">
    <w:abstractNumId w:val="34"/>
  </w:num>
  <w:num w:numId="43">
    <w:abstractNumId w:val="22"/>
  </w:num>
  <w:num w:numId="44">
    <w:abstractNumId w:val="2"/>
  </w:num>
  <w:num w:numId="45">
    <w:abstractNumId w:val="14"/>
  </w:num>
  <w:num w:numId="46">
    <w:abstractNumId w:val="33"/>
  </w:num>
  <w:num w:numId="47">
    <w:abstractNumId w:val="21"/>
  </w:num>
  <w:num w:numId="48">
    <w:abstractNumId w:val="21"/>
  </w:num>
  <w:num w:numId="49">
    <w:abstractNumId w:val="17"/>
  </w:num>
  <w:num w:numId="50">
    <w:abstractNumId w:val="16"/>
  </w:num>
  <w:num w:numId="51">
    <w:abstractNumId w:val="26"/>
  </w:num>
  <w:num w:numId="52">
    <w:abstractNumId w:val="1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17B"/>
    <w:rsid w:val="0000338F"/>
    <w:rsid w:val="00007A8A"/>
    <w:rsid w:val="00011DDC"/>
    <w:rsid w:val="0001343F"/>
    <w:rsid w:val="000139AD"/>
    <w:rsid w:val="00013E9B"/>
    <w:rsid w:val="00015062"/>
    <w:rsid w:val="00016B33"/>
    <w:rsid w:val="000173D6"/>
    <w:rsid w:val="00021E75"/>
    <w:rsid w:val="00022FBE"/>
    <w:rsid w:val="00024A22"/>
    <w:rsid w:val="00025D72"/>
    <w:rsid w:val="00026222"/>
    <w:rsid w:val="0003164A"/>
    <w:rsid w:val="000402F6"/>
    <w:rsid w:val="000425F2"/>
    <w:rsid w:val="00042870"/>
    <w:rsid w:val="00043A64"/>
    <w:rsid w:val="000452C9"/>
    <w:rsid w:val="0004589C"/>
    <w:rsid w:val="00046429"/>
    <w:rsid w:val="000468D3"/>
    <w:rsid w:val="00052E16"/>
    <w:rsid w:val="00055A94"/>
    <w:rsid w:val="00056649"/>
    <w:rsid w:val="00056FE3"/>
    <w:rsid w:val="00062FA9"/>
    <w:rsid w:val="00063922"/>
    <w:rsid w:val="00063CE7"/>
    <w:rsid w:val="000726DB"/>
    <w:rsid w:val="000729B4"/>
    <w:rsid w:val="000746E3"/>
    <w:rsid w:val="0007567D"/>
    <w:rsid w:val="0008263D"/>
    <w:rsid w:val="0008305B"/>
    <w:rsid w:val="000843FB"/>
    <w:rsid w:val="0008733A"/>
    <w:rsid w:val="00087E0E"/>
    <w:rsid w:val="00091720"/>
    <w:rsid w:val="000948C0"/>
    <w:rsid w:val="00094B22"/>
    <w:rsid w:val="00094B3F"/>
    <w:rsid w:val="00096369"/>
    <w:rsid w:val="000A1680"/>
    <w:rsid w:val="000A4536"/>
    <w:rsid w:val="000A460F"/>
    <w:rsid w:val="000A6754"/>
    <w:rsid w:val="000A6ABA"/>
    <w:rsid w:val="000B0E14"/>
    <w:rsid w:val="000B17A9"/>
    <w:rsid w:val="000B23AE"/>
    <w:rsid w:val="000B2552"/>
    <w:rsid w:val="000B36F6"/>
    <w:rsid w:val="000B442E"/>
    <w:rsid w:val="000B73D1"/>
    <w:rsid w:val="000C13E5"/>
    <w:rsid w:val="000C14C0"/>
    <w:rsid w:val="000C60DE"/>
    <w:rsid w:val="000D178E"/>
    <w:rsid w:val="000D1DD6"/>
    <w:rsid w:val="000D2B41"/>
    <w:rsid w:val="000D4B6A"/>
    <w:rsid w:val="000D4D8F"/>
    <w:rsid w:val="000E262B"/>
    <w:rsid w:val="000E2B2F"/>
    <w:rsid w:val="000E39CF"/>
    <w:rsid w:val="000E459E"/>
    <w:rsid w:val="000E47D9"/>
    <w:rsid w:val="000E5AB6"/>
    <w:rsid w:val="000E6B3D"/>
    <w:rsid w:val="000E7A43"/>
    <w:rsid w:val="000F0854"/>
    <w:rsid w:val="000F097F"/>
    <w:rsid w:val="000F31FA"/>
    <w:rsid w:val="000F48B9"/>
    <w:rsid w:val="000F5752"/>
    <w:rsid w:val="000F592E"/>
    <w:rsid w:val="000F66DD"/>
    <w:rsid w:val="00102B60"/>
    <w:rsid w:val="001046D6"/>
    <w:rsid w:val="00104B95"/>
    <w:rsid w:val="001066D8"/>
    <w:rsid w:val="001068E1"/>
    <w:rsid w:val="00106BF9"/>
    <w:rsid w:val="00112E4A"/>
    <w:rsid w:val="00113DE0"/>
    <w:rsid w:val="00114439"/>
    <w:rsid w:val="001149CC"/>
    <w:rsid w:val="00121E4D"/>
    <w:rsid w:val="00122918"/>
    <w:rsid w:val="00123022"/>
    <w:rsid w:val="00124D31"/>
    <w:rsid w:val="001264A4"/>
    <w:rsid w:val="0012754D"/>
    <w:rsid w:val="001275F0"/>
    <w:rsid w:val="001306FF"/>
    <w:rsid w:val="00130B23"/>
    <w:rsid w:val="00130BAF"/>
    <w:rsid w:val="0013689A"/>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44CE"/>
    <w:rsid w:val="00185F72"/>
    <w:rsid w:val="00186DCB"/>
    <w:rsid w:val="00190E5E"/>
    <w:rsid w:val="001913B8"/>
    <w:rsid w:val="00191607"/>
    <w:rsid w:val="00193827"/>
    <w:rsid w:val="00193FA9"/>
    <w:rsid w:val="00194A27"/>
    <w:rsid w:val="001959D6"/>
    <w:rsid w:val="001A0182"/>
    <w:rsid w:val="001A1F7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F39"/>
    <w:rsid w:val="001D31CF"/>
    <w:rsid w:val="001D34CA"/>
    <w:rsid w:val="001D54A5"/>
    <w:rsid w:val="001D6778"/>
    <w:rsid w:val="001D703F"/>
    <w:rsid w:val="001E047C"/>
    <w:rsid w:val="001E2232"/>
    <w:rsid w:val="001E2DE9"/>
    <w:rsid w:val="001E3B0F"/>
    <w:rsid w:val="001E42E6"/>
    <w:rsid w:val="001E4395"/>
    <w:rsid w:val="001E5532"/>
    <w:rsid w:val="001E64D0"/>
    <w:rsid w:val="001E6A90"/>
    <w:rsid w:val="001E7EBF"/>
    <w:rsid w:val="001F08DF"/>
    <w:rsid w:val="001F2130"/>
    <w:rsid w:val="001F45EB"/>
    <w:rsid w:val="001F46CE"/>
    <w:rsid w:val="001F4BA5"/>
    <w:rsid w:val="001F4BD1"/>
    <w:rsid w:val="001F7786"/>
    <w:rsid w:val="001F7A68"/>
    <w:rsid w:val="00201BBC"/>
    <w:rsid w:val="00203DF3"/>
    <w:rsid w:val="00210C80"/>
    <w:rsid w:val="002115BA"/>
    <w:rsid w:val="00213322"/>
    <w:rsid w:val="00213444"/>
    <w:rsid w:val="00215577"/>
    <w:rsid w:val="00216C18"/>
    <w:rsid w:val="0021780E"/>
    <w:rsid w:val="00220A26"/>
    <w:rsid w:val="00221161"/>
    <w:rsid w:val="00225F5E"/>
    <w:rsid w:val="00227C30"/>
    <w:rsid w:val="00231829"/>
    <w:rsid w:val="0023246C"/>
    <w:rsid w:val="002339F9"/>
    <w:rsid w:val="0023470F"/>
    <w:rsid w:val="00234C61"/>
    <w:rsid w:val="00236444"/>
    <w:rsid w:val="00244FE6"/>
    <w:rsid w:val="002455CE"/>
    <w:rsid w:val="00252BBE"/>
    <w:rsid w:val="00253387"/>
    <w:rsid w:val="0025384A"/>
    <w:rsid w:val="002574E3"/>
    <w:rsid w:val="0026041C"/>
    <w:rsid w:val="00262621"/>
    <w:rsid w:val="00262F17"/>
    <w:rsid w:val="002678A3"/>
    <w:rsid w:val="002729F3"/>
    <w:rsid w:val="00273113"/>
    <w:rsid w:val="002733FD"/>
    <w:rsid w:val="00275A66"/>
    <w:rsid w:val="00277261"/>
    <w:rsid w:val="002773CA"/>
    <w:rsid w:val="00282CB6"/>
    <w:rsid w:val="002848ED"/>
    <w:rsid w:val="00287230"/>
    <w:rsid w:val="00290756"/>
    <w:rsid w:val="00292B51"/>
    <w:rsid w:val="00293CFE"/>
    <w:rsid w:val="00296E66"/>
    <w:rsid w:val="00297BBA"/>
    <w:rsid w:val="00297CF8"/>
    <w:rsid w:val="002A17B9"/>
    <w:rsid w:val="002A2FA2"/>
    <w:rsid w:val="002A36E6"/>
    <w:rsid w:val="002A4637"/>
    <w:rsid w:val="002A6664"/>
    <w:rsid w:val="002B0EED"/>
    <w:rsid w:val="002B2D20"/>
    <w:rsid w:val="002B7827"/>
    <w:rsid w:val="002C0AEC"/>
    <w:rsid w:val="002C0B8F"/>
    <w:rsid w:val="002C2E47"/>
    <w:rsid w:val="002C363C"/>
    <w:rsid w:val="002C365E"/>
    <w:rsid w:val="002C36AB"/>
    <w:rsid w:val="002C489E"/>
    <w:rsid w:val="002C5974"/>
    <w:rsid w:val="002C597E"/>
    <w:rsid w:val="002C5FF0"/>
    <w:rsid w:val="002E00A1"/>
    <w:rsid w:val="002E089D"/>
    <w:rsid w:val="002E5167"/>
    <w:rsid w:val="002E6C73"/>
    <w:rsid w:val="002E7D03"/>
    <w:rsid w:val="002F0338"/>
    <w:rsid w:val="002F0A5B"/>
    <w:rsid w:val="002F299A"/>
    <w:rsid w:val="002F3DA3"/>
    <w:rsid w:val="003005CE"/>
    <w:rsid w:val="00301D9D"/>
    <w:rsid w:val="003026D6"/>
    <w:rsid w:val="0031424E"/>
    <w:rsid w:val="00315CC5"/>
    <w:rsid w:val="00317625"/>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43D2"/>
    <w:rsid w:val="00371459"/>
    <w:rsid w:val="00371F19"/>
    <w:rsid w:val="00372274"/>
    <w:rsid w:val="003740B7"/>
    <w:rsid w:val="00376BCF"/>
    <w:rsid w:val="0038241D"/>
    <w:rsid w:val="003840BB"/>
    <w:rsid w:val="003851A3"/>
    <w:rsid w:val="003857E0"/>
    <w:rsid w:val="00387E32"/>
    <w:rsid w:val="003906D8"/>
    <w:rsid w:val="00391741"/>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567F"/>
    <w:rsid w:val="003E6300"/>
    <w:rsid w:val="003E7973"/>
    <w:rsid w:val="003F06B1"/>
    <w:rsid w:val="003F1217"/>
    <w:rsid w:val="003F2A33"/>
    <w:rsid w:val="003F4270"/>
    <w:rsid w:val="003F78CE"/>
    <w:rsid w:val="0040577D"/>
    <w:rsid w:val="00406972"/>
    <w:rsid w:val="00412C69"/>
    <w:rsid w:val="004171CB"/>
    <w:rsid w:val="00417A4F"/>
    <w:rsid w:val="004206AA"/>
    <w:rsid w:val="00420E51"/>
    <w:rsid w:val="0042160D"/>
    <w:rsid w:val="00425741"/>
    <w:rsid w:val="00425B15"/>
    <w:rsid w:val="0042738B"/>
    <w:rsid w:val="00430BBE"/>
    <w:rsid w:val="004318FB"/>
    <w:rsid w:val="00432FF3"/>
    <w:rsid w:val="00433C44"/>
    <w:rsid w:val="0043530F"/>
    <w:rsid w:val="0043548E"/>
    <w:rsid w:val="004358F4"/>
    <w:rsid w:val="004362DB"/>
    <w:rsid w:val="004401FF"/>
    <w:rsid w:val="004419BB"/>
    <w:rsid w:val="004423CD"/>
    <w:rsid w:val="00445077"/>
    <w:rsid w:val="004453BD"/>
    <w:rsid w:val="00445546"/>
    <w:rsid w:val="0044586E"/>
    <w:rsid w:val="004464D6"/>
    <w:rsid w:val="00452177"/>
    <w:rsid w:val="00454A97"/>
    <w:rsid w:val="004614A3"/>
    <w:rsid w:val="00465203"/>
    <w:rsid w:val="0046531B"/>
    <w:rsid w:val="004656DF"/>
    <w:rsid w:val="00466DE1"/>
    <w:rsid w:val="0046723E"/>
    <w:rsid w:val="00467E3C"/>
    <w:rsid w:val="00470BA0"/>
    <w:rsid w:val="00475A12"/>
    <w:rsid w:val="00475E42"/>
    <w:rsid w:val="00476EE9"/>
    <w:rsid w:val="004773E0"/>
    <w:rsid w:val="00477AD2"/>
    <w:rsid w:val="00477CC2"/>
    <w:rsid w:val="004838E0"/>
    <w:rsid w:val="004849DC"/>
    <w:rsid w:val="00485270"/>
    <w:rsid w:val="00490F2A"/>
    <w:rsid w:val="004913FD"/>
    <w:rsid w:val="00491736"/>
    <w:rsid w:val="00497BD6"/>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3CF"/>
    <w:rsid w:val="004E5BF2"/>
    <w:rsid w:val="004E73B4"/>
    <w:rsid w:val="004F57B3"/>
    <w:rsid w:val="004F5C58"/>
    <w:rsid w:val="004F7186"/>
    <w:rsid w:val="005006C1"/>
    <w:rsid w:val="005039A1"/>
    <w:rsid w:val="005045BC"/>
    <w:rsid w:val="005045FC"/>
    <w:rsid w:val="0051127A"/>
    <w:rsid w:val="0051162B"/>
    <w:rsid w:val="00516691"/>
    <w:rsid w:val="0051696A"/>
    <w:rsid w:val="005177B3"/>
    <w:rsid w:val="00520F28"/>
    <w:rsid w:val="00523A79"/>
    <w:rsid w:val="00530398"/>
    <w:rsid w:val="00531420"/>
    <w:rsid w:val="00531552"/>
    <w:rsid w:val="005359C1"/>
    <w:rsid w:val="00541E6E"/>
    <w:rsid w:val="00542AF9"/>
    <w:rsid w:val="00543F63"/>
    <w:rsid w:val="00554FF6"/>
    <w:rsid w:val="005551A6"/>
    <w:rsid w:val="00562808"/>
    <w:rsid w:val="00563827"/>
    <w:rsid w:val="00571DDB"/>
    <w:rsid w:val="00576974"/>
    <w:rsid w:val="00577D8C"/>
    <w:rsid w:val="00584CC0"/>
    <w:rsid w:val="0058511A"/>
    <w:rsid w:val="005856A1"/>
    <w:rsid w:val="00591412"/>
    <w:rsid w:val="00593FC7"/>
    <w:rsid w:val="005952AC"/>
    <w:rsid w:val="00596E0C"/>
    <w:rsid w:val="005976B0"/>
    <w:rsid w:val="00597B5E"/>
    <w:rsid w:val="005A1325"/>
    <w:rsid w:val="005A1391"/>
    <w:rsid w:val="005A1DBF"/>
    <w:rsid w:val="005A2E46"/>
    <w:rsid w:val="005A3CE0"/>
    <w:rsid w:val="005A3FC5"/>
    <w:rsid w:val="005A6757"/>
    <w:rsid w:val="005A68C7"/>
    <w:rsid w:val="005B0BFA"/>
    <w:rsid w:val="005B1E06"/>
    <w:rsid w:val="005B221B"/>
    <w:rsid w:val="005B5BE1"/>
    <w:rsid w:val="005B7AEA"/>
    <w:rsid w:val="005C08F3"/>
    <w:rsid w:val="005C14F9"/>
    <w:rsid w:val="005C1950"/>
    <w:rsid w:val="005C19FB"/>
    <w:rsid w:val="005C1A9A"/>
    <w:rsid w:val="005C1EF9"/>
    <w:rsid w:val="005C7042"/>
    <w:rsid w:val="005D013E"/>
    <w:rsid w:val="005D0426"/>
    <w:rsid w:val="005D0758"/>
    <w:rsid w:val="005D4336"/>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C62"/>
    <w:rsid w:val="006114C8"/>
    <w:rsid w:val="006124AC"/>
    <w:rsid w:val="00612C0E"/>
    <w:rsid w:val="00613AEA"/>
    <w:rsid w:val="00620E36"/>
    <w:rsid w:val="00622402"/>
    <w:rsid w:val="00622939"/>
    <w:rsid w:val="00622C06"/>
    <w:rsid w:val="006246E8"/>
    <w:rsid w:val="00624D61"/>
    <w:rsid w:val="00626A04"/>
    <w:rsid w:val="00627DAE"/>
    <w:rsid w:val="006302B2"/>
    <w:rsid w:val="00630D1E"/>
    <w:rsid w:val="00633477"/>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395A"/>
    <w:rsid w:val="00663AE7"/>
    <w:rsid w:val="006643AA"/>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934"/>
    <w:rsid w:val="00727C0F"/>
    <w:rsid w:val="00727C64"/>
    <w:rsid w:val="007311A1"/>
    <w:rsid w:val="00733455"/>
    <w:rsid w:val="007342B8"/>
    <w:rsid w:val="007344E7"/>
    <w:rsid w:val="007370B1"/>
    <w:rsid w:val="00741C55"/>
    <w:rsid w:val="00745FE9"/>
    <w:rsid w:val="0074798D"/>
    <w:rsid w:val="00752F62"/>
    <w:rsid w:val="00760D12"/>
    <w:rsid w:val="007674C9"/>
    <w:rsid w:val="00767E0A"/>
    <w:rsid w:val="007712BC"/>
    <w:rsid w:val="00771533"/>
    <w:rsid w:val="00772917"/>
    <w:rsid w:val="0077324C"/>
    <w:rsid w:val="00773B55"/>
    <w:rsid w:val="00774627"/>
    <w:rsid w:val="00775BCF"/>
    <w:rsid w:val="00780C9A"/>
    <w:rsid w:val="00781CFC"/>
    <w:rsid w:val="00786792"/>
    <w:rsid w:val="0078760B"/>
    <w:rsid w:val="00787967"/>
    <w:rsid w:val="0079024E"/>
    <w:rsid w:val="0079115E"/>
    <w:rsid w:val="00794CEC"/>
    <w:rsid w:val="0079581C"/>
    <w:rsid w:val="007A3097"/>
    <w:rsid w:val="007A7E68"/>
    <w:rsid w:val="007B09CD"/>
    <w:rsid w:val="007B0C23"/>
    <w:rsid w:val="007B10F9"/>
    <w:rsid w:val="007B17A6"/>
    <w:rsid w:val="007B240F"/>
    <w:rsid w:val="007B2546"/>
    <w:rsid w:val="007B3EA9"/>
    <w:rsid w:val="007B5DBB"/>
    <w:rsid w:val="007B5E57"/>
    <w:rsid w:val="007B5F4C"/>
    <w:rsid w:val="007B6C7C"/>
    <w:rsid w:val="007C0319"/>
    <w:rsid w:val="007C07FB"/>
    <w:rsid w:val="007C160B"/>
    <w:rsid w:val="007C26DC"/>
    <w:rsid w:val="007C30FC"/>
    <w:rsid w:val="007C4040"/>
    <w:rsid w:val="007C5EA4"/>
    <w:rsid w:val="007C6552"/>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9E8"/>
    <w:rsid w:val="00812F93"/>
    <w:rsid w:val="0081441E"/>
    <w:rsid w:val="00814EEA"/>
    <w:rsid w:val="0081678D"/>
    <w:rsid w:val="00816DD7"/>
    <w:rsid w:val="008230BF"/>
    <w:rsid w:val="0082602E"/>
    <w:rsid w:val="0082695A"/>
    <w:rsid w:val="00826BC4"/>
    <w:rsid w:val="00827CBC"/>
    <w:rsid w:val="00830EDB"/>
    <w:rsid w:val="00833EF9"/>
    <w:rsid w:val="008346FD"/>
    <w:rsid w:val="00834A22"/>
    <w:rsid w:val="0083744A"/>
    <w:rsid w:val="00837ABB"/>
    <w:rsid w:val="008425A7"/>
    <w:rsid w:val="00843DB0"/>
    <w:rsid w:val="00847D75"/>
    <w:rsid w:val="00851C73"/>
    <w:rsid w:val="008524E9"/>
    <w:rsid w:val="0085250F"/>
    <w:rsid w:val="00855070"/>
    <w:rsid w:val="00862391"/>
    <w:rsid w:val="008624B4"/>
    <w:rsid w:val="00863651"/>
    <w:rsid w:val="0086790C"/>
    <w:rsid w:val="00867B5D"/>
    <w:rsid w:val="00870575"/>
    <w:rsid w:val="00871368"/>
    <w:rsid w:val="00871C35"/>
    <w:rsid w:val="008742FA"/>
    <w:rsid w:val="00875770"/>
    <w:rsid w:val="00875B45"/>
    <w:rsid w:val="00880A23"/>
    <w:rsid w:val="00880ACA"/>
    <w:rsid w:val="00880E82"/>
    <w:rsid w:val="008847C7"/>
    <w:rsid w:val="00884CEF"/>
    <w:rsid w:val="00885428"/>
    <w:rsid w:val="008878DB"/>
    <w:rsid w:val="008A0B3C"/>
    <w:rsid w:val="008A2B8C"/>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0EED"/>
    <w:rsid w:val="008E3746"/>
    <w:rsid w:val="008E3C46"/>
    <w:rsid w:val="008F7060"/>
    <w:rsid w:val="009014C0"/>
    <w:rsid w:val="00901885"/>
    <w:rsid w:val="0090468A"/>
    <w:rsid w:val="009079DA"/>
    <w:rsid w:val="00910304"/>
    <w:rsid w:val="00911B72"/>
    <w:rsid w:val="00911D2A"/>
    <w:rsid w:val="009169D6"/>
    <w:rsid w:val="009218DA"/>
    <w:rsid w:val="00924665"/>
    <w:rsid w:val="009256DF"/>
    <w:rsid w:val="0092593E"/>
    <w:rsid w:val="00925B0D"/>
    <w:rsid w:val="009304E4"/>
    <w:rsid w:val="00931B8F"/>
    <w:rsid w:val="00932583"/>
    <w:rsid w:val="00933540"/>
    <w:rsid w:val="00934094"/>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D75"/>
    <w:rsid w:val="00964A80"/>
    <w:rsid w:val="0096715B"/>
    <w:rsid w:val="00971728"/>
    <w:rsid w:val="0097473D"/>
    <w:rsid w:val="009750B8"/>
    <w:rsid w:val="00975119"/>
    <w:rsid w:val="0097548D"/>
    <w:rsid w:val="00980F9B"/>
    <w:rsid w:val="00982966"/>
    <w:rsid w:val="009845A3"/>
    <w:rsid w:val="00984FEE"/>
    <w:rsid w:val="009868F2"/>
    <w:rsid w:val="00986DF2"/>
    <w:rsid w:val="00992212"/>
    <w:rsid w:val="00994208"/>
    <w:rsid w:val="00994562"/>
    <w:rsid w:val="00995651"/>
    <w:rsid w:val="00995803"/>
    <w:rsid w:val="00997D1D"/>
    <w:rsid w:val="009A0042"/>
    <w:rsid w:val="009A1776"/>
    <w:rsid w:val="009A1F58"/>
    <w:rsid w:val="009A206D"/>
    <w:rsid w:val="009A3591"/>
    <w:rsid w:val="009A494F"/>
    <w:rsid w:val="009A5ECB"/>
    <w:rsid w:val="009A7B33"/>
    <w:rsid w:val="009B0A25"/>
    <w:rsid w:val="009B1AEF"/>
    <w:rsid w:val="009B1C5F"/>
    <w:rsid w:val="009B2828"/>
    <w:rsid w:val="009B3A4F"/>
    <w:rsid w:val="009B3CAE"/>
    <w:rsid w:val="009B4B36"/>
    <w:rsid w:val="009B59B8"/>
    <w:rsid w:val="009B60BD"/>
    <w:rsid w:val="009C08D7"/>
    <w:rsid w:val="009C1EA8"/>
    <w:rsid w:val="009C206A"/>
    <w:rsid w:val="009C3950"/>
    <w:rsid w:val="009C4877"/>
    <w:rsid w:val="009C4A5A"/>
    <w:rsid w:val="009D077F"/>
    <w:rsid w:val="009D0B10"/>
    <w:rsid w:val="009D0D1F"/>
    <w:rsid w:val="009D73FD"/>
    <w:rsid w:val="009E3372"/>
    <w:rsid w:val="009E4608"/>
    <w:rsid w:val="009F2FAB"/>
    <w:rsid w:val="009F3711"/>
    <w:rsid w:val="009F3ECF"/>
    <w:rsid w:val="009F4A7A"/>
    <w:rsid w:val="009F6AF6"/>
    <w:rsid w:val="00A00EC3"/>
    <w:rsid w:val="00A05250"/>
    <w:rsid w:val="00A066A2"/>
    <w:rsid w:val="00A077EF"/>
    <w:rsid w:val="00A13CCC"/>
    <w:rsid w:val="00A15898"/>
    <w:rsid w:val="00A16F3D"/>
    <w:rsid w:val="00A21C3A"/>
    <w:rsid w:val="00A22A7F"/>
    <w:rsid w:val="00A25747"/>
    <w:rsid w:val="00A25CEA"/>
    <w:rsid w:val="00A25D1C"/>
    <w:rsid w:val="00A266F9"/>
    <w:rsid w:val="00A304CD"/>
    <w:rsid w:val="00A314BB"/>
    <w:rsid w:val="00A40F1F"/>
    <w:rsid w:val="00A4381F"/>
    <w:rsid w:val="00A44C1C"/>
    <w:rsid w:val="00A464BF"/>
    <w:rsid w:val="00A47EB0"/>
    <w:rsid w:val="00A51BCA"/>
    <w:rsid w:val="00A54939"/>
    <w:rsid w:val="00A55321"/>
    <w:rsid w:val="00A57F7A"/>
    <w:rsid w:val="00A617BF"/>
    <w:rsid w:val="00A65055"/>
    <w:rsid w:val="00A672E8"/>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33C"/>
    <w:rsid w:val="00A954C8"/>
    <w:rsid w:val="00A9633E"/>
    <w:rsid w:val="00A97FF8"/>
    <w:rsid w:val="00AA0550"/>
    <w:rsid w:val="00AA2378"/>
    <w:rsid w:val="00AA2A42"/>
    <w:rsid w:val="00AA400A"/>
    <w:rsid w:val="00AA5D68"/>
    <w:rsid w:val="00AA7B8C"/>
    <w:rsid w:val="00AB30F9"/>
    <w:rsid w:val="00AB5F70"/>
    <w:rsid w:val="00AB6916"/>
    <w:rsid w:val="00AC032A"/>
    <w:rsid w:val="00AC0610"/>
    <w:rsid w:val="00AC161A"/>
    <w:rsid w:val="00AC459E"/>
    <w:rsid w:val="00AC7A19"/>
    <w:rsid w:val="00AD0928"/>
    <w:rsid w:val="00AD293E"/>
    <w:rsid w:val="00AD46A2"/>
    <w:rsid w:val="00AD5B00"/>
    <w:rsid w:val="00AD6C0C"/>
    <w:rsid w:val="00AD6C49"/>
    <w:rsid w:val="00AD703A"/>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6F6"/>
    <w:rsid w:val="00B12CC1"/>
    <w:rsid w:val="00B145FE"/>
    <w:rsid w:val="00B1626C"/>
    <w:rsid w:val="00B218BC"/>
    <w:rsid w:val="00B2230D"/>
    <w:rsid w:val="00B22841"/>
    <w:rsid w:val="00B23EE8"/>
    <w:rsid w:val="00B31535"/>
    <w:rsid w:val="00B324FF"/>
    <w:rsid w:val="00B35871"/>
    <w:rsid w:val="00B35AC4"/>
    <w:rsid w:val="00B35FB9"/>
    <w:rsid w:val="00B37237"/>
    <w:rsid w:val="00B376A1"/>
    <w:rsid w:val="00B44169"/>
    <w:rsid w:val="00B4441C"/>
    <w:rsid w:val="00B46034"/>
    <w:rsid w:val="00B47393"/>
    <w:rsid w:val="00B47691"/>
    <w:rsid w:val="00B5321C"/>
    <w:rsid w:val="00B533FE"/>
    <w:rsid w:val="00B53440"/>
    <w:rsid w:val="00B558CD"/>
    <w:rsid w:val="00B6309C"/>
    <w:rsid w:val="00B64A77"/>
    <w:rsid w:val="00B65C4A"/>
    <w:rsid w:val="00B66994"/>
    <w:rsid w:val="00B67046"/>
    <w:rsid w:val="00B715B5"/>
    <w:rsid w:val="00B735ED"/>
    <w:rsid w:val="00B76421"/>
    <w:rsid w:val="00B80E6F"/>
    <w:rsid w:val="00B83EE8"/>
    <w:rsid w:val="00B84603"/>
    <w:rsid w:val="00B849CA"/>
    <w:rsid w:val="00B879B5"/>
    <w:rsid w:val="00B87E72"/>
    <w:rsid w:val="00B9078D"/>
    <w:rsid w:val="00B9142D"/>
    <w:rsid w:val="00B923C6"/>
    <w:rsid w:val="00B933B0"/>
    <w:rsid w:val="00B946D7"/>
    <w:rsid w:val="00B94E4D"/>
    <w:rsid w:val="00B9633B"/>
    <w:rsid w:val="00BA0822"/>
    <w:rsid w:val="00BA1848"/>
    <w:rsid w:val="00BA227B"/>
    <w:rsid w:val="00BA5085"/>
    <w:rsid w:val="00BA5BD8"/>
    <w:rsid w:val="00BA6BFC"/>
    <w:rsid w:val="00BA7BFD"/>
    <w:rsid w:val="00BB3213"/>
    <w:rsid w:val="00BC3969"/>
    <w:rsid w:val="00BC5B9F"/>
    <w:rsid w:val="00BD2BED"/>
    <w:rsid w:val="00BD73E5"/>
    <w:rsid w:val="00BE2525"/>
    <w:rsid w:val="00BE268D"/>
    <w:rsid w:val="00BE312D"/>
    <w:rsid w:val="00BE4D83"/>
    <w:rsid w:val="00BE687D"/>
    <w:rsid w:val="00BF1134"/>
    <w:rsid w:val="00BF12F7"/>
    <w:rsid w:val="00BF3CA4"/>
    <w:rsid w:val="00BF4D07"/>
    <w:rsid w:val="00BF5791"/>
    <w:rsid w:val="00BF5E5C"/>
    <w:rsid w:val="00C042E0"/>
    <w:rsid w:val="00C07319"/>
    <w:rsid w:val="00C1097A"/>
    <w:rsid w:val="00C14C93"/>
    <w:rsid w:val="00C155A9"/>
    <w:rsid w:val="00C163BE"/>
    <w:rsid w:val="00C216B2"/>
    <w:rsid w:val="00C228D3"/>
    <w:rsid w:val="00C23A6F"/>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45B4A"/>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C1F"/>
    <w:rsid w:val="00C72D0F"/>
    <w:rsid w:val="00C75EB2"/>
    <w:rsid w:val="00C806B9"/>
    <w:rsid w:val="00C80FEF"/>
    <w:rsid w:val="00C845C1"/>
    <w:rsid w:val="00C85563"/>
    <w:rsid w:val="00C85D6F"/>
    <w:rsid w:val="00C868C6"/>
    <w:rsid w:val="00C872BF"/>
    <w:rsid w:val="00C87C5F"/>
    <w:rsid w:val="00C87D14"/>
    <w:rsid w:val="00C87EF4"/>
    <w:rsid w:val="00C90904"/>
    <w:rsid w:val="00C91264"/>
    <w:rsid w:val="00C920ED"/>
    <w:rsid w:val="00C936BF"/>
    <w:rsid w:val="00C96EB8"/>
    <w:rsid w:val="00CA242C"/>
    <w:rsid w:val="00CA3716"/>
    <w:rsid w:val="00CA3C8A"/>
    <w:rsid w:val="00CB18CB"/>
    <w:rsid w:val="00CB539F"/>
    <w:rsid w:val="00CB563D"/>
    <w:rsid w:val="00CB69FF"/>
    <w:rsid w:val="00CC04D8"/>
    <w:rsid w:val="00CC0540"/>
    <w:rsid w:val="00CC0646"/>
    <w:rsid w:val="00CC07DB"/>
    <w:rsid w:val="00CC263C"/>
    <w:rsid w:val="00CC3DC0"/>
    <w:rsid w:val="00CC3ED9"/>
    <w:rsid w:val="00CC6D69"/>
    <w:rsid w:val="00CD4AEE"/>
    <w:rsid w:val="00CD4EBD"/>
    <w:rsid w:val="00CD7486"/>
    <w:rsid w:val="00CE1940"/>
    <w:rsid w:val="00CE1B31"/>
    <w:rsid w:val="00CE1E1F"/>
    <w:rsid w:val="00CE6FB4"/>
    <w:rsid w:val="00CF129D"/>
    <w:rsid w:val="00CF52A3"/>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217D"/>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57373"/>
    <w:rsid w:val="00D6069D"/>
    <w:rsid w:val="00D616B1"/>
    <w:rsid w:val="00D6690A"/>
    <w:rsid w:val="00D66BF0"/>
    <w:rsid w:val="00D67B56"/>
    <w:rsid w:val="00D70F98"/>
    <w:rsid w:val="00D74E74"/>
    <w:rsid w:val="00D76A7E"/>
    <w:rsid w:val="00D80461"/>
    <w:rsid w:val="00D80938"/>
    <w:rsid w:val="00D81CAF"/>
    <w:rsid w:val="00D84BB0"/>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D1713"/>
    <w:rsid w:val="00DD1B44"/>
    <w:rsid w:val="00DD747C"/>
    <w:rsid w:val="00DE1D34"/>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65CE2"/>
    <w:rsid w:val="00E662C9"/>
    <w:rsid w:val="00E66BBD"/>
    <w:rsid w:val="00E735A0"/>
    <w:rsid w:val="00E750F3"/>
    <w:rsid w:val="00E77E18"/>
    <w:rsid w:val="00E806F9"/>
    <w:rsid w:val="00E81198"/>
    <w:rsid w:val="00E90718"/>
    <w:rsid w:val="00E90BB7"/>
    <w:rsid w:val="00E90F3B"/>
    <w:rsid w:val="00E9158F"/>
    <w:rsid w:val="00E91A11"/>
    <w:rsid w:val="00E940A6"/>
    <w:rsid w:val="00E9459F"/>
    <w:rsid w:val="00E9766E"/>
    <w:rsid w:val="00EA033A"/>
    <w:rsid w:val="00EA089F"/>
    <w:rsid w:val="00EA6E75"/>
    <w:rsid w:val="00EB24ED"/>
    <w:rsid w:val="00EB2A22"/>
    <w:rsid w:val="00EB3539"/>
    <w:rsid w:val="00EB3F3F"/>
    <w:rsid w:val="00EB3FFE"/>
    <w:rsid w:val="00EB7EA9"/>
    <w:rsid w:val="00EC2B41"/>
    <w:rsid w:val="00EC4547"/>
    <w:rsid w:val="00EC6328"/>
    <w:rsid w:val="00EC6CDF"/>
    <w:rsid w:val="00ED2F0E"/>
    <w:rsid w:val="00ED3362"/>
    <w:rsid w:val="00ED501F"/>
    <w:rsid w:val="00ED54C3"/>
    <w:rsid w:val="00EE0106"/>
    <w:rsid w:val="00EE4426"/>
    <w:rsid w:val="00EE46DA"/>
    <w:rsid w:val="00EE6366"/>
    <w:rsid w:val="00EE7684"/>
    <w:rsid w:val="00EF0DBA"/>
    <w:rsid w:val="00EF174F"/>
    <w:rsid w:val="00EF1DED"/>
    <w:rsid w:val="00EF2B6A"/>
    <w:rsid w:val="00EF3088"/>
    <w:rsid w:val="00EF447B"/>
    <w:rsid w:val="00EF46F4"/>
    <w:rsid w:val="00EF4A2C"/>
    <w:rsid w:val="00EF5DCE"/>
    <w:rsid w:val="00EF66BD"/>
    <w:rsid w:val="00F0085E"/>
    <w:rsid w:val="00F00B7A"/>
    <w:rsid w:val="00F00F59"/>
    <w:rsid w:val="00F016A4"/>
    <w:rsid w:val="00F024FE"/>
    <w:rsid w:val="00F04E68"/>
    <w:rsid w:val="00F10849"/>
    <w:rsid w:val="00F10A4E"/>
    <w:rsid w:val="00F13ECB"/>
    <w:rsid w:val="00F15D16"/>
    <w:rsid w:val="00F1675C"/>
    <w:rsid w:val="00F16EE9"/>
    <w:rsid w:val="00F1787C"/>
    <w:rsid w:val="00F245F4"/>
    <w:rsid w:val="00F25D18"/>
    <w:rsid w:val="00F2682A"/>
    <w:rsid w:val="00F27FC0"/>
    <w:rsid w:val="00F30042"/>
    <w:rsid w:val="00F30106"/>
    <w:rsid w:val="00F3422E"/>
    <w:rsid w:val="00F3529B"/>
    <w:rsid w:val="00F4106E"/>
    <w:rsid w:val="00F44ABB"/>
    <w:rsid w:val="00F461CD"/>
    <w:rsid w:val="00F46999"/>
    <w:rsid w:val="00F47E29"/>
    <w:rsid w:val="00F5094F"/>
    <w:rsid w:val="00F51B64"/>
    <w:rsid w:val="00F52285"/>
    <w:rsid w:val="00F523CE"/>
    <w:rsid w:val="00F52433"/>
    <w:rsid w:val="00F54939"/>
    <w:rsid w:val="00F625ED"/>
    <w:rsid w:val="00F659FA"/>
    <w:rsid w:val="00F7116C"/>
    <w:rsid w:val="00F71DCB"/>
    <w:rsid w:val="00F739D0"/>
    <w:rsid w:val="00F74555"/>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B0120"/>
    <w:rsid w:val="00FB1890"/>
    <w:rsid w:val="00FB26EC"/>
    <w:rsid w:val="00FB499F"/>
    <w:rsid w:val="00FB5354"/>
    <w:rsid w:val="00FB5A19"/>
    <w:rsid w:val="00FC0B90"/>
    <w:rsid w:val="00FC39E8"/>
    <w:rsid w:val="00FC5185"/>
    <w:rsid w:val="00FC56C4"/>
    <w:rsid w:val="00FD0AB4"/>
    <w:rsid w:val="00FD0BA0"/>
    <w:rsid w:val="00FD2CC4"/>
    <w:rsid w:val="00FD4B6B"/>
    <w:rsid w:val="00FD53B1"/>
    <w:rsid w:val="00FD7285"/>
    <w:rsid w:val="00FD7ACA"/>
    <w:rsid w:val="00FE2E59"/>
    <w:rsid w:val="00FE672A"/>
    <w:rsid w:val="00FE6C16"/>
    <w:rsid w:val="00FF0193"/>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7625"/>
    <w:pPr>
      <w:spacing w:after="0" w:line="240" w:lineRule="auto"/>
    </w:pPr>
    <w:rPr>
      <w:rFonts w:ascii="Calibri" w:hAnsi="Calibri" w:cs="Times New Roman"/>
      <w:sz w:val="24"/>
      <w:szCs w:val="20"/>
      <w:lang w:eastAsia="en-US"/>
    </w:rPr>
  </w:style>
  <w:style w:type="paragraph" w:styleId="Heading1">
    <w:name w:val="heading 1"/>
    <w:aliases w:val="rp_Heading 1,H1,app heading 1,h1,Header 1,II+,I,l1,hd1,Head I,POPSI Paragraphs,POPSI Heading 1,POPSI Heading 11,POPSI Heading 12,Chapter Headline,heading7,heading6,Heading 11,Part Char,Part,title,AST Section heading,Section,DOCSTYLE1 Char,L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V_Head2,rp_Heading 2,2,21,h2,A.B.C.,heading 2,H2,subhead,Bold 14,Heading_2_num,A,Header 2,l2,Prophead 2,fred2,head2,head II,Chapter Title,Heading 2.2,h2 main heading,heading,1,heading8,0,Subhead A,Subhead B,Heading 21,AST Heading 1.1,Major,ni2"/>
    <w:basedOn w:val="Heading1"/>
    <w:next w:val="Normal"/>
    <w:link w:val="Heading2Char"/>
    <w:unhideWhenUsed/>
    <w:qFormat/>
    <w:rsid w:val="000B17A9"/>
    <w:pPr>
      <w:keepLines w:val="0"/>
      <w:numPr>
        <w:ilvl w:val="1"/>
      </w:numPr>
      <w:outlineLvl w:val="1"/>
    </w:pPr>
    <w:rPr>
      <w:sz w:val="24"/>
    </w:rPr>
  </w:style>
  <w:style w:type="paragraph" w:styleId="Heading3">
    <w:name w:val="heading 3"/>
    <w:aliases w:val="rp_Heading 3,3,h3,H3,1.,l3,CT,not in TOC,Bold 12,L3,Level 1 - 1,Head 3,head3,AST Heading 1.1.1,Minor,h3 sub heading,3m,Details,C Sub-Sub/Italic,Schedule Heading 3,RFP Heading 3,Org Heading 1,heading 3,S,Underrubrik2,sub,EA3,ASAPHeading 3,Small"/>
    <w:basedOn w:val="Heading1"/>
    <w:next w:val="Normal"/>
    <w:link w:val="Heading3Char"/>
    <w:unhideWhenUsed/>
    <w:qFormat/>
    <w:rsid w:val="000B17A9"/>
    <w:pPr>
      <w:keepLines w:val="0"/>
      <w:numPr>
        <w:ilvl w:val="2"/>
      </w:numPr>
      <w:outlineLvl w:val="2"/>
    </w:pPr>
    <w:rPr>
      <w:bCs w:val="0"/>
      <w:sz w:val="24"/>
    </w:rPr>
  </w:style>
  <w:style w:type="paragraph" w:styleId="Heading4">
    <w:name w:val="heading 4"/>
    <w:aliases w:val="rp_Heading 4,Heading,4,Map Title,l4,I4,bullet,bl,bb,Sub-Minor,h4,Table and Figures,DOCSTYLE4,Level 2 - a,Heading 4 Char Char,a.,EngBook4,h4 sub sub heading,D Sub-Sub/Plain,heading 4,H4,4 dash,d,4 dash1,d1,h41,a.1,4 dash2,d2,32,h42,a.2"/>
    <w:basedOn w:val="Heading1"/>
    <w:next w:val="Normal"/>
    <w:link w:val="Heading4Char"/>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rp_Heading 1 Char,H1 Char,app heading 1 Char,h1 Char,Header 1 Char,II+ Char,I Char,l1 Char,hd1 Char,Head I Char,POPSI Paragraphs Char,POPSI Heading 1 Char,POPSI Heading 11 Char,POPSI Heading 12 Char,Chapter Headline Char,heading7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V_Head2 Char,rp_Heading 2 Char,2 Char,21 Char,h2 Char,A.B.C. Char,heading 2 Char,H2 Char,subhead Char,Bold 14 Char,Heading_2_num Char,A Char,Header 2 Char,l2 Char,Prophead 2 Char,fred2 Char,head2 Char,head II Char,Chapter Title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rp_Heading 3 Char,3 Char,h3 Char,H3 Char,1. Char,l3 Char,CT Char,not in TOC Char,Bold 12 Char,L3 Char,Level 1 - 1 Char,Head 3 Char,head3 Char,AST Heading 1.1.1 Char,Minor Char,h3 sub heading Char,3m Char,Details Char,C Sub-Sub/Italic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rp_Heading 4 Char,Heading Char,4 Char,Map Title Char,l4 Char,I4 Char,bullet Char,bl Char,bb Char,Sub-Minor Char,h4 Char,Table and Figures Char,DOCSTYLE4 Char,Level 2 - a Char,Heading 4 Char Char Char,a. Char,EngBook4 Char,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7153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7153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7153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71533"/>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5C5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D4D8F"/>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E9459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ChapterText11">
    <w:name w:val="Bullet - Chapter Text11"/>
    <w:basedOn w:val="NoList"/>
    <w:rsid w:val="00317625"/>
    <w:pPr>
      <w:numPr>
        <w:numId w:val="1"/>
      </w:numPr>
    </w:pPr>
  </w:style>
  <w:style w:type="table" w:customStyle="1" w:styleId="TableGrid8">
    <w:name w:val="Table Grid8"/>
    <w:basedOn w:val="TableNormal"/>
    <w:next w:val="TableGrid"/>
    <w:uiPriority w:val="59"/>
    <w:qFormat/>
    <w:rsid w:val="00C872B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31963654">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63840933">
      <w:bodyDiv w:val="1"/>
      <w:marLeft w:val="0"/>
      <w:marRight w:val="0"/>
      <w:marTop w:val="0"/>
      <w:marBottom w:val="0"/>
      <w:divBdr>
        <w:top w:val="none" w:sz="0" w:space="0" w:color="auto"/>
        <w:left w:val="none" w:sz="0" w:space="0" w:color="auto"/>
        <w:bottom w:val="none" w:sz="0" w:space="0" w:color="auto"/>
        <w:right w:val="none" w:sz="0" w:space="0" w:color="auto"/>
      </w:divBdr>
    </w:div>
    <w:div w:id="791092455">
      <w:bodyDiv w:val="1"/>
      <w:marLeft w:val="0"/>
      <w:marRight w:val="0"/>
      <w:marTop w:val="0"/>
      <w:marBottom w:val="0"/>
      <w:divBdr>
        <w:top w:val="none" w:sz="0" w:space="0" w:color="auto"/>
        <w:left w:val="none" w:sz="0" w:space="0" w:color="auto"/>
        <w:bottom w:val="none" w:sz="0" w:space="0" w:color="auto"/>
        <w:right w:val="none" w:sz="0" w:space="0" w:color="auto"/>
      </w:divBdr>
    </w:div>
    <w:div w:id="824778146">
      <w:bodyDiv w:val="1"/>
      <w:marLeft w:val="0"/>
      <w:marRight w:val="0"/>
      <w:marTop w:val="0"/>
      <w:marBottom w:val="0"/>
      <w:divBdr>
        <w:top w:val="none" w:sz="0" w:space="0" w:color="auto"/>
        <w:left w:val="none" w:sz="0" w:space="0" w:color="auto"/>
        <w:bottom w:val="none" w:sz="0" w:space="0" w:color="auto"/>
        <w:right w:val="none" w:sz="0" w:space="0" w:color="auto"/>
      </w:divBdr>
    </w:div>
    <w:div w:id="965280518">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2546743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02205042">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536038018">
      <w:bodyDiv w:val="1"/>
      <w:marLeft w:val="0"/>
      <w:marRight w:val="0"/>
      <w:marTop w:val="0"/>
      <w:marBottom w:val="0"/>
      <w:divBdr>
        <w:top w:val="none" w:sz="0" w:space="0" w:color="auto"/>
        <w:left w:val="none" w:sz="0" w:space="0" w:color="auto"/>
        <w:bottom w:val="none" w:sz="0" w:space="0" w:color="auto"/>
        <w:right w:val="none" w:sz="0" w:space="0" w:color="auto"/>
      </w:divBdr>
    </w:div>
    <w:div w:id="1583487509">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9735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CE7DC3D0BD44BAB21ADEC1CF246E1E"/>
        <w:category>
          <w:name w:val="General"/>
          <w:gallery w:val="placeholder"/>
        </w:category>
        <w:types>
          <w:type w:val="bbPlcHdr"/>
        </w:types>
        <w:behaviors>
          <w:behavior w:val="content"/>
        </w:behaviors>
        <w:guid w:val="{09D0FB57-76D0-4422-AF1B-BF959FEB5DD9}"/>
      </w:docPartPr>
      <w:docPartBody>
        <w:p w:rsidR="00EC61B4" w:rsidRDefault="00EC61B4" w:rsidP="00EC61B4">
          <w:pPr>
            <w:pStyle w:val="BACE7DC3D0BD44BAB21ADEC1CF246E1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B4"/>
    <w:rsid w:val="000279C5"/>
    <w:rsid w:val="000E7851"/>
    <w:rsid w:val="002D0D00"/>
    <w:rsid w:val="0030754D"/>
    <w:rsid w:val="0039396D"/>
    <w:rsid w:val="0042432B"/>
    <w:rsid w:val="006243A2"/>
    <w:rsid w:val="00626E82"/>
    <w:rsid w:val="0069044F"/>
    <w:rsid w:val="006E63A9"/>
    <w:rsid w:val="00754E2F"/>
    <w:rsid w:val="007662D9"/>
    <w:rsid w:val="00877884"/>
    <w:rsid w:val="009D4B06"/>
    <w:rsid w:val="00A46DC1"/>
    <w:rsid w:val="00A72325"/>
    <w:rsid w:val="00A904BC"/>
    <w:rsid w:val="00CB5D1A"/>
    <w:rsid w:val="00E27A96"/>
    <w:rsid w:val="00EC61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61B4"/>
    <w:rPr>
      <w:color w:val="808080"/>
    </w:rPr>
  </w:style>
  <w:style w:type="paragraph" w:customStyle="1" w:styleId="BACE7DC3D0BD44BAB21ADEC1CF246E1E">
    <w:name w:val="BACE7DC3D0BD44BAB21ADEC1CF246E1E"/>
    <w:rsid w:val="00EC6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981602-1bff-405a-b06a-a51f10e83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6BF4B94625A44C86B17AEF7D7A06AD" ma:contentTypeVersion="14" ma:contentTypeDescription="Create a new document." ma:contentTypeScope="" ma:versionID="6af09b50cc8cca2c5dfed8101bf742e6">
  <xsd:schema xmlns:xsd="http://www.w3.org/2001/XMLSchema" xmlns:xs="http://www.w3.org/2001/XMLSchema" xmlns:p="http://schemas.microsoft.com/office/2006/metadata/properties" xmlns:ns3="11981602-1bff-405a-b06a-a51f10e834d2" xmlns:ns4="3a85c5eb-76cd-4e2e-bacd-047e5174fa90" targetNamespace="http://schemas.microsoft.com/office/2006/metadata/properties" ma:root="true" ma:fieldsID="ba6defc0b5c55c8ddf4f06e53fc01eb6" ns3:_="" ns4:_="">
    <xsd:import namespace="11981602-1bff-405a-b06a-a51f10e834d2"/>
    <xsd:import namespace="3a85c5eb-76cd-4e2e-bacd-047e5174fa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81602-1bff-405a-b06a-a51f10e83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85c5eb-76cd-4e2e-bacd-047e5174fa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D3EF1-3A3D-4D9C-871C-85C10D8F5B0B}">
  <ds:schemaRefs>
    <ds:schemaRef ds:uri="http://schemas.microsoft.com/office/2006/metadata/properties"/>
    <ds:schemaRef ds:uri="http://schemas.microsoft.com/office/infopath/2007/PartnerControls"/>
    <ds:schemaRef ds:uri="11981602-1bff-405a-b06a-a51f10e834d2"/>
  </ds:schemaRefs>
</ds:datastoreItem>
</file>

<file path=customXml/itemProps2.xml><?xml version="1.0" encoding="utf-8"?>
<ds:datastoreItem xmlns:ds="http://schemas.openxmlformats.org/officeDocument/2006/customXml" ds:itemID="{509456AC-E34B-41B3-9919-4FA6F68A7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81602-1bff-405a-b06a-a51f10e834d2"/>
    <ds:schemaRef ds:uri="3a85c5eb-76cd-4e2e-bacd-047e5174f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0696C1-AC82-4110-B173-0E31157D5503}">
  <ds:schemaRefs>
    <ds:schemaRef ds:uri="http://schemas.microsoft.com/sharepoint/v3/contenttype/forms"/>
  </ds:schemaRefs>
</ds:datastoreItem>
</file>

<file path=customXml/itemProps4.xml><?xml version="1.0" encoding="utf-8"?>
<ds:datastoreItem xmlns:ds="http://schemas.openxmlformats.org/officeDocument/2006/customXml" ds:itemID="{B3B8248F-8E19-4648-B44D-9F5315290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34</TotalTime>
  <Pages>40</Pages>
  <Words>9006</Words>
  <Characters>51338</Characters>
  <Application>Microsoft Office Word</Application>
  <DocSecurity>0</DocSecurity>
  <Lines>427</Lines>
  <Paragraphs>120</Paragraphs>
  <ScaleCrop>false</ScaleCrop>
  <HeadingPairs>
    <vt:vector size="4" baseType="variant">
      <vt:variant>
        <vt:lpstr>Title</vt:lpstr>
      </vt:variant>
      <vt:variant>
        <vt:i4>1</vt:i4>
      </vt:variant>
      <vt:variant>
        <vt:lpstr>Headings</vt:lpstr>
      </vt:variant>
      <vt:variant>
        <vt:i4>81</vt:i4>
      </vt:variant>
    </vt:vector>
  </HeadingPairs>
  <TitlesOfParts>
    <vt:vector size="82" baseType="lpstr">
      <vt:lpstr>Bid Specification Template</vt:lpstr>
      <vt:lpstr>INTRODUCTION</vt:lpstr>
      <vt:lpstr>PURPOSE AND BACKGROUND</vt:lpstr>
      <vt:lpstr>    PURPOSE</vt:lpstr>
      <vt:lpstr>    BACKGROUND</vt:lpstr>
      <vt:lpstr>SCOPE OF BID</vt:lpstr>
      <vt:lpstr>    SCOPE OF WORK</vt:lpstr>
      <vt:lpstr>    DELIVERY ADDRESS</vt:lpstr>
      <vt:lpstr>/REQUIREMENTS</vt:lpstr>
      <vt:lpstr>    PRODUCT/ SERVICE / SOLUTION REQUIREMENTS</vt:lpstr>
      <vt:lpstr>    SOLUTION REQUIREMENT</vt:lpstr>
      <vt:lpstr>BID EVALUATION STAGES</vt:lpstr>
      <vt:lpstr>    ADMINISTRATIVE PRE-QUALIFICATION</vt:lpstr>
      <vt:lpstr>ADMINISTRATIVE PRE-QUALIFICATION REQUIREMENTS</vt:lpstr>
      <vt:lpstr>    ADMINISTRATIVE PRE-QUALIFICATION VERIFICATION</vt:lpstr>
      <vt:lpstr>    ADMINISTRATIVE PRE-QUALIFICATION REQUIREMENTS</vt:lpstr>
      <vt:lpstr>TECHNICAL MANDATORY REQUIREMENTS</vt:lpstr>
      <vt:lpstr>    INSTRUCTION AND EVALUATION CRITERIA</vt:lpstr>
      <vt:lpstr>    TECHNICAL MANDATORY REQUIREMENTS</vt:lpstr>
      <vt:lpstr>    DECLARATION OF COMPLIANCE</vt:lpstr>
      <vt:lpstr>PROOF OF CONCEPT (POC) </vt:lpstr>
      <vt:lpstr>    INSTRUCTION AND EVALUATION CRITERIA</vt:lpstr>
      <vt:lpstr>    PROOF OF CONCEPT REQUIREMENTS</vt:lpstr>
      <vt:lpstr>    DECLARATION OF COMPLIANCE</vt:lpstr>
      <vt:lpstr>    SPECIAL CONDITIONS OF CONTRACT (SCC)</vt:lpstr>
      <vt:lpstr>SPECIAL CONDITIONS OF CONTRACT</vt:lpstr>
      <vt:lpstr>    INSTRUCTION</vt:lpstr>
      <vt:lpstr>    SPECIAL CONDITIONS OF CONTRACT</vt:lpstr>
      <vt:lpstr>All uniforms and protective wear samples to be supplied within two (2) weeks </vt:lpstr>
      <vt:lpstr>All uniforms and protective wear to be supplied within eight (8) weeks of receiv</vt:lpstr>
      <vt:lpstr>    The Supplier, including its management and staff, must before commencement of th</vt:lpstr>
      <vt:lpstr>    Confidential Information means any information or data, irrespective of the form</vt:lpstr>
      <vt:lpstr>    The warranty of goods supplied under this contract remains valid for twelve (12)</vt:lpstr>
      <vt:lpstr>    the date of shipment from the port or place of loading in the source country, wh</vt:lpstr>
      <vt:lpstr>    as at Commencement Date, it has the rights, title and interest in and to the Pro</vt:lpstr>
      <vt:lpstr>    the Product is in good working order, free from Defects in material and workmans</vt:lpstr>
      <vt:lpstr>    during the Warranty period any defective item or part component of the Product b</vt:lpstr>
      <vt:lpstr>    the Products is maintained during its Warranty Period at no expense to SITA; </vt:lpstr>
      <vt:lpstr>    the Product possesses all material functions and features required for SITA’s Op</vt:lpstr>
      <vt:lpstr>    the Product remains connected or Service is continued during the term of the Con</vt:lpstr>
      <vt:lpstr>    all third-party warranties that the Supplier receives in connection with the Pro</vt:lpstr>
      <vt:lpstr>    no actions, suits, or proceedings, pending or threatened against it or any of it</vt:lpstr>
      <vt:lpstr>    SITA is notified immediately if it becomes aware of any action, suit, or proceed</vt:lpstr>
      <vt:lpstr>    any Product sold to SITA after the Commencement Date of the Contract remains fre</vt:lpstr>
      <vt:lpstr>    SITA’s use of the Product and Manuals supplied in connection with the Contract d</vt:lpstr>
      <vt:lpstr>    the information disclosed to SITA does not contain any trade secrets of any thir</vt:lpstr>
      <vt:lpstr>    it is financially capable of fulfilling all requirements of the Contract and tha</vt:lpstr>
      <vt:lpstr>    it is not prohibited by any loan, contract, financing arrangement, trade covenan</vt:lpstr>
      <vt:lpstr>    the prices, charges and fees to SITA as contained in the Contract are at least a</vt:lpstr>
      <vt:lpstr>    any misrepresentation by the Supplier amounts to a breach of Contract. </vt:lpstr>
      <vt:lpstr>    SITA retains all Intellectual Property Rights in and to SITA's Intellectual Prop</vt:lpstr>
      <vt:lpstr>    If so required by SITA, the Supplier must certify in writing to SITA that it has</vt:lpstr>
      <vt:lpstr>    SITA, at all times, owns all Intellectual Property Rights in and to all Bespoke </vt:lpstr>
      <vt:lpstr>    Save for the license granted in terms of this Contract, the Supplier retains all</vt:lpstr>
      <vt:lpstr>    Provide SITA with the compliant safety file.</vt:lpstr>
      <vt:lpstr>SUPPLIER DUE DILIGENCE</vt:lpstr>
      <vt:lpstr>SUPPLIER DUE DILIGENCE</vt:lpstr>
      <vt:lpstr>PREFERENCE GOAL REQUIREMENTS </vt:lpstr>
      <vt:lpstr>    DECLARATION OF COMPLIANCE</vt:lpstr>
      <vt:lpstr>    COSTING AND PREFERENCE</vt:lpstr>
      <vt:lpstr>COSTING AND PRICING EVALUATION</vt:lpstr>
      <vt:lpstr>COSTING AND PREFERENCE</vt:lpstr>
      <vt:lpstr>COSTING AND PRICING CONDITIONS</vt:lpstr>
      <vt:lpstr>DECLARATION OF ACCEPTANCE</vt:lpstr>
      <vt:lpstr>PREFERENCE REQUIREMENTS</vt:lpstr>
      <vt:lpstr>    9.4.1. INSTRUCTION AND POINT ALLOCATION</vt:lpstr>
      <vt:lpstr>    </vt:lpstr>
      <vt:lpstr>    ANNEX A.3:	TERMS AND DEFINITIONS</vt:lpstr>
      <vt:lpstr>11. ABBREVIATIONS</vt:lpstr>
      <vt:lpstr>BIDDER SUBSTANTIATING EVIDENCE</vt:lpstr>
      <vt:lpstr>12. 	MANDATORY REQUIREMENT EVIDENCE</vt:lpstr>
      <vt:lpstr>    BIDDER CERTIFICATION / AFFILIATION REQUIREMENTS</vt:lpstr>
      <vt:lpstr>    BIDDER EXPERIENCE AND CAPABILITY REQUIREMENTS</vt:lpstr>
      <vt:lpstr>    PRODUCT / SERVICE FUNCTIONAL REQUIREMENT</vt:lpstr>
      <vt:lpstr>    The bidder must confirm compliance to the functional requirements for the provis</vt:lpstr>
      <vt:lpstr>    </vt:lpstr>
      <vt:lpstr>    PREFERENTIAL GOAL REQUIREMENTS</vt:lpstr>
      <vt:lpstr>    ANNEX C: ADDENDUM 1</vt:lpstr>
      <vt:lpstr>    Table: Samples of fabric of Proof of Concepts</vt:lpstr>
      <vt:lpstr>    Table: Samples, Designs of uniform. Corporate wear &amp; PPE: Proof of Concepts</vt:lpstr>
      <vt:lpstr>ANNEX D: LOCAL CONTENT REQUIREMENTS </vt:lpstr>
      <vt:lpstr>Local Content Requirements:</vt:lpstr>
    </vt:vector>
  </TitlesOfParts>
  <Company>SITA SOC Ltd</Company>
  <LinksUpToDate>false</LinksUpToDate>
  <CharactersWithSpaces>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Thato Meso</cp:lastModifiedBy>
  <cp:revision>11</cp:revision>
  <cp:lastPrinted>2021-05-20T07:23:00Z</cp:lastPrinted>
  <dcterms:created xsi:type="dcterms:W3CDTF">2023-11-07T10:27:00Z</dcterms:created>
  <dcterms:modified xsi:type="dcterms:W3CDTF">2024-01-29T07:29:00Z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0x0101006B6BF4B94625A44C86B17AEF7D7A06AD</vt:lpwstr>
  </property>
</Properties>
</file>