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BB228" w14:textId="7E456594" w:rsidR="00F249C8" w:rsidRDefault="00F249C8" w:rsidP="00F249C8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SPECIAL CONDITIONS</w:t>
      </w:r>
    </w:p>
    <w:p w14:paraId="071AD426" w14:textId="77777777" w:rsidR="00F249C8" w:rsidRDefault="00F249C8" w:rsidP="00F249C8">
      <w:pPr>
        <w:rPr>
          <w:rFonts w:ascii="Arial Narrow" w:hAnsi="Arial Narrow" w:cs="Arial"/>
          <w:b/>
          <w:bCs/>
        </w:rPr>
      </w:pPr>
    </w:p>
    <w:p w14:paraId="3F40D36F" w14:textId="274E6F91" w:rsidR="00F249C8" w:rsidRPr="000D66EF" w:rsidRDefault="00F249C8" w:rsidP="00F249C8">
      <w:pPr>
        <w:rPr>
          <w:rFonts w:ascii="Arial Narrow" w:hAnsi="Arial Narrow" w:cs="Arial"/>
        </w:rPr>
      </w:pPr>
      <w:r w:rsidRPr="000D66EF">
        <w:rPr>
          <w:rFonts w:ascii="Arial Narrow" w:hAnsi="Arial Narrow" w:cs="Arial"/>
          <w:b/>
          <w:bCs/>
        </w:rPr>
        <w:t xml:space="preserve">CONTRACT SANRAL X.003-071-2024/1 </w:t>
      </w:r>
    </w:p>
    <w:p w14:paraId="34FC0C9C" w14:textId="77777777" w:rsidR="00F249C8" w:rsidRPr="000D66EF" w:rsidRDefault="00F249C8" w:rsidP="00F249C8">
      <w:pPr>
        <w:rPr>
          <w:rFonts w:ascii="Arial Narrow" w:hAnsi="Arial Narrow" w:cs="Arial"/>
        </w:rPr>
      </w:pPr>
      <w:r w:rsidRPr="000D66EF">
        <w:rPr>
          <w:rFonts w:ascii="Arial Narrow" w:hAnsi="Arial Narrow" w:cs="Arial"/>
          <w:b/>
          <w:bCs/>
        </w:rPr>
        <w:t xml:space="preserve">FOR THE ROUTINE ROAD MAINTENANCE OF NATIONAL ROUTE R61 SECTION 8EX FROM KM 0 TO SECTION10 KM 80.54 AND NATIONAL ROUTE N2 SECTION 20 KM 0 TO 37.4 </w:t>
      </w:r>
    </w:p>
    <w:p w14:paraId="076BF271" w14:textId="77777777" w:rsidR="00F249C8" w:rsidRPr="00F249C8" w:rsidRDefault="00F249C8" w:rsidP="00F249C8">
      <w:pPr>
        <w:rPr>
          <w:rFonts w:ascii="Arial Narrow" w:hAnsi="Arial Narrow" w:cs="Arial"/>
        </w:rPr>
      </w:pPr>
      <w:r w:rsidRPr="00F249C8">
        <w:rPr>
          <w:rFonts w:ascii="Arial Narrow" w:hAnsi="Arial Narrow" w:cs="Arial"/>
        </w:rPr>
        <w:t xml:space="preserve">Only tenderers with a B-BBEE contributor status level of 1, 2, 3 or 4 who are registered on the National Treasury Central Supplier Database at the tender closing date ; and meet the stipulated minimum threshold for local content and production as stated in the Tender Data are eligible to tender. </w:t>
      </w:r>
    </w:p>
    <w:p w14:paraId="53407D2A" w14:textId="77777777" w:rsidR="00F249C8" w:rsidRPr="00F249C8" w:rsidRDefault="00F249C8" w:rsidP="00F249C8">
      <w:pPr>
        <w:rPr>
          <w:rFonts w:ascii="Arial Narrow" w:hAnsi="Arial Narrow" w:cs="Arial"/>
        </w:rPr>
      </w:pPr>
      <w:r w:rsidRPr="00F249C8">
        <w:rPr>
          <w:rFonts w:ascii="Arial Narrow" w:hAnsi="Arial Narrow" w:cs="Arial"/>
        </w:rPr>
        <w:t xml:space="preserve">It is estimated that tenderers should have a CIDB contractor grading designation of 7CE or higher, however, tenderers attention is drawn to clause C.2.1 of the Tender Data when submitting their tender. </w:t>
      </w:r>
    </w:p>
    <w:p w14:paraId="6C0EA339" w14:textId="77777777" w:rsidR="00F249C8" w:rsidRPr="00F249C8" w:rsidRDefault="00F249C8" w:rsidP="00F249C8">
      <w:pPr>
        <w:rPr>
          <w:rFonts w:ascii="Arial Narrow" w:hAnsi="Arial Narrow" w:cs="Arial"/>
        </w:rPr>
      </w:pPr>
      <w:r w:rsidRPr="00F249C8">
        <w:rPr>
          <w:rFonts w:ascii="Arial Narrow" w:hAnsi="Arial Narrow" w:cs="Arial"/>
        </w:rPr>
        <w:t xml:space="preserve">Tenders from tenderers registered as potentially emerging enterprises but with a CIDB contractor grading designation lower than a contractor grading designation determined in accordance with the sum tendered, or a value determined in accordance with Regulation 25(1B) or 25(7A) of the Construction Industry Development Regulations, will not be accepted.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70"/>
        <w:gridCol w:w="4271"/>
      </w:tblGrid>
      <w:tr w:rsidR="00F249C8" w:rsidRPr="00F249C8" w14:paraId="282F9E2B" w14:textId="77777777" w:rsidTr="001A5310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541" w:type="dxa"/>
            <w:gridSpan w:val="2"/>
          </w:tcPr>
          <w:p w14:paraId="0898C24A" w14:textId="77777777" w:rsidR="00F249C8" w:rsidRPr="00F249C8" w:rsidRDefault="00F249C8" w:rsidP="00F249C8">
            <w:pPr>
              <w:rPr>
                <w:rFonts w:ascii="Arial Narrow" w:hAnsi="Arial Narrow" w:cs="Arial"/>
              </w:rPr>
            </w:pPr>
            <w:r w:rsidRPr="00F249C8">
              <w:rPr>
                <w:rFonts w:ascii="Arial Narrow" w:hAnsi="Arial Narrow" w:cs="Arial"/>
              </w:rPr>
              <w:t>This tender includes the following compulsory subcontracting to Targeted Enterprises as in the Appendix to Tender: Contract Data subclause D.</w:t>
            </w:r>
          </w:p>
          <w:p w14:paraId="676238AB" w14:textId="77777777" w:rsidR="00F249C8" w:rsidRPr="00F249C8" w:rsidRDefault="00F249C8" w:rsidP="00F249C8">
            <w:pPr>
              <w:rPr>
                <w:rFonts w:ascii="Arial Narrow" w:hAnsi="Arial Narrow" w:cs="Arial"/>
              </w:rPr>
            </w:pPr>
          </w:p>
          <w:p w14:paraId="3E24E345" w14:textId="77777777" w:rsidR="00F249C8" w:rsidRPr="00F249C8" w:rsidRDefault="00F249C8" w:rsidP="00F249C8">
            <w:pPr>
              <w:rPr>
                <w:rFonts w:ascii="Arial Narrow" w:hAnsi="Arial Narrow" w:cs="Arial"/>
              </w:rPr>
            </w:pPr>
            <w:r w:rsidRPr="00F249C8">
              <w:rPr>
                <w:rFonts w:ascii="Arial Narrow" w:hAnsi="Arial Narrow" w:cs="Arial"/>
              </w:rPr>
              <w:t xml:space="preserve"> </w:t>
            </w:r>
            <w:r w:rsidRPr="00F249C8">
              <w:rPr>
                <w:rFonts w:ascii="Arial Narrow" w:hAnsi="Arial Narrow" w:cs="Arial"/>
                <w:b/>
                <w:bCs/>
              </w:rPr>
              <w:t xml:space="preserve">Subcontracting target </w:t>
            </w:r>
          </w:p>
        </w:tc>
      </w:tr>
      <w:tr w:rsidR="00F249C8" w:rsidRPr="00F249C8" w14:paraId="71C008C5" w14:textId="77777777" w:rsidTr="001A5310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270" w:type="dxa"/>
          </w:tcPr>
          <w:p w14:paraId="45D391C4" w14:textId="77777777" w:rsidR="00F249C8" w:rsidRPr="00F249C8" w:rsidRDefault="00F249C8" w:rsidP="00F249C8">
            <w:pPr>
              <w:rPr>
                <w:rFonts w:ascii="Arial Narrow" w:hAnsi="Arial Narrow" w:cs="Arial"/>
              </w:rPr>
            </w:pPr>
            <w:r w:rsidRPr="00F249C8">
              <w:rPr>
                <w:rFonts w:ascii="Arial Narrow" w:hAnsi="Arial Narrow" w:cs="Arial"/>
              </w:rPr>
              <w:t xml:space="preserve">Tendering entity less than 51% black ownership </w:t>
            </w:r>
          </w:p>
        </w:tc>
        <w:tc>
          <w:tcPr>
            <w:tcW w:w="4271" w:type="dxa"/>
          </w:tcPr>
          <w:p w14:paraId="608BE43E" w14:textId="77777777" w:rsidR="00F249C8" w:rsidRPr="00F249C8" w:rsidRDefault="00F249C8" w:rsidP="00F249C8">
            <w:pPr>
              <w:rPr>
                <w:rFonts w:ascii="Arial Narrow" w:hAnsi="Arial Narrow" w:cs="Arial"/>
              </w:rPr>
            </w:pPr>
            <w:r w:rsidRPr="00F249C8">
              <w:rPr>
                <w:rFonts w:ascii="Arial Narrow" w:hAnsi="Arial Narrow" w:cs="Arial"/>
              </w:rPr>
              <w:t xml:space="preserve">Min 60% subcontract to Targeted Enterprises </w:t>
            </w:r>
          </w:p>
        </w:tc>
      </w:tr>
      <w:tr w:rsidR="00F249C8" w:rsidRPr="00F249C8" w14:paraId="6BE839C4" w14:textId="77777777" w:rsidTr="001A5310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270" w:type="dxa"/>
          </w:tcPr>
          <w:p w14:paraId="6F1D5D22" w14:textId="77777777" w:rsidR="00F249C8" w:rsidRPr="00F249C8" w:rsidRDefault="00F249C8" w:rsidP="00F249C8">
            <w:pPr>
              <w:rPr>
                <w:rFonts w:ascii="Arial Narrow" w:hAnsi="Arial Narrow" w:cs="Arial"/>
              </w:rPr>
            </w:pPr>
            <w:r w:rsidRPr="00F249C8">
              <w:rPr>
                <w:rFonts w:ascii="Arial Narrow" w:hAnsi="Arial Narrow" w:cs="Arial"/>
              </w:rPr>
              <w:t xml:space="preserve">Tendering entity at least 51% black ownership </w:t>
            </w:r>
          </w:p>
        </w:tc>
        <w:tc>
          <w:tcPr>
            <w:tcW w:w="4271" w:type="dxa"/>
          </w:tcPr>
          <w:p w14:paraId="548ACD06" w14:textId="77777777" w:rsidR="00F249C8" w:rsidRPr="00F249C8" w:rsidRDefault="00F249C8" w:rsidP="00F249C8">
            <w:pPr>
              <w:rPr>
                <w:rFonts w:ascii="Arial Narrow" w:hAnsi="Arial Narrow" w:cs="Arial"/>
              </w:rPr>
            </w:pPr>
            <w:r w:rsidRPr="00F249C8">
              <w:rPr>
                <w:rFonts w:ascii="Arial Narrow" w:hAnsi="Arial Narrow" w:cs="Arial"/>
              </w:rPr>
              <w:t xml:space="preserve">Min 50% subcontract to Targeted Enterprises </w:t>
            </w:r>
          </w:p>
        </w:tc>
      </w:tr>
      <w:tr w:rsidR="00F249C8" w:rsidRPr="00F249C8" w14:paraId="054448A0" w14:textId="77777777" w:rsidTr="001A5310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4270" w:type="dxa"/>
          </w:tcPr>
          <w:p w14:paraId="46FD0532" w14:textId="77777777" w:rsidR="00F249C8" w:rsidRPr="00F249C8" w:rsidRDefault="00F249C8" w:rsidP="00F249C8">
            <w:pPr>
              <w:rPr>
                <w:rFonts w:ascii="Arial Narrow" w:hAnsi="Arial Narrow" w:cs="Arial"/>
              </w:rPr>
            </w:pPr>
            <w:r w:rsidRPr="00F249C8">
              <w:rPr>
                <w:rFonts w:ascii="Arial Narrow" w:hAnsi="Arial Narrow" w:cs="Arial"/>
              </w:rPr>
              <w:t xml:space="preserve">Tendering entity at least 51% black women </w:t>
            </w:r>
            <w:proofErr w:type="gramStart"/>
            <w:r w:rsidRPr="00F249C8">
              <w:rPr>
                <w:rFonts w:ascii="Arial Narrow" w:hAnsi="Arial Narrow" w:cs="Arial"/>
              </w:rPr>
              <w:t>owned</w:t>
            </w:r>
            <w:proofErr w:type="gramEnd"/>
            <w:r w:rsidRPr="00F249C8">
              <w:rPr>
                <w:rFonts w:ascii="Arial Narrow" w:hAnsi="Arial Narrow" w:cs="Arial"/>
              </w:rPr>
              <w:t xml:space="preserve"> or black youth owned </w:t>
            </w:r>
          </w:p>
          <w:p w14:paraId="73BD25B4" w14:textId="77777777" w:rsidR="00F249C8" w:rsidRPr="00F249C8" w:rsidRDefault="00F249C8" w:rsidP="00F249C8">
            <w:pPr>
              <w:rPr>
                <w:rFonts w:ascii="Arial Narrow" w:hAnsi="Arial Narrow" w:cs="Arial"/>
              </w:rPr>
            </w:pPr>
          </w:p>
        </w:tc>
        <w:tc>
          <w:tcPr>
            <w:tcW w:w="4271" w:type="dxa"/>
          </w:tcPr>
          <w:p w14:paraId="3A5C62BA" w14:textId="77777777" w:rsidR="00F249C8" w:rsidRPr="00F249C8" w:rsidRDefault="00F249C8" w:rsidP="00F249C8">
            <w:pPr>
              <w:rPr>
                <w:rFonts w:ascii="Arial Narrow" w:hAnsi="Arial Narrow" w:cs="Arial"/>
              </w:rPr>
            </w:pPr>
            <w:r w:rsidRPr="00F249C8">
              <w:rPr>
                <w:rFonts w:ascii="Arial Narrow" w:hAnsi="Arial Narrow" w:cs="Arial"/>
              </w:rPr>
              <w:t xml:space="preserve">Min 40% subcontract to Targeted Enterprises </w:t>
            </w:r>
          </w:p>
        </w:tc>
      </w:tr>
    </w:tbl>
    <w:p w14:paraId="300BF602" w14:textId="77777777" w:rsidR="00174D9B" w:rsidRDefault="00174D9B"/>
    <w:sectPr w:rsidR="00174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C8"/>
    <w:rsid w:val="00174D9B"/>
    <w:rsid w:val="00F2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4F9B"/>
  <w15:chartTrackingRefBased/>
  <w15:docId w15:val="{7C7B0817-3E29-475A-9AA0-76D7FD55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Babalwa Godlo (SR)</dc:creator>
  <cp:keywords/>
  <dc:description/>
  <cp:lastModifiedBy>Babalwa Godlo (SR)</cp:lastModifiedBy>
  <cp:revision>1</cp:revision>
  <dcterms:created xsi:type="dcterms:W3CDTF">2022-11-18T08:56:00Z</dcterms:created>
  <dcterms:modified xsi:type="dcterms:W3CDTF">2022-11-18T08:59:00Z</dcterms:modified>
</cp:coreProperties>
</file>