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E8D4" w14:textId="77777777"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14:paraId="4851D0E7" w14:textId="77777777"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004B0A79"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05C7F720"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63604BDB"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59DD6560" w14:textId="77777777"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289CAF13" w14:textId="77777777" w:rsidTr="00BB2C3B">
        <w:tc>
          <w:tcPr>
            <w:tcW w:w="2268" w:type="dxa"/>
          </w:tcPr>
          <w:p w14:paraId="1D86EE2B"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5C6BA4C3" w14:textId="41EF5843" w:rsidR="00614BDC" w:rsidRPr="00612705" w:rsidRDefault="00BB11B8" w:rsidP="0061270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RFB211/25/26</w:t>
            </w:r>
          </w:p>
        </w:tc>
      </w:tr>
      <w:tr w:rsidR="00614BDC" w:rsidRPr="003F0B71" w14:paraId="6082353E" w14:textId="77777777" w:rsidTr="00BB2C3B">
        <w:trPr>
          <w:trHeight w:val="135"/>
        </w:trPr>
        <w:tc>
          <w:tcPr>
            <w:tcW w:w="9781" w:type="dxa"/>
            <w:gridSpan w:val="4"/>
          </w:tcPr>
          <w:p w14:paraId="1DF52467"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25CB51B0" w14:textId="77777777" w:rsidTr="00BB2C3B">
        <w:tc>
          <w:tcPr>
            <w:tcW w:w="2268" w:type="dxa"/>
          </w:tcPr>
          <w:p w14:paraId="7E4183B4"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tcPr>
          <w:p w14:paraId="32669E15" w14:textId="40D051C6" w:rsidR="00614BDC" w:rsidRPr="003F0B71" w:rsidRDefault="006F1216"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29 MAY</w:t>
            </w:r>
            <w:r w:rsidR="00A1101F">
              <w:rPr>
                <w:rFonts w:asciiTheme="minorHAnsi" w:hAnsiTheme="minorHAnsi" w:cstheme="minorHAnsi"/>
                <w:b/>
                <w:sz w:val="20"/>
                <w:szCs w:val="20"/>
                <w:lang w:val="en-GB"/>
              </w:rPr>
              <w:t xml:space="preserve"> 2026</w:t>
            </w:r>
          </w:p>
        </w:tc>
      </w:tr>
      <w:tr w:rsidR="00614BDC" w:rsidRPr="003F0B71" w14:paraId="005B9CF6" w14:textId="77777777" w:rsidTr="00BB2C3B">
        <w:tc>
          <w:tcPr>
            <w:tcW w:w="9781" w:type="dxa"/>
            <w:gridSpan w:val="4"/>
          </w:tcPr>
          <w:p w14:paraId="0409A069"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7F48142E" w14:textId="77777777" w:rsidTr="00BB2C3B">
        <w:tc>
          <w:tcPr>
            <w:tcW w:w="2268" w:type="dxa"/>
          </w:tcPr>
          <w:p w14:paraId="55A1416A"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26575441"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78949FA1" w14:textId="77777777" w:rsidTr="00BB2C3B">
        <w:tc>
          <w:tcPr>
            <w:tcW w:w="9781" w:type="dxa"/>
            <w:gridSpan w:val="4"/>
          </w:tcPr>
          <w:p w14:paraId="0B3B2F5C" w14:textId="77777777" w:rsidR="004D1C97" w:rsidRPr="003F0B71" w:rsidRDefault="004D1C97" w:rsidP="005F09CC">
            <w:pPr>
              <w:pStyle w:val="NoSpacing"/>
              <w:rPr>
                <w:rFonts w:asciiTheme="minorHAnsi" w:hAnsiTheme="minorHAnsi" w:cstheme="minorHAnsi"/>
                <w:sz w:val="20"/>
                <w:szCs w:val="20"/>
                <w:lang w:val="en-GB"/>
              </w:rPr>
            </w:pPr>
          </w:p>
        </w:tc>
      </w:tr>
      <w:tr w:rsidR="005F09CC" w:rsidRPr="003F0B71" w14:paraId="3B10078C" w14:textId="77777777" w:rsidTr="00BB2C3B">
        <w:tc>
          <w:tcPr>
            <w:tcW w:w="2268" w:type="dxa"/>
          </w:tcPr>
          <w:p w14:paraId="78BCE111" w14:textId="77777777" w:rsidR="005F09CC" w:rsidRPr="003F0B71" w:rsidRDefault="005F09CC" w:rsidP="005F09CC">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01133381" w14:textId="744B9195"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661002">
              <w:rPr>
                <w:rFonts w:asciiTheme="minorHAnsi" w:hAnsiTheme="minorHAnsi" w:cstheme="minorHAnsi"/>
                <w:b/>
                <w:sz w:val="20"/>
                <w:szCs w:val="20"/>
              </w:rPr>
              <w:tab/>
            </w:r>
            <w:r w:rsidR="006F1216">
              <w:rPr>
                <w:rFonts w:asciiTheme="minorHAnsi" w:hAnsiTheme="minorHAnsi" w:cstheme="minorHAnsi"/>
                <w:b/>
                <w:sz w:val="20"/>
                <w:szCs w:val="20"/>
                <w:lang w:val="en-GB"/>
              </w:rPr>
              <w:t>29 MAY 2026</w:t>
            </w:r>
          </w:p>
          <w:p w14:paraId="58AB85BF" w14:textId="6A5CB784"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TIME</w:t>
            </w:r>
            <w:r w:rsidRPr="00612705">
              <w:rPr>
                <w:rFonts w:asciiTheme="minorHAnsi" w:hAnsiTheme="minorHAnsi" w:cstheme="minorHAnsi"/>
                <w:b/>
                <w:sz w:val="20"/>
                <w:szCs w:val="20"/>
              </w:rPr>
              <w:t>:</w:t>
            </w:r>
            <w:r w:rsidR="00661002">
              <w:rPr>
                <w:rFonts w:asciiTheme="minorHAnsi" w:hAnsiTheme="minorHAnsi" w:cstheme="minorHAnsi"/>
                <w:b/>
                <w:sz w:val="20"/>
                <w:szCs w:val="20"/>
              </w:rPr>
              <w:tab/>
            </w:r>
            <w:r w:rsidRPr="00612705">
              <w:rPr>
                <w:rFonts w:asciiTheme="minorHAnsi" w:hAnsiTheme="minorHAnsi" w:cstheme="minorHAnsi"/>
                <w:b/>
                <w:sz w:val="20"/>
                <w:szCs w:val="20"/>
                <w:lang w:val="en-GB"/>
              </w:rPr>
              <w:t>11</w:t>
            </w:r>
            <w:r>
              <w:rPr>
                <w:rFonts w:asciiTheme="minorHAnsi" w:hAnsiTheme="minorHAnsi" w:cstheme="minorHAnsi"/>
                <w:b/>
                <w:sz w:val="20"/>
                <w:szCs w:val="20"/>
                <w:lang w:val="en-GB"/>
              </w:rPr>
              <w:t>:</w:t>
            </w:r>
            <w:r w:rsidR="006F2DFA">
              <w:rPr>
                <w:rFonts w:asciiTheme="minorHAnsi" w:hAnsiTheme="minorHAnsi" w:cstheme="minorHAnsi"/>
                <w:b/>
                <w:sz w:val="20"/>
                <w:szCs w:val="20"/>
                <w:lang w:val="en-GB"/>
              </w:rPr>
              <w:t>30</w:t>
            </w:r>
            <w:r>
              <w:rPr>
                <w:rFonts w:asciiTheme="minorHAnsi" w:hAnsiTheme="minorHAnsi" w:cstheme="minorHAnsi"/>
                <w:b/>
                <w:sz w:val="20"/>
                <w:szCs w:val="20"/>
                <w:lang w:val="en-GB"/>
              </w:rPr>
              <w:t xml:space="preserve"> AM</w:t>
            </w:r>
          </w:p>
          <w:p w14:paraId="1F0F6CA5" w14:textId="4F36B956" w:rsidR="00C606D8" w:rsidRPr="00103AF1" w:rsidRDefault="00317ED9" w:rsidP="005B4562">
            <w:pPr>
              <w:rPr>
                <w:rFonts w:ascii="Calibri" w:hAnsi="Calibri" w:cs="Calibri"/>
                <w:b/>
                <w:bCs/>
                <w:sz w:val="20"/>
                <w:szCs w:val="20"/>
              </w:rPr>
            </w:pPr>
            <w:r w:rsidRPr="00103AF1">
              <w:rPr>
                <w:rFonts w:ascii="Calibri" w:hAnsi="Calibri" w:cs="Calibri"/>
                <w:b/>
                <w:bCs/>
                <w:sz w:val="20"/>
                <w:szCs w:val="20"/>
              </w:rPr>
              <w:t>VENUE:</w:t>
            </w:r>
            <w:r w:rsidR="00661002">
              <w:rPr>
                <w:rFonts w:ascii="Calibri" w:hAnsi="Calibri" w:cs="Calibri"/>
                <w:b/>
                <w:bCs/>
                <w:sz w:val="20"/>
                <w:szCs w:val="20"/>
              </w:rPr>
              <w:tab/>
            </w:r>
            <w:r w:rsidR="00612705" w:rsidRPr="00103AF1">
              <w:rPr>
                <w:rFonts w:ascii="Calibri" w:hAnsi="Calibri" w:cs="Calibri"/>
                <w:b/>
                <w:bCs/>
                <w:sz w:val="20"/>
                <w:szCs w:val="20"/>
                <w:lang w:val="en-GB"/>
              </w:rPr>
              <w:t>MAIN CONFERENCE BOARDROOM</w:t>
            </w:r>
            <w:r w:rsidR="00661002">
              <w:rPr>
                <w:rFonts w:ascii="Calibri" w:hAnsi="Calibri" w:cs="Calibri"/>
                <w:b/>
                <w:bCs/>
                <w:sz w:val="20"/>
                <w:szCs w:val="20"/>
                <w:lang w:val="en-GB"/>
              </w:rPr>
              <w:t>,</w:t>
            </w:r>
            <w:r w:rsidR="00103AF1">
              <w:rPr>
                <w:rFonts w:ascii="Calibri" w:hAnsi="Calibri" w:cs="Calibri"/>
                <w:b/>
                <w:bCs/>
                <w:sz w:val="20"/>
                <w:szCs w:val="20"/>
                <w:lang w:val="en-GB"/>
              </w:rPr>
              <w:t xml:space="preserve"> </w:t>
            </w:r>
            <w:r w:rsidRPr="00103AF1">
              <w:rPr>
                <w:rFonts w:ascii="Calibri" w:hAnsi="Calibri" w:cs="Calibri"/>
                <w:b/>
                <w:bCs/>
                <w:sz w:val="20"/>
                <w:szCs w:val="20"/>
              </w:rPr>
              <w:t>NATIONAL HEALTH LABORATORY SERVICE</w:t>
            </w:r>
          </w:p>
          <w:p w14:paraId="2DC7B28F" w14:textId="13C26CCD" w:rsidR="00C606D8" w:rsidRPr="003F0B71" w:rsidRDefault="00317ED9" w:rsidP="00661002">
            <w:pPr>
              <w:tabs>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6119EFC3" w14:textId="77777777"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14:paraId="69064F12" w14:textId="77777777" w:rsidTr="00BB2C3B">
        <w:tc>
          <w:tcPr>
            <w:tcW w:w="9781" w:type="dxa"/>
            <w:gridSpan w:val="4"/>
          </w:tcPr>
          <w:p w14:paraId="70FE5B6D" w14:textId="77777777" w:rsidR="00614BDC" w:rsidRPr="003F0B71" w:rsidRDefault="00614BDC" w:rsidP="007C57F0">
            <w:pPr>
              <w:pStyle w:val="NoSpacing"/>
              <w:rPr>
                <w:rFonts w:asciiTheme="minorHAnsi" w:hAnsiTheme="minorHAnsi" w:cstheme="minorHAnsi"/>
                <w:sz w:val="20"/>
                <w:szCs w:val="20"/>
                <w:lang w:val="en-GB"/>
              </w:rPr>
            </w:pPr>
          </w:p>
        </w:tc>
      </w:tr>
      <w:tr w:rsidR="00614BDC" w:rsidRPr="003F0B71" w14:paraId="44D7EAB1" w14:textId="77777777" w:rsidTr="00BB2C3B">
        <w:tc>
          <w:tcPr>
            <w:tcW w:w="2268" w:type="dxa"/>
          </w:tcPr>
          <w:p w14:paraId="321443BA"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4E76F669" w14:textId="4A18982D" w:rsidR="00614BDC" w:rsidRPr="003F0B71" w:rsidRDefault="004B3C0A"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w:t>
            </w:r>
            <w:r w:rsidR="000C1467">
              <w:rPr>
                <w:rFonts w:asciiTheme="minorHAnsi" w:hAnsiTheme="minorHAnsi" w:cstheme="minorHAnsi"/>
                <w:b/>
                <w:sz w:val="20"/>
                <w:szCs w:val="20"/>
              </w:rPr>
              <w:t>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14:paraId="5D6CDF4A" w14:textId="77777777" w:rsidTr="00BB2C3B">
        <w:tc>
          <w:tcPr>
            <w:tcW w:w="9781" w:type="dxa"/>
            <w:gridSpan w:val="4"/>
          </w:tcPr>
          <w:p w14:paraId="2A536C42" w14:textId="77777777" w:rsidR="00614BDC" w:rsidRPr="003F0B71" w:rsidRDefault="00614BDC" w:rsidP="005F09CC">
            <w:pPr>
              <w:pStyle w:val="NoSpacing"/>
              <w:rPr>
                <w:rFonts w:asciiTheme="minorHAnsi" w:hAnsiTheme="minorHAnsi" w:cstheme="minorHAnsi"/>
                <w:sz w:val="20"/>
                <w:szCs w:val="20"/>
                <w:lang w:val="en-GB"/>
              </w:rPr>
            </w:pPr>
          </w:p>
        </w:tc>
      </w:tr>
      <w:tr w:rsidR="003D0E6E" w:rsidRPr="003F0B71" w14:paraId="225A32B1" w14:textId="77777777" w:rsidTr="00BB2C3B">
        <w:tc>
          <w:tcPr>
            <w:tcW w:w="2268" w:type="dxa"/>
          </w:tcPr>
          <w:p w14:paraId="34BF0661" w14:textId="04FE7809" w:rsidR="003D0E6E" w:rsidRPr="003F0B71" w:rsidRDefault="003C537C" w:rsidP="00372217">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C537C">
              <w:rPr>
                <w:rFonts w:asciiTheme="minorHAnsi" w:hAnsiTheme="minorHAnsi" w:cstheme="minorHAnsi"/>
                <w:b/>
                <w:sz w:val="20"/>
                <w:szCs w:val="20"/>
              </w:rPr>
              <w:t xml:space="preserve">A COMPULSORY   </w:t>
            </w:r>
          </w:p>
        </w:tc>
        <w:tc>
          <w:tcPr>
            <w:tcW w:w="7513" w:type="dxa"/>
            <w:gridSpan w:val="3"/>
          </w:tcPr>
          <w:p w14:paraId="3509FB4A" w14:textId="0600FC18"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BRIEFING SESSION WILL BE HELD: </w:t>
            </w:r>
          </w:p>
          <w:p w14:paraId="5AFA0E56" w14:textId="30E14373" w:rsidR="003D0E6E" w:rsidRPr="003F0B71" w:rsidRDefault="003D0E6E" w:rsidP="003D0E6E">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575151">
              <w:rPr>
                <w:rFonts w:asciiTheme="minorHAnsi" w:hAnsiTheme="minorHAnsi" w:cstheme="minorHAnsi"/>
                <w:b/>
                <w:sz w:val="20"/>
                <w:szCs w:val="20"/>
                <w:lang w:val="en-GB"/>
              </w:rPr>
              <w:t>:</w:t>
            </w:r>
            <w:r w:rsidR="007D7C76">
              <w:rPr>
                <w:rFonts w:asciiTheme="minorHAnsi" w:hAnsiTheme="minorHAnsi" w:cstheme="minorHAnsi"/>
                <w:b/>
                <w:sz w:val="20"/>
                <w:szCs w:val="20"/>
                <w:lang w:val="en-GB"/>
              </w:rPr>
              <w:tab/>
            </w:r>
            <w:r w:rsidR="00AC7868">
              <w:rPr>
                <w:rFonts w:asciiTheme="minorHAnsi" w:hAnsiTheme="minorHAnsi" w:cstheme="minorHAnsi"/>
                <w:b/>
                <w:sz w:val="20"/>
                <w:szCs w:val="20"/>
                <w:lang w:val="en-GB"/>
              </w:rPr>
              <w:t>08 MAY 2026</w:t>
            </w:r>
          </w:p>
          <w:p w14:paraId="4604EBE2" w14:textId="29014F97" w:rsidR="003D0E6E" w:rsidRPr="003F0B71" w:rsidRDefault="003D0E6E" w:rsidP="003D0E6E">
            <w:pPr>
              <w:pStyle w:val="NoSpacing"/>
              <w:spacing w:line="360" w:lineRule="auto"/>
              <w:ind w:left="910" w:hanging="910"/>
              <w:jc w:val="both"/>
              <w:rPr>
                <w:rFonts w:asciiTheme="minorHAnsi" w:hAnsiTheme="minorHAnsi" w:cstheme="minorHAnsi"/>
                <w:b/>
                <w:sz w:val="20"/>
                <w:szCs w:val="20"/>
              </w:rPr>
            </w:pPr>
            <w:r w:rsidRPr="003F0B71">
              <w:rPr>
                <w:rFonts w:asciiTheme="minorHAnsi" w:hAnsiTheme="minorHAnsi" w:cstheme="minorHAnsi"/>
                <w:b/>
                <w:sz w:val="20"/>
                <w:szCs w:val="20"/>
              </w:rPr>
              <w:t>TIME</w:t>
            </w:r>
            <w:r w:rsidRPr="00551073">
              <w:rPr>
                <w:rFonts w:asciiTheme="minorHAnsi" w:hAnsiTheme="minorHAnsi" w:cstheme="minorHAnsi"/>
                <w:b/>
                <w:sz w:val="20"/>
                <w:szCs w:val="20"/>
              </w:rPr>
              <w:t>:</w:t>
            </w:r>
            <w:r w:rsidR="00BD3E46">
              <w:rPr>
                <w:rFonts w:asciiTheme="minorHAnsi" w:hAnsiTheme="minorHAnsi" w:cstheme="minorHAnsi"/>
                <w:b/>
                <w:sz w:val="20"/>
                <w:szCs w:val="20"/>
              </w:rPr>
              <w:t xml:space="preserve">     11H00</w:t>
            </w:r>
          </w:p>
          <w:p w14:paraId="3797D4B1" w14:textId="6C71EC36" w:rsidR="009C23CA" w:rsidRDefault="003D0E6E" w:rsidP="009C23CA">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VENUE:</w:t>
            </w:r>
            <w:r w:rsidR="007D7C76">
              <w:rPr>
                <w:rFonts w:asciiTheme="minorHAnsi" w:hAnsiTheme="minorHAnsi" w:cstheme="minorHAnsi"/>
                <w:b/>
                <w:sz w:val="20"/>
                <w:szCs w:val="20"/>
              </w:rPr>
              <w:tab/>
            </w:r>
            <w:r w:rsidR="009C23CA" w:rsidRPr="009C23CA">
              <w:rPr>
                <w:rFonts w:asciiTheme="minorHAnsi" w:hAnsiTheme="minorHAnsi" w:cstheme="minorHAnsi"/>
                <w:b/>
                <w:sz w:val="20"/>
                <w:szCs w:val="20"/>
              </w:rPr>
              <w:t>NATIONAL HEALTH LABOR</w:t>
            </w:r>
            <w:r w:rsidR="009C23CA">
              <w:rPr>
                <w:rFonts w:asciiTheme="minorHAnsi" w:hAnsiTheme="minorHAnsi" w:cstheme="minorHAnsi"/>
                <w:b/>
                <w:sz w:val="20"/>
                <w:szCs w:val="20"/>
              </w:rPr>
              <w:t>ATORY SERVICE (NHLS)</w:t>
            </w:r>
          </w:p>
          <w:p w14:paraId="54BD6021" w14:textId="0BA108D7" w:rsidR="00BD3E46" w:rsidRDefault="00BD3E46" w:rsidP="009C23CA">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Pr>
                <w:rFonts w:asciiTheme="minorHAnsi" w:hAnsiTheme="minorHAnsi" w:cstheme="minorHAnsi"/>
                <w:b/>
                <w:sz w:val="20"/>
                <w:szCs w:val="20"/>
              </w:rPr>
              <w:t>1 MODDERFONTEIN ROAD, MAIN CONFERENCE ROOM</w:t>
            </w:r>
          </w:p>
          <w:p w14:paraId="511E8A72" w14:textId="5BDD93FF" w:rsidR="004D3836" w:rsidRPr="009C23CA" w:rsidRDefault="00BD3E46" w:rsidP="004D3836">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color w:val="FF0000"/>
                <w:sz w:val="20"/>
                <w:szCs w:val="20"/>
              </w:rPr>
            </w:pPr>
            <w:r>
              <w:rPr>
                <w:rFonts w:asciiTheme="minorHAnsi" w:hAnsiTheme="minorHAnsi" w:cstheme="minorHAnsi"/>
                <w:b/>
                <w:sz w:val="20"/>
                <w:szCs w:val="20"/>
              </w:rPr>
              <w:t>SANDRINGHAM, JOHANNESBURG</w:t>
            </w:r>
            <w:r w:rsidR="001B52B5">
              <w:rPr>
                <w:rFonts w:asciiTheme="minorHAnsi" w:hAnsiTheme="minorHAnsi" w:cstheme="minorHAnsi"/>
                <w:b/>
                <w:color w:val="FF0000"/>
                <w:sz w:val="20"/>
                <w:szCs w:val="20"/>
              </w:rPr>
              <w:tab/>
            </w:r>
          </w:p>
          <w:p w14:paraId="27F7B006" w14:textId="611E505E" w:rsidR="004D3836" w:rsidRPr="009C23CA" w:rsidRDefault="001B52B5" w:rsidP="004D3836">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color w:val="FF0000"/>
                <w:sz w:val="20"/>
                <w:szCs w:val="20"/>
              </w:rPr>
            </w:pPr>
            <w:r>
              <w:rPr>
                <w:rFonts w:asciiTheme="minorHAnsi" w:hAnsiTheme="minorHAnsi" w:cstheme="minorHAnsi"/>
                <w:b/>
                <w:color w:val="FF0000"/>
                <w:sz w:val="20"/>
                <w:szCs w:val="20"/>
              </w:rPr>
              <w:tab/>
            </w:r>
          </w:p>
          <w:p w14:paraId="0A3D8EAE" w14:textId="09575CC1" w:rsidR="003D0E6E" w:rsidRPr="006134C3" w:rsidRDefault="009504D6" w:rsidP="009504D6">
            <w:pPr>
              <w:spacing w:line="360" w:lineRule="auto"/>
              <w:jc w:val="both"/>
              <w:rPr>
                <w:rFonts w:asciiTheme="minorHAnsi" w:hAnsiTheme="minorHAnsi" w:cstheme="minorHAnsi"/>
                <w:b/>
                <w:bCs/>
                <w:sz w:val="20"/>
                <w:szCs w:val="20"/>
                <w:u w:val="single"/>
              </w:rPr>
            </w:pPr>
            <w:r w:rsidRPr="006134C3">
              <w:rPr>
                <w:rFonts w:asciiTheme="minorHAnsi" w:hAnsiTheme="minorHAnsi" w:cstheme="minorHAnsi"/>
                <w:b/>
                <w:bCs/>
                <w:sz w:val="20"/>
                <w:szCs w:val="20"/>
                <w:u w:val="single"/>
              </w:rPr>
              <w:t>PLEASE NOTE THAT A GRACE PERIOD OF 15 MINUTES ONLY WILL BE ALLOWED.</w:t>
            </w:r>
          </w:p>
          <w:p w14:paraId="4F0588B4" w14:textId="6B6EBD28" w:rsidR="003D0E6E" w:rsidRPr="00BD3E46" w:rsidRDefault="003D0E6E" w:rsidP="003D0E6E">
            <w:pPr>
              <w:spacing w:line="360" w:lineRule="auto"/>
              <w:ind w:left="34"/>
              <w:jc w:val="both"/>
              <w:rPr>
                <w:rFonts w:asciiTheme="minorHAnsi" w:hAnsiTheme="minorHAnsi" w:cstheme="minorHAnsi"/>
                <w:b/>
                <w:bCs/>
                <w:sz w:val="20"/>
                <w:szCs w:val="20"/>
              </w:rPr>
            </w:pPr>
            <w:r w:rsidRPr="00647ACE">
              <w:rPr>
                <w:rFonts w:asciiTheme="minorHAnsi" w:hAnsiTheme="minorHAnsi" w:cstheme="minorHAnsi"/>
                <w:sz w:val="20"/>
                <w:szCs w:val="20"/>
              </w:rPr>
              <w:t>All questions must be sent per e-mail to</w:t>
            </w:r>
            <w:r w:rsidRPr="00BD3E46">
              <w:rPr>
                <w:rFonts w:asciiTheme="minorHAnsi" w:hAnsiTheme="minorHAnsi" w:cstheme="minorHAnsi"/>
                <w:b/>
                <w:bCs/>
                <w:sz w:val="20"/>
                <w:szCs w:val="20"/>
              </w:rPr>
              <w:t xml:space="preserve"> </w:t>
            </w:r>
            <w:hyperlink r:id="rId8" w:history="1">
              <w:r w:rsidR="00BD3E46" w:rsidRPr="00372217">
                <w:rPr>
                  <w:rStyle w:val="Hyperlink"/>
                  <w:rFonts w:asciiTheme="minorHAnsi" w:hAnsiTheme="minorHAnsi" w:cstheme="minorHAnsi"/>
                  <w:b/>
                  <w:bCs/>
                  <w:sz w:val="16"/>
                  <w:szCs w:val="16"/>
                </w:rPr>
                <w:t>Phillip.serage@nhls.ac.za</w:t>
              </w:r>
            </w:hyperlink>
            <w:r w:rsidR="00BD3E46" w:rsidRPr="00BD3E46">
              <w:rPr>
                <w:rFonts w:asciiTheme="minorHAnsi" w:hAnsiTheme="minorHAnsi" w:cstheme="minorHAnsi"/>
                <w:b/>
                <w:bCs/>
                <w:sz w:val="20"/>
                <w:szCs w:val="20"/>
              </w:rPr>
              <w:t xml:space="preserve"> </w:t>
            </w:r>
            <w:r w:rsidRPr="00055417">
              <w:rPr>
                <w:rFonts w:asciiTheme="minorHAnsi" w:hAnsiTheme="minorHAnsi" w:cstheme="minorHAnsi"/>
                <w:sz w:val="20"/>
                <w:szCs w:val="20"/>
              </w:rPr>
              <w:t xml:space="preserve">on or before </w:t>
            </w:r>
            <w:r w:rsidR="005336AB" w:rsidRPr="006C5F1B">
              <w:rPr>
                <w:rFonts w:asciiTheme="minorHAnsi" w:hAnsiTheme="minorHAnsi" w:cstheme="minorHAnsi"/>
                <w:b/>
                <w:bCs/>
                <w:sz w:val="20"/>
                <w:szCs w:val="20"/>
              </w:rPr>
              <w:t>13</w:t>
            </w:r>
            <w:r w:rsidR="00B56F4E" w:rsidRPr="006C5F1B">
              <w:rPr>
                <w:rFonts w:asciiTheme="minorHAnsi" w:hAnsiTheme="minorHAnsi" w:cstheme="minorHAnsi"/>
                <w:b/>
                <w:bCs/>
                <w:sz w:val="20"/>
                <w:szCs w:val="20"/>
                <w:lang w:val="en-GB"/>
              </w:rPr>
              <w:t xml:space="preserve"> May </w:t>
            </w:r>
            <w:r w:rsidR="005336AB" w:rsidRPr="006C5F1B">
              <w:rPr>
                <w:rFonts w:asciiTheme="minorHAnsi" w:hAnsiTheme="minorHAnsi" w:cstheme="minorHAnsi"/>
                <w:b/>
                <w:bCs/>
                <w:sz w:val="20"/>
                <w:szCs w:val="20"/>
                <w:lang w:val="en-GB"/>
              </w:rPr>
              <w:t>2026</w:t>
            </w:r>
            <w:r w:rsidR="005336AB" w:rsidRPr="00055417">
              <w:rPr>
                <w:rFonts w:asciiTheme="minorHAnsi" w:hAnsiTheme="minorHAnsi" w:cstheme="minorHAnsi"/>
                <w:sz w:val="20"/>
                <w:szCs w:val="20"/>
                <w:lang w:val="en-GB"/>
              </w:rPr>
              <w:t>.</w:t>
            </w:r>
          </w:p>
        </w:tc>
      </w:tr>
      <w:tr w:rsidR="003D0E6E" w:rsidRPr="003F0B71" w14:paraId="291175AA" w14:textId="77777777" w:rsidTr="00BB2C3B">
        <w:tc>
          <w:tcPr>
            <w:tcW w:w="9781" w:type="dxa"/>
            <w:gridSpan w:val="4"/>
          </w:tcPr>
          <w:p w14:paraId="795766D8" w14:textId="77777777" w:rsidR="003D0E6E" w:rsidRPr="003F0B71" w:rsidRDefault="003D0E6E" w:rsidP="003D0E6E">
            <w:pPr>
              <w:pStyle w:val="NoSpacing"/>
              <w:rPr>
                <w:rFonts w:asciiTheme="minorHAnsi" w:hAnsiTheme="minorHAnsi" w:cstheme="minorHAnsi"/>
                <w:sz w:val="20"/>
                <w:szCs w:val="20"/>
                <w:lang w:val="en-GB"/>
              </w:rPr>
            </w:pPr>
          </w:p>
        </w:tc>
      </w:tr>
      <w:tr w:rsidR="003D0E6E" w:rsidRPr="003F0B71" w14:paraId="5C3ABD2E" w14:textId="77777777" w:rsidTr="00BB2C3B">
        <w:trPr>
          <w:trHeight w:val="423"/>
        </w:trPr>
        <w:tc>
          <w:tcPr>
            <w:tcW w:w="2268" w:type="dxa"/>
            <w:vAlign w:val="center"/>
          </w:tcPr>
          <w:p w14:paraId="1DDBC4B7" w14:textId="5E62B155" w:rsidR="003D0E6E" w:rsidRPr="003F0B71" w:rsidRDefault="00D853AB" w:rsidP="003D0E6E">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Pr>
                <w:rFonts w:asciiTheme="minorHAnsi" w:hAnsiTheme="minorHAnsi" w:cstheme="minorHAnsi"/>
                <w:b/>
                <w:sz w:val="20"/>
                <w:szCs w:val="20"/>
              </w:rPr>
              <w:t xml:space="preserve">BID </w:t>
            </w:r>
            <w:r w:rsidR="003D0E6E" w:rsidRPr="003F0B71">
              <w:rPr>
                <w:rFonts w:asciiTheme="minorHAnsi" w:hAnsiTheme="minorHAnsi" w:cstheme="minorHAnsi"/>
                <w:b/>
                <w:sz w:val="20"/>
                <w:szCs w:val="20"/>
              </w:rPr>
              <w:t>DESCRIPTION:</w:t>
            </w:r>
          </w:p>
        </w:tc>
        <w:tc>
          <w:tcPr>
            <w:tcW w:w="7513" w:type="dxa"/>
            <w:gridSpan w:val="3"/>
            <w:vAlign w:val="center"/>
          </w:tcPr>
          <w:p w14:paraId="13165EAD" w14:textId="24D2515E" w:rsidR="003D0E6E" w:rsidRPr="003F0B71" w:rsidRDefault="00BD3E46" w:rsidP="003D0E6E">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Pr>
                <w:rFonts w:asciiTheme="minorHAnsi" w:hAnsiTheme="minorHAnsi" w:cstheme="minorHAnsi"/>
                <w:b/>
                <w:bCs/>
                <w:sz w:val="20"/>
              </w:rPr>
              <w:t>PLACEMENT OF HUMAN PAPILLOMA VIRUS NUCLEIC ACID TEST FOR CERVICAL SCREENING ANALYSERS FOR</w:t>
            </w:r>
            <w:r w:rsidRPr="007E70E9">
              <w:rPr>
                <w:rFonts w:asciiTheme="minorHAnsi" w:hAnsiTheme="minorHAnsi" w:cstheme="minorHAnsi"/>
                <w:b/>
                <w:bCs/>
                <w:sz w:val="20"/>
              </w:rPr>
              <w:t xml:space="preserve"> THE NATIONAL HEALTH LABORATORY SERVICE NATIONALLY INCLUDING SERVICE AND MAINTENANCE FOR A PERIOD OF </w:t>
            </w:r>
            <w:r>
              <w:rPr>
                <w:rFonts w:asciiTheme="minorHAnsi" w:hAnsiTheme="minorHAnsi" w:cstheme="minorHAnsi"/>
                <w:b/>
                <w:bCs/>
                <w:sz w:val="20"/>
              </w:rPr>
              <w:t>THREE</w:t>
            </w:r>
            <w:r w:rsidRPr="007E70E9">
              <w:rPr>
                <w:rFonts w:asciiTheme="minorHAnsi" w:hAnsiTheme="minorHAnsi" w:cstheme="minorHAnsi"/>
                <w:b/>
                <w:bCs/>
                <w:sz w:val="20"/>
              </w:rPr>
              <w:t xml:space="preserve"> (</w:t>
            </w:r>
            <w:r>
              <w:rPr>
                <w:rFonts w:asciiTheme="minorHAnsi" w:hAnsiTheme="minorHAnsi" w:cstheme="minorHAnsi"/>
                <w:b/>
                <w:bCs/>
                <w:sz w:val="20"/>
              </w:rPr>
              <w:t>3</w:t>
            </w:r>
            <w:r w:rsidRPr="007E70E9">
              <w:rPr>
                <w:rFonts w:asciiTheme="minorHAnsi" w:hAnsiTheme="minorHAnsi" w:cstheme="minorHAnsi"/>
                <w:b/>
                <w:bCs/>
                <w:sz w:val="20"/>
              </w:rPr>
              <w:t>) YEARS.</w:t>
            </w:r>
          </w:p>
        </w:tc>
      </w:tr>
      <w:tr w:rsidR="003D0E6E" w:rsidRPr="003F0B71" w14:paraId="2DC41462" w14:textId="77777777" w:rsidTr="00BB2C3B">
        <w:tc>
          <w:tcPr>
            <w:tcW w:w="9781" w:type="dxa"/>
            <w:gridSpan w:val="4"/>
          </w:tcPr>
          <w:p w14:paraId="54787F9A" w14:textId="77777777" w:rsidR="003D0E6E" w:rsidRPr="003F0B71" w:rsidRDefault="003D0E6E" w:rsidP="003D0E6E">
            <w:pPr>
              <w:pStyle w:val="NoSpacing"/>
              <w:rPr>
                <w:rFonts w:asciiTheme="minorHAnsi" w:hAnsiTheme="minorHAnsi" w:cstheme="minorHAnsi"/>
                <w:sz w:val="20"/>
                <w:szCs w:val="20"/>
                <w:lang w:val="en-GB"/>
              </w:rPr>
            </w:pPr>
          </w:p>
        </w:tc>
      </w:tr>
      <w:tr w:rsidR="003D0E6E" w:rsidRPr="003F0B71" w14:paraId="73EF4381" w14:textId="77777777" w:rsidTr="00BB2C3B">
        <w:tc>
          <w:tcPr>
            <w:tcW w:w="5245" w:type="dxa"/>
            <w:gridSpan w:val="2"/>
          </w:tcPr>
          <w:p w14:paraId="564EBA7C" w14:textId="77777777" w:rsidR="003D0E6E" w:rsidRPr="003F0B71" w:rsidRDefault="003D0E6E" w:rsidP="003D0E6E">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2554FA72" w14:textId="39739CB4"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p>
        </w:tc>
        <w:tc>
          <w:tcPr>
            <w:tcW w:w="3969" w:type="dxa"/>
          </w:tcPr>
          <w:p w14:paraId="4818A142"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3D0E6E" w:rsidRPr="003F0B71" w14:paraId="69ED0370" w14:textId="77777777" w:rsidTr="00BB2C3B">
        <w:tc>
          <w:tcPr>
            <w:tcW w:w="9781" w:type="dxa"/>
            <w:gridSpan w:val="4"/>
          </w:tcPr>
          <w:p w14:paraId="3CFDA699"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3D0E6E" w:rsidRPr="003F0B71" w14:paraId="574D25B8" w14:textId="77777777" w:rsidTr="00BB2C3B">
        <w:trPr>
          <w:trHeight w:val="414"/>
        </w:trPr>
        <w:tc>
          <w:tcPr>
            <w:tcW w:w="5812" w:type="dxa"/>
            <w:gridSpan w:val="3"/>
          </w:tcPr>
          <w:p w14:paraId="44A9C0F2" w14:textId="314FAAAA" w:rsidR="003D0E6E" w:rsidRPr="003F0B71" w:rsidRDefault="00DA7A28"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RFB:</w:t>
            </w:r>
            <w:r w:rsidR="00EB4145">
              <w:rPr>
                <w:rFonts w:asciiTheme="minorHAnsi" w:hAnsiTheme="minorHAnsi" w:cstheme="minorHAnsi"/>
                <w:b/>
                <w:sz w:val="20"/>
                <w:szCs w:val="20"/>
              </w:rPr>
              <w:t xml:space="preserve"> 211/25/26</w:t>
            </w:r>
          </w:p>
          <w:p w14:paraId="3F5BD4E9"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Bidders Name: _________________________________________</w:t>
            </w:r>
          </w:p>
          <w:p w14:paraId="4103D60C"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14:paraId="4B37574F" w14:textId="0449E26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 xml:space="preserve">Closing Date: </w:t>
            </w:r>
            <w:r w:rsidR="00987559">
              <w:rPr>
                <w:rFonts w:asciiTheme="minorHAnsi" w:hAnsiTheme="minorHAnsi" w:cstheme="minorHAnsi"/>
                <w:b/>
                <w:sz w:val="20"/>
                <w:szCs w:val="20"/>
                <w:lang w:val="en-GB"/>
              </w:rPr>
              <w:t>29 MAY 2026</w:t>
            </w:r>
          </w:p>
        </w:tc>
        <w:tc>
          <w:tcPr>
            <w:tcW w:w="3969" w:type="dxa"/>
          </w:tcPr>
          <w:p w14:paraId="251D6072"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p w14:paraId="7309BAB8" w14:textId="77777777" w:rsidR="003D0E6E" w:rsidRPr="003F0B71" w:rsidRDefault="003D0E6E" w:rsidP="00372217">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 xml:space="preserve">1 </w:t>
            </w:r>
            <w:proofErr w:type="spellStart"/>
            <w:r w:rsidRPr="003F0B71">
              <w:rPr>
                <w:rFonts w:asciiTheme="minorHAnsi" w:hAnsiTheme="minorHAnsi" w:cstheme="minorHAnsi"/>
                <w:b/>
                <w:sz w:val="20"/>
                <w:szCs w:val="20"/>
              </w:rPr>
              <w:t>Modderfontein</w:t>
            </w:r>
            <w:proofErr w:type="spellEnd"/>
            <w:r w:rsidRPr="003F0B71">
              <w:rPr>
                <w:rFonts w:asciiTheme="minorHAnsi" w:hAnsiTheme="minorHAnsi" w:cstheme="minorHAnsi"/>
                <w:b/>
                <w:sz w:val="20"/>
                <w:szCs w:val="20"/>
              </w:rPr>
              <w:t xml:space="preserve"> Road, Sandringham, Johannesburg.</w:t>
            </w:r>
          </w:p>
        </w:tc>
      </w:tr>
    </w:tbl>
    <w:p w14:paraId="45ACEDDE" w14:textId="77777777" w:rsidR="00E33C9C" w:rsidRDefault="00E33C9C">
      <w:pPr>
        <w:rPr>
          <w:rFonts w:ascii="Calibri" w:hAnsi="Calibri" w:cs="Arial"/>
        </w:rPr>
      </w:pPr>
    </w:p>
    <w:p w14:paraId="162E3851" w14:textId="77777777" w:rsidR="00614BDC" w:rsidRPr="00EC7F2A" w:rsidRDefault="00614BDC" w:rsidP="00B54BE0">
      <w:pPr>
        <w:spacing w:line="360" w:lineRule="auto"/>
        <w:rPr>
          <w:rFonts w:ascii="Calibri" w:hAnsi="Calibri" w:cs="Calibri"/>
          <w:sz w:val="20"/>
          <w:szCs w:val="20"/>
          <w:lang w:val="en-GB"/>
        </w:rPr>
      </w:pPr>
      <w:r w:rsidRPr="00EC7F2A">
        <w:rPr>
          <w:rFonts w:ascii="Calibri" w:hAnsi="Calibri" w:cs="Calibri"/>
          <w:sz w:val="20"/>
          <w:szCs w:val="20"/>
        </w:rPr>
        <w:lastRenderedPageBreak/>
        <w:t>Bidders should ensure that Bids are delivered in time to the correct address. If the bid is late, it shall not be accepted for consideration.</w:t>
      </w:r>
    </w:p>
    <w:p w14:paraId="735EF3D0" w14:textId="77777777" w:rsidR="000A53FB" w:rsidRPr="00EC7F2A" w:rsidRDefault="000A53FB" w:rsidP="00B54BE0">
      <w:pPr>
        <w:spacing w:line="360" w:lineRule="auto"/>
        <w:rPr>
          <w:rFonts w:ascii="Calibri" w:hAnsi="Calibri" w:cs="Calibri"/>
          <w:sz w:val="20"/>
          <w:szCs w:val="20"/>
          <w:lang w:val="en-GB"/>
        </w:rPr>
      </w:pPr>
      <w:r w:rsidRPr="00EC7F2A">
        <w:rPr>
          <w:rFonts w:ascii="Calibri" w:hAnsi="Calibri" w:cs="Calibri"/>
          <w:sz w:val="20"/>
          <w:szCs w:val="20"/>
        </w:rPr>
        <w:t>Bidders should ensure that Bids are delivered in time to the correct address. If the bid is late, it shall not be accepted for consideration.</w:t>
      </w:r>
    </w:p>
    <w:p w14:paraId="1CBC6B46" w14:textId="77777777" w:rsidR="000A53FB" w:rsidRPr="00EC7F2A" w:rsidRDefault="000A53FB" w:rsidP="00B54BE0">
      <w:pPr>
        <w:spacing w:line="360" w:lineRule="auto"/>
        <w:rPr>
          <w:rFonts w:ascii="Calibri" w:hAnsi="Calibri" w:cs="Calibri"/>
          <w:sz w:val="20"/>
          <w:szCs w:val="20"/>
        </w:rPr>
      </w:pPr>
      <w:r w:rsidRPr="00EC7F2A">
        <w:rPr>
          <w:rFonts w:ascii="Calibri" w:hAnsi="Calibri" w:cs="Calibri"/>
          <w:sz w:val="20"/>
          <w:szCs w:val="20"/>
        </w:rPr>
        <w:t>ALL BIDS MUST BE SUBMITTED ON THE OFFICIAL FORMS – (</w:t>
      </w:r>
      <w:r w:rsidRPr="00EC7F2A">
        <w:rPr>
          <w:rFonts w:ascii="Calibri" w:hAnsi="Calibri" w:cs="Calibri"/>
          <w:b/>
          <w:sz w:val="20"/>
          <w:szCs w:val="20"/>
        </w:rPr>
        <w:t xml:space="preserve">Please note that no changes on the content of this document </w:t>
      </w:r>
      <w:proofErr w:type="gramStart"/>
      <w:r w:rsidRPr="00EC7F2A">
        <w:rPr>
          <w:rFonts w:ascii="Calibri" w:hAnsi="Calibri" w:cs="Calibri"/>
          <w:b/>
          <w:sz w:val="20"/>
          <w:szCs w:val="20"/>
        </w:rPr>
        <w:t>is</w:t>
      </w:r>
      <w:proofErr w:type="gramEnd"/>
      <w:r w:rsidRPr="00EC7F2A">
        <w:rPr>
          <w:rFonts w:ascii="Calibri" w:hAnsi="Calibri" w:cs="Calibri"/>
          <w:b/>
          <w:sz w:val="20"/>
          <w:szCs w:val="20"/>
        </w:rPr>
        <w:t xml:space="preserve"> allowed</w:t>
      </w:r>
      <w:r w:rsidRPr="00EC7F2A">
        <w:rPr>
          <w:rFonts w:ascii="Calibri" w:hAnsi="Calibri" w:cs="Calibri"/>
          <w:sz w:val="20"/>
          <w:szCs w:val="20"/>
        </w:rPr>
        <w:t>)</w:t>
      </w:r>
    </w:p>
    <w:p w14:paraId="036C27E3" w14:textId="77777777" w:rsidR="000A53FB" w:rsidRPr="00EC7F2A" w:rsidRDefault="000A53FB" w:rsidP="00B54BE0">
      <w:pPr>
        <w:spacing w:line="360" w:lineRule="auto"/>
        <w:rPr>
          <w:rFonts w:ascii="Calibri" w:hAnsi="Calibri" w:cs="Calibri"/>
          <w:sz w:val="20"/>
          <w:szCs w:val="20"/>
        </w:rPr>
      </w:pPr>
      <w:r w:rsidRPr="00EC7F2A">
        <w:rPr>
          <w:rFonts w:ascii="Calibri" w:hAnsi="Calibri" w:cs="Calibr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0B87AF0C" w14:textId="77777777" w:rsidTr="007E5DAE">
        <w:trPr>
          <w:trHeight w:val="480"/>
        </w:trPr>
        <w:tc>
          <w:tcPr>
            <w:tcW w:w="9776" w:type="dxa"/>
          </w:tcPr>
          <w:p w14:paraId="6742DF91" w14:textId="77777777" w:rsidR="000A53FB" w:rsidRPr="007C439A" w:rsidRDefault="000A53FB" w:rsidP="000A53FB">
            <w:pPr>
              <w:spacing w:line="360" w:lineRule="auto"/>
              <w:jc w:val="both"/>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p>
        </w:tc>
      </w:tr>
    </w:tbl>
    <w:p w14:paraId="6F530C04" w14:textId="77777777" w:rsidR="000A53F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p w14:paraId="5C5B2BA2" w14:textId="77777777" w:rsidR="00BA295E" w:rsidRPr="00372217" w:rsidRDefault="00BA295E" w:rsidP="00F22C7C">
      <w:pPr>
        <w:widowControl w:val="0"/>
        <w:tabs>
          <w:tab w:val="left" w:pos="720"/>
          <w:tab w:val="left" w:pos="1944"/>
          <w:tab w:val="left" w:pos="3384"/>
          <w:tab w:val="left" w:pos="3744"/>
          <w:tab w:val="left" w:pos="4644"/>
          <w:tab w:val="left" w:pos="5760"/>
          <w:tab w:val="left" w:pos="7920"/>
        </w:tabs>
        <w:spacing w:line="276" w:lineRule="auto"/>
        <w:jc w:val="center"/>
        <w:rPr>
          <w:rFonts w:asciiTheme="minorHAnsi" w:hAnsiTheme="minorHAnsi" w:cstheme="minorHAnsi"/>
          <w:b/>
          <w:snapToGrid w:val="0"/>
          <w:sz w:val="20"/>
          <w:szCs w:val="20"/>
          <w:lang w:val="en-GB" w:eastAsia="en-US"/>
        </w:rPr>
      </w:pPr>
      <w:r w:rsidRPr="00372217">
        <w:rPr>
          <w:rFonts w:asciiTheme="minorHAnsi" w:hAnsiTheme="minorHAnsi" w:cstheme="minorHAnsi"/>
          <w:b/>
          <w:snapToGrid w:val="0"/>
          <w:sz w:val="20"/>
          <w:szCs w:val="20"/>
          <w:lang w:val="en-GB" w:eastAsia="en-US"/>
        </w:rPr>
        <w:t>PART A</w:t>
      </w:r>
    </w:p>
    <w:p w14:paraId="4C9CC283" w14:textId="3D21DAF6" w:rsidR="00BA295E" w:rsidRPr="00BA295E" w:rsidRDefault="00BA295E" w:rsidP="00F22C7C">
      <w:pPr>
        <w:widowControl w:val="0"/>
        <w:tabs>
          <w:tab w:val="left" w:pos="720"/>
          <w:tab w:val="left" w:pos="1944"/>
          <w:tab w:val="left" w:pos="3384"/>
          <w:tab w:val="left" w:pos="3744"/>
          <w:tab w:val="left" w:pos="4644"/>
          <w:tab w:val="left" w:pos="5760"/>
          <w:tab w:val="left" w:pos="7920"/>
        </w:tabs>
        <w:spacing w:line="276" w:lineRule="auto"/>
        <w:jc w:val="center"/>
        <w:rPr>
          <w:rFonts w:asciiTheme="minorHAnsi" w:hAnsiTheme="minorHAnsi" w:cstheme="minorHAnsi"/>
          <w:b/>
          <w:snapToGrid w:val="0"/>
          <w:sz w:val="20"/>
          <w:szCs w:val="20"/>
          <w:lang w:val="en-GB" w:eastAsia="en-US"/>
        </w:rPr>
      </w:pPr>
      <w:r w:rsidRPr="00372217">
        <w:rPr>
          <w:rFonts w:asciiTheme="minorHAnsi" w:hAnsiTheme="minorHAnsi" w:cstheme="minorHAnsi"/>
          <w:b/>
          <w:snapToGrid w:val="0"/>
          <w:sz w:val="20"/>
          <w:szCs w:val="20"/>
          <w:lang w:val="en-GB" w:eastAsia="en-US"/>
        </w:rPr>
        <w:t>INVITATION TO BID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1B98B0ED" w14:textId="77777777" w:rsidTr="0085613C">
        <w:trPr>
          <w:trHeight w:val="397"/>
          <w:tblHeader/>
        </w:trPr>
        <w:tc>
          <w:tcPr>
            <w:tcW w:w="9781" w:type="dxa"/>
            <w:gridSpan w:val="10"/>
            <w:tcBorders>
              <w:top w:val="single" w:sz="4" w:space="0" w:color="auto"/>
            </w:tcBorders>
            <w:shd w:val="clear" w:color="auto" w:fill="DDD9C3"/>
            <w:vAlign w:val="center"/>
          </w:tcPr>
          <w:p w14:paraId="6000D92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598014D6" w14:textId="77777777" w:rsidTr="0085613C">
        <w:trPr>
          <w:trHeight w:val="397"/>
        </w:trPr>
        <w:tc>
          <w:tcPr>
            <w:tcW w:w="2252" w:type="dxa"/>
            <w:vAlign w:val="center"/>
          </w:tcPr>
          <w:p w14:paraId="4BC8273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vAlign w:val="center"/>
          </w:tcPr>
          <w:p w14:paraId="5894A4B8"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1A33D90" w14:textId="77777777" w:rsidTr="0085613C">
        <w:trPr>
          <w:trHeight w:val="397"/>
        </w:trPr>
        <w:tc>
          <w:tcPr>
            <w:tcW w:w="2252" w:type="dxa"/>
            <w:vAlign w:val="center"/>
          </w:tcPr>
          <w:p w14:paraId="21AC4876"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vAlign w:val="center"/>
          </w:tcPr>
          <w:p w14:paraId="69648DDD"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0D9A32F6" w14:textId="77777777" w:rsidTr="0085613C">
        <w:trPr>
          <w:trHeight w:val="397"/>
        </w:trPr>
        <w:tc>
          <w:tcPr>
            <w:tcW w:w="2252" w:type="dxa"/>
            <w:vAlign w:val="center"/>
          </w:tcPr>
          <w:p w14:paraId="7E7D94D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vAlign w:val="center"/>
          </w:tcPr>
          <w:p w14:paraId="32C368D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4B49ED81" w14:textId="77777777" w:rsidTr="0085613C">
        <w:trPr>
          <w:trHeight w:val="397"/>
        </w:trPr>
        <w:tc>
          <w:tcPr>
            <w:tcW w:w="2252" w:type="dxa"/>
            <w:vAlign w:val="center"/>
          </w:tcPr>
          <w:p w14:paraId="6FA1D0F2"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vAlign w:val="center"/>
          </w:tcPr>
          <w:p w14:paraId="2DD9BBFE"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vAlign w:val="center"/>
          </w:tcPr>
          <w:p w14:paraId="150DBE4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08300C6D" w14:textId="77777777" w:rsidTr="0085613C">
        <w:trPr>
          <w:trHeight w:val="397"/>
        </w:trPr>
        <w:tc>
          <w:tcPr>
            <w:tcW w:w="2252" w:type="dxa"/>
            <w:vAlign w:val="center"/>
          </w:tcPr>
          <w:p w14:paraId="6E2958C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vAlign w:val="center"/>
          </w:tcPr>
          <w:p w14:paraId="433FF89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545E1AC7" w14:textId="77777777" w:rsidTr="0085613C">
        <w:trPr>
          <w:trHeight w:val="397"/>
        </w:trPr>
        <w:tc>
          <w:tcPr>
            <w:tcW w:w="2252" w:type="dxa"/>
            <w:vAlign w:val="center"/>
          </w:tcPr>
          <w:p w14:paraId="36597017"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vAlign w:val="center"/>
          </w:tcPr>
          <w:p w14:paraId="202DE891"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vAlign w:val="center"/>
          </w:tcPr>
          <w:p w14:paraId="1C3FBDB9"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7076ADCE" w14:textId="77777777" w:rsidTr="0085613C">
        <w:trPr>
          <w:trHeight w:val="397"/>
        </w:trPr>
        <w:tc>
          <w:tcPr>
            <w:tcW w:w="2252" w:type="dxa"/>
            <w:vAlign w:val="center"/>
          </w:tcPr>
          <w:p w14:paraId="3936237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6CFAE6D7"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41240B6" w14:textId="77777777" w:rsidTr="0085613C">
        <w:trPr>
          <w:trHeight w:val="397"/>
        </w:trPr>
        <w:tc>
          <w:tcPr>
            <w:tcW w:w="2252" w:type="dxa"/>
            <w:vMerge w:val="restart"/>
            <w:vAlign w:val="center"/>
          </w:tcPr>
          <w:p w14:paraId="13F6A0A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vAlign w:val="center"/>
          </w:tcPr>
          <w:p w14:paraId="777E51B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4C340B1C" w14:textId="77777777" w:rsidTr="0085613C">
        <w:trPr>
          <w:trHeight w:val="397"/>
        </w:trPr>
        <w:tc>
          <w:tcPr>
            <w:tcW w:w="2252" w:type="dxa"/>
            <w:vMerge/>
            <w:vAlign w:val="center"/>
          </w:tcPr>
          <w:p w14:paraId="0B494E94"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65829AF"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vAlign w:val="center"/>
          </w:tcPr>
          <w:p w14:paraId="4F43CE9A"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vAlign w:val="center"/>
          </w:tcPr>
          <w:p w14:paraId="7759D457"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201FFD5A" w14:textId="77777777" w:rsidTr="0085613C">
        <w:trPr>
          <w:trHeight w:val="340"/>
        </w:trPr>
        <w:tc>
          <w:tcPr>
            <w:tcW w:w="2252" w:type="dxa"/>
            <w:vAlign w:val="center"/>
          </w:tcPr>
          <w:p w14:paraId="039B149B" w14:textId="77777777" w:rsidR="00AA57AB" w:rsidRPr="007E5DAE" w:rsidRDefault="00AA57AB" w:rsidP="00F22C7C">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vAlign w:val="center"/>
          </w:tcPr>
          <w:p w14:paraId="6F723335"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0B235B3D"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666FE4B0"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6DA5103F" w14:textId="77777777"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vAlign w:val="center"/>
          </w:tcPr>
          <w:p w14:paraId="706D38B2" w14:textId="77777777"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vAlign w:val="center"/>
          </w:tcPr>
          <w:p w14:paraId="2924EF97" w14:textId="77777777"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09082F21"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1A04AC1A"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404B343E"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711BF8F7" w14:textId="77777777" w:rsidTr="0085613C">
        <w:trPr>
          <w:trHeight w:val="645"/>
        </w:trPr>
        <w:tc>
          <w:tcPr>
            <w:tcW w:w="9781" w:type="dxa"/>
            <w:gridSpan w:val="10"/>
            <w:shd w:val="clear" w:color="auto" w:fill="DDD9C3"/>
            <w:vAlign w:val="center"/>
          </w:tcPr>
          <w:p w14:paraId="06471C79" w14:textId="77777777"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5BF1948A" w14:textId="77777777" w:rsidTr="0085613C">
        <w:trPr>
          <w:trHeight w:val="454"/>
        </w:trPr>
        <w:tc>
          <w:tcPr>
            <w:tcW w:w="2252" w:type="dxa"/>
            <w:vAlign w:val="center"/>
          </w:tcPr>
          <w:p w14:paraId="592AFF9C" w14:textId="77777777"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vAlign w:val="bottom"/>
          </w:tcPr>
          <w:p w14:paraId="619CE274"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vAlign w:val="center"/>
          </w:tcPr>
          <w:p w14:paraId="5AA873B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vAlign w:val="bottom"/>
          </w:tcPr>
          <w:p w14:paraId="0B6C7C84"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5C87A43B" w14:textId="77777777" w:rsidTr="0085613C">
        <w:trPr>
          <w:trHeight w:val="242"/>
        </w:trPr>
        <w:tc>
          <w:tcPr>
            <w:tcW w:w="4981" w:type="dxa"/>
            <w:gridSpan w:val="4"/>
            <w:vAlign w:val="bottom"/>
          </w:tcPr>
          <w:p w14:paraId="5DDC6200"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spacing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vAlign w:val="bottom"/>
          </w:tcPr>
          <w:p w14:paraId="6AA87B1B"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124270FA" w14:textId="77777777" w:rsidTr="0085613C">
        <w:trPr>
          <w:trHeight w:val="719"/>
        </w:trPr>
        <w:tc>
          <w:tcPr>
            <w:tcW w:w="2252" w:type="dxa"/>
            <w:vAlign w:val="bottom"/>
          </w:tcPr>
          <w:p w14:paraId="5AB45B13" w14:textId="77777777"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t>TOTAL BID PRICE</w:t>
            </w:r>
          </w:p>
          <w:p w14:paraId="5416DA78" w14:textId="77777777"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vAlign w:val="bottom"/>
          </w:tcPr>
          <w:p w14:paraId="0BC7FD05"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60F18C95" w14:textId="77777777" w:rsidTr="0085613C">
        <w:trPr>
          <w:trHeight w:val="454"/>
        </w:trPr>
        <w:tc>
          <w:tcPr>
            <w:tcW w:w="9781" w:type="dxa"/>
            <w:gridSpan w:val="10"/>
            <w:shd w:val="clear" w:color="auto" w:fill="DDD9C3"/>
            <w:vAlign w:val="center"/>
          </w:tcPr>
          <w:p w14:paraId="19F4D73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54CC9C9D" w14:textId="77777777" w:rsidTr="0085613C">
        <w:trPr>
          <w:trHeight w:val="454"/>
        </w:trPr>
        <w:tc>
          <w:tcPr>
            <w:tcW w:w="2252" w:type="dxa"/>
            <w:vAlign w:val="center"/>
          </w:tcPr>
          <w:p w14:paraId="2DAB1908"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vAlign w:val="center"/>
          </w:tcPr>
          <w:p w14:paraId="17EC06C6"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6E0D7CB" w14:textId="77777777" w:rsidTr="0085613C">
        <w:trPr>
          <w:trHeight w:val="454"/>
        </w:trPr>
        <w:tc>
          <w:tcPr>
            <w:tcW w:w="2252" w:type="dxa"/>
            <w:vAlign w:val="center"/>
          </w:tcPr>
          <w:p w14:paraId="48A12633"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lastRenderedPageBreak/>
              <w:t>CONTACT PERSON</w:t>
            </w:r>
          </w:p>
        </w:tc>
        <w:tc>
          <w:tcPr>
            <w:tcW w:w="7529" w:type="dxa"/>
            <w:gridSpan w:val="9"/>
            <w:vAlign w:val="center"/>
          </w:tcPr>
          <w:p w14:paraId="69435355"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172DB6C2" w14:textId="77777777" w:rsidTr="0085613C">
        <w:trPr>
          <w:trHeight w:val="454"/>
        </w:trPr>
        <w:tc>
          <w:tcPr>
            <w:tcW w:w="2252" w:type="dxa"/>
            <w:vAlign w:val="center"/>
          </w:tcPr>
          <w:p w14:paraId="0AC3608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vAlign w:val="center"/>
          </w:tcPr>
          <w:p w14:paraId="045A4C4C"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2B844F7" w14:textId="77777777" w:rsidTr="0085613C">
        <w:trPr>
          <w:trHeight w:val="454"/>
        </w:trPr>
        <w:tc>
          <w:tcPr>
            <w:tcW w:w="2252" w:type="dxa"/>
            <w:vAlign w:val="center"/>
          </w:tcPr>
          <w:p w14:paraId="4FC8FE5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vAlign w:val="center"/>
          </w:tcPr>
          <w:p w14:paraId="6CD1ABC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207896DB" w14:textId="77777777" w:rsidTr="00BB2C3B">
        <w:trPr>
          <w:trHeight w:val="496"/>
        </w:trPr>
        <w:tc>
          <w:tcPr>
            <w:tcW w:w="2252" w:type="dxa"/>
            <w:vAlign w:val="center"/>
          </w:tcPr>
          <w:p w14:paraId="323A96D1"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0CB896A9"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D4011A5" w14:textId="77777777" w:rsidR="000A53FB" w:rsidRDefault="000A53FB" w:rsidP="000A53FB">
      <w:pPr>
        <w:tabs>
          <w:tab w:val="left" w:pos="3780"/>
        </w:tabs>
        <w:jc w:val="both"/>
        <w:rPr>
          <w:rFonts w:ascii="Calibri" w:hAnsi="Calibri" w:cs="Arial"/>
          <w:b/>
        </w:rPr>
      </w:pPr>
    </w:p>
    <w:p w14:paraId="69D58C2D" w14:textId="77777777" w:rsidR="002135E4" w:rsidRPr="002135E4" w:rsidRDefault="002135E4" w:rsidP="00372217">
      <w:pPr>
        <w:widowControl w:val="0"/>
        <w:tabs>
          <w:tab w:val="left" w:pos="720"/>
          <w:tab w:val="left" w:pos="1944"/>
          <w:tab w:val="left" w:pos="3384"/>
          <w:tab w:val="left" w:pos="3744"/>
          <w:tab w:val="left" w:pos="4644"/>
          <w:tab w:val="left" w:pos="5760"/>
          <w:tab w:val="left" w:pos="7920"/>
        </w:tabs>
        <w:snapToGrid w:val="0"/>
        <w:spacing w:line="276" w:lineRule="auto"/>
        <w:jc w:val="center"/>
        <w:rPr>
          <w:rFonts w:ascii="Calibri" w:hAnsi="Calibri" w:cs="Calibri"/>
          <w:b/>
          <w:sz w:val="20"/>
          <w:szCs w:val="20"/>
          <w:lang w:val="en-GB" w:eastAsia="en-US"/>
        </w:rPr>
      </w:pPr>
      <w:r w:rsidRPr="002135E4">
        <w:rPr>
          <w:rFonts w:ascii="Calibri" w:hAnsi="Calibri" w:cs="Calibri"/>
          <w:b/>
          <w:sz w:val="20"/>
          <w:szCs w:val="20"/>
          <w:lang w:val="en-GB" w:eastAsia="en-US"/>
        </w:rPr>
        <w:t>PART B</w:t>
      </w:r>
    </w:p>
    <w:p w14:paraId="104A55C8" w14:textId="56703210" w:rsidR="002135E4" w:rsidRPr="00F22C7C" w:rsidRDefault="002135E4" w:rsidP="00372217">
      <w:pPr>
        <w:widowControl w:val="0"/>
        <w:tabs>
          <w:tab w:val="left" w:pos="720"/>
          <w:tab w:val="left" w:pos="1944"/>
          <w:tab w:val="left" w:pos="3384"/>
          <w:tab w:val="left" w:pos="3744"/>
          <w:tab w:val="left" w:pos="4644"/>
          <w:tab w:val="left" w:pos="5760"/>
          <w:tab w:val="left" w:pos="7920"/>
        </w:tabs>
        <w:snapToGrid w:val="0"/>
        <w:spacing w:line="276" w:lineRule="auto"/>
        <w:jc w:val="center"/>
        <w:rPr>
          <w:rFonts w:ascii="Calibri" w:hAnsi="Calibri" w:cs="Calibri"/>
          <w:b/>
          <w:bCs/>
          <w:sz w:val="20"/>
          <w:szCs w:val="20"/>
          <w:lang w:val="en-GB" w:eastAsia="en-US"/>
        </w:rPr>
      </w:pPr>
      <w:r w:rsidRPr="002135E4">
        <w:rPr>
          <w:rFonts w:ascii="Calibri" w:hAnsi="Calibri" w:cs="Calibri"/>
          <w:b/>
          <w:bCs/>
          <w:sz w:val="20"/>
          <w:szCs w:val="20"/>
          <w:lang w:val="en-GB" w:eastAsia="en-US"/>
        </w:rPr>
        <w:t>TERMS AND CONDITIONS FOR BIDDING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135E4" w:rsidRPr="002135E4" w14:paraId="68A1FBB5"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DDD9C3"/>
            <w:hideMark/>
          </w:tcPr>
          <w:p w14:paraId="0EC9A3EA" w14:textId="77777777" w:rsidR="002135E4" w:rsidRPr="002135E4" w:rsidRDefault="002135E4" w:rsidP="00EC7F2A">
            <w:pPr>
              <w:widowControl w:val="0"/>
              <w:numPr>
                <w:ilvl w:val="0"/>
                <w:numId w:val="77"/>
              </w:numPr>
              <w:tabs>
                <w:tab w:val="left" w:pos="426"/>
              </w:tabs>
              <w:snapToGrid w:val="0"/>
              <w:spacing w:line="360" w:lineRule="auto"/>
              <w:jc w:val="both"/>
              <w:rPr>
                <w:rFonts w:ascii="Calibri" w:hAnsi="Calibri" w:cs="Calibri"/>
                <w:b/>
                <w:sz w:val="20"/>
                <w:szCs w:val="20"/>
                <w:lang w:val="en-GB" w:eastAsia="en-US"/>
              </w:rPr>
            </w:pPr>
            <w:r w:rsidRPr="002135E4">
              <w:rPr>
                <w:rFonts w:ascii="Calibri" w:hAnsi="Calibri" w:cs="Calibri"/>
                <w:b/>
                <w:bCs/>
                <w:color w:val="000000"/>
                <w:sz w:val="20"/>
                <w:szCs w:val="20"/>
                <w:lang w:val="en-US" w:eastAsia="en-US"/>
              </w:rPr>
              <w:t>BID SUBMISSION:</w:t>
            </w:r>
          </w:p>
        </w:tc>
      </w:tr>
      <w:tr w:rsidR="002135E4" w:rsidRPr="002135E4" w14:paraId="56EA01B5" w14:textId="77777777" w:rsidTr="00372217">
        <w:trPr>
          <w:trHeight w:val="1212"/>
        </w:trPr>
        <w:tc>
          <w:tcPr>
            <w:tcW w:w="9776" w:type="dxa"/>
            <w:tcBorders>
              <w:top w:val="single" w:sz="4" w:space="0" w:color="auto"/>
              <w:left w:val="single" w:sz="4" w:space="0" w:color="auto"/>
              <w:bottom w:val="single" w:sz="4" w:space="0" w:color="auto"/>
              <w:right w:val="single" w:sz="4" w:space="0" w:color="auto"/>
            </w:tcBorders>
          </w:tcPr>
          <w:p w14:paraId="29423555"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BIDS MUST BE DELIVERED BY THE STIPULATED TIME TO THE CORRECT ADDRESS. LATE BIDS WILL NOT BE ACCEPTED FOR CONSIDERATION.</w:t>
            </w:r>
          </w:p>
          <w:p w14:paraId="6C04CAE7"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b/>
                <w:sz w:val="20"/>
                <w:szCs w:val="20"/>
                <w:lang w:val="en-US" w:eastAsia="en-US"/>
              </w:rPr>
            </w:pPr>
            <w:r w:rsidRPr="002135E4">
              <w:rPr>
                <w:rFonts w:ascii="Calibri" w:hAnsi="Calibri" w:cs="Calibri"/>
                <w:b/>
                <w:sz w:val="20"/>
                <w:szCs w:val="20"/>
                <w:lang w:val="en-US" w:eastAsia="en-US"/>
              </w:rPr>
              <w:t>ALL BIDS MUST BE SUBMITTED ON THE OFFICIAL FORMS PROVIDED</w:t>
            </w:r>
            <w:proofErr w:type="gramStart"/>
            <w:r w:rsidRPr="002135E4">
              <w:rPr>
                <w:rFonts w:ascii="Calibri" w:hAnsi="Calibri" w:cs="Calibri"/>
                <w:b/>
                <w:sz w:val="20"/>
                <w:szCs w:val="20"/>
                <w:lang w:val="en-US" w:eastAsia="en-US"/>
              </w:rPr>
              <w:t>–(</w:t>
            </w:r>
            <w:proofErr w:type="gramEnd"/>
            <w:r w:rsidRPr="002135E4">
              <w:rPr>
                <w:rFonts w:ascii="Calibri" w:hAnsi="Calibri" w:cs="Calibri"/>
                <w:b/>
                <w:sz w:val="20"/>
                <w:szCs w:val="20"/>
                <w:lang w:val="en-US" w:eastAsia="en-US"/>
              </w:rPr>
              <w:t>NOT TO BE RE-TYPED) OR IN THE MANNER PRESCRIBED IN THE BID DOCUMENT.</w:t>
            </w:r>
          </w:p>
          <w:p w14:paraId="0EE8F5A2"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THIS BID IS SUBJECT TO THE PREFERENTIAL PROCUREMENT POLICY FRAMEWORK ACT, 2000 AND THE PREFERENTIAL PROCUREMENT REGULATIONS, 2017, THE GENERAL CONDITIONS OF CONTRACT (GCC) AND, IF APPLICABLE, ANY OTHER SPECIAL CONDITIONS OF CONTRACT.</w:t>
            </w:r>
          </w:p>
          <w:p w14:paraId="737E7F64" w14:textId="0F5A3A78" w:rsidR="002135E4" w:rsidRPr="00384B41"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b/>
                <w:sz w:val="20"/>
                <w:szCs w:val="20"/>
                <w:lang w:val="en-GB" w:eastAsia="en-US"/>
              </w:rPr>
              <w:t>THE SUCCESSFUL BIDDER WILL BE REQUIRED TO FILL IN AND SIGN A WRITTEN CONTRACT FORM (SBD7).</w:t>
            </w:r>
          </w:p>
        </w:tc>
      </w:tr>
      <w:tr w:rsidR="002135E4" w:rsidRPr="002135E4" w14:paraId="29F0F60B"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DDD9C3"/>
            <w:hideMark/>
          </w:tcPr>
          <w:p w14:paraId="6A50699F" w14:textId="77777777" w:rsidR="002135E4" w:rsidRPr="002135E4" w:rsidRDefault="002135E4" w:rsidP="00EC7F2A">
            <w:pPr>
              <w:widowControl w:val="0"/>
              <w:numPr>
                <w:ilvl w:val="0"/>
                <w:numId w:val="77"/>
              </w:numPr>
              <w:tabs>
                <w:tab w:val="left" w:pos="426"/>
              </w:tabs>
              <w:snapToGrid w:val="0"/>
              <w:spacing w:line="360" w:lineRule="auto"/>
              <w:jc w:val="both"/>
              <w:rPr>
                <w:rFonts w:ascii="Calibri" w:hAnsi="Calibri" w:cs="Calibri"/>
                <w:b/>
                <w:bCs/>
                <w:color w:val="000081"/>
                <w:sz w:val="20"/>
                <w:szCs w:val="20"/>
                <w:lang w:val="en-US" w:eastAsia="en-US"/>
              </w:rPr>
            </w:pPr>
            <w:r w:rsidRPr="002135E4">
              <w:rPr>
                <w:rFonts w:ascii="Calibri" w:hAnsi="Calibri" w:cs="Calibri"/>
                <w:b/>
                <w:bCs/>
                <w:color w:val="000000"/>
                <w:sz w:val="20"/>
                <w:szCs w:val="20"/>
                <w:lang w:val="en-US" w:eastAsia="en-US"/>
              </w:rPr>
              <w:t>TAX COMPLIANCE REQUIREMENTS</w:t>
            </w:r>
          </w:p>
        </w:tc>
      </w:tr>
      <w:tr w:rsidR="002135E4" w:rsidRPr="002135E4" w14:paraId="68009504"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FFFFFF"/>
            <w:hideMark/>
          </w:tcPr>
          <w:p w14:paraId="1C1BD273"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BIDDERS MUST ENSURE COMPLIANCE WITH THEIR TAX OBLIGATIONS. </w:t>
            </w:r>
          </w:p>
          <w:p w14:paraId="72654012"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BIDDERS ARE REQUIRED TO SUBMIT THEIR UNIQUE PERSONAL IDENTIFICATION NUMBER (PIN) ISSUED BY SARS TO ENABLE   THE ORGAN OF STATE TO VERIFY THE TAXPAYER’S PROFILE AND TAX STATUS.</w:t>
            </w:r>
          </w:p>
          <w:p w14:paraId="3157D885"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APPLICATION FOR TAX COMPLIANCE STATUS (TCS) PIN MAY BE MADE VIA E-FILING THROUGH THE SARS WEBSITE </w:t>
            </w:r>
            <w:hyperlink r:id="rId9" w:history="1">
              <w:r w:rsidRPr="002135E4">
                <w:rPr>
                  <w:rFonts w:ascii="Calibri" w:hAnsi="Calibri" w:cs="Calibri"/>
                  <w:color w:val="0000FF"/>
                  <w:sz w:val="20"/>
                  <w:szCs w:val="20"/>
                  <w:u w:val="single"/>
                  <w:lang w:val="en-US" w:eastAsia="en-US"/>
                </w:rPr>
                <w:t>WWW.SARS.GOV.ZA</w:t>
              </w:r>
            </w:hyperlink>
            <w:r w:rsidRPr="002135E4">
              <w:rPr>
                <w:rFonts w:ascii="Calibri" w:hAnsi="Calibri" w:cs="Calibri"/>
                <w:sz w:val="20"/>
                <w:szCs w:val="20"/>
                <w:lang w:val="en-US" w:eastAsia="en-US"/>
              </w:rPr>
              <w:t>.</w:t>
            </w:r>
          </w:p>
          <w:p w14:paraId="121A220A"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BIDDERS MAY ALSO SUBMIT A PRINTED TCS CERTIFICATE TOGETHER WITH THE BID. </w:t>
            </w:r>
          </w:p>
          <w:p w14:paraId="0F988432"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IN BIDS WHERE CONSORTIA / JOINT VENTURES / SUB-CONTRACTORS ARE INVOLVED, EACH PARTY MUST SUBMIT A SEPARATE   TCS CERTIFICATE / PIN / CSD NUMBER.</w:t>
            </w:r>
          </w:p>
          <w:p w14:paraId="69142C3B"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WHERE NO TCS PIN IS AVAILABLE BUT THE BIDDER IS REGISTERED ON THE CENTRAL SUPPLIER DATABASE (CSD), A CSD NUMBER MUST BE PROVIDED. </w:t>
            </w:r>
          </w:p>
          <w:p w14:paraId="45F1CADF"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NO BIDS WILL BE CONSIDERED FROM PERSONS IN THE SERVICE OF THE STATE, COMPANIES WITH DIRECTORS WHO ARE PERSONS IN THE SERVICE OF THE STATE, OR CLOSE CORPORATIONS WITH MEMBERS PERSONS IN THE SERVICE OF THE STATE.”</w:t>
            </w:r>
          </w:p>
        </w:tc>
      </w:tr>
    </w:tbl>
    <w:p w14:paraId="7961A9A5"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b/>
          <w:sz w:val="20"/>
          <w:szCs w:val="20"/>
          <w:lang w:val="en-US" w:eastAsia="en-US"/>
        </w:rPr>
      </w:pPr>
    </w:p>
    <w:p w14:paraId="65D8F322" w14:textId="77777777" w:rsidR="0068360A" w:rsidRDefault="0068360A" w:rsidP="00EC7F2A">
      <w:pPr>
        <w:widowControl w:val="0"/>
        <w:autoSpaceDE w:val="0"/>
        <w:autoSpaceDN w:val="0"/>
        <w:adjustRightInd w:val="0"/>
        <w:snapToGrid w:val="0"/>
        <w:spacing w:line="360" w:lineRule="auto"/>
        <w:ind w:left="720" w:hanging="720"/>
        <w:rPr>
          <w:rFonts w:ascii="Calibri" w:hAnsi="Calibri" w:cs="Calibri"/>
          <w:b/>
          <w:sz w:val="20"/>
          <w:szCs w:val="20"/>
          <w:lang w:val="en-US" w:eastAsia="en-US"/>
        </w:rPr>
      </w:pPr>
    </w:p>
    <w:p w14:paraId="32B60E10" w14:textId="5FA33B2D" w:rsidR="002135E4" w:rsidRPr="002135E4" w:rsidRDefault="002135E4" w:rsidP="0068360A">
      <w:pPr>
        <w:widowControl w:val="0"/>
        <w:autoSpaceDE w:val="0"/>
        <w:autoSpaceDN w:val="0"/>
        <w:adjustRightInd w:val="0"/>
        <w:snapToGrid w:val="0"/>
        <w:spacing w:line="360" w:lineRule="auto"/>
        <w:ind w:left="284" w:hanging="720"/>
        <w:rPr>
          <w:rFonts w:ascii="Calibri" w:hAnsi="Calibri" w:cs="Calibri"/>
          <w:sz w:val="20"/>
          <w:szCs w:val="20"/>
          <w:lang w:val="en-GB" w:eastAsia="en-US"/>
        </w:rPr>
      </w:pPr>
      <w:r w:rsidRPr="002135E4">
        <w:rPr>
          <w:rFonts w:ascii="Calibri" w:hAnsi="Calibri" w:cs="Calibri"/>
          <w:b/>
          <w:sz w:val="20"/>
          <w:szCs w:val="20"/>
          <w:lang w:val="en-US" w:eastAsia="en-US"/>
        </w:rPr>
        <w:lastRenderedPageBreak/>
        <w:t>NB: FAILURE TO PROVIDE / OR COMPLY WITH ANY OF THE ABOVE PARTICULARS MAY RENDER THE BID</w:t>
      </w:r>
      <w:r w:rsidR="0068360A">
        <w:rPr>
          <w:rFonts w:ascii="Calibri" w:hAnsi="Calibri" w:cs="Calibri"/>
          <w:b/>
          <w:sz w:val="20"/>
          <w:szCs w:val="20"/>
          <w:lang w:val="en-US" w:eastAsia="en-US"/>
        </w:rPr>
        <w:t xml:space="preserve"> </w:t>
      </w:r>
      <w:r w:rsidRPr="002135E4">
        <w:rPr>
          <w:rFonts w:ascii="Calibri" w:hAnsi="Calibri" w:cs="Calibri"/>
          <w:b/>
          <w:sz w:val="20"/>
          <w:szCs w:val="20"/>
          <w:lang w:val="en-US" w:eastAsia="en-US"/>
        </w:rPr>
        <w:t>INVALID</w:t>
      </w:r>
      <w:r w:rsidRPr="002135E4">
        <w:rPr>
          <w:rFonts w:ascii="Calibri" w:hAnsi="Calibri" w:cs="Calibri"/>
          <w:sz w:val="20"/>
          <w:szCs w:val="20"/>
          <w:lang w:val="en-US" w:eastAsia="en-US"/>
        </w:rPr>
        <w:t>.</w:t>
      </w:r>
    </w:p>
    <w:p w14:paraId="0D463DAE"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GB" w:eastAsia="en-US"/>
        </w:rPr>
      </w:pPr>
    </w:p>
    <w:p w14:paraId="5AB8E2B9"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SIGNATURE OF BIDDER:</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01DEBAFD"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p>
    <w:p w14:paraId="58B81EFA"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CAPACITY UNDER WHICH THIS BID IS SIGNED:</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2A8936F7"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(Proof of authority must be submitted e.g. company resolution)</w:t>
      </w:r>
    </w:p>
    <w:p w14:paraId="6D0E598D"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p>
    <w:p w14:paraId="5A8E5C6C" w14:textId="4759ADA4"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GB" w:eastAsia="en-US"/>
        </w:rPr>
      </w:pPr>
      <w:r w:rsidRPr="002135E4">
        <w:rPr>
          <w:rFonts w:ascii="Calibri" w:hAnsi="Calibri" w:cs="Calibri"/>
          <w:sz w:val="20"/>
          <w:szCs w:val="20"/>
          <w:lang w:val="en-US" w:eastAsia="en-US"/>
        </w:rPr>
        <w:t>DATE:</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5C2126C5" w14:textId="77777777" w:rsidR="002135E4" w:rsidRPr="00EC7F2A" w:rsidRDefault="002135E4" w:rsidP="00EC7F2A">
      <w:pPr>
        <w:tabs>
          <w:tab w:val="left" w:pos="3780"/>
        </w:tabs>
        <w:spacing w:line="360" w:lineRule="auto"/>
        <w:jc w:val="both"/>
        <w:rPr>
          <w:rFonts w:ascii="Calibri" w:hAnsi="Calibri" w:cs="Calibri"/>
          <w:b/>
          <w:sz w:val="20"/>
          <w:szCs w:val="20"/>
        </w:rPr>
      </w:pPr>
    </w:p>
    <w:p w14:paraId="70E5AFF4" w14:textId="77777777" w:rsidR="002135E4" w:rsidRPr="00EC7F2A" w:rsidRDefault="002135E4" w:rsidP="00EC7F2A">
      <w:pPr>
        <w:tabs>
          <w:tab w:val="left" w:pos="3780"/>
        </w:tabs>
        <w:spacing w:line="360" w:lineRule="auto"/>
        <w:jc w:val="both"/>
        <w:rPr>
          <w:rFonts w:ascii="Calibri" w:hAnsi="Calibri" w:cs="Calibri"/>
          <w:b/>
          <w:sz w:val="20"/>
          <w:szCs w:val="20"/>
        </w:rPr>
      </w:pPr>
    </w:p>
    <w:p w14:paraId="2DF1C8B9" w14:textId="52D1E8AF" w:rsidR="004B0DD5" w:rsidRDefault="004B0DD5">
      <w:pPr>
        <w:spacing w:after="200" w:line="276" w:lineRule="auto"/>
        <w:rPr>
          <w:rFonts w:ascii="Calibri" w:hAnsi="Calibri" w:cs="Calibri"/>
          <w:b/>
          <w:sz w:val="20"/>
          <w:szCs w:val="20"/>
        </w:rPr>
      </w:pPr>
      <w:r>
        <w:rPr>
          <w:rFonts w:ascii="Calibri" w:hAnsi="Calibri" w:cs="Calibri"/>
          <w:b/>
          <w:sz w:val="20"/>
          <w:szCs w:val="20"/>
        </w:rPr>
        <w:br w:type="page"/>
      </w:r>
    </w:p>
    <w:p w14:paraId="59D872B7" w14:textId="77777777" w:rsidR="00BB2C3B" w:rsidRPr="00EC7F2A" w:rsidRDefault="00BB2C3B" w:rsidP="004B0DD5">
      <w:pPr>
        <w:tabs>
          <w:tab w:val="left" w:pos="3780"/>
        </w:tabs>
        <w:spacing w:line="360" w:lineRule="auto"/>
        <w:ind w:right="271"/>
        <w:jc w:val="both"/>
        <w:rPr>
          <w:rFonts w:ascii="Calibri" w:hAnsi="Calibri" w:cs="Calibri"/>
          <w:b/>
          <w:sz w:val="20"/>
          <w:szCs w:val="20"/>
        </w:rPr>
      </w:pP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4A586A51" w14:textId="77777777" w:rsidTr="00786503">
        <w:trPr>
          <w:cantSplit/>
          <w:trHeight w:val="478"/>
          <w:tblHeader/>
        </w:trPr>
        <w:tc>
          <w:tcPr>
            <w:tcW w:w="10349" w:type="dxa"/>
            <w:tcBorders>
              <w:bottom w:val="single" w:sz="8" w:space="0" w:color="000080"/>
            </w:tcBorders>
          </w:tcPr>
          <w:p w14:paraId="2FAE3C9F" w14:textId="77777777"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28921A39" w14:textId="77777777" w:rsidTr="00786503">
        <w:tc>
          <w:tcPr>
            <w:tcW w:w="10349" w:type="dxa"/>
          </w:tcPr>
          <w:p w14:paraId="3CF37500"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p w14:paraId="62DC5717" w14:textId="2D72ED3B"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0085613C" w:rsidRPr="0085613C">
                <w:rPr>
                  <w:rFonts w:asciiTheme="minorHAnsi" w:hAnsiTheme="minorHAnsi" w:cstheme="minorHAnsi"/>
                  <w:webHidden/>
                  <w:szCs w:val="20"/>
                </w:rPr>
                <w:fldChar w:fldCharType="end"/>
              </w:r>
            </w:hyperlink>
          </w:p>
          <w:p w14:paraId="3A06023F" w14:textId="31B0D7A6"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85613C">
                <w:rPr>
                  <w:rStyle w:val="Hyperlink"/>
                  <w:rFonts w:asciiTheme="minorHAnsi" w:hAnsiTheme="minorHAnsi" w:cstheme="minorHAnsi"/>
                  <w:szCs w:val="20"/>
                </w:rPr>
                <w:t>2.</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Introduction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Pr="0085613C">
                <w:rPr>
                  <w:rFonts w:asciiTheme="minorHAnsi" w:hAnsiTheme="minorHAnsi" w:cstheme="minorHAnsi"/>
                  <w:webHidden/>
                  <w:szCs w:val="20"/>
                </w:rPr>
                <w:fldChar w:fldCharType="end"/>
              </w:r>
            </w:hyperlink>
          </w:p>
          <w:p w14:paraId="1390EC27" w14:textId="57A0B0FD"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85613C">
                <w:rPr>
                  <w:rStyle w:val="Hyperlink"/>
                  <w:rFonts w:asciiTheme="minorHAnsi" w:hAnsiTheme="minorHAnsi" w:cstheme="minorHAnsi"/>
                  <w:szCs w:val="20"/>
                </w:rPr>
                <w:t>3.</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Definitions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_Toc516576205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Pr="0085613C">
                <w:rPr>
                  <w:rFonts w:asciiTheme="minorHAnsi" w:hAnsiTheme="minorHAnsi" w:cstheme="minorHAnsi"/>
                  <w:webHidden/>
                  <w:szCs w:val="20"/>
                </w:rPr>
                <w:fldChar w:fldCharType="end"/>
              </w:r>
            </w:hyperlink>
          </w:p>
          <w:p w14:paraId="39C04FA9" w14:textId="5D8999FB"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85613C">
                <w:rPr>
                  <w:rStyle w:val="Hyperlink"/>
                  <w:rFonts w:asciiTheme="minorHAnsi" w:hAnsiTheme="minorHAnsi" w:cstheme="minorHAnsi"/>
                  <w:szCs w:val="20"/>
                </w:rPr>
                <w:t>4.</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Acronyms and abbreviations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_Toc516576206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10</w:t>
              </w:r>
              <w:r w:rsidRPr="0085613C">
                <w:rPr>
                  <w:rFonts w:asciiTheme="minorHAnsi" w:hAnsiTheme="minorHAnsi" w:cstheme="minorHAnsi"/>
                  <w:webHidden/>
                  <w:szCs w:val="20"/>
                </w:rPr>
                <w:fldChar w:fldCharType="end"/>
              </w:r>
            </w:hyperlink>
          </w:p>
          <w:p w14:paraId="21BCE8C7" w14:textId="213487AE"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85613C">
                <w:rPr>
                  <w:rStyle w:val="Hyperlink"/>
                  <w:rFonts w:asciiTheme="minorHAnsi" w:hAnsiTheme="minorHAnsi" w:cstheme="minorHAnsi"/>
                  <w:szCs w:val="20"/>
                </w:rPr>
                <w:t>5.</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General Rules and Instructions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10</w:t>
              </w:r>
              <w:r w:rsidRPr="0085613C">
                <w:rPr>
                  <w:rFonts w:asciiTheme="minorHAnsi" w:hAnsiTheme="minorHAnsi" w:cstheme="minorHAnsi"/>
                  <w:webHidden/>
                  <w:szCs w:val="20"/>
                </w:rPr>
                <w:fldChar w:fldCharType="end"/>
              </w:r>
            </w:hyperlink>
          </w:p>
          <w:p w14:paraId="673AE0B9" w14:textId="6BB39C84"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85613C">
                <w:rPr>
                  <w:rStyle w:val="Hyperlink"/>
                  <w:rFonts w:asciiTheme="minorHAnsi" w:hAnsiTheme="minorHAnsi" w:cstheme="minorHAnsi"/>
                  <w:szCs w:val="20"/>
                </w:rPr>
                <w:t>6.</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Response format</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_Toc516576208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14</w:t>
              </w:r>
              <w:r w:rsidRPr="0085613C">
                <w:rPr>
                  <w:rFonts w:asciiTheme="minorHAnsi" w:hAnsiTheme="minorHAnsi" w:cstheme="minorHAnsi"/>
                  <w:webHidden/>
                  <w:szCs w:val="20"/>
                </w:rPr>
                <w:fldChar w:fldCharType="end"/>
              </w:r>
            </w:hyperlink>
          </w:p>
          <w:p w14:paraId="58CC0F85" w14:textId="0ECE8D0A"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85613C">
                <w:rPr>
                  <w:rStyle w:val="Hyperlink"/>
                  <w:rFonts w:asciiTheme="minorHAnsi" w:hAnsiTheme="minorHAnsi" w:cstheme="minorHAnsi"/>
                  <w:szCs w:val="20"/>
                </w:rPr>
                <w:t>7.</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Key personnel</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_Toc516576209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15</w:t>
              </w:r>
              <w:r w:rsidRPr="0085613C">
                <w:rPr>
                  <w:rFonts w:asciiTheme="minorHAnsi" w:hAnsiTheme="minorHAnsi" w:cstheme="minorHAnsi"/>
                  <w:webHidden/>
                  <w:szCs w:val="20"/>
                </w:rPr>
                <w:fldChar w:fldCharType="end"/>
              </w:r>
            </w:hyperlink>
          </w:p>
          <w:p w14:paraId="277C33E4" w14:textId="1F90CE11"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85613C">
                <w:rPr>
                  <w:rStyle w:val="Hyperlink"/>
                  <w:rFonts w:asciiTheme="minorHAnsi" w:hAnsiTheme="minorHAnsi" w:cstheme="minorHAnsi"/>
                  <w:szCs w:val="20"/>
                </w:rPr>
                <w:t>8.</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Reasons for Disqualification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_Toc516576210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15</w:t>
              </w:r>
              <w:r w:rsidRPr="0085613C">
                <w:rPr>
                  <w:rFonts w:asciiTheme="minorHAnsi" w:hAnsiTheme="minorHAnsi" w:cstheme="minorHAnsi"/>
                  <w:webHidden/>
                  <w:szCs w:val="20"/>
                </w:rPr>
                <w:fldChar w:fldCharType="end"/>
              </w:r>
            </w:hyperlink>
          </w:p>
          <w:p w14:paraId="62DF6BBF" w14:textId="6E320052"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85613C">
                <w:rPr>
                  <w:rStyle w:val="Hyperlink"/>
                  <w:rFonts w:asciiTheme="minorHAnsi" w:hAnsiTheme="minorHAnsi" w:cstheme="minorHAnsi"/>
                  <w:szCs w:val="20"/>
                </w:rPr>
                <w:t>9.</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Bid Preparation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_Toc516576211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303567E3" w14:textId="6F65C181"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85613C">
                <w:rPr>
                  <w:rStyle w:val="Hyperlink"/>
                  <w:rFonts w:asciiTheme="minorHAnsi" w:hAnsiTheme="minorHAnsi" w:cstheme="minorHAnsi"/>
                  <w:szCs w:val="20"/>
                </w:rPr>
                <w:t>10.</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Oral presentations and Briefing Sessions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_Toc516576212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0BDF3FB7" w14:textId="78D7149F"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85613C">
                <w:rPr>
                  <w:rStyle w:val="Hyperlink"/>
                  <w:rFonts w:asciiTheme="minorHAnsi" w:hAnsiTheme="minorHAnsi" w:cstheme="minorHAnsi"/>
                  <w:szCs w:val="20"/>
                </w:rPr>
                <w:t>11.</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General Conditions of Bid and Conditions of Contract</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_Toc516576213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0E9C1791" w14:textId="7F35F222"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85613C">
                <w:rPr>
                  <w:rStyle w:val="Hyperlink"/>
                  <w:rFonts w:asciiTheme="minorHAnsi" w:hAnsiTheme="minorHAnsi" w:cstheme="minorHAnsi"/>
                  <w:szCs w:val="20"/>
                </w:rPr>
                <w:t>12.</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Evaluation Criteria and Methodology</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23</w:t>
              </w:r>
              <w:r w:rsidRPr="0085613C">
                <w:rPr>
                  <w:rFonts w:asciiTheme="minorHAnsi" w:hAnsiTheme="minorHAnsi" w:cstheme="minorHAnsi"/>
                  <w:webHidden/>
                  <w:szCs w:val="20"/>
                </w:rPr>
                <w:fldChar w:fldCharType="end"/>
              </w:r>
            </w:hyperlink>
          </w:p>
          <w:p w14:paraId="1540BF1D" w14:textId="1F7EAF70"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85613C">
                <w:rPr>
                  <w:rStyle w:val="Hyperlink"/>
                  <w:rFonts w:asciiTheme="minorHAnsi" w:hAnsiTheme="minorHAnsi" w:cstheme="minorHAnsi"/>
                  <w:kern w:val="28"/>
                  <w:szCs w:val="20"/>
                </w:rPr>
                <w:t>ANNEXURE A:  Technical Specification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27</w:t>
              </w:r>
              <w:r w:rsidRPr="0085613C">
                <w:rPr>
                  <w:rFonts w:asciiTheme="minorHAnsi" w:hAnsiTheme="minorHAnsi" w:cstheme="minorHAnsi"/>
                  <w:webHidden/>
                  <w:szCs w:val="20"/>
                </w:rPr>
                <w:fldChar w:fldCharType="end"/>
              </w:r>
            </w:hyperlink>
          </w:p>
          <w:p w14:paraId="6FF0802B" w14:textId="43951F83"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Pr="0085613C">
                <w:rPr>
                  <w:rStyle w:val="Hyperlink"/>
                  <w:rFonts w:asciiTheme="minorHAnsi" w:hAnsiTheme="minorHAnsi" w:cstheme="minorHAnsi"/>
                  <w:kern w:val="28"/>
                  <w:szCs w:val="20"/>
                </w:rPr>
                <w:t>: Pricing Schedule</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_Toc516576236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38</w:t>
              </w:r>
              <w:r w:rsidRPr="0085613C">
                <w:rPr>
                  <w:rFonts w:asciiTheme="minorHAnsi" w:hAnsiTheme="minorHAnsi" w:cstheme="minorHAnsi"/>
                  <w:webHidden/>
                  <w:szCs w:val="20"/>
                </w:rPr>
                <w:fldChar w:fldCharType="end"/>
              </w:r>
            </w:hyperlink>
          </w:p>
          <w:p w14:paraId="7871DA25" w14:textId="159D09DA" w:rsidR="0085613C" w:rsidRPr="0085613C" w:rsidRDefault="0085613C" w:rsidP="006A416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Pr="0085613C">
                <w:rPr>
                  <w:rStyle w:val="Hyperlink"/>
                  <w:rFonts w:asciiTheme="minorHAnsi" w:hAnsiTheme="minorHAnsi" w:cstheme="minorHAnsi"/>
                  <w:kern w:val="28"/>
                  <w:szCs w:val="20"/>
                </w:rPr>
                <w:t>(SBD4)</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94</w:t>
              </w:r>
              <w:r w:rsidRPr="0085613C">
                <w:rPr>
                  <w:rFonts w:asciiTheme="minorHAnsi" w:hAnsiTheme="minorHAnsi" w:cstheme="minorHAnsi"/>
                  <w:webHidden/>
                  <w:szCs w:val="20"/>
                </w:rPr>
                <w:fldChar w:fldCharType="end"/>
              </w:r>
            </w:hyperlink>
          </w:p>
          <w:p w14:paraId="42CAA644" w14:textId="7E4E5F0B"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E</w:t>
              </w:r>
              <w:r w:rsidRPr="0085613C">
                <w:rPr>
                  <w:rStyle w:val="Hyperlink"/>
                  <w:rFonts w:asciiTheme="minorHAnsi" w:hAnsiTheme="minorHAnsi" w:cstheme="minorHAnsi"/>
                  <w:kern w:val="28"/>
                  <w:szCs w:val="20"/>
                </w:rPr>
                <w:t>:  Preferential Procurement Claim Form (SBD6.1)</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_Toc516576239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99</w:t>
              </w:r>
              <w:r w:rsidRPr="0085613C">
                <w:rPr>
                  <w:rFonts w:asciiTheme="minorHAnsi" w:hAnsiTheme="minorHAnsi" w:cstheme="minorHAnsi"/>
                  <w:webHidden/>
                  <w:szCs w:val="20"/>
                </w:rPr>
                <w:fldChar w:fldCharType="end"/>
              </w:r>
            </w:hyperlink>
          </w:p>
          <w:p w14:paraId="73595D09" w14:textId="3F753CED"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85613C">
                <w:rPr>
                  <w:rStyle w:val="Hyperlink"/>
                  <w:rFonts w:asciiTheme="minorHAnsi" w:hAnsiTheme="minorHAnsi" w:cstheme="minorHAnsi"/>
                  <w:kern w:val="28"/>
                  <w:szCs w:val="20"/>
                </w:rPr>
                <w:t xml:space="preserve">ANNEXURE </w:t>
              </w:r>
              <w:r w:rsidR="002B3CF4">
                <w:rPr>
                  <w:rStyle w:val="Hyperlink"/>
                  <w:rFonts w:asciiTheme="minorHAnsi" w:hAnsiTheme="minorHAnsi" w:cstheme="minorHAnsi"/>
                  <w:kern w:val="28"/>
                  <w:szCs w:val="20"/>
                </w:rPr>
                <w:t>F</w:t>
              </w:r>
              <w:r w:rsidRPr="0085613C">
                <w:rPr>
                  <w:rStyle w:val="Hyperlink"/>
                  <w:rFonts w:asciiTheme="minorHAnsi" w:hAnsiTheme="minorHAnsi" w:cstheme="minorHAnsi"/>
                  <w:kern w:val="28"/>
                  <w:szCs w:val="20"/>
                </w:rPr>
                <w:t>: Government Procurement: General Conditions of Contract – July 2011</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_Toc516576247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111</w:t>
              </w:r>
              <w:r w:rsidRPr="0085613C">
                <w:rPr>
                  <w:rFonts w:asciiTheme="minorHAnsi" w:hAnsiTheme="minorHAnsi" w:cstheme="minorHAnsi"/>
                  <w:webHidden/>
                  <w:szCs w:val="20"/>
                </w:rPr>
                <w:fldChar w:fldCharType="end"/>
              </w:r>
            </w:hyperlink>
          </w:p>
          <w:p w14:paraId="46531669" w14:textId="77777777"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7C8F8299" w14:textId="77777777"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14:paraId="3C291039" w14:textId="77777777" w:rsidTr="00786503">
        <w:tc>
          <w:tcPr>
            <w:tcW w:w="10349" w:type="dxa"/>
          </w:tcPr>
          <w:p w14:paraId="0804D341"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14:paraId="0E60299C" w14:textId="77777777" w:rsidR="00614BDC" w:rsidRPr="009C5510" w:rsidRDefault="00E33C9C" w:rsidP="0059024C">
      <w:pPr>
        <w:pStyle w:val="ListParagraph"/>
        <w:numPr>
          <w:ilvl w:val="0"/>
          <w:numId w:val="32"/>
        </w:numPr>
        <w:rPr>
          <w:rFonts w:asciiTheme="minorHAnsi" w:hAnsiTheme="minorHAnsi" w:cstheme="minorHAnsi"/>
          <w:b/>
          <w:sz w:val="20"/>
        </w:rPr>
      </w:pPr>
      <w:r w:rsidRPr="009C5510">
        <w:rPr>
          <w:rFonts w:ascii="Calibri" w:hAnsi="Calibri" w:cs="Arial"/>
          <w:b/>
        </w:rPr>
        <w:br w:type="page"/>
      </w:r>
      <w:bookmarkStart w:id="1" w:name="_Toc199296467"/>
      <w:bookmarkStart w:id="2" w:name="_Ref308094857"/>
      <w:bookmarkStart w:id="3" w:name="_Ref308094860"/>
      <w:bookmarkStart w:id="4" w:name="_Toc516576203"/>
      <w:r w:rsidR="00614BDC" w:rsidRPr="009C5510">
        <w:rPr>
          <w:rFonts w:asciiTheme="minorHAnsi" w:hAnsiTheme="minorHAnsi" w:cstheme="minorHAnsi"/>
          <w:b/>
          <w:sz w:val="20"/>
        </w:rPr>
        <w:lastRenderedPageBreak/>
        <w:t>Confidential information disclosure notice</w:t>
      </w:r>
      <w:bookmarkEnd w:id="1"/>
      <w:bookmarkEnd w:id="2"/>
      <w:bookmarkEnd w:id="3"/>
      <w:bookmarkEnd w:id="4"/>
    </w:p>
    <w:p w14:paraId="1A29036A" w14:textId="77777777" w:rsidR="009C5510" w:rsidRPr="009C5510" w:rsidRDefault="009C5510" w:rsidP="009C5510">
      <w:pPr>
        <w:pStyle w:val="ListParagraph"/>
        <w:rPr>
          <w:rFonts w:asciiTheme="minorHAnsi" w:hAnsiTheme="minorHAnsi" w:cstheme="minorHAnsi"/>
          <w:b/>
          <w:sz w:val="20"/>
        </w:rPr>
      </w:pPr>
    </w:p>
    <w:p w14:paraId="3274C6C3" w14:textId="77777777" w:rsidR="00614BDC" w:rsidRPr="00DD77D8" w:rsidRDefault="00614BDC" w:rsidP="0059024C">
      <w:pPr>
        <w:pStyle w:val="ListParagraph"/>
        <w:numPr>
          <w:ilvl w:val="1"/>
          <w:numId w:val="32"/>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44F9E4BB" w14:textId="77777777" w:rsidR="009D7C8D" w:rsidRPr="00DD77D8" w:rsidRDefault="009D7C8D" w:rsidP="007B7676">
      <w:pPr>
        <w:pStyle w:val="NoSpacing"/>
        <w:rPr>
          <w:rFonts w:asciiTheme="minorHAnsi" w:hAnsiTheme="minorHAnsi" w:cstheme="minorHAnsi"/>
          <w:sz w:val="20"/>
          <w:szCs w:val="20"/>
        </w:rPr>
      </w:pPr>
    </w:p>
    <w:p w14:paraId="41C8B51F" w14:textId="77777777" w:rsidR="00614BDC" w:rsidRPr="00DD77D8" w:rsidRDefault="00614BDC" w:rsidP="0059024C">
      <w:pPr>
        <w:pStyle w:val="ListParagraph"/>
        <w:numPr>
          <w:ilvl w:val="1"/>
          <w:numId w:val="32"/>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4BD94246" w14:textId="77777777" w:rsidR="009D7C8D" w:rsidRPr="00DD77D8" w:rsidRDefault="009D7C8D" w:rsidP="007B7676">
      <w:pPr>
        <w:pStyle w:val="NoSpacing"/>
        <w:rPr>
          <w:rFonts w:asciiTheme="minorHAnsi" w:hAnsiTheme="minorHAnsi" w:cstheme="minorHAnsi"/>
          <w:sz w:val="20"/>
          <w:szCs w:val="20"/>
        </w:rPr>
      </w:pPr>
    </w:p>
    <w:p w14:paraId="68D0535D" w14:textId="77777777"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1B1B121F" w14:textId="77777777" w:rsidR="00614BDC" w:rsidRPr="00DD77D8" w:rsidRDefault="00614BDC" w:rsidP="007B7676">
      <w:pPr>
        <w:pStyle w:val="NoSpacing"/>
        <w:rPr>
          <w:rFonts w:asciiTheme="minorHAnsi" w:hAnsiTheme="minorHAnsi" w:cstheme="minorHAnsi"/>
          <w:sz w:val="20"/>
          <w:szCs w:val="20"/>
        </w:rPr>
      </w:pPr>
    </w:p>
    <w:p w14:paraId="7892E1FC" w14:textId="77777777" w:rsidR="00614BDC" w:rsidRPr="00DD77D8" w:rsidRDefault="00614BDC" w:rsidP="00BD2859">
      <w:pPr>
        <w:pStyle w:val="Heading1"/>
        <w:numPr>
          <w:ilvl w:val="0"/>
          <w:numId w:val="32"/>
        </w:numPr>
        <w:spacing w:line="360" w:lineRule="auto"/>
        <w:rPr>
          <w:rFonts w:asciiTheme="minorHAnsi" w:hAnsiTheme="minorHAnsi" w:cstheme="minorHAnsi"/>
          <w:b w:val="0"/>
          <w:sz w:val="20"/>
        </w:rPr>
      </w:pPr>
      <w:bookmarkStart w:id="5" w:name="_Toc97010975"/>
      <w:bookmarkStart w:id="6" w:name="_Toc150587190"/>
      <w:bookmarkStart w:id="7" w:name="_Toc199296468"/>
      <w:bookmarkStart w:id="8" w:name="_Toc516576204"/>
      <w:r w:rsidRPr="00DD77D8">
        <w:rPr>
          <w:rFonts w:asciiTheme="minorHAnsi" w:hAnsiTheme="minorHAnsi" w:cstheme="minorHAnsi"/>
          <w:sz w:val="20"/>
        </w:rPr>
        <w:t>Introduction</w:t>
      </w:r>
      <w:bookmarkEnd w:id="5"/>
      <w:bookmarkEnd w:id="6"/>
      <w:bookmarkEnd w:id="7"/>
      <w:bookmarkEnd w:id="8"/>
    </w:p>
    <w:p w14:paraId="35F47FA0" w14:textId="77777777"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7FD0F95C" w14:textId="77777777" w:rsidR="00614BDC" w:rsidRPr="00DD77D8" w:rsidRDefault="00614BDC" w:rsidP="007B7676">
      <w:pPr>
        <w:pStyle w:val="NoSpacing"/>
        <w:rPr>
          <w:rFonts w:asciiTheme="minorHAnsi" w:hAnsiTheme="minorHAnsi" w:cstheme="minorHAnsi"/>
          <w:sz w:val="20"/>
          <w:szCs w:val="20"/>
        </w:rPr>
      </w:pPr>
    </w:p>
    <w:p w14:paraId="0EFB2F44" w14:textId="77777777"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14:paraId="55510C75" w14:textId="5B6E51D8"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98196A" w:rsidRPr="00DD77D8">
        <w:rPr>
          <w:rFonts w:asciiTheme="minorHAnsi" w:hAnsiTheme="minorHAnsi" w:cstheme="minorHAnsi"/>
          <w:sz w:val="20"/>
          <w:szCs w:val="20"/>
        </w:rPr>
        <w:t xml:space="preserve">below on or before </w:t>
      </w:r>
      <w:r w:rsidR="0051484B">
        <w:rPr>
          <w:rFonts w:asciiTheme="minorHAnsi" w:hAnsiTheme="minorHAnsi" w:cstheme="minorHAnsi"/>
          <w:b/>
          <w:sz w:val="20"/>
          <w:szCs w:val="20"/>
          <w:lang w:val="en-GB"/>
        </w:rPr>
        <w:t xml:space="preserve">13 </w:t>
      </w:r>
      <w:r w:rsidR="000F16A9">
        <w:rPr>
          <w:rFonts w:asciiTheme="minorHAnsi" w:hAnsiTheme="minorHAnsi" w:cstheme="minorHAnsi"/>
          <w:b/>
          <w:sz w:val="20"/>
          <w:szCs w:val="20"/>
          <w:lang w:val="en-GB"/>
        </w:rPr>
        <w:t>May</w:t>
      </w:r>
      <w:r w:rsidR="0051484B">
        <w:rPr>
          <w:rFonts w:asciiTheme="minorHAnsi" w:hAnsiTheme="minorHAnsi" w:cstheme="minorHAnsi"/>
          <w:b/>
          <w:sz w:val="20"/>
          <w:szCs w:val="20"/>
          <w:lang w:val="en-GB"/>
        </w:rPr>
        <w:t xml:space="preserve"> 2026</w:t>
      </w:r>
      <w:r w:rsidR="00FF7CDF">
        <w:rPr>
          <w:rFonts w:asciiTheme="minorHAnsi" w:hAnsiTheme="minorHAnsi" w:cstheme="minorHAnsi"/>
          <w:sz w:val="20"/>
          <w:szCs w:val="20"/>
        </w:rPr>
        <w:t>.</w:t>
      </w:r>
      <w:r w:rsidRPr="00DD77D8">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9D791E" w:rsidRPr="00DD77D8" w14:paraId="02108A0D" w14:textId="77777777" w:rsidTr="00A51967">
        <w:trPr>
          <w:cantSplit/>
          <w:trHeight w:val="397"/>
        </w:trPr>
        <w:tc>
          <w:tcPr>
            <w:tcW w:w="3827" w:type="dxa"/>
            <w:vMerge w:val="restart"/>
            <w:vAlign w:val="center"/>
          </w:tcPr>
          <w:p w14:paraId="2157CCA8" w14:textId="391A9EDE" w:rsidR="009D791E" w:rsidRPr="00DD77D8" w:rsidRDefault="009D791E" w:rsidP="00A51967">
            <w:pPr>
              <w:spacing w:before="20" w:after="20"/>
              <w:rPr>
                <w:rFonts w:asciiTheme="minorHAnsi" w:hAnsiTheme="minorHAnsi" w:cstheme="minorHAnsi"/>
                <w:sz w:val="20"/>
                <w:szCs w:val="20"/>
              </w:rPr>
            </w:pPr>
            <w:bookmarkStart w:id="9" w:name="_Toc97010976"/>
            <w:bookmarkStart w:id="10" w:name="_Toc150587191"/>
            <w:bookmarkStart w:id="11" w:name="_Toc199296469"/>
            <w:r w:rsidRPr="00DD77D8">
              <w:rPr>
                <w:rFonts w:asciiTheme="minorHAnsi" w:hAnsiTheme="minorHAnsi" w:cstheme="minorHAnsi"/>
                <w:b/>
                <w:sz w:val="20"/>
                <w:szCs w:val="20"/>
              </w:rPr>
              <w:t>QUERIES</w:t>
            </w:r>
            <w:r w:rsidRPr="00426CCF">
              <w:rPr>
                <w:rFonts w:asciiTheme="minorHAnsi" w:hAnsiTheme="minorHAnsi" w:cstheme="minorHAnsi"/>
                <w:b/>
                <w:sz w:val="20"/>
                <w:szCs w:val="20"/>
              </w:rPr>
              <w:t>:</w:t>
            </w:r>
          </w:p>
        </w:tc>
        <w:tc>
          <w:tcPr>
            <w:tcW w:w="1276" w:type="dxa"/>
            <w:vAlign w:val="center"/>
          </w:tcPr>
          <w:p w14:paraId="40530EF1" w14:textId="77777777" w:rsidR="009D791E" w:rsidRPr="00DD77D8" w:rsidRDefault="009D791E" w:rsidP="00A51967">
            <w:pPr>
              <w:spacing w:before="20" w:after="20"/>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14:paraId="4D70F915" w14:textId="6A5FB5EC" w:rsidR="009D791E" w:rsidRPr="00DD77D8" w:rsidRDefault="00FF7CDF" w:rsidP="00A51967">
            <w:pPr>
              <w:spacing w:before="20" w:after="20"/>
              <w:rPr>
                <w:rFonts w:asciiTheme="minorHAnsi" w:hAnsiTheme="minorHAnsi" w:cstheme="minorHAnsi"/>
                <w:sz w:val="20"/>
                <w:szCs w:val="20"/>
              </w:rPr>
            </w:pPr>
            <w:r>
              <w:rPr>
                <w:rFonts w:asciiTheme="minorHAnsi" w:hAnsiTheme="minorHAnsi" w:cstheme="minorHAnsi"/>
                <w:sz w:val="20"/>
                <w:szCs w:val="20"/>
              </w:rPr>
              <w:t>011 386 0595</w:t>
            </w:r>
          </w:p>
        </w:tc>
      </w:tr>
      <w:tr w:rsidR="009D791E" w:rsidRPr="00DD77D8" w14:paraId="72046F3B" w14:textId="77777777" w:rsidTr="00A51967">
        <w:trPr>
          <w:cantSplit/>
          <w:trHeight w:val="513"/>
        </w:trPr>
        <w:tc>
          <w:tcPr>
            <w:tcW w:w="3827" w:type="dxa"/>
            <w:vMerge/>
            <w:vAlign w:val="center"/>
          </w:tcPr>
          <w:p w14:paraId="4F8CCC05" w14:textId="77777777" w:rsidR="009D791E" w:rsidRPr="00DD77D8" w:rsidRDefault="009D791E" w:rsidP="00A51967">
            <w:pPr>
              <w:spacing w:before="20" w:after="20"/>
              <w:rPr>
                <w:rFonts w:asciiTheme="minorHAnsi" w:hAnsiTheme="minorHAnsi" w:cstheme="minorHAnsi"/>
                <w:sz w:val="20"/>
                <w:szCs w:val="20"/>
              </w:rPr>
            </w:pPr>
          </w:p>
        </w:tc>
        <w:tc>
          <w:tcPr>
            <w:tcW w:w="1276" w:type="dxa"/>
            <w:vAlign w:val="center"/>
          </w:tcPr>
          <w:p w14:paraId="677BB79B" w14:textId="77777777" w:rsidR="009D791E" w:rsidRPr="00DD77D8" w:rsidRDefault="009D791E" w:rsidP="00A51967">
            <w:pPr>
              <w:spacing w:before="20" w:after="20"/>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14:paraId="103F9359" w14:textId="7E5CF787" w:rsidR="009D791E" w:rsidRPr="00372217" w:rsidRDefault="00FF7CDF" w:rsidP="00A51967">
            <w:pPr>
              <w:spacing w:before="20" w:after="20"/>
              <w:rPr>
                <w:rFonts w:asciiTheme="minorHAnsi" w:hAnsiTheme="minorHAnsi" w:cstheme="minorHAnsi"/>
                <w:sz w:val="20"/>
                <w:szCs w:val="20"/>
                <w:u w:val="single"/>
              </w:rPr>
            </w:pPr>
            <w:r w:rsidRPr="00372217">
              <w:rPr>
                <w:rFonts w:asciiTheme="minorHAnsi" w:hAnsiTheme="minorHAnsi" w:cstheme="minorHAnsi"/>
                <w:color w:val="0000FF"/>
                <w:sz w:val="20"/>
                <w:szCs w:val="20"/>
                <w:u w:val="single"/>
              </w:rPr>
              <w:t>Phillip.serage@nhls.ac.za</w:t>
            </w:r>
          </w:p>
        </w:tc>
      </w:tr>
    </w:tbl>
    <w:p w14:paraId="2F2C2997" w14:textId="77777777" w:rsidR="00E33C9C" w:rsidRPr="00DD77D8" w:rsidRDefault="00E33C9C" w:rsidP="009D7C8D">
      <w:pPr>
        <w:pStyle w:val="NoSpacing"/>
        <w:rPr>
          <w:rFonts w:asciiTheme="minorHAnsi" w:hAnsiTheme="minorHAnsi" w:cstheme="minorHAnsi"/>
          <w:snapToGrid w:val="0"/>
          <w:sz w:val="20"/>
          <w:szCs w:val="20"/>
        </w:rPr>
      </w:pPr>
    </w:p>
    <w:p w14:paraId="4C4442C6"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12" w:name="_Toc516576205"/>
      <w:r w:rsidRPr="00DD77D8">
        <w:rPr>
          <w:rFonts w:asciiTheme="minorHAnsi" w:hAnsiTheme="minorHAnsi" w:cstheme="minorHAnsi"/>
          <w:sz w:val="20"/>
        </w:rPr>
        <w:t>Definitions</w:t>
      </w:r>
      <w:bookmarkEnd w:id="9"/>
      <w:bookmarkEnd w:id="10"/>
      <w:bookmarkEnd w:id="11"/>
      <w:bookmarkEnd w:id="12"/>
    </w:p>
    <w:p w14:paraId="71C273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4BCC6FD6" w14:textId="77777777" w:rsidR="007B7676" w:rsidRPr="00DD77D8" w:rsidRDefault="007B7676" w:rsidP="007B7676">
      <w:pPr>
        <w:pStyle w:val="NoSpacing"/>
        <w:rPr>
          <w:rFonts w:asciiTheme="minorHAnsi" w:hAnsiTheme="minorHAnsi" w:cstheme="minorHAnsi"/>
          <w:snapToGrid w:val="0"/>
          <w:sz w:val="20"/>
          <w:szCs w:val="20"/>
        </w:rPr>
      </w:pPr>
    </w:p>
    <w:p w14:paraId="7CEB3BE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67653074" w14:textId="77777777" w:rsidR="00CB716F" w:rsidRPr="00DD77D8" w:rsidRDefault="00CB716F" w:rsidP="00CB716F">
      <w:pPr>
        <w:pStyle w:val="NoSpacing"/>
        <w:rPr>
          <w:rFonts w:asciiTheme="minorHAnsi" w:hAnsiTheme="minorHAnsi" w:cstheme="minorHAnsi"/>
          <w:snapToGrid w:val="0"/>
          <w:sz w:val="20"/>
          <w:szCs w:val="20"/>
        </w:rPr>
      </w:pPr>
    </w:p>
    <w:p w14:paraId="3000CCF3" w14:textId="77777777"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29C354F4" w14:textId="77777777" w:rsidR="00D63DB4" w:rsidRPr="00DD77D8" w:rsidRDefault="00D63DB4" w:rsidP="00D63DB4">
      <w:pPr>
        <w:pStyle w:val="ListParagraph"/>
        <w:rPr>
          <w:rFonts w:asciiTheme="minorHAnsi" w:hAnsiTheme="minorHAnsi" w:cstheme="minorHAnsi"/>
          <w:snapToGrid w:val="0"/>
          <w:sz w:val="20"/>
          <w:szCs w:val="20"/>
        </w:rPr>
      </w:pPr>
    </w:p>
    <w:p w14:paraId="459EE3D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7B9788B7" w14:textId="77777777" w:rsidR="00D63DB4" w:rsidRPr="00DD77D8" w:rsidRDefault="00D63DB4" w:rsidP="00D63DB4">
      <w:pPr>
        <w:pStyle w:val="NoSpacing"/>
        <w:rPr>
          <w:rFonts w:asciiTheme="minorHAnsi" w:hAnsiTheme="minorHAnsi" w:cstheme="minorHAnsi"/>
          <w:snapToGrid w:val="0"/>
          <w:sz w:val="20"/>
          <w:szCs w:val="20"/>
        </w:rPr>
      </w:pPr>
    </w:p>
    <w:p w14:paraId="7F64DDF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DD77D8">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5BA47F49" w14:textId="77777777" w:rsidR="00CB716F" w:rsidRPr="00DD77D8" w:rsidRDefault="00CB716F" w:rsidP="007B7676">
      <w:pPr>
        <w:pStyle w:val="NoSpacing"/>
        <w:rPr>
          <w:rFonts w:asciiTheme="minorHAnsi" w:hAnsiTheme="minorHAnsi" w:cstheme="minorHAnsi"/>
          <w:snapToGrid w:val="0"/>
          <w:sz w:val="20"/>
          <w:szCs w:val="20"/>
        </w:rPr>
      </w:pPr>
    </w:p>
    <w:p w14:paraId="50B3E7A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20CB3DED" w14:textId="77777777" w:rsidR="00CB716F" w:rsidRPr="00DD77D8" w:rsidRDefault="00CB716F" w:rsidP="007B7676">
      <w:pPr>
        <w:pStyle w:val="NoSpacing"/>
        <w:rPr>
          <w:rFonts w:asciiTheme="minorHAnsi" w:hAnsiTheme="minorHAnsi" w:cstheme="minorHAnsi"/>
          <w:snapToGrid w:val="0"/>
          <w:sz w:val="20"/>
          <w:szCs w:val="20"/>
        </w:rPr>
      </w:pPr>
    </w:p>
    <w:p w14:paraId="3013666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734CEEFC" w14:textId="77777777" w:rsidR="00CB716F" w:rsidRPr="00DD77D8" w:rsidRDefault="00CB716F" w:rsidP="007B7676">
      <w:pPr>
        <w:pStyle w:val="NoSpacing"/>
        <w:rPr>
          <w:rFonts w:asciiTheme="minorHAnsi" w:hAnsiTheme="minorHAnsi" w:cstheme="minorHAnsi"/>
          <w:snapToGrid w:val="0"/>
          <w:sz w:val="20"/>
          <w:szCs w:val="20"/>
        </w:rPr>
      </w:pPr>
    </w:p>
    <w:p w14:paraId="69792AC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686A665C" w14:textId="77777777" w:rsidR="00CB716F" w:rsidRPr="00DD77D8" w:rsidRDefault="00CB716F" w:rsidP="007B7676">
      <w:pPr>
        <w:pStyle w:val="NoSpacing"/>
        <w:rPr>
          <w:rFonts w:asciiTheme="minorHAnsi" w:hAnsiTheme="minorHAnsi" w:cstheme="minorHAnsi"/>
          <w:snapToGrid w:val="0"/>
          <w:sz w:val="20"/>
          <w:szCs w:val="20"/>
        </w:rPr>
      </w:pPr>
    </w:p>
    <w:p w14:paraId="54E5CA5C" w14:textId="77777777"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0E911DB1" w14:textId="77777777" w:rsidR="00CB716F" w:rsidRPr="00DD77D8" w:rsidRDefault="00CB716F" w:rsidP="007B7676">
      <w:pPr>
        <w:pStyle w:val="NoSpacing"/>
        <w:rPr>
          <w:rFonts w:asciiTheme="minorHAnsi" w:hAnsiTheme="minorHAnsi" w:cstheme="minorHAnsi"/>
          <w:snapToGrid w:val="0"/>
          <w:sz w:val="20"/>
          <w:szCs w:val="20"/>
        </w:rPr>
      </w:pPr>
    </w:p>
    <w:p w14:paraId="702CC2D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3BFDD7" w14:textId="77777777" w:rsidR="007B7676" w:rsidRPr="00DD77D8" w:rsidRDefault="007B7676" w:rsidP="007B7676">
      <w:pPr>
        <w:pStyle w:val="NoSpacing"/>
        <w:rPr>
          <w:rFonts w:asciiTheme="minorHAnsi" w:hAnsiTheme="minorHAnsi" w:cstheme="minorHAnsi"/>
          <w:snapToGrid w:val="0"/>
          <w:sz w:val="20"/>
          <w:szCs w:val="20"/>
        </w:rPr>
      </w:pPr>
    </w:p>
    <w:p w14:paraId="1885D01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608CB18F" w14:textId="77777777" w:rsidR="00CB716F" w:rsidRPr="00DD77D8" w:rsidRDefault="00CB716F" w:rsidP="007B7676">
      <w:pPr>
        <w:pStyle w:val="NoSpacing"/>
        <w:rPr>
          <w:rFonts w:asciiTheme="minorHAnsi" w:hAnsiTheme="minorHAnsi" w:cstheme="minorHAnsi"/>
          <w:snapToGrid w:val="0"/>
          <w:sz w:val="20"/>
          <w:szCs w:val="20"/>
        </w:rPr>
      </w:pPr>
    </w:p>
    <w:p w14:paraId="1084B3C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4DF22D90" w14:textId="77777777" w:rsidR="00CB716F" w:rsidRPr="00DD77D8" w:rsidRDefault="00CB716F" w:rsidP="00F8386B">
      <w:pPr>
        <w:pStyle w:val="NoSpacing"/>
        <w:rPr>
          <w:rFonts w:asciiTheme="minorHAnsi" w:hAnsiTheme="minorHAnsi" w:cstheme="minorHAnsi"/>
          <w:sz w:val="20"/>
          <w:szCs w:val="20"/>
        </w:rPr>
      </w:pPr>
    </w:p>
    <w:p w14:paraId="5ECADDB4" w14:textId="77777777"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27A82DEA" w14:textId="77777777" w:rsidR="00DD77D8" w:rsidRPr="00DD77D8" w:rsidRDefault="00DD77D8" w:rsidP="00DD77D8">
      <w:pPr>
        <w:pStyle w:val="NoSpacing"/>
        <w:rPr>
          <w:snapToGrid w:val="0"/>
        </w:rPr>
      </w:pPr>
    </w:p>
    <w:p w14:paraId="79F63695" w14:textId="77777777"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7598E464"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designated groups;</w:t>
      </w:r>
    </w:p>
    <w:p w14:paraId="057ED0AF"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people;</w:t>
      </w:r>
    </w:p>
    <w:p w14:paraId="6D1882E4"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6062634E"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3988988E"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485144AB" w14:textId="77777777" w:rsidR="00122112" w:rsidRPr="00DD77D8" w:rsidRDefault="00122112" w:rsidP="00F8386B">
      <w:pPr>
        <w:pStyle w:val="NoSpacing"/>
        <w:rPr>
          <w:rFonts w:asciiTheme="minorHAnsi" w:hAnsiTheme="minorHAnsi" w:cstheme="minorHAnsi"/>
          <w:sz w:val="20"/>
          <w:szCs w:val="20"/>
        </w:rPr>
      </w:pPr>
    </w:p>
    <w:p w14:paraId="70C44017" w14:textId="77777777"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lastRenderedPageBreak/>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33DBA8BE" w14:textId="77777777"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0CE55A91" w14:textId="77777777" w:rsidR="008E3290" w:rsidRPr="00DD77D8" w:rsidRDefault="008E3290" w:rsidP="0004087B">
      <w:pPr>
        <w:pStyle w:val="NoSpacing"/>
        <w:rPr>
          <w:snapToGrid w:val="0"/>
        </w:rPr>
      </w:pPr>
    </w:p>
    <w:p w14:paraId="55D0227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CC765D5" w14:textId="77777777" w:rsidR="00CB716F" w:rsidRPr="00DD77D8" w:rsidRDefault="00CB716F" w:rsidP="007B7676">
      <w:pPr>
        <w:pStyle w:val="NoSpacing"/>
        <w:rPr>
          <w:rFonts w:asciiTheme="minorHAnsi" w:hAnsiTheme="minorHAnsi" w:cstheme="minorHAnsi"/>
          <w:snapToGrid w:val="0"/>
          <w:sz w:val="20"/>
          <w:szCs w:val="20"/>
        </w:rPr>
      </w:pPr>
    </w:p>
    <w:p w14:paraId="789A691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6BF0AA6" w14:textId="77777777" w:rsidR="00CB716F" w:rsidRPr="00DD77D8" w:rsidRDefault="00CB716F" w:rsidP="007B7676">
      <w:pPr>
        <w:pStyle w:val="NoSpacing"/>
        <w:rPr>
          <w:rFonts w:asciiTheme="minorHAnsi" w:hAnsiTheme="minorHAnsi" w:cstheme="minorHAnsi"/>
          <w:snapToGrid w:val="0"/>
          <w:sz w:val="20"/>
          <w:szCs w:val="20"/>
        </w:rPr>
      </w:pPr>
    </w:p>
    <w:p w14:paraId="7A08540C"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2C8D5715" w14:textId="77777777"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45528AE2"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0AA6DA2B"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3E0C63D6" w14:textId="77777777"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C5ED5C4" w14:textId="77777777" w:rsidR="00CB716F" w:rsidRPr="00DD77D8" w:rsidRDefault="00CB716F" w:rsidP="007B7676">
      <w:pPr>
        <w:pStyle w:val="NoSpacing"/>
        <w:rPr>
          <w:rFonts w:asciiTheme="minorHAnsi" w:hAnsiTheme="minorHAnsi" w:cstheme="minorHAnsi"/>
          <w:sz w:val="20"/>
          <w:szCs w:val="20"/>
        </w:rPr>
      </w:pPr>
    </w:p>
    <w:p w14:paraId="5D3BB5E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6BEB9A2" w14:textId="77777777" w:rsidR="00CB716F" w:rsidRPr="00DD77D8" w:rsidRDefault="00CB716F" w:rsidP="007B7676">
      <w:pPr>
        <w:pStyle w:val="NoSpacing"/>
        <w:rPr>
          <w:rFonts w:asciiTheme="minorHAnsi" w:hAnsiTheme="minorHAnsi" w:cstheme="minorHAnsi"/>
          <w:sz w:val="20"/>
          <w:szCs w:val="20"/>
        </w:rPr>
      </w:pPr>
    </w:p>
    <w:p w14:paraId="6DE45DB5"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6CEBCB22" w14:textId="77777777" w:rsidR="00122112" w:rsidRPr="00DD77D8" w:rsidRDefault="00122112" w:rsidP="00F8386B">
      <w:pPr>
        <w:pStyle w:val="NoSpacing"/>
        <w:rPr>
          <w:rFonts w:asciiTheme="minorHAnsi" w:hAnsiTheme="minorHAnsi" w:cstheme="minorHAnsi"/>
          <w:snapToGrid w:val="0"/>
          <w:sz w:val="20"/>
          <w:szCs w:val="20"/>
        </w:rPr>
      </w:pPr>
    </w:p>
    <w:p w14:paraId="2CDCC439" w14:textId="77777777"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2C6095B3" w14:textId="77777777" w:rsidR="00261A9D" w:rsidRPr="00DD77D8" w:rsidRDefault="00261A9D" w:rsidP="00261A9D">
      <w:pPr>
        <w:pStyle w:val="ListParagraph"/>
        <w:rPr>
          <w:rFonts w:asciiTheme="minorHAnsi" w:hAnsiTheme="minorHAnsi" w:cstheme="minorHAnsi"/>
          <w:sz w:val="20"/>
          <w:szCs w:val="20"/>
        </w:rPr>
      </w:pPr>
    </w:p>
    <w:p w14:paraId="105BC973"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2C4BF6F4" w14:textId="77777777" w:rsidR="00CB716F" w:rsidRPr="00DD77D8" w:rsidRDefault="00CB716F" w:rsidP="007B7676">
      <w:pPr>
        <w:pStyle w:val="NoSpacing"/>
        <w:rPr>
          <w:rFonts w:asciiTheme="minorHAnsi" w:hAnsiTheme="minorHAnsi" w:cstheme="minorHAnsi"/>
          <w:sz w:val="20"/>
          <w:szCs w:val="20"/>
        </w:rPr>
      </w:pPr>
    </w:p>
    <w:p w14:paraId="794DAEA0" w14:textId="77777777"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43134F9" w14:textId="77777777" w:rsidR="00CB716F" w:rsidRPr="00DD77D8" w:rsidRDefault="00CB716F" w:rsidP="007B7676">
      <w:pPr>
        <w:pStyle w:val="NoSpacing"/>
        <w:rPr>
          <w:rFonts w:asciiTheme="minorHAnsi" w:hAnsiTheme="minorHAnsi" w:cstheme="minorHAnsi"/>
          <w:sz w:val="20"/>
          <w:szCs w:val="20"/>
        </w:rPr>
      </w:pPr>
    </w:p>
    <w:p w14:paraId="5ECA103E"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08DE07EC" w14:textId="77777777" w:rsidR="001A228A" w:rsidRPr="00DD77D8" w:rsidRDefault="001A228A" w:rsidP="001A228A">
      <w:pPr>
        <w:pStyle w:val="ListParagraph"/>
        <w:rPr>
          <w:rFonts w:asciiTheme="minorHAnsi" w:hAnsiTheme="minorHAnsi" w:cstheme="minorHAnsi"/>
          <w:snapToGrid w:val="0"/>
          <w:sz w:val="20"/>
          <w:szCs w:val="20"/>
        </w:rPr>
      </w:pPr>
    </w:p>
    <w:p w14:paraId="48E2A3B4" w14:textId="3036D12B"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xml:space="preserve">”- includes all applicable taxes less all unconditional </w:t>
      </w:r>
      <w:r w:rsidR="007462A0" w:rsidRPr="00DD77D8">
        <w:rPr>
          <w:rFonts w:asciiTheme="minorHAnsi" w:hAnsiTheme="minorHAnsi" w:cstheme="minorHAnsi"/>
          <w:snapToGrid w:val="0"/>
          <w:sz w:val="20"/>
          <w:szCs w:val="20"/>
          <w:lang w:val="en-US"/>
        </w:rPr>
        <w:t>discounts.</w:t>
      </w:r>
    </w:p>
    <w:p w14:paraId="39AF085B" w14:textId="77777777" w:rsidR="001A228A" w:rsidRPr="00DD77D8" w:rsidRDefault="001A228A" w:rsidP="00F8386B">
      <w:pPr>
        <w:pStyle w:val="NoSpacing"/>
        <w:rPr>
          <w:rFonts w:asciiTheme="minorHAnsi" w:hAnsiTheme="minorHAnsi" w:cstheme="minorHAnsi"/>
          <w:snapToGrid w:val="0"/>
          <w:sz w:val="20"/>
          <w:szCs w:val="20"/>
          <w:lang w:val="en-US"/>
        </w:rPr>
      </w:pPr>
    </w:p>
    <w:p w14:paraId="0AE06E5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5EF5CCEE" w14:textId="77777777" w:rsidR="008E3290" w:rsidRPr="00DD77D8" w:rsidRDefault="008E3290" w:rsidP="00F8386B">
      <w:pPr>
        <w:pStyle w:val="NoSpacing"/>
        <w:rPr>
          <w:rFonts w:asciiTheme="minorHAnsi" w:hAnsiTheme="minorHAnsi" w:cstheme="minorHAnsi"/>
          <w:snapToGrid w:val="0"/>
          <w:sz w:val="20"/>
          <w:szCs w:val="20"/>
        </w:rPr>
      </w:pPr>
    </w:p>
    <w:p w14:paraId="16C3B1B0"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6C845DA3"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B-BBEE Status level certificate issued by an authorized body or person;</w:t>
      </w:r>
    </w:p>
    <w:p w14:paraId="2D0938F7"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proofErr w:type="gramStart"/>
      <w:r w:rsidRPr="00DD77D8">
        <w:rPr>
          <w:rFonts w:asciiTheme="minorHAnsi" w:hAnsiTheme="minorHAnsi" w:cstheme="minorHAnsi"/>
          <w:sz w:val="20"/>
          <w:szCs w:val="20"/>
        </w:rPr>
        <w:t>A sworn affidavit</w:t>
      </w:r>
      <w:proofErr w:type="gramEnd"/>
      <w:r w:rsidRPr="00DD77D8">
        <w:rPr>
          <w:rFonts w:asciiTheme="minorHAnsi" w:hAnsiTheme="minorHAnsi" w:cstheme="minorHAnsi"/>
          <w:sz w:val="20"/>
          <w:szCs w:val="20"/>
        </w:rPr>
        <w:t xml:space="preserve"> as prescribed by the B-BBEE Codes of Good Practice;</w:t>
      </w:r>
      <w:r w:rsidR="00371CBE" w:rsidRPr="00DD77D8">
        <w:rPr>
          <w:rFonts w:asciiTheme="minorHAnsi" w:hAnsiTheme="minorHAnsi" w:cstheme="minorHAnsi"/>
          <w:sz w:val="20"/>
          <w:szCs w:val="20"/>
        </w:rPr>
        <w:t xml:space="preserve"> and</w:t>
      </w:r>
    </w:p>
    <w:p w14:paraId="55DB3438"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556F360A" w14:textId="77777777" w:rsidR="00371CBE" w:rsidRPr="00DD77D8" w:rsidRDefault="00371CBE" w:rsidP="00F8386B">
      <w:pPr>
        <w:pStyle w:val="NoSpacing"/>
        <w:rPr>
          <w:rFonts w:asciiTheme="minorHAnsi" w:hAnsiTheme="minorHAnsi" w:cstheme="minorHAnsi"/>
          <w:sz w:val="20"/>
          <w:szCs w:val="20"/>
        </w:rPr>
      </w:pPr>
    </w:p>
    <w:p w14:paraId="2678F47A"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D77D8">
        <w:rPr>
          <w:rFonts w:asciiTheme="minorHAnsi" w:hAnsiTheme="minorHAnsi" w:cstheme="minorHAnsi"/>
          <w:sz w:val="20"/>
          <w:szCs w:val="20"/>
        </w:rPr>
        <w:t>;</w:t>
      </w:r>
    </w:p>
    <w:p w14:paraId="0947B3CE" w14:textId="77777777" w:rsidR="008E3290" w:rsidRPr="00DD77D8" w:rsidRDefault="008E3290" w:rsidP="00F8386B">
      <w:pPr>
        <w:pStyle w:val="NoSpacing"/>
        <w:rPr>
          <w:rFonts w:asciiTheme="minorHAnsi" w:hAnsiTheme="minorHAnsi" w:cstheme="minorHAnsi"/>
          <w:sz w:val="20"/>
          <w:szCs w:val="20"/>
        </w:rPr>
      </w:pPr>
    </w:p>
    <w:p w14:paraId="1EC9A4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8AF10DB" w14:textId="77777777" w:rsidR="00295066" w:rsidRPr="00DD77D8" w:rsidRDefault="00295066" w:rsidP="00F8386B">
      <w:pPr>
        <w:pStyle w:val="NoSpacing"/>
        <w:rPr>
          <w:rFonts w:asciiTheme="minorHAnsi" w:hAnsiTheme="minorHAnsi" w:cstheme="minorHAnsi"/>
          <w:snapToGrid w:val="0"/>
          <w:sz w:val="20"/>
          <w:szCs w:val="20"/>
        </w:rPr>
      </w:pPr>
    </w:p>
    <w:p w14:paraId="2F2660B9" w14:textId="77777777"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6E5977C4" w14:textId="77777777" w:rsidR="00295066" w:rsidRPr="00DD77D8" w:rsidRDefault="00295066" w:rsidP="0059024C">
      <w:pPr>
        <w:pStyle w:val="NoSpacing"/>
        <w:numPr>
          <w:ilvl w:val="0"/>
          <w:numId w:val="46"/>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9547CE1" w14:textId="77777777" w:rsidR="00295066" w:rsidRPr="00DD77D8" w:rsidRDefault="00295066" w:rsidP="0059024C">
      <w:pPr>
        <w:pStyle w:val="NoSpacing"/>
        <w:numPr>
          <w:ilvl w:val="0"/>
          <w:numId w:val="46"/>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947CC7C" w14:textId="77777777" w:rsidR="00CB716F" w:rsidRPr="00DD77D8" w:rsidRDefault="00CB716F" w:rsidP="007B7676">
      <w:pPr>
        <w:pStyle w:val="NoSpacing"/>
        <w:rPr>
          <w:rFonts w:asciiTheme="minorHAnsi" w:hAnsiTheme="minorHAnsi" w:cstheme="minorHAnsi"/>
          <w:sz w:val="20"/>
          <w:szCs w:val="20"/>
        </w:rPr>
      </w:pPr>
    </w:p>
    <w:p w14:paraId="127C778F"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4C035981" w14:textId="77777777" w:rsidR="00261A9D" w:rsidRPr="00DD77D8" w:rsidRDefault="00261A9D" w:rsidP="00261A9D">
      <w:pPr>
        <w:pStyle w:val="ListParagraph"/>
        <w:rPr>
          <w:rFonts w:asciiTheme="minorHAnsi" w:hAnsiTheme="minorHAnsi" w:cstheme="minorHAnsi"/>
          <w:snapToGrid w:val="0"/>
          <w:sz w:val="20"/>
          <w:szCs w:val="20"/>
        </w:rPr>
      </w:pPr>
    </w:p>
    <w:p w14:paraId="378D7850" w14:textId="77777777"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494D75B8" w14:textId="77777777"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14:paraId="3BA9F9D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02E1CF4D" w14:textId="77777777" w:rsidR="00CB716F" w:rsidRPr="00DD77D8" w:rsidRDefault="00CB716F" w:rsidP="007B7676">
      <w:pPr>
        <w:pStyle w:val="NoSpacing"/>
        <w:rPr>
          <w:rFonts w:asciiTheme="minorHAnsi" w:hAnsiTheme="minorHAnsi" w:cstheme="minorHAnsi"/>
          <w:sz w:val="20"/>
          <w:szCs w:val="20"/>
        </w:rPr>
      </w:pPr>
    </w:p>
    <w:p w14:paraId="2BDA609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73B758DE" w14:textId="77777777" w:rsidR="00CB716F" w:rsidRPr="00DD77D8" w:rsidRDefault="00CB716F" w:rsidP="007B7676">
      <w:pPr>
        <w:pStyle w:val="NoSpacing"/>
        <w:rPr>
          <w:rFonts w:asciiTheme="minorHAnsi" w:hAnsiTheme="minorHAnsi" w:cstheme="minorHAnsi"/>
          <w:sz w:val="20"/>
          <w:szCs w:val="20"/>
        </w:rPr>
      </w:pPr>
    </w:p>
    <w:p w14:paraId="5BD9245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34545328" w14:textId="77777777" w:rsidR="008E3F9F" w:rsidRPr="00DD77D8" w:rsidRDefault="008E3F9F" w:rsidP="008E3F9F">
      <w:pPr>
        <w:pStyle w:val="ListParagraph"/>
        <w:rPr>
          <w:rFonts w:asciiTheme="minorHAnsi" w:hAnsiTheme="minorHAnsi" w:cstheme="minorHAnsi"/>
          <w:snapToGrid w:val="0"/>
          <w:sz w:val="20"/>
          <w:szCs w:val="20"/>
        </w:rPr>
      </w:pPr>
    </w:p>
    <w:p w14:paraId="220703CB"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lastRenderedPageBreak/>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229498F" w14:textId="77777777" w:rsidR="008E3F9F" w:rsidRPr="00DD77D8" w:rsidRDefault="008E3F9F" w:rsidP="008E3F9F">
      <w:pPr>
        <w:pStyle w:val="ListParagraph"/>
        <w:rPr>
          <w:rFonts w:asciiTheme="minorHAnsi" w:hAnsiTheme="minorHAnsi" w:cstheme="minorHAnsi"/>
          <w:snapToGrid w:val="0"/>
          <w:sz w:val="20"/>
          <w:szCs w:val="20"/>
        </w:rPr>
      </w:pPr>
    </w:p>
    <w:p w14:paraId="04F79904"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29B5EC6C" w14:textId="77777777" w:rsidR="00CB716F" w:rsidRPr="00DD77D8" w:rsidRDefault="00CB716F" w:rsidP="00CB716F">
      <w:pPr>
        <w:pStyle w:val="NoSpacing"/>
        <w:rPr>
          <w:rFonts w:asciiTheme="minorHAnsi" w:hAnsiTheme="minorHAnsi" w:cstheme="minorHAnsi"/>
          <w:snapToGrid w:val="0"/>
          <w:sz w:val="20"/>
          <w:szCs w:val="20"/>
        </w:rPr>
      </w:pPr>
    </w:p>
    <w:p w14:paraId="433BBE05"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516576206"/>
      <w:r w:rsidRPr="00DD77D8">
        <w:rPr>
          <w:rFonts w:asciiTheme="minorHAnsi" w:hAnsiTheme="minorHAnsi" w:cstheme="minorHAnsi"/>
          <w:sz w:val="20"/>
        </w:rPr>
        <w:t>Acronyms and abbreviations</w:t>
      </w:r>
      <w:bookmarkEnd w:id="13"/>
      <w:bookmarkEnd w:id="14"/>
      <w:bookmarkEnd w:id="15"/>
      <w:bookmarkEnd w:id="16"/>
    </w:p>
    <w:p w14:paraId="65F5ABC1" w14:textId="77777777" w:rsidR="00614BDC" w:rsidRPr="00DD77D8" w:rsidRDefault="00614BDC" w:rsidP="0059024C">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3BF46793" w14:textId="77777777" w:rsidTr="00DD77D8">
        <w:trPr>
          <w:trHeight w:val="397"/>
          <w:tblHeader/>
        </w:trPr>
        <w:tc>
          <w:tcPr>
            <w:tcW w:w="3119" w:type="dxa"/>
            <w:shd w:val="clear" w:color="auto" w:fill="F2F2F2" w:themeFill="background1" w:themeFillShade="F2"/>
            <w:vAlign w:val="center"/>
          </w:tcPr>
          <w:p w14:paraId="1CCAFCDB"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2532D0F"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4E9A7A0D" w14:textId="77777777" w:rsidTr="00DD77D8">
        <w:trPr>
          <w:trHeight w:val="397"/>
        </w:trPr>
        <w:tc>
          <w:tcPr>
            <w:tcW w:w="3119" w:type="dxa"/>
            <w:vAlign w:val="center"/>
          </w:tcPr>
          <w:p w14:paraId="2A36450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7F03C49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29AF6547" w14:textId="77777777" w:rsidTr="00DD77D8">
        <w:trPr>
          <w:trHeight w:val="397"/>
        </w:trPr>
        <w:tc>
          <w:tcPr>
            <w:tcW w:w="3119" w:type="dxa"/>
            <w:vAlign w:val="center"/>
          </w:tcPr>
          <w:p w14:paraId="1749156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69C79BC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73A31DB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8CD1BA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7FAB8F3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389DD986" w14:textId="77777777" w:rsidTr="00DD77D8">
        <w:trPr>
          <w:trHeight w:val="397"/>
        </w:trPr>
        <w:tc>
          <w:tcPr>
            <w:tcW w:w="3119" w:type="dxa"/>
            <w:vAlign w:val="center"/>
          </w:tcPr>
          <w:p w14:paraId="53B8717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65E5B6A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1D9184D4" w14:textId="77777777" w:rsidTr="00DD77D8">
        <w:trPr>
          <w:trHeight w:val="397"/>
        </w:trPr>
        <w:tc>
          <w:tcPr>
            <w:tcW w:w="3119" w:type="dxa"/>
            <w:vAlign w:val="center"/>
          </w:tcPr>
          <w:p w14:paraId="1AAEB8E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3BF7695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6969867E" w14:textId="77777777" w:rsidTr="00DD77D8">
        <w:trPr>
          <w:trHeight w:val="397"/>
        </w:trPr>
        <w:tc>
          <w:tcPr>
            <w:tcW w:w="3119" w:type="dxa"/>
            <w:vAlign w:val="center"/>
          </w:tcPr>
          <w:p w14:paraId="72A1786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3794FAE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3EEDCBF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0597A2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53B0C12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4FAFC9A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3B7307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65CB9F6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6A2A097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5D8CAB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8E5924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11146129" w14:textId="77777777" w:rsidTr="00DD77D8">
        <w:trPr>
          <w:trHeight w:val="397"/>
        </w:trPr>
        <w:tc>
          <w:tcPr>
            <w:tcW w:w="3119" w:type="dxa"/>
            <w:vAlign w:val="center"/>
          </w:tcPr>
          <w:p w14:paraId="69BAA36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381B799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0AB7B2BE" w14:textId="77777777" w:rsidTr="00DD77D8">
        <w:trPr>
          <w:trHeight w:val="397"/>
        </w:trPr>
        <w:tc>
          <w:tcPr>
            <w:tcW w:w="3119" w:type="dxa"/>
            <w:vAlign w:val="center"/>
          </w:tcPr>
          <w:p w14:paraId="55E02A6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14:paraId="13C86AD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0B52F2AB" w14:textId="77777777" w:rsidTr="00DD77D8">
        <w:trPr>
          <w:trHeight w:val="397"/>
        </w:trPr>
        <w:tc>
          <w:tcPr>
            <w:tcW w:w="3119" w:type="dxa"/>
            <w:vAlign w:val="center"/>
          </w:tcPr>
          <w:p w14:paraId="4450E76F"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6ECB60F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14:paraId="1D460441" w14:textId="77777777" w:rsidTr="00DD77D8">
        <w:trPr>
          <w:trHeight w:val="397"/>
        </w:trPr>
        <w:tc>
          <w:tcPr>
            <w:tcW w:w="3119" w:type="dxa"/>
            <w:vAlign w:val="center"/>
          </w:tcPr>
          <w:p w14:paraId="08343A0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56A1EE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76C6CC23" w14:textId="77777777" w:rsidTr="00DD77D8">
        <w:trPr>
          <w:trHeight w:val="397"/>
        </w:trPr>
        <w:tc>
          <w:tcPr>
            <w:tcW w:w="3119" w:type="dxa"/>
            <w:vAlign w:val="center"/>
          </w:tcPr>
          <w:p w14:paraId="221DEDD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14:paraId="713AC5E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14:paraId="6734370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39254E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5FD0C5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4404A36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92EF3D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794E183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16CD813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0FE0FD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2DB1BDD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5DAD6919"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4E29CE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64A9B5B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60A5DDB0" w14:textId="77777777" w:rsidR="00614BDC" w:rsidRPr="00DD77D8" w:rsidRDefault="00614BDC" w:rsidP="00287B55">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5636A192" w14:textId="77777777" w:rsidR="00614BDC" w:rsidRPr="00DD77D8" w:rsidRDefault="00614BDC" w:rsidP="0059024C">
      <w:pPr>
        <w:pStyle w:val="Heading1"/>
        <w:numPr>
          <w:ilvl w:val="0"/>
          <w:numId w:val="32"/>
        </w:numPr>
        <w:tabs>
          <w:tab w:val="clear" w:pos="720"/>
        </w:tabs>
        <w:spacing w:line="360" w:lineRule="auto"/>
        <w:ind w:hanging="720"/>
        <w:rPr>
          <w:rFonts w:asciiTheme="minorHAnsi" w:hAnsiTheme="minorHAnsi" w:cstheme="minorHAnsi"/>
          <w:b w:val="0"/>
          <w:sz w:val="20"/>
        </w:rPr>
      </w:pPr>
      <w:bookmarkStart w:id="20"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7"/>
      <w:bookmarkEnd w:id="18"/>
      <w:bookmarkEnd w:id="20"/>
    </w:p>
    <w:p w14:paraId="08E148D1" w14:textId="77777777" w:rsidR="00614BDC" w:rsidRPr="00DD77D8" w:rsidRDefault="00614BDC" w:rsidP="0059024C">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45B3272F" w14:textId="77777777"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w:t>
      </w:r>
      <w:proofErr w:type="gramStart"/>
      <w:r w:rsidR="00614BDC" w:rsidRPr="00DD77D8">
        <w:rPr>
          <w:rFonts w:asciiTheme="minorHAnsi" w:hAnsiTheme="minorHAnsi" w:cstheme="minorHAnsi"/>
          <w:sz w:val="20"/>
          <w:szCs w:val="20"/>
        </w:rPr>
        <w:t>nature, and</w:t>
      </w:r>
      <w:proofErr w:type="gramEnd"/>
      <w:r w:rsidR="00614BDC" w:rsidRPr="00DD77D8">
        <w:rPr>
          <w:rFonts w:asciiTheme="minorHAnsi" w:hAnsiTheme="minorHAnsi" w:cstheme="minorHAnsi"/>
          <w:sz w:val="20"/>
          <w:szCs w:val="20"/>
        </w:rPr>
        <w:t xml:space="preserve">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14:paraId="04F304D4"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A0CE8D1"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5C4C95C8"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011AFD3D" w14:textId="77777777"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371D00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shall be deemed to form part of the confidential information of NHLS;</w:t>
      </w:r>
    </w:p>
    <w:p w14:paraId="4045446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shall be deemed to be the property of NHLS;</w:t>
      </w:r>
    </w:p>
    <w:p w14:paraId="3C5CFAF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6139E88"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49B59CF9" w14:textId="77777777" w:rsidR="0044618A" w:rsidRPr="00DD77D8" w:rsidRDefault="0044618A" w:rsidP="009B7992">
      <w:pPr>
        <w:pStyle w:val="NoSpacing"/>
        <w:rPr>
          <w:rFonts w:asciiTheme="minorHAnsi" w:hAnsiTheme="minorHAnsi" w:cstheme="minorHAnsi"/>
          <w:sz w:val="20"/>
          <w:szCs w:val="20"/>
        </w:rPr>
      </w:pPr>
    </w:p>
    <w:p w14:paraId="5753E6EE" w14:textId="77777777" w:rsidR="00614BDC" w:rsidRPr="00DD77D8" w:rsidRDefault="00614BDC" w:rsidP="0059024C">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14:paraId="48CF1692" w14:textId="77777777"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4BA1BE46" w14:textId="77777777" w:rsidR="00614BDC" w:rsidRPr="00DD77D8" w:rsidRDefault="00614BDC" w:rsidP="009B54EF">
      <w:pPr>
        <w:pStyle w:val="NoSpacing"/>
        <w:ind w:right="-1"/>
        <w:rPr>
          <w:rFonts w:asciiTheme="minorHAnsi" w:hAnsiTheme="minorHAnsi" w:cstheme="minorHAnsi"/>
          <w:snapToGrid w:val="0"/>
          <w:sz w:val="20"/>
          <w:szCs w:val="20"/>
          <w:lang w:val="en-GB"/>
        </w:rPr>
      </w:pPr>
    </w:p>
    <w:p w14:paraId="170D581A" w14:textId="77777777"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14:paraId="75F99AA9"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w:t>
      </w:r>
      <w:proofErr w:type="gramStart"/>
      <w:r w:rsidRPr="00DD77D8">
        <w:rPr>
          <w:rFonts w:asciiTheme="minorHAnsi" w:hAnsiTheme="minorHAnsi" w:cstheme="minorHAnsi"/>
          <w:sz w:val="20"/>
          <w:szCs w:val="20"/>
        </w:rPr>
        <w:t>a number of</w:t>
      </w:r>
      <w:proofErr w:type="gramEnd"/>
      <w:r w:rsidRPr="00DD77D8">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lastRenderedPageBreak/>
        <w:t xml:space="preserve">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14:paraId="03AF2E99"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729B57F4"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C8A2A92" w14:textId="77777777" w:rsidR="00614BDC" w:rsidRPr="00DD77D8" w:rsidRDefault="00614BDC" w:rsidP="009B54EF">
      <w:pPr>
        <w:pStyle w:val="NoSpacing"/>
        <w:ind w:right="-12"/>
        <w:rPr>
          <w:rFonts w:asciiTheme="minorHAnsi" w:hAnsiTheme="minorHAnsi" w:cstheme="minorHAnsi"/>
          <w:snapToGrid w:val="0"/>
          <w:sz w:val="20"/>
          <w:szCs w:val="20"/>
        </w:rPr>
      </w:pPr>
    </w:p>
    <w:p w14:paraId="6B8FF17D" w14:textId="77777777"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14:paraId="0C302912"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2EA4574E"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5.4.2</w:t>
      </w:r>
      <w:r w:rsidRPr="00DD77D8">
        <w:rPr>
          <w:rFonts w:asciiTheme="minorHAnsi" w:hAnsiTheme="minorHAnsi" w:cstheme="minorHAnsi"/>
          <w:sz w:val="20"/>
          <w:szCs w:val="20"/>
        </w:rPr>
        <w:tab/>
        <w:t>NHLS shall apply the principles of the Preferential Procurement Policy Framework Act, (Act No. 5 of 2000) to this proposal.</w:t>
      </w:r>
    </w:p>
    <w:p w14:paraId="71B614EA"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14D3D15" w14:textId="77777777" w:rsidR="00614BDC" w:rsidRPr="00DD77D8" w:rsidRDefault="00614BDC" w:rsidP="00F13A4B">
      <w:pPr>
        <w:pStyle w:val="NoSpacing"/>
        <w:rPr>
          <w:rFonts w:asciiTheme="minorHAnsi" w:hAnsiTheme="minorHAnsi" w:cstheme="minorHAnsi"/>
          <w:sz w:val="20"/>
          <w:szCs w:val="20"/>
        </w:rPr>
      </w:pPr>
    </w:p>
    <w:p w14:paraId="3B2D3402"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14:paraId="5031016C" w14:textId="77777777"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03107E21" w14:textId="77777777" w:rsidR="00614BDC" w:rsidRPr="00DD77D8" w:rsidRDefault="00614BDC" w:rsidP="00F13A4B">
      <w:pPr>
        <w:pStyle w:val="NoSpacing"/>
        <w:rPr>
          <w:rFonts w:asciiTheme="minorHAnsi" w:hAnsiTheme="minorHAnsi" w:cstheme="minorHAnsi"/>
          <w:sz w:val="20"/>
          <w:szCs w:val="20"/>
        </w:rPr>
      </w:pPr>
    </w:p>
    <w:p w14:paraId="2AC36F10"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14:paraId="26887FB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14:paraId="5D97BA10" w14:textId="77777777" w:rsidR="00614BDC" w:rsidRPr="00DD77D8" w:rsidRDefault="00614BDC" w:rsidP="00F13A4B">
      <w:pPr>
        <w:pStyle w:val="NoSpacing"/>
        <w:rPr>
          <w:rFonts w:asciiTheme="minorHAnsi" w:hAnsiTheme="minorHAnsi" w:cstheme="minorHAnsi"/>
          <w:snapToGrid w:val="0"/>
          <w:sz w:val="20"/>
          <w:szCs w:val="20"/>
        </w:rPr>
      </w:pPr>
    </w:p>
    <w:p w14:paraId="20C9CEF5"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14:paraId="791549F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14:paraId="40C48FEE" w14:textId="77777777" w:rsidR="00614BDC" w:rsidRPr="00DD77D8" w:rsidRDefault="00614BDC" w:rsidP="00F13A4B">
      <w:pPr>
        <w:pStyle w:val="NoSpacing"/>
        <w:rPr>
          <w:rFonts w:asciiTheme="minorHAnsi" w:hAnsiTheme="minorHAnsi" w:cstheme="minorHAnsi"/>
          <w:sz w:val="20"/>
          <w:szCs w:val="20"/>
        </w:rPr>
      </w:pPr>
    </w:p>
    <w:p w14:paraId="4FD284A3"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14:paraId="5A373FA0"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490B1DF" w14:textId="77777777" w:rsidR="00614BDC" w:rsidRPr="00DD77D8" w:rsidRDefault="00614BDC" w:rsidP="00F13A4B">
      <w:pPr>
        <w:pStyle w:val="NoSpacing"/>
        <w:rPr>
          <w:rFonts w:asciiTheme="minorHAnsi" w:hAnsiTheme="minorHAnsi" w:cstheme="minorHAnsi"/>
          <w:snapToGrid w:val="0"/>
          <w:sz w:val="20"/>
          <w:szCs w:val="20"/>
        </w:rPr>
      </w:pPr>
    </w:p>
    <w:p w14:paraId="0E047C33" w14:textId="77777777"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14:paraId="5D1D6F3E"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4D4178A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14:paraId="63BDDA42" w14:textId="77777777" w:rsidR="00F13A4B" w:rsidRPr="00DD77D8" w:rsidRDefault="00F13A4B" w:rsidP="00F13A4B">
      <w:pPr>
        <w:pStyle w:val="NoSpacing"/>
        <w:rPr>
          <w:rFonts w:asciiTheme="minorHAnsi" w:hAnsiTheme="minorHAnsi" w:cstheme="minorHAnsi"/>
          <w:sz w:val="20"/>
          <w:szCs w:val="20"/>
        </w:rPr>
      </w:pPr>
    </w:p>
    <w:p w14:paraId="056AF60A"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14:paraId="736D8BDC"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4C9B79E5" w14:textId="77777777" w:rsidR="00614BDC" w:rsidRPr="00DD77D8" w:rsidRDefault="00614BDC" w:rsidP="009B54EF">
      <w:pPr>
        <w:pStyle w:val="NoSpacing"/>
        <w:ind w:right="-12"/>
        <w:rPr>
          <w:rFonts w:asciiTheme="minorHAnsi" w:hAnsiTheme="minorHAnsi" w:cstheme="minorHAnsi"/>
          <w:sz w:val="20"/>
          <w:szCs w:val="20"/>
        </w:rPr>
      </w:pPr>
    </w:p>
    <w:p w14:paraId="03A03384" w14:textId="77777777"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t>5.11</w:t>
      </w:r>
      <w:r w:rsidRPr="00DD77D8">
        <w:rPr>
          <w:rFonts w:asciiTheme="minorHAnsi" w:hAnsiTheme="minorHAnsi" w:cstheme="minorHAnsi"/>
          <w:b/>
          <w:sz w:val="20"/>
          <w:szCs w:val="20"/>
        </w:rPr>
        <w:tab/>
        <w:t>Formal contract</w:t>
      </w:r>
    </w:p>
    <w:p w14:paraId="33E502F4"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73AF26BA"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216D907A" w14:textId="77777777" w:rsidR="00614BDC" w:rsidRPr="00DD77D8" w:rsidRDefault="00614BDC" w:rsidP="00F13A4B">
      <w:pPr>
        <w:pStyle w:val="NoSpacing"/>
        <w:rPr>
          <w:rFonts w:asciiTheme="minorHAnsi" w:hAnsiTheme="minorHAnsi" w:cstheme="minorHAnsi"/>
          <w:sz w:val="20"/>
          <w:szCs w:val="20"/>
        </w:rPr>
      </w:pPr>
    </w:p>
    <w:p w14:paraId="034C692C"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14:paraId="6B15BAF3" w14:textId="09E254FB" w:rsidR="00902B7D" w:rsidRPr="00902B7D" w:rsidRDefault="00614BDC" w:rsidP="00902B7D">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r>
      <w:r w:rsidR="005242A2">
        <w:rPr>
          <w:rFonts w:asciiTheme="minorHAnsi" w:hAnsiTheme="minorHAnsi" w:cstheme="minorHAnsi"/>
          <w:sz w:val="20"/>
          <w:szCs w:val="20"/>
        </w:rPr>
        <w:t>Bidders are required to submit o</w:t>
      </w:r>
      <w:r w:rsidR="00902B7D" w:rsidRPr="00902B7D">
        <w:rPr>
          <w:rFonts w:asciiTheme="minorHAnsi" w:hAnsiTheme="minorHAnsi" w:cstheme="minorHAnsi"/>
          <w:sz w:val="20"/>
          <w:szCs w:val="20"/>
        </w:rPr>
        <w:t xml:space="preserve">ne (1) original, one (1) hard copy and 1 (one) electronic copy on </w:t>
      </w:r>
      <w:r w:rsidR="00BF3936">
        <w:rPr>
          <w:rFonts w:asciiTheme="minorHAnsi" w:hAnsiTheme="minorHAnsi" w:cstheme="minorHAnsi"/>
          <w:sz w:val="20"/>
          <w:szCs w:val="20"/>
        </w:rPr>
        <w:t>a USB Flash drive</w:t>
      </w:r>
      <w:r w:rsidR="00902B7D" w:rsidRPr="00902B7D">
        <w:rPr>
          <w:rFonts w:asciiTheme="minorHAnsi" w:hAnsiTheme="minorHAnsi" w:cstheme="minorHAnsi"/>
          <w:sz w:val="20"/>
          <w:szCs w:val="20"/>
        </w:rPr>
        <w:t xml:space="preserve"> in Portable Document Format (PDF) of the Bid shall be submitted on the date of closure of the Bid. </w:t>
      </w:r>
    </w:p>
    <w:p w14:paraId="3BB1F5BD" w14:textId="0E973F91" w:rsidR="00902B7D" w:rsidRPr="00902B7D" w:rsidRDefault="00902B7D" w:rsidP="00BF3936">
      <w:pPr>
        <w:spacing w:line="360" w:lineRule="auto"/>
        <w:ind w:left="851" w:right="-12" w:hanging="131"/>
        <w:jc w:val="both"/>
        <w:rPr>
          <w:rFonts w:asciiTheme="minorHAnsi" w:hAnsiTheme="minorHAnsi" w:cstheme="minorHAnsi"/>
          <w:sz w:val="20"/>
          <w:szCs w:val="20"/>
        </w:rPr>
      </w:pPr>
      <w:r w:rsidRPr="00902B7D">
        <w:rPr>
          <w:rFonts w:asciiTheme="minorHAnsi" w:hAnsiTheme="minorHAnsi" w:cstheme="minorHAnsi"/>
          <w:sz w:val="20"/>
          <w:szCs w:val="20"/>
        </w:rPr>
        <w:t xml:space="preserve">Pricing:  Bid Price must be submitted in a separate envelop and marked clearly as follows: RFB number, RFB description and bidder’s name). One (1) original, one (1) hard copy and 1 (one) electronic copy on </w:t>
      </w:r>
      <w:r w:rsidR="00607E53">
        <w:rPr>
          <w:rFonts w:asciiTheme="minorHAnsi" w:hAnsiTheme="minorHAnsi" w:cstheme="minorHAnsi"/>
          <w:sz w:val="20"/>
          <w:szCs w:val="20"/>
        </w:rPr>
        <w:t xml:space="preserve">a USB Flash </w:t>
      </w:r>
      <w:r w:rsidR="00DC2AB8">
        <w:rPr>
          <w:rFonts w:asciiTheme="minorHAnsi" w:hAnsiTheme="minorHAnsi" w:cstheme="minorHAnsi"/>
          <w:sz w:val="20"/>
          <w:szCs w:val="20"/>
        </w:rPr>
        <w:t xml:space="preserve">drive </w:t>
      </w:r>
      <w:r w:rsidR="00DC2AB8" w:rsidRPr="00902B7D">
        <w:rPr>
          <w:rFonts w:asciiTheme="minorHAnsi" w:hAnsiTheme="minorHAnsi" w:cstheme="minorHAnsi"/>
          <w:sz w:val="20"/>
          <w:szCs w:val="20"/>
        </w:rPr>
        <w:t>in</w:t>
      </w:r>
      <w:r w:rsidRPr="00902B7D">
        <w:rPr>
          <w:rFonts w:asciiTheme="minorHAnsi" w:hAnsiTheme="minorHAnsi" w:cstheme="minorHAnsi"/>
          <w:sz w:val="20"/>
          <w:szCs w:val="20"/>
        </w:rPr>
        <w:t xml:space="preserve"> Portable Document Format (PDF) of the Bid shall be submitted on the date of closure of the Bid. </w:t>
      </w:r>
    </w:p>
    <w:p w14:paraId="7F7BAD9F" w14:textId="1E013E29" w:rsidR="000366D9" w:rsidRDefault="00902B7D" w:rsidP="00064BCA">
      <w:pPr>
        <w:spacing w:line="360" w:lineRule="auto"/>
        <w:ind w:left="851" w:right="-12" w:hanging="131"/>
        <w:jc w:val="both"/>
        <w:rPr>
          <w:rFonts w:asciiTheme="minorHAnsi" w:hAnsiTheme="minorHAnsi" w:cstheme="minorHAnsi"/>
          <w:sz w:val="20"/>
          <w:szCs w:val="20"/>
        </w:rPr>
      </w:pPr>
      <w:r w:rsidRPr="00902B7D">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902B7D">
        <w:rPr>
          <w:rFonts w:asciiTheme="minorHAnsi" w:hAnsiTheme="minorHAnsi" w:cstheme="minorHAnsi"/>
          <w:sz w:val="20"/>
          <w:szCs w:val="20"/>
        </w:rPr>
        <w:t>each and every</w:t>
      </w:r>
      <w:proofErr w:type="gramEnd"/>
      <w:r w:rsidRPr="00902B7D">
        <w:rPr>
          <w:rFonts w:asciiTheme="minorHAnsi" w:hAnsiTheme="minorHAnsi" w:cstheme="minorHAnsi"/>
          <w:sz w:val="20"/>
          <w:szCs w:val="20"/>
        </w:rPr>
        <w:t xml:space="preserve"> page of the proposal shall contain the initials of same signatories.</w:t>
      </w:r>
    </w:p>
    <w:p w14:paraId="76ABF2F4" w14:textId="66F5F39E" w:rsidR="00632304" w:rsidRPr="00632304" w:rsidRDefault="00902B7D" w:rsidP="003C2EBA">
      <w:pPr>
        <w:spacing w:line="360" w:lineRule="auto"/>
        <w:ind w:left="851" w:right="-12" w:hanging="851"/>
        <w:jc w:val="both"/>
        <w:rPr>
          <w:rFonts w:asciiTheme="minorHAnsi" w:hAnsiTheme="minorHAnsi" w:cstheme="minorHAnsi"/>
          <w:sz w:val="20"/>
          <w:szCs w:val="20"/>
        </w:rPr>
      </w:pPr>
      <w:r>
        <w:rPr>
          <w:rFonts w:asciiTheme="minorHAnsi" w:hAnsiTheme="minorHAnsi" w:cstheme="minorHAnsi"/>
          <w:sz w:val="20"/>
          <w:szCs w:val="20"/>
        </w:rPr>
        <w:t>5.12.2</w:t>
      </w:r>
      <w:r>
        <w:rPr>
          <w:rFonts w:asciiTheme="minorHAnsi" w:hAnsiTheme="minorHAnsi" w:cstheme="minorHAnsi"/>
          <w:sz w:val="20"/>
          <w:szCs w:val="20"/>
        </w:rPr>
        <w:tab/>
      </w:r>
      <w:r w:rsidR="00632304" w:rsidRPr="00632304">
        <w:rPr>
          <w:rFonts w:asciiTheme="minorHAnsi" w:hAnsiTheme="minorHAnsi" w:cstheme="minorHAnsi"/>
          <w:sz w:val="20"/>
          <w:szCs w:val="20"/>
        </w:rPr>
        <w:t>The bidders are required to submit their bids/</w:t>
      </w:r>
      <w:r w:rsidR="007515C1">
        <w:rPr>
          <w:rFonts w:asciiTheme="minorHAnsi" w:hAnsiTheme="minorHAnsi" w:cstheme="minorHAnsi"/>
          <w:sz w:val="20"/>
          <w:szCs w:val="20"/>
        </w:rPr>
        <w:t>tenders</w:t>
      </w:r>
      <w:r w:rsidR="00632304" w:rsidRPr="00632304">
        <w:rPr>
          <w:rFonts w:asciiTheme="minorHAnsi" w:hAnsiTheme="minorHAnsi" w:cstheme="minorHAnsi"/>
          <w:sz w:val="20"/>
          <w:szCs w:val="20"/>
        </w:rPr>
        <w:t xml:space="preserve"> in two envelopes:</w:t>
      </w:r>
    </w:p>
    <w:p w14:paraId="3722441C" w14:textId="6F7B9A34" w:rsidR="00632304" w:rsidRPr="00632304" w:rsidRDefault="00632304" w:rsidP="003C2EBA">
      <w:pPr>
        <w:spacing w:line="360" w:lineRule="auto"/>
        <w:ind w:left="1440" w:right="-12" w:hanging="592"/>
        <w:jc w:val="both"/>
        <w:rPr>
          <w:rFonts w:asciiTheme="minorHAnsi" w:hAnsiTheme="minorHAnsi" w:cstheme="minorHAnsi"/>
          <w:sz w:val="20"/>
          <w:szCs w:val="20"/>
        </w:rPr>
      </w:pPr>
      <w:r w:rsidRPr="00632304">
        <w:rPr>
          <w:rFonts w:asciiTheme="minorHAnsi" w:hAnsiTheme="minorHAnsi" w:cstheme="minorHAnsi"/>
          <w:sz w:val="20"/>
          <w:szCs w:val="20"/>
        </w:rPr>
        <w:t>(a)</w:t>
      </w:r>
      <w:r w:rsidR="00B55C86">
        <w:rPr>
          <w:rFonts w:asciiTheme="minorHAnsi" w:hAnsiTheme="minorHAnsi" w:cstheme="minorHAnsi"/>
          <w:sz w:val="20"/>
          <w:szCs w:val="20"/>
        </w:rPr>
        <w:tab/>
      </w:r>
      <w:r w:rsidRPr="00632304">
        <w:rPr>
          <w:rFonts w:asciiTheme="minorHAnsi" w:hAnsiTheme="minorHAnsi" w:cstheme="minorHAnsi"/>
          <w:sz w:val="20"/>
          <w:szCs w:val="20"/>
        </w:rPr>
        <w:t>the first envelope to be clearly marked “</w:t>
      </w:r>
      <w:r w:rsidR="00E219C5">
        <w:rPr>
          <w:rFonts w:asciiTheme="minorHAnsi" w:hAnsiTheme="minorHAnsi" w:cstheme="minorHAnsi"/>
          <w:sz w:val="20"/>
          <w:szCs w:val="20"/>
        </w:rPr>
        <w:t>B</w:t>
      </w:r>
      <w:r w:rsidR="00621A3F">
        <w:rPr>
          <w:rFonts w:asciiTheme="minorHAnsi" w:hAnsiTheme="minorHAnsi" w:cstheme="minorHAnsi"/>
          <w:sz w:val="20"/>
          <w:szCs w:val="20"/>
        </w:rPr>
        <w:t>ID</w:t>
      </w:r>
      <w:r w:rsidR="000C1467">
        <w:rPr>
          <w:rFonts w:asciiTheme="minorHAnsi" w:hAnsiTheme="minorHAnsi" w:cstheme="minorHAnsi"/>
          <w:sz w:val="20"/>
          <w:szCs w:val="20"/>
        </w:rPr>
        <w:t xml:space="preserve"> / Proposal</w:t>
      </w:r>
      <w:r w:rsidRPr="00632304">
        <w:rPr>
          <w:rFonts w:asciiTheme="minorHAnsi" w:hAnsiTheme="minorHAnsi" w:cstheme="minorHAnsi"/>
          <w:sz w:val="20"/>
          <w:szCs w:val="20"/>
        </w:rPr>
        <w:t xml:space="preserve"> Section”. The first envelope</w:t>
      </w:r>
      <w:r w:rsidR="00621A3F">
        <w:rPr>
          <w:rFonts w:asciiTheme="minorHAnsi" w:hAnsiTheme="minorHAnsi" w:cstheme="minorHAnsi"/>
          <w:sz w:val="20"/>
          <w:szCs w:val="20"/>
        </w:rPr>
        <w:t xml:space="preserve"> </w:t>
      </w:r>
      <w:r w:rsidRPr="00632304">
        <w:rPr>
          <w:rFonts w:asciiTheme="minorHAnsi" w:hAnsiTheme="minorHAnsi" w:cstheme="minorHAnsi"/>
          <w:sz w:val="20"/>
          <w:szCs w:val="20"/>
        </w:rPr>
        <w:t xml:space="preserve">holds all documents, excluding the </w:t>
      </w:r>
      <w:r w:rsidR="00B6355F">
        <w:rPr>
          <w:rFonts w:asciiTheme="minorHAnsi" w:hAnsiTheme="minorHAnsi" w:cstheme="minorHAnsi"/>
          <w:sz w:val="20"/>
          <w:szCs w:val="20"/>
        </w:rPr>
        <w:t>price schedule, price decla</w:t>
      </w:r>
      <w:r w:rsidR="001F4606">
        <w:rPr>
          <w:rFonts w:asciiTheme="minorHAnsi" w:hAnsiTheme="minorHAnsi" w:cstheme="minorHAnsi"/>
          <w:sz w:val="20"/>
          <w:szCs w:val="20"/>
        </w:rPr>
        <w:t>ration</w:t>
      </w:r>
      <w:r w:rsidRPr="00632304">
        <w:rPr>
          <w:rFonts w:asciiTheme="minorHAnsi" w:hAnsiTheme="minorHAnsi" w:cstheme="minorHAnsi"/>
          <w:sz w:val="20"/>
          <w:szCs w:val="20"/>
        </w:rPr>
        <w:t xml:space="preserve"> and detailed supporting pricing</w:t>
      </w:r>
      <w:r w:rsidR="001F4606">
        <w:rPr>
          <w:rFonts w:asciiTheme="minorHAnsi" w:hAnsiTheme="minorHAnsi" w:cstheme="minorHAnsi"/>
          <w:sz w:val="20"/>
          <w:szCs w:val="20"/>
        </w:rPr>
        <w:t xml:space="preserve"> </w:t>
      </w:r>
      <w:r w:rsidRPr="00632304">
        <w:rPr>
          <w:rFonts w:asciiTheme="minorHAnsi" w:hAnsiTheme="minorHAnsi" w:cstheme="minorHAnsi"/>
          <w:sz w:val="20"/>
          <w:szCs w:val="20"/>
        </w:rPr>
        <w:t>documentation; and</w:t>
      </w:r>
    </w:p>
    <w:p w14:paraId="478CE282" w14:textId="32800020" w:rsidR="00632304" w:rsidRPr="00632304" w:rsidRDefault="00632304" w:rsidP="00902B7D">
      <w:pPr>
        <w:spacing w:line="360" w:lineRule="auto"/>
        <w:ind w:left="1440" w:right="-12" w:hanging="589"/>
        <w:jc w:val="both"/>
        <w:rPr>
          <w:rFonts w:asciiTheme="minorHAnsi" w:hAnsiTheme="minorHAnsi" w:cstheme="minorHAnsi"/>
          <w:sz w:val="20"/>
          <w:szCs w:val="20"/>
        </w:rPr>
      </w:pPr>
      <w:r w:rsidRPr="00632304">
        <w:rPr>
          <w:rFonts w:asciiTheme="minorHAnsi" w:hAnsiTheme="minorHAnsi" w:cstheme="minorHAnsi"/>
          <w:sz w:val="20"/>
          <w:szCs w:val="20"/>
        </w:rPr>
        <w:lastRenderedPageBreak/>
        <w:t>(b)</w:t>
      </w:r>
      <w:r w:rsidR="003C2EBA">
        <w:rPr>
          <w:rFonts w:asciiTheme="minorHAnsi" w:hAnsiTheme="minorHAnsi" w:cstheme="minorHAnsi"/>
          <w:sz w:val="20"/>
          <w:szCs w:val="20"/>
        </w:rPr>
        <w:tab/>
      </w:r>
      <w:r w:rsidRPr="00632304">
        <w:rPr>
          <w:rFonts w:asciiTheme="minorHAnsi" w:hAnsiTheme="minorHAnsi" w:cstheme="minorHAnsi"/>
          <w:sz w:val="20"/>
          <w:szCs w:val="20"/>
        </w:rPr>
        <w:t>the second envelope to be clearly marked “PRICING Section”. The second</w:t>
      </w:r>
      <w:r w:rsidR="0051433C">
        <w:rPr>
          <w:rFonts w:asciiTheme="minorHAnsi" w:hAnsiTheme="minorHAnsi" w:cstheme="minorHAnsi"/>
          <w:sz w:val="20"/>
          <w:szCs w:val="20"/>
        </w:rPr>
        <w:t xml:space="preserve"> </w:t>
      </w:r>
      <w:r w:rsidRPr="00632304">
        <w:rPr>
          <w:rFonts w:asciiTheme="minorHAnsi" w:hAnsiTheme="minorHAnsi" w:cstheme="minorHAnsi"/>
          <w:sz w:val="20"/>
          <w:szCs w:val="20"/>
        </w:rPr>
        <w:t xml:space="preserve">envelope holds the </w:t>
      </w:r>
      <w:r w:rsidR="0051433C">
        <w:rPr>
          <w:rFonts w:asciiTheme="minorHAnsi" w:hAnsiTheme="minorHAnsi" w:cstheme="minorHAnsi"/>
          <w:sz w:val="20"/>
          <w:szCs w:val="20"/>
        </w:rPr>
        <w:t>pricing schedule</w:t>
      </w:r>
      <w:r w:rsidR="00DF64F9">
        <w:rPr>
          <w:rFonts w:asciiTheme="minorHAnsi" w:hAnsiTheme="minorHAnsi" w:cstheme="minorHAnsi"/>
          <w:sz w:val="20"/>
          <w:szCs w:val="20"/>
        </w:rPr>
        <w:t>, price declaration</w:t>
      </w:r>
      <w:r w:rsidRPr="00632304">
        <w:rPr>
          <w:rFonts w:asciiTheme="minorHAnsi" w:hAnsiTheme="minorHAnsi" w:cstheme="minorHAnsi"/>
          <w:sz w:val="20"/>
          <w:szCs w:val="20"/>
        </w:rPr>
        <w:t xml:space="preserve"> and the detailed supporting pricing documentation.</w:t>
      </w:r>
    </w:p>
    <w:p w14:paraId="2A58C232" w14:textId="4EFB3121" w:rsidR="00B55C86" w:rsidRPr="00EB248E" w:rsidRDefault="00632304" w:rsidP="00605412">
      <w:pPr>
        <w:spacing w:line="360" w:lineRule="auto"/>
        <w:ind w:left="1440" w:right="-12"/>
        <w:jc w:val="both"/>
        <w:rPr>
          <w:rFonts w:asciiTheme="minorHAnsi" w:hAnsiTheme="minorHAnsi" w:cstheme="minorHAnsi"/>
          <w:sz w:val="20"/>
          <w:szCs w:val="20"/>
        </w:rPr>
      </w:pPr>
      <w:r w:rsidRPr="00632304">
        <w:rPr>
          <w:rFonts w:asciiTheme="minorHAnsi" w:hAnsiTheme="minorHAnsi" w:cstheme="minorHAnsi"/>
          <w:sz w:val="20"/>
          <w:szCs w:val="20"/>
        </w:rPr>
        <w:t>An outer envelope encloses both envelopes that have the envelope addressing as stated</w:t>
      </w:r>
      <w:r w:rsidR="00DF64F9">
        <w:rPr>
          <w:rFonts w:asciiTheme="minorHAnsi" w:hAnsiTheme="minorHAnsi" w:cstheme="minorHAnsi"/>
          <w:sz w:val="20"/>
          <w:szCs w:val="20"/>
        </w:rPr>
        <w:t xml:space="preserve"> </w:t>
      </w:r>
      <w:r w:rsidRPr="00632304">
        <w:rPr>
          <w:rFonts w:asciiTheme="minorHAnsi" w:hAnsiTheme="minorHAnsi" w:cstheme="minorHAnsi"/>
          <w:sz w:val="20"/>
          <w:szCs w:val="20"/>
        </w:rPr>
        <w:t>in this document.</w:t>
      </w:r>
      <w:r w:rsidR="005C19C9">
        <w:rPr>
          <w:rFonts w:asciiTheme="minorHAnsi" w:hAnsiTheme="minorHAnsi" w:cstheme="minorHAnsi"/>
          <w:sz w:val="20"/>
          <w:szCs w:val="20"/>
        </w:rPr>
        <w:t xml:space="preserve"> </w:t>
      </w:r>
      <w:r w:rsidRPr="00632304">
        <w:rPr>
          <w:rFonts w:asciiTheme="minorHAnsi" w:hAnsiTheme="minorHAnsi" w:cstheme="minorHAnsi"/>
          <w:sz w:val="20"/>
          <w:szCs w:val="20"/>
        </w:rPr>
        <w:t xml:space="preserve">The objective of the exercise is to evaluate the </w:t>
      </w:r>
      <w:r w:rsidR="005C19C9">
        <w:rPr>
          <w:rFonts w:asciiTheme="minorHAnsi" w:hAnsiTheme="minorHAnsi" w:cstheme="minorHAnsi"/>
          <w:sz w:val="20"/>
          <w:szCs w:val="20"/>
        </w:rPr>
        <w:t>BID</w:t>
      </w:r>
      <w:r w:rsidRPr="00632304">
        <w:rPr>
          <w:rFonts w:asciiTheme="minorHAnsi" w:hAnsiTheme="minorHAnsi" w:cstheme="minorHAnsi"/>
          <w:sz w:val="20"/>
          <w:szCs w:val="20"/>
        </w:rPr>
        <w:t xml:space="preserve"> Section, without reference to</w:t>
      </w:r>
      <w:r w:rsidR="005C19C9">
        <w:rPr>
          <w:rFonts w:asciiTheme="minorHAnsi" w:hAnsiTheme="minorHAnsi" w:cstheme="minorHAnsi"/>
          <w:sz w:val="20"/>
          <w:szCs w:val="20"/>
        </w:rPr>
        <w:t xml:space="preserve"> </w:t>
      </w:r>
      <w:r w:rsidRPr="00632304">
        <w:rPr>
          <w:rFonts w:asciiTheme="minorHAnsi" w:hAnsiTheme="minorHAnsi" w:cstheme="minorHAnsi"/>
          <w:sz w:val="20"/>
          <w:szCs w:val="20"/>
        </w:rPr>
        <w:t xml:space="preserve">the PRICING Section, while ensuring that both the </w:t>
      </w:r>
      <w:r w:rsidR="00FA2B5B">
        <w:rPr>
          <w:rFonts w:asciiTheme="minorHAnsi" w:hAnsiTheme="minorHAnsi" w:cstheme="minorHAnsi"/>
          <w:sz w:val="20"/>
          <w:szCs w:val="20"/>
        </w:rPr>
        <w:t>BID</w:t>
      </w:r>
      <w:r w:rsidR="000C1467">
        <w:rPr>
          <w:rFonts w:asciiTheme="minorHAnsi" w:hAnsiTheme="minorHAnsi" w:cstheme="minorHAnsi"/>
          <w:sz w:val="20"/>
          <w:szCs w:val="20"/>
        </w:rPr>
        <w:t xml:space="preserve"> / Proposal</w:t>
      </w:r>
      <w:r w:rsidRPr="00632304">
        <w:rPr>
          <w:rFonts w:asciiTheme="minorHAnsi" w:hAnsiTheme="minorHAnsi" w:cstheme="minorHAnsi"/>
          <w:sz w:val="20"/>
          <w:szCs w:val="20"/>
        </w:rPr>
        <w:t xml:space="preserve"> and PRICING Sections are</w:t>
      </w:r>
      <w:r w:rsidR="00FA2B5B">
        <w:rPr>
          <w:rFonts w:asciiTheme="minorHAnsi" w:hAnsiTheme="minorHAnsi" w:cstheme="minorHAnsi"/>
          <w:sz w:val="20"/>
          <w:szCs w:val="20"/>
        </w:rPr>
        <w:t xml:space="preserve"> </w:t>
      </w:r>
      <w:r w:rsidRPr="00632304">
        <w:rPr>
          <w:rFonts w:asciiTheme="minorHAnsi" w:hAnsiTheme="minorHAnsi" w:cstheme="minorHAnsi"/>
          <w:sz w:val="20"/>
          <w:szCs w:val="20"/>
        </w:rPr>
        <w:t>ultimately evaluated fairly and in an unbiased manner, in respect of those bidders that</w:t>
      </w:r>
      <w:r w:rsidR="00EB248E" w:rsidRPr="00EB248E">
        <w:t xml:space="preserve"> </w:t>
      </w:r>
      <w:r w:rsidR="00EB248E" w:rsidRPr="00EB248E">
        <w:rPr>
          <w:rFonts w:asciiTheme="minorHAnsi" w:hAnsiTheme="minorHAnsi" w:cstheme="minorHAnsi"/>
          <w:sz w:val="20"/>
          <w:szCs w:val="20"/>
        </w:rPr>
        <w:t>achieve the minimum predefined functionality threshold.</w:t>
      </w:r>
    </w:p>
    <w:p w14:paraId="4C06DF30" w14:textId="62B6802C" w:rsidR="00E00A81" w:rsidRDefault="00EB248E" w:rsidP="00B3545F">
      <w:pPr>
        <w:spacing w:line="360" w:lineRule="auto"/>
        <w:ind w:left="1440" w:right="-12"/>
        <w:jc w:val="both"/>
        <w:rPr>
          <w:rFonts w:asciiTheme="minorHAnsi" w:hAnsiTheme="minorHAnsi" w:cstheme="minorHAnsi"/>
          <w:sz w:val="20"/>
          <w:szCs w:val="20"/>
        </w:rPr>
      </w:pPr>
      <w:r w:rsidRPr="00EB248E">
        <w:rPr>
          <w:rFonts w:asciiTheme="minorHAnsi" w:hAnsiTheme="minorHAnsi" w:cstheme="minorHAnsi"/>
          <w:sz w:val="20"/>
          <w:szCs w:val="20"/>
        </w:rPr>
        <w:t xml:space="preserve">The </w:t>
      </w:r>
      <w:r>
        <w:rPr>
          <w:rFonts w:asciiTheme="minorHAnsi" w:hAnsiTheme="minorHAnsi" w:cstheme="minorHAnsi"/>
          <w:sz w:val="20"/>
          <w:szCs w:val="20"/>
        </w:rPr>
        <w:t>NHLS</w:t>
      </w:r>
      <w:r w:rsidRPr="00EB248E">
        <w:rPr>
          <w:rFonts w:asciiTheme="minorHAnsi" w:hAnsiTheme="minorHAnsi" w:cstheme="minorHAnsi"/>
          <w:sz w:val="20"/>
          <w:szCs w:val="20"/>
        </w:rPr>
        <w:t xml:space="preserve"> only opens the </w:t>
      </w:r>
      <w:r w:rsidR="00FA6F07">
        <w:rPr>
          <w:rFonts w:asciiTheme="minorHAnsi" w:hAnsiTheme="minorHAnsi" w:cstheme="minorHAnsi"/>
          <w:sz w:val="20"/>
          <w:szCs w:val="20"/>
        </w:rPr>
        <w:t>BID</w:t>
      </w:r>
      <w:r w:rsidRPr="00EB248E">
        <w:rPr>
          <w:rFonts w:asciiTheme="minorHAnsi" w:hAnsiTheme="minorHAnsi" w:cstheme="minorHAnsi"/>
          <w:sz w:val="20"/>
          <w:szCs w:val="20"/>
        </w:rPr>
        <w:t xml:space="preserve"> </w:t>
      </w:r>
      <w:r w:rsidR="000C1467">
        <w:rPr>
          <w:rFonts w:asciiTheme="minorHAnsi" w:hAnsiTheme="minorHAnsi" w:cstheme="minorHAnsi"/>
          <w:sz w:val="20"/>
          <w:szCs w:val="20"/>
        </w:rPr>
        <w:t xml:space="preserve">/ Proposal </w:t>
      </w:r>
      <w:r w:rsidRPr="00EB248E">
        <w:rPr>
          <w:rFonts w:asciiTheme="minorHAnsi" w:hAnsiTheme="minorHAnsi" w:cstheme="minorHAnsi"/>
          <w:sz w:val="20"/>
          <w:szCs w:val="20"/>
        </w:rPr>
        <w:t>Section– the first envelope – at the evaluation stage and</w:t>
      </w:r>
      <w:r w:rsidR="00B55C86">
        <w:rPr>
          <w:rFonts w:asciiTheme="minorHAnsi" w:hAnsiTheme="minorHAnsi" w:cstheme="minorHAnsi"/>
          <w:sz w:val="20"/>
          <w:szCs w:val="20"/>
        </w:rPr>
        <w:t xml:space="preserve"> </w:t>
      </w:r>
      <w:r w:rsidRPr="00EB248E">
        <w:rPr>
          <w:rFonts w:asciiTheme="minorHAnsi" w:hAnsiTheme="minorHAnsi" w:cstheme="minorHAnsi"/>
          <w:sz w:val="20"/>
          <w:szCs w:val="20"/>
        </w:rPr>
        <w:t>only opens the PRICING Section– the second envelope – for those bidders who met the</w:t>
      </w:r>
      <w:r w:rsidR="00FA6F07">
        <w:rPr>
          <w:rFonts w:asciiTheme="minorHAnsi" w:hAnsiTheme="minorHAnsi" w:cstheme="minorHAnsi"/>
          <w:sz w:val="20"/>
          <w:szCs w:val="20"/>
        </w:rPr>
        <w:t xml:space="preserve"> </w:t>
      </w:r>
      <w:r w:rsidRPr="00EB248E">
        <w:rPr>
          <w:rFonts w:asciiTheme="minorHAnsi" w:hAnsiTheme="minorHAnsi" w:cstheme="minorHAnsi"/>
          <w:sz w:val="20"/>
          <w:szCs w:val="20"/>
        </w:rPr>
        <w:t xml:space="preserve">predefined functionality threshold at the </w:t>
      </w:r>
      <w:r w:rsidR="00B3545F">
        <w:rPr>
          <w:rFonts w:asciiTheme="minorHAnsi" w:hAnsiTheme="minorHAnsi" w:cstheme="minorHAnsi"/>
          <w:sz w:val="20"/>
          <w:szCs w:val="20"/>
        </w:rPr>
        <w:t>BID</w:t>
      </w:r>
      <w:r w:rsidRPr="00EB248E">
        <w:rPr>
          <w:rFonts w:asciiTheme="minorHAnsi" w:hAnsiTheme="minorHAnsi" w:cstheme="minorHAnsi"/>
          <w:sz w:val="20"/>
          <w:szCs w:val="20"/>
        </w:rPr>
        <w:t xml:space="preserve"> section evaluation</w:t>
      </w:r>
    </w:p>
    <w:p w14:paraId="5E57609F" w14:textId="77777777" w:rsidR="00A1514F" w:rsidRPr="00DD77D8" w:rsidRDefault="00A1514F" w:rsidP="00BB2C3B">
      <w:pPr>
        <w:pStyle w:val="NoSpacing"/>
      </w:pPr>
    </w:p>
    <w:p w14:paraId="592299F6" w14:textId="6868B3BD"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3</w:t>
      </w:r>
      <w:r w:rsidRPr="00DD77D8">
        <w:rPr>
          <w:rFonts w:asciiTheme="minorHAnsi" w:hAnsiTheme="minorHAnsi" w:cstheme="minorHAnsi"/>
          <w:sz w:val="20"/>
          <w:szCs w:val="20"/>
        </w:rPr>
        <w:tab/>
        <w:t>Bidders shall submit proposal responses in accordance with the prescribed manner of submissions as specified above.</w:t>
      </w:r>
    </w:p>
    <w:p w14:paraId="1F796948" w14:textId="27CB9D5F"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74546F">
        <w:rPr>
          <w:rFonts w:asciiTheme="minorHAnsi" w:hAnsiTheme="minorHAnsi" w:cstheme="minorHAnsi"/>
          <w:snapToGrid w:val="0"/>
          <w:sz w:val="20"/>
          <w:szCs w:val="20"/>
          <w:lang w:eastAsia="x-none"/>
        </w:rPr>
        <w:t>4</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clearly marked</w:t>
      </w:r>
      <w:r w:rsidRPr="00DD77D8">
        <w:rPr>
          <w:rFonts w:asciiTheme="minorHAnsi" w:hAnsiTheme="minorHAnsi" w:cstheme="minorHAnsi"/>
          <w:snapToGrid w:val="0"/>
          <w:sz w:val="20"/>
          <w:szCs w:val="20"/>
          <w:lang w:eastAsia="x-none"/>
        </w:rPr>
        <w:t>.</w:t>
      </w:r>
    </w:p>
    <w:p w14:paraId="0FC8ACC0" w14:textId="1452FA65"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5</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20980111" w14:textId="7E0C9FC5"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6</w:t>
      </w:r>
      <w:r w:rsidRPr="00DD77D8">
        <w:rPr>
          <w:rFonts w:asciiTheme="minorHAnsi" w:hAnsiTheme="minorHAnsi" w:cstheme="minorHAnsi"/>
          <w:sz w:val="20"/>
          <w:szCs w:val="20"/>
        </w:rPr>
        <w:tab/>
        <w:t>All Bids in this regard shall only be accepted if they have been placed in the bid box before or on the closing date</w:t>
      </w:r>
      <w:r w:rsidRPr="00DD77D8">
        <w:rPr>
          <w:rFonts w:asciiTheme="minorHAnsi" w:hAnsiTheme="minorHAnsi" w:cstheme="minorHAnsi"/>
          <w:b/>
          <w:sz w:val="20"/>
          <w:szCs w:val="20"/>
        </w:rPr>
        <w:t xml:space="preserve">, </w:t>
      </w:r>
      <w:r w:rsidR="006F08C9">
        <w:rPr>
          <w:rFonts w:asciiTheme="minorHAnsi" w:hAnsiTheme="minorHAnsi" w:cstheme="minorHAnsi"/>
          <w:b/>
          <w:sz w:val="20"/>
          <w:szCs w:val="20"/>
          <w:lang w:val="en-GB"/>
        </w:rPr>
        <w:t>29</w:t>
      </w:r>
      <w:r w:rsidR="00605412">
        <w:rPr>
          <w:rFonts w:asciiTheme="minorHAnsi" w:hAnsiTheme="minorHAnsi" w:cstheme="minorHAnsi"/>
          <w:b/>
          <w:sz w:val="20"/>
          <w:szCs w:val="20"/>
          <w:lang w:val="en-GB"/>
        </w:rPr>
        <w:t xml:space="preserve"> May </w:t>
      </w:r>
      <w:r w:rsidR="006F08C9">
        <w:rPr>
          <w:rFonts w:asciiTheme="minorHAnsi" w:hAnsiTheme="minorHAnsi" w:cstheme="minorHAnsi"/>
          <w:b/>
          <w:sz w:val="20"/>
          <w:szCs w:val="20"/>
          <w:lang w:val="en-GB"/>
        </w:rPr>
        <w:t xml:space="preserve">2026 </w:t>
      </w:r>
      <w:r w:rsidR="00D57349" w:rsidRPr="00372217">
        <w:rPr>
          <w:rFonts w:asciiTheme="minorHAnsi" w:hAnsiTheme="minorHAnsi" w:cstheme="minorHAnsi"/>
          <w:bCs/>
          <w:sz w:val="20"/>
          <w:szCs w:val="20"/>
        </w:rPr>
        <w:t>an</w:t>
      </w:r>
      <w:r w:rsidRPr="00372217">
        <w:rPr>
          <w:rFonts w:asciiTheme="minorHAnsi" w:hAnsiTheme="minorHAnsi" w:cstheme="minorHAnsi"/>
          <w:bCs/>
          <w:sz w:val="20"/>
          <w:szCs w:val="20"/>
        </w:rPr>
        <w:t xml:space="preserve">d </w:t>
      </w:r>
      <w:r w:rsidRPr="00605412">
        <w:rPr>
          <w:rFonts w:asciiTheme="minorHAnsi" w:hAnsiTheme="minorHAnsi" w:cstheme="minorHAnsi"/>
          <w:b/>
          <w:sz w:val="20"/>
          <w:szCs w:val="20"/>
        </w:rPr>
        <w:t>s</w:t>
      </w:r>
      <w:r w:rsidRPr="00B8071C">
        <w:rPr>
          <w:rFonts w:asciiTheme="minorHAnsi" w:hAnsiTheme="minorHAnsi" w:cstheme="minorHAnsi"/>
          <w:b/>
          <w:sz w:val="20"/>
          <w:szCs w:val="20"/>
        </w:rPr>
        <w:t xml:space="preserve">tipulated time, </w:t>
      </w:r>
      <w:r w:rsidRPr="00D57349">
        <w:rPr>
          <w:rFonts w:asciiTheme="minorHAnsi" w:hAnsiTheme="minorHAnsi" w:cstheme="minorHAnsi"/>
          <w:b/>
          <w:sz w:val="20"/>
          <w:szCs w:val="20"/>
        </w:rPr>
        <w:t>11h00</w:t>
      </w:r>
      <w:r w:rsidR="00CC7BB3" w:rsidRPr="00D57349">
        <w:rPr>
          <w:rFonts w:asciiTheme="minorHAnsi" w:hAnsiTheme="minorHAnsi" w:cstheme="minorHAnsi"/>
          <w:b/>
          <w:sz w:val="20"/>
          <w:szCs w:val="20"/>
        </w:rPr>
        <w:t xml:space="preserve"> am</w:t>
      </w:r>
      <w:r w:rsidRPr="00B8071C">
        <w:rPr>
          <w:rFonts w:asciiTheme="minorHAnsi" w:hAnsiTheme="minorHAnsi" w:cstheme="minorHAnsi"/>
          <w:sz w:val="20"/>
          <w:szCs w:val="20"/>
        </w:rPr>
        <w:t>.</w:t>
      </w:r>
    </w:p>
    <w:p w14:paraId="026DAF50" w14:textId="41F4D87B"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7</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44EB4423" w14:textId="11525816"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8</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10A1D5C7" w14:textId="3662F75A" w:rsidR="00614BDC" w:rsidRPr="00DD77D8" w:rsidRDefault="00392AA7" w:rsidP="00392AA7">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5.12.</w:t>
      </w:r>
      <w:r w:rsidR="0074546F">
        <w:rPr>
          <w:rFonts w:asciiTheme="minorHAnsi" w:hAnsiTheme="minorHAnsi" w:cstheme="minorHAnsi"/>
          <w:sz w:val="20"/>
          <w:szCs w:val="20"/>
        </w:rPr>
        <w:t>9</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2B92DC5B" w14:textId="77777777" w:rsidR="00614BDC" w:rsidRPr="00DD77D8" w:rsidRDefault="00614BDC" w:rsidP="00F13A4B">
      <w:pPr>
        <w:pStyle w:val="NoSpacing"/>
        <w:rPr>
          <w:rFonts w:asciiTheme="minorHAnsi" w:hAnsiTheme="minorHAnsi" w:cstheme="minorHAnsi"/>
          <w:snapToGrid w:val="0"/>
          <w:sz w:val="20"/>
          <w:szCs w:val="20"/>
          <w:lang w:val="en-GB"/>
        </w:rPr>
      </w:pPr>
    </w:p>
    <w:p w14:paraId="3C1C5737" w14:textId="77777777" w:rsidR="00614BDC" w:rsidRPr="00DD77D8" w:rsidRDefault="00614BDC" w:rsidP="0059024C">
      <w:pPr>
        <w:pStyle w:val="Heading1"/>
        <w:numPr>
          <w:ilvl w:val="0"/>
          <w:numId w:val="32"/>
        </w:numPr>
        <w:tabs>
          <w:tab w:val="clear" w:pos="720"/>
        </w:tabs>
        <w:spacing w:line="360" w:lineRule="auto"/>
        <w:ind w:hanging="720"/>
        <w:rPr>
          <w:rFonts w:asciiTheme="minorHAnsi" w:hAnsiTheme="minorHAnsi" w:cstheme="minorHAnsi"/>
          <w:sz w:val="20"/>
        </w:rPr>
      </w:pPr>
      <w:bookmarkStart w:id="24" w:name="_Toc516576208"/>
      <w:r w:rsidRPr="00DD77D8">
        <w:rPr>
          <w:rFonts w:asciiTheme="minorHAnsi" w:hAnsiTheme="minorHAnsi" w:cstheme="minorHAnsi"/>
          <w:sz w:val="20"/>
        </w:rPr>
        <w:t>Response format</w:t>
      </w:r>
      <w:bookmarkEnd w:id="21"/>
      <w:bookmarkEnd w:id="22"/>
      <w:bookmarkEnd w:id="23"/>
      <w:bookmarkEnd w:id="24"/>
    </w:p>
    <w:p w14:paraId="264AAFC0"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1A451944" w14:textId="77777777" w:rsidR="00614BDC" w:rsidRPr="00DD77D8" w:rsidRDefault="00614BDC" w:rsidP="00F13A4B">
      <w:pPr>
        <w:pStyle w:val="NoSpacing"/>
        <w:rPr>
          <w:rFonts w:asciiTheme="minorHAnsi" w:hAnsiTheme="minorHAnsi" w:cstheme="minorHAnsi"/>
          <w:sz w:val="20"/>
          <w:szCs w:val="20"/>
        </w:rPr>
      </w:pPr>
    </w:p>
    <w:p w14:paraId="67E7083D"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t>6.2</w:t>
      </w:r>
      <w:r w:rsidRPr="00DD77D8">
        <w:rPr>
          <w:rFonts w:asciiTheme="minorHAnsi" w:hAnsiTheme="minorHAnsi" w:cstheme="minorHAnsi"/>
          <w:b/>
          <w:bCs/>
          <w:sz w:val="20"/>
          <w:szCs w:val="20"/>
        </w:rPr>
        <w:tab/>
        <w:t>Schedule Index:</w:t>
      </w:r>
    </w:p>
    <w:p w14:paraId="2533F164" w14:textId="222AF100" w:rsidR="00614BDC" w:rsidRPr="00FB3D29"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r>
      <w:r w:rsidRPr="00FB3D29">
        <w:rPr>
          <w:rFonts w:asciiTheme="minorHAnsi" w:hAnsiTheme="minorHAnsi" w:cstheme="minorHAnsi"/>
          <w:bCs/>
          <w:sz w:val="20"/>
          <w:szCs w:val="20"/>
        </w:rPr>
        <w:t>Schedule 1</w:t>
      </w:r>
      <w:r w:rsidRPr="00FB3D29">
        <w:rPr>
          <w:rFonts w:asciiTheme="minorHAnsi" w:hAnsiTheme="minorHAnsi" w:cstheme="minorHAnsi"/>
          <w:sz w:val="20"/>
          <w:szCs w:val="20"/>
        </w:rPr>
        <w:t>:</w:t>
      </w:r>
      <w:r w:rsidR="00894138" w:rsidRPr="00FB3D29">
        <w:rPr>
          <w:rFonts w:asciiTheme="minorHAnsi" w:hAnsiTheme="minorHAnsi" w:cstheme="minorHAnsi"/>
          <w:sz w:val="20"/>
          <w:szCs w:val="20"/>
        </w:rPr>
        <w:t xml:space="preserve"> </w:t>
      </w:r>
      <w:r w:rsidR="001E2ACD">
        <w:rPr>
          <w:rFonts w:asciiTheme="minorHAnsi" w:hAnsiTheme="minorHAnsi" w:cstheme="minorHAnsi"/>
          <w:sz w:val="20"/>
          <w:szCs w:val="20"/>
        </w:rPr>
        <w:t>Pages 1 – 22</w:t>
      </w:r>
      <w:r w:rsidR="00B8071C" w:rsidRPr="00FB3D29">
        <w:rPr>
          <w:rFonts w:asciiTheme="minorHAnsi" w:hAnsiTheme="minorHAnsi" w:cstheme="minorHAnsi"/>
          <w:sz w:val="20"/>
          <w:szCs w:val="20"/>
        </w:rPr>
        <w:t xml:space="preserve"> of this RFB document</w:t>
      </w:r>
    </w:p>
    <w:p w14:paraId="54C04C03" w14:textId="77777777"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B8071C">
        <w:rPr>
          <w:rFonts w:asciiTheme="minorHAnsi" w:hAnsiTheme="minorHAnsi" w:cstheme="minorHAnsi"/>
          <w:b/>
          <w:bCs/>
          <w:sz w:val="20"/>
          <w:szCs w:val="20"/>
        </w:rPr>
        <w:t xml:space="preserve">Schedule 2: </w:t>
      </w:r>
      <w:r w:rsidRPr="00B8071C">
        <w:rPr>
          <w:rFonts w:asciiTheme="minorHAnsi" w:hAnsiTheme="minorHAnsi" w:cstheme="minorHAnsi"/>
          <w:bCs/>
          <w:sz w:val="20"/>
          <w:szCs w:val="20"/>
        </w:rPr>
        <w:t>Mandatory Documents</w:t>
      </w:r>
    </w:p>
    <w:p w14:paraId="70310241" w14:textId="77777777"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2330586C" w14:textId="77777777" w:rsidR="00614BDC" w:rsidRPr="00DD77D8" w:rsidRDefault="0089289F" w:rsidP="00B8071C">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10BCF4CA" w14:textId="77777777"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lastRenderedPageBreak/>
        <w:t>6.2.2.</w:t>
      </w:r>
      <w:r w:rsidR="00681EFF">
        <w:rPr>
          <w:rFonts w:asciiTheme="minorHAnsi" w:hAnsiTheme="minorHAnsi" w:cstheme="minorHAnsi"/>
          <w:sz w:val="20"/>
          <w:szCs w:val="20"/>
        </w:rPr>
        <w:t>2</w:t>
      </w:r>
      <w:r w:rsidRPr="00DD77D8">
        <w:rPr>
          <w:rFonts w:asciiTheme="minorHAnsi" w:hAnsiTheme="minorHAnsi" w:cstheme="minorHAnsi"/>
          <w:sz w:val="20"/>
          <w:szCs w:val="20"/>
        </w:rPr>
        <w:tab/>
        <w:t>Central Supplier Database (CSD) Registration Report</w:t>
      </w:r>
    </w:p>
    <w:p w14:paraId="3C079CC9" w14:textId="77777777"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681EFF">
        <w:rPr>
          <w:rFonts w:asciiTheme="minorHAnsi" w:hAnsiTheme="minorHAnsi" w:cstheme="minorHAnsi"/>
          <w:sz w:val="20"/>
          <w:szCs w:val="20"/>
        </w:rPr>
        <w:t>3</w:t>
      </w:r>
      <w:r>
        <w:rPr>
          <w:rFonts w:asciiTheme="minorHAnsi" w:hAnsiTheme="minorHAnsi" w:cstheme="minorHAnsi"/>
          <w:sz w:val="20"/>
          <w:szCs w:val="20"/>
        </w:rPr>
        <w:tab/>
        <w:t>General Conditions of Contract (Annexure</w:t>
      </w:r>
      <w:r w:rsidR="002D6E58">
        <w:rPr>
          <w:rFonts w:asciiTheme="minorHAnsi" w:hAnsiTheme="minorHAnsi" w:cstheme="minorHAnsi"/>
          <w:sz w:val="20"/>
          <w:szCs w:val="20"/>
        </w:rPr>
        <w:t xml:space="preserve"> </w:t>
      </w:r>
      <w:r w:rsidR="009D0F1C">
        <w:rPr>
          <w:rFonts w:asciiTheme="minorHAnsi" w:hAnsiTheme="minorHAnsi" w:cstheme="minorHAnsi"/>
          <w:sz w:val="20"/>
          <w:szCs w:val="20"/>
        </w:rPr>
        <w:t>G</w:t>
      </w:r>
      <w:r>
        <w:rPr>
          <w:rFonts w:asciiTheme="minorHAnsi" w:hAnsiTheme="minorHAnsi" w:cstheme="minorHAnsi"/>
          <w:sz w:val="20"/>
          <w:szCs w:val="20"/>
        </w:rPr>
        <w:t>)</w:t>
      </w:r>
    </w:p>
    <w:p w14:paraId="0B1695BA"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7C7AB7B7"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0AE6DBB3" w14:textId="77777777"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DD77D8">
        <w:rPr>
          <w:rFonts w:asciiTheme="minorHAnsi" w:hAnsiTheme="minorHAnsi" w:cstheme="minorHAnsi"/>
          <w:sz w:val="20"/>
          <w:szCs w:val="20"/>
        </w:rPr>
        <w:t>a sworn affidavit</w:t>
      </w:r>
      <w:proofErr w:type="gramEnd"/>
      <w:r w:rsidR="004D1169" w:rsidRPr="00DD77D8">
        <w:rPr>
          <w:rFonts w:asciiTheme="minorHAnsi" w:hAnsiTheme="minorHAnsi" w:cstheme="minorHAnsi"/>
          <w:sz w:val="20"/>
          <w:szCs w:val="20"/>
        </w:rPr>
        <w:t xml:space="preserve"> prescribed by the B-BBEE Codes of Good Practice.</w:t>
      </w:r>
    </w:p>
    <w:p w14:paraId="55870B03" w14:textId="77777777"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DD77D8">
        <w:rPr>
          <w:rFonts w:asciiTheme="minorHAnsi" w:hAnsiTheme="minorHAnsi" w:cstheme="minorHAnsi"/>
          <w:sz w:val="20"/>
          <w:szCs w:val="20"/>
        </w:rPr>
        <w:t>SBD 4</w:t>
      </w:r>
      <w:r w:rsidR="00782170">
        <w:rPr>
          <w:rFonts w:asciiTheme="minorHAnsi" w:hAnsiTheme="minorHAnsi" w:cstheme="minorHAnsi"/>
          <w:sz w:val="20"/>
          <w:szCs w:val="20"/>
        </w:rPr>
        <w:t xml:space="preserve"> (Annexure D)</w:t>
      </w:r>
    </w:p>
    <w:p w14:paraId="38BE59A4"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7981C377"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023492BD"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35EDFC5B"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05F70289" w14:textId="77777777"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name)</w:t>
      </w:r>
      <w:r w:rsidR="00782170">
        <w:rPr>
          <w:rFonts w:asciiTheme="minorHAnsi" w:hAnsiTheme="minorHAnsi" w:cstheme="minorHAnsi"/>
          <w:b/>
          <w:sz w:val="20"/>
          <w:szCs w:val="20"/>
        </w:rPr>
        <w:t xml:space="preserve"> </w:t>
      </w:r>
      <w:r w:rsidR="00782170">
        <w:rPr>
          <w:rFonts w:asciiTheme="minorHAnsi" w:hAnsiTheme="minorHAnsi" w:cstheme="minorHAnsi"/>
          <w:sz w:val="20"/>
          <w:szCs w:val="20"/>
        </w:rPr>
        <w:t>(Annexure C)</w:t>
      </w:r>
    </w:p>
    <w:p w14:paraId="7028F338" w14:textId="77777777" w:rsidR="00614BDC" w:rsidRPr="00DD77D8" w:rsidRDefault="00614BDC" w:rsidP="00F13A4B">
      <w:pPr>
        <w:pStyle w:val="NoSpacing"/>
        <w:rPr>
          <w:rFonts w:asciiTheme="minorHAnsi" w:hAnsiTheme="minorHAnsi" w:cstheme="minorHAnsi"/>
          <w:sz w:val="20"/>
          <w:szCs w:val="20"/>
        </w:rPr>
      </w:pPr>
    </w:p>
    <w:p w14:paraId="6E07A70C" w14:textId="163E26E7" w:rsidR="00614BDC" w:rsidRPr="00DD77D8" w:rsidRDefault="00614BDC" w:rsidP="005F53AC">
      <w:pPr>
        <w:tabs>
          <w:tab w:val="num" w:pos="2880"/>
        </w:tabs>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t>Bidder background information materials:</w:t>
      </w:r>
    </w:p>
    <w:p w14:paraId="36A0735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4476A84D" w14:textId="77777777"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2372EF"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45FCEFF3"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138E0ECD" w14:textId="77777777" w:rsidR="00614BDC" w:rsidRPr="00DD77D8" w:rsidRDefault="00614BDC" w:rsidP="00F13A4B">
      <w:pPr>
        <w:pStyle w:val="NoSpacing"/>
        <w:rPr>
          <w:rFonts w:asciiTheme="minorHAnsi" w:hAnsiTheme="minorHAnsi" w:cstheme="minorHAnsi"/>
          <w:sz w:val="20"/>
          <w:szCs w:val="20"/>
        </w:rPr>
      </w:pPr>
    </w:p>
    <w:p w14:paraId="4BDA99ED"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25" w:name="_Toc150587195"/>
      <w:bookmarkStart w:id="26" w:name="_Toc199296473"/>
      <w:bookmarkStart w:id="27" w:name="_Toc516576209"/>
      <w:r w:rsidRPr="00DD77D8">
        <w:rPr>
          <w:rFonts w:asciiTheme="minorHAnsi" w:hAnsiTheme="minorHAnsi" w:cstheme="minorHAnsi"/>
          <w:sz w:val="20"/>
        </w:rPr>
        <w:t>Key personnel</w:t>
      </w:r>
      <w:bookmarkEnd w:id="25"/>
      <w:bookmarkEnd w:id="26"/>
      <w:bookmarkEnd w:id="27"/>
      <w:r w:rsidRPr="00DD77D8">
        <w:rPr>
          <w:rFonts w:asciiTheme="minorHAnsi" w:hAnsiTheme="minorHAnsi" w:cstheme="minorHAnsi"/>
          <w:sz w:val="20"/>
        </w:rPr>
        <w:t xml:space="preserve"> </w:t>
      </w:r>
    </w:p>
    <w:p w14:paraId="1C4FEF91"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w:t>
      </w:r>
      <w:proofErr w:type="gramStart"/>
      <w:r w:rsidRPr="00DD77D8">
        <w:rPr>
          <w:rFonts w:asciiTheme="minorHAnsi" w:hAnsiTheme="minorHAnsi" w:cstheme="minorHAnsi"/>
          <w:sz w:val="20"/>
          <w:szCs w:val="20"/>
        </w:rPr>
        <w:t>), and</w:t>
      </w:r>
      <w:proofErr w:type="gramEnd"/>
      <w:r w:rsidRPr="00DD77D8">
        <w:rPr>
          <w:rFonts w:asciiTheme="minorHAnsi" w:hAnsiTheme="minorHAnsi" w:cstheme="minorHAnsi"/>
          <w:sz w:val="20"/>
          <w:szCs w:val="20"/>
        </w:rPr>
        <w:t xml:space="preserve"> provide contact information.</w:t>
      </w:r>
    </w:p>
    <w:p w14:paraId="41A658AE" w14:textId="77777777" w:rsidR="00614BDC" w:rsidRPr="00DD77D8" w:rsidRDefault="00614BDC" w:rsidP="00F13A4B">
      <w:pPr>
        <w:pStyle w:val="NoSpacing"/>
        <w:ind w:left="709" w:hanging="709"/>
        <w:rPr>
          <w:rFonts w:asciiTheme="minorHAnsi" w:hAnsiTheme="minorHAnsi" w:cstheme="minorHAnsi"/>
          <w:sz w:val="20"/>
          <w:szCs w:val="20"/>
        </w:rPr>
      </w:pPr>
    </w:p>
    <w:p w14:paraId="25A4DE3C"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28" w:name="_Toc150587196"/>
      <w:bookmarkStart w:id="29" w:name="_Toc199296474"/>
      <w:bookmarkStart w:id="30"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8"/>
      <w:bookmarkEnd w:id="29"/>
      <w:bookmarkEnd w:id="30"/>
      <w:r w:rsidRPr="00DD77D8">
        <w:rPr>
          <w:rFonts w:asciiTheme="minorHAnsi" w:hAnsiTheme="minorHAnsi" w:cstheme="minorHAnsi"/>
          <w:sz w:val="20"/>
        </w:rPr>
        <w:t xml:space="preserve"> </w:t>
      </w:r>
    </w:p>
    <w:p w14:paraId="40EE612A" w14:textId="77777777"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14125909" w14:textId="77777777"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idders who submitted did not sign the mandatory documents;</w:t>
      </w:r>
    </w:p>
    <w:p w14:paraId="1EEE5A68"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
    <w:p w14:paraId="390EFABC"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means; </w:t>
      </w:r>
    </w:p>
    <w:p w14:paraId="0EB5C58F"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6E68A875" w14:textId="77777777" w:rsidR="00292431"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bidders who fail to price according to the costing template provided</w:t>
      </w:r>
      <w:r w:rsidR="00292431">
        <w:rPr>
          <w:rFonts w:asciiTheme="minorHAnsi" w:hAnsiTheme="minorHAnsi" w:cstheme="minorHAnsi"/>
          <w:sz w:val="20"/>
          <w:szCs w:val="20"/>
        </w:rPr>
        <w:t>;</w:t>
      </w:r>
    </w:p>
    <w:p w14:paraId="40138278" w14:textId="77777777" w:rsidR="00614BDC" w:rsidRPr="00DD77D8" w:rsidRDefault="00614BDC" w:rsidP="00287B55">
      <w:pPr>
        <w:ind w:right="-142"/>
        <w:jc w:val="both"/>
        <w:rPr>
          <w:rFonts w:asciiTheme="minorHAnsi" w:hAnsiTheme="minorHAnsi" w:cstheme="minorHAnsi"/>
          <w:sz w:val="20"/>
          <w:szCs w:val="20"/>
        </w:rPr>
      </w:pPr>
    </w:p>
    <w:p w14:paraId="47811A13"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31" w:name="_Toc150587197"/>
      <w:bookmarkStart w:id="32"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1"/>
      <w:bookmarkEnd w:id="32"/>
    </w:p>
    <w:p w14:paraId="3ED214A2"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1C6E5A81" w14:textId="77777777"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14:paraId="5092BD8F" w14:textId="77777777" w:rsidR="00614BDC" w:rsidRPr="00DD77D8" w:rsidRDefault="00614BDC" w:rsidP="0059024C">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14:paraId="287F07B8" w14:textId="77777777" w:rsidR="00614BDC" w:rsidRPr="00DD77D8" w:rsidRDefault="00614BDC" w:rsidP="00287B55">
      <w:pPr>
        <w:spacing w:line="360" w:lineRule="auto"/>
        <w:ind w:left="1134" w:right="-142"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2C57DF7C"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33" w:name="_Toc150587198"/>
      <w:bookmarkStart w:id="34" w:name="_Toc199296475"/>
      <w:bookmarkStart w:id="35"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3"/>
      <w:bookmarkEnd w:id="34"/>
      <w:bookmarkEnd w:id="35"/>
    </w:p>
    <w:p w14:paraId="42255005" w14:textId="77777777" w:rsidR="00614BDC" w:rsidRPr="00DD77D8" w:rsidRDefault="00614BDC" w:rsidP="0059024C">
      <w:pPr>
        <w:pStyle w:val="ListParagraph"/>
        <w:numPr>
          <w:ilvl w:val="1"/>
          <w:numId w:val="32"/>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DD77D8">
        <w:rPr>
          <w:rFonts w:asciiTheme="minorHAnsi" w:hAnsiTheme="minorHAnsi" w:cstheme="minorHAnsi"/>
          <w:sz w:val="20"/>
          <w:szCs w:val="20"/>
          <w:lang w:val="en-US"/>
        </w:rPr>
        <w:t>or,</w:t>
      </w:r>
      <w:proofErr w:type="gramEnd"/>
      <w:r w:rsidRPr="00DD77D8">
        <w:rPr>
          <w:rFonts w:asciiTheme="minorHAnsi" w:hAnsiTheme="minorHAnsi" w:cstheme="minorHAnsi"/>
          <w:sz w:val="20"/>
          <w:szCs w:val="20"/>
          <w:lang w:val="en-US"/>
        </w:rPr>
        <w:t xml:space="preserve"> awarded the tender.</w:t>
      </w:r>
    </w:p>
    <w:p w14:paraId="2C7B9D98" w14:textId="77777777" w:rsidR="00D63DB4" w:rsidRPr="00DD77D8" w:rsidRDefault="00D63DB4" w:rsidP="00D63DB4">
      <w:pPr>
        <w:pStyle w:val="NoSpacing"/>
        <w:rPr>
          <w:rFonts w:asciiTheme="minorHAnsi" w:hAnsiTheme="minorHAnsi" w:cstheme="minorHAnsi"/>
          <w:sz w:val="20"/>
          <w:szCs w:val="20"/>
          <w:lang w:val="en-US"/>
        </w:rPr>
      </w:pPr>
    </w:p>
    <w:p w14:paraId="1D599887"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36" w:name="_Toc516576213"/>
      <w:r w:rsidRPr="00DD77D8">
        <w:rPr>
          <w:rFonts w:asciiTheme="minorHAnsi" w:hAnsiTheme="minorHAnsi" w:cstheme="minorHAnsi"/>
          <w:sz w:val="20"/>
        </w:rPr>
        <w:t>General Conditions of Bid and Conditions of Contract</w:t>
      </w:r>
      <w:bookmarkEnd w:id="36"/>
    </w:p>
    <w:p w14:paraId="113D3163" w14:textId="336B1C9D" w:rsidR="00614BDC" w:rsidRPr="00372217" w:rsidRDefault="00614BDC" w:rsidP="000C0C8D">
      <w:pPr>
        <w:spacing w:line="360" w:lineRule="auto"/>
        <w:ind w:left="709" w:right="-142" w:hanging="709"/>
        <w:jc w:val="both"/>
        <w:rPr>
          <w:rFonts w:asciiTheme="minorHAnsi" w:hAnsiTheme="minorHAnsi" w:cstheme="minorHAnsi"/>
          <w:b/>
          <w:bCs/>
          <w:snapToGrid w:val="0"/>
          <w:color w:val="000000" w:themeColor="text1"/>
          <w:sz w:val="20"/>
          <w:szCs w:val="20"/>
          <w:lang w:eastAsia="x-none"/>
        </w:rPr>
      </w:pPr>
      <w:bookmarkStart w:id="37" w:name="_Toc97010979"/>
      <w:bookmarkStart w:id="38" w:name="_Toc150587199"/>
      <w:bookmarkStart w:id="39" w:name="_Toc199296476"/>
      <w:bookmarkEnd w:id="19"/>
      <w:r w:rsidRPr="00DD77D8">
        <w:rPr>
          <w:rFonts w:asciiTheme="minorHAnsi" w:hAnsiTheme="minorHAnsi" w:cstheme="minorHAnsi"/>
          <w:b/>
          <w:bCs/>
          <w:snapToGrid w:val="0"/>
          <w:sz w:val="20"/>
          <w:szCs w:val="20"/>
          <w:lang w:eastAsia="x-none"/>
        </w:rPr>
        <w:t>11.1</w:t>
      </w:r>
      <w:r w:rsidR="0026390F" w:rsidRPr="00DD77D8">
        <w:rPr>
          <w:rFonts w:asciiTheme="minorHAnsi" w:hAnsiTheme="minorHAnsi" w:cstheme="minorHAnsi"/>
          <w:b/>
          <w:bCs/>
          <w:snapToGrid w:val="0"/>
          <w:sz w:val="20"/>
          <w:szCs w:val="20"/>
          <w:lang w:eastAsia="x-none"/>
        </w:rPr>
        <w:tab/>
      </w:r>
      <w:r w:rsidRPr="006D6BEA">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005C73B2" w:rsidRPr="006D6BEA">
        <w:rPr>
          <w:rFonts w:asciiTheme="minorHAnsi" w:hAnsiTheme="minorHAnsi" w:cstheme="minorHAnsi"/>
          <w:b/>
          <w:bCs/>
          <w:snapToGrid w:val="0"/>
          <w:sz w:val="20"/>
          <w:szCs w:val="20"/>
          <w:lang w:eastAsia="x-none"/>
        </w:rPr>
        <w:t>document and</w:t>
      </w:r>
      <w:r w:rsidRPr="006D6BEA">
        <w:rPr>
          <w:rFonts w:asciiTheme="minorHAnsi" w:hAnsiTheme="minorHAnsi" w:cstheme="minorHAnsi"/>
          <w:b/>
          <w:bCs/>
          <w:snapToGrid w:val="0"/>
          <w:sz w:val="20"/>
          <w:szCs w:val="20"/>
          <w:lang w:eastAsia="x-none"/>
        </w:rPr>
        <w:t xml:space="preserve"> are required to explicitly indicate either "Comply/Accept (with a </w:t>
      </w:r>
      <w:r w:rsidRPr="006D6BEA">
        <w:rPr>
          <w:rFonts w:asciiTheme="minorHAnsi" w:hAnsiTheme="minorHAnsi" w:cstheme="minorHAnsi"/>
          <w:b/>
          <w:bCs/>
          <w:snapToGrid w:val="0"/>
          <w:sz w:val="20"/>
          <w:szCs w:val="20"/>
          <w:lang w:eastAsia="x-none"/>
        </w:rPr>
        <w:sym w:font="Symbol" w:char="F0D6"/>
      </w:r>
      <w:r w:rsidRPr="006D6BEA">
        <w:rPr>
          <w:rFonts w:asciiTheme="minorHAnsi" w:hAnsiTheme="minorHAnsi" w:cstheme="minorHAnsi"/>
          <w:b/>
          <w:bCs/>
          <w:snapToGrid w:val="0"/>
          <w:sz w:val="20"/>
          <w:szCs w:val="20"/>
          <w:lang w:eastAsia="x-none"/>
        </w:rPr>
        <w:t>)" or "Do not comply/Do not accept (with an X)" regarding compliance with the requirements.</w:t>
      </w:r>
      <w:r w:rsidR="00224BD6" w:rsidRPr="006D6BEA">
        <w:rPr>
          <w:rFonts w:asciiTheme="minorHAnsi" w:hAnsiTheme="minorHAnsi" w:cstheme="minorHAnsi"/>
          <w:b/>
          <w:bCs/>
          <w:snapToGrid w:val="0"/>
          <w:sz w:val="20"/>
          <w:szCs w:val="20"/>
          <w:lang w:eastAsia="x-none"/>
        </w:rPr>
        <w:t xml:space="preserve"> </w:t>
      </w:r>
      <w:r w:rsidR="002820A1" w:rsidRPr="00372217">
        <w:rPr>
          <w:rFonts w:asciiTheme="minorHAnsi" w:hAnsiTheme="minorHAnsi" w:cstheme="minorHAnsi"/>
          <w:b/>
          <w:bCs/>
          <w:snapToGrid w:val="0"/>
          <w:color w:val="000000" w:themeColor="text1"/>
          <w:sz w:val="20"/>
          <w:szCs w:val="20"/>
          <w:lang w:eastAsia="x-none"/>
        </w:rPr>
        <w:t>Where a condition is not applicable, an “</w:t>
      </w:r>
      <w:r w:rsidR="00AF2F0A" w:rsidRPr="00372217">
        <w:rPr>
          <w:rFonts w:asciiTheme="minorHAnsi" w:hAnsiTheme="minorHAnsi" w:cstheme="minorHAnsi"/>
          <w:b/>
          <w:bCs/>
          <w:snapToGrid w:val="0"/>
          <w:color w:val="000000" w:themeColor="text1"/>
          <w:sz w:val="20"/>
          <w:szCs w:val="20"/>
          <w:lang w:eastAsia="x-none"/>
        </w:rPr>
        <w:t xml:space="preserve">N/A” option is provided, and bidders must clearly indicate this by marking </w:t>
      </w:r>
      <w:r w:rsidR="00951546" w:rsidRPr="00372217">
        <w:rPr>
          <w:rFonts w:asciiTheme="minorHAnsi" w:hAnsiTheme="minorHAnsi" w:cstheme="minorHAnsi"/>
          <w:b/>
          <w:bCs/>
          <w:snapToGrid w:val="0"/>
          <w:color w:val="000000" w:themeColor="text1"/>
          <w:sz w:val="20"/>
          <w:szCs w:val="20"/>
          <w:lang w:eastAsia="x-none"/>
        </w:rPr>
        <w:t>with an “X”.</w:t>
      </w:r>
      <w:r w:rsidR="00FB7FEC" w:rsidRPr="00372217">
        <w:rPr>
          <w:rFonts w:asciiTheme="minorHAnsi" w:hAnsiTheme="minorHAnsi" w:cstheme="minorHAnsi"/>
          <w:b/>
          <w:bCs/>
          <w:snapToGrid w:val="0"/>
          <w:color w:val="000000" w:themeColor="text1"/>
          <w:sz w:val="20"/>
          <w:szCs w:val="20"/>
          <w:lang w:eastAsia="x-none"/>
        </w:rPr>
        <w:t xml:space="preserve"> </w:t>
      </w:r>
      <w:r w:rsidRPr="006D6BEA">
        <w:rPr>
          <w:rFonts w:asciiTheme="minorHAnsi" w:hAnsiTheme="minorHAnsi" w:cstheme="minorHAnsi"/>
          <w:b/>
          <w:bCs/>
          <w:snapToGrid w:val="0"/>
          <w:sz w:val="20"/>
          <w:szCs w:val="20"/>
          <w:lang w:eastAsia="x-none"/>
        </w:rPr>
        <w:t>Where necessary, the bidder shall substantiate their response to a specific question</w:t>
      </w:r>
      <w:r w:rsidRPr="00372217">
        <w:rPr>
          <w:rFonts w:asciiTheme="minorHAnsi" w:hAnsiTheme="minorHAnsi" w:cstheme="minorHAnsi"/>
          <w:b/>
          <w:bCs/>
          <w:snapToGrid w:val="0"/>
          <w:color w:val="000000" w:themeColor="text1"/>
          <w:sz w:val="20"/>
          <w:szCs w:val="20"/>
          <w:lang w:eastAsia="x-none"/>
        </w:rPr>
        <w:t>.</w:t>
      </w:r>
    </w:p>
    <w:p w14:paraId="5064F672" w14:textId="58531AD7"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 xml:space="preserve">NOTE:  It is mandatory for bidders to complete or answer this part fully </w:t>
      </w:r>
      <w:r w:rsidR="00756A99" w:rsidRPr="00756A99">
        <w:rPr>
          <w:rFonts w:asciiTheme="minorHAnsi" w:hAnsiTheme="minorHAnsi" w:cstheme="minorHAnsi"/>
          <w:b/>
          <w:bCs/>
          <w:snapToGrid w:val="0"/>
          <w:sz w:val="20"/>
          <w:szCs w:val="20"/>
          <w:lang w:eastAsia="x-none"/>
        </w:rPr>
        <w:t xml:space="preserve">(11.2 to </w:t>
      </w:r>
      <w:r w:rsidR="00D03281">
        <w:rPr>
          <w:rFonts w:asciiTheme="minorHAnsi" w:hAnsiTheme="minorHAnsi" w:cstheme="minorHAnsi"/>
          <w:b/>
          <w:bCs/>
          <w:snapToGrid w:val="0"/>
          <w:sz w:val="20"/>
          <w:szCs w:val="20"/>
          <w:lang w:eastAsia="x-none"/>
        </w:rPr>
        <w:t>11.3</w:t>
      </w:r>
      <w:r w:rsidR="006244C1">
        <w:rPr>
          <w:rFonts w:asciiTheme="minorHAnsi" w:hAnsiTheme="minorHAnsi" w:cstheme="minorHAnsi"/>
          <w:b/>
          <w:bCs/>
          <w:snapToGrid w:val="0"/>
          <w:sz w:val="20"/>
          <w:szCs w:val="20"/>
          <w:lang w:eastAsia="x-none"/>
        </w:rPr>
        <w:t>4</w:t>
      </w:r>
      <w:r w:rsidR="00756A99" w:rsidRPr="00756A99">
        <w:rPr>
          <w:rFonts w:asciiTheme="minorHAnsi" w:hAnsiTheme="minorHAnsi" w:cstheme="minorHAnsi"/>
          <w:b/>
          <w:bCs/>
          <w:snapToGrid w:val="0"/>
          <w:sz w:val="20"/>
          <w:szCs w:val="20"/>
          <w:lang w:eastAsia="x-none"/>
        </w:rPr>
        <w:t xml:space="preserve">); </w:t>
      </w:r>
      <w:r w:rsidR="00FB7FEC" w:rsidRPr="00DD77D8">
        <w:rPr>
          <w:rFonts w:asciiTheme="minorHAnsi" w:hAnsiTheme="minorHAnsi" w:cstheme="minorHAnsi"/>
          <w:b/>
          <w:bCs/>
          <w:snapToGrid w:val="0"/>
          <w:sz w:val="20"/>
          <w:szCs w:val="20"/>
          <w:lang w:eastAsia="x-none"/>
        </w:rPr>
        <w:t>otherwise,</w:t>
      </w:r>
      <w:r w:rsidRPr="00DD77D8">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4C4F51C0" w14:textId="77777777"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417"/>
      </w:tblGrid>
      <w:tr w:rsidR="00614BDC" w:rsidRPr="00DD77D8" w14:paraId="437A01E7" w14:textId="77777777" w:rsidTr="00103FD6">
        <w:trPr>
          <w:trHeight w:val="169"/>
        </w:trPr>
        <w:tc>
          <w:tcPr>
            <w:tcW w:w="7088" w:type="dxa"/>
            <w:vMerge w:val="restart"/>
            <w:vAlign w:val="center"/>
          </w:tcPr>
          <w:p w14:paraId="1A000087" w14:textId="77777777"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vAlign w:val="center"/>
          </w:tcPr>
          <w:p w14:paraId="0D21035A" w14:textId="77777777" w:rsidR="00614BDC" w:rsidRPr="00DD77D8" w:rsidRDefault="00614BDC" w:rsidP="003722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17" w:type="dxa"/>
            <w:vAlign w:val="center"/>
          </w:tcPr>
          <w:p w14:paraId="468A5209" w14:textId="77777777" w:rsidR="00614BDC" w:rsidRPr="00DD77D8" w:rsidRDefault="00614BDC" w:rsidP="0037221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5780E2C" w14:textId="77777777" w:rsidTr="00103FD6">
        <w:trPr>
          <w:trHeight w:val="303"/>
        </w:trPr>
        <w:tc>
          <w:tcPr>
            <w:tcW w:w="7088" w:type="dxa"/>
            <w:vMerge/>
            <w:vAlign w:val="center"/>
          </w:tcPr>
          <w:p w14:paraId="3AA7E491"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55F86CDC" w14:textId="77777777"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417" w:type="dxa"/>
            <w:vAlign w:val="center"/>
          </w:tcPr>
          <w:p w14:paraId="36751A20" w14:textId="77777777"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29C491F1" w14:textId="77777777" w:rsidR="007604B3" w:rsidRDefault="007604B3" w:rsidP="00BB2C3B">
      <w:pPr>
        <w:pStyle w:val="NoSpacing"/>
      </w:pPr>
    </w:p>
    <w:p w14:paraId="751F89DD" w14:textId="77777777"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417"/>
      </w:tblGrid>
      <w:tr w:rsidR="00614BDC" w:rsidRPr="00DD77D8" w14:paraId="6E63EFB6" w14:textId="77777777" w:rsidTr="00103FD6">
        <w:tc>
          <w:tcPr>
            <w:tcW w:w="7088" w:type="dxa"/>
            <w:vMerge w:val="restart"/>
            <w:vAlign w:val="center"/>
          </w:tcPr>
          <w:p w14:paraId="55F8CFC8"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proofErr w:type="gramStart"/>
            <w:r w:rsidR="005A3884" w:rsidRPr="00DD77D8">
              <w:rPr>
                <w:rFonts w:asciiTheme="minorHAnsi" w:hAnsiTheme="minorHAnsi" w:cstheme="minorHAnsi"/>
                <w:sz w:val="20"/>
                <w:szCs w:val="20"/>
              </w:rPr>
              <w:t>RFB</w:t>
            </w:r>
            <w:proofErr w:type="gramEnd"/>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4548061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17" w:type="dxa"/>
            <w:vAlign w:val="center"/>
          </w:tcPr>
          <w:p w14:paraId="771EA9C5" w14:textId="77777777" w:rsidR="00614BDC" w:rsidRPr="00DD77D8" w:rsidRDefault="00614BDC"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867CFA" w14:textId="77777777" w:rsidTr="00103FD6">
        <w:trPr>
          <w:trHeight w:val="507"/>
        </w:trPr>
        <w:tc>
          <w:tcPr>
            <w:tcW w:w="7088" w:type="dxa"/>
            <w:vMerge/>
            <w:vAlign w:val="center"/>
          </w:tcPr>
          <w:p w14:paraId="0AF010C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6C07F4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417" w:type="dxa"/>
            <w:vAlign w:val="center"/>
          </w:tcPr>
          <w:p w14:paraId="11DFB09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B7560C8" w14:textId="77777777" w:rsidR="00161C54" w:rsidRPr="00DD77D8" w:rsidRDefault="00161C54" w:rsidP="00BB2C3B">
      <w:pPr>
        <w:pStyle w:val="NoSpacing"/>
      </w:pPr>
    </w:p>
    <w:p w14:paraId="210EA9F5" w14:textId="77777777"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417"/>
      </w:tblGrid>
      <w:tr w:rsidR="00614BDC" w:rsidRPr="00DD77D8" w14:paraId="0AE53952" w14:textId="77777777" w:rsidTr="00103FD6">
        <w:trPr>
          <w:trHeight w:val="181"/>
        </w:trPr>
        <w:tc>
          <w:tcPr>
            <w:tcW w:w="7088" w:type="dxa"/>
            <w:vMerge w:val="restart"/>
            <w:vAlign w:val="center"/>
          </w:tcPr>
          <w:p w14:paraId="4A9AD28D" w14:textId="05A49B92"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w:t>
            </w:r>
            <w:r w:rsidRPr="00DD77D8">
              <w:rPr>
                <w:rFonts w:asciiTheme="minorHAnsi" w:hAnsiTheme="minorHAnsi" w:cstheme="minorHAnsi"/>
                <w:sz w:val="20"/>
                <w:szCs w:val="20"/>
              </w:rPr>
              <w:lastRenderedPageBreak/>
              <w:t xml:space="preserve">or to discuss the reasons why such vendor’s or any other </w:t>
            </w:r>
            <w:r w:rsidR="0091473D" w:rsidRPr="00DD77D8">
              <w:rPr>
                <w:rFonts w:asciiTheme="minorHAnsi" w:hAnsiTheme="minorHAnsi" w:cstheme="minorHAnsi"/>
                <w:sz w:val="20"/>
                <w:szCs w:val="20"/>
              </w:rPr>
              <w:t>proposal was</w:t>
            </w:r>
            <w:r w:rsidRPr="00DD77D8">
              <w:rPr>
                <w:rFonts w:asciiTheme="minorHAnsi" w:hAnsiTheme="minorHAnsi" w:cstheme="minorHAnsi"/>
                <w:sz w:val="20"/>
                <w:szCs w:val="20"/>
              </w:rPr>
              <w:t xml:space="preserve"> accepted or rejected.</w:t>
            </w:r>
          </w:p>
        </w:tc>
        <w:tc>
          <w:tcPr>
            <w:tcW w:w="1134" w:type="dxa"/>
            <w:vAlign w:val="center"/>
          </w:tcPr>
          <w:p w14:paraId="308C4E0E"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Accept</w:t>
            </w:r>
          </w:p>
        </w:tc>
        <w:tc>
          <w:tcPr>
            <w:tcW w:w="1417" w:type="dxa"/>
            <w:vAlign w:val="center"/>
          </w:tcPr>
          <w:p w14:paraId="119B38F8"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4ACD97E" w14:textId="77777777" w:rsidTr="00103FD6">
        <w:trPr>
          <w:trHeight w:val="507"/>
        </w:trPr>
        <w:tc>
          <w:tcPr>
            <w:tcW w:w="7088" w:type="dxa"/>
            <w:vMerge/>
            <w:vAlign w:val="center"/>
          </w:tcPr>
          <w:p w14:paraId="16D4AD3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7807150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42BF019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620963B" w14:textId="77777777" w:rsidR="00614BDC" w:rsidRPr="00BB2C3B" w:rsidRDefault="00614BDC" w:rsidP="00BB2C3B">
      <w:pPr>
        <w:pStyle w:val="NoSpacing"/>
      </w:pPr>
    </w:p>
    <w:p w14:paraId="0B303F03"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417"/>
      </w:tblGrid>
      <w:tr w:rsidR="00614BDC" w:rsidRPr="00DD77D8" w14:paraId="3160BC56" w14:textId="77777777" w:rsidTr="00103FD6">
        <w:tc>
          <w:tcPr>
            <w:tcW w:w="7088" w:type="dxa"/>
            <w:vMerge w:val="restart"/>
            <w:vAlign w:val="center"/>
          </w:tcPr>
          <w:p w14:paraId="54EE06F1"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4A8D35E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17" w:type="dxa"/>
            <w:vAlign w:val="center"/>
          </w:tcPr>
          <w:p w14:paraId="2658A28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4C610FF" w14:textId="77777777" w:rsidTr="00103FD6">
        <w:trPr>
          <w:trHeight w:val="1156"/>
        </w:trPr>
        <w:tc>
          <w:tcPr>
            <w:tcW w:w="7088" w:type="dxa"/>
            <w:vMerge/>
            <w:vAlign w:val="center"/>
          </w:tcPr>
          <w:p w14:paraId="6726032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854268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417" w:type="dxa"/>
            <w:vAlign w:val="center"/>
          </w:tcPr>
          <w:p w14:paraId="0F56820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D86B5B1" w14:textId="77777777" w:rsidR="00614BDC" w:rsidRDefault="00614BDC" w:rsidP="007604B3">
      <w:pPr>
        <w:pStyle w:val="NoSpacing"/>
        <w:rPr>
          <w:rFonts w:asciiTheme="minorHAnsi" w:hAnsiTheme="minorHAnsi" w:cstheme="minorHAnsi"/>
          <w:sz w:val="20"/>
          <w:szCs w:val="20"/>
        </w:rPr>
      </w:pPr>
    </w:p>
    <w:p w14:paraId="73F523D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850"/>
        <w:gridCol w:w="567"/>
      </w:tblGrid>
      <w:tr w:rsidR="00EB2A74" w:rsidRPr="00DD77D8" w14:paraId="4D74F627" w14:textId="13129514" w:rsidTr="00103FD6">
        <w:tc>
          <w:tcPr>
            <w:tcW w:w="7088" w:type="dxa"/>
            <w:vMerge w:val="restart"/>
            <w:vAlign w:val="center"/>
          </w:tcPr>
          <w:p w14:paraId="1E6CAF19" w14:textId="77777777" w:rsidR="00EB2A74" w:rsidRPr="00DD77D8" w:rsidRDefault="00EB2A74"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Consortium, Joint Venture or subcontractors, bidders are required to provide copies of signed agreements stipulating the work split and Rand value.</w:t>
            </w:r>
          </w:p>
        </w:tc>
        <w:tc>
          <w:tcPr>
            <w:tcW w:w="1134" w:type="dxa"/>
            <w:vAlign w:val="center"/>
          </w:tcPr>
          <w:p w14:paraId="4A860A5A" w14:textId="77777777" w:rsidR="00EB2A74" w:rsidRPr="00DD77D8" w:rsidRDefault="00EB2A74"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850" w:type="dxa"/>
            <w:vAlign w:val="center"/>
          </w:tcPr>
          <w:p w14:paraId="13480859" w14:textId="77777777" w:rsidR="00EB2A74" w:rsidRPr="00DD77D8" w:rsidRDefault="00EB2A74"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567" w:type="dxa"/>
          </w:tcPr>
          <w:p w14:paraId="4AEDE5CC" w14:textId="718D127C" w:rsidR="00EB2A74" w:rsidRPr="00DD77D8" w:rsidRDefault="00EB2A74" w:rsidP="00372217">
            <w:pPr>
              <w:tabs>
                <w:tab w:val="left" w:pos="-1440"/>
                <w:tab w:val="left" w:pos="-720"/>
                <w:tab w:val="left" w:pos="0"/>
              </w:tabs>
              <w:jc w:val="center"/>
              <w:rPr>
                <w:rFonts w:asciiTheme="minorHAnsi" w:hAnsiTheme="minorHAnsi" w:cstheme="minorHAnsi"/>
                <w:b/>
                <w:sz w:val="20"/>
                <w:szCs w:val="20"/>
              </w:rPr>
            </w:pPr>
            <w:r>
              <w:rPr>
                <w:rFonts w:asciiTheme="minorHAnsi" w:hAnsiTheme="minorHAnsi" w:cstheme="minorHAnsi"/>
                <w:b/>
                <w:sz w:val="20"/>
                <w:szCs w:val="20"/>
              </w:rPr>
              <w:t>N/A</w:t>
            </w:r>
          </w:p>
        </w:tc>
      </w:tr>
      <w:tr w:rsidR="00EB2A74" w:rsidRPr="00DD77D8" w14:paraId="73E8CD3E" w14:textId="22B04F2E" w:rsidTr="00103FD6">
        <w:trPr>
          <w:trHeight w:val="507"/>
        </w:trPr>
        <w:tc>
          <w:tcPr>
            <w:tcW w:w="7088" w:type="dxa"/>
            <w:vMerge/>
            <w:vAlign w:val="center"/>
          </w:tcPr>
          <w:p w14:paraId="1B141C5F" w14:textId="77777777" w:rsidR="00EB2A74" w:rsidRPr="00DD77D8" w:rsidRDefault="00EB2A74"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6D91390F"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c>
          <w:tcPr>
            <w:tcW w:w="850" w:type="dxa"/>
            <w:vAlign w:val="center"/>
          </w:tcPr>
          <w:p w14:paraId="7746D867"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c>
          <w:tcPr>
            <w:tcW w:w="567" w:type="dxa"/>
          </w:tcPr>
          <w:p w14:paraId="60DA5EBE"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r>
    </w:tbl>
    <w:p w14:paraId="4516BE08" w14:textId="77777777" w:rsidR="00614BDC" w:rsidRDefault="00614BDC" w:rsidP="007604B3">
      <w:pPr>
        <w:pStyle w:val="NoSpacing"/>
        <w:rPr>
          <w:rFonts w:asciiTheme="minorHAnsi" w:hAnsiTheme="minorHAnsi" w:cstheme="minorHAnsi"/>
          <w:sz w:val="20"/>
          <w:szCs w:val="20"/>
        </w:rPr>
      </w:pPr>
    </w:p>
    <w:p w14:paraId="148512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1133"/>
        <w:gridCol w:w="782"/>
        <w:gridCol w:w="656"/>
      </w:tblGrid>
      <w:tr w:rsidR="001E20EF" w:rsidRPr="00DD77D8" w14:paraId="55DCBAAE" w14:textId="3313FF47" w:rsidTr="00103FD6">
        <w:tc>
          <w:tcPr>
            <w:tcW w:w="7068" w:type="dxa"/>
            <w:vMerge w:val="restart"/>
            <w:vAlign w:val="center"/>
          </w:tcPr>
          <w:p w14:paraId="5015FC18" w14:textId="77777777" w:rsidR="001E20EF" w:rsidRPr="00DD77D8" w:rsidRDefault="001E20EF"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Consortium, Joint Venture or subcontractors, all bidders are required to provide mandatory documents as stipulated in schedule 1 of the Response format.</w:t>
            </w:r>
          </w:p>
        </w:tc>
        <w:tc>
          <w:tcPr>
            <w:tcW w:w="1133" w:type="dxa"/>
            <w:vAlign w:val="center"/>
          </w:tcPr>
          <w:p w14:paraId="7674F8B6" w14:textId="77777777" w:rsidR="001E20EF" w:rsidRPr="00DD77D8" w:rsidRDefault="001E20EF"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782" w:type="dxa"/>
            <w:vAlign w:val="center"/>
          </w:tcPr>
          <w:p w14:paraId="00764FB6" w14:textId="77777777" w:rsidR="001E20EF" w:rsidRPr="00DD77D8" w:rsidRDefault="001E20EF"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656" w:type="dxa"/>
          </w:tcPr>
          <w:p w14:paraId="2135073C" w14:textId="6A21FED0" w:rsidR="001E20EF" w:rsidRPr="00DD77D8" w:rsidRDefault="001E20EF" w:rsidP="00372217">
            <w:pPr>
              <w:tabs>
                <w:tab w:val="left" w:pos="-1440"/>
                <w:tab w:val="left" w:pos="-720"/>
                <w:tab w:val="left" w:pos="0"/>
              </w:tabs>
              <w:jc w:val="center"/>
              <w:rPr>
                <w:rFonts w:asciiTheme="minorHAnsi" w:hAnsiTheme="minorHAnsi" w:cstheme="minorHAnsi"/>
                <w:b/>
                <w:sz w:val="20"/>
                <w:szCs w:val="20"/>
              </w:rPr>
            </w:pPr>
            <w:r>
              <w:rPr>
                <w:rFonts w:asciiTheme="minorHAnsi" w:hAnsiTheme="minorHAnsi" w:cstheme="minorHAnsi"/>
                <w:b/>
                <w:sz w:val="20"/>
                <w:szCs w:val="20"/>
              </w:rPr>
              <w:t>N/A</w:t>
            </w:r>
          </w:p>
        </w:tc>
      </w:tr>
      <w:tr w:rsidR="001E20EF" w:rsidRPr="00DD77D8" w14:paraId="6821D16F" w14:textId="1D2D3A07" w:rsidTr="00103FD6">
        <w:trPr>
          <w:trHeight w:val="526"/>
        </w:trPr>
        <w:tc>
          <w:tcPr>
            <w:tcW w:w="7068" w:type="dxa"/>
            <w:vMerge/>
            <w:vAlign w:val="center"/>
          </w:tcPr>
          <w:p w14:paraId="0FF27C95" w14:textId="77777777" w:rsidR="001E20EF" w:rsidRPr="00DD77D8" w:rsidRDefault="001E20EF"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3" w:type="dxa"/>
            <w:vAlign w:val="center"/>
          </w:tcPr>
          <w:p w14:paraId="64A21720"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c>
          <w:tcPr>
            <w:tcW w:w="782" w:type="dxa"/>
            <w:vAlign w:val="center"/>
          </w:tcPr>
          <w:p w14:paraId="395E0CE7"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c>
          <w:tcPr>
            <w:tcW w:w="656" w:type="dxa"/>
          </w:tcPr>
          <w:p w14:paraId="6B17EEDD"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r>
    </w:tbl>
    <w:p w14:paraId="746C6F28" w14:textId="77777777" w:rsidR="00614BDC" w:rsidRDefault="00614BDC" w:rsidP="007604B3">
      <w:pPr>
        <w:pStyle w:val="NoSpacing"/>
        <w:rPr>
          <w:rFonts w:asciiTheme="minorHAnsi" w:hAnsiTheme="minorHAnsi" w:cstheme="minorHAnsi"/>
          <w:sz w:val="20"/>
          <w:szCs w:val="20"/>
        </w:rPr>
      </w:pPr>
    </w:p>
    <w:p w14:paraId="06EE384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417"/>
      </w:tblGrid>
      <w:tr w:rsidR="00614BDC" w:rsidRPr="00DD77D8" w14:paraId="41BD3863" w14:textId="77777777" w:rsidTr="00103FD6">
        <w:tc>
          <w:tcPr>
            <w:tcW w:w="7088" w:type="dxa"/>
            <w:vMerge w:val="restart"/>
            <w:vAlign w:val="center"/>
          </w:tcPr>
          <w:p w14:paraId="7BF0E974" w14:textId="54F6547F"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cancel or reject any proposal and not to award the proposal to the lowest bidder or award parts of 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proposal to different bidders, or not to award the proposal at all.</w:t>
            </w:r>
          </w:p>
        </w:tc>
        <w:tc>
          <w:tcPr>
            <w:tcW w:w="1134" w:type="dxa"/>
            <w:vAlign w:val="center"/>
          </w:tcPr>
          <w:p w14:paraId="6439112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17" w:type="dxa"/>
            <w:vAlign w:val="center"/>
          </w:tcPr>
          <w:p w14:paraId="7C541BD8" w14:textId="77777777" w:rsidR="00614BDC" w:rsidRPr="00DD77D8" w:rsidRDefault="00614BDC" w:rsidP="00372217">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F17BA4A" w14:textId="77777777" w:rsidTr="00103FD6">
        <w:trPr>
          <w:trHeight w:val="507"/>
        </w:trPr>
        <w:tc>
          <w:tcPr>
            <w:tcW w:w="7088" w:type="dxa"/>
            <w:vMerge/>
            <w:vAlign w:val="center"/>
          </w:tcPr>
          <w:p w14:paraId="1328FED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26C44B0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417" w:type="dxa"/>
            <w:vAlign w:val="center"/>
          </w:tcPr>
          <w:p w14:paraId="537F20B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C529B99" w14:textId="77777777" w:rsidR="00614BDC" w:rsidRDefault="00614BDC" w:rsidP="007604B3">
      <w:pPr>
        <w:pStyle w:val="NoSpacing"/>
        <w:rPr>
          <w:rFonts w:asciiTheme="minorHAnsi" w:hAnsiTheme="minorHAnsi" w:cstheme="minorHAnsi"/>
          <w:sz w:val="20"/>
          <w:szCs w:val="20"/>
        </w:rPr>
      </w:pPr>
    </w:p>
    <w:p w14:paraId="682819F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339"/>
      </w:tblGrid>
      <w:tr w:rsidR="00614BDC" w:rsidRPr="00DD77D8" w14:paraId="251B9B37" w14:textId="77777777" w:rsidTr="00103FD6">
        <w:tc>
          <w:tcPr>
            <w:tcW w:w="7088" w:type="dxa"/>
            <w:vMerge w:val="restart"/>
            <w:vAlign w:val="center"/>
          </w:tcPr>
          <w:p w14:paraId="657818D3"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4B5D548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39" w:type="dxa"/>
            <w:vAlign w:val="center"/>
          </w:tcPr>
          <w:p w14:paraId="5680C53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AC62ED9" w14:textId="77777777" w:rsidTr="00103FD6">
        <w:trPr>
          <w:trHeight w:val="380"/>
        </w:trPr>
        <w:tc>
          <w:tcPr>
            <w:tcW w:w="7088" w:type="dxa"/>
            <w:vMerge/>
            <w:vAlign w:val="center"/>
          </w:tcPr>
          <w:p w14:paraId="2F1E4F9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38E0400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39" w:type="dxa"/>
            <w:vAlign w:val="center"/>
          </w:tcPr>
          <w:p w14:paraId="0E0617A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FF1C1" w14:textId="77777777" w:rsidR="00BB2C3B" w:rsidRDefault="00BB2C3B" w:rsidP="00BB2C3B">
      <w:pPr>
        <w:pStyle w:val="NoSpacing"/>
      </w:pPr>
    </w:p>
    <w:p w14:paraId="58EA586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1B5F9DD7" w14:textId="77777777" w:rsidTr="00103FD6">
        <w:tc>
          <w:tcPr>
            <w:tcW w:w="7088" w:type="dxa"/>
            <w:vMerge w:val="restart"/>
            <w:vAlign w:val="center"/>
          </w:tcPr>
          <w:p w14:paraId="314F02DF"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vAlign w:val="center"/>
          </w:tcPr>
          <w:p w14:paraId="3F2E047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636E592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4B8571E" w14:textId="77777777" w:rsidTr="00103FD6">
        <w:trPr>
          <w:trHeight w:val="507"/>
        </w:trPr>
        <w:tc>
          <w:tcPr>
            <w:tcW w:w="7088" w:type="dxa"/>
            <w:vMerge/>
            <w:vAlign w:val="center"/>
          </w:tcPr>
          <w:p w14:paraId="3E37051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FCA2D5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6A3A96C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EF30486" w14:textId="77777777" w:rsidR="00614BDC" w:rsidRPr="00DD77D8" w:rsidRDefault="00614BDC" w:rsidP="007604B3">
      <w:pPr>
        <w:pStyle w:val="NoSpacing"/>
        <w:rPr>
          <w:rFonts w:asciiTheme="minorHAnsi" w:hAnsiTheme="minorHAnsi" w:cstheme="minorHAnsi"/>
          <w:sz w:val="20"/>
          <w:szCs w:val="20"/>
        </w:rPr>
      </w:pPr>
    </w:p>
    <w:p w14:paraId="1C014E5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2036F206" w14:textId="77777777" w:rsidTr="00103FD6">
        <w:tc>
          <w:tcPr>
            <w:tcW w:w="7088" w:type="dxa"/>
            <w:vMerge w:val="restart"/>
            <w:vAlign w:val="center"/>
          </w:tcPr>
          <w:p w14:paraId="79281CC6"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12E4D3B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6F9AC9A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E47DA99" w14:textId="77777777" w:rsidTr="00103FD6">
        <w:trPr>
          <w:trHeight w:val="439"/>
        </w:trPr>
        <w:tc>
          <w:tcPr>
            <w:tcW w:w="7088" w:type="dxa"/>
            <w:vMerge/>
            <w:vAlign w:val="center"/>
          </w:tcPr>
          <w:p w14:paraId="76EF887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528D6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20086CE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9A0E41" w14:textId="77777777" w:rsidR="00615F2A" w:rsidRDefault="00615F2A" w:rsidP="007604B3">
      <w:pPr>
        <w:pStyle w:val="NoSpacing"/>
        <w:rPr>
          <w:rFonts w:asciiTheme="minorHAnsi" w:hAnsiTheme="minorHAnsi" w:cstheme="minorHAnsi"/>
          <w:sz w:val="20"/>
          <w:szCs w:val="20"/>
        </w:rPr>
      </w:pPr>
    </w:p>
    <w:p w14:paraId="1C1D3D11" w14:textId="77777777" w:rsidR="0095287B" w:rsidRPr="00DD77D8" w:rsidRDefault="0095287B" w:rsidP="007604B3">
      <w:pPr>
        <w:pStyle w:val="NoSpacing"/>
        <w:rPr>
          <w:rFonts w:asciiTheme="minorHAnsi" w:hAnsiTheme="minorHAnsi" w:cstheme="minorHAnsi"/>
          <w:sz w:val="20"/>
          <w:szCs w:val="20"/>
        </w:rPr>
      </w:pPr>
    </w:p>
    <w:p w14:paraId="5E58C9BB" w14:textId="77777777" w:rsidR="00C33CF7" w:rsidRDefault="00C33CF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1590203" w14:textId="77777777" w:rsidR="00C33CF7" w:rsidRDefault="00C33CF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2219208" w14:textId="522F72EE"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AD473D" w:rsidRPr="00DD77D8">
        <w:rPr>
          <w:rFonts w:asciiTheme="minorHAnsi" w:hAnsiTheme="minorHAnsi" w:cstheme="minorHAnsi"/>
          <w:sz w:val="20"/>
          <w:szCs w:val="20"/>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592B8D38" w14:textId="77777777" w:rsidTr="00103FD6">
        <w:tc>
          <w:tcPr>
            <w:tcW w:w="7088" w:type="dxa"/>
            <w:vMerge w:val="restart"/>
            <w:vAlign w:val="center"/>
          </w:tcPr>
          <w:p w14:paraId="7CEBFC24" w14:textId="77777777"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vAlign w:val="center"/>
          </w:tcPr>
          <w:p w14:paraId="0434FCF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7FD994B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31AD381" w14:textId="77777777" w:rsidTr="00103FD6">
        <w:trPr>
          <w:trHeight w:val="532"/>
        </w:trPr>
        <w:tc>
          <w:tcPr>
            <w:tcW w:w="7088" w:type="dxa"/>
            <w:vMerge/>
            <w:vAlign w:val="center"/>
          </w:tcPr>
          <w:p w14:paraId="76D57BA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6F68FF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6BFEA55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A2C207D" w14:textId="77777777" w:rsidR="00DC2065" w:rsidRDefault="00DC206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24D6813" w14:textId="0F9109A8"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30F6103A" w14:textId="77777777" w:rsidTr="00103FD6">
        <w:tc>
          <w:tcPr>
            <w:tcW w:w="7088" w:type="dxa"/>
            <w:vMerge w:val="restart"/>
            <w:vAlign w:val="center"/>
          </w:tcPr>
          <w:p w14:paraId="6E9E4DEF" w14:textId="6F4291DC"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 xml:space="preserve">Where the bid calls for commercially available solutions, bidders who </w:t>
            </w:r>
            <w:r w:rsidR="005B5482" w:rsidRPr="00EA4DC0">
              <w:rPr>
                <w:rFonts w:asciiTheme="minorHAnsi" w:hAnsiTheme="minorHAnsi" w:cstheme="minorHAnsi"/>
                <w:sz w:val="20"/>
                <w:szCs w:val="20"/>
              </w:rPr>
              <w:t>offer provide</w:t>
            </w:r>
            <w:r w:rsidRPr="00EA4DC0">
              <w:rPr>
                <w:rFonts w:asciiTheme="minorHAnsi" w:hAnsiTheme="minorHAnsi" w:cstheme="minorHAnsi"/>
                <w:sz w:val="20"/>
                <w:szCs w:val="20"/>
              </w:rPr>
              <w:t xml:space="preserve"> future based solutions will be disqualified.</w:t>
            </w:r>
          </w:p>
        </w:tc>
        <w:tc>
          <w:tcPr>
            <w:tcW w:w="1276" w:type="dxa"/>
            <w:vAlign w:val="center"/>
          </w:tcPr>
          <w:p w14:paraId="4A20AA09" w14:textId="77777777" w:rsidR="00614BDC" w:rsidRPr="00EA4DC0" w:rsidRDefault="00614BDC" w:rsidP="00372217">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275" w:type="dxa"/>
            <w:vAlign w:val="center"/>
          </w:tcPr>
          <w:p w14:paraId="6227EE83"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663B7028" w14:textId="77777777" w:rsidTr="00103FD6">
        <w:trPr>
          <w:trHeight w:val="447"/>
        </w:trPr>
        <w:tc>
          <w:tcPr>
            <w:tcW w:w="7088" w:type="dxa"/>
            <w:vMerge/>
            <w:vAlign w:val="center"/>
          </w:tcPr>
          <w:p w14:paraId="6AD9457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C4B534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60C7A61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2BD194E" w14:textId="77777777" w:rsidR="005B5482" w:rsidRDefault="005B548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8777B77" w14:textId="14343AB6"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9634" w:type="dxa"/>
        <w:tblLook w:val="04A0" w:firstRow="1" w:lastRow="0" w:firstColumn="1" w:lastColumn="0" w:noHBand="0" w:noVBand="1"/>
      </w:tblPr>
      <w:tblGrid>
        <w:gridCol w:w="7083"/>
        <w:gridCol w:w="1276"/>
        <w:gridCol w:w="1275"/>
      </w:tblGrid>
      <w:tr w:rsidR="00AD473D" w:rsidRPr="00DD77D8" w14:paraId="425B9FD9" w14:textId="77777777" w:rsidTr="00103FD6">
        <w:tc>
          <w:tcPr>
            <w:tcW w:w="7083" w:type="dxa"/>
            <w:vMerge w:val="restart"/>
            <w:vAlign w:val="center"/>
          </w:tcPr>
          <w:p w14:paraId="1AC88CD4" w14:textId="77777777" w:rsidR="00AD473D"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1ACF5997" w14:textId="77777777"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1FACAEA7" w14:textId="77777777" w:rsidR="00AD473D" w:rsidRPr="00DD77D8" w:rsidRDefault="00AD473D"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3EB50A5E" w14:textId="77777777" w:rsidR="00AD473D" w:rsidRPr="00DD77D8" w:rsidRDefault="00AD473D"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652EEC83" w14:textId="77777777" w:rsidTr="00103FD6">
        <w:trPr>
          <w:trHeight w:val="222"/>
        </w:trPr>
        <w:tc>
          <w:tcPr>
            <w:tcW w:w="7083" w:type="dxa"/>
            <w:vMerge/>
          </w:tcPr>
          <w:p w14:paraId="501030A8"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14:paraId="18277B4B"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5" w:type="dxa"/>
          </w:tcPr>
          <w:p w14:paraId="3DB1B30E" w14:textId="77777777" w:rsidR="00AD473D" w:rsidRPr="00DD77D8" w:rsidRDefault="00AD473D" w:rsidP="00AD473D">
            <w:pPr>
              <w:pStyle w:val="NoSpacing"/>
              <w:spacing w:line="360" w:lineRule="auto"/>
              <w:rPr>
                <w:rFonts w:asciiTheme="minorHAnsi" w:hAnsiTheme="minorHAnsi" w:cstheme="minorHAnsi"/>
                <w:sz w:val="20"/>
                <w:szCs w:val="20"/>
              </w:rPr>
            </w:pPr>
          </w:p>
        </w:tc>
      </w:tr>
    </w:tbl>
    <w:p w14:paraId="579EBA39" w14:textId="77777777" w:rsidR="00123C08" w:rsidRDefault="00123C0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3C0A21B" w14:textId="0C3490AB"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7E0ADE81" w14:textId="77777777" w:rsidTr="00103FD6">
        <w:trPr>
          <w:trHeight w:val="344"/>
        </w:trPr>
        <w:tc>
          <w:tcPr>
            <w:tcW w:w="7088" w:type="dxa"/>
            <w:vMerge w:val="restart"/>
            <w:vAlign w:val="center"/>
          </w:tcPr>
          <w:p w14:paraId="5017C15F" w14:textId="77777777"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3A623201"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642517B1"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3FC940A" w14:textId="77777777" w:rsidTr="00103FD6">
        <w:trPr>
          <w:trHeight w:val="1777"/>
        </w:trPr>
        <w:tc>
          <w:tcPr>
            <w:tcW w:w="7088" w:type="dxa"/>
            <w:vMerge/>
            <w:vAlign w:val="center"/>
          </w:tcPr>
          <w:p w14:paraId="0206E8B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1A4CA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31FCA2C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362DFFB" w14:textId="77777777" w:rsidR="00123C08" w:rsidRDefault="00123C0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69582D6" w14:textId="7F5B0F32"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29558E85" w14:textId="77777777" w:rsidTr="00103FD6">
        <w:tc>
          <w:tcPr>
            <w:tcW w:w="7088" w:type="dxa"/>
            <w:vMerge w:val="restart"/>
            <w:vAlign w:val="center"/>
          </w:tcPr>
          <w:p w14:paraId="40C92B20"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00884D3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0807ABC6" w14:textId="77777777" w:rsidR="00614BDC" w:rsidRPr="00DD77D8" w:rsidRDefault="00614BDC" w:rsidP="00103FD6">
            <w:pPr>
              <w:tabs>
                <w:tab w:val="left" w:pos="-1440"/>
                <w:tab w:val="left" w:pos="-720"/>
                <w:tab w:val="left" w:pos="0"/>
              </w:tabs>
              <w:ind w:right="-142"/>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151E120" w14:textId="77777777" w:rsidTr="00103FD6">
        <w:trPr>
          <w:trHeight w:val="1787"/>
        </w:trPr>
        <w:tc>
          <w:tcPr>
            <w:tcW w:w="7088" w:type="dxa"/>
            <w:vMerge/>
            <w:vAlign w:val="center"/>
          </w:tcPr>
          <w:p w14:paraId="52493D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BBBF2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63A1CD6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FEC213"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75BB8F2"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3DC96A9"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D7935D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3AD290E"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7ADE17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C7BAECC"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1E8BBA2"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2E968A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E0137A6" w14:textId="18438F9E"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B861D0" w:rsidRPr="00DD77D8">
        <w:rPr>
          <w:rFonts w:asciiTheme="minorHAnsi" w:hAnsiTheme="minorHAnsi" w:cstheme="minorHAnsi"/>
          <w:sz w:val="20"/>
          <w:szCs w:val="20"/>
        </w:rPr>
        <w:t>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4AD18306" w14:textId="77777777" w:rsidTr="00103FD6">
        <w:tc>
          <w:tcPr>
            <w:tcW w:w="7088" w:type="dxa"/>
            <w:vMerge w:val="restart"/>
            <w:vAlign w:val="center"/>
          </w:tcPr>
          <w:p w14:paraId="4FC0AA6E" w14:textId="77777777"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2D57109C" w14:textId="77777777" w:rsidR="00F24072" w:rsidRPr="00DD77D8" w:rsidRDefault="00F24072" w:rsidP="00F24072">
            <w:pPr>
              <w:pStyle w:val="NoSpacing"/>
              <w:rPr>
                <w:rFonts w:asciiTheme="minorHAnsi" w:hAnsiTheme="minorHAnsi" w:cstheme="minorHAnsi"/>
                <w:sz w:val="20"/>
                <w:szCs w:val="20"/>
              </w:rPr>
            </w:pPr>
          </w:p>
          <w:p w14:paraId="0024F190"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2453E05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40D1C72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CF60E9B" w14:textId="77777777" w:rsidTr="00103FD6">
        <w:trPr>
          <w:trHeight w:val="4084"/>
        </w:trPr>
        <w:tc>
          <w:tcPr>
            <w:tcW w:w="7088" w:type="dxa"/>
            <w:vMerge/>
            <w:vAlign w:val="center"/>
          </w:tcPr>
          <w:p w14:paraId="629C59F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33477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0148B28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69B2C2B" w14:textId="77777777" w:rsidR="00F13C58" w:rsidRPr="00DD77D8" w:rsidRDefault="00F13C58" w:rsidP="007604B3">
      <w:pPr>
        <w:pStyle w:val="NoSpacing"/>
        <w:rPr>
          <w:rFonts w:asciiTheme="minorHAnsi" w:hAnsiTheme="minorHAnsi" w:cstheme="minorHAnsi"/>
          <w:sz w:val="20"/>
          <w:szCs w:val="20"/>
        </w:rPr>
      </w:pPr>
    </w:p>
    <w:p w14:paraId="69FA6D7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992"/>
        <w:gridCol w:w="992"/>
        <w:gridCol w:w="567"/>
      </w:tblGrid>
      <w:tr w:rsidR="00D87A3A" w:rsidRPr="00DD77D8" w14:paraId="32B3A81E" w14:textId="1FCD0A92" w:rsidTr="00103FD6">
        <w:tc>
          <w:tcPr>
            <w:tcW w:w="7088" w:type="dxa"/>
            <w:vMerge w:val="restart"/>
            <w:vAlign w:val="center"/>
          </w:tcPr>
          <w:p w14:paraId="4745A9F8" w14:textId="63139CB3" w:rsidR="00D87A3A" w:rsidRPr="00DD77D8" w:rsidRDefault="00D87A3A" w:rsidP="00B861D0">
            <w:pPr>
              <w:tabs>
                <w:tab w:val="left" w:pos="-1440"/>
                <w:tab w:val="left" w:pos="-720"/>
                <w:tab w:val="left" w:pos="0"/>
              </w:tabs>
              <w:spacing w:line="360" w:lineRule="auto"/>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a consortium or JV, each of the authorised enterprise’s members and/or partners of the different enterprises must co-sign this document.</w:t>
            </w:r>
          </w:p>
        </w:tc>
        <w:tc>
          <w:tcPr>
            <w:tcW w:w="992" w:type="dxa"/>
            <w:vAlign w:val="center"/>
          </w:tcPr>
          <w:p w14:paraId="56967D16" w14:textId="77777777"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992" w:type="dxa"/>
            <w:vAlign w:val="center"/>
          </w:tcPr>
          <w:p w14:paraId="6649A7B5" w14:textId="77777777"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567" w:type="dxa"/>
          </w:tcPr>
          <w:p w14:paraId="181B43DB" w14:textId="2FE7571F"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Pr>
                <w:rFonts w:asciiTheme="minorHAnsi" w:hAnsiTheme="minorHAnsi" w:cstheme="minorHAnsi"/>
                <w:b/>
                <w:sz w:val="20"/>
                <w:szCs w:val="20"/>
              </w:rPr>
              <w:t>N/A</w:t>
            </w:r>
          </w:p>
        </w:tc>
      </w:tr>
      <w:tr w:rsidR="00D87A3A" w:rsidRPr="00DD77D8" w14:paraId="22BE6123" w14:textId="7B283044" w:rsidTr="00103FD6">
        <w:trPr>
          <w:trHeight w:val="511"/>
        </w:trPr>
        <w:tc>
          <w:tcPr>
            <w:tcW w:w="7088" w:type="dxa"/>
            <w:vMerge/>
            <w:vAlign w:val="center"/>
          </w:tcPr>
          <w:p w14:paraId="314546D0" w14:textId="77777777" w:rsidR="00D87A3A" w:rsidRPr="00DD77D8" w:rsidRDefault="00D87A3A"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992" w:type="dxa"/>
            <w:vAlign w:val="center"/>
          </w:tcPr>
          <w:p w14:paraId="49BA7114"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c>
          <w:tcPr>
            <w:tcW w:w="992" w:type="dxa"/>
            <w:vAlign w:val="center"/>
          </w:tcPr>
          <w:p w14:paraId="1090EC1A"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c>
          <w:tcPr>
            <w:tcW w:w="567" w:type="dxa"/>
          </w:tcPr>
          <w:p w14:paraId="4FD0AC25"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r>
    </w:tbl>
    <w:p w14:paraId="7CA13E53" w14:textId="77777777" w:rsidR="00D63DB4"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23B6C8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63C586F2" w14:textId="77777777" w:rsidTr="00103FD6">
        <w:tc>
          <w:tcPr>
            <w:tcW w:w="7088" w:type="dxa"/>
            <w:vMerge w:val="restart"/>
            <w:vAlign w:val="center"/>
          </w:tcPr>
          <w:p w14:paraId="7CBFF319" w14:textId="77777777"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6ADE07C8" w14:textId="77777777" w:rsidR="00614BDC" w:rsidRPr="00FD6FAB" w:rsidRDefault="00614BDC" w:rsidP="00372217">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275" w:type="dxa"/>
            <w:vAlign w:val="center"/>
          </w:tcPr>
          <w:p w14:paraId="62DD6DAE" w14:textId="77777777" w:rsidR="00614BDC" w:rsidRPr="00FD6FAB" w:rsidRDefault="00614BDC" w:rsidP="00372217">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5D3012BD" w14:textId="77777777" w:rsidTr="00103FD6">
        <w:trPr>
          <w:trHeight w:val="565"/>
        </w:trPr>
        <w:tc>
          <w:tcPr>
            <w:tcW w:w="7088" w:type="dxa"/>
            <w:vMerge/>
            <w:vAlign w:val="center"/>
          </w:tcPr>
          <w:p w14:paraId="2BD6F0D8" w14:textId="77777777"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FE25CC4"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5A0DC449"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4BBDEB" w14:textId="77777777" w:rsidR="00614BDC" w:rsidRDefault="00614BDC" w:rsidP="007604B3">
      <w:pPr>
        <w:pStyle w:val="NoSpacing"/>
        <w:rPr>
          <w:rFonts w:asciiTheme="minorHAnsi" w:hAnsiTheme="minorHAnsi" w:cstheme="minorHAnsi"/>
          <w:sz w:val="20"/>
          <w:szCs w:val="20"/>
        </w:rPr>
      </w:pPr>
    </w:p>
    <w:p w14:paraId="2CC1B15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338"/>
      </w:tblGrid>
      <w:tr w:rsidR="00614BDC" w:rsidRPr="00DD77D8" w14:paraId="0005C93F" w14:textId="77777777" w:rsidTr="00103FD6">
        <w:trPr>
          <w:trHeight w:val="234"/>
        </w:trPr>
        <w:tc>
          <w:tcPr>
            <w:tcW w:w="7088" w:type="dxa"/>
            <w:vMerge w:val="restart"/>
            <w:vAlign w:val="center"/>
          </w:tcPr>
          <w:p w14:paraId="1DBE4A8D"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283ED02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38" w:type="dxa"/>
            <w:vAlign w:val="center"/>
          </w:tcPr>
          <w:p w14:paraId="0CC516BB" w14:textId="77777777" w:rsidR="00614BDC" w:rsidRPr="00DD77D8" w:rsidRDefault="00614BDC" w:rsidP="00103FD6">
            <w:pPr>
              <w:tabs>
                <w:tab w:val="left" w:pos="-1440"/>
                <w:tab w:val="left" w:pos="-720"/>
                <w:tab w:val="left" w:pos="0"/>
              </w:tabs>
              <w:ind w:right="-142"/>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7064C65" w14:textId="77777777" w:rsidTr="00103FD6">
        <w:trPr>
          <w:trHeight w:val="955"/>
        </w:trPr>
        <w:tc>
          <w:tcPr>
            <w:tcW w:w="7088" w:type="dxa"/>
            <w:vMerge/>
            <w:vAlign w:val="center"/>
          </w:tcPr>
          <w:p w14:paraId="79062A0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7C87854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38" w:type="dxa"/>
            <w:vAlign w:val="center"/>
          </w:tcPr>
          <w:p w14:paraId="761176C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AD76A9" w14:textId="77777777" w:rsidR="00923BF3" w:rsidRDefault="00923BF3" w:rsidP="007604B3">
      <w:pPr>
        <w:pStyle w:val="NoSpacing"/>
        <w:rPr>
          <w:rFonts w:asciiTheme="minorHAnsi" w:hAnsiTheme="minorHAnsi" w:cstheme="minorHAnsi"/>
          <w:sz w:val="20"/>
          <w:szCs w:val="20"/>
        </w:rPr>
      </w:pPr>
    </w:p>
    <w:p w14:paraId="04AE258A" w14:textId="77777777"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349"/>
      </w:tblGrid>
      <w:tr w:rsidR="00614BDC" w:rsidRPr="00DD77D8" w14:paraId="7198170F" w14:textId="77777777" w:rsidTr="00103FD6">
        <w:trPr>
          <w:trHeight w:val="184"/>
        </w:trPr>
        <w:tc>
          <w:tcPr>
            <w:tcW w:w="7088" w:type="dxa"/>
            <w:vMerge w:val="restart"/>
            <w:vAlign w:val="center"/>
          </w:tcPr>
          <w:p w14:paraId="27E2C114" w14:textId="77777777"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4115DA9B" w14:textId="77777777" w:rsidR="00F24072" w:rsidRPr="00DD77D8" w:rsidRDefault="00F24072" w:rsidP="00F24072">
            <w:pPr>
              <w:pStyle w:val="NoSpacing"/>
              <w:rPr>
                <w:rFonts w:asciiTheme="minorHAnsi" w:hAnsiTheme="minorHAnsi" w:cstheme="minorHAnsi"/>
                <w:sz w:val="20"/>
                <w:szCs w:val="20"/>
              </w:rPr>
            </w:pPr>
          </w:p>
          <w:p w14:paraId="7E704AF1"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vAlign w:val="center"/>
          </w:tcPr>
          <w:p w14:paraId="34F7E933"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49" w:type="dxa"/>
            <w:vAlign w:val="center"/>
          </w:tcPr>
          <w:p w14:paraId="25BA27DD" w14:textId="77777777" w:rsidR="00614BDC" w:rsidRPr="00DD77D8" w:rsidRDefault="00614BDC" w:rsidP="00103FD6">
            <w:pPr>
              <w:tabs>
                <w:tab w:val="left" w:pos="-1440"/>
                <w:tab w:val="left" w:pos="-720"/>
                <w:tab w:val="left" w:pos="0"/>
              </w:tabs>
              <w:ind w:right="-142"/>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ACCB32D" w14:textId="77777777" w:rsidTr="00103FD6">
        <w:trPr>
          <w:trHeight w:val="1109"/>
        </w:trPr>
        <w:tc>
          <w:tcPr>
            <w:tcW w:w="7088" w:type="dxa"/>
            <w:vMerge/>
            <w:vAlign w:val="center"/>
          </w:tcPr>
          <w:p w14:paraId="72B9891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52CE28A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49" w:type="dxa"/>
            <w:vAlign w:val="center"/>
          </w:tcPr>
          <w:p w14:paraId="49FB5A8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A029FCA" w14:textId="77777777" w:rsidR="000C0C8D" w:rsidRPr="00DD77D8" w:rsidRDefault="000C0C8D" w:rsidP="000C0C8D">
      <w:pPr>
        <w:pStyle w:val="NoSpacing"/>
        <w:rPr>
          <w:rFonts w:asciiTheme="minorHAnsi" w:hAnsiTheme="minorHAnsi" w:cstheme="minorHAnsi"/>
          <w:sz w:val="20"/>
          <w:szCs w:val="20"/>
        </w:rPr>
      </w:pPr>
    </w:p>
    <w:p w14:paraId="41B8C51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341"/>
      </w:tblGrid>
      <w:tr w:rsidR="00614BDC" w:rsidRPr="00DD77D8" w14:paraId="5482ABB1" w14:textId="77777777" w:rsidTr="00103FD6">
        <w:tc>
          <w:tcPr>
            <w:tcW w:w="7088" w:type="dxa"/>
            <w:vMerge w:val="restart"/>
            <w:vAlign w:val="center"/>
          </w:tcPr>
          <w:p w14:paraId="686D48AF" w14:textId="77777777"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438A592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41" w:type="dxa"/>
            <w:vAlign w:val="center"/>
          </w:tcPr>
          <w:p w14:paraId="2D8B4FD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9D8F2EB" w14:textId="77777777" w:rsidTr="00103FD6">
        <w:trPr>
          <w:trHeight w:val="116"/>
        </w:trPr>
        <w:tc>
          <w:tcPr>
            <w:tcW w:w="7088" w:type="dxa"/>
            <w:vMerge/>
            <w:vAlign w:val="center"/>
          </w:tcPr>
          <w:p w14:paraId="3401952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BC473B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41" w:type="dxa"/>
            <w:vAlign w:val="center"/>
          </w:tcPr>
          <w:p w14:paraId="7A988FF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2EBEDBA" w14:textId="77777777" w:rsidR="00614BDC" w:rsidRPr="00DD77D8" w:rsidRDefault="00614BDC" w:rsidP="002B67AB">
      <w:pPr>
        <w:pStyle w:val="NoSpacing"/>
        <w:rPr>
          <w:rFonts w:asciiTheme="minorHAnsi" w:hAnsiTheme="minorHAnsi" w:cstheme="minorHAnsi"/>
          <w:sz w:val="20"/>
          <w:szCs w:val="20"/>
        </w:rPr>
      </w:pPr>
    </w:p>
    <w:p w14:paraId="500BAF9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336"/>
      </w:tblGrid>
      <w:tr w:rsidR="00614BDC" w:rsidRPr="00DD77D8" w14:paraId="0B1C22D7" w14:textId="77777777" w:rsidTr="00103FD6">
        <w:tc>
          <w:tcPr>
            <w:tcW w:w="7088" w:type="dxa"/>
            <w:vMerge w:val="restart"/>
            <w:vAlign w:val="center"/>
          </w:tcPr>
          <w:p w14:paraId="6B5B33F3" w14:textId="47B98798"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No interest shall be payable on accounts due to the successful </w:t>
            </w:r>
            <w:r w:rsidR="00EB305F" w:rsidRPr="00DD77D8">
              <w:rPr>
                <w:rFonts w:asciiTheme="minorHAnsi" w:hAnsiTheme="minorHAnsi" w:cstheme="minorHAnsi"/>
                <w:sz w:val="20"/>
                <w:szCs w:val="20"/>
              </w:rPr>
              <w:t>vendor in</w:t>
            </w:r>
            <w:r w:rsidRPr="00DD77D8">
              <w:rPr>
                <w:rFonts w:asciiTheme="minorHAnsi" w:hAnsiTheme="minorHAnsi" w:cstheme="minorHAnsi"/>
                <w:sz w:val="20"/>
                <w:szCs w:val="20"/>
              </w:rPr>
              <w:t xml:space="preserve"> an event of a dispute arising on any stipulation in the contract.</w:t>
            </w:r>
          </w:p>
        </w:tc>
        <w:tc>
          <w:tcPr>
            <w:tcW w:w="1357" w:type="dxa"/>
            <w:vAlign w:val="center"/>
          </w:tcPr>
          <w:p w14:paraId="24E4EF2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36" w:type="dxa"/>
            <w:vAlign w:val="center"/>
          </w:tcPr>
          <w:p w14:paraId="7DB7B15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25EE8DF" w14:textId="77777777" w:rsidTr="00103FD6">
        <w:trPr>
          <w:trHeight w:val="223"/>
        </w:trPr>
        <w:tc>
          <w:tcPr>
            <w:tcW w:w="7088" w:type="dxa"/>
            <w:vMerge/>
            <w:vAlign w:val="center"/>
          </w:tcPr>
          <w:p w14:paraId="517154D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3D19C6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36" w:type="dxa"/>
            <w:vAlign w:val="center"/>
          </w:tcPr>
          <w:p w14:paraId="1B6A918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E18AF9D" w14:textId="77777777" w:rsidR="00614BDC" w:rsidRPr="00DD77D8" w:rsidRDefault="00614BDC" w:rsidP="002B67AB">
      <w:pPr>
        <w:pStyle w:val="NoSpacing"/>
        <w:rPr>
          <w:rFonts w:asciiTheme="minorHAnsi" w:hAnsiTheme="minorHAnsi" w:cstheme="minorHAnsi"/>
          <w:sz w:val="20"/>
          <w:szCs w:val="20"/>
        </w:rPr>
      </w:pPr>
    </w:p>
    <w:p w14:paraId="44161CDC"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341"/>
      </w:tblGrid>
      <w:tr w:rsidR="00614BDC" w:rsidRPr="00DD77D8" w14:paraId="57E75D50" w14:textId="77777777" w:rsidTr="00103FD6">
        <w:tc>
          <w:tcPr>
            <w:tcW w:w="7088" w:type="dxa"/>
            <w:vMerge w:val="restart"/>
            <w:vAlign w:val="center"/>
          </w:tcPr>
          <w:p w14:paraId="1F5E0375" w14:textId="77777777"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14:paraId="74B769AE" w14:textId="77777777" w:rsidR="007604B3" w:rsidRPr="00923BF3" w:rsidRDefault="007604B3" w:rsidP="00923BF3">
            <w:pPr>
              <w:pStyle w:val="NoSpacing"/>
            </w:pPr>
          </w:p>
          <w:p w14:paraId="3B5E31AC" w14:textId="145E5CF3"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w:t>
            </w:r>
            <w:proofErr w:type="gramStart"/>
            <w:r w:rsidRPr="00DD77D8">
              <w:rPr>
                <w:rFonts w:asciiTheme="minorHAnsi" w:hAnsiTheme="minorHAnsi" w:cstheme="minorHAnsi"/>
                <w:sz w:val="20"/>
                <w:szCs w:val="20"/>
              </w:rPr>
              <w:t>on the basis of</w:t>
            </w:r>
            <w:proofErr w:type="gramEnd"/>
            <w:r w:rsidRPr="00DD77D8">
              <w:rPr>
                <w:rFonts w:asciiTheme="minorHAnsi" w:hAnsiTheme="minorHAnsi" w:cstheme="minorHAnsi"/>
                <w:sz w:val="20"/>
                <w:szCs w:val="20"/>
              </w:rPr>
              <w:t xml:space="preserve">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w:t>
            </w:r>
            <w:r w:rsidR="000F4951" w:rsidRPr="00DD77D8">
              <w:rPr>
                <w:rFonts w:asciiTheme="minorHAnsi" w:hAnsiTheme="minorHAnsi" w:cstheme="minorHAnsi"/>
                <w:sz w:val="20"/>
                <w:szCs w:val="20"/>
              </w:rPr>
              <w:t>to the</w:t>
            </w:r>
            <w:r w:rsidRPr="00DD77D8">
              <w:rPr>
                <w:rFonts w:asciiTheme="minorHAnsi" w:hAnsiTheme="minorHAnsi" w:cstheme="minorHAnsi"/>
                <w:sz w:val="20"/>
                <w:szCs w:val="20"/>
              </w:rPr>
              <w:t xml:space="preserv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vAlign w:val="center"/>
          </w:tcPr>
          <w:p w14:paraId="27A457E5"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41" w:type="dxa"/>
            <w:vAlign w:val="center"/>
          </w:tcPr>
          <w:p w14:paraId="66CCBFCF"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2A5792E" w14:textId="77777777" w:rsidTr="00103FD6">
        <w:trPr>
          <w:trHeight w:val="507"/>
        </w:trPr>
        <w:tc>
          <w:tcPr>
            <w:tcW w:w="7088" w:type="dxa"/>
            <w:vMerge/>
            <w:vAlign w:val="center"/>
          </w:tcPr>
          <w:p w14:paraId="61F39C3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59BD58E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41" w:type="dxa"/>
            <w:vAlign w:val="center"/>
          </w:tcPr>
          <w:p w14:paraId="50095F9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1269234" w14:textId="77777777" w:rsidR="00AF403D" w:rsidRDefault="00AF403D" w:rsidP="00F13C58">
      <w:pPr>
        <w:pStyle w:val="NoSpacing"/>
        <w:rPr>
          <w:rFonts w:asciiTheme="minorHAnsi" w:hAnsiTheme="minorHAnsi" w:cstheme="minorHAnsi"/>
          <w:sz w:val="20"/>
          <w:szCs w:val="20"/>
        </w:rPr>
      </w:pPr>
    </w:p>
    <w:p w14:paraId="46938E50" w14:textId="77777777"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372"/>
      </w:tblGrid>
      <w:tr w:rsidR="00614BDC" w:rsidRPr="00DD77D8" w14:paraId="659943ED" w14:textId="77777777" w:rsidTr="00103FD6">
        <w:tc>
          <w:tcPr>
            <w:tcW w:w="7088" w:type="dxa"/>
            <w:vMerge w:val="restart"/>
            <w:vAlign w:val="center"/>
          </w:tcPr>
          <w:p w14:paraId="25C75B12" w14:textId="77777777"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 xml:space="preserve">Prior to the award of any tender or contract the NHLS will check the Prohibition status of recommended suppliers/ service providers </w:t>
            </w:r>
            <w:proofErr w:type="gramStart"/>
            <w:r w:rsidRPr="00DD77D8">
              <w:rPr>
                <w:rFonts w:asciiTheme="minorHAnsi" w:hAnsiTheme="minorHAnsi" w:cstheme="minorHAnsi"/>
                <w:sz w:val="20"/>
                <w:szCs w:val="20"/>
              </w:rPr>
              <w:t>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w:t>
            </w:r>
            <w:proofErr w:type="gramEnd"/>
            <w:r w:rsidRPr="00DD77D8">
              <w:rPr>
                <w:rFonts w:asciiTheme="minorHAnsi" w:hAnsiTheme="minorHAnsi" w:cstheme="minorHAnsi"/>
                <w:sz w:val="20"/>
                <w:szCs w:val="20"/>
              </w:rPr>
              <w:t xml:space="preserv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vAlign w:val="center"/>
          </w:tcPr>
          <w:p w14:paraId="6BFD8A5E"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72" w:type="dxa"/>
            <w:vAlign w:val="center"/>
          </w:tcPr>
          <w:p w14:paraId="78B2274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1C1C93B" w14:textId="77777777" w:rsidTr="00103FD6">
        <w:trPr>
          <w:trHeight w:val="1153"/>
        </w:trPr>
        <w:tc>
          <w:tcPr>
            <w:tcW w:w="7088" w:type="dxa"/>
            <w:vMerge/>
            <w:vAlign w:val="center"/>
          </w:tcPr>
          <w:p w14:paraId="43CFCE6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162E80E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372" w:type="dxa"/>
            <w:vAlign w:val="center"/>
          </w:tcPr>
          <w:p w14:paraId="1113702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251A017" w14:textId="77777777" w:rsidR="00D63DB4" w:rsidRDefault="00D63DB4" w:rsidP="00D63DB4">
      <w:pPr>
        <w:pStyle w:val="NoSpacing"/>
        <w:rPr>
          <w:rFonts w:asciiTheme="minorHAnsi" w:hAnsiTheme="minorHAnsi" w:cstheme="minorHAnsi"/>
          <w:sz w:val="20"/>
          <w:szCs w:val="20"/>
        </w:rPr>
      </w:pPr>
    </w:p>
    <w:p w14:paraId="465DE859"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417"/>
      </w:tblGrid>
      <w:tr w:rsidR="00614BDC" w:rsidRPr="00DD77D8" w14:paraId="71883619" w14:textId="77777777" w:rsidTr="00103FD6">
        <w:tc>
          <w:tcPr>
            <w:tcW w:w="7088" w:type="dxa"/>
            <w:vMerge w:val="restart"/>
            <w:vAlign w:val="center"/>
          </w:tcPr>
          <w:p w14:paraId="1BA77EB1"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The NHLS will act against the </w:t>
            </w:r>
            <w:proofErr w:type="gramStart"/>
            <w:r w:rsidRPr="00DD77D8">
              <w:rPr>
                <w:rFonts w:asciiTheme="minorHAnsi" w:hAnsiTheme="minorHAnsi" w:cstheme="minorHAnsi"/>
                <w:sz w:val="20"/>
                <w:szCs w:val="20"/>
              </w:rPr>
              <w:t>bidder</w:t>
            </w:r>
            <w:proofErr w:type="gramEnd"/>
            <w:r w:rsidRPr="00DD77D8">
              <w:rPr>
                <w:rFonts w:asciiTheme="minorHAnsi" w:hAnsiTheme="minorHAnsi" w:cstheme="minorHAnsi"/>
                <w:sz w:val="20"/>
                <w:szCs w:val="20"/>
              </w:rPr>
              <w:t xml:space="preserve">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03B4166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17" w:type="dxa"/>
            <w:vAlign w:val="center"/>
          </w:tcPr>
          <w:p w14:paraId="2ECC5FE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A3351B" w14:textId="77777777" w:rsidTr="00103FD6">
        <w:trPr>
          <w:trHeight w:val="1166"/>
        </w:trPr>
        <w:tc>
          <w:tcPr>
            <w:tcW w:w="7088" w:type="dxa"/>
            <w:vMerge/>
            <w:vAlign w:val="center"/>
          </w:tcPr>
          <w:p w14:paraId="11904FB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84F42B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417" w:type="dxa"/>
            <w:vAlign w:val="center"/>
          </w:tcPr>
          <w:p w14:paraId="43C091B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280A863" w14:textId="77777777" w:rsidR="000F4951" w:rsidRDefault="000F4951" w:rsidP="00BF0898">
      <w:pPr>
        <w:spacing w:line="360" w:lineRule="auto"/>
        <w:ind w:right="-142"/>
        <w:jc w:val="both"/>
        <w:rPr>
          <w:rFonts w:asciiTheme="minorHAnsi" w:hAnsiTheme="minorHAnsi" w:cstheme="minorHAnsi"/>
          <w:sz w:val="20"/>
          <w:szCs w:val="20"/>
        </w:rPr>
      </w:pPr>
    </w:p>
    <w:p w14:paraId="71A5AE5F" w14:textId="77777777" w:rsidR="000F4951" w:rsidRDefault="000F4951" w:rsidP="00BF0898">
      <w:pPr>
        <w:spacing w:line="360" w:lineRule="auto"/>
        <w:ind w:right="-142"/>
        <w:jc w:val="both"/>
        <w:rPr>
          <w:rFonts w:asciiTheme="minorHAnsi" w:hAnsiTheme="minorHAnsi" w:cstheme="minorHAnsi"/>
          <w:sz w:val="20"/>
          <w:szCs w:val="20"/>
        </w:rPr>
      </w:pPr>
    </w:p>
    <w:p w14:paraId="5DAD6446" w14:textId="77777777" w:rsidR="000F4951" w:rsidRDefault="000F4951" w:rsidP="00BF0898">
      <w:pPr>
        <w:spacing w:line="360" w:lineRule="auto"/>
        <w:ind w:right="-142"/>
        <w:jc w:val="both"/>
        <w:rPr>
          <w:rFonts w:asciiTheme="minorHAnsi" w:hAnsiTheme="minorHAnsi" w:cstheme="minorHAnsi"/>
          <w:sz w:val="20"/>
          <w:szCs w:val="20"/>
        </w:rPr>
      </w:pPr>
    </w:p>
    <w:p w14:paraId="5925898A" w14:textId="77777777" w:rsidR="000F4951" w:rsidRDefault="000F4951" w:rsidP="00BF0898">
      <w:pPr>
        <w:spacing w:line="360" w:lineRule="auto"/>
        <w:ind w:right="-142"/>
        <w:jc w:val="both"/>
        <w:rPr>
          <w:rFonts w:asciiTheme="minorHAnsi" w:hAnsiTheme="minorHAnsi" w:cstheme="minorHAnsi"/>
          <w:sz w:val="20"/>
          <w:szCs w:val="20"/>
        </w:rPr>
      </w:pPr>
    </w:p>
    <w:p w14:paraId="52B6FB40" w14:textId="77777777" w:rsidR="000F4951" w:rsidRDefault="000F4951" w:rsidP="00BF0898">
      <w:pPr>
        <w:spacing w:line="360" w:lineRule="auto"/>
        <w:ind w:right="-142"/>
        <w:jc w:val="both"/>
        <w:rPr>
          <w:rFonts w:asciiTheme="minorHAnsi" w:hAnsiTheme="minorHAnsi" w:cstheme="minorHAnsi"/>
          <w:sz w:val="20"/>
          <w:szCs w:val="20"/>
        </w:rPr>
      </w:pPr>
    </w:p>
    <w:p w14:paraId="29A6C908" w14:textId="77777777" w:rsidR="000F4951" w:rsidRDefault="000F4951" w:rsidP="00BF0898">
      <w:pPr>
        <w:spacing w:line="360" w:lineRule="auto"/>
        <w:ind w:right="-142"/>
        <w:jc w:val="both"/>
        <w:rPr>
          <w:rFonts w:asciiTheme="minorHAnsi" w:hAnsiTheme="minorHAnsi" w:cstheme="minorHAnsi"/>
          <w:sz w:val="20"/>
          <w:szCs w:val="20"/>
        </w:rPr>
      </w:pPr>
    </w:p>
    <w:p w14:paraId="167C04F1" w14:textId="77777777" w:rsidR="000F4951" w:rsidRDefault="000F4951" w:rsidP="00BF0898">
      <w:pPr>
        <w:spacing w:line="360" w:lineRule="auto"/>
        <w:ind w:right="-142"/>
        <w:jc w:val="both"/>
        <w:rPr>
          <w:rFonts w:asciiTheme="minorHAnsi" w:hAnsiTheme="minorHAnsi" w:cstheme="minorHAnsi"/>
          <w:sz w:val="20"/>
          <w:szCs w:val="20"/>
        </w:rPr>
      </w:pPr>
    </w:p>
    <w:p w14:paraId="360D028A" w14:textId="77777777" w:rsidR="000F4951" w:rsidRDefault="000F4951" w:rsidP="00BF0898">
      <w:pPr>
        <w:spacing w:line="360" w:lineRule="auto"/>
        <w:ind w:right="-142"/>
        <w:jc w:val="both"/>
        <w:rPr>
          <w:rFonts w:asciiTheme="minorHAnsi" w:hAnsiTheme="minorHAnsi" w:cstheme="minorHAnsi"/>
          <w:sz w:val="20"/>
          <w:szCs w:val="20"/>
        </w:rPr>
      </w:pPr>
    </w:p>
    <w:p w14:paraId="329D0654" w14:textId="77777777" w:rsidR="000F4951" w:rsidRDefault="000F4951" w:rsidP="00BF0898">
      <w:pPr>
        <w:spacing w:line="360" w:lineRule="auto"/>
        <w:ind w:right="-142"/>
        <w:jc w:val="both"/>
        <w:rPr>
          <w:rFonts w:asciiTheme="minorHAnsi" w:hAnsiTheme="minorHAnsi" w:cstheme="minorHAnsi"/>
          <w:sz w:val="20"/>
          <w:szCs w:val="20"/>
        </w:rPr>
      </w:pPr>
    </w:p>
    <w:p w14:paraId="093418C8" w14:textId="77777777" w:rsidR="000F4951" w:rsidRDefault="000F4951" w:rsidP="00BF0898">
      <w:pPr>
        <w:spacing w:line="360" w:lineRule="auto"/>
        <w:ind w:right="-142"/>
        <w:jc w:val="both"/>
        <w:rPr>
          <w:rFonts w:asciiTheme="minorHAnsi" w:hAnsiTheme="minorHAnsi" w:cstheme="minorHAnsi"/>
          <w:sz w:val="20"/>
          <w:szCs w:val="20"/>
        </w:rPr>
      </w:pPr>
    </w:p>
    <w:p w14:paraId="72164E42" w14:textId="5312898F"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582315" w:rsidRPr="00DD77D8">
        <w:rPr>
          <w:rFonts w:asciiTheme="minorHAnsi" w:hAnsiTheme="minorHAnsi" w:cstheme="minorHAnsi"/>
          <w:sz w:val="20"/>
          <w:szCs w:val="20"/>
        </w:rPr>
        <w:t>27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285"/>
      </w:tblGrid>
      <w:tr w:rsidR="00614BDC" w:rsidRPr="00DD77D8" w14:paraId="2EC67E14" w14:textId="77777777" w:rsidTr="00103FD6">
        <w:trPr>
          <w:tblHeader/>
        </w:trPr>
        <w:tc>
          <w:tcPr>
            <w:tcW w:w="7088" w:type="dxa"/>
            <w:vMerge w:val="restart"/>
            <w:vAlign w:val="center"/>
          </w:tcPr>
          <w:p w14:paraId="5CC51E3B" w14:textId="77777777"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14:paraId="112598C6"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Disqualify the bidder or person from the bidding process;</w:t>
            </w:r>
          </w:p>
          <w:p w14:paraId="6A62A783"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sses or damages it has incurred;</w:t>
            </w:r>
          </w:p>
          <w:p w14:paraId="65C146A5"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or suffered </w:t>
            </w:r>
            <w:proofErr w:type="gramStart"/>
            <w:r w:rsidRPr="00DD77D8">
              <w:rPr>
                <w:rFonts w:asciiTheme="minorHAnsi" w:hAnsiTheme="minorHAnsi" w:cstheme="minorHAnsi"/>
                <w:sz w:val="20"/>
                <w:szCs w:val="20"/>
              </w:rPr>
              <w:t>as a result of</w:t>
            </w:r>
            <w:proofErr w:type="gramEnd"/>
            <w:r w:rsidRPr="00DD77D8">
              <w:rPr>
                <w:rFonts w:asciiTheme="minorHAnsi" w:hAnsiTheme="minorHAnsi" w:cstheme="minorHAnsi"/>
                <w:sz w:val="20"/>
                <w:szCs w:val="20"/>
              </w:rPr>
              <w:t xml:space="preserve"> that person’s conduct</w:t>
            </w:r>
            <w:r w:rsidR="007604B3" w:rsidRPr="00DD77D8">
              <w:rPr>
                <w:rFonts w:asciiTheme="minorHAnsi" w:hAnsiTheme="minorHAnsi" w:cstheme="minorHAnsi"/>
                <w:sz w:val="20"/>
                <w:szCs w:val="20"/>
              </w:rPr>
              <w:t>;</w:t>
            </w:r>
          </w:p>
          <w:p w14:paraId="42C02406"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Cancel the contract and claim any damages which it</w:t>
            </w:r>
            <w:r w:rsidR="007604B3" w:rsidRPr="00DD77D8">
              <w:rPr>
                <w:rFonts w:asciiTheme="minorHAnsi" w:hAnsiTheme="minorHAnsi" w:cstheme="minorHAnsi"/>
                <w:sz w:val="20"/>
                <w:szCs w:val="20"/>
              </w:rPr>
              <w:t>;</w:t>
            </w:r>
          </w:p>
          <w:p w14:paraId="6032CC39"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w:t>
            </w:r>
            <w:proofErr w:type="gramStart"/>
            <w:r w:rsidRPr="00DD77D8">
              <w:rPr>
                <w:rFonts w:asciiTheme="minorHAnsi" w:hAnsiTheme="minorHAnsi" w:cstheme="minorHAnsi"/>
                <w:sz w:val="20"/>
                <w:szCs w:val="20"/>
              </w:rPr>
              <w:t xml:space="preserve">as </w:t>
            </w:r>
            <w:r w:rsidR="007604B3" w:rsidRPr="00DD77D8">
              <w:rPr>
                <w:rFonts w:asciiTheme="minorHAnsi" w:hAnsiTheme="minorHAnsi" w:cstheme="minorHAnsi"/>
                <w:sz w:val="20"/>
                <w:szCs w:val="20"/>
              </w:rPr>
              <w:t>a result of</w:t>
            </w:r>
            <w:proofErr w:type="gramEnd"/>
            <w:r w:rsidR="007604B3" w:rsidRPr="00DD77D8">
              <w:rPr>
                <w:rFonts w:asciiTheme="minorHAnsi" w:hAnsiTheme="minorHAnsi" w:cstheme="minorHAnsi"/>
                <w:sz w:val="20"/>
                <w:szCs w:val="20"/>
              </w:rPr>
              <w:t xml:space="preserve"> having to make less;</w:t>
            </w:r>
          </w:p>
          <w:p w14:paraId="17D1A2F1"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favourable arrangements due to such cancellation;</w:t>
            </w:r>
          </w:p>
          <w:p w14:paraId="6064B12B"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Restrict the bidder or contractor, its shareholders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11EDB29D"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directors;</w:t>
            </w:r>
          </w:p>
          <w:p w14:paraId="66E9EB67"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who acted on a fraudulent basis, from obtaining business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36F8BB5D"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from any organ of state for a period not exceeding 10</w:t>
            </w:r>
            <w:r w:rsidR="007604B3" w:rsidRPr="00DD77D8">
              <w:rPr>
                <w:rFonts w:asciiTheme="minorHAnsi" w:hAnsiTheme="minorHAnsi" w:cstheme="minorHAnsi"/>
                <w:sz w:val="20"/>
                <w:szCs w:val="20"/>
              </w:rPr>
              <w:t>;</w:t>
            </w:r>
          </w:p>
          <w:p w14:paraId="7F38BCAB" w14:textId="77777777" w:rsidR="00614BDC" w:rsidRPr="00DD77D8" w:rsidRDefault="00614BDC" w:rsidP="0059024C">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w:t>
            </w:r>
            <w:proofErr w:type="spellStart"/>
            <w:r w:rsidRPr="00DD77D8">
              <w:rPr>
                <w:rFonts w:asciiTheme="minorHAnsi" w:hAnsiTheme="minorHAnsi" w:cstheme="minorHAnsi"/>
                <w:sz w:val="20"/>
                <w:szCs w:val="20"/>
              </w:rPr>
              <w:t>audi</w:t>
            </w:r>
            <w:proofErr w:type="spellEnd"/>
            <w:r w:rsidRPr="00DD77D8">
              <w:rPr>
                <w:rFonts w:asciiTheme="minorHAnsi" w:hAnsiTheme="minorHAnsi" w:cstheme="minorHAnsi"/>
                <w:sz w:val="20"/>
                <w:szCs w:val="20"/>
              </w:rPr>
              <w:t xml:space="preserve"> alteram partem (hear the other side) rule;</w:t>
            </w:r>
          </w:p>
          <w:p w14:paraId="3EAADCD0"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3BE5F898"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vAlign w:val="center"/>
          </w:tcPr>
          <w:p w14:paraId="007EC1AE"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85" w:type="dxa"/>
            <w:vAlign w:val="center"/>
          </w:tcPr>
          <w:p w14:paraId="19D8D74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BEEB399" w14:textId="77777777" w:rsidTr="00103FD6">
        <w:trPr>
          <w:trHeight w:val="507"/>
          <w:tblHeader/>
        </w:trPr>
        <w:tc>
          <w:tcPr>
            <w:tcW w:w="7088" w:type="dxa"/>
            <w:vMerge/>
            <w:vAlign w:val="center"/>
          </w:tcPr>
          <w:p w14:paraId="0FDFA3B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1198688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85" w:type="dxa"/>
            <w:vAlign w:val="center"/>
          </w:tcPr>
          <w:p w14:paraId="1EEED85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F6CCDF0" w14:textId="77777777" w:rsidR="00614BDC" w:rsidRPr="00DD77D8" w:rsidRDefault="00614BDC" w:rsidP="00BA4898">
      <w:pPr>
        <w:pStyle w:val="NoSpacing"/>
        <w:rPr>
          <w:rFonts w:asciiTheme="minorHAnsi" w:hAnsiTheme="minorHAnsi" w:cstheme="minorHAnsi"/>
          <w:sz w:val="20"/>
          <w:szCs w:val="20"/>
        </w:rPr>
      </w:pPr>
    </w:p>
    <w:p w14:paraId="2C2527C9" w14:textId="77777777"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42CE17C8" w14:textId="77777777" w:rsidTr="00103FD6">
        <w:tc>
          <w:tcPr>
            <w:tcW w:w="7088" w:type="dxa"/>
            <w:vMerge w:val="restart"/>
            <w:vAlign w:val="center"/>
          </w:tcPr>
          <w:p w14:paraId="28741B52" w14:textId="77777777" w:rsidR="00614BDC" w:rsidRPr="00DD77D8" w:rsidRDefault="00614BDC" w:rsidP="00BA4898">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vAlign w:val="center"/>
          </w:tcPr>
          <w:p w14:paraId="0948CF57"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4946F913"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F8D0138" w14:textId="77777777" w:rsidTr="00103FD6">
        <w:trPr>
          <w:trHeight w:val="507"/>
        </w:trPr>
        <w:tc>
          <w:tcPr>
            <w:tcW w:w="7088" w:type="dxa"/>
            <w:vMerge/>
            <w:vAlign w:val="center"/>
          </w:tcPr>
          <w:p w14:paraId="7773313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934EC5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1E5BB72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F749CD5" w14:textId="77777777" w:rsidR="00614BDC" w:rsidRPr="00DD77D8" w:rsidRDefault="00614BDC" w:rsidP="002B67AB">
      <w:pPr>
        <w:pStyle w:val="NoSpacing"/>
        <w:rPr>
          <w:rFonts w:asciiTheme="minorHAnsi" w:hAnsiTheme="minorHAnsi" w:cstheme="minorHAnsi"/>
          <w:sz w:val="20"/>
          <w:szCs w:val="20"/>
        </w:rPr>
      </w:pPr>
    </w:p>
    <w:p w14:paraId="57B168E6"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275"/>
      </w:tblGrid>
      <w:tr w:rsidR="00614BDC" w:rsidRPr="00DD77D8" w14:paraId="4001E389" w14:textId="77777777" w:rsidTr="00103FD6">
        <w:tc>
          <w:tcPr>
            <w:tcW w:w="7088" w:type="dxa"/>
            <w:vMerge w:val="restart"/>
            <w:vAlign w:val="center"/>
          </w:tcPr>
          <w:p w14:paraId="4C12315F"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70FCDFF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275" w:type="dxa"/>
            <w:vAlign w:val="center"/>
          </w:tcPr>
          <w:p w14:paraId="30296B3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6FB6C73" w14:textId="77777777" w:rsidTr="00103FD6">
        <w:trPr>
          <w:trHeight w:val="507"/>
        </w:trPr>
        <w:tc>
          <w:tcPr>
            <w:tcW w:w="7088" w:type="dxa"/>
            <w:vMerge/>
            <w:vAlign w:val="center"/>
          </w:tcPr>
          <w:p w14:paraId="2382C31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83AF7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5" w:type="dxa"/>
            <w:vAlign w:val="center"/>
          </w:tcPr>
          <w:p w14:paraId="58EF14B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67C7728" w14:textId="77777777" w:rsidR="00956312" w:rsidRDefault="00956312" w:rsidP="002B67AB">
      <w:pPr>
        <w:pStyle w:val="NoSpacing"/>
        <w:rPr>
          <w:rFonts w:asciiTheme="minorHAnsi" w:hAnsiTheme="minorHAnsi" w:cstheme="minorHAnsi"/>
          <w:sz w:val="20"/>
          <w:szCs w:val="20"/>
        </w:rPr>
      </w:pPr>
    </w:p>
    <w:p w14:paraId="7FF40B46"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194"/>
      </w:tblGrid>
      <w:tr w:rsidR="00614BDC" w:rsidRPr="00DD77D8" w14:paraId="5E75502F" w14:textId="77777777" w:rsidTr="00103FD6">
        <w:tc>
          <w:tcPr>
            <w:tcW w:w="7088" w:type="dxa"/>
            <w:vMerge w:val="restart"/>
            <w:vAlign w:val="center"/>
          </w:tcPr>
          <w:p w14:paraId="50618326"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47F1396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194" w:type="dxa"/>
            <w:vAlign w:val="center"/>
          </w:tcPr>
          <w:p w14:paraId="0C34BE4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2E2A950" w14:textId="77777777" w:rsidTr="00103FD6">
        <w:trPr>
          <w:trHeight w:val="507"/>
        </w:trPr>
        <w:tc>
          <w:tcPr>
            <w:tcW w:w="7088" w:type="dxa"/>
            <w:vMerge/>
            <w:vAlign w:val="center"/>
          </w:tcPr>
          <w:p w14:paraId="55920E7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F41BA9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194" w:type="dxa"/>
            <w:vAlign w:val="center"/>
          </w:tcPr>
          <w:p w14:paraId="779FA75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9D889B" w14:textId="77777777" w:rsidR="00D36321" w:rsidRPr="00DD77D8" w:rsidRDefault="00D36321" w:rsidP="00E02641">
      <w:pPr>
        <w:pStyle w:val="NoSpacing"/>
      </w:pPr>
    </w:p>
    <w:p w14:paraId="348E71A9"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194"/>
      </w:tblGrid>
      <w:tr w:rsidR="00614BDC" w:rsidRPr="00DD77D8" w14:paraId="64652C0F" w14:textId="77777777" w:rsidTr="00103FD6">
        <w:tc>
          <w:tcPr>
            <w:tcW w:w="7088" w:type="dxa"/>
            <w:vMerge w:val="restart"/>
            <w:vAlign w:val="center"/>
          </w:tcPr>
          <w:p w14:paraId="57AB2195"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DD77D8">
              <w:rPr>
                <w:rFonts w:asciiTheme="minorHAnsi" w:hAnsiTheme="minorHAnsi" w:cstheme="minorHAnsi"/>
                <w:sz w:val="20"/>
                <w:szCs w:val="20"/>
              </w:rPr>
              <w:t>whether or not</w:t>
            </w:r>
            <w:proofErr w:type="gramEnd"/>
            <w:r w:rsidRPr="00DD77D8">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5B342C0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194" w:type="dxa"/>
            <w:vAlign w:val="center"/>
          </w:tcPr>
          <w:p w14:paraId="7B897BF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81B8CD5" w14:textId="77777777" w:rsidTr="00103FD6">
        <w:trPr>
          <w:trHeight w:val="845"/>
        </w:trPr>
        <w:tc>
          <w:tcPr>
            <w:tcW w:w="7088" w:type="dxa"/>
            <w:vMerge/>
            <w:vAlign w:val="center"/>
          </w:tcPr>
          <w:p w14:paraId="1858355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B03D23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194" w:type="dxa"/>
            <w:vAlign w:val="center"/>
          </w:tcPr>
          <w:p w14:paraId="2CA3EF2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3F6880B" w14:textId="77777777" w:rsidR="00923BF3" w:rsidRDefault="00923BF3" w:rsidP="00BF0898">
      <w:pPr>
        <w:ind w:right="-142"/>
        <w:jc w:val="both"/>
        <w:rPr>
          <w:rFonts w:asciiTheme="minorHAnsi" w:hAnsiTheme="minorHAnsi" w:cstheme="minorHAnsi"/>
          <w:sz w:val="20"/>
          <w:szCs w:val="20"/>
        </w:rPr>
      </w:pPr>
    </w:p>
    <w:p w14:paraId="02B4B27D" w14:textId="77777777" w:rsidR="00123C08" w:rsidRDefault="00123C08" w:rsidP="00BF0898">
      <w:pPr>
        <w:ind w:right="-142"/>
        <w:jc w:val="both"/>
        <w:rPr>
          <w:rFonts w:asciiTheme="minorHAnsi" w:hAnsiTheme="minorHAnsi" w:cstheme="minorHAnsi"/>
          <w:sz w:val="20"/>
          <w:szCs w:val="20"/>
        </w:rPr>
      </w:pPr>
    </w:p>
    <w:p w14:paraId="73C1DEF3" w14:textId="77777777" w:rsidR="00123C08" w:rsidRDefault="00123C08" w:rsidP="00BF0898">
      <w:pPr>
        <w:ind w:right="-142"/>
        <w:jc w:val="both"/>
        <w:rPr>
          <w:rFonts w:asciiTheme="minorHAnsi" w:hAnsiTheme="minorHAnsi" w:cstheme="minorHAnsi"/>
          <w:sz w:val="20"/>
          <w:szCs w:val="20"/>
        </w:rPr>
      </w:pPr>
    </w:p>
    <w:p w14:paraId="7559CE1E" w14:textId="77777777" w:rsidR="00123C08" w:rsidRDefault="00123C08" w:rsidP="00BF0898">
      <w:pPr>
        <w:ind w:right="-142"/>
        <w:jc w:val="both"/>
        <w:rPr>
          <w:rFonts w:asciiTheme="minorHAnsi" w:hAnsiTheme="minorHAnsi" w:cstheme="minorHAnsi"/>
          <w:sz w:val="20"/>
          <w:szCs w:val="20"/>
        </w:rPr>
      </w:pPr>
    </w:p>
    <w:p w14:paraId="4F541A5D" w14:textId="77777777" w:rsidR="000F4951" w:rsidRDefault="000F4951" w:rsidP="00BF0898">
      <w:pPr>
        <w:ind w:right="-142"/>
        <w:jc w:val="both"/>
        <w:rPr>
          <w:rFonts w:asciiTheme="minorHAnsi" w:hAnsiTheme="minorHAnsi" w:cstheme="minorHAnsi"/>
          <w:sz w:val="20"/>
          <w:szCs w:val="20"/>
        </w:rPr>
      </w:pPr>
    </w:p>
    <w:p w14:paraId="46B58EFF" w14:textId="77777777" w:rsidR="000F4951" w:rsidRDefault="000F4951" w:rsidP="00BF0898">
      <w:pPr>
        <w:ind w:right="-142"/>
        <w:jc w:val="both"/>
        <w:rPr>
          <w:rFonts w:asciiTheme="minorHAnsi" w:hAnsiTheme="minorHAnsi" w:cstheme="minorHAnsi"/>
          <w:sz w:val="20"/>
          <w:szCs w:val="20"/>
        </w:rPr>
      </w:pPr>
    </w:p>
    <w:p w14:paraId="63CDDE78" w14:textId="77777777"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276"/>
      </w:tblGrid>
      <w:tr w:rsidR="00614BDC" w:rsidRPr="00DD77D8" w14:paraId="2CEC8549" w14:textId="77777777" w:rsidTr="00103FD6">
        <w:tc>
          <w:tcPr>
            <w:tcW w:w="7088" w:type="dxa"/>
            <w:vMerge w:val="restart"/>
            <w:vAlign w:val="center"/>
          </w:tcPr>
          <w:p w14:paraId="6BDC7E94" w14:textId="77777777" w:rsidR="00614BDC" w:rsidRPr="009D7444"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04F0DD91" w14:textId="77777777" w:rsidR="00614BDC" w:rsidRPr="009D7444" w:rsidRDefault="00614BDC" w:rsidP="00372217">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276" w:type="dxa"/>
            <w:vAlign w:val="center"/>
          </w:tcPr>
          <w:p w14:paraId="2770C97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0C2FED49" w14:textId="77777777" w:rsidTr="00103FD6">
        <w:trPr>
          <w:trHeight w:val="507"/>
        </w:trPr>
        <w:tc>
          <w:tcPr>
            <w:tcW w:w="7088" w:type="dxa"/>
            <w:vMerge/>
            <w:vAlign w:val="center"/>
          </w:tcPr>
          <w:p w14:paraId="08C212D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858B8D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276" w:type="dxa"/>
            <w:vAlign w:val="center"/>
          </w:tcPr>
          <w:p w14:paraId="1EB7CC9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AEC0BE" w14:textId="77777777" w:rsidR="005D1CD3" w:rsidRDefault="005D1CD3" w:rsidP="005D1CD3">
      <w:pPr>
        <w:spacing w:line="360" w:lineRule="auto"/>
        <w:ind w:right="-142"/>
        <w:jc w:val="both"/>
        <w:rPr>
          <w:rFonts w:asciiTheme="minorHAnsi" w:hAnsiTheme="minorHAnsi" w:cstheme="minorHAnsi"/>
          <w:sz w:val="20"/>
          <w:szCs w:val="20"/>
        </w:rPr>
      </w:pPr>
    </w:p>
    <w:p w14:paraId="3C250DD8" w14:textId="51746370" w:rsidR="005D1CD3" w:rsidRPr="0087156D" w:rsidRDefault="005D1CD3" w:rsidP="005D1CD3">
      <w:pPr>
        <w:spacing w:line="360" w:lineRule="auto"/>
        <w:ind w:right="-142"/>
        <w:jc w:val="both"/>
        <w:rPr>
          <w:rFonts w:asciiTheme="minorHAnsi" w:hAnsiTheme="minorHAnsi" w:cstheme="minorHAnsi"/>
          <w:b/>
          <w:bCs/>
          <w:color w:val="EE0000"/>
          <w:sz w:val="20"/>
          <w:szCs w:val="20"/>
        </w:rPr>
      </w:pPr>
      <w:r w:rsidRPr="005222CD">
        <w:rPr>
          <w:rFonts w:asciiTheme="minorHAnsi" w:hAnsiTheme="minorHAnsi" w:cstheme="minorHAnsi"/>
          <w:sz w:val="20"/>
          <w:szCs w:val="20"/>
        </w:rPr>
        <w:t>11.33</w:t>
      </w:r>
      <w:r w:rsidR="00A261D8">
        <w:rPr>
          <w:rFonts w:asciiTheme="minorHAnsi" w:hAnsiTheme="minorHAnsi" w:cstheme="minorHAnsi"/>
          <w:sz w:val="20"/>
          <w:szCs w:val="20"/>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336"/>
      </w:tblGrid>
      <w:tr w:rsidR="005D1CD3" w:rsidRPr="00DD77D8" w14:paraId="6B3D0237" w14:textId="77777777" w:rsidTr="00103FD6">
        <w:trPr>
          <w:trHeight w:val="366"/>
        </w:trPr>
        <w:tc>
          <w:tcPr>
            <w:tcW w:w="7088" w:type="dxa"/>
            <w:vMerge w:val="restart"/>
            <w:vAlign w:val="center"/>
          </w:tcPr>
          <w:p w14:paraId="7490E29E" w14:textId="77777777" w:rsidR="005D1CD3" w:rsidRPr="005222CD" w:rsidRDefault="005D1CD3" w:rsidP="00EA4DC0">
            <w:pPr>
              <w:tabs>
                <w:tab w:val="left" w:pos="-1440"/>
                <w:tab w:val="left" w:pos="-720"/>
                <w:tab w:val="left" w:pos="0"/>
              </w:tabs>
              <w:spacing w:line="360" w:lineRule="auto"/>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The cost validation for Analysers</w:t>
            </w:r>
            <w:r w:rsidR="005222CD" w:rsidRPr="00372217">
              <w:rPr>
                <w:rFonts w:asciiTheme="minorHAnsi" w:hAnsiTheme="minorHAnsi" w:cstheme="minorHAnsi"/>
                <w:color w:val="000000" w:themeColor="text1"/>
                <w:sz w:val="20"/>
                <w:szCs w:val="20"/>
              </w:rPr>
              <w:t xml:space="preserve"> and r</w:t>
            </w:r>
            <w:r w:rsidR="00F04361" w:rsidRPr="00372217">
              <w:rPr>
                <w:rFonts w:asciiTheme="minorHAnsi" w:hAnsiTheme="minorHAnsi" w:cstheme="minorHAnsi"/>
                <w:color w:val="000000" w:themeColor="text1"/>
                <w:sz w:val="20"/>
                <w:szCs w:val="20"/>
              </w:rPr>
              <w:t>eagents</w:t>
            </w:r>
            <w:r w:rsidRPr="00372217">
              <w:rPr>
                <w:rFonts w:asciiTheme="minorHAnsi" w:hAnsiTheme="minorHAnsi" w:cstheme="minorHAnsi"/>
                <w:color w:val="000000" w:themeColor="text1"/>
                <w:sz w:val="20"/>
                <w:szCs w:val="20"/>
              </w:rPr>
              <w:t xml:space="preserve"> </w:t>
            </w:r>
            <w:r w:rsidR="005222CD" w:rsidRPr="00372217">
              <w:rPr>
                <w:rFonts w:asciiTheme="minorHAnsi" w:hAnsiTheme="minorHAnsi" w:cstheme="minorHAnsi"/>
                <w:color w:val="000000" w:themeColor="text1"/>
                <w:sz w:val="20"/>
                <w:szCs w:val="20"/>
              </w:rPr>
              <w:t xml:space="preserve">for the validation </w:t>
            </w:r>
            <w:r w:rsidRPr="00372217">
              <w:rPr>
                <w:rFonts w:asciiTheme="minorHAnsi" w:hAnsiTheme="minorHAnsi" w:cstheme="minorHAnsi"/>
                <w:color w:val="000000" w:themeColor="text1"/>
                <w:sz w:val="20"/>
                <w:szCs w:val="20"/>
              </w:rPr>
              <w:t xml:space="preserve">will be borne by the supplier and NHLS will not be charged for this. </w:t>
            </w:r>
          </w:p>
        </w:tc>
        <w:tc>
          <w:tcPr>
            <w:tcW w:w="1357" w:type="dxa"/>
            <w:vAlign w:val="center"/>
          </w:tcPr>
          <w:p w14:paraId="7552CEB7" w14:textId="77777777" w:rsidR="005D1CD3" w:rsidRPr="005222CD" w:rsidRDefault="005D1CD3" w:rsidP="00372217">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336" w:type="dxa"/>
            <w:vAlign w:val="center"/>
          </w:tcPr>
          <w:p w14:paraId="04D1447C" w14:textId="41AF7448" w:rsidR="005D1CD3" w:rsidRPr="00DD77D8" w:rsidRDefault="00F60EBB" w:rsidP="00103FD6">
            <w:pPr>
              <w:tabs>
                <w:tab w:val="left" w:pos="-1440"/>
                <w:tab w:val="left" w:pos="-720"/>
                <w:tab w:val="left" w:pos="0"/>
              </w:tabs>
              <w:ind w:right="-142"/>
              <w:rPr>
                <w:rFonts w:asciiTheme="minorHAnsi" w:hAnsiTheme="minorHAnsi" w:cstheme="minorHAnsi"/>
                <w:b/>
                <w:sz w:val="20"/>
                <w:szCs w:val="20"/>
              </w:rPr>
            </w:pPr>
            <w:r>
              <w:rPr>
                <w:rFonts w:asciiTheme="minorHAnsi" w:hAnsiTheme="minorHAnsi" w:cstheme="minorHAnsi"/>
                <w:b/>
                <w:sz w:val="20"/>
                <w:szCs w:val="20"/>
              </w:rPr>
              <w:t>D</w:t>
            </w:r>
            <w:r w:rsidR="005D1CD3" w:rsidRPr="005222CD">
              <w:rPr>
                <w:rFonts w:asciiTheme="minorHAnsi" w:hAnsiTheme="minorHAnsi" w:cstheme="minorHAnsi"/>
                <w:b/>
                <w:sz w:val="20"/>
                <w:szCs w:val="20"/>
              </w:rPr>
              <w:t>o not Accept</w:t>
            </w:r>
          </w:p>
        </w:tc>
      </w:tr>
      <w:tr w:rsidR="005D1CD3" w:rsidRPr="00DD77D8" w14:paraId="6EC525EB" w14:textId="77777777" w:rsidTr="00103FD6">
        <w:trPr>
          <w:trHeight w:val="465"/>
        </w:trPr>
        <w:tc>
          <w:tcPr>
            <w:tcW w:w="7088" w:type="dxa"/>
            <w:vMerge/>
            <w:vAlign w:val="center"/>
          </w:tcPr>
          <w:p w14:paraId="1E8AE886" w14:textId="77777777"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52072FED"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336" w:type="dxa"/>
            <w:vAlign w:val="center"/>
          </w:tcPr>
          <w:p w14:paraId="78C6695E"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1C4CA26F" w14:textId="77777777" w:rsidR="005D1CD3" w:rsidRDefault="005D1CD3" w:rsidP="005D1CD3">
      <w:pPr>
        <w:spacing w:line="360" w:lineRule="auto"/>
        <w:ind w:right="-142"/>
        <w:jc w:val="both"/>
        <w:rPr>
          <w:rFonts w:asciiTheme="minorHAnsi" w:hAnsiTheme="minorHAnsi" w:cstheme="minorHAnsi"/>
          <w:sz w:val="20"/>
          <w:szCs w:val="20"/>
        </w:rPr>
      </w:pPr>
    </w:p>
    <w:p w14:paraId="44CFB4A6" w14:textId="77777777" w:rsidR="00BF3BC4" w:rsidRDefault="00BF3BC4" w:rsidP="00BF3BC4">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336"/>
      </w:tblGrid>
      <w:tr w:rsidR="00255181" w:rsidRPr="00DD77D8" w14:paraId="585FA5BF" w14:textId="77777777" w:rsidTr="00103FD6">
        <w:trPr>
          <w:trHeight w:val="366"/>
        </w:trPr>
        <w:tc>
          <w:tcPr>
            <w:tcW w:w="7088" w:type="dxa"/>
            <w:vMerge w:val="restart"/>
            <w:vAlign w:val="center"/>
          </w:tcPr>
          <w:p w14:paraId="7F9D54F4" w14:textId="77777777" w:rsidR="00255181" w:rsidRPr="00DD77D8" w:rsidRDefault="00255181" w:rsidP="00B35723">
            <w:pPr>
              <w:spacing w:line="360" w:lineRule="auto"/>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357" w:type="dxa"/>
            <w:vAlign w:val="center"/>
          </w:tcPr>
          <w:p w14:paraId="51D10615" w14:textId="77777777" w:rsidR="00255181" w:rsidRPr="00DD77D8" w:rsidRDefault="00255181" w:rsidP="00B35723">
            <w:pPr>
              <w:tabs>
                <w:tab w:val="left" w:pos="-1440"/>
                <w:tab w:val="left" w:pos="-720"/>
                <w:tab w:val="left" w:pos="0"/>
              </w:tabs>
              <w:spacing w:line="360" w:lineRule="auto"/>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336" w:type="dxa"/>
            <w:vAlign w:val="center"/>
          </w:tcPr>
          <w:p w14:paraId="5AE32DC4" w14:textId="77777777" w:rsidR="00255181" w:rsidRPr="00DD77D8" w:rsidRDefault="00255181" w:rsidP="00B35723">
            <w:pPr>
              <w:tabs>
                <w:tab w:val="left" w:pos="-1440"/>
                <w:tab w:val="left" w:pos="-720"/>
                <w:tab w:val="left" w:pos="0"/>
              </w:tabs>
              <w:spacing w:line="360" w:lineRule="auto"/>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255181" w:rsidRPr="00DD77D8" w14:paraId="583A38B9" w14:textId="77777777" w:rsidTr="00103FD6">
        <w:trPr>
          <w:trHeight w:val="366"/>
        </w:trPr>
        <w:tc>
          <w:tcPr>
            <w:tcW w:w="7088" w:type="dxa"/>
            <w:vMerge/>
            <w:vAlign w:val="center"/>
          </w:tcPr>
          <w:p w14:paraId="68667FA7" w14:textId="77777777" w:rsidR="00255181" w:rsidRPr="00417D84" w:rsidRDefault="00255181" w:rsidP="00B35723">
            <w:pPr>
              <w:spacing w:line="360" w:lineRule="auto"/>
              <w:jc w:val="both"/>
              <w:rPr>
                <w:rFonts w:asciiTheme="minorHAnsi" w:hAnsiTheme="minorHAnsi" w:cs="Arial"/>
                <w:iCs/>
                <w:sz w:val="20"/>
                <w:szCs w:val="20"/>
                <w:lang w:val="en-GB" w:eastAsia="en-GB"/>
              </w:rPr>
            </w:pPr>
          </w:p>
        </w:tc>
        <w:tc>
          <w:tcPr>
            <w:tcW w:w="1357" w:type="dxa"/>
            <w:vAlign w:val="center"/>
          </w:tcPr>
          <w:p w14:paraId="3F3C1FC1" w14:textId="77777777" w:rsidR="00255181" w:rsidRPr="00DD77D8" w:rsidRDefault="00255181" w:rsidP="00B35723">
            <w:pPr>
              <w:tabs>
                <w:tab w:val="left" w:pos="-1440"/>
                <w:tab w:val="left" w:pos="-720"/>
                <w:tab w:val="left" w:pos="0"/>
              </w:tabs>
              <w:spacing w:line="360" w:lineRule="auto"/>
              <w:ind w:right="-142"/>
              <w:jc w:val="both"/>
              <w:rPr>
                <w:rFonts w:asciiTheme="minorHAnsi" w:hAnsiTheme="minorHAnsi" w:cstheme="minorHAnsi"/>
                <w:b/>
                <w:sz w:val="20"/>
                <w:szCs w:val="20"/>
              </w:rPr>
            </w:pPr>
          </w:p>
        </w:tc>
        <w:tc>
          <w:tcPr>
            <w:tcW w:w="1336" w:type="dxa"/>
            <w:vAlign w:val="center"/>
          </w:tcPr>
          <w:p w14:paraId="009B1326" w14:textId="77777777" w:rsidR="00255181" w:rsidRPr="00DD77D8" w:rsidRDefault="00255181" w:rsidP="00B35723">
            <w:pPr>
              <w:tabs>
                <w:tab w:val="left" w:pos="-1440"/>
                <w:tab w:val="left" w:pos="-720"/>
                <w:tab w:val="left" w:pos="0"/>
              </w:tabs>
              <w:spacing w:line="360" w:lineRule="auto"/>
              <w:ind w:right="-142"/>
              <w:jc w:val="both"/>
              <w:rPr>
                <w:rFonts w:asciiTheme="minorHAnsi" w:hAnsiTheme="minorHAnsi" w:cstheme="minorHAnsi"/>
                <w:b/>
                <w:sz w:val="20"/>
                <w:szCs w:val="20"/>
              </w:rPr>
            </w:pPr>
          </w:p>
        </w:tc>
      </w:tr>
    </w:tbl>
    <w:p w14:paraId="4742E429" w14:textId="77777777" w:rsidR="0021494E" w:rsidRDefault="0021494E" w:rsidP="005D1CD3">
      <w:pPr>
        <w:spacing w:line="360" w:lineRule="auto"/>
        <w:ind w:right="-142"/>
        <w:jc w:val="both"/>
        <w:rPr>
          <w:rFonts w:asciiTheme="minorHAnsi" w:hAnsiTheme="minorHAnsi" w:cstheme="minorHAnsi"/>
          <w:sz w:val="20"/>
          <w:szCs w:val="20"/>
        </w:rPr>
      </w:pPr>
    </w:p>
    <w:p w14:paraId="365B0802" w14:textId="77777777" w:rsidR="00133F8E" w:rsidRDefault="00133F8E" w:rsidP="00133F8E">
      <w:pPr>
        <w:pStyle w:val="ListParagraph"/>
        <w:numPr>
          <w:ilvl w:val="0"/>
          <w:numId w:val="32"/>
        </w:numPr>
        <w:spacing w:line="360" w:lineRule="auto"/>
        <w:ind w:left="720" w:hanging="720"/>
        <w:jc w:val="both"/>
        <w:rPr>
          <w:rFonts w:asciiTheme="minorHAnsi" w:eastAsia="Times" w:hAnsiTheme="minorHAnsi" w:cstheme="minorHAnsi"/>
          <w:b/>
          <w:bCs/>
          <w:sz w:val="20"/>
          <w:szCs w:val="20"/>
          <w:lang w:val="en-GB" w:eastAsia="en-US"/>
        </w:rPr>
      </w:pPr>
      <w:bookmarkStart w:id="40" w:name="_Hlk200621052"/>
      <w:r w:rsidRPr="004609CA">
        <w:rPr>
          <w:rFonts w:asciiTheme="minorHAnsi" w:eastAsia="Times" w:hAnsiTheme="minorHAnsi" w:cstheme="minorHAnsi"/>
          <w:b/>
          <w:bCs/>
          <w:sz w:val="20"/>
          <w:szCs w:val="20"/>
          <w:lang w:val="en-GB" w:eastAsia="en-US"/>
        </w:rPr>
        <w:t>NHLS SPECIAL CONDITIONS OF CONTRACT</w:t>
      </w:r>
      <w:bookmarkEnd w:id="40"/>
      <w:r>
        <w:rPr>
          <w:rFonts w:asciiTheme="minorHAnsi" w:hAnsiTheme="minorHAnsi" w:cstheme="minorHAnsi"/>
          <w:b/>
          <w:bCs/>
          <w:color w:val="EE0000"/>
          <w:sz w:val="20"/>
          <w:szCs w:val="20"/>
        </w:rPr>
        <w:t>.</w:t>
      </w:r>
    </w:p>
    <w:p w14:paraId="5D4EFD2E" w14:textId="77777777" w:rsidR="00133F8E" w:rsidRPr="00C46285" w:rsidRDefault="00133F8E" w:rsidP="00133F8E">
      <w:pPr>
        <w:pStyle w:val="ListParagraph"/>
        <w:numPr>
          <w:ilvl w:val="1"/>
          <w:numId w:val="32"/>
        </w:numPr>
        <w:spacing w:line="360" w:lineRule="auto"/>
        <w:ind w:left="567"/>
        <w:jc w:val="both"/>
        <w:rPr>
          <w:rFonts w:asciiTheme="minorHAnsi" w:hAnsiTheme="minorHAnsi" w:cstheme="minorHAnsi"/>
          <w:b/>
          <w:bCs/>
          <w:snapToGrid w:val="0"/>
          <w:sz w:val="20"/>
          <w:szCs w:val="20"/>
          <w:lang w:eastAsia="x-none"/>
        </w:rPr>
      </w:pPr>
      <w:r>
        <w:rPr>
          <w:rFonts w:asciiTheme="minorHAnsi" w:hAnsiTheme="minorHAnsi" w:cstheme="minorHAnsi"/>
          <w:b/>
          <w:bCs/>
          <w:snapToGrid w:val="0"/>
          <w:sz w:val="20"/>
          <w:szCs w:val="20"/>
          <w:lang w:eastAsia="x-none"/>
        </w:rPr>
        <w:tab/>
      </w:r>
      <w:r w:rsidRPr="00C345FA">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C46285">
        <w:rPr>
          <w:rFonts w:asciiTheme="minorHAnsi" w:hAnsiTheme="minorHAnsi" w:cstheme="minorHAnsi"/>
          <w:b/>
          <w:bCs/>
          <w:snapToGrid w:val="0"/>
          <w:sz w:val="20"/>
          <w:szCs w:val="20"/>
          <w:lang w:eastAsia="x-none"/>
        </w:rPr>
        <w:t xml:space="preserve"> </w:t>
      </w:r>
    </w:p>
    <w:p w14:paraId="3A53C05A" w14:textId="77777777" w:rsidR="00133F8E" w:rsidRPr="00C46285" w:rsidRDefault="00133F8E" w:rsidP="00133F8E">
      <w:pPr>
        <w:tabs>
          <w:tab w:val="left" w:pos="993"/>
        </w:tabs>
        <w:spacing w:line="360" w:lineRule="auto"/>
        <w:ind w:left="709"/>
        <w:jc w:val="both"/>
        <w:rPr>
          <w:rFonts w:asciiTheme="minorHAnsi" w:eastAsia="Times" w:hAnsiTheme="minorHAnsi" w:cstheme="minorHAnsi"/>
          <w:b/>
          <w:bCs/>
          <w:sz w:val="20"/>
          <w:szCs w:val="20"/>
          <w:lang w:val="en-GB" w:eastAsia="en-US"/>
        </w:rPr>
      </w:pPr>
      <w:r w:rsidRPr="00C345FA">
        <w:rPr>
          <w:rFonts w:asciiTheme="minorHAnsi" w:hAnsiTheme="minorHAnsi" w:cstheme="minorHAnsi"/>
          <w:b/>
          <w:bCs/>
          <w:snapToGrid w:val="0"/>
          <w:sz w:val="20"/>
          <w:szCs w:val="20"/>
          <w:lang w:eastAsia="x-none"/>
        </w:rPr>
        <w:t xml:space="preserve">document and are required to explicitly indicate either "Comply/Accept (with a </w:t>
      </w:r>
      <w:r w:rsidRPr="00DD77D8">
        <w:rPr>
          <w:snapToGrid w:val="0"/>
        </w:rPr>
        <w:sym w:font="Symbol" w:char="F0D6"/>
      </w:r>
      <w:r w:rsidRPr="00C345FA">
        <w:rPr>
          <w:rFonts w:asciiTheme="minorHAnsi" w:hAnsiTheme="minorHAnsi" w:cstheme="minorHAnsi"/>
          <w:b/>
          <w:bCs/>
          <w:snapToGrid w:val="0"/>
          <w:sz w:val="20"/>
          <w:szCs w:val="20"/>
          <w:lang w:eastAsia="x-none"/>
        </w:rPr>
        <w:t xml:space="preserve">)" or "Do not </w:t>
      </w:r>
      <w:r>
        <w:rPr>
          <w:rFonts w:asciiTheme="minorHAnsi" w:hAnsiTheme="minorHAnsi" w:cstheme="minorHAnsi"/>
          <w:b/>
          <w:bCs/>
          <w:snapToGrid w:val="0"/>
          <w:sz w:val="20"/>
          <w:szCs w:val="20"/>
          <w:lang w:eastAsia="x-none"/>
        </w:rPr>
        <w:t xml:space="preserve">      </w:t>
      </w:r>
      <w:r w:rsidRPr="00C345FA">
        <w:rPr>
          <w:rFonts w:asciiTheme="minorHAnsi" w:hAnsiTheme="minorHAnsi" w:cstheme="minorHAnsi"/>
          <w:b/>
          <w:bCs/>
          <w:snapToGrid w:val="0"/>
          <w:sz w:val="20"/>
          <w:szCs w:val="20"/>
          <w:lang w:eastAsia="x-none"/>
        </w:rPr>
        <w:t>comply/Do not accept (with an X)" regarding compliance with the requirements. Where necessary, the bidder shall substantiate their response to a specific question.</w:t>
      </w:r>
    </w:p>
    <w:p w14:paraId="3A071317" w14:textId="59B05333" w:rsidR="00133F8E" w:rsidRPr="00AB40F0" w:rsidRDefault="00133F8E" w:rsidP="00133F8E">
      <w:pPr>
        <w:pStyle w:val="ListParagraph"/>
        <w:numPr>
          <w:ilvl w:val="1"/>
          <w:numId w:val="32"/>
        </w:numPr>
        <w:spacing w:line="360" w:lineRule="auto"/>
        <w:ind w:left="709" w:right="-142" w:hanging="851"/>
        <w:jc w:val="both"/>
        <w:rPr>
          <w:rFonts w:asciiTheme="minorHAnsi" w:hAnsiTheme="minorHAnsi" w:cstheme="minorHAnsi"/>
          <w:b/>
          <w:bCs/>
          <w:snapToGrid w:val="0"/>
          <w:sz w:val="20"/>
          <w:szCs w:val="20"/>
          <w:lang w:eastAsia="x-none"/>
        </w:rPr>
      </w:pPr>
      <w:r w:rsidRPr="00C46285">
        <w:rPr>
          <w:rFonts w:asciiTheme="minorHAnsi" w:hAnsiTheme="minorHAnsi" w:cstheme="minorHAnsi"/>
          <w:b/>
          <w:bCs/>
          <w:snapToGrid w:val="0"/>
          <w:sz w:val="20"/>
          <w:szCs w:val="20"/>
          <w:lang w:eastAsia="x-none"/>
        </w:rPr>
        <w:t>NOTE:  It is mandatory for bidders to complete or answer this part fully (</w:t>
      </w:r>
      <w:r>
        <w:rPr>
          <w:rFonts w:asciiTheme="minorHAnsi" w:hAnsiTheme="minorHAnsi" w:cstheme="minorHAnsi"/>
          <w:b/>
          <w:bCs/>
          <w:snapToGrid w:val="0"/>
          <w:sz w:val="20"/>
          <w:szCs w:val="20"/>
          <w:lang w:eastAsia="x-none"/>
        </w:rPr>
        <w:t>12.2.1</w:t>
      </w:r>
      <w:r w:rsidRPr="00C46285">
        <w:rPr>
          <w:rFonts w:asciiTheme="minorHAnsi" w:hAnsiTheme="minorHAnsi" w:cstheme="minorHAnsi"/>
          <w:b/>
          <w:bCs/>
          <w:snapToGrid w:val="0"/>
          <w:sz w:val="20"/>
          <w:szCs w:val="20"/>
          <w:lang w:eastAsia="x-none"/>
        </w:rPr>
        <w:t xml:space="preserve"> to </w:t>
      </w:r>
      <w:r w:rsidRPr="00731A81">
        <w:rPr>
          <w:rFonts w:asciiTheme="minorHAnsi" w:hAnsiTheme="minorHAnsi" w:cstheme="minorHAnsi"/>
          <w:b/>
          <w:sz w:val="20"/>
          <w:szCs w:val="20"/>
        </w:rPr>
        <w:t>12.2.</w:t>
      </w:r>
      <w:r w:rsidR="00C23162">
        <w:rPr>
          <w:rFonts w:asciiTheme="minorHAnsi" w:hAnsiTheme="minorHAnsi" w:cstheme="minorHAnsi"/>
          <w:b/>
          <w:sz w:val="20"/>
          <w:szCs w:val="20"/>
        </w:rPr>
        <w:t>7</w:t>
      </w:r>
      <w:r w:rsidRPr="00731A81">
        <w:rPr>
          <w:rFonts w:asciiTheme="minorHAnsi" w:hAnsiTheme="minorHAnsi" w:cstheme="minorHAnsi"/>
          <w:b/>
          <w:bCs/>
          <w:snapToGrid w:val="0"/>
          <w:sz w:val="20"/>
          <w:szCs w:val="20"/>
          <w:lang w:eastAsia="x-none"/>
        </w:rPr>
        <w:t>);</w:t>
      </w:r>
      <w:r w:rsidRPr="00C46285">
        <w:rPr>
          <w:rFonts w:asciiTheme="minorHAnsi" w:hAnsiTheme="minorHAnsi" w:cstheme="minorHAnsi"/>
          <w:b/>
          <w:bCs/>
          <w:snapToGrid w:val="0"/>
          <w:sz w:val="20"/>
          <w:szCs w:val="20"/>
          <w:lang w:eastAsia="x-none"/>
        </w:rPr>
        <w:t xml:space="preserve"> otherwise, their bid shall be treated as</w:t>
      </w:r>
      <w:r w:rsidRPr="00373CED">
        <w:rPr>
          <w:rFonts w:asciiTheme="minorHAnsi" w:hAnsiTheme="minorHAnsi" w:cstheme="minorHAnsi"/>
          <w:b/>
          <w:bCs/>
          <w:snapToGrid w:val="0"/>
          <w:sz w:val="20"/>
          <w:szCs w:val="20"/>
          <w:lang w:eastAsia="x-none"/>
        </w:rPr>
        <w:t xml:space="preserve"> </w:t>
      </w:r>
      <w:r w:rsidRPr="00C46285">
        <w:rPr>
          <w:rFonts w:asciiTheme="minorHAnsi" w:hAnsiTheme="minorHAnsi" w:cstheme="minorHAnsi"/>
          <w:b/>
          <w:bCs/>
          <w:snapToGrid w:val="0"/>
          <w:sz w:val="20"/>
          <w:szCs w:val="20"/>
          <w:lang w:eastAsia="x-none"/>
        </w:rPr>
        <w:t>incomplete and shall be disqualified. Refer to paragraph 8 of this document (reasons for disqualification).</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850"/>
        <w:gridCol w:w="1418"/>
      </w:tblGrid>
      <w:tr w:rsidR="007E4C3F" w:rsidRPr="00616862" w14:paraId="41829FDF" w14:textId="77777777" w:rsidTr="00103FD6">
        <w:trPr>
          <w:trHeight w:val="236"/>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4BFEA9C7" w14:textId="33EB15BF" w:rsidR="007E4C3F" w:rsidRDefault="007E4C3F" w:rsidP="00B35723">
            <w:pPr>
              <w:tabs>
                <w:tab w:val="left" w:pos="360"/>
              </w:tabs>
              <w:spacing w:line="276" w:lineRule="auto"/>
              <w:rPr>
                <w:rFonts w:asciiTheme="minorHAnsi" w:hAnsiTheme="minorHAnsi" w:cstheme="minorHAnsi"/>
                <w:sz w:val="20"/>
              </w:rPr>
            </w:pPr>
            <w:r>
              <w:rPr>
                <w:rFonts w:asciiTheme="minorHAnsi" w:hAnsiTheme="minorHAnsi" w:cstheme="minorHAnsi"/>
                <w:sz w:val="20"/>
              </w:rPr>
              <w:t>1</w:t>
            </w:r>
            <w:r w:rsidR="00A646B6">
              <w:rPr>
                <w:rFonts w:asciiTheme="minorHAnsi" w:hAnsiTheme="minorHAnsi" w:cstheme="minorHAnsi"/>
                <w:sz w:val="20"/>
              </w:rPr>
              <w:t>2</w:t>
            </w:r>
            <w:r>
              <w:rPr>
                <w:rFonts w:asciiTheme="minorHAnsi" w:hAnsiTheme="minorHAnsi" w:cstheme="minorHAnsi"/>
                <w:sz w:val="20"/>
              </w:rPr>
              <w:t>.</w:t>
            </w:r>
            <w:r w:rsidR="00A646B6">
              <w:rPr>
                <w:rFonts w:asciiTheme="minorHAnsi" w:hAnsiTheme="minorHAnsi" w:cstheme="minorHAnsi"/>
                <w:sz w:val="20"/>
              </w:rPr>
              <w:t>2.1</w:t>
            </w:r>
            <w:r>
              <w:rPr>
                <w:rFonts w:asciiTheme="minorHAnsi" w:hAnsiTheme="minorHAnsi" w:cstheme="minorHAnsi"/>
                <w:sz w:val="20"/>
              </w:rPr>
              <w:t xml:space="preserve"> </w:t>
            </w:r>
            <w:r w:rsidRPr="006B458C">
              <w:rPr>
                <w:rFonts w:asciiTheme="minorHAnsi" w:hAnsiTheme="minorHAnsi" w:cstheme="minorHAnsi"/>
                <w:sz w:val="20"/>
              </w:rPr>
              <w:t xml:space="preserve">On site user training </w:t>
            </w:r>
            <w:r>
              <w:rPr>
                <w:rFonts w:asciiTheme="minorHAnsi" w:hAnsiTheme="minorHAnsi" w:cstheme="minorHAnsi"/>
                <w:sz w:val="20"/>
              </w:rPr>
              <w:t>within two weeks of installation</w:t>
            </w:r>
            <w:r w:rsidRPr="006B458C">
              <w:rPr>
                <w:rFonts w:asciiTheme="minorHAnsi" w:hAnsiTheme="minorHAnsi" w:cstheme="minorHAnsi"/>
                <w:sz w:val="20"/>
              </w:rPr>
              <w:t xml:space="preserve"> </w:t>
            </w:r>
            <w:r>
              <w:rPr>
                <w:rFonts w:asciiTheme="minorHAnsi" w:hAnsiTheme="minorHAnsi" w:cstheme="minorHAnsi"/>
                <w:sz w:val="20"/>
              </w:rPr>
              <w:t>as well as Ad Hoc training as and when required must be provided by the bidder at their costs</w:t>
            </w:r>
            <w:r w:rsidRPr="006B458C">
              <w:rPr>
                <w:rFonts w:asciiTheme="minorHAnsi" w:hAnsiTheme="minorHAnsi" w:cstheme="minorHAnsi"/>
                <w:sz w:val="20"/>
              </w:rPr>
              <w:t xml:space="preserve">. </w:t>
            </w:r>
          </w:p>
          <w:p w14:paraId="03C40AB1" w14:textId="77777777" w:rsidR="007E4C3F" w:rsidRPr="00FD32A1" w:rsidRDefault="007E4C3F" w:rsidP="00B35723">
            <w:pPr>
              <w:tabs>
                <w:tab w:val="left" w:pos="360"/>
              </w:tabs>
              <w:spacing w:line="360" w:lineRule="auto"/>
              <w:rPr>
                <w:rFonts w:asciiTheme="minorHAnsi" w:hAnsiTheme="minorHAnsi" w:cstheme="minorHAnsi"/>
                <w:b/>
                <w:bCs/>
                <w:sz w:val="20"/>
              </w:rPr>
            </w:pPr>
            <w:r w:rsidRPr="00FD32A1">
              <w:rPr>
                <w:rFonts w:asciiTheme="minorHAnsi" w:hAnsiTheme="minorHAnsi" w:cstheme="minorHAnsi"/>
                <w:b/>
                <w:bCs/>
                <w:sz w:val="20"/>
              </w:rPr>
              <w:t>Competency certificates must be issued by the bidder.</w:t>
            </w:r>
          </w:p>
          <w:p w14:paraId="12DAE226" w14:textId="77777777" w:rsidR="007E4C3F" w:rsidRPr="00616862" w:rsidRDefault="007E4C3F" w:rsidP="00B35723">
            <w:pPr>
              <w:tabs>
                <w:tab w:val="left" w:pos="360"/>
              </w:tabs>
              <w:spacing w:line="360" w:lineRule="auto"/>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hideMark/>
          </w:tcPr>
          <w:p w14:paraId="722287F8"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1C72FD4"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2BACB6EF" w14:textId="77777777" w:rsidTr="00103FD6">
        <w:trPr>
          <w:trHeight w:val="281"/>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4B3C0F45"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5A229B10"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7CA39C36"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6DA547E0" w14:textId="77777777" w:rsidTr="00103FD6">
        <w:trPr>
          <w:trHeight w:val="259"/>
        </w:trPr>
        <w:tc>
          <w:tcPr>
            <w:tcW w:w="6521" w:type="dxa"/>
            <w:vMerge w:val="restart"/>
            <w:tcBorders>
              <w:top w:val="single" w:sz="4" w:space="0" w:color="auto"/>
              <w:left w:val="single" w:sz="4" w:space="0" w:color="auto"/>
              <w:bottom w:val="single" w:sz="4" w:space="0" w:color="auto"/>
              <w:right w:val="single" w:sz="4" w:space="0" w:color="auto"/>
            </w:tcBorders>
            <w:hideMark/>
          </w:tcPr>
          <w:p w14:paraId="1BF2B748" w14:textId="6F38E32B" w:rsidR="007E4C3F" w:rsidRPr="00616862" w:rsidRDefault="00A646B6" w:rsidP="00B35723">
            <w:pPr>
              <w:spacing w:line="276" w:lineRule="auto"/>
              <w:jc w:val="both"/>
              <w:rPr>
                <w:rFonts w:asciiTheme="minorHAnsi" w:hAnsiTheme="minorHAnsi" w:cstheme="minorHAnsi"/>
                <w:sz w:val="20"/>
              </w:rPr>
            </w:pPr>
            <w:r>
              <w:rPr>
                <w:rFonts w:asciiTheme="minorHAnsi" w:hAnsiTheme="minorHAnsi" w:cstheme="minorHAnsi"/>
                <w:sz w:val="20"/>
              </w:rPr>
              <w:t>1</w:t>
            </w:r>
            <w:r w:rsidR="007E4C3F">
              <w:rPr>
                <w:rFonts w:asciiTheme="minorHAnsi" w:hAnsiTheme="minorHAnsi" w:cstheme="minorHAnsi"/>
                <w:sz w:val="20"/>
              </w:rPr>
              <w:t>2.</w:t>
            </w:r>
            <w:r>
              <w:rPr>
                <w:rFonts w:asciiTheme="minorHAnsi" w:hAnsiTheme="minorHAnsi" w:cstheme="minorHAnsi"/>
                <w:sz w:val="20"/>
              </w:rPr>
              <w:t xml:space="preserve">2.2 </w:t>
            </w:r>
            <w:r w:rsidR="007E4C3F">
              <w:rPr>
                <w:rFonts w:asciiTheme="minorHAnsi" w:hAnsiTheme="minorHAnsi" w:cstheme="minorHAnsi"/>
                <w:sz w:val="20"/>
              </w:rPr>
              <w:t>Preventative maintenance, repairs and spare parts must be included in the three-year period of contract.</w:t>
            </w:r>
          </w:p>
        </w:tc>
        <w:tc>
          <w:tcPr>
            <w:tcW w:w="850" w:type="dxa"/>
            <w:tcBorders>
              <w:top w:val="single" w:sz="4" w:space="0" w:color="auto"/>
              <w:left w:val="single" w:sz="4" w:space="0" w:color="auto"/>
              <w:bottom w:val="single" w:sz="4" w:space="0" w:color="auto"/>
              <w:right w:val="single" w:sz="4" w:space="0" w:color="auto"/>
            </w:tcBorders>
            <w:hideMark/>
          </w:tcPr>
          <w:p w14:paraId="496E116F"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1E9FA5B8"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07DBAD08" w14:textId="77777777" w:rsidTr="00103FD6">
        <w:trPr>
          <w:trHeight w:val="462"/>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78C359E0"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795BF02A"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57197CF5"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456FFABF" w14:textId="77777777" w:rsidTr="00103FD6">
        <w:trPr>
          <w:trHeight w:val="225"/>
        </w:trPr>
        <w:tc>
          <w:tcPr>
            <w:tcW w:w="6521" w:type="dxa"/>
            <w:vMerge w:val="restart"/>
            <w:tcBorders>
              <w:top w:val="single" w:sz="4" w:space="0" w:color="auto"/>
              <w:left w:val="single" w:sz="4" w:space="0" w:color="auto"/>
              <w:bottom w:val="single" w:sz="4" w:space="0" w:color="auto"/>
              <w:right w:val="single" w:sz="4" w:space="0" w:color="auto"/>
            </w:tcBorders>
            <w:hideMark/>
          </w:tcPr>
          <w:p w14:paraId="1189C036" w14:textId="51B97DF2" w:rsidR="007E4C3F" w:rsidRPr="00616862" w:rsidRDefault="00A646B6" w:rsidP="00B35723">
            <w:pPr>
              <w:spacing w:line="276" w:lineRule="auto"/>
              <w:jc w:val="both"/>
              <w:rPr>
                <w:rFonts w:asciiTheme="minorHAnsi" w:hAnsiTheme="minorHAnsi" w:cstheme="minorHAnsi"/>
                <w:sz w:val="20"/>
              </w:rPr>
            </w:pPr>
            <w:r>
              <w:rPr>
                <w:rFonts w:asciiTheme="minorHAnsi" w:hAnsiTheme="minorHAnsi" w:cstheme="minorHAnsi"/>
                <w:sz w:val="20"/>
              </w:rPr>
              <w:t>12.</w:t>
            </w:r>
            <w:r w:rsidR="000E0229">
              <w:rPr>
                <w:rFonts w:asciiTheme="minorHAnsi" w:hAnsiTheme="minorHAnsi" w:cstheme="minorHAnsi"/>
                <w:sz w:val="20"/>
              </w:rPr>
              <w:t>2.</w:t>
            </w:r>
            <w:r w:rsidR="007E4C3F">
              <w:rPr>
                <w:rFonts w:asciiTheme="minorHAnsi" w:hAnsiTheme="minorHAnsi" w:cstheme="minorHAnsi"/>
                <w:sz w:val="20"/>
              </w:rPr>
              <w:t>3</w:t>
            </w:r>
            <w:r w:rsidR="000E0229">
              <w:rPr>
                <w:rFonts w:asciiTheme="minorHAnsi" w:hAnsiTheme="minorHAnsi" w:cstheme="minorHAnsi"/>
                <w:sz w:val="20"/>
              </w:rPr>
              <w:t xml:space="preserve"> </w:t>
            </w:r>
            <w:r w:rsidR="007E4C3F" w:rsidRPr="00040DF1">
              <w:rPr>
                <w:rFonts w:asciiTheme="minorHAnsi" w:hAnsiTheme="minorHAnsi" w:cstheme="minorHAnsi"/>
                <w:sz w:val="20"/>
              </w:rPr>
              <w:t xml:space="preserve">Any software updates within the </w:t>
            </w:r>
            <w:r w:rsidR="007E4C3F">
              <w:rPr>
                <w:rFonts w:asciiTheme="minorHAnsi" w:hAnsiTheme="minorHAnsi" w:cstheme="minorHAnsi"/>
                <w:sz w:val="20"/>
              </w:rPr>
              <w:t>three</w:t>
            </w:r>
            <w:r w:rsidR="007E4C3F" w:rsidRPr="00040DF1">
              <w:rPr>
                <w:rFonts w:asciiTheme="minorHAnsi" w:hAnsiTheme="minorHAnsi" w:cstheme="minorHAnsi"/>
                <w:sz w:val="20"/>
              </w:rPr>
              <w:t xml:space="preserve"> years period should be at bidders’ cost, this is to ensure no additional cost is charged by the bidder.</w:t>
            </w:r>
          </w:p>
        </w:tc>
        <w:tc>
          <w:tcPr>
            <w:tcW w:w="850" w:type="dxa"/>
            <w:tcBorders>
              <w:top w:val="single" w:sz="4" w:space="0" w:color="auto"/>
              <w:left w:val="single" w:sz="4" w:space="0" w:color="auto"/>
              <w:bottom w:val="single" w:sz="4" w:space="0" w:color="auto"/>
              <w:right w:val="single" w:sz="4" w:space="0" w:color="auto"/>
            </w:tcBorders>
            <w:hideMark/>
          </w:tcPr>
          <w:p w14:paraId="6C9F82D9"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E6BB79E"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68FB6C78" w14:textId="77777777" w:rsidTr="00103FD6">
        <w:trPr>
          <w:trHeight w:val="230"/>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73F33CC3"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556EFAB3"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1D949A98"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09B123EA" w14:textId="77777777" w:rsidTr="00103FD6">
        <w:trPr>
          <w:trHeight w:val="236"/>
        </w:trPr>
        <w:tc>
          <w:tcPr>
            <w:tcW w:w="6521" w:type="dxa"/>
            <w:vMerge w:val="restart"/>
            <w:tcBorders>
              <w:top w:val="single" w:sz="4" w:space="0" w:color="auto"/>
              <w:left w:val="single" w:sz="4" w:space="0" w:color="auto"/>
              <w:bottom w:val="single" w:sz="4" w:space="0" w:color="auto"/>
              <w:right w:val="single" w:sz="4" w:space="0" w:color="auto"/>
            </w:tcBorders>
            <w:hideMark/>
          </w:tcPr>
          <w:p w14:paraId="107D1ABA" w14:textId="3D41333A" w:rsidR="007E4C3F" w:rsidRPr="00616862" w:rsidRDefault="000E0229" w:rsidP="00B35723">
            <w:pPr>
              <w:spacing w:line="360" w:lineRule="auto"/>
              <w:jc w:val="both"/>
              <w:rPr>
                <w:rFonts w:asciiTheme="minorHAnsi" w:hAnsiTheme="minorHAnsi" w:cstheme="minorHAnsi"/>
                <w:sz w:val="20"/>
                <w:lang w:val="en-US"/>
              </w:rPr>
            </w:pPr>
            <w:r>
              <w:rPr>
                <w:rFonts w:asciiTheme="minorHAnsi" w:hAnsiTheme="minorHAnsi" w:cstheme="minorHAnsi"/>
                <w:sz w:val="20"/>
                <w:lang w:val="en-US"/>
              </w:rPr>
              <w:t>12.2.</w:t>
            </w:r>
            <w:r w:rsidR="007E4C3F">
              <w:rPr>
                <w:rFonts w:asciiTheme="minorHAnsi" w:hAnsiTheme="minorHAnsi" w:cstheme="minorHAnsi"/>
                <w:sz w:val="20"/>
                <w:lang w:val="en-US"/>
              </w:rPr>
              <w:t>4</w:t>
            </w:r>
            <w:r>
              <w:rPr>
                <w:rFonts w:asciiTheme="minorHAnsi" w:hAnsiTheme="minorHAnsi" w:cstheme="minorHAnsi"/>
                <w:sz w:val="20"/>
                <w:lang w:val="en-US"/>
              </w:rPr>
              <w:t xml:space="preserve"> </w:t>
            </w:r>
            <w:r w:rsidR="007E4C3F">
              <w:rPr>
                <w:rFonts w:asciiTheme="minorHAnsi" w:hAnsiTheme="minorHAnsi" w:cstheme="minorHAnsi"/>
                <w:sz w:val="20"/>
                <w:lang w:val="en-US"/>
              </w:rPr>
              <w:t>The installation, programming/calibration of the instrument must be at the bidder’s costs.</w:t>
            </w:r>
          </w:p>
        </w:tc>
        <w:tc>
          <w:tcPr>
            <w:tcW w:w="850" w:type="dxa"/>
            <w:tcBorders>
              <w:top w:val="single" w:sz="4" w:space="0" w:color="auto"/>
              <w:left w:val="single" w:sz="4" w:space="0" w:color="auto"/>
              <w:bottom w:val="single" w:sz="4" w:space="0" w:color="auto"/>
              <w:right w:val="single" w:sz="4" w:space="0" w:color="auto"/>
            </w:tcBorders>
            <w:hideMark/>
          </w:tcPr>
          <w:p w14:paraId="2A7710F6"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4D27A78"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r w:rsidR="007E4C3F" w:rsidRPr="00616862" w14:paraId="26B15EB8" w14:textId="77777777" w:rsidTr="00103FD6">
        <w:trPr>
          <w:trHeight w:val="386"/>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6BBB8512" w14:textId="77777777" w:rsidR="007E4C3F" w:rsidRPr="00616862" w:rsidRDefault="007E4C3F" w:rsidP="00B35723">
            <w:pPr>
              <w:spacing w:line="360" w:lineRule="auto"/>
              <w:jc w:val="both"/>
              <w:rPr>
                <w:rFonts w:asciiTheme="minorHAnsi" w:hAnsiTheme="minorHAnsi" w:cstheme="minorHAnsi"/>
                <w:sz w:val="20"/>
                <w:lang w:val="en-US"/>
              </w:rPr>
            </w:pPr>
          </w:p>
        </w:tc>
        <w:tc>
          <w:tcPr>
            <w:tcW w:w="850" w:type="dxa"/>
            <w:tcBorders>
              <w:top w:val="single" w:sz="4" w:space="0" w:color="auto"/>
              <w:left w:val="single" w:sz="4" w:space="0" w:color="auto"/>
              <w:bottom w:val="single" w:sz="4" w:space="0" w:color="auto"/>
              <w:right w:val="single" w:sz="4" w:space="0" w:color="auto"/>
            </w:tcBorders>
          </w:tcPr>
          <w:p w14:paraId="13ED052B"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06EBFF64"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3E0F8EA0" w14:textId="77777777" w:rsidTr="00103FD6">
        <w:trPr>
          <w:trHeight w:val="215"/>
        </w:trPr>
        <w:tc>
          <w:tcPr>
            <w:tcW w:w="6521" w:type="dxa"/>
            <w:vMerge w:val="restart"/>
            <w:tcBorders>
              <w:top w:val="single" w:sz="4" w:space="0" w:color="auto"/>
              <w:left w:val="single" w:sz="4" w:space="0" w:color="auto"/>
              <w:bottom w:val="single" w:sz="4" w:space="0" w:color="auto"/>
              <w:right w:val="single" w:sz="4" w:space="0" w:color="auto"/>
            </w:tcBorders>
            <w:hideMark/>
          </w:tcPr>
          <w:p w14:paraId="7D8B85F1" w14:textId="33A0CA5B" w:rsidR="007E4C3F" w:rsidRPr="00616862" w:rsidRDefault="000E0229" w:rsidP="00B35723">
            <w:pPr>
              <w:spacing w:line="276" w:lineRule="auto"/>
              <w:jc w:val="both"/>
              <w:rPr>
                <w:rFonts w:asciiTheme="minorHAnsi" w:hAnsiTheme="minorHAnsi" w:cstheme="minorHAnsi"/>
                <w:sz w:val="20"/>
              </w:rPr>
            </w:pPr>
            <w:r>
              <w:rPr>
                <w:rFonts w:asciiTheme="minorHAnsi" w:hAnsiTheme="minorHAnsi" w:cstheme="minorHAnsi"/>
                <w:sz w:val="20"/>
              </w:rPr>
              <w:t>12.2.</w:t>
            </w:r>
            <w:r w:rsidR="007E4C3F">
              <w:rPr>
                <w:rFonts w:asciiTheme="minorHAnsi" w:hAnsiTheme="minorHAnsi" w:cstheme="minorHAnsi"/>
                <w:sz w:val="20"/>
              </w:rPr>
              <w:t>5</w:t>
            </w:r>
            <w:r w:rsidR="00C23162">
              <w:rPr>
                <w:rFonts w:asciiTheme="minorHAnsi" w:hAnsiTheme="minorHAnsi" w:cstheme="minorHAnsi"/>
                <w:sz w:val="20"/>
              </w:rPr>
              <w:t xml:space="preserve"> </w:t>
            </w:r>
            <w:r w:rsidR="007E4C3F" w:rsidRPr="00863889">
              <w:rPr>
                <w:rFonts w:asciiTheme="minorHAnsi" w:hAnsiTheme="minorHAnsi" w:cstheme="minorHAnsi"/>
                <w:sz w:val="20"/>
              </w:rPr>
              <w:t>The standard validation protocol and report supplied by the NHLS will be used for all validation purposes and equipment is required to pass the evaluation</w:t>
            </w:r>
            <w:r w:rsidR="007E4C3F">
              <w:rPr>
                <w:rFonts w:asciiTheme="minorHAnsi" w:hAnsiTheme="minorHAnsi" w:cstheme="minorHAnsi"/>
                <w:sz w:val="20"/>
              </w:rPr>
              <w:t>.</w:t>
            </w:r>
          </w:p>
        </w:tc>
        <w:tc>
          <w:tcPr>
            <w:tcW w:w="850" w:type="dxa"/>
            <w:tcBorders>
              <w:top w:val="single" w:sz="4" w:space="0" w:color="auto"/>
              <w:left w:val="single" w:sz="4" w:space="0" w:color="auto"/>
              <w:bottom w:val="single" w:sz="4" w:space="0" w:color="auto"/>
              <w:right w:val="single" w:sz="4" w:space="0" w:color="auto"/>
            </w:tcBorders>
            <w:hideMark/>
          </w:tcPr>
          <w:p w14:paraId="6C9E6B3B"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148499DE"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45621913" w14:textId="77777777" w:rsidTr="00103FD6">
        <w:trPr>
          <w:trHeight w:val="269"/>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75DF53B5"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139B40D1"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4612415B"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0821F6F8" w14:textId="77777777" w:rsidTr="00103FD6">
        <w:trPr>
          <w:trHeight w:val="269"/>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5F68BFA6" w14:textId="54FC8F64" w:rsidR="007E4C3F" w:rsidRPr="0022744B" w:rsidRDefault="00C23162" w:rsidP="00B35723">
            <w:pPr>
              <w:spacing w:line="276" w:lineRule="auto"/>
              <w:ind w:left="604" w:hanging="604"/>
              <w:rPr>
                <w:rFonts w:asciiTheme="minorHAnsi" w:eastAsia="Calibri" w:hAnsiTheme="minorHAnsi" w:cstheme="minorHAnsi"/>
                <w:sz w:val="20"/>
                <w:szCs w:val="22"/>
              </w:rPr>
            </w:pPr>
            <w:r>
              <w:rPr>
                <w:rFonts w:asciiTheme="minorHAnsi" w:eastAsia="Calibri" w:hAnsiTheme="minorHAnsi" w:cstheme="minorHAnsi"/>
                <w:sz w:val="20"/>
                <w:szCs w:val="22"/>
              </w:rPr>
              <w:t>12.2.</w:t>
            </w:r>
            <w:r w:rsidR="007E4C3F" w:rsidRPr="0022744B">
              <w:rPr>
                <w:rFonts w:asciiTheme="minorHAnsi" w:eastAsia="Calibri" w:hAnsiTheme="minorHAnsi" w:cstheme="minorHAnsi"/>
                <w:sz w:val="20"/>
                <w:szCs w:val="22"/>
              </w:rPr>
              <w:t>6</w:t>
            </w:r>
            <w:r>
              <w:rPr>
                <w:rFonts w:asciiTheme="minorHAnsi" w:eastAsia="Calibri" w:hAnsiTheme="minorHAnsi" w:cstheme="minorHAnsi"/>
                <w:sz w:val="20"/>
                <w:szCs w:val="22"/>
              </w:rPr>
              <w:t xml:space="preserve"> </w:t>
            </w:r>
            <w:r w:rsidR="007E4C3F" w:rsidRPr="0022744B">
              <w:rPr>
                <w:rFonts w:asciiTheme="minorHAnsi" w:eastAsia="Calibri" w:hAnsiTheme="minorHAnsi" w:cstheme="minorHAnsi"/>
                <w:sz w:val="20"/>
                <w:szCs w:val="22"/>
              </w:rPr>
              <w:t xml:space="preserve">The service engineer and/or application specialist must be able to provide </w:t>
            </w:r>
          </w:p>
          <w:p w14:paraId="508D23A9" w14:textId="77777777" w:rsidR="007E4C3F" w:rsidRPr="0022744B" w:rsidRDefault="007E4C3F" w:rsidP="00B35723">
            <w:pPr>
              <w:spacing w:line="276" w:lineRule="auto"/>
              <w:rPr>
                <w:rFonts w:asciiTheme="minorHAnsi" w:eastAsia="Calibri" w:hAnsiTheme="minorHAnsi" w:cstheme="minorHAnsi"/>
                <w:sz w:val="20"/>
                <w:szCs w:val="22"/>
              </w:rPr>
            </w:pPr>
            <w:r w:rsidRPr="0022744B">
              <w:rPr>
                <w:rFonts w:asciiTheme="minorHAnsi" w:eastAsia="Calibri" w:hAnsiTheme="minorHAnsi" w:cstheme="minorHAnsi"/>
                <w:sz w:val="20"/>
                <w:szCs w:val="22"/>
              </w:rPr>
              <w:t>telephonic support within one (1) hour when needed. On-site support should be within 24 hours after call log.</w:t>
            </w:r>
          </w:p>
        </w:tc>
        <w:tc>
          <w:tcPr>
            <w:tcW w:w="850" w:type="dxa"/>
            <w:tcBorders>
              <w:top w:val="single" w:sz="4" w:space="0" w:color="auto"/>
              <w:left w:val="single" w:sz="4" w:space="0" w:color="auto"/>
              <w:bottom w:val="single" w:sz="4" w:space="0" w:color="auto"/>
              <w:right w:val="single" w:sz="4" w:space="0" w:color="auto"/>
            </w:tcBorders>
          </w:tcPr>
          <w:p w14:paraId="519DFADC"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tcPr>
          <w:p w14:paraId="34ADBC6A"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r w:rsidR="007E4C3F" w:rsidRPr="00616862" w14:paraId="0355C0C1" w14:textId="77777777" w:rsidTr="00103FD6">
        <w:trPr>
          <w:trHeight w:val="269"/>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1A0C2E03" w14:textId="77777777" w:rsidR="007E4C3F" w:rsidRPr="008C4D16"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604DD91E"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258F3E4C"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5C3DDB4D" w14:textId="77777777" w:rsidTr="00103FD6">
        <w:trPr>
          <w:trHeight w:val="269"/>
        </w:trPr>
        <w:tc>
          <w:tcPr>
            <w:tcW w:w="6521" w:type="dxa"/>
            <w:tcBorders>
              <w:top w:val="single" w:sz="4" w:space="0" w:color="auto"/>
              <w:left w:val="single" w:sz="4" w:space="0" w:color="auto"/>
              <w:bottom w:val="single" w:sz="4" w:space="0" w:color="auto"/>
              <w:right w:val="single" w:sz="4" w:space="0" w:color="auto"/>
            </w:tcBorders>
            <w:vAlign w:val="center"/>
            <w:hideMark/>
          </w:tcPr>
          <w:p w14:paraId="0BD0691C" w14:textId="209E4B66" w:rsidR="007E4C3F" w:rsidRPr="008C4D16" w:rsidRDefault="00C23162" w:rsidP="00B35723">
            <w:pPr>
              <w:spacing w:line="360" w:lineRule="auto"/>
              <w:jc w:val="both"/>
              <w:rPr>
                <w:rFonts w:asciiTheme="minorHAnsi" w:hAnsiTheme="minorHAnsi" w:cstheme="minorHAnsi"/>
                <w:sz w:val="20"/>
              </w:rPr>
            </w:pPr>
            <w:r>
              <w:rPr>
                <w:rFonts w:asciiTheme="minorHAnsi" w:eastAsia="Calibri" w:hAnsiTheme="minorHAnsi" w:cstheme="minorHAnsi"/>
                <w:sz w:val="20"/>
              </w:rPr>
              <w:lastRenderedPageBreak/>
              <w:t>12.2.</w:t>
            </w:r>
            <w:r w:rsidR="007E4C3F" w:rsidRPr="0022744B">
              <w:rPr>
                <w:rFonts w:asciiTheme="minorHAnsi" w:eastAsia="Calibri" w:hAnsiTheme="minorHAnsi" w:cstheme="minorHAnsi"/>
                <w:sz w:val="20"/>
              </w:rPr>
              <w:t>7</w:t>
            </w:r>
            <w:r>
              <w:rPr>
                <w:rFonts w:asciiTheme="minorHAnsi" w:eastAsia="Calibri" w:hAnsiTheme="minorHAnsi" w:cstheme="minorHAnsi"/>
                <w:sz w:val="20"/>
              </w:rPr>
              <w:t xml:space="preserve"> </w:t>
            </w:r>
            <w:r w:rsidR="007E4C3F" w:rsidRPr="0022744B">
              <w:rPr>
                <w:rFonts w:asciiTheme="minorHAnsi" w:eastAsia="Calibri" w:hAnsiTheme="minorHAnsi" w:cstheme="minorHAnsi"/>
                <w:sz w:val="20"/>
              </w:rPr>
              <w:t>UPS must be supplied with a minimum of 30 minutes duration and a Surge protection.</w:t>
            </w:r>
          </w:p>
        </w:tc>
        <w:tc>
          <w:tcPr>
            <w:tcW w:w="850" w:type="dxa"/>
            <w:tcBorders>
              <w:top w:val="single" w:sz="4" w:space="0" w:color="auto"/>
              <w:left w:val="single" w:sz="4" w:space="0" w:color="auto"/>
              <w:bottom w:val="single" w:sz="4" w:space="0" w:color="auto"/>
              <w:right w:val="single" w:sz="4" w:space="0" w:color="auto"/>
            </w:tcBorders>
          </w:tcPr>
          <w:p w14:paraId="555D051A"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tcPr>
          <w:p w14:paraId="6C999D8B"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bl>
    <w:p w14:paraId="43002BC1" w14:textId="77777777" w:rsidR="00417D84" w:rsidRPr="00417D84" w:rsidRDefault="00417D84" w:rsidP="00417D84">
      <w:pPr>
        <w:rPr>
          <w:lang w:val="en-GB"/>
        </w:rPr>
      </w:pPr>
    </w:p>
    <w:p w14:paraId="789B6420" w14:textId="79179B19" w:rsidR="00614BDC" w:rsidRPr="00DD77D8" w:rsidRDefault="00B54501" w:rsidP="00B54501">
      <w:pPr>
        <w:pStyle w:val="Heading1"/>
        <w:spacing w:line="360" w:lineRule="auto"/>
        <w:rPr>
          <w:rFonts w:asciiTheme="minorHAnsi" w:hAnsiTheme="minorHAnsi" w:cstheme="minorHAnsi"/>
          <w:b w:val="0"/>
          <w:sz w:val="20"/>
        </w:rPr>
      </w:pPr>
      <w:bookmarkStart w:id="41" w:name="_Toc516576214"/>
      <w:r>
        <w:rPr>
          <w:rFonts w:asciiTheme="minorHAnsi" w:hAnsiTheme="minorHAnsi" w:cstheme="minorHAnsi"/>
          <w:sz w:val="20"/>
        </w:rPr>
        <w:t>1</w:t>
      </w:r>
      <w:r w:rsidR="00C23162">
        <w:rPr>
          <w:rFonts w:asciiTheme="minorHAnsi" w:hAnsiTheme="minorHAnsi" w:cstheme="minorHAnsi"/>
          <w:sz w:val="20"/>
        </w:rPr>
        <w:t>3</w:t>
      </w:r>
      <w:r>
        <w:rPr>
          <w:rFonts w:asciiTheme="minorHAnsi" w:hAnsiTheme="minorHAnsi" w:cstheme="minorHAnsi"/>
          <w:sz w:val="20"/>
        </w:rPr>
        <w:t>.</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1"/>
    </w:p>
    <w:p w14:paraId="7C5D17BB" w14:textId="19A5FF00"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w:t>
      </w:r>
      <w:r w:rsidR="00C23162">
        <w:rPr>
          <w:rFonts w:asciiTheme="minorHAnsi" w:hAnsiTheme="minorHAnsi" w:cstheme="minorHAnsi"/>
          <w:b/>
          <w:bCs/>
          <w:snapToGrid w:val="0"/>
          <w:sz w:val="20"/>
          <w:szCs w:val="20"/>
          <w:lang w:val="en-GB"/>
        </w:rPr>
        <w:t>3</w:t>
      </w:r>
      <w:r w:rsidRPr="00DD77D8">
        <w:rPr>
          <w:rFonts w:asciiTheme="minorHAnsi" w:hAnsiTheme="minorHAnsi" w:cstheme="minorHAnsi"/>
          <w:b/>
          <w:bCs/>
          <w:snapToGrid w:val="0"/>
          <w:sz w:val="20"/>
          <w:szCs w:val="20"/>
          <w:lang w:val="en-GB"/>
        </w:rPr>
        <w:t>.1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1A6467BB" w14:textId="77777777"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34C3136" w14:textId="103472A7" w:rsidR="000C6BC5" w:rsidRDefault="0098196A" w:rsidP="00C431AD">
      <w:pPr>
        <w:spacing w:line="360" w:lineRule="auto"/>
        <w:ind w:left="709" w:right="-142" w:hanging="709"/>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.1.1.</w:t>
      </w:r>
      <w:r w:rsidRPr="00992E59">
        <w:rPr>
          <w:rFonts w:asciiTheme="minorHAnsi" w:hAnsiTheme="minorHAnsi" w:cstheme="minorHAnsi"/>
          <w:sz w:val="20"/>
          <w:szCs w:val="20"/>
        </w:rPr>
        <w:tab/>
      </w:r>
      <w:r w:rsidR="00D4534F">
        <w:rPr>
          <w:rFonts w:asciiTheme="minorHAnsi" w:hAnsiTheme="minorHAnsi" w:cstheme="minorHAnsi"/>
          <w:sz w:val="20"/>
          <w:szCs w:val="20"/>
        </w:rPr>
        <w:t>A public bid opening will be conducted at the bid clo</w:t>
      </w:r>
      <w:r w:rsidR="00C60EA5">
        <w:rPr>
          <w:rFonts w:asciiTheme="minorHAnsi" w:hAnsiTheme="minorHAnsi" w:cstheme="minorHAnsi"/>
          <w:sz w:val="20"/>
          <w:szCs w:val="20"/>
        </w:rPr>
        <w:t>sing date and time for all bids received in the bid/tender box. The bidder’s name</w:t>
      </w:r>
      <w:r w:rsidR="00A40FF7">
        <w:rPr>
          <w:rFonts w:asciiTheme="minorHAnsi" w:hAnsiTheme="minorHAnsi" w:cstheme="minorHAnsi"/>
          <w:sz w:val="20"/>
          <w:szCs w:val="20"/>
        </w:rPr>
        <w:t xml:space="preserve"> will be announced to the atte</w:t>
      </w:r>
      <w:r w:rsidR="00FF4920">
        <w:rPr>
          <w:rFonts w:asciiTheme="minorHAnsi" w:hAnsiTheme="minorHAnsi" w:cstheme="minorHAnsi"/>
          <w:sz w:val="20"/>
          <w:szCs w:val="20"/>
        </w:rPr>
        <w:t xml:space="preserve">ndees of the public opening. </w:t>
      </w:r>
      <w:r w:rsidR="0094524B">
        <w:rPr>
          <w:rFonts w:asciiTheme="minorHAnsi" w:hAnsiTheme="minorHAnsi" w:cstheme="minorHAnsi"/>
          <w:sz w:val="20"/>
          <w:szCs w:val="20"/>
        </w:rPr>
        <w:t xml:space="preserve">The same information </w:t>
      </w:r>
      <w:r w:rsidR="00436B53">
        <w:rPr>
          <w:rFonts w:asciiTheme="minorHAnsi" w:hAnsiTheme="minorHAnsi" w:cstheme="minorHAnsi"/>
          <w:sz w:val="20"/>
          <w:szCs w:val="20"/>
        </w:rPr>
        <w:t>will be</w:t>
      </w:r>
      <w:r w:rsidR="0094524B">
        <w:rPr>
          <w:rFonts w:asciiTheme="minorHAnsi" w:hAnsiTheme="minorHAnsi" w:cstheme="minorHAnsi"/>
          <w:sz w:val="20"/>
          <w:szCs w:val="20"/>
        </w:rPr>
        <w:t xml:space="preserve"> published on the NHLS website</w:t>
      </w:r>
      <w:r w:rsidR="00C83705">
        <w:rPr>
          <w:rFonts w:asciiTheme="minorHAnsi" w:hAnsiTheme="minorHAnsi" w:cstheme="minorHAnsi"/>
          <w:sz w:val="20"/>
          <w:szCs w:val="20"/>
        </w:rPr>
        <w:t>.  Financial offers or prices</w:t>
      </w:r>
      <w:r w:rsidR="00827C62">
        <w:rPr>
          <w:rFonts w:asciiTheme="minorHAnsi" w:hAnsiTheme="minorHAnsi" w:cstheme="minorHAnsi"/>
          <w:sz w:val="20"/>
          <w:szCs w:val="20"/>
        </w:rPr>
        <w:t xml:space="preserve"> </w:t>
      </w:r>
      <w:r w:rsidR="00827C62" w:rsidRPr="003808E1">
        <w:rPr>
          <w:rFonts w:asciiTheme="minorHAnsi" w:hAnsiTheme="minorHAnsi" w:cstheme="minorHAnsi"/>
          <w:b/>
          <w:bCs/>
          <w:sz w:val="20"/>
          <w:szCs w:val="20"/>
        </w:rPr>
        <w:t>will not</w:t>
      </w:r>
      <w:r w:rsidR="00827C62">
        <w:rPr>
          <w:rFonts w:asciiTheme="minorHAnsi" w:hAnsiTheme="minorHAnsi" w:cstheme="minorHAnsi"/>
          <w:sz w:val="20"/>
          <w:szCs w:val="20"/>
        </w:rPr>
        <w:t xml:space="preserve"> be disclosed </w:t>
      </w:r>
      <w:r w:rsidR="00654FDE">
        <w:rPr>
          <w:rFonts w:asciiTheme="minorHAnsi" w:hAnsiTheme="minorHAnsi" w:cstheme="minorHAnsi"/>
          <w:sz w:val="20"/>
          <w:szCs w:val="20"/>
        </w:rPr>
        <w:t>or read out</w:t>
      </w:r>
      <w:r w:rsidR="00EE187F">
        <w:rPr>
          <w:rFonts w:asciiTheme="minorHAnsi" w:hAnsiTheme="minorHAnsi" w:cstheme="minorHAnsi"/>
          <w:sz w:val="20"/>
          <w:szCs w:val="20"/>
        </w:rPr>
        <w:t xml:space="preserve"> during the </w:t>
      </w:r>
      <w:r w:rsidR="004C06FD">
        <w:rPr>
          <w:rFonts w:asciiTheme="minorHAnsi" w:hAnsiTheme="minorHAnsi" w:cstheme="minorHAnsi"/>
          <w:sz w:val="20"/>
          <w:szCs w:val="20"/>
        </w:rPr>
        <w:t>public opening</w:t>
      </w:r>
      <w:r w:rsidR="00ED5004">
        <w:rPr>
          <w:rFonts w:asciiTheme="minorHAnsi" w:hAnsiTheme="minorHAnsi" w:cstheme="minorHAnsi"/>
          <w:sz w:val="20"/>
          <w:szCs w:val="20"/>
        </w:rPr>
        <w:t xml:space="preserve">.  The public disclosure </w:t>
      </w:r>
      <w:r w:rsidR="00494677">
        <w:rPr>
          <w:rFonts w:asciiTheme="minorHAnsi" w:hAnsiTheme="minorHAnsi" w:cstheme="minorHAnsi"/>
          <w:sz w:val="20"/>
          <w:szCs w:val="20"/>
        </w:rPr>
        <w:t>of pricing will be only of the awarded bidder at the con</w:t>
      </w:r>
      <w:r w:rsidR="007C58FE">
        <w:rPr>
          <w:rFonts w:asciiTheme="minorHAnsi" w:hAnsiTheme="minorHAnsi" w:cstheme="minorHAnsi"/>
          <w:sz w:val="20"/>
          <w:szCs w:val="20"/>
        </w:rPr>
        <w:t>clusion of the procurement process.</w:t>
      </w:r>
    </w:p>
    <w:p w14:paraId="3AAFEE9B" w14:textId="471F275E" w:rsidR="00614BDC" w:rsidRPr="00992E59" w:rsidRDefault="00614BDC" w:rsidP="00236A15">
      <w:pPr>
        <w:spacing w:line="360" w:lineRule="auto"/>
        <w:ind w:left="709" w:right="-142" w:hanging="709"/>
        <w:jc w:val="both"/>
        <w:rPr>
          <w:rFonts w:asciiTheme="minorHAnsi" w:hAnsiTheme="minorHAnsi" w:cstheme="minorHAnsi"/>
          <w: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w:t>
      </w:r>
      <w:proofErr w:type="gramStart"/>
      <w:r w:rsidRPr="00992E59">
        <w:rPr>
          <w:rFonts w:asciiTheme="minorHAnsi" w:hAnsiTheme="minorHAnsi" w:cstheme="minorHAnsi"/>
          <w:sz w:val="20"/>
          <w:szCs w:val="20"/>
        </w:rPr>
        <w:t>is</w:t>
      </w:r>
      <w:proofErr w:type="gramEnd"/>
      <w:r w:rsidR="006C65FA" w:rsidRPr="00992E59">
        <w:rPr>
          <w:rFonts w:asciiTheme="minorHAnsi" w:hAnsiTheme="minorHAnsi" w:cstheme="minorHAnsi"/>
          <w:sz w:val="20"/>
          <w:szCs w:val="20"/>
        </w:rPr>
        <w:t xml:space="preserve"> </w:t>
      </w:r>
      <w:r w:rsidR="006D21B1" w:rsidRPr="00992E59">
        <w:rPr>
          <w:rFonts w:asciiTheme="minorHAnsi" w:hAnsiTheme="minorHAnsi" w:cstheme="minorHAnsi"/>
          <w:sz w:val="20"/>
          <w:szCs w:val="20"/>
        </w:rPr>
        <w:t>administrative</w:t>
      </w:r>
      <w:r w:rsidR="006C65FA" w:rsidRPr="00992E59">
        <w:rPr>
          <w:rFonts w:asciiTheme="minorHAnsi" w:hAnsiTheme="minorHAnsi" w:cstheme="minorHAnsi"/>
          <w:sz w:val="20"/>
          <w:szCs w:val="20"/>
        </w:rPr>
        <w:t xml:space="preser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0A617505" w14:textId="11360B8E"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 xml:space="preserve">being added </w:t>
      </w:r>
      <w:proofErr w:type="gramStart"/>
      <w:r w:rsidRPr="00992E59">
        <w:rPr>
          <w:rFonts w:asciiTheme="minorHAnsi" w:hAnsiTheme="minorHAnsi" w:cstheme="minorHAnsi"/>
          <w:sz w:val="20"/>
          <w:szCs w:val="20"/>
        </w:rPr>
        <w:t>in order to</w:t>
      </w:r>
      <w:proofErr w:type="gramEnd"/>
      <w:r w:rsidRPr="00992E59">
        <w:rPr>
          <w:rFonts w:asciiTheme="minorHAnsi" w:hAnsiTheme="minorHAnsi" w:cstheme="minorHAnsi"/>
          <w:sz w:val="20"/>
          <w:szCs w:val="20"/>
        </w:rPr>
        <w:t xml:space="preserve"> get the final order of merit for the bidders being evaluated.</w:t>
      </w:r>
    </w:p>
    <w:p w14:paraId="57D309F2" w14:textId="61660839"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56316D8B" w14:textId="2256510B"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.1.5</w:t>
      </w:r>
      <w:r w:rsidRPr="00992E59">
        <w:rPr>
          <w:rFonts w:asciiTheme="minorHAnsi" w:hAnsiTheme="minorHAnsi" w:cstheme="minorHAnsi"/>
          <w:sz w:val="20"/>
          <w:szCs w:val="20"/>
        </w:rPr>
        <w:tab/>
        <w:t>The CEO of the NHLS must finally approve the recommendation by the TAC, in his capacity as the Accounting Officer.</w:t>
      </w:r>
    </w:p>
    <w:p w14:paraId="4144452A" w14:textId="646FE0C5"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.1.6</w:t>
      </w:r>
      <w:r w:rsidRPr="00992E59">
        <w:rPr>
          <w:rFonts w:asciiTheme="minorHAnsi" w:hAnsiTheme="minorHAnsi" w:cstheme="minorHAnsi"/>
          <w:sz w:val="20"/>
          <w:szCs w:val="20"/>
        </w:rPr>
        <w:tab/>
        <w:t xml:space="preserve">Details of the successful bidder to be advertised in the </w:t>
      </w:r>
      <w:r w:rsidR="00C328D8">
        <w:rPr>
          <w:rFonts w:asciiTheme="minorHAnsi" w:hAnsiTheme="minorHAnsi" w:cstheme="minorHAnsi"/>
          <w:sz w:val="20"/>
          <w:szCs w:val="20"/>
        </w:rPr>
        <w:t xml:space="preserve">National Treasury </w:t>
      </w:r>
      <w:r w:rsidR="00CD6BF5">
        <w:rPr>
          <w:rFonts w:asciiTheme="minorHAnsi" w:hAnsiTheme="minorHAnsi" w:cstheme="minorHAnsi"/>
          <w:sz w:val="20"/>
          <w:szCs w:val="20"/>
        </w:rPr>
        <w:t>e-tender portal</w:t>
      </w:r>
      <w:r w:rsidRPr="00992E59">
        <w:rPr>
          <w:rFonts w:asciiTheme="minorHAnsi" w:hAnsiTheme="minorHAnsi" w:cstheme="minorHAnsi"/>
          <w:sz w:val="20"/>
          <w:szCs w:val="20"/>
        </w:rPr>
        <w:t>.</w:t>
      </w:r>
    </w:p>
    <w:p w14:paraId="664B0E91" w14:textId="330ED43D" w:rsidR="00164DAB" w:rsidRDefault="00614BDC" w:rsidP="008828E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w:t>
      </w:r>
      <w:r w:rsidR="00C23162">
        <w:rPr>
          <w:rFonts w:asciiTheme="minorHAnsi" w:hAnsiTheme="minorHAnsi" w:cstheme="minorHAnsi"/>
          <w:sz w:val="20"/>
          <w:szCs w:val="20"/>
        </w:rPr>
        <w:t>3</w:t>
      </w:r>
      <w:r w:rsidRPr="007B1C52">
        <w:rPr>
          <w:rFonts w:asciiTheme="minorHAnsi" w:hAnsiTheme="minorHAnsi" w:cstheme="minorHAnsi"/>
          <w:sz w:val="20"/>
          <w:szCs w:val="20"/>
        </w:rPr>
        <w:t>.1.7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687ABA66" w14:textId="5AF0E680"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w:t>
      </w:r>
      <w:r w:rsidR="00C23162">
        <w:rPr>
          <w:rFonts w:asciiTheme="minorHAnsi" w:hAnsiTheme="minorHAnsi" w:cstheme="minorHAnsi"/>
          <w:b/>
          <w:sz w:val="20"/>
          <w:szCs w:val="20"/>
        </w:rPr>
        <w:t>3</w:t>
      </w:r>
      <w:r>
        <w:rPr>
          <w:rFonts w:asciiTheme="minorHAnsi" w:hAnsiTheme="minorHAnsi" w:cstheme="minorHAnsi"/>
          <w:b/>
          <w:sz w:val="20"/>
          <w:szCs w:val="20"/>
        </w:rPr>
        <w:t>.2</w:t>
      </w:r>
      <w:r w:rsidRPr="00173D3C">
        <w:rPr>
          <w:rFonts w:asciiTheme="minorHAnsi" w:hAnsiTheme="minorHAnsi" w:cstheme="minorHAnsi"/>
          <w:b/>
          <w:sz w:val="20"/>
          <w:szCs w:val="20"/>
        </w:rPr>
        <w:tab/>
        <w:t>BID EVALUATION STAGES</w:t>
      </w:r>
    </w:p>
    <w:p w14:paraId="474DC035"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14:paraId="0CD39357"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1:  Administrative pre-qualification verification</w:t>
      </w:r>
    </w:p>
    <w:p w14:paraId="2BC81B2B"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lastRenderedPageBreak/>
        <w:t xml:space="preserve">Stage 2: Technical Mandatory requirement evaluation </w:t>
      </w:r>
    </w:p>
    <w:p w14:paraId="36C6FAB1"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3: Technical Functionality requirement evaluation </w:t>
      </w:r>
    </w:p>
    <w:p w14:paraId="3E1C0FE2" w14:textId="37BEAAFA" w:rsidR="00164DAB" w:rsidRPr="008828E0" w:rsidRDefault="00D604B6" w:rsidP="008828E0">
      <w:pPr>
        <w:pStyle w:val="NoSpacing"/>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Stage 4</w:t>
      </w:r>
      <w:r w:rsidR="00164DAB"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00164DAB" w:rsidRPr="00173D3C">
        <w:rPr>
          <w:rFonts w:asciiTheme="minorHAnsi" w:hAnsiTheme="minorHAnsi" w:cstheme="minorHAnsi"/>
          <w:sz w:val="20"/>
          <w:szCs w:val="20"/>
        </w:rPr>
        <w:t xml:space="preserve"> evaluation</w:t>
      </w:r>
    </w:p>
    <w:p w14:paraId="559A19EE" w14:textId="77777777" w:rsidR="00164DAB" w:rsidRPr="00E70148" w:rsidRDefault="00164DAB" w:rsidP="008828E0">
      <w:pPr>
        <w:pStyle w:val="NoSpacing"/>
        <w:spacing w:line="276" w:lineRule="auto"/>
        <w:ind w:left="709"/>
        <w:jc w:val="both"/>
        <w:rPr>
          <w:rFonts w:asciiTheme="minorHAnsi" w:hAnsiTheme="minorHAnsi" w:cstheme="minorHAnsi"/>
          <w:b/>
          <w:sz w:val="20"/>
          <w:szCs w:val="20"/>
        </w:rPr>
      </w:pPr>
      <w:r w:rsidRPr="00DD77D8">
        <w:rPr>
          <w:rFonts w:asciiTheme="minorHAnsi" w:hAnsiTheme="minorHAnsi" w:cstheme="minorHAnsi"/>
          <w:b/>
          <w:sz w:val="20"/>
          <w:szCs w:val="20"/>
        </w:rPr>
        <w:t>NOTE:  The bidder must qualify for each stage to be eligible to proceed to the next stage of the evaluation.</w:t>
      </w:r>
    </w:p>
    <w:p w14:paraId="13E1AE95" w14:textId="77777777" w:rsidR="00B47C5B" w:rsidRPr="00590753" w:rsidRDefault="00B47C5B" w:rsidP="00590753">
      <w:pPr>
        <w:pStyle w:val="NoSpacing"/>
      </w:pPr>
    </w:p>
    <w:p w14:paraId="53F34BEA" w14:textId="66C79B22"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t>1</w:t>
      </w:r>
      <w:r w:rsidR="008828E0">
        <w:rPr>
          <w:rFonts w:asciiTheme="minorHAnsi" w:hAnsiTheme="minorHAnsi" w:cstheme="minorHAnsi"/>
          <w:b/>
          <w:bCs/>
          <w:sz w:val="20"/>
          <w:szCs w:val="20"/>
        </w:rPr>
        <w:t>3</w:t>
      </w:r>
      <w:r>
        <w:rPr>
          <w:rFonts w:asciiTheme="minorHAnsi" w:hAnsiTheme="minorHAnsi" w:cstheme="minorHAnsi"/>
          <w:b/>
          <w:bCs/>
          <w:sz w:val="20"/>
          <w:szCs w:val="20"/>
        </w:rPr>
        <w:t>.3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14:paraId="37B43C48" w14:textId="77777777" w:rsidR="00B80396" w:rsidRPr="00B80396" w:rsidRDefault="00B80396" w:rsidP="0059024C">
      <w:pPr>
        <w:pStyle w:val="ListParagraph"/>
        <w:numPr>
          <w:ilvl w:val="0"/>
          <w:numId w:val="48"/>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18795BB1" w14:textId="77777777" w:rsidR="00B80396" w:rsidRPr="00D36321" w:rsidRDefault="00B80396" w:rsidP="0059024C">
      <w:pPr>
        <w:pStyle w:val="ListParagraph"/>
        <w:numPr>
          <w:ilvl w:val="0"/>
          <w:numId w:val="48"/>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2BF5E5C" w14:textId="430FBB72" w:rsidR="00E64767" w:rsidRDefault="00E64767" w:rsidP="002D5310">
      <w:pPr>
        <w:tabs>
          <w:tab w:val="left" w:pos="720"/>
        </w:tabs>
        <w:spacing w:line="360" w:lineRule="auto"/>
        <w:ind w:right="-142"/>
        <w:jc w:val="both"/>
        <w:rPr>
          <w:rFonts w:asciiTheme="minorHAnsi" w:hAnsiTheme="minorHAnsi" w:cstheme="minorHAnsi"/>
          <w:b/>
          <w:bCs/>
          <w:sz w:val="20"/>
          <w:szCs w:val="20"/>
        </w:rPr>
      </w:pPr>
    </w:p>
    <w:p w14:paraId="0293A6B9" w14:textId="77777777" w:rsidR="00B80396" w:rsidRPr="006B59F0" w:rsidRDefault="00B80396" w:rsidP="0059024C">
      <w:pPr>
        <w:pStyle w:val="ListParagraph"/>
        <w:numPr>
          <w:ilvl w:val="0"/>
          <w:numId w:val="47"/>
        </w:numPr>
        <w:tabs>
          <w:tab w:val="left" w:pos="720"/>
        </w:tabs>
        <w:spacing w:line="360" w:lineRule="auto"/>
        <w:ind w:right="-142"/>
        <w:jc w:val="both"/>
        <w:rPr>
          <w:rFonts w:asciiTheme="minorHAnsi" w:hAnsiTheme="minorHAnsi" w:cstheme="minorHAnsi"/>
          <w:b/>
          <w:bCs/>
          <w:snapToGrid w:val="0"/>
          <w:sz w:val="20"/>
          <w:szCs w:val="20"/>
          <w:lang w:val="en-GB"/>
        </w:rPr>
      </w:pPr>
      <w:r w:rsidRPr="006B59F0">
        <w:rPr>
          <w:rFonts w:asciiTheme="minorHAnsi" w:hAnsiTheme="minorHAnsi" w:cstheme="minorHAnsi"/>
          <w:b/>
          <w:bCs/>
          <w:snapToGrid w:val="0"/>
          <w:sz w:val="20"/>
          <w:szCs w:val="20"/>
          <w:lang w:val="en-GB"/>
        </w:rPr>
        <w:t xml:space="preserve">Mandatory </w:t>
      </w:r>
      <w:r w:rsidR="00C44815">
        <w:rPr>
          <w:rFonts w:asciiTheme="minorHAnsi" w:hAnsiTheme="minorHAnsi" w:cstheme="minorHAnsi"/>
          <w:b/>
          <w:bCs/>
          <w:snapToGrid w:val="0"/>
          <w:sz w:val="20"/>
          <w:szCs w:val="20"/>
          <w:lang w:val="en-GB"/>
        </w:rPr>
        <w:t>Returnable Documents</w:t>
      </w:r>
    </w:p>
    <w:p w14:paraId="756FBCA1" w14:textId="22028CC2" w:rsidR="00B80396" w:rsidRPr="00372217" w:rsidRDefault="00B80396" w:rsidP="00B80396">
      <w:pPr>
        <w:pStyle w:val="ListParagraph"/>
        <w:tabs>
          <w:tab w:val="left" w:pos="720"/>
        </w:tabs>
        <w:spacing w:line="360" w:lineRule="auto"/>
        <w:ind w:left="1069"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 xml:space="preserve">(NOTE: Failure to provide the below listed documents </w:t>
      </w:r>
      <w:r w:rsidRPr="00372217">
        <w:rPr>
          <w:rFonts w:asciiTheme="minorHAnsi" w:hAnsiTheme="minorHAnsi" w:cstheme="minorHAnsi"/>
          <w:b/>
          <w:bCs/>
          <w:i/>
          <w:snapToGrid w:val="0"/>
          <w:color w:val="000000" w:themeColor="text1"/>
          <w:sz w:val="20"/>
          <w:szCs w:val="20"/>
          <w:u w:val="single"/>
          <w:lang w:val="en-GB"/>
        </w:rPr>
        <w:t>WILL</w:t>
      </w:r>
      <w:r w:rsidRPr="00372217">
        <w:rPr>
          <w:rFonts w:asciiTheme="minorHAnsi" w:hAnsiTheme="minorHAnsi" w:cstheme="minorHAnsi"/>
          <w:b/>
          <w:bCs/>
          <w:snapToGrid w:val="0"/>
          <w:color w:val="000000" w:themeColor="text1"/>
          <w:sz w:val="20"/>
          <w:szCs w:val="20"/>
          <w:lang w:val="en-GB"/>
        </w:rPr>
        <w:t xml:space="preserve"> lead to disqualification)</w:t>
      </w:r>
      <w:r w:rsidR="008828E0" w:rsidRPr="00372217">
        <w:rPr>
          <w:rFonts w:asciiTheme="minorHAnsi" w:hAnsiTheme="minorHAnsi" w:cstheme="minorHAnsi"/>
          <w:b/>
          <w:bCs/>
          <w:snapToGrid w:val="0"/>
          <w:color w:val="000000" w:themeColor="text1"/>
          <w:sz w:val="20"/>
          <w:szCs w:val="20"/>
          <w:lang w:val="en-GB"/>
        </w:rPr>
        <w:t>.</w:t>
      </w:r>
    </w:p>
    <w:tbl>
      <w:tblPr>
        <w:tblStyle w:val="TableGrid4"/>
        <w:tblW w:w="10065" w:type="dxa"/>
        <w:tblInd w:w="-289" w:type="dxa"/>
        <w:tblLook w:val="04A0" w:firstRow="1" w:lastRow="0" w:firstColumn="1" w:lastColumn="0" w:noHBand="0" w:noVBand="1"/>
      </w:tblPr>
      <w:tblGrid>
        <w:gridCol w:w="7655"/>
        <w:gridCol w:w="993"/>
        <w:gridCol w:w="1417"/>
      </w:tblGrid>
      <w:tr w:rsidR="002C6844" w:rsidRPr="00807332" w14:paraId="4EDCB132" w14:textId="77777777" w:rsidTr="00103FD6">
        <w:tc>
          <w:tcPr>
            <w:tcW w:w="7655" w:type="dxa"/>
            <w:vMerge w:val="restart"/>
            <w:vAlign w:val="center"/>
          </w:tcPr>
          <w:p w14:paraId="55C5534F"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sz w:val="20"/>
                <w:szCs w:val="20"/>
                <w:lang w:val="en-GB" w:eastAsia="en-US"/>
              </w:rPr>
            </w:pPr>
            <w:r w:rsidRPr="00807332">
              <w:rPr>
                <w:rFonts w:asciiTheme="minorHAnsi" w:hAnsiTheme="minorHAnsi" w:cstheme="minorHAnsi"/>
                <w:color w:val="000000" w:themeColor="text1"/>
                <w:sz w:val="20"/>
                <w:szCs w:val="20"/>
                <w:lang w:val="en-GB" w:eastAsia="en-US"/>
              </w:rPr>
              <w:t>Proof of Attendance of Compulsory Briefing session.</w:t>
            </w:r>
          </w:p>
        </w:tc>
        <w:tc>
          <w:tcPr>
            <w:tcW w:w="993" w:type="dxa"/>
            <w:shd w:val="clear" w:color="auto" w:fill="FFFFFF"/>
          </w:tcPr>
          <w:p w14:paraId="0E19DAFD"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Comply</w:t>
            </w:r>
          </w:p>
        </w:tc>
        <w:tc>
          <w:tcPr>
            <w:tcW w:w="1417" w:type="dxa"/>
            <w:shd w:val="clear" w:color="auto" w:fill="FFFFFF"/>
          </w:tcPr>
          <w:p w14:paraId="10F2D4DC" w14:textId="77777777" w:rsidR="002C6844" w:rsidRPr="00807332" w:rsidRDefault="002C6844" w:rsidP="00103FD6">
            <w:pPr>
              <w:suppressAutoHyphens/>
              <w:spacing w:line="360" w:lineRule="auto"/>
              <w:ind w:right="-142"/>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Do Not Comply</w:t>
            </w:r>
          </w:p>
        </w:tc>
      </w:tr>
      <w:tr w:rsidR="002C6844" w:rsidRPr="00807332" w14:paraId="1BE5BBD4" w14:textId="77777777" w:rsidTr="00103FD6">
        <w:tc>
          <w:tcPr>
            <w:tcW w:w="7655" w:type="dxa"/>
            <w:vMerge/>
            <w:vAlign w:val="center"/>
          </w:tcPr>
          <w:p w14:paraId="0386AAA0"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993" w:type="dxa"/>
            <w:shd w:val="clear" w:color="auto" w:fill="FFFFFF"/>
          </w:tcPr>
          <w:p w14:paraId="604C7F56"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417" w:type="dxa"/>
            <w:shd w:val="clear" w:color="auto" w:fill="FFFFFF"/>
          </w:tcPr>
          <w:p w14:paraId="71BDDD75"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1FD5ECC9" w14:textId="77777777" w:rsidTr="00103FD6">
        <w:trPr>
          <w:trHeight w:val="50"/>
        </w:trPr>
        <w:tc>
          <w:tcPr>
            <w:tcW w:w="10065" w:type="dxa"/>
            <w:gridSpan w:val="3"/>
          </w:tcPr>
          <w:p w14:paraId="57638443"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Substantiation: The bidder is to indicate whether they attended the Compulsory Briefing session.</w:t>
            </w:r>
          </w:p>
        </w:tc>
      </w:tr>
      <w:tr w:rsidR="002C6844" w:rsidRPr="00807332" w14:paraId="336BA8BA" w14:textId="77777777" w:rsidTr="00103FD6">
        <w:tc>
          <w:tcPr>
            <w:tcW w:w="7655" w:type="dxa"/>
            <w:vMerge w:val="restart"/>
            <w:vAlign w:val="center"/>
          </w:tcPr>
          <w:p w14:paraId="6CE9AAD1" w14:textId="77777777" w:rsidR="002C6844" w:rsidRPr="00830542" w:rsidRDefault="002C6844" w:rsidP="002C6844">
            <w:pPr>
              <w:numPr>
                <w:ilvl w:val="0"/>
                <w:numId w:val="49"/>
              </w:numPr>
              <w:suppressAutoHyphens/>
              <w:spacing w:line="360" w:lineRule="auto"/>
              <w:ind w:left="360" w:right="187"/>
              <w:jc w:val="both"/>
              <w:rPr>
                <w:rFonts w:asciiTheme="minorHAnsi" w:hAnsiTheme="minorHAnsi" w:cstheme="minorHAnsi"/>
                <w:sz w:val="20"/>
                <w:szCs w:val="20"/>
                <w:lang w:val="en-GB" w:eastAsia="en-US"/>
              </w:rPr>
            </w:pPr>
            <w:r w:rsidRPr="00807332">
              <w:rPr>
                <w:rFonts w:asciiTheme="minorHAnsi" w:hAnsiTheme="minorHAnsi" w:cstheme="minorHAnsi"/>
                <w:sz w:val="20"/>
                <w:szCs w:val="20"/>
                <w:lang w:val="en-GB" w:eastAsia="en-US"/>
              </w:rPr>
              <w:t xml:space="preserve">The Service Providers </w:t>
            </w:r>
            <w:proofErr w:type="gramStart"/>
            <w:r w:rsidRPr="00807332">
              <w:rPr>
                <w:rFonts w:asciiTheme="minorHAnsi" w:hAnsiTheme="minorHAnsi" w:cstheme="minorHAnsi"/>
                <w:sz w:val="20"/>
                <w:szCs w:val="20"/>
                <w:lang w:val="en-GB" w:eastAsia="en-US"/>
              </w:rPr>
              <w:t>have to</w:t>
            </w:r>
            <w:proofErr w:type="gramEnd"/>
            <w:r w:rsidRPr="00807332">
              <w:rPr>
                <w:rFonts w:asciiTheme="minorHAnsi" w:hAnsiTheme="minorHAnsi" w:cstheme="minorHAnsi"/>
                <w:sz w:val="20"/>
                <w:szCs w:val="20"/>
                <w:lang w:val="en-GB" w:eastAsia="en-US"/>
              </w:rPr>
              <w:t xml:space="preserve"> agree with NHLS General contract terms </w:t>
            </w:r>
            <w:r w:rsidRPr="00830542">
              <w:rPr>
                <w:rFonts w:asciiTheme="minorHAnsi" w:hAnsiTheme="minorHAnsi" w:cstheme="minorHAnsi"/>
                <w:sz w:val="20"/>
                <w:szCs w:val="20"/>
                <w:lang w:val="en-GB" w:eastAsia="en-US"/>
              </w:rPr>
              <w:t>and conditions</w:t>
            </w:r>
            <w:r>
              <w:rPr>
                <w:rFonts w:asciiTheme="minorHAnsi" w:hAnsiTheme="minorHAnsi" w:cstheme="minorHAnsi"/>
                <w:sz w:val="20"/>
                <w:szCs w:val="20"/>
                <w:lang w:val="en-GB" w:eastAsia="en-US"/>
              </w:rPr>
              <w:t>.</w:t>
            </w:r>
            <w:r w:rsidRPr="00830542">
              <w:rPr>
                <w:rFonts w:asciiTheme="minorHAnsi" w:hAnsiTheme="minorHAnsi" w:cstheme="minorHAnsi"/>
                <w:sz w:val="20"/>
                <w:szCs w:val="20"/>
                <w:lang w:eastAsia="en-US"/>
              </w:rPr>
              <w:t xml:space="preserve"> </w:t>
            </w:r>
          </w:p>
        </w:tc>
        <w:tc>
          <w:tcPr>
            <w:tcW w:w="993" w:type="dxa"/>
            <w:shd w:val="clear" w:color="auto" w:fill="FFFFFF"/>
          </w:tcPr>
          <w:p w14:paraId="5B4AFEEC" w14:textId="77777777" w:rsidR="002C6844" w:rsidRPr="00807332" w:rsidRDefault="002C6844" w:rsidP="00B35723">
            <w:pPr>
              <w:suppressAutoHyphens/>
              <w:spacing w:line="360" w:lineRule="auto"/>
              <w:ind w:right="-142"/>
              <w:jc w:val="center"/>
              <w:rPr>
                <w:rFonts w:asciiTheme="minorHAnsi" w:hAnsiTheme="minorHAnsi" w:cstheme="minorHAnsi"/>
                <w:b/>
                <w:bCs/>
                <w:sz w:val="20"/>
                <w:szCs w:val="20"/>
                <w:lang w:val="en-GB" w:eastAsia="en-US"/>
              </w:rPr>
            </w:pPr>
            <w:r w:rsidRPr="00807332">
              <w:rPr>
                <w:rFonts w:asciiTheme="minorHAnsi" w:hAnsiTheme="minorHAnsi" w:cstheme="minorHAnsi"/>
                <w:b/>
                <w:bCs/>
                <w:sz w:val="20"/>
                <w:szCs w:val="20"/>
                <w:lang w:val="en-GB" w:eastAsia="en-US"/>
              </w:rPr>
              <w:t>Comply</w:t>
            </w:r>
          </w:p>
        </w:tc>
        <w:tc>
          <w:tcPr>
            <w:tcW w:w="1417" w:type="dxa"/>
            <w:shd w:val="clear" w:color="auto" w:fill="FFFFFF"/>
          </w:tcPr>
          <w:p w14:paraId="67228C42" w14:textId="77777777" w:rsidR="002C6844" w:rsidRPr="00807332" w:rsidRDefault="002C6844" w:rsidP="00B35723">
            <w:pPr>
              <w:suppressAutoHyphens/>
              <w:spacing w:line="360" w:lineRule="auto"/>
              <w:ind w:right="-142"/>
              <w:jc w:val="center"/>
              <w:rPr>
                <w:rFonts w:asciiTheme="minorHAnsi" w:hAnsiTheme="minorHAnsi" w:cstheme="minorHAnsi"/>
                <w:b/>
                <w:bCs/>
                <w:sz w:val="20"/>
                <w:szCs w:val="20"/>
                <w:lang w:val="en-GB" w:eastAsia="en-US"/>
              </w:rPr>
            </w:pPr>
            <w:r w:rsidRPr="00807332">
              <w:rPr>
                <w:rFonts w:asciiTheme="minorHAnsi" w:hAnsiTheme="minorHAnsi" w:cstheme="minorHAnsi"/>
                <w:b/>
                <w:bCs/>
                <w:sz w:val="20"/>
                <w:szCs w:val="20"/>
                <w:lang w:val="en-GB" w:eastAsia="en-US"/>
              </w:rPr>
              <w:t>Do Not Comply</w:t>
            </w:r>
          </w:p>
        </w:tc>
      </w:tr>
      <w:tr w:rsidR="002C6844" w:rsidRPr="00807332" w14:paraId="47B763C2" w14:textId="77777777" w:rsidTr="00103FD6">
        <w:tc>
          <w:tcPr>
            <w:tcW w:w="7655" w:type="dxa"/>
            <w:vMerge/>
          </w:tcPr>
          <w:p w14:paraId="4434BEDD"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993" w:type="dxa"/>
          </w:tcPr>
          <w:p w14:paraId="368AEF37"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417" w:type="dxa"/>
          </w:tcPr>
          <w:p w14:paraId="0B07DD09"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00EAB641" w14:textId="77777777" w:rsidTr="00103FD6">
        <w:trPr>
          <w:trHeight w:val="426"/>
        </w:trPr>
        <w:tc>
          <w:tcPr>
            <w:tcW w:w="10065" w:type="dxa"/>
            <w:gridSpan w:val="3"/>
          </w:tcPr>
          <w:p w14:paraId="617AD9DF" w14:textId="77777777" w:rsidR="002C6844"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 xml:space="preserve">Substantiation: The bidder must submit and attach to the bid response the signed and accepted NHLS General </w:t>
            </w:r>
          </w:p>
          <w:p w14:paraId="41053C65"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contract terms and conditions</w:t>
            </w:r>
            <w:r>
              <w:rPr>
                <w:rFonts w:asciiTheme="minorHAnsi" w:hAnsiTheme="minorHAnsi" w:cstheme="minorHAnsi"/>
                <w:b/>
                <w:sz w:val="20"/>
                <w:szCs w:val="20"/>
                <w:lang w:val="en-GB" w:eastAsia="en-US"/>
              </w:rPr>
              <w:t>.</w:t>
            </w:r>
          </w:p>
        </w:tc>
      </w:tr>
      <w:tr w:rsidR="002C6844" w:rsidRPr="00807332" w14:paraId="5D08FF02" w14:textId="77777777" w:rsidTr="00103FD6">
        <w:trPr>
          <w:trHeight w:val="320"/>
        </w:trPr>
        <w:tc>
          <w:tcPr>
            <w:tcW w:w="7655" w:type="dxa"/>
            <w:vMerge w:val="restart"/>
          </w:tcPr>
          <w:p w14:paraId="475E7AA2" w14:textId="77777777" w:rsidR="002C6844" w:rsidRPr="00830542" w:rsidRDefault="002C6844" w:rsidP="002C6844">
            <w:pPr>
              <w:numPr>
                <w:ilvl w:val="0"/>
                <w:numId w:val="49"/>
              </w:numPr>
              <w:suppressAutoHyphens/>
              <w:spacing w:line="360" w:lineRule="auto"/>
              <w:ind w:left="360" w:right="-142"/>
              <w:jc w:val="both"/>
              <w:rPr>
                <w:rFonts w:asciiTheme="minorHAnsi" w:hAnsiTheme="minorHAnsi" w:cstheme="minorHAnsi"/>
                <w:color w:val="000000" w:themeColor="text1"/>
                <w:sz w:val="20"/>
                <w:szCs w:val="20"/>
                <w:lang w:val="en-GB" w:eastAsia="en-US"/>
              </w:rPr>
            </w:pPr>
            <w:r w:rsidRPr="00830542">
              <w:rPr>
                <w:rFonts w:asciiTheme="minorHAnsi" w:hAnsiTheme="minorHAnsi" w:cstheme="minorHAnsi"/>
                <w:color w:val="000000" w:themeColor="text1"/>
                <w:sz w:val="20"/>
                <w:szCs w:val="20"/>
                <w:lang w:eastAsia="en-US"/>
              </w:rPr>
              <w:t xml:space="preserve">The Service Providers </w:t>
            </w:r>
            <w:proofErr w:type="gramStart"/>
            <w:r w:rsidRPr="00830542">
              <w:rPr>
                <w:rFonts w:asciiTheme="minorHAnsi" w:hAnsiTheme="minorHAnsi" w:cstheme="minorHAnsi"/>
                <w:color w:val="000000" w:themeColor="text1"/>
                <w:sz w:val="20"/>
                <w:szCs w:val="20"/>
                <w:lang w:eastAsia="en-US"/>
              </w:rPr>
              <w:t>have to</w:t>
            </w:r>
            <w:proofErr w:type="gramEnd"/>
            <w:r w:rsidRPr="00830542">
              <w:rPr>
                <w:rFonts w:asciiTheme="minorHAnsi" w:hAnsiTheme="minorHAnsi" w:cstheme="minorHAnsi"/>
                <w:color w:val="000000" w:themeColor="text1"/>
                <w:sz w:val="20"/>
                <w:szCs w:val="20"/>
                <w:lang w:eastAsia="en-US"/>
              </w:rPr>
              <w:t xml:space="preserve"> agree with NHLS Special Conditions </w:t>
            </w:r>
          </w:p>
          <w:p w14:paraId="0E937A56" w14:textId="77777777" w:rsidR="002C6844" w:rsidRPr="00807332" w:rsidRDefault="002C6844" w:rsidP="00B35723">
            <w:pPr>
              <w:suppressAutoHyphens/>
              <w:spacing w:line="360" w:lineRule="auto"/>
              <w:ind w:left="720" w:right="-142"/>
              <w:jc w:val="both"/>
              <w:rPr>
                <w:rFonts w:asciiTheme="minorHAnsi" w:hAnsiTheme="minorHAnsi" w:cstheme="minorHAnsi"/>
                <w:color w:val="000000" w:themeColor="text1"/>
                <w:sz w:val="20"/>
                <w:szCs w:val="20"/>
                <w:lang w:val="en-GB" w:eastAsia="en-US"/>
              </w:rPr>
            </w:pPr>
            <w:r w:rsidRPr="00830542">
              <w:rPr>
                <w:rFonts w:asciiTheme="minorHAnsi" w:hAnsiTheme="minorHAnsi" w:cstheme="minorHAnsi"/>
                <w:color w:val="000000" w:themeColor="text1"/>
                <w:sz w:val="20"/>
                <w:szCs w:val="20"/>
                <w:lang w:eastAsia="en-US"/>
              </w:rPr>
              <w:t>of Contract</w:t>
            </w:r>
            <w:r>
              <w:rPr>
                <w:rFonts w:asciiTheme="minorHAnsi" w:hAnsiTheme="minorHAnsi" w:cstheme="minorHAnsi"/>
                <w:color w:val="000000" w:themeColor="text1"/>
                <w:sz w:val="20"/>
                <w:szCs w:val="20"/>
                <w:lang w:eastAsia="en-US"/>
              </w:rPr>
              <w:t xml:space="preserve">. </w:t>
            </w:r>
          </w:p>
        </w:tc>
        <w:tc>
          <w:tcPr>
            <w:tcW w:w="993" w:type="dxa"/>
            <w:shd w:val="clear" w:color="auto" w:fill="FFFFFF"/>
          </w:tcPr>
          <w:p w14:paraId="4AC9003F"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bCs/>
                <w:sz w:val="20"/>
                <w:szCs w:val="20"/>
                <w:lang w:val="en-GB" w:eastAsia="en-US"/>
              </w:rPr>
              <w:t>Comply</w:t>
            </w:r>
          </w:p>
        </w:tc>
        <w:tc>
          <w:tcPr>
            <w:tcW w:w="1417" w:type="dxa"/>
            <w:shd w:val="clear" w:color="auto" w:fill="FFFFFF"/>
          </w:tcPr>
          <w:p w14:paraId="1C1B43E9"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bCs/>
                <w:sz w:val="20"/>
                <w:szCs w:val="20"/>
                <w:lang w:val="en-GB" w:eastAsia="en-US"/>
              </w:rPr>
              <w:t>Do Not Comply</w:t>
            </w:r>
          </w:p>
        </w:tc>
      </w:tr>
      <w:tr w:rsidR="002C6844" w:rsidRPr="00807332" w14:paraId="3592F2B7" w14:textId="77777777" w:rsidTr="00103FD6">
        <w:trPr>
          <w:trHeight w:val="410"/>
        </w:trPr>
        <w:tc>
          <w:tcPr>
            <w:tcW w:w="7655" w:type="dxa"/>
            <w:vMerge/>
          </w:tcPr>
          <w:p w14:paraId="3D2BE6DD" w14:textId="77777777" w:rsidR="002C6844" w:rsidRPr="00830542" w:rsidRDefault="002C6844" w:rsidP="002C6844">
            <w:pPr>
              <w:numPr>
                <w:ilvl w:val="0"/>
                <w:numId w:val="49"/>
              </w:numPr>
              <w:suppressAutoHyphens/>
              <w:spacing w:line="360" w:lineRule="auto"/>
              <w:ind w:left="360" w:right="-142"/>
              <w:jc w:val="both"/>
              <w:rPr>
                <w:rFonts w:asciiTheme="minorHAnsi" w:hAnsiTheme="minorHAnsi" w:cstheme="minorHAnsi"/>
                <w:color w:val="000000" w:themeColor="text1"/>
                <w:sz w:val="20"/>
                <w:szCs w:val="20"/>
                <w:lang w:eastAsia="en-US"/>
              </w:rPr>
            </w:pPr>
          </w:p>
        </w:tc>
        <w:tc>
          <w:tcPr>
            <w:tcW w:w="993" w:type="dxa"/>
            <w:shd w:val="clear" w:color="auto" w:fill="FFFFFF"/>
          </w:tcPr>
          <w:p w14:paraId="58447EC8"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417" w:type="dxa"/>
            <w:shd w:val="clear" w:color="auto" w:fill="FFFFFF"/>
          </w:tcPr>
          <w:p w14:paraId="56C097F8"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79E603CC" w14:textId="77777777" w:rsidTr="00103FD6">
        <w:tc>
          <w:tcPr>
            <w:tcW w:w="10065" w:type="dxa"/>
            <w:gridSpan w:val="3"/>
          </w:tcPr>
          <w:p w14:paraId="6176265A" w14:textId="77777777" w:rsidR="002C6844"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 xml:space="preserve">Substantiation: The bidder must submit and attach to the bid response the signed and accepted NHLS </w:t>
            </w:r>
          </w:p>
          <w:p w14:paraId="0CAA3CAA"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Pr>
                <w:rFonts w:asciiTheme="minorHAnsi" w:hAnsiTheme="minorHAnsi" w:cstheme="minorHAnsi"/>
                <w:b/>
                <w:sz w:val="20"/>
                <w:szCs w:val="20"/>
                <w:lang w:val="en-GB" w:eastAsia="en-US"/>
              </w:rPr>
              <w:t>Special Conditions of Contract.</w:t>
            </w:r>
            <w:r w:rsidRPr="00807332">
              <w:rPr>
                <w:rFonts w:asciiTheme="minorHAnsi" w:hAnsiTheme="minorHAnsi" w:cstheme="minorHAnsi"/>
                <w:b/>
                <w:sz w:val="20"/>
                <w:szCs w:val="20"/>
                <w:lang w:val="en-GB" w:eastAsia="en-US"/>
              </w:rPr>
              <w:t xml:space="preserve"> </w:t>
            </w:r>
          </w:p>
        </w:tc>
      </w:tr>
      <w:tr w:rsidR="002C6844" w:rsidRPr="00807332" w14:paraId="26B8F59A" w14:textId="77777777" w:rsidTr="00103FD6">
        <w:tc>
          <w:tcPr>
            <w:tcW w:w="7655" w:type="dxa"/>
            <w:vMerge w:val="restart"/>
          </w:tcPr>
          <w:p w14:paraId="082C923D"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sz w:val="20"/>
                <w:szCs w:val="20"/>
                <w:lang w:val="en-GB" w:eastAsia="en-US"/>
              </w:rPr>
            </w:pPr>
            <w:r w:rsidRPr="00807332">
              <w:rPr>
                <w:rFonts w:asciiTheme="minorHAnsi" w:hAnsiTheme="minorHAnsi" w:cstheme="minorHAnsi"/>
                <w:sz w:val="20"/>
                <w:szCs w:val="20"/>
                <w:lang w:val="en-GB" w:eastAsia="en-US"/>
              </w:rPr>
              <w:t>Fully completed and signed Bidder’s Disclosure (SBD 4)</w:t>
            </w:r>
            <w:r>
              <w:rPr>
                <w:rFonts w:asciiTheme="minorHAnsi" w:hAnsiTheme="minorHAnsi" w:cstheme="minorHAnsi"/>
                <w:sz w:val="20"/>
                <w:szCs w:val="20"/>
                <w:lang w:val="en-GB" w:eastAsia="en-US"/>
              </w:rPr>
              <w:t>.</w:t>
            </w:r>
          </w:p>
        </w:tc>
        <w:tc>
          <w:tcPr>
            <w:tcW w:w="993" w:type="dxa"/>
            <w:shd w:val="clear" w:color="auto" w:fill="FFFFFF"/>
          </w:tcPr>
          <w:p w14:paraId="30F2DBA5"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Comply</w:t>
            </w:r>
          </w:p>
        </w:tc>
        <w:tc>
          <w:tcPr>
            <w:tcW w:w="1417" w:type="dxa"/>
            <w:shd w:val="clear" w:color="auto" w:fill="FFFFFF"/>
          </w:tcPr>
          <w:p w14:paraId="6FE1063B"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Do Not Comply</w:t>
            </w:r>
          </w:p>
        </w:tc>
      </w:tr>
      <w:tr w:rsidR="002C6844" w:rsidRPr="00807332" w14:paraId="755EC502" w14:textId="77777777" w:rsidTr="00103FD6">
        <w:tc>
          <w:tcPr>
            <w:tcW w:w="7655" w:type="dxa"/>
            <w:vMerge/>
          </w:tcPr>
          <w:p w14:paraId="20B2EBA4"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b/>
                <w:sz w:val="20"/>
                <w:szCs w:val="20"/>
                <w:lang w:val="en-GB" w:eastAsia="en-US"/>
              </w:rPr>
            </w:pPr>
          </w:p>
        </w:tc>
        <w:tc>
          <w:tcPr>
            <w:tcW w:w="993" w:type="dxa"/>
            <w:shd w:val="clear" w:color="auto" w:fill="FFFFFF"/>
          </w:tcPr>
          <w:p w14:paraId="0B06AC20"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417" w:type="dxa"/>
            <w:shd w:val="clear" w:color="auto" w:fill="FFFFFF"/>
          </w:tcPr>
          <w:p w14:paraId="1A060E49"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7F35A716" w14:textId="77777777" w:rsidTr="00103FD6">
        <w:tc>
          <w:tcPr>
            <w:tcW w:w="10065" w:type="dxa"/>
            <w:gridSpan w:val="3"/>
          </w:tcPr>
          <w:p w14:paraId="4FB8CA4C"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Substantiation: The bidder must submit and attach to the bid response the signed Declaration of Interest SBD 4</w:t>
            </w:r>
            <w:r>
              <w:rPr>
                <w:rFonts w:asciiTheme="minorHAnsi" w:hAnsiTheme="minorHAnsi" w:cstheme="minorHAnsi"/>
                <w:b/>
                <w:sz w:val="20"/>
                <w:szCs w:val="20"/>
                <w:lang w:val="en-GB" w:eastAsia="en-US"/>
              </w:rPr>
              <w:t>.</w:t>
            </w:r>
          </w:p>
        </w:tc>
      </w:tr>
    </w:tbl>
    <w:p w14:paraId="569F3CB3" w14:textId="77777777" w:rsidR="00F63170" w:rsidRPr="00372217" w:rsidRDefault="00F63170" w:rsidP="00E70148">
      <w:pPr>
        <w:tabs>
          <w:tab w:val="left" w:pos="720"/>
        </w:tabs>
        <w:spacing w:line="360" w:lineRule="auto"/>
        <w:ind w:right="-142"/>
        <w:jc w:val="both"/>
        <w:rPr>
          <w:rFonts w:asciiTheme="minorHAnsi" w:hAnsiTheme="minorHAnsi" w:cstheme="minorHAnsi"/>
          <w:b/>
          <w:bCs/>
          <w:snapToGrid w:val="0"/>
          <w:color w:val="FF0000"/>
          <w:sz w:val="20"/>
          <w:szCs w:val="20"/>
        </w:rPr>
      </w:pPr>
    </w:p>
    <w:p w14:paraId="35E87EDD" w14:textId="6A2D3C9E" w:rsidR="00B80396" w:rsidRPr="00372217" w:rsidRDefault="00B80396" w:rsidP="0059024C">
      <w:pPr>
        <w:pStyle w:val="ListParagraph"/>
        <w:numPr>
          <w:ilvl w:val="0"/>
          <w:numId w:val="47"/>
        </w:numPr>
        <w:tabs>
          <w:tab w:val="left" w:pos="720"/>
        </w:tabs>
        <w:spacing w:line="360" w:lineRule="auto"/>
        <w:ind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Essential Returnable Documents</w:t>
      </w:r>
    </w:p>
    <w:p w14:paraId="3357A3FA" w14:textId="02A35279" w:rsidR="001A01FF" w:rsidRPr="00372217" w:rsidRDefault="00B80396" w:rsidP="00D604B6">
      <w:pPr>
        <w:pStyle w:val="ListParagraph"/>
        <w:tabs>
          <w:tab w:val="left" w:pos="720"/>
        </w:tabs>
        <w:spacing w:line="360" w:lineRule="auto"/>
        <w:ind w:left="1069"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 xml:space="preserve">(NOTE: Failure to provide the below listed documents </w:t>
      </w:r>
      <w:r w:rsidRPr="00297D74">
        <w:rPr>
          <w:rFonts w:asciiTheme="minorHAnsi" w:hAnsiTheme="minorHAnsi" w:cstheme="minorHAnsi"/>
          <w:b/>
          <w:bCs/>
          <w:i/>
          <w:snapToGrid w:val="0"/>
          <w:color w:val="FF0000"/>
          <w:sz w:val="20"/>
          <w:szCs w:val="20"/>
          <w:u w:val="single"/>
          <w:lang w:val="en-GB"/>
        </w:rPr>
        <w:t>MAY</w:t>
      </w:r>
      <w:r w:rsidRPr="00297D74">
        <w:rPr>
          <w:rFonts w:asciiTheme="minorHAnsi" w:hAnsiTheme="minorHAnsi" w:cstheme="minorHAnsi"/>
          <w:b/>
          <w:bCs/>
          <w:snapToGrid w:val="0"/>
          <w:color w:val="FF0000"/>
          <w:sz w:val="20"/>
          <w:szCs w:val="20"/>
          <w:lang w:val="en-GB"/>
        </w:rPr>
        <w:t xml:space="preserve"> </w:t>
      </w:r>
      <w:proofErr w:type="gramStart"/>
      <w:r w:rsidRPr="00372217">
        <w:rPr>
          <w:rFonts w:asciiTheme="minorHAnsi" w:hAnsiTheme="minorHAnsi" w:cstheme="minorHAnsi"/>
          <w:b/>
          <w:bCs/>
          <w:snapToGrid w:val="0"/>
          <w:color w:val="000000" w:themeColor="text1"/>
          <w:sz w:val="20"/>
          <w:szCs w:val="20"/>
          <w:lang w:val="en-GB"/>
        </w:rPr>
        <w:t>lead</w:t>
      </w:r>
      <w:proofErr w:type="gramEnd"/>
      <w:r w:rsidRPr="00372217">
        <w:rPr>
          <w:rFonts w:asciiTheme="minorHAnsi" w:hAnsiTheme="minorHAnsi" w:cstheme="minorHAnsi"/>
          <w:b/>
          <w:bCs/>
          <w:snapToGrid w:val="0"/>
          <w:color w:val="000000" w:themeColor="text1"/>
          <w:sz w:val="20"/>
          <w:szCs w:val="20"/>
          <w:lang w:val="en-GB"/>
        </w:rPr>
        <w:t xml:space="preserve"> to disqualification)</w:t>
      </w:r>
      <w:r w:rsidR="009E3F6F" w:rsidRPr="00372217">
        <w:rPr>
          <w:rFonts w:asciiTheme="minorHAnsi" w:hAnsiTheme="minorHAnsi" w:cstheme="minorHAnsi"/>
          <w:b/>
          <w:bCs/>
          <w:snapToGrid w:val="0"/>
          <w:color w:val="000000" w:themeColor="text1"/>
          <w:sz w:val="20"/>
          <w:szCs w:val="20"/>
          <w:lang w:val="en-GB"/>
        </w:rPr>
        <w:t>.</w:t>
      </w:r>
    </w:p>
    <w:tbl>
      <w:tblPr>
        <w:tblStyle w:val="TableGrid"/>
        <w:tblW w:w="10065" w:type="dxa"/>
        <w:tblInd w:w="-289" w:type="dxa"/>
        <w:tblLayout w:type="fixed"/>
        <w:tblLook w:val="04A0" w:firstRow="1" w:lastRow="0" w:firstColumn="1" w:lastColumn="0" w:noHBand="0" w:noVBand="1"/>
      </w:tblPr>
      <w:tblGrid>
        <w:gridCol w:w="7797"/>
        <w:gridCol w:w="851"/>
        <w:gridCol w:w="1417"/>
      </w:tblGrid>
      <w:tr w:rsidR="00394F6C" w:rsidRPr="007E70E9" w14:paraId="0CE78E59" w14:textId="77777777" w:rsidTr="00103FD6">
        <w:trPr>
          <w:trHeight w:val="454"/>
        </w:trPr>
        <w:tc>
          <w:tcPr>
            <w:tcW w:w="7797" w:type="dxa"/>
            <w:shd w:val="clear" w:color="auto" w:fill="D9D9D9" w:themeFill="background1" w:themeFillShade="D9"/>
          </w:tcPr>
          <w:p w14:paraId="06CD3CC9" w14:textId="77777777" w:rsidR="00394F6C" w:rsidRPr="007E70E9" w:rsidRDefault="00394F6C" w:rsidP="00687698">
            <w:pPr>
              <w:rPr>
                <w:rFonts w:asciiTheme="minorHAnsi" w:hAnsiTheme="minorHAnsi" w:cstheme="minorHAnsi"/>
                <w:b/>
                <w:sz w:val="20"/>
              </w:rPr>
            </w:pPr>
            <w:r w:rsidRPr="007E70E9">
              <w:rPr>
                <w:rFonts w:asciiTheme="minorHAnsi" w:hAnsiTheme="minorHAnsi" w:cstheme="minorHAnsi"/>
                <w:b/>
                <w:sz w:val="20"/>
              </w:rPr>
              <w:t>Description</w:t>
            </w:r>
          </w:p>
        </w:tc>
        <w:tc>
          <w:tcPr>
            <w:tcW w:w="851" w:type="dxa"/>
            <w:shd w:val="clear" w:color="auto" w:fill="D9D9D9" w:themeFill="background1" w:themeFillShade="D9"/>
          </w:tcPr>
          <w:p w14:paraId="0AA1ABB0" w14:textId="77777777" w:rsidR="00394F6C" w:rsidRPr="007E70E9" w:rsidRDefault="00394F6C" w:rsidP="00687698">
            <w:pPr>
              <w:jc w:val="center"/>
              <w:rPr>
                <w:rFonts w:asciiTheme="minorHAnsi" w:hAnsiTheme="minorHAnsi" w:cstheme="minorHAnsi"/>
                <w:b/>
                <w:sz w:val="20"/>
              </w:rPr>
            </w:pPr>
            <w:r w:rsidRPr="007E70E9">
              <w:rPr>
                <w:rFonts w:asciiTheme="minorHAnsi" w:hAnsiTheme="minorHAnsi" w:cstheme="minorHAnsi"/>
                <w:b/>
                <w:sz w:val="20"/>
              </w:rPr>
              <w:t>Comply</w:t>
            </w:r>
          </w:p>
        </w:tc>
        <w:tc>
          <w:tcPr>
            <w:tcW w:w="1417" w:type="dxa"/>
            <w:shd w:val="clear" w:color="auto" w:fill="D9D9D9" w:themeFill="background1" w:themeFillShade="D9"/>
          </w:tcPr>
          <w:p w14:paraId="7744290B" w14:textId="030CD44A" w:rsidR="00394F6C" w:rsidRPr="007E70E9" w:rsidRDefault="00394F6C" w:rsidP="00372217">
            <w:pPr>
              <w:rPr>
                <w:rFonts w:asciiTheme="minorHAnsi" w:hAnsiTheme="minorHAnsi" w:cstheme="minorHAnsi"/>
                <w:b/>
                <w:sz w:val="20"/>
              </w:rPr>
            </w:pPr>
            <w:r w:rsidRPr="007E70E9">
              <w:rPr>
                <w:rFonts w:asciiTheme="minorHAnsi" w:hAnsiTheme="minorHAnsi" w:cstheme="minorHAnsi"/>
                <w:b/>
                <w:sz w:val="20"/>
              </w:rPr>
              <w:t xml:space="preserve">Do Not </w:t>
            </w:r>
            <w:proofErr w:type="spellStart"/>
            <w:r w:rsidRPr="007E70E9">
              <w:rPr>
                <w:rFonts w:asciiTheme="minorHAnsi" w:hAnsiTheme="minorHAnsi" w:cstheme="minorHAnsi"/>
                <w:b/>
                <w:sz w:val="20"/>
              </w:rPr>
              <w:t>omply</w:t>
            </w:r>
            <w:proofErr w:type="spellEnd"/>
          </w:p>
        </w:tc>
      </w:tr>
      <w:tr w:rsidR="00C07E84" w:rsidRPr="007E70E9" w14:paraId="04297527" w14:textId="77777777" w:rsidTr="00103FD6">
        <w:trPr>
          <w:trHeight w:val="641"/>
        </w:trPr>
        <w:tc>
          <w:tcPr>
            <w:tcW w:w="7797" w:type="dxa"/>
          </w:tcPr>
          <w:p w14:paraId="4524B801" w14:textId="77777777" w:rsidR="00C07E84" w:rsidRPr="003F5E86" w:rsidRDefault="00C07E84" w:rsidP="00C07E84">
            <w:pPr>
              <w:pStyle w:val="ListParagraph"/>
              <w:numPr>
                <w:ilvl w:val="0"/>
                <w:numId w:val="50"/>
              </w:numPr>
              <w:spacing w:line="276" w:lineRule="auto"/>
              <w:ind w:left="318" w:hanging="318"/>
              <w:rPr>
                <w:rFonts w:asciiTheme="minorHAnsi" w:hAnsiTheme="minorHAnsi" w:cstheme="minorHAnsi"/>
                <w:sz w:val="20"/>
              </w:rPr>
            </w:pPr>
            <w:r w:rsidRPr="007E70E9">
              <w:rPr>
                <w:rFonts w:asciiTheme="minorHAnsi" w:hAnsiTheme="minorHAnsi" w:cstheme="minorHAnsi"/>
                <w:sz w:val="20"/>
              </w:rPr>
              <w:t>Preferential Procurement Claim form and copy of B-BBEE Verification Certificate(s) issued by an authorised body or person, or a sworn affidavit prescribed by the B-BBEE Codes of Good Practice.</w:t>
            </w:r>
          </w:p>
        </w:tc>
        <w:tc>
          <w:tcPr>
            <w:tcW w:w="851" w:type="dxa"/>
          </w:tcPr>
          <w:p w14:paraId="2CB3E64A" w14:textId="77777777" w:rsidR="00C07E84" w:rsidRPr="007E70E9" w:rsidRDefault="00C07E84" w:rsidP="00C07E84">
            <w:pPr>
              <w:jc w:val="center"/>
              <w:rPr>
                <w:rFonts w:asciiTheme="minorHAnsi" w:hAnsiTheme="minorHAnsi" w:cstheme="minorHAnsi"/>
                <w:sz w:val="20"/>
              </w:rPr>
            </w:pPr>
          </w:p>
        </w:tc>
        <w:tc>
          <w:tcPr>
            <w:tcW w:w="1417" w:type="dxa"/>
          </w:tcPr>
          <w:p w14:paraId="0C967C41" w14:textId="77777777" w:rsidR="00C07E84" w:rsidRPr="007E70E9" w:rsidRDefault="00C07E84" w:rsidP="00C07E84">
            <w:pPr>
              <w:jc w:val="center"/>
              <w:rPr>
                <w:rFonts w:asciiTheme="minorHAnsi" w:hAnsiTheme="minorHAnsi" w:cstheme="minorHAnsi"/>
                <w:sz w:val="20"/>
              </w:rPr>
            </w:pPr>
          </w:p>
        </w:tc>
      </w:tr>
      <w:tr w:rsidR="00C07E84" w:rsidRPr="007E70E9" w14:paraId="59C2E685" w14:textId="77777777" w:rsidTr="00103FD6">
        <w:trPr>
          <w:trHeight w:val="50"/>
        </w:trPr>
        <w:tc>
          <w:tcPr>
            <w:tcW w:w="10065" w:type="dxa"/>
            <w:gridSpan w:val="3"/>
          </w:tcPr>
          <w:p w14:paraId="457FFABC"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valid BBBEE Certificate/Affidavit.</w:t>
            </w:r>
          </w:p>
        </w:tc>
      </w:tr>
      <w:tr w:rsidR="00C07E84" w:rsidRPr="007E70E9" w14:paraId="23DE5F1F" w14:textId="77777777" w:rsidTr="00103FD6">
        <w:trPr>
          <w:trHeight w:val="272"/>
        </w:trPr>
        <w:tc>
          <w:tcPr>
            <w:tcW w:w="7797" w:type="dxa"/>
          </w:tcPr>
          <w:p w14:paraId="25126F8F" w14:textId="77777777" w:rsidR="00C07E84" w:rsidRPr="003F5E86" w:rsidRDefault="00C07E84" w:rsidP="00C07E84">
            <w:pPr>
              <w:pStyle w:val="ListParagraph"/>
              <w:numPr>
                <w:ilvl w:val="0"/>
                <w:numId w:val="50"/>
              </w:numPr>
              <w:spacing w:line="276" w:lineRule="auto"/>
              <w:ind w:left="318" w:hanging="318"/>
              <w:rPr>
                <w:rFonts w:asciiTheme="minorHAnsi" w:hAnsiTheme="minorHAnsi" w:cstheme="minorHAnsi"/>
                <w:sz w:val="20"/>
              </w:rPr>
            </w:pPr>
            <w:r w:rsidRPr="007E70E9">
              <w:rPr>
                <w:rFonts w:asciiTheme="minorHAnsi" w:hAnsiTheme="minorHAnsi" w:cstheme="minorHAnsi"/>
                <w:sz w:val="20"/>
              </w:rPr>
              <w:t>Submission of original valid Tax Clearance Certificate or a Tax Compliance Status letter (with pin) issued by the South African Revenue Services.</w:t>
            </w:r>
          </w:p>
        </w:tc>
        <w:tc>
          <w:tcPr>
            <w:tcW w:w="851" w:type="dxa"/>
          </w:tcPr>
          <w:p w14:paraId="4F4E825C" w14:textId="77777777" w:rsidR="00C07E84" w:rsidRPr="007E70E9" w:rsidRDefault="00C07E84" w:rsidP="00C07E84">
            <w:pPr>
              <w:jc w:val="center"/>
              <w:rPr>
                <w:rFonts w:asciiTheme="minorHAnsi" w:hAnsiTheme="minorHAnsi" w:cstheme="minorHAnsi"/>
                <w:sz w:val="20"/>
              </w:rPr>
            </w:pPr>
          </w:p>
        </w:tc>
        <w:tc>
          <w:tcPr>
            <w:tcW w:w="1417" w:type="dxa"/>
          </w:tcPr>
          <w:p w14:paraId="11EBF338" w14:textId="77777777" w:rsidR="00C07E84" w:rsidRPr="007E70E9" w:rsidRDefault="00C07E84" w:rsidP="00C07E84">
            <w:pPr>
              <w:jc w:val="center"/>
              <w:rPr>
                <w:rFonts w:asciiTheme="minorHAnsi" w:hAnsiTheme="minorHAnsi" w:cstheme="minorHAnsi"/>
                <w:sz w:val="20"/>
              </w:rPr>
            </w:pPr>
          </w:p>
        </w:tc>
      </w:tr>
      <w:tr w:rsidR="00C07E84" w:rsidRPr="007E70E9" w14:paraId="3D35B152" w14:textId="77777777" w:rsidTr="00103FD6">
        <w:trPr>
          <w:trHeight w:val="50"/>
        </w:trPr>
        <w:tc>
          <w:tcPr>
            <w:tcW w:w="10065" w:type="dxa"/>
            <w:gridSpan w:val="3"/>
          </w:tcPr>
          <w:p w14:paraId="24F3EF72"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w:t>
            </w:r>
            <w:r>
              <w:rPr>
                <w:rFonts w:asciiTheme="minorHAnsi" w:hAnsiTheme="minorHAnsi" w:cstheme="minorHAnsi"/>
                <w:b/>
                <w:sz w:val="20"/>
              </w:rPr>
              <w:t xml:space="preserve"> </w:t>
            </w:r>
            <w:r w:rsidRPr="00F855E6">
              <w:rPr>
                <w:rFonts w:asciiTheme="minorHAnsi" w:hAnsiTheme="minorHAnsi" w:cstheme="minorHAnsi"/>
                <w:b/>
                <w:sz w:val="20"/>
              </w:rPr>
              <w:t xml:space="preserve">The bidder must submit and attach to the bid response a valid </w:t>
            </w:r>
            <w:r>
              <w:rPr>
                <w:rFonts w:asciiTheme="minorHAnsi" w:hAnsiTheme="minorHAnsi" w:cstheme="minorHAnsi"/>
                <w:b/>
                <w:sz w:val="20"/>
              </w:rPr>
              <w:t>Tax</w:t>
            </w:r>
            <w:r w:rsidRPr="00F855E6">
              <w:rPr>
                <w:rFonts w:asciiTheme="minorHAnsi" w:hAnsiTheme="minorHAnsi" w:cstheme="minorHAnsi"/>
                <w:b/>
                <w:sz w:val="20"/>
              </w:rPr>
              <w:t xml:space="preserve"> Certificate/</w:t>
            </w:r>
            <w:r>
              <w:rPr>
                <w:rFonts w:asciiTheme="minorHAnsi" w:hAnsiTheme="minorHAnsi" w:cstheme="minorHAnsi"/>
                <w:b/>
                <w:sz w:val="20"/>
              </w:rPr>
              <w:t>Pin</w:t>
            </w:r>
            <w:r w:rsidRPr="00F855E6">
              <w:rPr>
                <w:rFonts w:asciiTheme="minorHAnsi" w:hAnsiTheme="minorHAnsi" w:cstheme="minorHAnsi"/>
                <w:b/>
                <w:sz w:val="20"/>
              </w:rPr>
              <w:t>.</w:t>
            </w:r>
          </w:p>
        </w:tc>
      </w:tr>
      <w:tr w:rsidR="00C07E84" w:rsidRPr="007E70E9" w14:paraId="6101EB85" w14:textId="77777777" w:rsidTr="00103FD6">
        <w:trPr>
          <w:trHeight w:val="50"/>
        </w:trPr>
        <w:tc>
          <w:tcPr>
            <w:tcW w:w="7797" w:type="dxa"/>
          </w:tcPr>
          <w:p w14:paraId="4FE06683"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lastRenderedPageBreak/>
              <w:t>Audited financial statement</w:t>
            </w:r>
            <w:r w:rsidRPr="007E70E9">
              <w:rPr>
                <w:rFonts w:asciiTheme="minorHAnsi" w:hAnsiTheme="minorHAnsi" w:cstheme="minorHAnsi"/>
                <w:sz w:val="20"/>
                <w:lang w:val="en-ZA"/>
              </w:rPr>
              <w:t>s</w:t>
            </w:r>
            <w:r w:rsidRPr="007E70E9">
              <w:rPr>
                <w:rFonts w:asciiTheme="minorHAnsi" w:hAnsiTheme="minorHAnsi" w:cstheme="minorHAnsi"/>
                <w:sz w:val="20"/>
              </w:rPr>
              <w:t xml:space="preserve"> not older than two years.</w:t>
            </w:r>
          </w:p>
        </w:tc>
        <w:tc>
          <w:tcPr>
            <w:tcW w:w="851" w:type="dxa"/>
          </w:tcPr>
          <w:p w14:paraId="6EC9939E" w14:textId="77777777" w:rsidR="00C07E84" w:rsidRPr="007E70E9" w:rsidRDefault="00C07E84" w:rsidP="00C07E84">
            <w:pPr>
              <w:jc w:val="center"/>
              <w:rPr>
                <w:rFonts w:asciiTheme="minorHAnsi" w:hAnsiTheme="minorHAnsi" w:cstheme="minorHAnsi"/>
                <w:sz w:val="20"/>
              </w:rPr>
            </w:pPr>
          </w:p>
        </w:tc>
        <w:tc>
          <w:tcPr>
            <w:tcW w:w="1417" w:type="dxa"/>
          </w:tcPr>
          <w:p w14:paraId="4631010B" w14:textId="77777777" w:rsidR="00C07E84" w:rsidRPr="007E70E9" w:rsidRDefault="00C07E84" w:rsidP="00C07E84">
            <w:pPr>
              <w:jc w:val="center"/>
              <w:rPr>
                <w:rFonts w:asciiTheme="minorHAnsi" w:hAnsiTheme="minorHAnsi" w:cstheme="minorHAnsi"/>
                <w:sz w:val="20"/>
              </w:rPr>
            </w:pPr>
          </w:p>
        </w:tc>
      </w:tr>
      <w:tr w:rsidR="00C07E84" w:rsidRPr="007E70E9" w14:paraId="3FE80178" w14:textId="77777777" w:rsidTr="00103FD6">
        <w:trPr>
          <w:trHeight w:val="50"/>
        </w:trPr>
        <w:tc>
          <w:tcPr>
            <w:tcW w:w="10065" w:type="dxa"/>
            <w:gridSpan w:val="3"/>
          </w:tcPr>
          <w:p w14:paraId="21B53611" w14:textId="77777777" w:rsidR="00C07E84" w:rsidRPr="007E70E9" w:rsidRDefault="00C07E84" w:rsidP="00C07E84">
            <w:pPr>
              <w:rPr>
                <w:rFonts w:asciiTheme="minorHAnsi" w:hAnsiTheme="minorHAnsi" w:cstheme="minorHAnsi"/>
                <w:sz w:val="20"/>
              </w:rPr>
            </w:pPr>
            <w:r w:rsidRPr="00BD4B0C">
              <w:rPr>
                <w:rFonts w:asciiTheme="minorHAnsi" w:hAnsiTheme="minorHAnsi" w:cstheme="minorHAnsi"/>
                <w:b/>
                <w:sz w:val="20"/>
              </w:rPr>
              <w:t>Substantiation:</w:t>
            </w:r>
            <w:r>
              <w:rPr>
                <w:rFonts w:asciiTheme="minorHAnsi" w:hAnsiTheme="minorHAnsi" w:cstheme="minorHAnsi"/>
                <w:b/>
                <w:sz w:val="20"/>
              </w:rPr>
              <w:t xml:space="preserve"> </w:t>
            </w:r>
            <w:r w:rsidRPr="00BD4B0C">
              <w:rPr>
                <w:rFonts w:asciiTheme="minorHAnsi" w:hAnsiTheme="minorHAnsi" w:cstheme="minorHAnsi"/>
                <w:b/>
                <w:sz w:val="20"/>
              </w:rPr>
              <w:t>The bidder must submit and attach to the bid response two-year financial statements.</w:t>
            </w:r>
          </w:p>
        </w:tc>
      </w:tr>
      <w:tr w:rsidR="00C07E84" w:rsidRPr="007E70E9" w14:paraId="2780976B" w14:textId="77777777" w:rsidTr="00103FD6">
        <w:trPr>
          <w:trHeight w:val="390"/>
        </w:trPr>
        <w:tc>
          <w:tcPr>
            <w:tcW w:w="7797" w:type="dxa"/>
          </w:tcPr>
          <w:p w14:paraId="428D2386"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Proof of Central Supplier Database (CSD) Registration.</w:t>
            </w:r>
          </w:p>
        </w:tc>
        <w:tc>
          <w:tcPr>
            <w:tcW w:w="851" w:type="dxa"/>
          </w:tcPr>
          <w:p w14:paraId="3B9897BC" w14:textId="77777777" w:rsidR="00C07E84" w:rsidRPr="007E70E9" w:rsidRDefault="00C07E84" w:rsidP="00C07E84">
            <w:pPr>
              <w:jc w:val="center"/>
              <w:rPr>
                <w:rFonts w:asciiTheme="minorHAnsi" w:hAnsiTheme="minorHAnsi" w:cstheme="minorHAnsi"/>
                <w:sz w:val="20"/>
              </w:rPr>
            </w:pPr>
          </w:p>
        </w:tc>
        <w:tc>
          <w:tcPr>
            <w:tcW w:w="1417" w:type="dxa"/>
          </w:tcPr>
          <w:p w14:paraId="6801C8C8" w14:textId="77777777" w:rsidR="00C07E84" w:rsidRPr="007E70E9" w:rsidRDefault="00C07E84" w:rsidP="00C07E84">
            <w:pPr>
              <w:jc w:val="center"/>
              <w:rPr>
                <w:rFonts w:asciiTheme="minorHAnsi" w:hAnsiTheme="minorHAnsi" w:cstheme="minorHAnsi"/>
                <w:sz w:val="20"/>
              </w:rPr>
            </w:pPr>
          </w:p>
        </w:tc>
      </w:tr>
      <w:tr w:rsidR="00C07E84" w:rsidRPr="007E70E9" w14:paraId="5A112762" w14:textId="77777777" w:rsidTr="00103FD6">
        <w:trPr>
          <w:trHeight w:val="50"/>
        </w:trPr>
        <w:tc>
          <w:tcPr>
            <w:tcW w:w="10065" w:type="dxa"/>
            <w:gridSpan w:val="3"/>
          </w:tcPr>
          <w:p w14:paraId="0B3DB9E4" w14:textId="77777777" w:rsidR="00C07E84" w:rsidRPr="007E70E9" w:rsidRDefault="00C07E84" w:rsidP="00C07E84">
            <w:pPr>
              <w:rPr>
                <w:rFonts w:asciiTheme="minorHAnsi" w:hAnsiTheme="minorHAnsi" w:cstheme="minorHAnsi"/>
                <w:sz w:val="20"/>
              </w:rPr>
            </w:pPr>
            <w:r w:rsidRPr="00BD4B0C">
              <w:rPr>
                <w:rFonts w:asciiTheme="minorHAnsi" w:hAnsiTheme="minorHAnsi" w:cstheme="minorHAnsi"/>
                <w:b/>
                <w:sz w:val="20"/>
              </w:rPr>
              <w:t>Substantiation:</w:t>
            </w:r>
            <w:r>
              <w:rPr>
                <w:rFonts w:asciiTheme="minorHAnsi" w:hAnsiTheme="minorHAnsi" w:cstheme="minorHAnsi"/>
                <w:b/>
                <w:sz w:val="20"/>
              </w:rPr>
              <w:t xml:space="preserve"> </w:t>
            </w:r>
            <w:r w:rsidRPr="00BD4B0C">
              <w:rPr>
                <w:rFonts w:asciiTheme="minorHAnsi" w:hAnsiTheme="minorHAnsi" w:cstheme="minorHAnsi"/>
                <w:b/>
                <w:sz w:val="20"/>
              </w:rPr>
              <w:t>The bidder must submit and attach to the bid response a CSD Report.</w:t>
            </w:r>
          </w:p>
        </w:tc>
      </w:tr>
      <w:tr w:rsidR="00C07E84" w:rsidRPr="007E70E9" w14:paraId="582AEA44" w14:textId="77777777" w:rsidTr="00103FD6">
        <w:trPr>
          <w:trHeight w:val="461"/>
        </w:trPr>
        <w:tc>
          <w:tcPr>
            <w:tcW w:w="7797" w:type="dxa"/>
          </w:tcPr>
          <w:p w14:paraId="5F20C659"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 xml:space="preserve">The product must be </w:t>
            </w:r>
            <w:r w:rsidRPr="007E70E9">
              <w:rPr>
                <w:rFonts w:asciiTheme="minorHAnsi" w:hAnsiTheme="minorHAnsi" w:cstheme="minorHAnsi"/>
                <w:sz w:val="20"/>
                <w:lang w:val="en-ZA"/>
              </w:rPr>
              <w:t>ISO</w:t>
            </w:r>
            <w:r>
              <w:rPr>
                <w:rFonts w:asciiTheme="minorHAnsi" w:hAnsiTheme="minorHAnsi" w:cstheme="minorHAnsi"/>
                <w:sz w:val="20"/>
                <w:lang w:val="en-ZA"/>
              </w:rPr>
              <w:t xml:space="preserve"> </w:t>
            </w:r>
            <w:r w:rsidRPr="007E70E9">
              <w:rPr>
                <w:rFonts w:asciiTheme="minorHAnsi" w:hAnsiTheme="minorHAnsi" w:cstheme="minorHAnsi"/>
                <w:sz w:val="20"/>
                <w:lang w:val="en-ZA"/>
              </w:rPr>
              <w:t xml:space="preserve">9001 </w:t>
            </w:r>
            <w:r w:rsidRPr="007E70E9">
              <w:rPr>
                <w:rFonts w:asciiTheme="minorHAnsi" w:hAnsiTheme="minorHAnsi" w:cstheme="minorHAnsi"/>
                <w:sz w:val="20"/>
              </w:rPr>
              <w:t>compliant.</w:t>
            </w:r>
          </w:p>
        </w:tc>
        <w:tc>
          <w:tcPr>
            <w:tcW w:w="851" w:type="dxa"/>
          </w:tcPr>
          <w:p w14:paraId="076625D1" w14:textId="77777777" w:rsidR="00C07E84" w:rsidRPr="007E70E9" w:rsidRDefault="00C07E84" w:rsidP="00C07E84">
            <w:pPr>
              <w:jc w:val="center"/>
              <w:rPr>
                <w:rFonts w:asciiTheme="minorHAnsi" w:hAnsiTheme="minorHAnsi" w:cstheme="minorHAnsi"/>
                <w:sz w:val="20"/>
              </w:rPr>
            </w:pPr>
          </w:p>
        </w:tc>
        <w:tc>
          <w:tcPr>
            <w:tcW w:w="1417" w:type="dxa"/>
          </w:tcPr>
          <w:p w14:paraId="74C58276" w14:textId="77777777" w:rsidR="00C07E84" w:rsidRPr="007E70E9" w:rsidRDefault="00C07E84" w:rsidP="00C07E84">
            <w:pPr>
              <w:jc w:val="center"/>
              <w:rPr>
                <w:rFonts w:asciiTheme="minorHAnsi" w:hAnsiTheme="minorHAnsi" w:cstheme="minorHAnsi"/>
                <w:sz w:val="20"/>
              </w:rPr>
            </w:pPr>
          </w:p>
        </w:tc>
      </w:tr>
      <w:tr w:rsidR="00C07E84" w:rsidRPr="007E70E9" w14:paraId="606F5420" w14:textId="77777777" w:rsidTr="00103FD6">
        <w:trPr>
          <w:trHeight w:val="234"/>
        </w:trPr>
        <w:tc>
          <w:tcPr>
            <w:tcW w:w="10065" w:type="dxa"/>
            <w:gridSpan w:val="3"/>
          </w:tcPr>
          <w:p w14:paraId="016A2739"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copy of a valid ISO 9001 certificate.</w:t>
            </w:r>
          </w:p>
        </w:tc>
      </w:tr>
      <w:tr w:rsidR="00C07E84" w:rsidRPr="007E70E9" w14:paraId="7583F9A6" w14:textId="77777777" w:rsidTr="00103FD6">
        <w:trPr>
          <w:trHeight w:val="451"/>
        </w:trPr>
        <w:tc>
          <w:tcPr>
            <w:tcW w:w="7797" w:type="dxa"/>
          </w:tcPr>
          <w:p w14:paraId="29FB4617" w14:textId="77777777" w:rsidR="00C07E84" w:rsidRPr="00E3686F"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The product must be ISO 13485 compliant.</w:t>
            </w:r>
          </w:p>
        </w:tc>
        <w:tc>
          <w:tcPr>
            <w:tcW w:w="851" w:type="dxa"/>
          </w:tcPr>
          <w:p w14:paraId="27BCA5F7" w14:textId="77777777" w:rsidR="00C07E84" w:rsidRPr="007E70E9" w:rsidRDefault="00C07E84" w:rsidP="00C07E84">
            <w:pPr>
              <w:jc w:val="center"/>
              <w:rPr>
                <w:rFonts w:asciiTheme="minorHAnsi" w:hAnsiTheme="minorHAnsi" w:cstheme="minorHAnsi"/>
                <w:sz w:val="20"/>
              </w:rPr>
            </w:pPr>
          </w:p>
        </w:tc>
        <w:tc>
          <w:tcPr>
            <w:tcW w:w="1417" w:type="dxa"/>
          </w:tcPr>
          <w:p w14:paraId="0B37C4C2" w14:textId="77777777" w:rsidR="00C07E84" w:rsidRPr="007E70E9" w:rsidRDefault="00C07E84" w:rsidP="00C07E84">
            <w:pPr>
              <w:jc w:val="center"/>
              <w:rPr>
                <w:rFonts w:asciiTheme="minorHAnsi" w:hAnsiTheme="minorHAnsi" w:cstheme="minorHAnsi"/>
                <w:sz w:val="20"/>
              </w:rPr>
            </w:pPr>
          </w:p>
        </w:tc>
      </w:tr>
      <w:tr w:rsidR="00C07E84" w:rsidRPr="007E70E9" w14:paraId="11EF4A0B" w14:textId="77777777" w:rsidTr="00103FD6">
        <w:trPr>
          <w:trHeight w:val="50"/>
        </w:trPr>
        <w:tc>
          <w:tcPr>
            <w:tcW w:w="10065" w:type="dxa"/>
            <w:gridSpan w:val="3"/>
          </w:tcPr>
          <w:p w14:paraId="630D57D4"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copy of a valid 13485 certificate.</w:t>
            </w:r>
          </w:p>
        </w:tc>
      </w:tr>
      <w:tr w:rsidR="00C07E84" w:rsidRPr="007E70E9" w14:paraId="377ABFFF" w14:textId="77777777" w:rsidTr="00103FD6">
        <w:trPr>
          <w:trHeight w:val="883"/>
        </w:trPr>
        <w:tc>
          <w:tcPr>
            <w:tcW w:w="7797" w:type="dxa"/>
          </w:tcPr>
          <w:p w14:paraId="23F83C4C" w14:textId="77777777" w:rsidR="00C07E84" w:rsidRPr="00E3686F" w:rsidRDefault="00C07E84" w:rsidP="00C07E84">
            <w:pPr>
              <w:pStyle w:val="ListParagraph"/>
              <w:numPr>
                <w:ilvl w:val="0"/>
                <w:numId w:val="50"/>
              </w:numPr>
              <w:spacing w:line="276" w:lineRule="auto"/>
              <w:ind w:left="318" w:hanging="319"/>
              <w:rPr>
                <w:rFonts w:asciiTheme="minorHAnsi" w:hAnsiTheme="minorHAnsi" w:cstheme="minorHAnsi"/>
                <w:sz w:val="20"/>
              </w:rPr>
            </w:pPr>
            <w:r w:rsidRPr="00E3686F">
              <w:rPr>
                <w:rFonts w:asciiTheme="minorHAnsi" w:hAnsiTheme="minorHAnsi" w:cstheme="minorHAnsi"/>
                <w:sz w:val="20"/>
              </w:rPr>
              <w:t xml:space="preserve">The product must comply with the below: </w:t>
            </w:r>
          </w:p>
          <w:p w14:paraId="052E0136" w14:textId="77777777" w:rsidR="00C07E84" w:rsidRPr="00E3686F" w:rsidRDefault="00C07E84" w:rsidP="00C07E84">
            <w:pPr>
              <w:pStyle w:val="ListParagraph"/>
              <w:spacing w:line="276" w:lineRule="auto"/>
              <w:ind w:left="318"/>
              <w:rPr>
                <w:rFonts w:asciiTheme="minorHAnsi" w:hAnsiTheme="minorHAnsi" w:cstheme="minorHAnsi"/>
                <w:sz w:val="20"/>
              </w:rPr>
            </w:pPr>
            <w:r w:rsidRPr="00E3686F">
              <w:rPr>
                <w:rFonts w:asciiTheme="minorHAnsi" w:hAnsiTheme="minorHAnsi" w:cstheme="minorHAnsi"/>
                <w:sz w:val="20"/>
              </w:rPr>
              <w:t>(a) Environmental Safety compliant to ISO 14001; or</w:t>
            </w:r>
          </w:p>
          <w:p w14:paraId="50F120AD" w14:textId="77777777" w:rsidR="00C07E84" w:rsidRPr="003F5E86" w:rsidRDefault="00C07E84" w:rsidP="00C07E84">
            <w:pPr>
              <w:pStyle w:val="ListParagraph"/>
              <w:spacing w:line="276" w:lineRule="auto"/>
              <w:ind w:left="318"/>
              <w:rPr>
                <w:rFonts w:asciiTheme="minorHAnsi" w:hAnsiTheme="minorHAnsi" w:cstheme="minorHAnsi"/>
                <w:sz w:val="20"/>
              </w:rPr>
            </w:pPr>
            <w:r w:rsidRPr="00E3686F">
              <w:rPr>
                <w:rFonts w:asciiTheme="minorHAnsi" w:hAnsiTheme="minorHAnsi" w:cstheme="minorHAnsi"/>
                <w:sz w:val="20"/>
              </w:rPr>
              <w:t>(b) Occupation Health and Safety (OHS) (Provide proof by means of letter/Certificates).</w:t>
            </w:r>
          </w:p>
        </w:tc>
        <w:tc>
          <w:tcPr>
            <w:tcW w:w="851" w:type="dxa"/>
          </w:tcPr>
          <w:p w14:paraId="4D7F5F31" w14:textId="77777777" w:rsidR="00C07E84" w:rsidRPr="007E70E9" w:rsidRDefault="00C07E84" w:rsidP="00C07E84">
            <w:pPr>
              <w:jc w:val="center"/>
              <w:rPr>
                <w:rFonts w:asciiTheme="minorHAnsi" w:hAnsiTheme="minorHAnsi" w:cstheme="minorHAnsi"/>
                <w:sz w:val="20"/>
              </w:rPr>
            </w:pPr>
          </w:p>
        </w:tc>
        <w:tc>
          <w:tcPr>
            <w:tcW w:w="1417" w:type="dxa"/>
          </w:tcPr>
          <w:p w14:paraId="2A73CC8B" w14:textId="77777777" w:rsidR="00C07E84" w:rsidRPr="007E70E9" w:rsidRDefault="00C07E84" w:rsidP="00C07E84">
            <w:pPr>
              <w:jc w:val="center"/>
              <w:rPr>
                <w:rFonts w:asciiTheme="minorHAnsi" w:hAnsiTheme="minorHAnsi" w:cstheme="minorHAnsi"/>
                <w:sz w:val="20"/>
              </w:rPr>
            </w:pPr>
          </w:p>
        </w:tc>
      </w:tr>
      <w:tr w:rsidR="00C07E84" w:rsidRPr="007E70E9" w14:paraId="3ED3D37C" w14:textId="77777777" w:rsidTr="00103FD6">
        <w:trPr>
          <w:trHeight w:val="236"/>
        </w:trPr>
        <w:tc>
          <w:tcPr>
            <w:tcW w:w="10065" w:type="dxa"/>
            <w:gridSpan w:val="3"/>
          </w:tcPr>
          <w:p w14:paraId="7B2468C2" w14:textId="77777777" w:rsidR="00C07E84" w:rsidRPr="00E6242E" w:rsidRDefault="00C07E84" w:rsidP="00C07E84">
            <w:pPr>
              <w:spacing w:line="276" w:lineRule="auto"/>
              <w:rPr>
                <w:rFonts w:asciiTheme="minorHAnsi" w:hAnsiTheme="minorHAnsi" w:cstheme="minorHAnsi"/>
                <w:b/>
                <w:sz w:val="20"/>
              </w:rPr>
            </w:pPr>
            <w:r w:rsidRPr="00F855E6">
              <w:rPr>
                <w:rFonts w:asciiTheme="minorHAnsi" w:hAnsiTheme="minorHAnsi" w:cstheme="minorHAnsi"/>
                <w:b/>
                <w:sz w:val="20"/>
              </w:rPr>
              <w:t>Substantiation: The bidder must submit and attach to the bid response:</w:t>
            </w:r>
            <w:r>
              <w:rPr>
                <w:rFonts w:asciiTheme="minorHAnsi" w:hAnsiTheme="minorHAnsi" w:cstheme="minorHAnsi"/>
                <w:b/>
                <w:sz w:val="20"/>
              </w:rPr>
              <w:t xml:space="preserve"> </w:t>
            </w:r>
            <w:r w:rsidRPr="00E6242E">
              <w:rPr>
                <w:rFonts w:asciiTheme="minorHAnsi" w:hAnsiTheme="minorHAnsi" w:cstheme="minorHAnsi"/>
                <w:b/>
                <w:sz w:val="20"/>
              </w:rPr>
              <w:t>for (a) proof by means of VALID Certificates/letters of conformity from the regulator; and</w:t>
            </w:r>
            <w:r>
              <w:rPr>
                <w:rFonts w:asciiTheme="minorHAnsi" w:hAnsiTheme="minorHAnsi" w:cstheme="minorHAnsi"/>
                <w:b/>
                <w:sz w:val="20"/>
              </w:rPr>
              <w:t xml:space="preserve"> </w:t>
            </w:r>
            <w:r w:rsidRPr="007E70E9">
              <w:rPr>
                <w:rFonts w:asciiTheme="minorHAnsi" w:hAnsiTheme="minorHAnsi" w:cstheme="minorHAnsi"/>
                <w:b/>
                <w:sz w:val="20"/>
              </w:rPr>
              <w:t>for (b) proof by means of letter/Certificates.</w:t>
            </w:r>
          </w:p>
        </w:tc>
      </w:tr>
      <w:tr w:rsidR="00C07E84" w:rsidRPr="007E70E9" w14:paraId="3B8E904C" w14:textId="77777777" w:rsidTr="00103FD6">
        <w:trPr>
          <w:trHeight w:val="316"/>
        </w:trPr>
        <w:tc>
          <w:tcPr>
            <w:tcW w:w="7797" w:type="dxa"/>
          </w:tcPr>
          <w:p w14:paraId="5F65235F" w14:textId="77777777" w:rsidR="00C07E84" w:rsidRPr="007E70E9" w:rsidRDefault="00C07E84" w:rsidP="00C07E84">
            <w:pPr>
              <w:pStyle w:val="ListParagraph"/>
              <w:numPr>
                <w:ilvl w:val="0"/>
                <w:numId w:val="50"/>
              </w:numPr>
              <w:spacing w:line="276" w:lineRule="auto"/>
              <w:ind w:left="318" w:hanging="319"/>
              <w:rPr>
                <w:rFonts w:asciiTheme="minorHAnsi" w:hAnsiTheme="minorHAnsi" w:cstheme="minorHAnsi"/>
                <w:color w:val="FF0000"/>
                <w:sz w:val="20"/>
              </w:rPr>
            </w:pPr>
            <w:r w:rsidRPr="007E70E9">
              <w:rPr>
                <w:rFonts w:asciiTheme="minorHAnsi" w:hAnsiTheme="minorHAnsi" w:cstheme="minorHAnsi"/>
                <w:sz w:val="20"/>
              </w:rPr>
              <w:t>The product must be approved by any of the IMDRF regulatory authorities listed below. (Note: Validation will be at the bidder’s cost).</w:t>
            </w:r>
          </w:p>
          <w:p w14:paraId="460ADFDC" w14:textId="77777777" w:rsidR="00C07E84" w:rsidRPr="007E70E9" w:rsidRDefault="00C07E84" w:rsidP="00372217">
            <w:pPr>
              <w:pStyle w:val="ListParagraph"/>
              <w:spacing w:line="276" w:lineRule="auto"/>
              <w:ind w:left="0"/>
              <w:rPr>
                <w:rFonts w:asciiTheme="minorHAnsi" w:hAnsiTheme="minorHAnsi" w:cstheme="minorHAnsi"/>
                <w:b/>
                <w:sz w:val="20"/>
              </w:rPr>
            </w:pPr>
            <w:r w:rsidRPr="007E70E9">
              <w:rPr>
                <w:rFonts w:asciiTheme="minorHAnsi" w:hAnsiTheme="minorHAnsi" w:cstheme="minorHAnsi"/>
                <w:b/>
                <w:sz w:val="20"/>
              </w:rPr>
              <w:t>Substantiation:  The bidder is to provide at least one certificate of the IMDRF Regulatory Authority below:</w:t>
            </w:r>
          </w:p>
          <w:p w14:paraId="2A3AC76D"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Australia, Therapeutic Goods Administration</w:t>
            </w:r>
          </w:p>
          <w:p w14:paraId="2C016589"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Brazil, National Health Surveillance Agency (ANVISA)</w:t>
            </w:r>
          </w:p>
          <w:p w14:paraId="4CA0F071"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Canada, Health Canada</w:t>
            </w:r>
          </w:p>
          <w:p w14:paraId="5534F751"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China, China Food and Drug Administration</w:t>
            </w:r>
          </w:p>
          <w:p w14:paraId="6C00B737"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European Union, European Commission Directorate-General for Internal Market, Industry, Entrepreneurship and SMEs</w:t>
            </w:r>
          </w:p>
          <w:p w14:paraId="72819C2F"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Japan, Pharmaceuticals and Medical Devices Agency and the Ministry of Health, Labour and Welfare</w:t>
            </w:r>
          </w:p>
          <w:p w14:paraId="7151A3CB"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xml:space="preserve">• Russia, Russian Ministry of Health </w:t>
            </w:r>
          </w:p>
          <w:p w14:paraId="6405922A"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Singapore, Health Sciences Authority</w:t>
            </w:r>
          </w:p>
          <w:p w14:paraId="44C532FE"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South Korea, Ministry of Food and Drug Safety</w:t>
            </w:r>
          </w:p>
          <w:p w14:paraId="5C421D07"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•United States of America, US Food and Drug Administration (FDA)</w:t>
            </w:r>
          </w:p>
        </w:tc>
        <w:tc>
          <w:tcPr>
            <w:tcW w:w="851" w:type="dxa"/>
          </w:tcPr>
          <w:p w14:paraId="6F607ED1" w14:textId="77777777" w:rsidR="00C07E84" w:rsidRPr="007E70E9" w:rsidRDefault="00C07E84" w:rsidP="00C07E84">
            <w:pPr>
              <w:jc w:val="center"/>
              <w:rPr>
                <w:rFonts w:asciiTheme="minorHAnsi" w:hAnsiTheme="minorHAnsi" w:cstheme="minorHAnsi"/>
                <w:sz w:val="20"/>
              </w:rPr>
            </w:pPr>
          </w:p>
        </w:tc>
        <w:tc>
          <w:tcPr>
            <w:tcW w:w="1417" w:type="dxa"/>
          </w:tcPr>
          <w:p w14:paraId="63EDF9A1" w14:textId="77777777" w:rsidR="00C07E84" w:rsidRPr="007E70E9" w:rsidRDefault="00C07E84" w:rsidP="00C07E84">
            <w:pPr>
              <w:jc w:val="center"/>
              <w:rPr>
                <w:rFonts w:asciiTheme="minorHAnsi" w:hAnsiTheme="minorHAnsi" w:cstheme="minorHAnsi"/>
                <w:sz w:val="20"/>
              </w:rPr>
            </w:pPr>
          </w:p>
        </w:tc>
      </w:tr>
    </w:tbl>
    <w:p w14:paraId="4AD31660" w14:textId="77777777" w:rsidR="00A65709" w:rsidRPr="00DD77D8" w:rsidRDefault="00A65709" w:rsidP="00AF403D">
      <w:pPr>
        <w:spacing w:line="360" w:lineRule="auto"/>
        <w:ind w:left="993" w:right="-142"/>
        <w:jc w:val="both"/>
        <w:rPr>
          <w:rFonts w:asciiTheme="minorHAnsi" w:hAnsiTheme="minorHAnsi" w:cstheme="minorHAnsi"/>
          <w:bCs/>
          <w:snapToGrid w:val="0"/>
          <w:sz w:val="20"/>
          <w:szCs w:val="20"/>
          <w:lang w:val="en-GB"/>
        </w:rPr>
      </w:pPr>
    </w:p>
    <w:p w14:paraId="4FA614DC" w14:textId="3E1F96B2" w:rsidR="00614BDC" w:rsidRPr="00DD77D8" w:rsidRDefault="00164DAB" w:rsidP="00372217">
      <w:pPr>
        <w:spacing w:line="276" w:lineRule="auto"/>
        <w:ind w:left="993" w:right="-142" w:hanging="993"/>
        <w:jc w:val="both"/>
        <w:rPr>
          <w:rFonts w:asciiTheme="minorHAnsi" w:hAnsiTheme="minorHAnsi" w:cstheme="minorHAnsi"/>
          <w:sz w:val="20"/>
          <w:szCs w:val="20"/>
        </w:rPr>
      </w:pPr>
      <w:r w:rsidRPr="00372217">
        <w:rPr>
          <w:rFonts w:asciiTheme="minorHAnsi" w:hAnsiTheme="minorHAnsi" w:cstheme="minorHAnsi"/>
          <w:b/>
          <w:bCs/>
          <w:sz w:val="20"/>
          <w:szCs w:val="20"/>
        </w:rPr>
        <w:t>1</w:t>
      </w:r>
      <w:r w:rsidR="00720251" w:rsidRPr="00372217">
        <w:rPr>
          <w:rFonts w:asciiTheme="minorHAnsi" w:hAnsiTheme="minorHAnsi" w:cstheme="minorHAnsi"/>
          <w:b/>
          <w:bCs/>
          <w:sz w:val="20"/>
          <w:szCs w:val="20"/>
        </w:rPr>
        <w:t>3</w:t>
      </w:r>
      <w:r w:rsidRPr="00372217">
        <w:rPr>
          <w:rFonts w:asciiTheme="minorHAnsi" w:hAnsiTheme="minorHAnsi" w:cstheme="minorHAnsi"/>
          <w:b/>
          <w:bCs/>
          <w:sz w:val="20"/>
          <w:szCs w:val="20"/>
        </w:rPr>
        <w:t>.4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A65709">
        <w:rPr>
          <w:rFonts w:asciiTheme="minorHAnsi" w:hAnsiTheme="minorHAnsi" w:cstheme="minorHAnsi"/>
          <w:bCs/>
          <w:snapToGrid w:val="0"/>
          <w:sz w:val="20"/>
          <w:szCs w:val="20"/>
          <w:lang w:val="en-GB"/>
        </w:rPr>
        <w:t>the 80/20</w:t>
      </w:r>
      <w:r w:rsidR="00E15440">
        <w:rPr>
          <w:rFonts w:asciiTheme="minorHAnsi" w:hAnsiTheme="minorHAnsi" w:cstheme="minorHAnsi"/>
          <w:bCs/>
          <w:snapToGrid w:val="0"/>
          <w:sz w:val="20"/>
          <w:szCs w:val="20"/>
          <w:lang w:val="en-GB"/>
        </w:rPr>
        <w:t xml:space="preserve"> or 90/10</w:t>
      </w:r>
      <w:r w:rsidR="00E47516" w:rsidRPr="00173D3C">
        <w:rPr>
          <w:rFonts w:asciiTheme="minorHAnsi" w:hAnsiTheme="minorHAnsi" w:cstheme="minorHAnsi"/>
          <w:bCs/>
          <w:snapToGrid w:val="0"/>
          <w:sz w:val="20"/>
          <w:szCs w:val="20"/>
          <w:lang w:val="en-GB"/>
        </w:rPr>
        <w:t xml:space="preserve">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536"/>
      </w:tblGrid>
      <w:tr w:rsidR="00A04340" w:rsidRPr="00DD77D8" w14:paraId="2F8DF838" w14:textId="77777777" w:rsidTr="00372217">
        <w:trPr>
          <w:trHeight w:val="397"/>
        </w:trPr>
        <w:tc>
          <w:tcPr>
            <w:tcW w:w="5671" w:type="dxa"/>
            <w:vAlign w:val="center"/>
          </w:tcPr>
          <w:p w14:paraId="317B1B15" w14:textId="77777777"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4536" w:type="dxa"/>
            <w:vAlign w:val="center"/>
          </w:tcPr>
          <w:p w14:paraId="5ACAC254" w14:textId="7BD2BB81" w:rsidR="00A04340" w:rsidRPr="00DD77D8" w:rsidRDefault="00A04340" w:rsidP="0020439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80</w:t>
            </w:r>
            <w:r w:rsidR="00E15440">
              <w:rPr>
                <w:rFonts w:asciiTheme="minorHAnsi" w:hAnsiTheme="minorHAnsi" w:cstheme="minorHAnsi"/>
                <w:color w:val="FF0000"/>
                <w:sz w:val="20"/>
                <w:szCs w:val="20"/>
              </w:rPr>
              <w:t>/90</w:t>
            </w:r>
            <w:r w:rsidRPr="00DD77D8">
              <w:rPr>
                <w:rFonts w:asciiTheme="minorHAnsi" w:hAnsiTheme="minorHAnsi" w:cstheme="minorHAnsi"/>
                <w:color w:val="FF0000"/>
                <w:sz w:val="20"/>
                <w:szCs w:val="20"/>
              </w:rPr>
              <w:t xml:space="preserve"> </w:t>
            </w:r>
          </w:p>
        </w:tc>
      </w:tr>
      <w:tr w:rsidR="00A04340" w:rsidRPr="00DD77D8" w14:paraId="7230DD09" w14:textId="77777777" w:rsidTr="00372217">
        <w:trPr>
          <w:trHeight w:val="397"/>
        </w:trPr>
        <w:tc>
          <w:tcPr>
            <w:tcW w:w="5671" w:type="dxa"/>
            <w:vAlign w:val="center"/>
          </w:tcPr>
          <w:p w14:paraId="74783ECD" w14:textId="77777777"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4536" w:type="dxa"/>
            <w:vAlign w:val="center"/>
          </w:tcPr>
          <w:p w14:paraId="440E4319" w14:textId="521A670D" w:rsidR="00A04340" w:rsidRPr="00DD77D8" w:rsidRDefault="00A04340" w:rsidP="0020439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20</w:t>
            </w:r>
            <w:r w:rsidR="00E15440">
              <w:rPr>
                <w:rFonts w:asciiTheme="minorHAnsi" w:hAnsiTheme="minorHAnsi" w:cstheme="minorHAnsi"/>
                <w:color w:val="FF0000"/>
                <w:sz w:val="20"/>
                <w:szCs w:val="20"/>
              </w:rPr>
              <w:t>/10</w:t>
            </w:r>
            <w:r w:rsidRPr="00DD77D8">
              <w:rPr>
                <w:rFonts w:asciiTheme="minorHAnsi" w:hAnsiTheme="minorHAnsi" w:cstheme="minorHAnsi"/>
                <w:color w:val="FF0000"/>
                <w:sz w:val="20"/>
                <w:szCs w:val="20"/>
              </w:rPr>
              <w:t xml:space="preserve"> </w:t>
            </w:r>
          </w:p>
        </w:tc>
      </w:tr>
      <w:tr w:rsidR="00A04340" w:rsidRPr="00DD77D8" w14:paraId="5CFD17DA" w14:textId="77777777" w:rsidTr="00372217">
        <w:trPr>
          <w:trHeight w:val="397"/>
        </w:trPr>
        <w:tc>
          <w:tcPr>
            <w:tcW w:w="5671" w:type="dxa"/>
            <w:vAlign w:val="center"/>
          </w:tcPr>
          <w:p w14:paraId="579CA2FF" w14:textId="77777777"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4536" w:type="dxa"/>
            <w:vAlign w:val="center"/>
          </w:tcPr>
          <w:p w14:paraId="2F25ECE0" w14:textId="77777777"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14:paraId="7488F529" w14:textId="77777777" w:rsidR="00614BDC" w:rsidRDefault="00614BDC" w:rsidP="007604B3">
      <w:pPr>
        <w:pStyle w:val="NoSpacing"/>
        <w:rPr>
          <w:rFonts w:asciiTheme="minorHAnsi" w:hAnsiTheme="minorHAnsi" w:cstheme="minorHAnsi"/>
          <w:sz w:val="20"/>
          <w:szCs w:val="20"/>
        </w:rPr>
      </w:pPr>
    </w:p>
    <w:p w14:paraId="45322679" w14:textId="77777777"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14:paraId="2FFABE1C"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516576234"/>
      <w:bookmarkEnd w:id="37"/>
      <w:bookmarkEnd w:id="38"/>
      <w:bookmarkEnd w:id="39"/>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2"/>
    </w:p>
    <w:p w14:paraId="415BFCF5"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0104131B" w14:textId="77777777" w:rsidR="00614BDC" w:rsidRPr="00DD77D8" w:rsidRDefault="00614BDC"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145DACF5"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68C0E4AE" w14:textId="77777777" w:rsidR="002B67AB" w:rsidRPr="00DD77D8" w:rsidRDefault="002B67AB" w:rsidP="00E02641">
      <w:pPr>
        <w:pStyle w:val="NoSpacing"/>
        <w:ind w:right="-12"/>
        <w:rPr>
          <w:rFonts w:asciiTheme="minorHAnsi" w:hAnsiTheme="minorHAnsi" w:cstheme="minorHAnsi"/>
          <w:sz w:val="20"/>
          <w:szCs w:val="20"/>
        </w:rPr>
      </w:pPr>
    </w:p>
    <w:p w14:paraId="4B11DCF6"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DD77D8">
        <w:rPr>
          <w:rFonts w:asciiTheme="minorHAnsi" w:hAnsiTheme="minorHAnsi" w:cstheme="minorHAnsi"/>
          <w:sz w:val="20"/>
          <w:szCs w:val="20"/>
        </w:rPr>
        <w:t>either “</w:t>
      </w:r>
      <w:proofErr w:type="gramEnd"/>
      <w:r w:rsidRPr="00DD77D8">
        <w:rPr>
          <w:rFonts w:asciiTheme="minorHAnsi" w:hAnsiTheme="minorHAnsi" w:cstheme="minorHAnsi"/>
          <w:sz w:val="20"/>
          <w:szCs w:val="20"/>
        </w:rPr>
        <w:t xml:space="preserve">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0756A130" w14:textId="77777777" w:rsidR="002B67AB" w:rsidRPr="00DD77D8" w:rsidRDefault="002B67AB" w:rsidP="00E02641">
      <w:pPr>
        <w:pStyle w:val="NoSpacing"/>
        <w:ind w:right="-12"/>
        <w:rPr>
          <w:rFonts w:asciiTheme="minorHAnsi" w:hAnsiTheme="minorHAnsi" w:cstheme="minorHAnsi"/>
          <w:sz w:val="20"/>
          <w:szCs w:val="20"/>
        </w:rPr>
      </w:pPr>
    </w:p>
    <w:p w14:paraId="21725D6B"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are encouraged to promote the growth and development of </w:t>
      </w:r>
      <w:proofErr w:type="gramStart"/>
      <w:r w:rsidRPr="00DD77D8">
        <w:rPr>
          <w:rFonts w:asciiTheme="minorHAnsi" w:hAnsiTheme="minorHAnsi" w:cstheme="minorHAnsi"/>
          <w:sz w:val="20"/>
          <w:szCs w:val="20"/>
        </w:rPr>
        <w:t>SMME's, and</w:t>
      </w:r>
      <w:proofErr w:type="gramEnd"/>
      <w:r w:rsidRPr="00DD77D8">
        <w:rPr>
          <w:rFonts w:asciiTheme="minorHAnsi" w:hAnsiTheme="minorHAnsi" w:cstheme="minorHAnsi"/>
          <w:sz w:val="20"/>
          <w:szCs w:val="20"/>
        </w:rPr>
        <w:t xml:space="preserve"> will be assessed on their efforts in this regard during the evaluation of this Tender.</w:t>
      </w:r>
    </w:p>
    <w:p w14:paraId="3B76A771" w14:textId="77777777" w:rsidR="00614BDC" w:rsidRPr="00DD77D8" w:rsidRDefault="00614BDC" w:rsidP="00287B55">
      <w:pPr>
        <w:ind w:left="720"/>
        <w:jc w:val="both"/>
        <w:rPr>
          <w:rFonts w:asciiTheme="minorHAnsi" w:hAnsiTheme="minorHAnsi" w:cstheme="minorHAnsi"/>
          <w:sz w:val="20"/>
          <w:szCs w:val="20"/>
          <w:lang w:val="en-GB"/>
        </w:rPr>
      </w:pPr>
    </w:p>
    <w:p w14:paraId="52025E29" w14:textId="77777777" w:rsidR="00614BDC" w:rsidRPr="00DD77D8" w:rsidRDefault="001C1827" w:rsidP="0059024C">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p w14:paraId="6DC2E996" w14:textId="6ADC4C36" w:rsidR="00570438" w:rsidRPr="002A4143" w:rsidRDefault="00570438" w:rsidP="00570438">
      <w:pPr>
        <w:pStyle w:val="Heading1"/>
        <w:numPr>
          <w:ilvl w:val="1"/>
          <w:numId w:val="20"/>
        </w:numPr>
        <w:spacing w:line="360" w:lineRule="auto"/>
        <w:rPr>
          <w:rFonts w:asciiTheme="minorHAnsi" w:hAnsiTheme="minorHAnsi" w:cstheme="minorHAnsi"/>
          <w:b w:val="0"/>
          <w:sz w:val="20"/>
        </w:rPr>
      </w:pPr>
      <w:r w:rsidRPr="002A4143">
        <w:rPr>
          <w:rFonts w:asciiTheme="minorHAnsi" w:hAnsiTheme="minorHAnsi" w:cstheme="minorHAnsi"/>
          <w:sz w:val="20"/>
        </w:rPr>
        <w:t>Acronyms and abbreviations</w:t>
      </w:r>
    </w:p>
    <w:p w14:paraId="69880637" w14:textId="77777777" w:rsidR="00570438" w:rsidRPr="00FF1F8A" w:rsidRDefault="00570438" w:rsidP="00570438">
      <w:pPr>
        <w:pStyle w:val="ListParagraph"/>
        <w:spacing w:line="360" w:lineRule="auto"/>
        <w:ind w:left="709" w:right="-1"/>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095"/>
      </w:tblGrid>
      <w:tr w:rsidR="00570438" w:rsidRPr="002A4143" w14:paraId="433ACF07" w14:textId="77777777" w:rsidTr="0006630F">
        <w:trPr>
          <w:trHeight w:val="397"/>
          <w:tblHeader/>
        </w:trPr>
        <w:tc>
          <w:tcPr>
            <w:tcW w:w="3119" w:type="dxa"/>
            <w:shd w:val="clear" w:color="auto" w:fill="F2F2F2" w:themeFill="background1" w:themeFillShade="F2"/>
            <w:vAlign w:val="center"/>
          </w:tcPr>
          <w:p w14:paraId="22636D62" w14:textId="77777777" w:rsidR="00570438" w:rsidRPr="002A4143" w:rsidRDefault="00570438" w:rsidP="00687698">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6095" w:type="dxa"/>
            <w:shd w:val="clear" w:color="auto" w:fill="F2F2F2" w:themeFill="background1" w:themeFillShade="F2"/>
            <w:vAlign w:val="center"/>
          </w:tcPr>
          <w:p w14:paraId="5B6816AD" w14:textId="77777777" w:rsidR="00570438" w:rsidRPr="002A4143" w:rsidRDefault="00570438" w:rsidP="00687698">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570438" w:rsidRPr="002A4143" w14:paraId="342FCF05" w14:textId="77777777" w:rsidTr="0006630F">
        <w:trPr>
          <w:trHeight w:val="397"/>
        </w:trPr>
        <w:tc>
          <w:tcPr>
            <w:tcW w:w="3119" w:type="dxa"/>
            <w:vAlign w:val="center"/>
          </w:tcPr>
          <w:p w14:paraId="422513C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6095" w:type="dxa"/>
            <w:vAlign w:val="center"/>
          </w:tcPr>
          <w:p w14:paraId="2373FFF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570438" w:rsidRPr="002A4143" w14:paraId="44FED2C0" w14:textId="77777777" w:rsidTr="0006630F">
        <w:trPr>
          <w:trHeight w:val="397"/>
        </w:trPr>
        <w:tc>
          <w:tcPr>
            <w:tcW w:w="3119" w:type="dxa"/>
            <w:vAlign w:val="center"/>
          </w:tcPr>
          <w:p w14:paraId="2925CB4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6095" w:type="dxa"/>
            <w:vAlign w:val="center"/>
          </w:tcPr>
          <w:p w14:paraId="29F55D0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570438" w:rsidRPr="002A4143" w14:paraId="62A5184B"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EE7D73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6095" w:type="dxa"/>
            <w:tcBorders>
              <w:top w:val="single" w:sz="4" w:space="0" w:color="auto"/>
              <w:left w:val="single" w:sz="4" w:space="0" w:color="auto"/>
              <w:bottom w:val="single" w:sz="4" w:space="0" w:color="auto"/>
              <w:right w:val="single" w:sz="4" w:space="0" w:color="auto"/>
            </w:tcBorders>
            <w:vAlign w:val="center"/>
          </w:tcPr>
          <w:p w14:paraId="1F38D737"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570438" w:rsidRPr="002A4143" w14:paraId="7EAA61FE" w14:textId="77777777" w:rsidTr="0006630F">
        <w:trPr>
          <w:trHeight w:val="397"/>
        </w:trPr>
        <w:tc>
          <w:tcPr>
            <w:tcW w:w="3119" w:type="dxa"/>
            <w:vAlign w:val="center"/>
          </w:tcPr>
          <w:p w14:paraId="72A1E1BD"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6095" w:type="dxa"/>
            <w:vAlign w:val="center"/>
          </w:tcPr>
          <w:p w14:paraId="475E1076"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570438" w:rsidRPr="002A4143" w14:paraId="16F9F806" w14:textId="77777777" w:rsidTr="0006630F">
        <w:trPr>
          <w:trHeight w:val="397"/>
        </w:trPr>
        <w:tc>
          <w:tcPr>
            <w:tcW w:w="3119" w:type="dxa"/>
            <w:vAlign w:val="center"/>
          </w:tcPr>
          <w:p w14:paraId="697E596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6095" w:type="dxa"/>
            <w:vAlign w:val="center"/>
          </w:tcPr>
          <w:p w14:paraId="2F381E9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570438" w:rsidRPr="002A4143" w14:paraId="6FE083CF" w14:textId="77777777" w:rsidTr="0006630F">
        <w:trPr>
          <w:trHeight w:val="397"/>
        </w:trPr>
        <w:tc>
          <w:tcPr>
            <w:tcW w:w="3119" w:type="dxa"/>
            <w:vAlign w:val="center"/>
          </w:tcPr>
          <w:p w14:paraId="0EACB30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6095" w:type="dxa"/>
            <w:vAlign w:val="center"/>
          </w:tcPr>
          <w:p w14:paraId="125C0961"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570438" w:rsidRPr="002A4143" w14:paraId="451A4198"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32D9789"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6095" w:type="dxa"/>
            <w:tcBorders>
              <w:top w:val="single" w:sz="4" w:space="0" w:color="auto"/>
              <w:left w:val="single" w:sz="4" w:space="0" w:color="auto"/>
              <w:bottom w:val="single" w:sz="4" w:space="0" w:color="auto"/>
              <w:right w:val="single" w:sz="4" w:space="0" w:color="auto"/>
            </w:tcBorders>
            <w:vAlign w:val="center"/>
          </w:tcPr>
          <w:p w14:paraId="571B15A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570438" w:rsidRPr="002A4143" w14:paraId="3DBE162E"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B533837"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6095" w:type="dxa"/>
            <w:tcBorders>
              <w:top w:val="single" w:sz="4" w:space="0" w:color="auto"/>
              <w:left w:val="single" w:sz="4" w:space="0" w:color="auto"/>
              <w:bottom w:val="single" w:sz="4" w:space="0" w:color="auto"/>
              <w:right w:val="single" w:sz="4" w:space="0" w:color="auto"/>
            </w:tcBorders>
            <w:vAlign w:val="center"/>
          </w:tcPr>
          <w:p w14:paraId="62A0613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570438" w:rsidRPr="002A4143" w14:paraId="39090A31"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065BA1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6095" w:type="dxa"/>
            <w:tcBorders>
              <w:top w:val="single" w:sz="4" w:space="0" w:color="auto"/>
              <w:left w:val="single" w:sz="4" w:space="0" w:color="auto"/>
              <w:bottom w:val="single" w:sz="4" w:space="0" w:color="auto"/>
              <w:right w:val="single" w:sz="4" w:space="0" w:color="auto"/>
            </w:tcBorders>
            <w:vAlign w:val="center"/>
          </w:tcPr>
          <w:p w14:paraId="19A0632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570438" w:rsidRPr="002A4143" w14:paraId="51AA6FA0" w14:textId="77777777" w:rsidTr="0006630F">
        <w:trPr>
          <w:trHeight w:val="397"/>
        </w:trPr>
        <w:tc>
          <w:tcPr>
            <w:tcW w:w="3119" w:type="dxa"/>
            <w:vAlign w:val="center"/>
          </w:tcPr>
          <w:p w14:paraId="2AD8BBA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6095" w:type="dxa"/>
            <w:vAlign w:val="center"/>
          </w:tcPr>
          <w:p w14:paraId="57A435A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570438" w:rsidRPr="002A4143" w14:paraId="4128B1C6" w14:textId="77777777" w:rsidTr="0006630F">
        <w:trPr>
          <w:trHeight w:val="397"/>
        </w:trPr>
        <w:tc>
          <w:tcPr>
            <w:tcW w:w="3119" w:type="dxa"/>
            <w:vAlign w:val="center"/>
          </w:tcPr>
          <w:p w14:paraId="12893CEC"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6095" w:type="dxa"/>
            <w:vAlign w:val="center"/>
          </w:tcPr>
          <w:p w14:paraId="35F2DD8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570438" w:rsidRPr="002A4143" w14:paraId="4EDEFF42" w14:textId="77777777" w:rsidTr="0006630F">
        <w:trPr>
          <w:trHeight w:val="397"/>
        </w:trPr>
        <w:tc>
          <w:tcPr>
            <w:tcW w:w="3119" w:type="dxa"/>
            <w:vAlign w:val="center"/>
          </w:tcPr>
          <w:p w14:paraId="5138C1D6"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6095" w:type="dxa"/>
            <w:vAlign w:val="center"/>
          </w:tcPr>
          <w:p w14:paraId="0970FE7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570438" w:rsidRPr="002A4143" w14:paraId="265EB088" w14:textId="77777777" w:rsidTr="0006630F">
        <w:trPr>
          <w:trHeight w:val="397"/>
        </w:trPr>
        <w:tc>
          <w:tcPr>
            <w:tcW w:w="3119" w:type="dxa"/>
            <w:vAlign w:val="center"/>
          </w:tcPr>
          <w:p w14:paraId="5BF3739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6095" w:type="dxa"/>
            <w:vAlign w:val="center"/>
          </w:tcPr>
          <w:p w14:paraId="25A7832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570438" w:rsidRPr="002A4143" w14:paraId="1417AC03" w14:textId="77777777" w:rsidTr="0006630F">
        <w:trPr>
          <w:trHeight w:val="397"/>
        </w:trPr>
        <w:tc>
          <w:tcPr>
            <w:tcW w:w="3119" w:type="dxa"/>
            <w:vAlign w:val="center"/>
          </w:tcPr>
          <w:p w14:paraId="19A70A9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6095" w:type="dxa"/>
            <w:vAlign w:val="center"/>
          </w:tcPr>
          <w:p w14:paraId="384D99F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570438" w:rsidRPr="002A4143" w14:paraId="76894F31"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B2EB36C"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6095" w:type="dxa"/>
            <w:vAlign w:val="center"/>
          </w:tcPr>
          <w:p w14:paraId="79A6293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570438" w:rsidRPr="002A4143" w14:paraId="39EF5928"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CB00E01"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6095" w:type="dxa"/>
            <w:vAlign w:val="center"/>
          </w:tcPr>
          <w:p w14:paraId="5915F1F0"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570438" w:rsidRPr="002A4143" w14:paraId="76B42C8E"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E3C2C9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lastRenderedPageBreak/>
              <w:t>LIS</w:t>
            </w:r>
          </w:p>
        </w:tc>
        <w:tc>
          <w:tcPr>
            <w:tcW w:w="6095" w:type="dxa"/>
            <w:vAlign w:val="center"/>
          </w:tcPr>
          <w:p w14:paraId="5588A87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570438" w:rsidRPr="002A4143" w14:paraId="7DFCDCB4" w14:textId="77777777" w:rsidTr="0006630F">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791E346D"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6095" w:type="dxa"/>
            <w:vAlign w:val="center"/>
          </w:tcPr>
          <w:p w14:paraId="16CE28B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68ABD8A1" w14:textId="77777777" w:rsidR="00570438" w:rsidRPr="002A4143" w:rsidRDefault="00570438" w:rsidP="00570438">
      <w:pPr>
        <w:jc w:val="both"/>
        <w:rPr>
          <w:rFonts w:asciiTheme="minorHAnsi" w:hAnsiTheme="minorHAnsi" w:cstheme="minorHAnsi"/>
          <w:snapToGrid w:val="0"/>
          <w:sz w:val="20"/>
          <w:szCs w:val="20"/>
          <w:lang w:val="en-GB"/>
        </w:rPr>
      </w:pPr>
    </w:p>
    <w:p w14:paraId="7CBDC294" w14:textId="77777777" w:rsidR="00D542B3" w:rsidRPr="00DD77D8" w:rsidRDefault="00D542B3" w:rsidP="00C410BB">
      <w:pPr>
        <w:pStyle w:val="NoSpacing"/>
        <w:rPr>
          <w:rFonts w:asciiTheme="minorHAnsi" w:hAnsiTheme="minorHAnsi" w:cstheme="minorHAnsi"/>
          <w:sz w:val="20"/>
          <w:szCs w:val="20"/>
          <w:lang w:val="en-GB"/>
        </w:rPr>
      </w:pPr>
    </w:p>
    <w:p w14:paraId="51290955" w14:textId="77777777" w:rsidR="00614BDC" w:rsidRPr="00442E02" w:rsidRDefault="001C1827"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30D57F0C"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bookmarkStart w:id="43" w:name="_Toc443314187"/>
      <w:r w:rsidRPr="0006630F">
        <w:rPr>
          <w:rFonts w:asciiTheme="minorHAnsi" w:hAnsiTheme="minorHAnsi" w:cstheme="minorHAnsi"/>
          <w:sz w:val="20"/>
        </w:rPr>
        <w:t>Cervical cancer is the second most common invasive cancer in South Africa. The incidence rate among South African women is 33.2 per 100,000, significantly higher than the global rate of 14.1 per 100,000. Mortality rates are also elevated in South Africa, with 19.0 deaths per 100,000 women compared to the global rate of 7.1 per 100,000. Given that nearly all cervical cancers are caused by high-risk HPV infections, accurate diagnosis of these infections is critical.</w:t>
      </w:r>
    </w:p>
    <w:p w14:paraId="0977B7BE"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p>
    <w:p w14:paraId="50D0B955"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r w:rsidRPr="0006630F">
        <w:rPr>
          <w:rFonts w:asciiTheme="minorHAnsi" w:hAnsiTheme="minorHAnsi" w:cstheme="minorHAnsi"/>
          <w:sz w:val="20"/>
        </w:rPr>
        <w:t>The World Health Organization (WHO) recommends HPV DNA testing as the preferred primary screening method. HPV molecular testing offers superior sensitivity (approximately 93%) compared to cytology (48–73%) and a better negative predictive value. This high negative predictive value indicates a very low risk of developing precancer within 3-5 years following a negative test result. Moreover, HPV molecular screening facilitates earlier detection of precancerous lesions, thereby reducing the overall incidence of cervical cancer.</w:t>
      </w:r>
    </w:p>
    <w:p w14:paraId="7262CC64"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p>
    <w:p w14:paraId="5348025A"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highlight w:val="yellow"/>
        </w:rPr>
      </w:pPr>
      <w:r w:rsidRPr="0006630F">
        <w:rPr>
          <w:rFonts w:asciiTheme="minorHAnsi" w:hAnsiTheme="minorHAnsi" w:cstheme="minorHAnsi"/>
          <w:sz w:val="20"/>
        </w:rPr>
        <w:t>The National Health Laboratory Service (NHLS) began implementing HPV molecular screening in May 2024, using a phased approach. As of February 2026, a total of 794,467 tests has been conducted across 16 laboratories (Table 1).</w:t>
      </w:r>
    </w:p>
    <w:p w14:paraId="0C8F1170" w14:textId="6C84AA39" w:rsidR="0006630F" w:rsidRPr="0006630F" w:rsidRDefault="0006630F" w:rsidP="0006630F">
      <w:pPr>
        <w:pStyle w:val="ListParagraph"/>
        <w:tabs>
          <w:tab w:val="left" w:pos="540"/>
        </w:tabs>
        <w:spacing w:line="360" w:lineRule="auto"/>
        <w:ind w:left="851"/>
        <w:jc w:val="both"/>
        <w:rPr>
          <w:rFonts w:asciiTheme="minorHAnsi" w:hAnsiTheme="minorHAnsi" w:cstheme="minorHAnsi"/>
          <w:b/>
          <w:sz w:val="20"/>
          <w:highlight w:val="yellow"/>
          <w:lang w:val="en-ZA"/>
        </w:rPr>
      </w:pPr>
      <w:r w:rsidRPr="00C338A6">
        <w:rPr>
          <w:noProof/>
        </w:rPr>
        <w:lastRenderedPageBreak/>
        <w:drawing>
          <wp:inline distT="0" distB="0" distL="0" distR="0" wp14:anchorId="7FE1A420" wp14:editId="52B3006C">
            <wp:extent cx="5753100" cy="4781550"/>
            <wp:effectExtent l="0" t="0" r="0" b="0"/>
            <wp:docPr id="1833338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781550"/>
                    </a:xfrm>
                    <a:prstGeom prst="rect">
                      <a:avLst/>
                    </a:prstGeom>
                    <a:noFill/>
                    <a:ln>
                      <a:noFill/>
                    </a:ln>
                  </pic:spPr>
                </pic:pic>
              </a:graphicData>
            </a:graphic>
          </wp:inline>
        </w:drawing>
      </w:r>
    </w:p>
    <w:p w14:paraId="3F3491A3" w14:textId="7D08DD4C" w:rsidR="00A64F78" w:rsidRPr="00A64F78" w:rsidRDefault="001E67BD" w:rsidP="00A64F78">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u w:val="single"/>
        </w:rPr>
      </w:pPr>
      <w:r>
        <w:rPr>
          <w:rFonts w:asciiTheme="minorHAnsi" w:hAnsiTheme="minorHAnsi" w:cstheme="minorHAnsi"/>
          <w:b/>
          <w:sz w:val="20"/>
          <w:szCs w:val="20"/>
          <w:lang w:val="en-GB"/>
        </w:rPr>
        <w:t>SCOPE OF WORK</w:t>
      </w:r>
      <w:bookmarkEnd w:id="43"/>
    </w:p>
    <w:p w14:paraId="3FDBED79" w14:textId="77777777" w:rsidR="009C6596" w:rsidRPr="009C6596" w:rsidRDefault="009C6596" w:rsidP="009C6596">
      <w:pPr>
        <w:ind w:left="142"/>
        <w:jc w:val="both"/>
        <w:rPr>
          <w:rFonts w:asciiTheme="minorHAnsi" w:hAnsiTheme="minorHAnsi" w:cstheme="minorHAnsi"/>
          <w:b/>
          <w:sz w:val="20"/>
          <w:szCs w:val="20"/>
          <w:u w:val="single"/>
          <w:lang w:eastAsia="en-US"/>
        </w:rPr>
      </w:pPr>
      <w:r w:rsidRPr="009C6596">
        <w:rPr>
          <w:rFonts w:asciiTheme="minorHAnsi" w:hAnsiTheme="minorHAnsi" w:cstheme="minorHAnsi"/>
          <w:b/>
          <w:sz w:val="20"/>
          <w:szCs w:val="20"/>
          <w:u w:val="single"/>
          <w:lang w:eastAsia="en-US"/>
        </w:rPr>
        <w:t>Method and Test repertoire</w:t>
      </w:r>
    </w:p>
    <w:p w14:paraId="73320ECD" w14:textId="77777777" w:rsidR="009C6596" w:rsidRPr="009C6596" w:rsidRDefault="009C6596" w:rsidP="009C6596">
      <w:pPr>
        <w:jc w:val="both"/>
        <w:rPr>
          <w:rFonts w:asciiTheme="minorHAnsi" w:hAnsiTheme="minorHAnsi" w:cstheme="minorHAnsi"/>
          <w:b/>
          <w:sz w:val="20"/>
          <w:szCs w:val="20"/>
          <w:u w:val="single"/>
          <w:lang w:eastAsia="en-US"/>
        </w:rPr>
      </w:pPr>
    </w:p>
    <w:p w14:paraId="0D2BFAA0" w14:textId="77777777" w:rsidR="00A61979" w:rsidRDefault="00A61979" w:rsidP="00A61979">
      <w:pPr>
        <w:rPr>
          <w:rFonts w:asciiTheme="minorHAnsi" w:hAnsiTheme="minorHAnsi" w:cstheme="minorHAnsi"/>
          <w:sz w:val="20"/>
        </w:rPr>
      </w:pPr>
      <w:r w:rsidRPr="0022744B">
        <w:rPr>
          <w:rFonts w:asciiTheme="minorHAnsi" w:hAnsiTheme="minorHAnsi" w:cstheme="minorHAnsi"/>
          <w:sz w:val="20"/>
        </w:rPr>
        <w:t>The National Department of Health has forecast primary HPV test volumes for the next three financial years (Table 2). To increase capacity and meet turnaround times, the NHLS proposes adding six new testing laboratories in Gauteng (n=2), the Eastern Cape (n=3), and Limpopo (n=1).</w:t>
      </w:r>
    </w:p>
    <w:p w14:paraId="6B3A96C0" w14:textId="77777777" w:rsidR="00A61979" w:rsidRDefault="00A61979" w:rsidP="00A61979">
      <w:pPr>
        <w:rPr>
          <w:rFonts w:asciiTheme="minorHAnsi" w:hAnsiTheme="minorHAnsi" w:cstheme="minorHAnsi"/>
          <w:sz w:val="20"/>
        </w:rPr>
      </w:pPr>
    </w:p>
    <w:p w14:paraId="41B640A8" w14:textId="04C189C1" w:rsidR="00A61979" w:rsidRPr="00A61979" w:rsidRDefault="00A61979" w:rsidP="00A61979">
      <w:pPr>
        <w:pStyle w:val="Caption"/>
        <w:rPr>
          <w:rFonts w:asciiTheme="minorHAnsi" w:hAnsiTheme="minorHAnsi" w:cstheme="minorHAnsi"/>
          <w:color w:val="0070C0"/>
          <w:sz w:val="20"/>
        </w:rPr>
      </w:pPr>
      <w:bookmarkStart w:id="44" w:name="_Ref222900973"/>
      <w:r w:rsidRPr="00A61979">
        <w:rPr>
          <w:rFonts w:asciiTheme="minorHAnsi" w:hAnsiTheme="minorHAnsi" w:cstheme="minorHAnsi"/>
          <w:sz w:val="20"/>
        </w:rPr>
        <w:t xml:space="preserve">Table </w:t>
      </w:r>
      <w:r w:rsidRPr="00A61979">
        <w:rPr>
          <w:rFonts w:asciiTheme="minorHAnsi" w:hAnsiTheme="minorHAnsi" w:cstheme="minorHAnsi"/>
          <w:sz w:val="20"/>
        </w:rPr>
        <w:fldChar w:fldCharType="begin"/>
      </w:r>
      <w:r w:rsidRPr="00A61979">
        <w:rPr>
          <w:rFonts w:asciiTheme="minorHAnsi" w:hAnsiTheme="minorHAnsi" w:cstheme="minorHAnsi"/>
          <w:sz w:val="20"/>
        </w:rPr>
        <w:instrText xml:space="preserve"> SEQ Table \* ARABIC </w:instrText>
      </w:r>
      <w:r w:rsidRPr="00A61979">
        <w:rPr>
          <w:rFonts w:asciiTheme="minorHAnsi" w:hAnsiTheme="minorHAnsi" w:cstheme="minorHAnsi"/>
          <w:sz w:val="20"/>
        </w:rPr>
        <w:fldChar w:fldCharType="separate"/>
      </w:r>
      <w:r w:rsidRPr="00A61979">
        <w:rPr>
          <w:rFonts w:asciiTheme="minorHAnsi" w:hAnsiTheme="minorHAnsi" w:cstheme="minorHAnsi"/>
          <w:noProof/>
          <w:sz w:val="20"/>
        </w:rPr>
        <w:t>2</w:t>
      </w:r>
      <w:r w:rsidRPr="00A61979">
        <w:rPr>
          <w:rFonts w:asciiTheme="minorHAnsi" w:hAnsiTheme="minorHAnsi" w:cstheme="minorHAnsi"/>
          <w:noProof/>
          <w:sz w:val="20"/>
        </w:rPr>
        <w:fldChar w:fldCharType="end"/>
      </w:r>
      <w:bookmarkEnd w:id="44"/>
      <w:r w:rsidRPr="00A61979">
        <w:rPr>
          <w:rFonts w:asciiTheme="minorHAnsi" w:hAnsiTheme="minorHAnsi" w:cstheme="minorHAnsi"/>
          <w:sz w:val="20"/>
        </w:rPr>
        <w:t xml:space="preserve"> Forecast volumes per province with current and planes laboratories. Proposed new laboratories are i</w:t>
      </w:r>
      <w:r w:rsidR="0003247B">
        <w:rPr>
          <w:rFonts w:asciiTheme="minorHAnsi" w:hAnsiTheme="minorHAnsi" w:cstheme="minorHAnsi"/>
          <w:sz w:val="20"/>
        </w:rPr>
        <w:t xml:space="preserve">n </w:t>
      </w:r>
      <w:r w:rsidR="0003247B" w:rsidRPr="00A61979">
        <w:rPr>
          <w:rFonts w:asciiTheme="minorHAnsi" w:hAnsiTheme="minorHAnsi" w:cstheme="minorHAnsi"/>
          <w:sz w:val="20"/>
        </w:rPr>
        <w:t>bold.</w:t>
      </w:r>
    </w:p>
    <w:tbl>
      <w:tblPr>
        <w:tblW w:w="9848" w:type="dxa"/>
        <w:tblLook w:val="04A0" w:firstRow="1" w:lastRow="0" w:firstColumn="1" w:lastColumn="0" w:noHBand="0" w:noVBand="1"/>
      </w:tblPr>
      <w:tblGrid>
        <w:gridCol w:w="1716"/>
        <w:gridCol w:w="1016"/>
        <w:gridCol w:w="1017"/>
        <w:gridCol w:w="1017"/>
        <w:gridCol w:w="5082"/>
      </w:tblGrid>
      <w:tr w:rsidR="00A61979" w:rsidRPr="006C05FB" w14:paraId="0E26F367" w14:textId="77777777" w:rsidTr="00372217">
        <w:trPr>
          <w:trHeight w:val="275"/>
          <w:tblHeader/>
        </w:trPr>
        <w:tc>
          <w:tcPr>
            <w:tcW w:w="1716"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07DB3F15"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Provinces</w:t>
            </w:r>
          </w:p>
        </w:tc>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0FB823"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2026/27</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17D055"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2027/28</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A040DE"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2028/29</w:t>
            </w:r>
          </w:p>
        </w:tc>
        <w:tc>
          <w:tcPr>
            <w:tcW w:w="508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E570D8"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Testing Laboratory</w:t>
            </w:r>
          </w:p>
        </w:tc>
      </w:tr>
      <w:tr w:rsidR="00A61979" w:rsidRPr="006C05FB" w14:paraId="7769FED1" w14:textId="77777777" w:rsidTr="00687698">
        <w:trPr>
          <w:trHeight w:val="333"/>
        </w:trPr>
        <w:tc>
          <w:tcPr>
            <w:tcW w:w="1716" w:type="dxa"/>
            <w:vMerge w:val="restart"/>
            <w:tcBorders>
              <w:top w:val="nil"/>
              <w:left w:val="single" w:sz="8" w:space="0" w:color="auto"/>
              <w:bottom w:val="nil"/>
              <w:right w:val="single" w:sz="4" w:space="0" w:color="auto"/>
            </w:tcBorders>
            <w:noWrap/>
            <w:vAlign w:val="center"/>
            <w:hideMark/>
          </w:tcPr>
          <w:p w14:paraId="07545D3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Eastern Cape</w:t>
            </w:r>
          </w:p>
        </w:tc>
        <w:tc>
          <w:tcPr>
            <w:tcW w:w="1016" w:type="dxa"/>
            <w:vMerge w:val="restart"/>
            <w:tcBorders>
              <w:top w:val="nil"/>
              <w:left w:val="single" w:sz="4" w:space="0" w:color="auto"/>
              <w:bottom w:val="single" w:sz="4" w:space="0" w:color="auto"/>
              <w:right w:val="single" w:sz="4" w:space="0" w:color="auto"/>
            </w:tcBorders>
            <w:noWrap/>
            <w:vAlign w:val="center"/>
            <w:hideMark/>
          </w:tcPr>
          <w:p w14:paraId="4A897DB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417 735</w:t>
            </w:r>
          </w:p>
        </w:tc>
        <w:tc>
          <w:tcPr>
            <w:tcW w:w="1017" w:type="dxa"/>
            <w:vMerge w:val="restart"/>
            <w:tcBorders>
              <w:top w:val="nil"/>
              <w:left w:val="single" w:sz="4" w:space="0" w:color="auto"/>
              <w:bottom w:val="single" w:sz="4" w:space="0" w:color="auto"/>
              <w:right w:val="single" w:sz="4" w:space="0" w:color="auto"/>
            </w:tcBorders>
            <w:noWrap/>
            <w:vAlign w:val="center"/>
            <w:hideMark/>
          </w:tcPr>
          <w:p w14:paraId="17A8DB2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449 868</w:t>
            </w:r>
          </w:p>
        </w:tc>
        <w:tc>
          <w:tcPr>
            <w:tcW w:w="1017" w:type="dxa"/>
            <w:vMerge w:val="restart"/>
            <w:tcBorders>
              <w:top w:val="nil"/>
              <w:left w:val="single" w:sz="4" w:space="0" w:color="auto"/>
              <w:bottom w:val="single" w:sz="4" w:space="0" w:color="auto"/>
              <w:right w:val="single" w:sz="4" w:space="0" w:color="auto"/>
            </w:tcBorders>
            <w:noWrap/>
            <w:vAlign w:val="center"/>
            <w:hideMark/>
          </w:tcPr>
          <w:p w14:paraId="43EC42CE"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174 270</w:t>
            </w:r>
          </w:p>
        </w:tc>
        <w:tc>
          <w:tcPr>
            <w:tcW w:w="5082" w:type="dxa"/>
            <w:tcBorders>
              <w:top w:val="nil"/>
              <w:left w:val="nil"/>
              <w:bottom w:val="single" w:sz="4" w:space="0" w:color="auto"/>
              <w:right w:val="single" w:sz="8" w:space="0" w:color="auto"/>
            </w:tcBorders>
            <w:noWrap/>
            <w:vAlign w:val="bottom"/>
            <w:hideMark/>
          </w:tcPr>
          <w:p w14:paraId="59CBB84B"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EAST LONDON LABORATORY</w:t>
            </w:r>
          </w:p>
        </w:tc>
      </w:tr>
      <w:tr w:rsidR="00A61979" w:rsidRPr="006C05FB" w14:paraId="1CE0E1D5"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38619582"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12B1603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39C3E19D"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2AB30526"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4" w:space="0" w:color="auto"/>
              <w:right w:val="single" w:sz="8" w:space="0" w:color="auto"/>
            </w:tcBorders>
            <w:noWrap/>
            <w:vAlign w:val="bottom"/>
            <w:hideMark/>
          </w:tcPr>
          <w:p w14:paraId="30D956BA"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PORT ELIZABETH LABORATORY</w:t>
            </w:r>
          </w:p>
        </w:tc>
      </w:tr>
      <w:tr w:rsidR="00A61979" w:rsidRPr="006C05FB" w14:paraId="0851A539" w14:textId="77777777" w:rsidTr="00687698">
        <w:trPr>
          <w:trHeight w:val="304"/>
        </w:trPr>
        <w:tc>
          <w:tcPr>
            <w:tcW w:w="1716" w:type="dxa"/>
            <w:vMerge/>
            <w:tcBorders>
              <w:top w:val="nil"/>
              <w:left w:val="single" w:sz="8" w:space="0" w:color="auto"/>
              <w:bottom w:val="nil"/>
              <w:right w:val="single" w:sz="4" w:space="0" w:color="auto"/>
            </w:tcBorders>
            <w:vAlign w:val="center"/>
            <w:hideMark/>
          </w:tcPr>
          <w:p w14:paraId="7A446E0F"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2E3F32CE"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498CDE54"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3C3A2005"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8" w:space="0" w:color="auto"/>
              <w:right w:val="single" w:sz="8" w:space="0" w:color="auto"/>
            </w:tcBorders>
            <w:noWrap/>
            <w:vAlign w:val="bottom"/>
            <w:hideMark/>
          </w:tcPr>
          <w:p w14:paraId="1CEB420D"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NELSON MANDELA ACADEMIC LABORATORY</w:t>
            </w:r>
          </w:p>
        </w:tc>
      </w:tr>
      <w:tr w:rsidR="00A61979" w:rsidRPr="006C05FB" w14:paraId="6654DFDF"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3F3C2D89"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02ABB29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0FEF322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664FB0F" w14:textId="77777777" w:rsidR="00A61979" w:rsidRPr="0022744B" w:rsidRDefault="00A61979" w:rsidP="00687698">
            <w:pPr>
              <w:rPr>
                <w:rFonts w:asciiTheme="minorHAnsi" w:hAnsiTheme="minorHAnsi" w:cstheme="minorHAnsi"/>
                <w:sz w:val="20"/>
              </w:rPr>
            </w:pPr>
          </w:p>
        </w:tc>
        <w:tc>
          <w:tcPr>
            <w:tcW w:w="5082" w:type="dxa"/>
            <w:tcBorders>
              <w:top w:val="nil"/>
              <w:left w:val="nil"/>
              <w:bottom w:val="nil"/>
              <w:right w:val="single" w:sz="8" w:space="0" w:color="auto"/>
            </w:tcBorders>
            <w:noWrap/>
            <w:vAlign w:val="bottom"/>
            <w:hideMark/>
          </w:tcPr>
          <w:p w14:paraId="4B0051F4"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QUEENSTOWN</w:t>
            </w:r>
          </w:p>
        </w:tc>
      </w:tr>
      <w:tr w:rsidR="00A61979" w:rsidRPr="006C05FB" w14:paraId="692DF46D"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611D4CDF"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3C1ADF34"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DF19FB6"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988F071" w14:textId="77777777" w:rsidR="00A61979" w:rsidRPr="0022744B" w:rsidRDefault="00A61979" w:rsidP="00687698">
            <w:pPr>
              <w:rPr>
                <w:rFonts w:asciiTheme="minorHAnsi" w:hAnsiTheme="minorHAnsi" w:cstheme="minorHAnsi"/>
                <w:sz w:val="20"/>
              </w:rPr>
            </w:pPr>
          </w:p>
        </w:tc>
        <w:tc>
          <w:tcPr>
            <w:tcW w:w="5082" w:type="dxa"/>
            <w:tcBorders>
              <w:top w:val="single" w:sz="4" w:space="0" w:color="auto"/>
              <w:left w:val="nil"/>
              <w:bottom w:val="single" w:sz="4" w:space="0" w:color="auto"/>
              <w:right w:val="single" w:sz="8" w:space="0" w:color="auto"/>
            </w:tcBorders>
            <w:noWrap/>
            <w:vAlign w:val="bottom"/>
            <w:hideMark/>
          </w:tcPr>
          <w:p w14:paraId="457D0B79"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DORA NGINZA</w:t>
            </w:r>
          </w:p>
        </w:tc>
      </w:tr>
      <w:tr w:rsidR="00A61979" w:rsidRPr="006C05FB" w14:paraId="4B3438C8" w14:textId="77777777" w:rsidTr="00687698">
        <w:trPr>
          <w:trHeight w:val="304"/>
        </w:trPr>
        <w:tc>
          <w:tcPr>
            <w:tcW w:w="1716" w:type="dxa"/>
            <w:vMerge/>
            <w:tcBorders>
              <w:top w:val="nil"/>
              <w:left w:val="single" w:sz="8" w:space="0" w:color="auto"/>
              <w:bottom w:val="nil"/>
              <w:right w:val="single" w:sz="4" w:space="0" w:color="auto"/>
            </w:tcBorders>
            <w:vAlign w:val="center"/>
            <w:hideMark/>
          </w:tcPr>
          <w:p w14:paraId="2306E0C7"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59E9EA57"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7DCFE059"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2ADEA0E2"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8" w:space="0" w:color="auto"/>
              <w:right w:val="single" w:sz="8" w:space="0" w:color="auto"/>
            </w:tcBorders>
            <w:noWrap/>
            <w:vAlign w:val="bottom"/>
            <w:hideMark/>
          </w:tcPr>
          <w:p w14:paraId="39CEBCF8"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OLIVER AND ADELAIDE TAMBO</w:t>
            </w:r>
          </w:p>
        </w:tc>
      </w:tr>
      <w:tr w:rsidR="00A61979" w:rsidRPr="006C05FB" w14:paraId="700016EE" w14:textId="77777777" w:rsidTr="00687698">
        <w:trPr>
          <w:trHeight w:val="304"/>
        </w:trPr>
        <w:tc>
          <w:tcPr>
            <w:tcW w:w="1716" w:type="dxa"/>
            <w:tcBorders>
              <w:top w:val="single" w:sz="8" w:space="0" w:color="auto"/>
              <w:left w:val="single" w:sz="8" w:space="0" w:color="auto"/>
              <w:bottom w:val="single" w:sz="8" w:space="0" w:color="auto"/>
              <w:right w:val="single" w:sz="4" w:space="0" w:color="auto"/>
            </w:tcBorders>
            <w:noWrap/>
            <w:vAlign w:val="center"/>
            <w:hideMark/>
          </w:tcPr>
          <w:p w14:paraId="2D731D76"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Free State</w:t>
            </w:r>
          </w:p>
        </w:tc>
        <w:tc>
          <w:tcPr>
            <w:tcW w:w="1016" w:type="dxa"/>
            <w:tcBorders>
              <w:top w:val="single" w:sz="8" w:space="0" w:color="auto"/>
              <w:left w:val="nil"/>
              <w:bottom w:val="single" w:sz="8" w:space="0" w:color="auto"/>
              <w:right w:val="nil"/>
            </w:tcBorders>
            <w:noWrap/>
            <w:vAlign w:val="center"/>
            <w:hideMark/>
          </w:tcPr>
          <w:p w14:paraId="343DF250"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180 226</w:t>
            </w:r>
          </w:p>
        </w:tc>
        <w:tc>
          <w:tcPr>
            <w:tcW w:w="1017" w:type="dxa"/>
            <w:tcBorders>
              <w:top w:val="single" w:sz="8" w:space="0" w:color="auto"/>
              <w:left w:val="single" w:sz="4" w:space="0" w:color="000000"/>
              <w:bottom w:val="single" w:sz="8" w:space="0" w:color="auto"/>
              <w:right w:val="nil"/>
            </w:tcBorders>
            <w:noWrap/>
            <w:vAlign w:val="center"/>
            <w:hideMark/>
          </w:tcPr>
          <w:p w14:paraId="4785B49D"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194 090</w:t>
            </w:r>
          </w:p>
        </w:tc>
        <w:tc>
          <w:tcPr>
            <w:tcW w:w="1017" w:type="dxa"/>
            <w:tcBorders>
              <w:top w:val="single" w:sz="8" w:space="0" w:color="auto"/>
              <w:left w:val="single" w:sz="4" w:space="0" w:color="000000"/>
              <w:bottom w:val="single" w:sz="8" w:space="0" w:color="auto"/>
              <w:right w:val="nil"/>
            </w:tcBorders>
            <w:noWrap/>
            <w:vAlign w:val="center"/>
            <w:hideMark/>
          </w:tcPr>
          <w:p w14:paraId="6F6EC4C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75 187</w:t>
            </w:r>
          </w:p>
        </w:tc>
        <w:tc>
          <w:tcPr>
            <w:tcW w:w="5082" w:type="dxa"/>
            <w:tcBorders>
              <w:top w:val="nil"/>
              <w:left w:val="single" w:sz="4" w:space="0" w:color="auto"/>
              <w:bottom w:val="single" w:sz="8" w:space="0" w:color="auto"/>
              <w:right w:val="single" w:sz="8" w:space="0" w:color="auto"/>
            </w:tcBorders>
            <w:noWrap/>
            <w:vAlign w:val="bottom"/>
            <w:hideMark/>
          </w:tcPr>
          <w:p w14:paraId="0780B72E"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UNIVERSITAS</w:t>
            </w:r>
          </w:p>
        </w:tc>
      </w:tr>
      <w:tr w:rsidR="00A61979" w:rsidRPr="006C05FB" w14:paraId="6D696FA7" w14:textId="77777777" w:rsidTr="00687698">
        <w:trPr>
          <w:trHeight w:val="289"/>
        </w:trPr>
        <w:tc>
          <w:tcPr>
            <w:tcW w:w="1716" w:type="dxa"/>
            <w:vMerge w:val="restart"/>
            <w:tcBorders>
              <w:top w:val="nil"/>
              <w:left w:val="single" w:sz="8" w:space="0" w:color="auto"/>
              <w:bottom w:val="single" w:sz="8" w:space="0" w:color="000000"/>
              <w:right w:val="single" w:sz="4" w:space="0" w:color="auto"/>
            </w:tcBorders>
            <w:noWrap/>
            <w:vAlign w:val="center"/>
            <w:hideMark/>
          </w:tcPr>
          <w:p w14:paraId="4E7CA3A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Gauteng</w:t>
            </w:r>
          </w:p>
        </w:tc>
        <w:tc>
          <w:tcPr>
            <w:tcW w:w="1016" w:type="dxa"/>
            <w:vMerge w:val="restart"/>
            <w:tcBorders>
              <w:top w:val="nil"/>
              <w:left w:val="single" w:sz="4" w:space="0" w:color="auto"/>
              <w:bottom w:val="single" w:sz="8" w:space="0" w:color="000000"/>
              <w:right w:val="single" w:sz="4" w:space="0" w:color="auto"/>
            </w:tcBorders>
            <w:noWrap/>
            <w:vAlign w:val="center"/>
            <w:hideMark/>
          </w:tcPr>
          <w:p w14:paraId="1E9EBC1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598 897</w:t>
            </w:r>
          </w:p>
        </w:tc>
        <w:tc>
          <w:tcPr>
            <w:tcW w:w="1017" w:type="dxa"/>
            <w:vMerge w:val="restart"/>
            <w:tcBorders>
              <w:top w:val="nil"/>
              <w:left w:val="single" w:sz="4" w:space="0" w:color="auto"/>
              <w:bottom w:val="single" w:sz="8" w:space="0" w:color="000000"/>
              <w:right w:val="single" w:sz="4" w:space="0" w:color="auto"/>
            </w:tcBorders>
            <w:noWrap/>
            <w:vAlign w:val="center"/>
            <w:hideMark/>
          </w:tcPr>
          <w:p w14:paraId="4AA2C5AD"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644 966</w:t>
            </w:r>
          </w:p>
        </w:tc>
        <w:tc>
          <w:tcPr>
            <w:tcW w:w="1017" w:type="dxa"/>
            <w:vMerge w:val="restart"/>
            <w:tcBorders>
              <w:top w:val="nil"/>
              <w:left w:val="single" w:sz="4" w:space="0" w:color="auto"/>
              <w:bottom w:val="single" w:sz="8" w:space="0" w:color="000000"/>
              <w:right w:val="nil"/>
            </w:tcBorders>
            <w:noWrap/>
            <w:vAlign w:val="center"/>
            <w:hideMark/>
          </w:tcPr>
          <w:p w14:paraId="61865955"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249 847</w:t>
            </w:r>
          </w:p>
        </w:tc>
        <w:tc>
          <w:tcPr>
            <w:tcW w:w="5082" w:type="dxa"/>
            <w:tcBorders>
              <w:top w:val="nil"/>
              <w:left w:val="single" w:sz="4" w:space="0" w:color="auto"/>
              <w:bottom w:val="single" w:sz="4" w:space="0" w:color="auto"/>
              <w:right w:val="single" w:sz="8" w:space="0" w:color="auto"/>
            </w:tcBorders>
            <w:noWrap/>
            <w:vAlign w:val="bottom"/>
            <w:hideMark/>
          </w:tcPr>
          <w:p w14:paraId="7A1E09C3"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CHARLOTTE MAXEKE JOHANNESBURG ACADEMIC HOSPITAL</w:t>
            </w:r>
          </w:p>
        </w:tc>
      </w:tr>
      <w:tr w:rsidR="00A61979" w:rsidRPr="006C05FB" w14:paraId="6FF13217"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00ED5694"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C1F1773"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3FD36CA6"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CFBE16D"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5603EEE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CHRIS HANI BARAGWANATH LABORATORY</w:t>
            </w:r>
          </w:p>
        </w:tc>
      </w:tr>
      <w:tr w:rsidR="00A61979" w:rsidRPr="006C05FB" w14:paraId="00801BCC"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131B8735"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21EB0A2"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E6AE90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367B8C63"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CC584B0"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DR GEORGE MUKHARI LABORATORY</w:t>
            </w:r>
          </w:p>
        </w:tc>
      </w:tr>
      <w:tr w:rsidR="00A61979" w:rsidRPr="006C05FB" w14:paraId="4F13FAA2"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4DB71C01"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04BA235E"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73EB7349"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AB2A2D2"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221D09F7"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TSHWANE ACADEMIC LABORATORY</w:t>
            </w:r>
          </w:p>
        </w:tc>
      </w:tr>
      <w:tr w:rsidR="00A61979" w:rsidRPr="006C05FB" w14:paraId="4C86F62D"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4C82F1A4"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567D03C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1506FC6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480CDE38"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0B5E109"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TAMBO MEMORIAL</w:t>
            </w:r>
          </w:p>
        </w:tc>
      </w:tr>
      <w:tr w:rsidR="00A61979" w:rsidRPr="006C05FB" w14:paraId="4ECCBEE6" w14:textId="77777777" w:rsidTr="00687698">
        <w:trPr>
          <w:trHeight w:val="304"/>
        </w:trPr>
        <w:tc>
          <w:tcPr>
            <w:tcW w:w="1716" w:type="dxa"/>
            <w:vMerge/>
            <w:tcBorders>
              <w:top w:val="nil"/>
              <w:left w:val="single" w:sz="8" w:space="0" w:color="auto"/>
              <w:bottom w:val="single" w:sz="8" w:space="0" w:color="000000"/>
              <w:right w:val="single" w:sz="4" w:space="0" w:color="auto"/>
            </w:tcBorders>
            <w:vAlign w:val="center"/>
            <w:hideMark/>
          </w:tcPr>
          <w:p w14:paraId="709F095E"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037400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29F2CBA"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F837E30"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628CCE21"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HELEN JOSEPH</w:t>
            </w:r>
          </w:p>
        </w:tc>
      </w:tr>
      <w:tr w:rsidR="00A61979" w:rsidRPr="006C05FB" w14:paraId="2FE251E1" w14:textId="77777777" w:rsidTr="00687698">
        <w:trPr>
          <w:trHeight w:val="289"/>
        </w:trPr>
        <w:tc>
          <w:tcPr>
            <w:tcW w:w="1716" w:type="dxa"/>
            <w:vMerge w:val="restart"/>
            <w:tcBorders>
              <w:top w:val="nil"/>
              <w:left w:val="single" w:sz="8" w:space="0" w:color="auto"/>
              <w:bottom w:val="single" w:sz="8" w:space="0" w:color="000000"/>
              <w:right w:val="single" w:sz="4" w:space="0" w:color="auto"/>
            </w:tcBorders>
            <w:noWrap/>
            <w:vAlign w:val="center"/>
            <w:hideMark/>
          </w:tcPr>
          <w:p w14:paraId="1FC46183" w14:textId="77777777" w:rsidR="00A61979" w:rsidRPr="0022744B" w:rsidRDefault="00A61979" w:rsidP="00687698">
            <w:pPr>
              <w:jc w:val="center"/>
              <w:rPr>
                <w:rFonts w:asciiTheme="minorHAnsi" w:hAnsiTheme="minorHAnsi" w:cstheme="minorHAnsi"/>
                <w:sz w:val="20"/>
              </w:rPr>
            </w:pPr>
            <w:proofErr w:type="spellStart"/>
            <w:r w:rsidRPr="0022744B">
              <w:rPr>
                <w:rFonts w:asciiTheme="minorHAnsi" w:hAnsiTheme="minorHAnsi" w:cstheme="minorHAnsi"/>
                <w:sz w:val="20"/>
              </w:rPr>
              <w:t>Kwazulu</w:t>
            </w:r>
            <w:proofErr w:type="spellEnd"/>
            <w:r w:rsidRPr="0022744B">
              <w:rPr>
                <w:rFonts w:asciiTheme="minorHAnsi" w:hAnsiTheme="minorHAnsi" w:cstheme="minorHAnsi"/>
                <w:sz w:val="20"/>
              </w:rPr>
              <w:t xml:space="preserve">- Natal </w:t>
            </w:r>
          </w:p>
        </w:tc>
        <w:tc>
          <w:tcPr>
            <w:tcW w:w="1016" w:type="dxa"/>
            <w:vMerge w:val="restart"/>
            <w:tcBorders>
              <w:top w:val="nil"/>
              <w:left w:val="single" w:sz="4" w:space="0" w:color="auto"/>
              <w:bottom w:val="single" w:sz="8" w:space="0" w:color="000000"/>
              <w:right w:val="single" w:sz="4" w:space="0" w:color="auto"/>
            </w:tcBorders>
            <w:noWrap/>
            <w:vAlign w:val="center"/>
            <w:hideMark/>
          </w:tcPr>
          <w:p w14:paraId="4BDD9DE7"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1 058 185</w:t>
            </w:r>
          </w:p>
        </w:tc>
        <w:tc>
          <w:tcPr>
            <w:tcW w:w="1017" w:type="dxa"/>
            <w:vMerge w:val="restart"/>
            <w:tcBorders>
              <w:top w:val="nil"/>
              <w:left w:val="single" w:sz="4" w:space="0" w:color="auto"/>
              <w:bottom w:val="single" w:sz="8" w:space="0" w:color="000000"/>
              <w:right w:val="single" w:sz="4" w:space="0" w:color="auto"/>
            </w:tcBorders>
            <w:noWrap/>
            <w:vAlign w:val="center"/>
            <w:hideMark/>
          </w:tcPr>
          <w:p w14:paraId="0FFF936B"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1 139 584</w:t>
            </w:r>
          </w:p>
        </w:tc>
        <w:tc>
          <w:tcPr>
            <w:tcW w:w="1017" w:type="dxa"/>
            <w:vMerge w:val="restart"/>
            <w:tcBorders>
              <w:top w:val="nil"/>
              <w:left w:val="single" w:sz="4" w:space="0" w:color="auto"/>
              <w:bottom w:val="single" w:sz="8" w:space="0" w:color="000000"/>
              <w:right w:val="nil"/>
            </w:tcBorders>
            <w:noWrap/>
            <w:vAlign w:val="center"/>
            <w:hideMark/>
          </w:tcPr>
          <w:p w14:paraId="5AC723F2"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441 452</w:t>
            </w:r>
          </w:p>
        </w:tc>
        <w:tc>
          <w:tcPr>
            <w:tcW w:w="5082" w:type="dxa"/>
            <w:tcBorders>
              <w:top w:val="nil"/>
              <w:left w:val="single" w:sz="4" w:space="0" w:color="auto"/>
              <w:bottom w:val="single" w:sz="4" w:space="0" w:color="auto"/>
              <w:right w:val="single" w:sz="8" w:space="0" w:color="auto"/>
            </w:tcBorders>
            <w:noWrap/>
            <w:vAlign w:val="bottom"/>
            <w:hideMark/>
          </w:tcPr>
          <w:p w14:paraId="24BADDF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EDENDALE LABORATORY</w:t>
            </w:r>
          </w:p>
        </w:tc>
      </w:tr>
      <w:tr w:rsidR="00A61979" w:rsidRPr="006C05FB" w14:paraId="60AC81F7" w14:textId="77777777" w:rsidTr="00687698">
        <w:trPr>
          <w:trHeight w:val="260"/>
        </w:trPr>
        <w:tc>
          <w:tcPr>
            <w:tcW w:w="1716" w:type="dxa"/>
            <w:vMerge/>
            <w:tcBorders>
              <w:top w:val="nil"/>
              <w:left w:val="single" w:sz="8" w:space="0" w:color="auto"/>
              <w:bottom w:val="single" w:sz="8" w:space="0" w:color="000000"/>
              <w:right w:val="single" w:sz="4" w:space="0" w:color="auto"/>
            </w:tcBorders>
            <w:vAlign w:val="center"/>
            <w:hideMark/>
          </w:tcPr>
          <w:p w14:paraId="186BF5F7"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00C7B450"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85D21A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77E0CD2C"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062BFD9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INKOSI ALBERT LUTHULI CENTRAL HOSPITAL</w:t>
            </w:r>
          </w:p>
        </w:tc>
      </w:tr>
      <w:tr w:rsidR="00A61979" w:rsidRPr="006C05FB" w14:paraId="0DE2A308" w14:textId="77777777" w:rsidTr="00687698">
        <w:trPr>
          <w:trHeight w:val="275"/>
        </w:trPr>
        <w:tc>
          <w:tcPr>
            <w:tcW w:w="1716" w:type="dxa"/>
            <w:vMerge/>
            <w:tcBorders>
              <w:top w:val="nil"/>
              <w:left w:val="single" w:sz="8" w:space="0" w:color="auto"/>
              <w:bottom w:val="single" w:sz="8" w:space="0" w:color="000000"/>
              <w:right w:val="single" w:sz="4" w:space="0" w:color="auto"/>
            </w:tcBorders>
            <w:vAlign w:val="center"/>
            <w:hideMark/>
          </w:tcPr>
          <w:p w14:paraId="5502C116"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65B65975"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1F92CFF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5E423217"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2C888EFF"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NGWELEZANE PATHOLOGY LABORATORY</w:t>
            </w:r>
          </w:p>
        </w:tc>
      </w:tr>
      <w:tr w:rsidR="00A61979" w:rsidRPr="006C05FB" w14:paraId="45DFE30E" w14:textId="77777777" w:rsidTr="00687698">
        <w:trPr>
          <w:trHeight w:val="275"/>
        </w:trPr>
        <w:tc>
          <w:tcPr>
            <w:tcW w:w="1716" w:type="dxa"/>
            <w:tcBorders>
              <w:top w:val="nil"/>
              <w:left w:val="single" w:sz="8" w:space="0" w:color="auto"/>
              <w:bottom w:val="single" w:sz="8" w:space="0" w:color="auto"/>
              <w:right w:val="single" w:sz="4" w:space="0" w:color="auto"/>
            </w:tcBorders>
            <w:noWrap/>
            <w:vAlign w:val="center"/>
            <w:hideMark/>
          </w:tcPr>
          <w:p w14:paraId="4A952DF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Limpopo</w:t>
            </w:r>
          </w:p>
        </w:tc>
        <w:tc>
          <w:tcPr>
            <w:tcW w:w="1016" w:type="dxa"/>
            <w:tcBorders>
              <w:top w:val="nil"/>
              <w:left w:val="nil"/>
              <w:bottom w:val="single" w:sz="8" w:space="0" w:color="auto"/>
              <w:right w:val="nil"/>
            </w:tcBorders>
            <w:noWrap/>
            <w:vAlign w:val="center"/>
            <w:hideMark/>
          </w:tcPr>
          <w:p w14:paraId="58104DB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186 739</w:t>
            </w:r>
          </w:p>
        </w:tc>
        <w:tc>
          <w:tcPr>
            <w:tcW w:w="1017" w:type="dxa"/>
            <w:tcBorders>
              <w:top w:val="nil"/>
              <w:left w:val="single" w:sz="4" w:space="0" w:color="000000"/>
              <w:bottom w:val="single" w:sz="8" w:space="0" w:color="auto"/>
              <w:right w:val="nil"/>
            </w:tcBorders>
            <w:noWrap/>
            <w:vAlign w:val="center"/>
            <w:hideMark/>
          </w:tcPr>
          <w:p w14:paraId="048162A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201 104</w:t>
            </w:r>
          </w:p>
        </w:tc>
        <w:tc>
          <w:tcPr>
            <w:tcW w:w="1017" w:type="dxa"/>
            <w:tcBorders>
              <w:top w:val="nil"/>
              <w:left w:val="single" w:sz="4" w:space="0" w:color="000000"/>
              <w:bottom w:val="single" w:sz="8" w:space="0" w:color="auto"/>
              <w:right w:val="nil"/>
            </w:tcBorders>
            <w:noWrap/>
            <w:vAlign w:val="center"/>
            <w:hideMark/>
          </w:tcPr>
          <w:p w14:paraId="72B29B53"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77 904</w:t>
            </w:r>
          </w:p>
        </w:tc>
        <w:tc>
          <w:tcPr>
            <w:tcW w:w="5082" w:type="dxa"/>
            <w:tcBorders>
              <w:top w:val="nil"/>
              <w:left w:val="single" w:sz="4" w:space="0" w:color="auto"/>
              <w:bottom w:val="nil"/>
              <w:right w:val="single" w:sz="8" w:space="0" w:color="auto"/>
            </w:tcBorders>
            <w:noWrap/>
            <w:hideMark/>
          </w:tcPr>
          <w:p w14:paraId="48FDA641"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POLOKWANE</w:t>
            </w:r>
          </w:p>
        </w:tc>
      </w:tr>
      <w:tr w:rsidR="00A61979" w:rsidRPr="006C05FB" w14:paraId="2BCAABA2" w14:textId="77777777" w:rsidTr="00687698">
        <w:trPr>
          <w:trHeight w:val="304"/>
        </w:trPr>
        <w:tc>
          <w:tcPr>
            <w:tcW w:w="1716" w:type="dxa"/>
            <w:tcBorders>
              <w:top w:val="nil"/>
              <w:left w:val="single" w:sz="8" w:space="0" w:color="auto"/>
              <w:bottom w:val="nil"/>
              <w:right w:val="single" w:sz="4" w:space="0" w:color="auto"/>
            </w:tcBorders>
            <w:noWrap/>
            <w:vAlign w:val="center"/>
            <w:hideMark/>
          </w:tcPr>
          <w:p w14:paraId="391668F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Mpumalanga</w:t>
            </w:r>
          </w:p>
        </w:tc>
        <w:tc>
          <w:tcPr>
            <w:tcW w:w="1016" w:type="dxa"/>
            <w:tcBorders>
              <w:top w:val="single" w:sz="4" w:space="0" w:color="000000"/>
              <w:left w:val="nil"/>
              <w:bottom w:val="single" w:sz="4" w:space="0" w:color="000000"/>
              <w:right w:val="nil"/>
            </w:tcBorders>
            <w:noWrap/>
            <w:vAlign w:val="center"/>
            <w:hideMark/>
          </w:tcPr>
          <w:p w14:paraId="2BC51C7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303 720</w:t>
            </w:r>
          </w:p>
        </w:tc>
        <w:tc>
          <w:tcPr>
            <w:tcW w:w="1017" w:type="dxa"/>
            <w:tcBorders>
              <w:top w:val="single" w:sz="4" w:space="0" w:color="000000"/>
              <w:left w:val="single" w:sz="4" w:space="0" w:color="000000"/>
              <w:bottom w:val="single" w:sz="4" w:space="0" w:color="000000"/>
              <w:right w:val="nil"/>
            </w:tcBorders>
            <w:noWrap/>
            <w:vAlign w:val="center"/>
            <w:hideMark/>
          </w:tcPr>
          <w:p w14:paraId="43E1506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327 083</w:t>
            </w:r>
          </w:p>
        </w:tc>
        <w:tc>
          <w:tcPr>
            <w:tcW w:w="1017" w:type="dxa"/>
            <w:tcBorders>
              <w:top w:val="single" w:sz="4" w:space="0" w:color="000000"/>
              <w:left w:val="single" w:sz="4" w:space="0" w:color="000000"/>
              <w:bottom w:val="single" w:sz="4" w:space="0" w:color="000000"/>
              <w:right w:val="nil"/>
            </w:tcBorders>
            <w:noWrap/>
            <w:vAlign w:val="center"/>
            <w:hideMark/>
          </w:tcPr>
          <w:p w14:paraId="35D5629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126 705</w:t>
            </w:r>
          </w:p>
        </w:tc>
        <w:tc>
          <w:tcPr>
            <w:tcW w:w="5082" w:type="dxa"/>
            <w:tcBorders>
              <w:top w:val="single" w:sz="8" w:space="0" w:color="auto"/>
              <w:left w:val="single" w:sz="8" w:space="0" w:color="auto"/>
              <w:bottom w:val="single" w:sz="8" w:space="0" w:color="auto"/>
              <w:right w:val="single" w:sz="8" w:space="0" w:color="auto"/>
            </w:tcBorders>
            <w:noWrap/>
            <w:hideMark/>
          </w:tcPr>
          <w:p w14:paraId="56343463"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TO BE REFERRED TO GAUTENG/MPUMALANGA</w:t>
            </w:r>
          </w:p>
        </w:tc>
      </w:tr>
      <w:tr w:rsidR="00A61979" w:rsidRPr="006C05FB" w14:paraId="607F887A" w14:textId="77777777" w:rsidTr="00687698">
        <w:trPr>
          <w:trHeight w:val="260"/>
        </w:trPr>
        <w:tc>
          <w:tcPr>
            <w:tcW w:w="1716" w:type="dxa"/>
            <w:vMerge w:val="restart"/>
            <w:tcBorders>
              <w:top w:val="single" w:sz="8" w:space="0" w:color="auto"/>
              <w:left w:val="single" w:sz="8" w:space="0" w:color="auto"/>
              <w:bottom w:val="single" w:sz="8" w:space="0" w:color="000000"/>
              <w:right w:val="single" w:sz="4" w:space="0" w:color="auto"/>
            </w:tcBorders>
            <w:noWrap/>
            <w:vAlign w:val="center"/>
            <w:hideMark/>
          </w:tcPr>
          <w:p w14:paraId="19272E63" w14:textId="77777777" w:rsidR="00A61979" w:rsidRPr="0022744B" w:rsidRDefault="00A61979" w:rsidP="00687698">
            <w:pPr>
              <w:jc w:val="center"/>
              <w:rPr>
                <w:rFonts w:asciiTheme="minorHAnsi" w:hAnsiTheme="minorHAnsi" w:cstheme="minorHAnsi"/>
                <w:sz w:val="20"/>
              </w:rPr>
            </w:pPr>
            <w:proofErr w:type="gramStart"/>
            <w:r w:rsidRPr="0022744B">
              <w:rPr>
                <w:rFonts w:asciiTheme="minorHAnsi" w:hAnsiTheme="minorHAnsi" w:cstheme="minorHAnsi"/>
                <w:sz w:val="20"/>
              </w:rPr>
              <w:t>North West</w:t>
            </w:r>
            <w:proofErr w:type="gramEnd"/>
            <w:r w:rsidRPr="0022744B">
              <w:rPr>
                <w:rFonts w:asciiTheme="minorHAnsi" w:hAnsiTheme="minorHAnsi" w:cstheme="minorHAnsi"/>
                <w:sz w:val="20"/>
              </w:rPr>
              <w:t xml:space="preserve"> Province</w:t>
            </w:r>
          </w:p>
        </w:tc>
        <w:tc>
          <w:tcPr>
            <w:tcW w:w="1016" w:type="dxa"/>
            <w:vMerge w:val="restart"/>
            <w:tcBorders>
              <w:top w:val="single" w:sz="8" w:space="0" w:color="auto"/>
              <w:left w:val="single" w:sz="4" w:space="0" w:color="auto"/>
              <w:bottom w:val="single" w:sz="8" w:space="0" w:color="000000"/>
              <w:right w:val="single" w:sz="4" w:space="0" w:color="auto"/>
            </w:tcBorders>
            <w:noWrap/>
            <w:vAlign w:val="center"/>
            <w:hideMark/>
          </w:tcPr>
          <w:p w14:paraId="0F2B38DA"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301 197</w:t>
            </w:r>
          </w:p>
        </w:tc>
        <w:tc>
          <w:tcPr>
            <w:tcW w:w="1017" w:type="dxa"/>
            <w:vMerge w:val="restart"/>
            <w:tcBorders>
              <w:top w:val="single" w:sz="8" w:space="0" w:color="auto"/>
              <w:left w:val="single" w:sz="4" w:space="0" w:color="auto"/>
              <w:bottom w:val="single" w:sz="8" w:space="0" w:color="000000"/>
              <w:right w:val="single" w:sz="4" w:space="0" w:color="auto"/>
            </w:tcBorders>
            <w:noWrap/>
            <w:vAlign w:val="center"/>
            <w:hideMark/>
          </w:tcPr>
          <w:p w14:paraId="0830AF1B"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324 366</w:t>
            </w:r>
          </w:p>
        </w:tc>
        <w:tc>
          <w:tcPr>
            <w:tcW w:w="1017" w:type="dxa"/>
            <w:vMerge w:val="restart"/>
            <w:tcBorders>
              <w:top w:val="single" w:sz="8" w:space="0" w:color="auto"/>
              <w:left w:val="single" w:sz="4" w:space="0" w:color="auto"/>
              <w:bottom w:val="single" w:sz="8" w:space="0" w:color="000000"/>
              <w:right w:val="nil"/>
            </w:tcBorders>
            <w:noWrap/>
            <w:vAlign w:val="center"/>
            <w:hideMark/>
          </w:tcPr>
          <w:p w14:paraId="4EBA633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125 653</w:t>
            </w:r>
          </w:p>
        </w:tc>
        <w:tc>
          <w:tcPr>
            <w:tcW w:w="5082" w:type="dxa"/>
            <w:tcBorders>
              <w:top w:val="nil"/>
              <w:left w:val="single" w:sz="4" w:space="0" w:color="auto"/>
              <w:bottom w:val="single" w:sz="4" w:space="0" w:color="auto"/>
              <w:right w:val="single" w:sz="8" w:space="0" w:color="auto"/>
            </w:tcBorders>
            <w:noWrap/>
            <w:vAlign w:val="bottom"/>
            <w:hideMark/>
          </w:tcPr>
          <w:p w14:paraId="5F7D2EF6"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TSHEPONG LABORATORY</w:t>
            </w:r>
          </w:p>
        </w:tc>
      </w:tr>
      <w:tr w:rsidR="00A61979" w:rsidRPr="006C05FB" w14:paraId="1B0CDA84" w14:textId="77777777" w:rsidTr="00687698">
        <w:trPr>
          <w:trHeight w:val="275"/>
        </w:trPr>
        <w:tc>
          <w:tcPr>
            <w:tcW w:w="1716" w:type="dxa"/>
            <w:vMerge/>
            <w:tcBorders>
              <w:top w:val="single" w:sz="8" w:space="0" w:color="auto"/>
              <w:left w:val="single" w:sz="8" w:space="0" w:color="auto"/>
              <w:bottom w:val="single" w:sz="8" w:space="0" w:color="000000"/>
              <w:right w:val="single" w:sz="4" w:space="0" w:color="auto"/>
            </w:tcBorders>
            <w:vAlign w:val="center"/>
            <w:hideMark/>
          </w:tcPr>
          <w:p w14:paraId="17A3ACDB" w14:textId="77777777" w:rsidR="00A61979" w:rsidRPr="0022744B" w:rsidRDefault="00A61979" w:rsidP="00687698">
            <w:pPr>
              <w:rPr>
                <w:rFonts w:asciiTheme="minorHAnsi" w:hAnsiTheme="minorHAnsi" w:cstheme="minorHAnsi"/>
                <w:sz w:val="20"/>
              </w:rPr>
            </w:pPr>
          </w:p>
        </w:tc>
        <w:tc>
          <w:tcPr>
            <w:tcW w:w="1016" w:type="dxa"/>
            <w:vMerge/>
            <w:tcBorders>
              <w:top w:val="single" w:sz="8" w:space="0" w:color="auto"/>
              <w:left w:val="single" w:sz="4" w:space="0" w:color="auto"/>
              <w:bottom w:val="single" w:sz="8" w:space="0" w:color="000000"/>
              <w:right w:val="single" w:sz="4" w:space="0" w:color="auto"/>
            </w:tcBorders>
            <w:vAlign w:val="center"/>
            <w:hideMark/>
          </w:tcPr>
          <w:p w14:paraId="7D2AFCAF" w14:textId="77777777" w:rsidR="00A61979" w:rsidRPr="0022744B" w:rsidRDefault="00A61979" w:rsidP="00687698">
            <w:pPr>
              <w:rPr>
                <w:rFonts w:asciiTheme="minorHAnsi" w:hAnsiTheme="minorHAnsi" w:cstheme="minorHAnsi"/>
                <w:sz w:val="20"/>
              </w:rPr>
            </w:pPr>
          </w:p>
        </w:tc>
        <w:tc>
          <w:tcPr>
            <w:tcW w:w="1017" w:type="dxa"/>
            <w:vMerge/>
            <w:tcBorders>
              <w:top w:val="single" w:sz="8" w:space="0" w:color="auto"/>
              <w:left w:val="single" w:sz="4" w:space="0" w:color="auto"/>
              <w:bottom w:val="single" w:sz="8" w:space="0" w:color="000000"/>
              <w:right w:val="single" w:sz="4" w:space="0" w:color="auto"/>
            </w:tcBorders>
            <w:vAlign w:val="center"/>
            <w:hideMark/>
          </w:tcPr>
          <w:p w14:paraId="752CCF70" w14:textId="77777777" w:rsidR="00A61979" w:rsidRPr="0022744B" w:rsidRDefault="00A61979" w:rsidP="00687698">
            <w:pPr>
              <w:rPr>
                <w:rFonts w:asciiTheme="minorHAnsi" w:hAnsiTheme="minorHAnsi" w:cstheme="minorHAnsi"/>
                <w:sz w:val="20"/>
              </w:rPr>
            </w:pPr>
          </w:p>
        </w:tc>
        <w:tc>
          <w:tcPr>
            <w:tcW w:w="1017" w:type="dxa"/>
            <w:vMerge/>
            <w:tcBorders>
              <w:top w:val="single" w:sz="8" w:space="0" w:color="auto"/>
              <w:left w:val="single" w:sz="4" w:space="0" w:color="auto"/>
              <w:bottom w:val="single" w:sz="8" w:space="0" w:color="000000"/>
              <w:right w:val="nil"/>
            </w:tcBorders>
            <w:vAlign w:val="center"/>
            <w:hideMark/>
          </w:tcPr>
          <w:p w14:paraId="531F0448"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67F41D17"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RUSTENBERG</w:t>
            </w:r>
          </w:p>
        </w:tc>
      </w:tr>
      <w:tr w:rsidR="00A61979" w:rsidRPr="006C05FB" w14:paraId="7B07C517" w14:textId="77777777" w:rsidTr="00687698">
        <w:trPr>
          <w:trHeight w:val="275"/>
        </w:trPr>
        <w:tc>
          <w:tcPr>
            <w:tcW w:w="1716" w:type="dxa"/>
            <w:tcBorders>
              <w:top w:val="nil"/>
              <w:left w:val="single" w:sz="8" w:space="0" w:color="auto"/>
              <w:bottom w:val="single" w:sz="8" w:space="0" w:color="auto"/>
              <w:right w:val="single" w:sz="4" w:space="0" w:color="auto"/>
            </w:tcBorders>
            <w:noWrap/>
            <w:vAlign w:val="center"/>
            <w:hideMark/>
          </w:tcPr>
          <w:p w14:paraId="5727C7A7"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 xml:space="preserve">Northern Cape </w:t>
            </w:r>
          </w:p>
        </w:tc>
        <w:tc>
          <w:tcPr>
            <w:tcW w:w="1016" w:type="dxa"/>
            <w:tcBorders>
              <w:top w:val="nil"/>
              <w:left w:val="nil"/>
              <w:bottom w:val="single" w:sz="8" w:space="0" w:color="auto"/>
              <w:right w:val="nil"/>
            </w:tcBorders>
            <w:noWrap/>
            <w:vAlign w:val="center"/>
            <w:hideMark/>
          </w:tcPr>
          <w:p w14:paraId="2C23395F"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69 964</w:t>
            </w:r>
          </w:p>
        </w:tc>
        <w:tc>
          <w:tcPr>
            <w:tcW w:w="1017" w:type="dxa"/>
            <w:tcBorders>
              <w:top w:val="nil"/>
              <w:left w:val="single" w:sz="4" w:space="0" w:color="000000"/>
              <w:bottom w:val="single" w:sz="8" w:space="0" w:color="auto"/>
              <w:right w:val="nil"/>
            </w:tcBorders>
            <w:noWrap/>
            <w:vAlign w:val="center"/>
            <w:hideMark/>
          </w:tcPr>
          <w:p w14:paraId="5E5CB3F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75 346</w:t>
            </w:r>
          </w:p>
        </w:tc>
        <w:tc>
          <w:tcPr>
            <w:tcW w:w="1017" w:type="dxa"/>
            <w:tcBorders>
              <w:top w:val="nil"/>
              <w:left w:val="single" w:sz="4" w:space="0" w:color="000000"/>
              <w:bottom w:val="single" w:sz="8" w:space="0" w:color="auto"/>
              <w:right w:val="nil"/>
            </w:tcBorders>
            <w:noWrap/>
            <w:vAlign w:val="center"/>
            <w:hideMark/>
          </w:tcPr>
          <w:p w14:paraId="257135B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29 187</w:t>
            </w:r>
          </w:p>
        </w:tc>
        <w:tc>
          <w:tcPr>
            <w:tcW w:w="5082" w:type="dxa"/>
            <w:tcBorders>
              <w:top w:val="nil"/>
              <w:left w:val="single" w:sz="4" w:space="0" w:color="auto"/>
              <w:bottom w:val="single" w:sz="8" w:space="0" w:color="auto"/>
              <w:right w:val="single" w:sz="8" w:space="0" w:color="auto"/>
            </w:tcBorders>
            <w:noWrap/>
            <w:hideMark/>
          </w:tcPr>
          <w:p w14:paraId="03269AA8"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KIMBERLEY</w:t>
            </w:r>
          </w:p>
        </w:tc>
      </w:tr>
      <w:tr w:rsidR="00A61979" w:rsidRPr="006C05FB" w14:paraId="66D671C7" w14:textId="77777777" w:rsidTr="00687698">
        <w:trPr>
          <w:trHeight w:val="260"/>
        </w:trPr>
        <w:tc>
          <w:tcPr>
            <w:tcW w:w="1716" w:type="dxa"/>
            <w:vMerge w:val="restart"/>
            <w:tcBorders>
              <w:top w:val="nil"/>
              <w:left w:val="single" w:sz="8" w:space="0" w:color="auto"/>
              <w:bottom w:val="nil"/>
              <w:right w:val="single" w:sz="4" w:space="0" w:color="auto"/>
            </w:tcBorders>
            <w:noWrap/>
            <w:vAlign w:val="center"/>
            <w:hideMark/>
          </w:tcPr>
          <w:p w14:paraId="74210E0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Western Cape</w:t>
            </w:r>
          </w:p>
        </w:tc>
        <w:tc>
          <w:tcPr>
            <w:tcW w:w="1016" w:type="dxa"/>
            <w:vMerge w:val="restart"/>
            <w:tcBorders>
              <w:top w:val="nil"/>
              <w:left w:val="single" w:sz="4" w:space="0" w:color="auto"/>
              <w:bottom w:val="nil"/>
              <w:right w:val="single" w:sz="4" w:space="0" w:color="auto"/>
            </w:tcBorders>
            <w:noWrap/>
            <w:vAlign w:val="center"/>
            <w:hideMark/>
          </w:tcPr>
          <w:p w14:paraId="3324DB85"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389 030</w:t>
            </w:r>
          </w:p>
        </w:tc>
        <w:tc>
          <w:tcPr>
            <w:tcW w:w="1017" w:type="dxa"/>
            <w:vMerge w:val="restart"/>
            <w:tcBorders>
              <w:top w:val="nil"/>
              <w:left w:val="single" w:sz="4" w:space="0" w:color="auto"/>
              <w:bottom w:val="nil"/>
              <w:right w:val="single" w:sz="4" w:space="0" w:color="auto"/>
            </w:tcBorders>
            <w:noWrap/>
            <w:vAlign w:val="center"/>
            <w:hideMark/>
          </w:tcPr>
          <w:p w14:paraId="28064C3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418 956</w:t>
            </w:r>
          </w:p>
        </w:tc>
        <w:tc>
          <w:tcPr>
            <w:tcW w:w="1017" w:type="dxa"/>
            <w:vMerge w:val="restart"/>
            <w:tcBorders>
              <w:top w:val="nil"/>
              <w:left w:val="single" w:sz="4" w:space="0" w:color="auto"/>
              <w:bottom w:val="nil"/>
              <w:right w:val="nil"/>
            </w:tcBorders>
            <w:noWrap/>
            <w:vAlign w:val="center"/>
            <w:hideMark/>
          </w:tcPr>
          <w:p w14:paraId="14A6BE16"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162 295</w:t>
            </w:r>
          </w:p>
        </w:tc>
        <w:tc>
          <w:tcPr>
            <w:tcW w:w="5082" w:type="dxa"/>
            <w:tcBorders>
              <w:top w:val="nil"/>
              <w:left w:val="single" w:sz="4" w:space="0" w:color="auto"/>
              <w:bottom w:val="single" w:sz="4" w:space="0" w:color="auto"/>
              <w:right w:val="single" w:sz="8" w:space="0" w:color="auto"/>
            </w:tcBorders>
            <w:noWrap/>
            <w:vAlign w:val="bottom"/>
            <w:hideMark/>
          </w:tcPr>
          <w:p w14:paraId="5BD71F3E"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GREEN POINT LABORATORY</w:t>
            </w:r>
          </w:p>
        </w:tc>
      </w:tr>
      <w:tr w:rsidR="00A61979" w:rsidRPr="006C05FB" w14:paraId="0E5405CD" w14:textId="77777777" w:rsidTr="00687698">
        <w:trPr>
          <w:trHeight w:val="260"/>
        </w:trPr>
        <w:tc>
          <w:tcPr>
            <w:tcW w:w="1716" w:type="dxa"/>
            <w:vMerge/>
            <w:tcBorders>
              <w:top w:val="nil"/>
              <w:left w:val="single" w:sz="8" w:space="0" w:color="auto"/>
              <w:bottom w:val="nil"/>
              <w:right w:val="single" w:sz="4" w:space="0" w:color="auto"/>
            </w:tcBorders>
            <w:vAlign w:val="center"/>
            <w:hideMark/>
          </w:tcPr>
          <w:p w14:paraId="4BD7BA7B"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nil"/>
              <w:right w:val="single" w:sz="4" w:space="0" w:color="auto"/>
            </w:tcBorders>
            <w:vAlign w:val="center"/>
            <w:hideMark/>
          </w:tcPr>
          <w:p w14:paraId="2E19DCB2"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single" w:sz="4" w:space="0" w:color="auto"/>
            </w:tcBorders>
            <w:vAlign w:val="center"/>
            <w:hideMark/>
          </w:tcPr>
          <w:p w14:paraId="3134749A"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nil"/>
            </w:tcBorders>
            <w:vAlign w:val="center"/>
            <w:hideMark/>
          </w:tcPr>
          <w:p w14:paraId="446A0CEA"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37E461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GROOTE SCHUUR LABORATORY</w:t>
            </w:r>
          </w:p>
        </w:tc>
      </w:tr>
      <w:tr w:rsidR="00A61979" w:rsidRPr="006C05FB" w14:paraId="38529CDE" w14:textId="77777777" w:rsidTr="00687698">
        <w:trPr>
          <w:trHeight w:val="275"/>
        </w:trPr>
        <w:tc>
          <w:tcPr>
            <w:tcW w:w="1716" w:type="dxa"/>
            <w:vMerge/>
            <w:tcBorders>
              <w:top w:val="nil"/>
              <w:left w:val="single" w:sz="8" w:space="0" w:color="auto"/>
              <w:bottom w:val="nil"/>
              <w:right w:val="single" w:sz="4" w:space="0" w:color="auto"/>
            </w:tcBorders>
            <w:vAlign w:val="center"/>
            <w:hideMark/>
          </w:tcPr>
          <w:p w14:paraId="486F3F59"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nil"/>
              <w:right w:val="single" w:sz="4" w:space="0" w:color="auto"/>
            </w:tcBorders>
            <w:vAlign w:val="center"/>
            <w:hideMark/>
          </w:tcPr>
          <w:p w14:paraId="6EDE03C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single" w:sz="4" w:space="0" w:color="auto"/>
            </w:tcBorders>
            <w:vAlign w:val="center"/>
            <w:hideMark/>
          </w:tcPr>
          <w:p w14:paraId="56450B2B"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nil"/>
            </w:tcBorders>
            <w:vAlign w:val="center"/>
            <w:hideMark/>
          </w:tcPr>
          <w:p w14:paraId="31CA4AE9"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nil"/>
              <w:right w:val="single" w:sz="8" w:space="0" w:color="auto"/>
            </w:tcBorders>
            <w:noWrap/>
            <w:vAlign w:val="bottom"/>
            <w:hideMark/>
          </w:tcPr>
          <w:p w14:paraId="38A8A1C4"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TYGERBERG LABORATORY</w:t>
            </w:r>
          </w:p>
        </w:tc>
      </w:tr>
      <w:tr w:rsidR="00A61979" w:rsidRPr="006C05FB" w14:paraId="2C4A8B93" w14:textId="77777777" w:rsidTr="00372217">
        <w:trPr>
          <w:trHeight w:val="275"/>
        </w:trPr>
        <w:tc>
          <w:tcPr>
            <w:tcW w:w="1716" w:type="dxa"/>
            <w:tcBorders>
              <w:top w:val="single" w:sz="8" w:space="0" w:color="auto"/>
              <w:left w:val="single" w:sz="8" w:space="0" w:color="auto"/>
              <w:bottom w:val="single" w:sz="8" w:space="0" w:color="auto"/>
              <w:right w:val="single" w:sz="4" w:space="0" w:color="auto"/>
            </w:tcBorders>
            <w:noWrap/>
            <w:vAlign w:val="center"/>
            <w:hideMark/>
          </w:tcPr>
          <w:p w14:paraId="5458C11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TOTAL</w:t>
            </w:r>
          </w:p>
        </w:tc>
        <w:tc>
          <w:tcPr>
            <w:tcW w:w="1016" w:type="dxa"/>
            <w:tcBorders>
              <w:top w:val="single" w:sz="8" w:space="0" w:color="auto"/>
              <w:left w:val="nil"/>
              <w:bottom w:val="single" w:sz="8" w:space="0" w:color="auto"/>
              <w:right w:val="single" w:sz="4" w:space="0" w:color="auto"/>
            </w:tcBorders>
            <w:noWrap/>
            <w:vAlign w:val="center"/>
            <w:hideMark/>
          </w:tcPr>
          <w:p w14:paraId="6BF59F3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3 505 693</w:t>
            </w:r>
          </w:p>
        </w:tc>
        <w:tc>
          <w:tcPr>
            <w:tcW w:w="1017" w:type="dxa"/>
            <w:tcBorders>
              <w:top w:val="single" w:sz="8" w:space="0" w:color="auto"/>
              <w:left w:val="nil"/>
              <w:bottom w:val="single" w:sz="8" w:space="0" w:color="auto"/>
              <w:right w:val="single" w:sz="4" w:space="0" w:color="auto"/>
            </w:tcBorders>
            <w:noWrap/>
            <w:vAlign w:val="center"/>
            <w:hideMark/>
          </w:tcPr>
          <w:p w14:paraId="48EB1DA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3 775 363</w:t>
            </w:r>
          </w:p>
        </w:tc>
        <w:tc>
          <w:tcPr>
            <w:tcW w:w="1017" w:type="dxa"/>
            <w:tcBorders>
              <w:top w:val="single" w:sz="8" w:space="0" w:color="auto"/>
              <w:left w:val="nil"/>
              <w:bottom w:val="single" w:sz="8" w:space="0" w:color="auto"/>
              <w:right w:val="single" w:sz="4" w:space="0" w:color="auto"/>
            </w:tcBorders>
            <w:noWrap/>
            <w:vAlign w:val="center"/>
            <w:hideMark/>
          </w:tcPr>
          <w:p w14:paraId="7EDEAEB1"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1 462 500</w:t>
            </w:r>
          </w:p>
        </w:tc>
        <w:tc>
          <w:tcPr>
            <w:tcW w:w="5082"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3FE0C0A0"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 </w:t>
            </w:r>
          </w:p>
        </w:tc>
      </w:tr>
    </w:tbl>
    <w:p w14:paraId="42D94AE3" w14:textId="77777777" w:rsidR="00A61979" w:rsidRPr="00C338A6" w:rsidRDefault="00A61979" w:rsidP="00A61979">
      <w:pPr>
        <w:rPr>
          <w:rFonts w:asciiTheme="minorHAnsi" w:hAnsiTheme="minorHAnsi" w:cstheme="minorHAnsi"/>
          <w:color w:val="0070C0"/>
          <w:sz w:val="20"/>
        </w:rPr>
      </w:pPr>
    </w:p>
    <w:p w14:paraId="251AC10E" w14:textId="77777777" w:rsidR="00A61979" w:rsidRPr="0022744B" w:rsidRDefault="00A61979" w:rsidP="00A61979">
      <w:pPr>
        <w:pStyle w:val="ListParagraph"/>
        <w:numPr>
          <w:ilvl w:val="0"/>
          <w:numId w:val="81"/>
        </w:numPr>
        <w:spacing w:after="160" w:line="278" w:lineRule="auto"/>
        <w:contextualSpacing/>
        <w:rPr>
          <w:rFonts w:asciiTheme="minorHAnsi" w:hAnsiTheme="minorHAnsi" w:cstheme="minorHAnsi"/>
          <w:sz w:val="20"/>
        </w:rPr>
      </w:pPr>
      <w:r w:rsidRPr="0022744B">
        <w:rPr>
          <w:rFonts w:asciiTheme="minorHAnsi" w:hAnsiTheme="minorHAnsi" w:cstheme="minorHAnsi"/>
          <w:sz w:val="20"/>
        </w:rPr>
        <w:t>Placement of HPV screening assay (HPV Nucleic Acid Qualitative Detection) for the National Health Laboratory Service (NHLS) with Service and Maintenance for a period of three (3) years.</w:t>
      </w:r>
    </w:p>
    <w:p w14:paraId="0E6D00B8" w14:textId="77777777" w:rsidR="00A61979" w:rsidRPr="0022744B" w:rsidRDefault="00A61979" w:rsidP="00A61979">
      <w:pPr>
        <w:pStyle w:val="ListParagraph"/>
        <w:numPr>
          <w:ilvl w:val="0"/>
          <w:numId w:val="81"/>
        </w:numPr>
        <w:spacing w:after="160" w:line="278" w:lineRule="auto"/>
        <w:contextualSpacing/>
        <w:rPr>
          <w:rFonts w:asciiTheme="minorHAnsi" w:hAnsiTheme="minorHAnsi" w:cstheme="minorHAnsi"/>
          <w:sz w:val="20"/>
        </w:rPr>
      </w:pPr>
      <w:r w:rsidRPr="0022744B">
        <w:rPr>
          <w:rFonts w:asciiTheme="minorHAnsi" w:hAnsiTheme="minorHAnsi" w:cstheme="minorHAnsi"/>
          <w:sz w:val="20"/>
        </w:rPr>
        <w:t xml:space="preserve">An automated solution is required to meet the demand for test volumes of approximately 8 743 556 tests over the next three financial years. </w:t>
      </w:r>
    </w:p>
    <w:p w14:paraId="3AE1BE0B" w14:textId="04E7C51F" w:rsidR="00575151" w:rsidRPr="00274C39" w:rsidRDefault="00575151" w:rsidP="00274C39">
      <w:pPr>
        <w:pStyle w:val="NoSpacing"/>
        <w:spacing w:line="360" w:lineRule="auto"/>
        <w:rPr>
          <w:rFonts w:asciiTheme="minorHAnsi" w:hAnsiTheme="minorHAnsi" w:cstheme="minorHAnsi"/>
          <w:sz w:val="20"/>
          <w:szCs w:val="20"/>
        </w:rPr>
      </w:pPr>
    </w:p>
    <w:p w14:paraId="5D77BF10" w14:textId="77777777" w:rsidR="00614BDC" w:rsidRPr="001E67BD" w:rsidRDefault="00614BDC"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55E9BF59"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035EA0D0" w14:textId="77777777" w:rsidR="00614BDC" w:rsidRPr="00DD77D8" w:rsidRDefault="00614BDC" w:rsidP="00CC4374">
      <w:pPr>
        <w:pStyle w:val="NoSpacing"/>
        <w:rPr>
          <w:rFonts w:asciiTheme="minorHAnsi" w:hAnsiTheme="minorHAnsi" w:cstheme="minorHAnsi"/>
          <w:noProof/>
          <w:sz w:val="20"/>
          <w:szCs w:val="20"/>
        </w:rPr>
      </w:pPr>
    </w:p>
    <w:p w14:paraId="604BF91E"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DD77D8">
        <w:rPr>
          <w:rFonts w:asciiTheme="minorHAnsi" w:hAnsiTheme="minorHAnsi" w:cstheme="minorHAnsi"/>
          <w:b/>
          <w:sz w:val="20"/>
          <w:szCs w:val="20"/>
        </w:rPr>
        <w:t>has to</w:t>
      </w:r>
      <w:proofErr w:type="gramEnd"/>
      <w:r w:rsidRPr="00DD77D8">
        <w:rPr>
          <w:rFonts w:asciiTheme="minorHAnsi" w:hAnsiTheme="minorHAnsi" w:cstheme="minorHAnsi"/>
          <w:b/>
          <w:sz w:val="20"/>
          <w:szCs w:val="20"/>
        </w:rPr>
        <w:t xml:space="preserve"> be supplied.</w:t>
      </w:r>
    </w:p>
    <w:p w14:paraId="718C0783" w14:textId="77777777" w:rsidR="00D542B3" w:rsidRPr="00DD77D8" w:rsidRDefault="00D542B3" w:rsidP="00CC4374">
      <w:pPr>
        <w:spacing w:line="360" w:lineRule="auto"/>
        <w:ind w:left="709"/>
        <w:jc w:val="both"/>
        <w:rPr>
          <w:rFonts w:asciiTheme="minorHAnsi" w:hAnsiTheme="minorHAnsi" w:cstheme="minorHAnsi"/>
          <w:b/>
          <w:sz w:val="20"/>
          <w:szCs w:val="20"/>
        </w:rPr>
      </w:pPr>
    </w:p>
    <w:p w14:paraId="2E524E69"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70EF6713"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4CDB1F23"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6B5DE5E8"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104F37E0" w14:textId="0091906A" w:rsidR="00B030F3" w:rsidRPr="007E70E9" w:rsidRDefault="00B030F3" w:rsidP="00B030F3">
      <w:pPr>
        <w:tabs>
          <w:tab w:val="left" w:pos="567"/>
        </w:tabs>
        <w:spacing w:line="360" w:lineRule="auto"/>
        <w:ind w:left="567" w:hanging="567"/>
        <w:jc w:val="both"/>
        <w:rPr>
          <w:rFonts w:asciiTheme="minorHAnsi" w:hAnsiTheme="minorHAnsi" w:cstheme="minorHAnsi"/>
          <w:b/>
          <w:sz w:val="20"/>
          <w:u w:val="single"/>
        </w:rPr>
      </w:pPr>
      <w:r w:rsidRPr="007E70E9">
        <w:rPr>
          <w:rFonts w:asciiTheme="minorHAnsi" w:hAnsiTheme="minorHAnsi" w:cstheme="minorHAnsi"/>
          <w:b/>
          <w:sz w:val="20"/>
          <w:u w:val="single"/>
        </w:rPr>
        <w:lastRenderedPageBreak/>
        <w:t>TECHNICAL SUITABILITY: MANDATORY REQUIREMENTS</w:t>
      </w:r>
    </w:p>
    <w:p w14:paraId="4A1F52E2" w14:textId="77777777" w:rsidR="00B030F3" w:rsidRPr="007E70E9" w:rsidRDefault="00B030F3" w:rsidP="00B030F3">
      <w:pPr>
        <w:suppressAutoHyphens/>
        <w:spacing w:line="360" w:lineRule="auto"/>
        <w:ind w:right="-851"/>
        <w:jc w:val="both"/>
        <w:rPr>
          <w:rFonts w:asciiTheme="minorHAnsi" w:hAnsiTheme="minorHAnsi" w:cstheme="minorHAnsi"/>
          <w:b/>
          <w:i/>
          <w:color w:val="FF0000"/>
          <w:sz w:val="20"/>
        </w:rPr>
      </w:pPr>
      <w:r w:rsidRPr="007E70E9">
        <w:rPr>
          <w:rFonts w:asciiTheme="minorHAnsi" w:hAnsiTheme="minorHAnsi" w:cstheme="minorHAnsi"/>
          <w:b/>
          <w:i/>
          <w:color w:val="FF0000"/>
          <w:sz w:val="20"/>
        </w:rPr>
        <w:t>The bidder who fails to comply with the Mandatory Requirements will be disqualified.</w:t>
      </w:r>
    </w:p>
    <w:p w14:paraId="2EBB7F05" w14:textId="77777777" w:rsidR="00B030F3" w:rsidRPr="007E70E9" w:rsidRDefault="00B030F3" w:rsidP="00B030F3">
      <w:pPr>
        <w:pStyle w:val="ListParagraph"/>
        <w:numPr>
          <w:ilvl w:val="1"/>
          <w:numId w:val="82"/>
        </w:numPr>
        <w:suppressAutoHyphens/>
        <w:spacing w:line="360" w:lineRule="auto"/>
        <w:ind w:right="-142"/>
        <w:jc w:val="both"/>
        <w:rPr>
          <w:rFonts w:asciiTheme="minorHAnsi" w:hAnsiTheme="minorHAnsi" w:cstheme="minorHAnsi"/>
          <w:b/>
          <w:sz w:val="20"/>
        </w:rPr>
      </w:pPr>
      <w:r w:rsidRPr="007E70E9">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230"/>
        <w:gridCol w:w="1275"/>
        <w:gridCol w:w="1560"/>
      </w:tblGrid>
      <w:tr w:rsidR="00B030F3" w:rsidRPr="007E70E9" w14:paraId="04D08C11" w14:textId="77777777" w:rsidTr="00103FD6">
        <w:tc>
          <w:tcPr>
            <w:tcW w:w="7230" w:type="dxa"/>
            <w:vMerge w:val="restart"/>
          </w:tcPr>
          <w:p w14:paraId="6A04B144" w14:textId="77777777" w:rsidR="00B030F3" w:rsidRPr="00FC0EBC" w:rsidRDefault="00B030F3" w:rsidP="00687698">
            <w:pPr>
              <w:spacing w:line="360" w:lineRule="auto"/>
              <w:contextualSpacing/>
              <w:jc w:val="both"/>
              <w:rPr>
                <w:rFonts w:asciiTheme="minorHAnsi" w:hAnsiTheme="minorHAnsi" w:cstheme="minorHAnsi"/>
                <w:color w:val="000000"/>
                <w:sz w:val="20"/>
              </w:rPr>
            </w:pPr>
            <w:r w:rsidRPr="007E70E9">
              <w:rPr>
                <w:rFonts w:asciiTheme="minorHAnsi" w:hAnsiTheme="minorHAnsi" w:cstheme="minorHAnsi"/>
                <w:color w:val="000000"/>
                <w:sz w:val="20"/>
              </w:rPr>
              <w:t xml:space="preserve">The assay should be based on the </w:t>
            </w:r>
            <w:r>
              <w:rPr>
                <w:rFonts w:asciiTheme="minorHAnsi" w:hAnsiTheme="minorHAnsi" w:cstheme="minorHAnsi"/>
                <w:color w:val="000000"/>
                <w:sz w:val="20"/>
              </w:rPr>
              <w:t>detection</w:t>
            </w:r>
            <w:r w:rsidRPr="007E70E9">
              <w:rPr>
                <w:rFonts w:asciiTheme="minorHAnsi" w:hAnsiTheme="minorHAnsi" w:cstheme="minorHAnsi"/>
                <w:color w:val="000000"/>
                <w:sz w:val="20"/>
              </w:rPr>
              <w:t xml:space="preserve"> of </w:t>
            </w:r>
            <w:r>
              <w:rPr>
                <w:rFonts w:asciiTheme="minorHAnsi" w:hAnsiTheme="minorHAnsi" w:cstheme="minorHAnsi"/>
                <w:color w:val="000000"/>
                <w:sz w:val="20"/>
              </w:rPr>
              <w:t xml:space="preserve">High-risk </w:t>
            </w:r>
            <w:r w:rsidRPr="007E70E9">
              <w:rPr>
                <w:rFonts w:asciiTheme="minorHAnsi" w:hAnsiTheme="minorHAnsi" w:cstheme="minorHAnsi"/>
                <w:color w:val="000000"/>
                <w:sz w:val="20"/>
              </w:rPr>
              <w:t>H</w:t>
            </w:r>
            <w:r>
              <w:rPr>
                <w:rFonts w:asciiTheme="minorHAnsi" w:hAnsiTheme="minorHAnsi" w:cstheme="minorHAnsi"/>
                <w:color w:val="000000"/>
                <w:sz w:val="20"/>
              </w:rPr>
              <w:t>P</w:t>
            </w:r>
            <w:r w:rsidRPr="007E70E9">
              <w:rPr>
                <w:rFonts w:asciiTheme="minorHAnsi" w:hAnsiTheme="minorHAnsi" w:cstheme="minorHAnsi"/>
                <w:color w:val="000000"/>
                <w:sz w:val="20"/>
              </w:rPr>
              <w:t>V nucleic acid.</w:t>
            </w:r>
          </w:p>
        </w:tc>
        <w:tc>
          <w:tcPr>
            <w:tcW w:w="1275" w:type="dxa"/>
            <w:shd w:val="clear" w:color="auto" w:fill="FFFFFF" w:themeFill="background1"/>
          </w:tcPr>
          <w:p w14:paraId="51115E5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225DD56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2D3CD2E0" w14:textId="77777777" w:rsidTr="00103FD6">
        <w:tc>
          <w:tcPr>
            <w:tcW w:w="7230" w:type="dxa"/>
            <w:vMerge/>
          </w:tcPr>
          <w:p w14:paraId="4F9A0BC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275" w:type="dxa"/>
          </w:tcPr>
          <w:p w14:paraId="63C242C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2E87DD2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7928CA71" w14:textId="77777777" w:rsidTr="00B41601">
        <w:trPr>
          <w:trHeight w:val="375"/>
        </w:trPr>
        <w:tc>
          <w:tcPr>
            <w:tcW w:w="10065" w:type="dxa"/>
            <w:gridSpan w:val="3"/>
          </w:tcPr>
          <w:p w14:paraId="1172B8D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2CEB4AD0"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59A1C77B" w14:textId="77777777" w:rsidR="00B030F3" w:rsidRPr="00021012" w:rsidRDefault="00B030F3" w:rsidP="00B030F3">
      <w:pPr>
        <w:pStyle w:val="ListParagraph"/>
        <w:numPr>
          <w:ilvl w:val="1"/>
          <w:numId w:val="82"/>
        </w:numPr>
        <w:suppressAutoHyphens/>
        <w:spacing w:line="360" w:lineRule="auto"/>
        <w:ind w:right="-142"/>
        <w:jc w:val="both"/>
        <w:rPr>
          <w:rFonts w:asciiTheme="minorHAnsi" w:hAnsiTheme="minorHAnsi" w:cstheme="minorHAnsi"/>
          <w:b/>
          <w:sz w:val="20"/>
        </w:rPr>
      </w:pPr>
    </w:p>
    <w:tbl>
      <w:tblPr>
        <w:tblStyle w:val="TableGrid21"/>
        <w:tblW w:w="10065" w:type="dxa"/>
        <w:tblInd w:w="-5" w:type="dxa"/>
        <w:tblLook w:val="04A0" w:firstRow="1" w:lastRow="0" w:firstColumn="1" w:lastColumn="0" w:noHBand="0" w:noVBand="1"/>
      </w:tblPr>
      <w:tblGrid>
        <w:gridCol w:w="7655"/>
        <w:gridCol w:w="850"/>
        <w:gridCol w:w="1560"/>
      </w:tblGrid>
      <w:tr w:rsidR="00B030F3" w:rsidRPr="00021012" w14:paraId="74A18F81" w14:textId="77777777" w:rsidTr="00B41601">
        <w:tc>
          <w:tcPr>
            <w:tcW w:w="7655" w:type="dxa"/>
            <w:vMerge w:val="restart"/>
          </w:tcPr>
          <w:p w14:paraId="2E6EA32F" w14:textId="77777777" w:rsidR="00B030F3" w:rsidRPr="00504C1A" w:rsidRDefault="00B030F3" w:rsidP="00687698">
            <w:pPr>
              <w:spacing w:before="100" w:beforeAutospacing="1" w:after="100" w:afterAutospacing="1"/>
              <w:rPr>
                <w:rFonts w:asciiTheme="minorHAnsi" w:hAnsiTheme="minorHAnsi" w:cstheme="minorHAnsi"/>
                <w:b/>
                <w:bCs/>
                <w:sz w:val="20"/>
              </w:rPr>
            </w:pPr>
            <w:r w:rsidRPr="00504C1A">
              <w:rPr>
                <w:rFonts w:asciiTheme="minorHAnsi" w:hAnsiTheme="minorHAnsi" w:cstheme="minorHAnsi"/>
                <w:b/>
                <w:bCs/>
                <w:sz w:val="20"/>
              </w:rPr>
              <w:t xml:space="preserve">The assay must detect </w:t>
            </w:r>
            <w:proofErr w:type="gramStart"/>
            <w:r w:rsidRPr="00504C1A">
              <w:rPr>
                <w:rFonts w:asciiTheme="minorHAnsi" w:hAnsiTheme="minorHAnsi" w:cstheme="minorHAnsi"/>
                <w:b/>
                <w:bCs/>
                <w:sz w:val="20"/>
              </w:rPr>
              <w:t>all of</w:t>
            </w:r>
            <w:proofErr w:type="gramEnd"/>
            <w:r w:rsidRPr="00504C1A">
              <w:rPr>
                <w:rFonts w:asciiTheme="minorHAnsi" w:hAnsiTheme="minorHAnsi" w:cstheme="minorHAnsi"/>
                <w:b/>
                <w:bCs/>
                <w:sz w:val="20"/>
              </w:rPr>
              <w:t xml:space="preserve"> the following targets: </w:t>
            </w:r>
          </w:p>
          <w:p w14:paraId="65771252" w14:textId="77777777" w:rsidR="00B030F3" w:rsidRPr="00021012" w:rsidRDefault="00B030F3" w:rsidP="00B030F3">
            <w:pPr>
              <w:pStyle w:val="ListParagraph"/>
              <w:numPr>
                <w:ilvl w:val="0"/>
                <w:numId w:val="83"/>
              </w:numPr>
              <w:spacing w:before="100" w:beforeAutospacing="1" w:after="100" w:afterAutospacing="1"/>
              <w:rPr>
                <w:rFonts w:asciiTheme="minorHAnsi" w:hAnsiTheme="minorHAnsi" w:cstheme="minorHAnsi"/>
                <w:sz w:val="20"/>
                <w:lang w:val="en-ZA"/>
              </w:rPr>
            </w:pPr>
            <w:r w:rsidRPr="00021012">
              <w:rPr>
                <w:rFonts w:asciiTheme="minorHAnsi" w:hAnsiTheme="minorHAnsi" w:cstheme="minorHAnsi"/>
                <w:sz w:val="20"/>
                <w:lang w:val="en-ZA"/>
              </w:rPr>
              <w:t>HPV 16, 18 and 45 to be detected and resulted separately </w:t>
            </w:r>
          </w:p>
          <w:p w14:paraId="2406C23C" w14:textId="77777777" w:rsidR="00B030F3" w:rsidRPr="00021012" w:rsidRDefault="00B030F3" w:rsidP="00B030F3">
            <w:pPr>
              <w:pStyle w:val="ListParagraph"/>
              <w:numPr>
                <w:ilvl w:val="0"/>
                <w:numId w:val="83"/>
              </w:numPr>
              <w:spacing w:before="100" w:beforeAutospacing="1" w:after="100" w:afterAutospacing="1"/>
              <w:rPr>
                <w:rFonts w:asciiTheme="minorHAnsi" w:hAnsiTheme="minorHAnsi" w:cstheme="minorHAnsi"/>
                <w:sz w:val="20"/>
                <w:lang w:val="en-ZA"/>
              </w:rPr>
            </w:pPr>
            <w:r w:rsidRPr="00021012">
              <w:rPr>
                <w:rFonts w:asciiTheme="minorHAnsi" w:hAnsiTheme="minorHAnsi" w:cstheme="minorHAnsi"/>
                <w:sz w:val="20"/>
                <w:lang w:val="en-ZA"/>
              </w:rPr>
              <w:t>HPV31, HPV33, HPV35, HPV52, HPV58, HPV39, HPV51, HPV56 and HPV59 separately or combined.</w:t>
            </w:r>
          </w:p>
        </w:tc>
        <w:tc>
          <w:tcPr>
            <w:tcW w:w="850" w:type="dxa"/>
            <w:shd w:val="clear" w:color="auto" w:fill="FFFFFF" w:themeFill="background1"/>
          </w:tcPr>
          <w:p w14:paraId="32564799" w14:textId="77777777" w:rsidR="00B030F3" w:rsidRPr="0002101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021012">
              <w:rPr>
                <w:rFonts w:asciiTheme="minorHAnsi" w:hAnsiTheme="minorHAnsi" w:cstheme="minorHAnsi"/>
                <w:b/>
                <w:sz w:val="20"/>
              </w:rPr>
              <w:t>Comply</w:t>
            </w:r>
          </w:p>
        </w:tc>
        <w:tc>
          <w:tcPr>
            <w:tcW w:w="1560" w:type="dxa"/>
            <w:shd w:val="clear" w:color="auto" w:fill="FFFFFF" w:themeFill="background1"/>
          </w:tcPr>
          <w:p w14:paraId="33057D38" w14:textId="77777777" w:rsidR="00B030F3" w:rsidRPr="0002101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021012">
              <w:rPr>
                <w:rFonts w:asciiTheme="minorHAnsi" w:hAnsiTheme="minorHAnsi" w:cstheme="minorHAnsi"/>
                <w:b/>
                <w:sz w:val="20"/>
              </w:rPr>
              <w:t>Do Not Comply</w:t>
            </w:r>
          </w:p>
        </w:tc>
      </w:tr>
      <w:tr w:rsidR="00B030F3" w:rsidRPr="007E70E9" w14:paraId="75F7901E" w14:textId="77777777" w:rsidTr="00B41601">
        <w:tc>
          <w:tcPr>
            <w:tcW w:w="7655" w:type="dxa"/>
            <w:vMerge/>
          </w:tcPr>
          <w:p w14:paraId="750B309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954CE7A"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5581F74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59CE5A0B" w14:textId="77777777" w:rsidTr="00B41601">
        <w:trPr>
          <w:trHeight w:val="375"/>
        </w:trPr>
        <w:tc>
          <w:tcPr>
            <w:tcW w:w="10065" w:type="dxa"/>
            <w:gridSpan w:val="3"/>
          </w:tcPr>
          <w:p w14:paraId="3560B36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5C612E9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174615FA" w14:textId="77777777" w:rsidR="00B030F3" w:rsidRPr="00211FC2"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3</w:t>
      </w:r>
      <w:r w:rsidRPr="007E70E9">
        <w:rPr>
          <w:rFonts w:asciiTheme="minorHAnsi" w:hAnsiTheme="minorHAnsi" w:cstheme="minorHAnsi"/>
          <w:b/>
          <w:sz w:val="20"/>
        </w:rPr>
        <w:t xml:space="preserve"> </w:t>
      </w:r>
      <w:r w:rsidRPr="00211FC2">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5039E304" w14:textId="77777777" w:rsidTr="00B41601">
        <w:tc>
          <w:tcPr>
            <w:tcW w:w="7655" w:type="dxa"/>
            <w:vMerge w:val="restart"/>
          </w:tcPr>
          <w:p w14:paraId="76C5E299" w14:textId="77777777" w:rsidR="00B030F3" w:rsidRPr="00211FC2" w:rsidRDefault="00B030F3" w:rsidP="00687698">
            <w:pPr>
              <w:spacing w:line="276" w:lineRule="auto"/>
              <w:contextualSpacing/>
              <w:jc w:val="both"/>
              <w:rPr>
                <w:rFonts w:asciiTheme="minorHAnsi" w:hAnsiTheme="minorHAnsi" w:cstheme="minorHAnsi"/>
                <w:sz w:val="20"/>
              </w:rPr>
            </w:pPr>
            <w:r w:rsidRPr="00211FC2">
              <w:rPr>
                <w:rFonts w:asciiTheme="minorHAnsi" w:hAnsiTheme="minorHAnsi" w:cstheme="minorHAnsi"/>
                <w:color w:val="000000"/>
                <w:sz w:val="20"/>
              </w:rPr>
              <w:t>The bidder must offer a modular solution that enables testing of both high volume (&gt;300 samples/8-hour shift) and medium volume (100-200 samples/8-hour shift) sample numbers.</w:t>
            </w:r>
          </w:p>
        </w:tc>
        <w:tc>
          <w:tcPr>
            <w:tcW w:w="850" w:type="dxa"/>
            <w:shd w:val="clear" w:color="auto" w:fill="FFFFFF" w:themeFill="background1"/>
          </w:tcPr>
          <w:p w14:paraId="2092EC10" w14:textId="77777777" w:rsidR="00B030F3" w:rsidRPr="00211FC2" w:rsidRDefault="00B030F3" w:rsidP="00B41601">
            <w:pPr>
              <w:widowControl w:val="0"/>
              <w:autoSpaceDE w:val="0"/>
              <w:autoSpaceDN w:val="0"/>
              <w:adjustRightInd w:val="0"/>
              <w:spacing w:before="29" w:line="271" w:lineRule="exact"/>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3F76EB9E" w14:textId="77777777" w:rsidR="00B030F3" w:rsidRPr="007E70E9" w:rsidRDefault="00B030F3" w:rsidP="00B41601">
            <w:pPr>
              <w:widowControl w:val="0"/>
              <w:autoSpaceDE w:val="0"/>
              <w:autoSpaceDN w:val="0"/>
              <w:adjustRightInd w:val="0"/>
              <w:spacing w:before="29" w:line="271" w:lineRule="exact"/>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6C57A4A1" w14:textId="77777777" w:rsidTr="00B41601">
        <w:tc>
          <w:tcPr>
            <w:tcW w:w="7655" w:type="dxa"/>
            <w:vMerge/>
          </w:tcPr>
          <w:p w14:paraId="57C6E96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4F4927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35A3EA13"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19C0CDA3" w14:textId="77777777" w:rsidTr="00B41601">
        <w:trPr>
          <w:trHeight w:val="407"/>
        </w:trPr>
        <w:tc>
          <w:tcPr>
            <w:tcW w:w="10065" w:type="dxa"/>
            <w:gridSpan w:val="3"/>
          </w:tcPr>
          <w:p w14:paraId="7953AA7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149DB7AA"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019BB93F"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4</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38EF90A8" w14:textId="77777777" w:rsidTr="00B41601">
        <w:tc>
          <w:tcPr>
            <w:tcW w:w="7655" w:type="dxa"/>
            <w:vMerge w:val="restart"/>
          </w:tcPr>
          <w:p w14:paraId="4E1E5A1C" w14:textId="77777777" w:rsidR="00B030F3" w:rsidRPr="007E70E9" w:rsidRDefault="00B030F3" w:rsidP="00687698">
            <w:pPr>
              <w:spacing w:line="360" w:lineRule="auto"/>
              <w:contextualSpacing/>
              <w:jc w:val="both"/>
              <w:rPr>
                <w:rFonts w:asciiTheme="minorHAnsi" w:hAnsiTheme="minorHAnsi" w:cstheme="minorHAnsi"/>
                <w:sz w:val="20"/>
              </w:rPr>
            </w:pPr>
            <w:r w:rsidRPr="007E70E9">
              <w:rPr>
                <w:rFonts w:asciiTheme="minorHAnsi" w:hAnsiTheme="minorHAnsi" w:cstheme="minorHAnsi"/>
                <w:color w:val="000000"/>
                <w:sz w:val="20"/>
              </w:rPr>
              <w:t>Result interfacing with the LIS.</w:t>
            </w:r>
          </w:p>
        </w:tc>
        <w:tc>
          <w:tcPr>
            <w:tcW w:w="850" w:type="dxa"/>
            <w:shd w:val="clear" w:color="auto" w:fill="FFFFFF" w:themeFill="background1"/>
          </w:tcPr>
          <w:p w14:paraId="7D73D529"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5FC58E4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673BF2F3" w14:textId="77777777" w:rsidTr="00B41601">
        <w:tc>
          <w:tcPr>
            <w:tcW w:w="7655" w:type="dxa"/>
            <w:vMerge/>
          </w:tcPr>
          <w:p w14:paraId="598D6195"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1FE5883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43A68B5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2CB28514" w14:textId="77777777" w:rsidTr="00B41601">
        <w:trPr>
          <w:trHeight w:val="178"/>
        </w:trPr>
        <w:tc>
          <w:tcPr>
            <w:tcW w:w="10065" w:type="dxa"/>
            <w:gridSpan w:val="3"/>
          </w:tcPr>
          <w:p w14:paraId="01E4418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57A80A1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CA1713C"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5</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226D70CB" w14:textId="77777777" w:rsidTr="00B41601">
        <w:tc>
          <w:tcPr>
            <w:tcW w:w="7655" w:type="dxa"/>
            <w:vMerge w:val="restart"/>
          </w:tcPr>
          <w:p w14:paraId="4881CF35" w14:textId="77777777" w:rsidR="00B030F3" w:rsidRPr="007E70E9" w:rsidRDefault="00B030F3" w:rsidP="00687698">
            <w:pPr>
              <w:spacing w:line="276" w:lineRule="auto"/>
              <w:contextualSpacing/>
              <w:jc w:val="both"/>
              <w:rPr>
                <w:rFonts w:asciiTheme="minorHAnsi" w:hAnsiTheme="minorHAnsi" w:cstheme="minorHAnsi"/>
                <w:sz w:val="20"/>
              </w:rPr>
            </w:pPr>
            <w:r w:rsidRPr="007E70E9">
              <w:rPr>
                <w:rFonts w:asciiTheme="minorHAnsi" w:hAnsiTheme="minorHAnsi" w:cstheme="minorHAnsi"/>
                <w:color w:val="000000"/>
                <w:sz w:val="20"/>
              </w:rPr>
              <w:t xml:space="preserve">Users are to have electronic access to run data </w:t>
            </w:r>
            <w:r>
              <w:rPr>
                <w:rFonts w:asciiTheme="minorHAnsi" w:hAnsiTheme="minorHAnsi" w:cstheme="minorHAnsi"/>
                <w:color w:val="000000"/>
                <w:sz w:val="20"/>
              </w:rPr>
              <w:t xml:space="preserve">and able to retrieve data </w:t>
            </w:r>
            <w:r w:rsidRPr="007E70E9">
              <w:rPr>
                <w:rFonts w:asciiTheme="minorHAnsi" w:hAnsiTheme="minorHAnsi" w:cstheme="minorHAnsi"/>
                <w:color w:val="000000"/>
                <w:sz w:val="20"/>
              </w:rPr>
              <w:t>via CSV or equivalent format.</w:t>
            </w:r>
          </w:p>
        </w:tc>
        <w:tc>
          <w:tcPr>
            <w:tcW w:w="850" w:type="dxa"/>
            <w:shd w:val="clear" w:color="auto" w:fill="FFFFFF" w:themeFill="background1"/>
          </w:tcPr>
          <w:p w14:paraId="36F6F7E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3B901B2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73230BC4" w14:textId="77777777" w:rsidTr="00B41601">
        <w:tc>
          <w:tcPr>
            <w:tcW w:w="7655" w:type="dxa"/>
            <w:vMerge/>
          </w:tcPr>
          <w:p w14:paraId="5B8CF13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90F94AA"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5C71FF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3E04101D" w14:textId="77777777" w:rsidTr="00B41601">
        <w:trPr>
          <w:trHeight w:val="758"/>
        </w:trPr>
        <w:tc>
          <w:tcPr>
            <w:tcW w:w="10065" w:type="dxa"/>
            <w:gridSpan w:val="3"/>
          </w:tcPr>
          <w:p w14:paraId="22875CE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3CEB0E97"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09B7978"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6</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6F0841A0" w14:textId="77777777" w:rsidTr="00B41601">
        <w:tc>
          <w:tcPr>
            <w:tcW w:w="7655" w:type="dxa"/>
            <w:vMerge w:val="restart"/>
          </w:tcPr>
          <w:p w14:paraId="078FB66E" w14:textId="77777777" w:rsidR="00B030F3" w:rsidRPr="007E70E9" w:rsidRDefault="00B030F3" w:rsidP="00687698">
            <w:pPr>
              <w:spacing w:line="276" w:lineRule="auto"/>
              <w:contextualSpacing/>
              <w:jc w:val="both"/>
              <w:rPr>
                <w:rFonts w:asciiTheme="minorHAnsi" w:hAnsiTheme="minorHAnsi" w:cstheme="minorHAnsi"/>
                <w:sz w:val="20"/>
              </w:rPr>
            </w:pPr>
            <w:r w:rsidRPr="007E70E9">
              <w:rPr>
                <w:rFonts w:asciiTheme="minorHAnsi" w:hAnsiTheme="minorHAnsi" w:cstheme="minorHAnsi"/>
                <w:color w:val="000000"/>
                <w:sz w:val="20"/>
              </w:rPr>
              <w:t xml:space="preserve">Quality </w:t>
            </w:r>
            <w:r w:rsidRPr="0022744B">
              <w:rPr>
                <w:rFonts w:asciiTheme="minorHAnsi" w:hAnsiTheme="minorHAnsi" w:cstheme="minorHAnsi"/>
                <w:sz w:val="20"/>
              </w:rPr>
              <w:t>control: The assay should include specimen collection adequacy control utilising housekeeping genes.</w:t>
            </w:r>
          </w:p>
        </w:tc>
        <w:tc>
          <w:tcPr>
            <w:tcW w:w="850" w:type="dxa"/>
            <w:shd w:val="clear" w:color="auto" w:fill="FFFFFF" w:themeFill="background1"/>
          </w:tcPr>
          <w:p w14:paraId="2F56588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1E8F0039"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0D5AAF0C" w14:textId="77777777" w:rsidTr="00B41601">
        <w:tc>
          <w:tcPr>
            <w:tcW w:w="7655" w:type="dxa"/>
            <w:vMerge/>
          </w:tcPr>
          <w:p w14:paraId="2ACA9CC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39EE19B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E5E93D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164FB1D0" w14:textId="77777777" w:rsidTr="00B41601">
        <w:trPr>
          <w:trHeight w:val="208"/>
        </w:trPr>
        <w:tc>
          <w:tcPr>
            <w:tcW w:w="10065" w:type="dxa"/>
            <w:gridSpan w:val="3"/>
          </w:tcPr>
          <w:p w14:paraId="6AFA104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0A65449E"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D5CAE82" w14:textId="77777777" w:rsidR="00403A66" w:rsidRDefault="00403A66" w:rsidP="00B030F3">
      <w:pPr>
        <w:suppressAutoHyphens/>
        <w:spacing w:line="360" w:lineRule="auto"/>
        <w:ind w:right="-142"/>
        <w:jc w:val="both"/>
        <w:rPr>
          <w:rFonts w:asciiTheme="minorHAnsi" w:eastAsia="Calibri" w:hAnsiTheme="minorHAnsi" w:cstheme="minorHAnsi"/>
          <w:b/>
          <w:sz w:val="20"/>
        </w:rPr>
      </w:pPr>
    </w:p>
    <w:p w14:paraId="6A0622E2" w14:textId="04F932C1"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lastRenderedPageBreak/>
        <w:t>1.</w:t>
      </w:r>
      <w:r>
        <w:rPr>
          <w:rFonts w:asciiTheme="minorHAnsi" w:hAnsiTheme="minorHAnsi" w:cstheme="minorHAnsi"/>
          <w:b/>
          <w:sz w:val="20"/>
        </w:rPr>
        <w:t>7</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052ECB94" w14:textId="77777777" w:rsidTr="00B41601">
        <w:tc>
          <w:tcPr>
            <w:tcW w:w="7655" w:type="dxa"/>
            <w:vMerge w:val="restart"/>
          </w:tcPr>
          <w:p w14:paraId="08752EDE" w14:textId="77777777" w:rsidR="00B030F3" w:rsidRPr="00211FC2" w:rsidRDefault="00B030F3" w:rsidP="00687698">
            <w:pPr>
              <w:spacing w:line="360" w:lineRule="auto"/>
              <w:contextualSpacing/>
              <w:jc w:val="both"/>
              <w:rPr>
                <w:rFonts w:asciiTheme="minorHAnsi" w:hAnsiTheme="minorHAnsi" w:cstheme="minorHAnsi"/>
                <w:sz w:val="20"/>
              </w:rPr>
            </w:pPr>
            <w:r w:rsidRPr="00211FC2">
              <w:rPr>
                <w:rFonts w:asciiTheme="minorHAnsi" w:hAnsiTheme="minorHAnsi" w:cstheme="minorHAnsi"/>
                <w:color w:val="000000"/>
                <w:sz w:val="20"/>
              </w:rPr>
              <w:t>Quality control: The analytical processes must be quality controlled.</w:t>
            </w:r>
          </w:p>
        </w:tc>
        <w:tc>
          <w:tcPr>
            <w:tcW w:w="850" w:type="dxa"/>
            <w:shd w:val="clear" w:color="auto" w:fill="FFFFFF" w:themeFill="background1"/>
          </w:tcPr>
          <w:p w14:paraId="1293AA4E"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45F939E4"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6B36C17E" w14:textId="77777777" w:rsidTr="00B41601">
        <w:tc>
          <w:tcPr>
            <w:tcW w:w="7655" w:type="dxa"/>
            <w:vMerge/>
          </w:tcPr>
          <w:p w14:paraId="6F44A7E2"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c>
          <w:tcPr>
            <w:tcW w:w="850" w:type="dxa"/>
          </w:tcPr>
          <w:p w14:paraId="37E96F01"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c>
          <w:tcPr>
            <w:tcW w:w="1560" w:type="dxa"/>
          </w:tcPr>
          <w:p w14:paraId="11545468"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r>
      <w:tr w:rsidR="00B030F3" w:rsidRPr="007E70E9" w14:paraId="46747EEF" w14:textId="77777777" w:rsidTr="00B41601">
        <w:trPr>
          <w:trHeight w:val="218"/>
        </w:trPr>
        <w:tc>
          <w:tcPr>
            <w:tcW w:w="10065" w:type="dxa"/>
            <w:gridSpan w:val="3"/>
          </w:tcPr>
          <w:p w14:paraId="2EA9E2F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7E367DEC"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0B89C48B" w14:textId="02D2CA73"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8</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5AFCBB80" w14:textId="77777777" w:rsidTr="00B41601">
        <w:tc>
          <w:tcPr>
            <w:tcW w:w="7655" w:type="dxa"/>
            <w:vMerge w:val="restart"/>
          </w:tcPr>
          <w:p w14:paraId="3F45BB13" w14:textId="77777777" w:rsidR="00B030F3" w:rsidRPr="007E70E9"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rPr>
              <w:t>Quality control:  Instrument performance must be quality controlled.</w:t>
            </w:r>
          </w:p>
          <w:p w14:paraId="712692AE" w14:textId="77777777" w:rsidR="00B030F3" w:rsidRPr="007E70E9" w:rsidRDefault="00B030F3" w:rsidP="00687698">
            <w:pPr>
              <w:spacing w:line="360" w:lineRule="auto"/>
              <w:contextualSpacing/>
              <w:jc w:val="both"/>
              <w:rPr>
                <w:rFonts w:asciiTheme="minorHAnsi" w:hAnsiTheme="minorHAnsi" w:cstheme="minorHAnsi"/>
                <w:sz w:val="20"/>
              </w:rPr>
            </w:pPr>
          </w:p>
        </w:tc>
        <w:tc>
          <w:tcPr>
            <w:tcW w:w="850" w:type="dxa"/>
            <w:shd w:val="clear" w:color="auto" w:fill="FFFFFF" w:themeFill="background1"/>
          </w:tcPr>
          <w:p w14:paraId="6FD601B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00BAD1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20CCB0D4" w14:textId="77777777" w:rsidTr="00B41601">
        <w:tc>
          <w:tcPr>
            <w:tcW w:w="7655" w:type="dxa"/>
            <w:vMerge/>
          </w:tcPr>
          <w:p w14:paraId="2CB1FD6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353797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466A4C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429AFCFF" w14:textId="77777777" w:rsidTr="00B41601">
        <w:trPr>
          <w:trHeight w:val="246"/>
        </w:trPr>
        <w:tc>
          <w:tcPr>
            <w:tcW w:w="10065" w:type="dxa"/>
            <w:gridSpan w:val="3"/>
          </w:tcPr>
          <w:p w14:paraId="67A8679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EE8A71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4E5FF3A1" w14:textId="09A20453"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9</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3B4386AA" w14:textId="77777777" w:rsidTr="00B41601">
        <w:tc>
          <w:tcPr>
            <w:tcW w:w="7655" w:type="dxa"/>
            <w:vMerge w:val="restart"/>
          </w:tcPr>
          <w:p w14:paraId="52123723" w14:textId="77777777" w:rsidR="00B030F3" w:rsidRPr="00E34C25"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rPr>
              <w:t>Quality control: The assay must incorporate contamination prevention measures.</w:t>
            </w:r>
          </w:p>
        </w:tc>
        <w:tc>
          <w:tcPr>
            <w:tcW w:w="850" w:type="dxa"/>
            <w:shd w:val="clear" w:color="auto" w:fill="FFFFFF" w:themeFill="background1"/>
          </w:tcPr>
          <w:p w14:paraId="1FDA16C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CA89AB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754497C0" w14:textId="77777777" w:rsidTr="00B41601">
        <w:tc>
          <w:tcPr>
            <w:tcW w:w="7655" w:type="dxa"/>
            <w:vMerge/>
          </w:tcPr>
          <w:p w14:paraId="2892061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500948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024D947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0CA9910B" w14:textId="77777777" w:rsidTr="00B41601">
        <w:trPr>
          <w:trHeight w:val="146"/>
        </w:trPr>
        <w:tc>
          <w:tcPr>
            <w:tcW w:w="10065" w:type="dxa"/>
            <w:gridSpan w:val="3"/>
          </w:tcPr>
          <w:p w14:paraId="637EA5C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602E01C0" w14:textId="77777777" w:rsidR="00B030F3" w:rsidRPr="0022744B" w:rsidRDefault="00B030F3" w:rsidP="00B030F3">
      <w:pPr>
        <w:suppressAutoHyphens/>
        <w:spacing w:line="360" w:lineRule="auto"/>
        <w:ind w:right="-142"/>
        <w:jc w:val="both"/>
        <w:rPr>
          <w:rFonts w:asciiTheme="minorHAnsi" w:eastAsia="Calibri" w:hAnsiTheme="minorHAnsi" w:cstheme="minorHAnsi"/>
          <w:b/>
          <w:sz w:val="20"/>
        </w:rPr>
      </w:pPr>
    </w:p>
    <w:p w14:paraId="600609C6" w14:textId="58CCBFB6"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10</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7455B067" w14:textId="77777777" w:rsidTr="00B41601">
        <w:tc>
          <w:tcPr>
            <w:tcW w:w="7655" w:type="dxa"/>
            <w:vMerge w:val="restart"/>
            <w:shd w:val="clear" w:color="auto" w:fill="FFFFFF" w:themeFill="background1"/>
          </w:tcPr>
          <w:p w14:paraId="62B1E7C4" w14:textId="77777777" w:rsidR="00B030F3" w:rsidRDefault="00B030F3" w:rsidP="00687698">
            <w:pPr>
              <w:jc w:val="both"/>
              <w:rPr>
                <w:rFonts w:asciiTheme="minorHAnsi" w:hAnsiTheme="minorHAnsi" w:cstheme="minorHAnsi"/>
                <w:color w:val="000000"/>
                <w:sz w:val="20"/>
              </w:rPr>
            </w:pPr>
            <w:r w:rsidRPr="007E70E9">
              <w:rPr>
                <w:rFonts w:asciiTheme="minorHAnsi" w:hAnsiTheme="minorHAnsi" w:cstheme="minorHAnsi"/>
                <w:color w:val="000000"/>
                <w:sz w:val="20"/>
              </w:rPr>
              <w:t xml:space="preserve">Assay Performance:  </w:t>
            </w:r>
          </w:p>
          <w:p w14:paraId="5E152730" w14:textId="77777777" w:rsidR="00B030F3" w:rsidRPr="00882957" w:rsidRDefault="00B030F3" w:rsidP="00687698">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relative </w:t>
            </w:r>
            <w:r w:rsidRPr="00FD3B6D">
              <w:rPr>
                <w:rFonts w:asciiTheme="minorHAnsi" w:hAnsiTheme="minorHAnsi" w:cstheme="minorHAnsi"/>
                <w:color w:val="000000"/>
                <w:sz w:val="20"/>
                <w:lang w:eastAsia="en-GB"/>
              </w:rPr>
              <w:t xml:space="preserve">Clinical sensitivity for detection of CIN 2 </w:t>
            </w:r>
            <w:r>
              <w:rPr>
                <w:rFonts w:asciiTheme="minorHAnsi" w:hAnsiTheme="minorHAnsi" w:cstheme="minorHAnsi"/>
                <w:color w:val="000000"/>
                <w:sz w:val="20"/>
                <w:lang w:eastAsia="en-GB"/>
              </w:rPr>
              <w:t>should be ≥</w:t>
            </w:r>
            <w:r w:rsidRPr="00FD3B6D">
              <w:rPr>
                <w:rFonts w:asciiTheme="minorHAnsi" w:hAnsiTheme="minorHAnsi" w:cstheme="minorHAnsi"/>
                <w:color w:val="000000"/>
                <w:sz w:val="20"/>
                <w:lang w:eastAsia="en-GB"/>
              </w:rPr>
              <w:t>90%</w:t>
            </w:r>
            <w:r>
              <w:rPr>
                <w:rFonts w:asciiTheme="minorHAnsi" w:hAnsiTheme="minorHAnsi" w:cstheme="minorHAnsi"/>
                <w:color w:val="000000"/>
                <w:sz w:val="20"/>
                <w:lang w:eastAsia="en-GB"/>
              </w:rPr>
              <w:t xml:space="preserve"> and for</w:t>
            </w:r>
            <w:r w:rsidRPr="00FD3B6D">
              <w:rPr>
                <w:rFonts w:asciiTheme="minorHAnsi" w:hAnsiTheme="minorHAnsi" w:cstheme="minorHAnsi"/>
                <w:color w:val="000000"/>
                <w:sz w:val="20"/>
                <w:lang w:eastAsia="en-GB"/>
              </w:rPr>
              <w:t xml:space="preserve"> CIN 3 </w:t>
            </w:r>
            <w:r>
              <w:rPr>
                <w:rFonts w:asciiTheme="minorHAnsi" w:hAnsiTheme="minorHAnsi" w:cstheme="minorHAnsi"/>
                <w:color w:val="000000"/>
                <w:sz w:val="20"/>
                <w:lang w:eastAsia="en-GB"/>
              </w:rPr>
              <w:t>should be ≥</w:t>
            </w:r>
            <w:r w:rsidRPr="00FD3B6D">
              <w:rPr>
                <w:rFonts w:asciiTheme="minorHAnsi" w:hAnsiTheme="minorHAnsi" w:cstheme="minorHAnsi"/>
                <w:color w:val="000000"/>
                <w:sz w:val="20"/>
                <w:lang w:eastAsia="en-GB"/>
              </w:rPr>
              <w:t>95%</w:t>
            </w:r>
            <w:r>
              <w:rPr>
                <w:rFonts w:asciiTheme="minorHAnsi" w:hAnsiTheme="minorHAnsi" w:cstheme="minorHAnsi"/>
                <w:color w:val="000000"/>
                <w:sz w:val="20"/>
                <w:lang w:eastAsia="en-GB"/>
              </w:rPr>
              <w:t>.</w:t>
            </w:r>
          </w:p>
        </w:tc>
        <w:tc>
          <w:tcPr>
            <w:tcW w:w="850" w:type="dxa"/>
            <w:shd w:val="clear" w:color="auto" w:fill="FFFFFF" w:themeFill="background1"/>
          </w:tcPr>
          <w:p w14:paraId="6C8D463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2CC57E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643623C5" w14:textId="77777777" w:rsidTr="00B41601">
        <w:tc>
          <w:tcPr>
            <w:tcW w:w="7655" w:type="dxa"/>
            <w:vMerge/>
            <w:shd w:val="clear" w:color="auto" w:fill="FFFFFF" w:themeFill="background1"/>
          </w:tcPr>
          <w:p w14:paraId="165D5E0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16EDE23B"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3F0CAC2E"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0A37DFD3" w14:textId="77777777" w:rsidTr="00B41601">
        <w:trPr>
          <w:trHeight w:val="76"/>
        </w:trPr>
        <w:tc>
          <w:tcPr>
            <w:tcW w:w="10065" w:type="dxa"/>
            <w:gridSpan w:val="3"/>
          </w:tcPr>
          <w:p w14:paraId="0C072C3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1C924AB7"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334916A3" w14:textId="4F158ED5"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11</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0D28D301" w14:textId="77777777" w:rsidTr="00B41601">
        <w:tc>
          <w:tcPr>
            <w:tcW w:w="7655" w:type="dxa"/>
            <w:vMerge w:val="restart"/>
            <w:shd w:val="clear" w:color="auto" w:fill="FFFFFF" w:themeFill="background1"/>
          </w:tcPr>
          <w:p w14:paraId="15F641FC" w14:textId="77777777" w:rsidR="00B030F3" w:rsidRDefault="00B030F3" w:rsidP="00687698">
            <w:pPr>
              <w:jc w:val="both"/>
              <w:rPr>
                <w:rFonts w:asciiTheme="minorHAnsi" w:hAnsiTheme="minorHAnsi" w:cstheme="minorHAnsi"/>
                <w:color w:val="000000"/>
                <w:sz w:val="20"/>
              </w:rPr>
            </w:pPr>
            <w:r w:rsidRPr="007E70E9">
              <w:rPr>
                <w:rFonts w:asciiTheme="minorHAnsi" w:hAnsiTheme="minorHAnsi" w:cstheme="minorHAnsi"/>
                <w:color w:val="000000"/>
                <w:sz w:val="20"/>
              </w:rPr>
              <w:t xml:space="preserve">Assay Performance:  </w:t>
            </w:r>
          </w:p>
          <w:p w14:paraId="234E2110" w14:textId="77777777" w:rsidR="00B030F3" w:rsidRPr="00882957" w:rsidRDefault="00B030F3" w:rsidP="00687698">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relative </w:t>
            </w:r>
            <w:r w:rsidRPr="00FD3B6D">
              <w:rPr>
                <w:rFonts w:asciiTheme="minorHAnsi" w:hAnsiTheme="minorHAnsi" w:cstheme="minorHAnsi"/>
                <w:color w:val="000000"/>
                <w:sz w:val="20"/>
                <w:lang w:eastAsia="en-GB"/>
              </w:rPr>
              <w:t>Clinical s</w:t>
            </w:r>
            <w:r>
              <w:rPr>
                <w:rFonts w:asciiTheme="minorHAnsi" w:hAnsiTheme="minorHAnsi" w:cstheme="minorHAnsi"/>
                <w:color w:val="000000"/>
                <w:sz w:val="20"/>
                <w:lang w:eastAsia="en-GB"/>
              </w:rPr>
              <w:t>pecificity should be ≥</w:t>
            </w:r>
            <w:r w:rsidRPr="00FD3B6D">
              <w:rPr>
                <w:rFonts w:asciiTheme="minorHAnsi" w:hAnsiTheme="minorHAnsi" w:cstheme="minorHAnsi"/>
                <w:color w:val="000000"/>
                <w:sz w:val="20"/>
                <w:lang w:eastAsia="en-GB"/>
              </w:rPr>
              <w:t>9</w:t>
            </w:r>
            <w:r>
              <w:rPr>
                <w:rFonts w:asciiTheme="minorHAnsi" w:hAnsiTheme="minorHAnsi" w:cstheme="minorHAnsi"/>
                <w:color w:val="000000"/>
                <w:sz w:val="20"/>
                <w:lang w:eastAsia="en-GB"/>
              </w:rPr>
              <w:t>8</w:t>
            </w:r>
            <w:r w:rsidRPr="00FD3B6D">
              <w:rPr>
                <w:rFonts w:asciiTheme="minorHAnsi" w:hAnsiTheme="minorHAnsi" w:cstheme="minorHAnsi"/>
                <w:color w:val="000000"/>
                <w:sz w:val="20"/>
                <w:lang w:eastAsia="en-GB"/>
              </w:rPr>
              <w:t>%</w:t>
            </w:r>
            <w:r>
              <w:rPr>
                <w:rFonts w:asciiTheme="minorHAnsi" w:hAnsiTheme="minorHAnsi" w:cstheme="minorHAnsi"/>
                <w:color w:val="000000"/>
                <w:sz w:val="20"/>
                <w:lang w:eastAsia="en-GB"/>
              </w:rPr>
              <w:t>.</w:t>
            </w:r>
          </w:p>
        </w:tc>
        <w:tc>
          <w:tcPr>
            <w:tcW w:w="850" w:type="dxa"/>
            <w:shd w:val="clear" w:color="auto" w:fill="FFFFFF" w:themeFill="background1"/>
          </w:tcPr>
          <w:p w14:paraId="0757255A"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3540AC9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552D3484" w14:textId="77777777" w:rsidTr="00B41601">
        <w:tc>
          <w:tcPr>
            <w:tcW w:w="7655" w:type="dxa"/>
            <w:vMerge/>
            <w:shd w:val="clear" w:color="auto" w:fill="FFFFFF" w:themeFill="background1"/>
          </w:tcPr>
          <w:p w14:paraId="723373C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3AEE604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65F077B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5D48A653" w14:textId="77777777" w:rsidTr="00B41601">
        <w:trPr>
          <w:trHeight w:val="316"/>
        </w:trPr>
        <w:tc>
          <w:tcPr>
            <w:tcW w:w="10065" w:type="dxa"/>
            <w:gridSpan w:val="3"/>
          </w:tcPr>
          <w:p w14:paraId="42449D05"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721B25E" w14:textId="77777777" w:rsidR="00B030F3" w:rsidRPr="0022744B" w:rsidRDefault="00B030F3" w:rsidP="00B030F3">
      <w:pPr>
        <w:suppressAutoHyphens/>
        <w:spacing w:line="360" w:lineRule="auto"/>
        <w:ind w:right="-142"/>
        <w:jc w:val="both"/>
        <w:rPr>
          <w:rFonts w:asciiTheme="minorHAnsi" w:eastAsia="Calibri" w:hAnsiTheme="minorHAnsi" w:cstheme="minorHAnsi"/>
          <w:b/>
          <w:sz w:val="20"/>
        </w:rPr>
      </w:pPr>
    </w:p>
    <w:p w14:paraId="72C48F6B" w14:textId="13D7BF54"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1.1</w:t>
      </w:r>
      <w:r>
        <w:rPr>
          <w:rFonts w:asciiTheme="minorHAnsi" w:hAnsiTheme="minorHAnsi" w:cstheme="minorHAnsi"/>
          <w:b/>
          <w:sz w:val="20"/>
        </w:rPr>
        <w:t>2</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2A9D7BFC" w14:textId="77777777" w:rsidTr="00B41601">
        <w:tc>
          <w:tcPr>
            <w:tcW w:w="7655" w:type="dxa"/>
            <w:vMerge w:val="restart"/>
          </w:tcPr>
          <w:p w14:paraId="79BF02D0" w14:textId="77777777" w:rsidR="00B030F3" w:rsidRPr="00FC2DE1"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lang w:eastAsia="en-GB"/>
              </w:rPr>
              <w:t>The instrument weight should not exceed 500kgs per square meter of footprint.</w:t>
            </w:r>
          </w:p>
        </w:tc>
        <w:tc>
          <w:tcPr>
            <w:tcW w:w="850" w:type="dxa"/>
            <w:shd w:val="clear" w:color="auto" w:fill="FFFFFF" w:themeFill="background1"/>
          </w:tcPr>
          <w:p w14:paraId="2FDBEB0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22D398E6"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01E845ED" w14:textId="77777777" w:rsidTr="00B41601">
        <w:tc>
          <w:tcPr>
            <w:tcW w:w="7655" w:type="dxa"/>
            <w:vMerge/>
          </w:tcPr>
          <w:p w14:paraId="76AA308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7A13F3BE"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c>
          <w:tcPr>
            <w:tcW w:w="1560" w:type="dxa"/>
          </w:tcPr>
          <w:p w14:paraId="6A7ABE6D"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r>
      <w:tr w:rsidR="00B030F3" w:rsidRPr="007E70E9" w14:paraId="17AD31C3" w14:textId="77777777" w:rsidTr="00B41601">
        <w:trPr>
          <w:trHeight w:val="758"/>
        </w:trPr>
        <w:tc>
          <w:tcPr>
            <w:tcW w:w="10065" w:type="dxa"/>
            <w:gridSpan w:val="3"/>
          </w:tcPr>
          <w:p w14:paraId="46CF3EE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6A5ACA66"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38138C9D" w14:textId="13218C9E" w:rsidR="00B030F3" w:rsidRPr="00211FC2"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1.1</w:t>
      </w:r>
      <w:r>
        <w:rPr>
          <w:rFonts w:asciiTheme="minorHAnsi" w:hAnsiTheme="minorHAnsi" w:cstheme="minorHAnsi"/>
          <w:b/>
          <w:sz w:val="20"/>
        </w:rPr>
        <w:t>3</w:t>
      </w:r>
      <w:r w:rsidRPr="007E70E9">
        <w:rPr>
          <w:rFonts w:asciiTheme="minorHAnsi" w:hAnsiTheme="minorHAnsi" w:cstheme="minorHAnsi"/>
          <w:b/>
          <w:sz w:val="20"/>
        </w:rPr>
        <w:t xml:space="preserve"> </w:t>
      </w:r>
      <w:r w:rsidRPr="00211FC2">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749297A9" w14:textId="77777777" w:rsidTr="00B41601">
        <w:tc>
          <w:tcPr>
            <w:tcW w:w="7655" w:type="dxa"/>
            <w:vMerge w:val="restart"/>
          </w:tcPr>
          <w:p w14:paraId="6106298A" w14:textId="77777777" w:rsidR="00B030F3" w:rsidRPr="00211FC2" w:rsidRDefault="00B030F3" w:rsidP="00687698">
            <w:pPr>
              <w:jc w:val="both"/>
              <w:rPr>
                <w:rFonts w:asciiTheme="minorHAnsi" w:hAnsiTheme="minorHAnsi" w:cstheme="minorHAnsi"/>
                <w:color w:val="000000"/>
                <w:sz w:val="20"/>
                <w:lang w:eastAsia="en-GB"/>
              </w:rPr>
            </w:pPr>
            <w:r w:rsidRPr="00211FC2">
              <w:rPr>
                <w:rFonts w:asciiTheme="minorHAnsi" w:hAnsiTheme="minorHAnsi" w:cstheme="minorHAnsi"/>
                <w:color w:val="000000"/>
                <w:sz w:val="20"/>
                <w:lang w:eastAsia="en-GB"/>
              </w:rPr>
              <w:t>Analytical error rates (non-end user related) should be &lt; 3%</w:t>
            </w:r>
            <w:r>
              <w:rPr>
                <w:rFonts w:asciiTheme="minorHAnsi" w:hAnsiTheme="minorHAnsi" w:cstheme="minorHAnsi"/>
                <w:color w:val="000000"/>
                <w:sz w:val="20"/>
                <w:lang w:eastAsia="en-GB"/>
              </w:rPr>
              <w:t>.</w:t>
            </w:r>
          </w:p>
        </w:tc>
        <w:tc>
          <w:tcPr>
            <w:tcW w:w="850" w:type="dxa"/>
            <w:shd w:val="clear" w:color="auto" w:fill="FFFFFF" w:themeFill="background1"/>
          </w:tcPr>
          <w:p w14:paraId="4474906A"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46D500F5"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54B66F83" w14:textId="77777777" w:rsidTr="00B41601">
        <w:tc>
          <w:tcPr>
            <w:tcW w:w="7655" w:type="dxa"/>
            <w:vMerge/>
          </w:tcPr>
          <w:p w14:paraId="36D1145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E076299"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c>
          <w:tcPr>
            <w:tcW w:w="1560" w:type="dxa"/>
          </w:tcPr>
          <w:p w14:paraId="4C5E3224"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r>
      <w:tr w:rsidR="00B030F3" w:rsidRPr="007E70E9" w14:paraId="4B0BD2C3" w14:textId="77777777" w:rsidTr="00B41601">
        <w:trPr>
          <w:trHeight w:val="758"/>
        </w:trPr>
        <w:tc>
          <w:tcPr>
            <w:tcW w:w="10065" w:type="dxa"/>
            <w:gridSpan w:val="3"/>
          </w:tcPr>
          <w:p w14:paraId="75E0C5A9" w14:textId="77777777" w:rsidR="00B030F3" w:rsidRPr="00424F04"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839B1D9" w14:textId="77777777" w:rsidR="00AC458B" w:rsidRDefault="00AC458B" w:rsidP="001A07E7">
      <w:pPr>
        <w:suppressAutoHyphens/>
        <w:spacing w:line="360" w:lineRule="auto"/>
        <w:ind w:left="720" w:right="-142"/>
        <w:jc w:val="both"/>
        <w:rPr>
          <w:rFonts w:asciiTheme="minorHAnsi" w:hAnsiTheme="minorHAnsi" w:cstheme="minorHAnsi"/>
          <w:sz w:val="20"/>
          <w:szCs w:val="20"/>
        </w:rPr>
      </w:pPr>
    </w:p>
    <w:p w14:paraId="19FA805C" w14:textId="77777777" w:rsidR="00113260" w:rsidRPr="001E67BD" w:rsidRDefault="00F35CC1"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DD77D8">
        <w:rPr>
          <w:rFonts w:asciiTheme="minorHAnsi" w:hAnsiTheme="minorHAnsi" w:cstheme="minorHAnsi"/>
          <w:b/>
          <w:sz w:val="20"/>
          <w:szCs w:val="20"/>
        </w:rPr>
        <w:t>Technical Functionality</w:t>
      </w:r>
      <w:r w:rsidR="0038796F" w:rsidRPr="00DD77D8">
        <w:rPr>
          <w:rFonts w:asciiTheme="minorHAnsi" w:hAnsiTheme="minorHAnsi" w:cstheme="minorHAnsi"/>
          <w:b/>
          <w:sz w:val="20"/>
          <w:szCs w:val="20"/>
        </w:rPr>
        <w:t xml:space="preserve"> </w:t>
      </w:r>
    </w:p>
    <w:p w14:paraId="3A1B1C4B" w14:textId="77777777" w:rsidR="004A5E29" w:rsidRDefault="004A5E29" w:rsidP="0059024C">
      <w:pPr>
        <w:pStyle w:val="Specification"/>
        <w:numPr>
          <w:ilvl w:val="1"/>
          <w:numId w:val="20"/>
        </w:numPr>
        <w:tabs>
          <w:tab w:val="clear" w:pos="1418"/>
        </w:tabs>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 xml:space="preserve">must complete in full </w:t>
      </w:r>
      <w:proofErr w:type="gramStart"/>
      <w:r w:rsidRPr="00DD77D8">
        <w:rPr>
          <w:rFonts w:asciiTheme="minorHAnsi" w:hAnsiTheme="minorHAnsi" w:cstheme="minorHAnsi"/>
          <w:b/>
          <w:sz w:val="20"/>
          <w:szCs w:val="20"/>
        </w:rPr>
        <w:t>all of</w:t>
      </w:r>
      <w:proofErr w:type="gramEnd"/>
      <w:r w:rsidRPr="00DD77D8">
        <w:rPr>
          <w:rFonts w:asciiTheme="minorHAnsi" w:hAnsiTheme="minorHAnsi" w:cstheme="minorHAnsi"/>
          <w:b/>
          <w:sz w:val="20"/>
          <w:szCs w:val="20"/>
        </w:rPr>
        <w:t xml:space="preserve"> the TECHNICAL FUNCTIONALITY requirements</w:t>
      </w:r>
      <w:r w:rsidRPr="00DD77D8">
        <w:rPr>
          <w:rFonts w:asciiTheme="minorHAnsi" w:hAnsiTheme="minorHAnsi" w:cstheme="minorHAnsi"/>
          <w:sz w:val="20"/>
          <w:szCs w:val="20"/>
        </w:rPr>
        <w:t>.</w:t>
      </w:r>
    </w:p>
    <w:p w14:paraId="3D193F0A" w14:textId="77777777" w:rsidR="004A5E29" w:rsidRPr="00DD77D8" w:rsidRDefault="004A5E29" w:rsidP="0059024C">
      <w:pPr>
        <w:pStyle w:val="Specification"/>
        <w:numPr>
          <w:ilvl w:val="1"/>
          <w:numId w:val="20"/>
        </w:num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provide a unique reference number</w:t>
      </w:r>
      <w:r w:rsidRPr="00DD77D8">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w:t>
      </w:r>
      <w:proofErr w:type="gramStart"/>
      <w:r w:rsidRPr="00DD77D8">
        <w:rPr>
          <w:rFonts w:asciiTheme="minorHAnsi" w:hAnsiTheme="minorHAnsi" w:cstheme="minorHAnsi"/>
          <w:sz w:val="20"/>
          <w:szCs w:val="20"/>
        </w:rPr>
        <w:t>be located in</w:t>
      </w:r>
      <w:proofErr w:type="gramEnd"/>
      <w:r w:rsidRPr="00DD77D8">
        <w:rPr>
          <w:rFonts w:asciiTheme="minorHAnsi" w:hAnsiTheme="minorHAnsi" w:cstheme="minorHAnsi"/>
          <w:sz w:val="20"/>
          <w:szCs w:val="20"/>
        </w:rPr>
        <w:t xml:space="preserve"> the bid response as “NOT COMPLY”.</w:t>
      </w:r>
    </w:p>
    <w:p w14:paraId="64651B6C" w14:textId="52C56D02" w:rsidR="00340661" w:rsidRDefault="004A5E29" w:rsidP="00340661">
      <w:pPr>
        <w:spacing w:after="120"/>
        <w:jc w:val="both"/>
        <w:rPr>
          <w:rFonts w:asciiTheme="minorHAnsi" w:hAnsiTheme="minorHAnsi" w:cstheme="minorHAnsi"/>
          <w:sz w:val="20"/>
          <w:szCs w:val="20"/>
        </w:rPr>
      </w:pPr>
      <w:r w:rsidRPr="00DD77D8">
        <w:rPr>
          <w:rFonts w:asciiTheme="minorHAnsi" w:hAnsiTheme="minorHAnsi" w:cstheme="minorHAnsi"/>
          <w:b/>
          <w:sz w:val="20"/>
          <w:szCs w:val="20"/>
        </w:rPr>
        <w:t>Evaluation per requirement</w:t>
      </w:r>
      <w:r w:rsidRPr="00DD77D8">
        <w:rPr>
          <w:rFonts w:asciiTheme="minorHAnsi" w:hAnsiTheme="minorHAnsi" w:cstheme="minorHAnsi"/>
          <w:sz w:val="20"/>
          <w:szCs w:val="20"/>
        </w:rPr>
        <w:t xml:space="preserve">. The evaluation (scoring) of bidders’ responses to the requirements will be determined by the completeness, relevance and accuracy of substantiating evidence. </w:t>
      </w:r>
      <w:r w:rsidR="00340661" w:rsidRPr="006002AD">
        <w:rPr>
          <w:rFonts w:asciiTheme="minorHAnsi" w:hAnsiTheme="minorHAnsi" w:cstheme="minorHAnsi"/>
          <w:b/>
          <w:sz w:val="20"/>
          <w:szCs w:val="20"/>
        </w:rPr>
        <w:t>Weighting of requirements</w:t>
      </w:r>
      <w:r w:rsidR="00340661" w:rsidRPr="006002AD">
        <w:rPr>
          <w:rFonts w:asciiTheme="minorHAnsi" w:hAnsiTheme="minorHAnsi" w:cstheme="minorHAnsi"/>
          <w:sz w:val="20"/>
          <w:szCs w:val="20"/>
        </w:rPr>
        <w:t xml:space="preserve">: The full scope of requirements will be determined by the following weights: </w:t>
      </w:r>
    </w:p>
    <w:p w14:paraId="15D9ED0E" w14:textId="77777777" w:rsidR="00C02E00" w:rsidRPr="00DD77D8" w:rsidRDefault="00C02E00" w:rsidP="00C02E00">
      <w:pPr>
        <w:pStyle w:val="NoSpacing"/>
        <w:rPr>
          <w:rFonts w:asciiTheme="minorHAnsi" w:hAnsiTheme="minorHAnsi" w:cstheme="minorHAnsi"/>
          <w:sz w:val="20"/>
          <w:szCs w:val="20"/>
          <w:highlight w:val="yellow"/>
        </w:rPr>
      </w:pPr>
    </w:p>
    <w:p w14:paraId="6467FE5C" w14:textId="44E1C402" w:rsidR="00340661" w:rsidRDefault="00340661" w:rsidP="00372217">
      <w:pPr>
        <w:pStyle w:val="Specification"/>
        <w:numPr>
          <w:ilvl w:val="0"/>
          <w:numId w:val="0"/>
        </w:numPr>
        <w:ind w:left="567" w:hanging="567"/>
        <w:jc w:val="both"/>
        <w:rPr>
          <w:rFonts w:asciiTheme="minorHAnsi" w:hAnsiTheme="minorHAnsi" w:cstheme="minorHAnsi"/>
          <w:sz w:val="20"/>
          <w:szCs w:val="20"/>
        </w:rPr>
      </w:pPr>
      <w:r w:rsidRPr="00DD77D8">
        <w:rPr>
          <w:rFonts w:asciiTheme="minorHAnsi" w:hAnsiTheme="minorHAnsi" w:cstheme="minorHAnsi"/>
          <w:b/>
          <w:sz w:val="20"/>
          <w:szCs w:val="20"/>
        </w:rPr>
        <w:t xml:space="preserve">Minimum threshold:  </w:t>
      </w:r>
      <w:r w:rsidRPr="00DD77D8">
        <w:rPr>
          <w:rFonts w:asciiTheme="minorHAnsi" w:hAnsiTheme="minorHAnsi" w:cstheme="minorHAnsi"/>
          <w:sz w:val="20"/>
          <w:szCs w:val="20"/>
        </w:rPr>
        <w:t>To be eligible to proceed to the next stage of the evaluation</w:t>
      </w:r>
      <w:r w:rsidR="00AF148B">
        <w:rPr>
          <w:rFonts w:asciiTheme="minorHAnsi" w:hAnsiTheme="minorHAnsi" w:cstheme="minorHAnsi"/>
          <w:sz w:val="20"/>
          <w:szCs w:val="20"/>
        </w:rPr>
        <w:t>,</w:t>
      </w:r>
      <w:r w:rsidRPr="00DD77D8">
        <w:rPr>
          <w:rFonts w:asciiTheme="minorHAnsi" w:hAnsiTheme="minorHAnsi" w:cstheme="minorHAnsi"/>
          <w:sz w:val="20"/>
          <w:szCs w:val="20"/>
        </w:rPr>
        <w:t xml:space="preserve"> the bid</w:t>
      </w:r>
      <w:r>
        <w:rPr>
          <w:rFonts w:asciiTheme="minorHAnsi" w:hAnsiTheme="minorHAnsi" w:cstheme="minorHAnsi"/>
          <w:sz w:val="20"/>
          <w:szCs w:val="20"/>
        </w:rPr>
        <w:t>der</w:t>
      </w:r>
      <w:r w:rsidRPr="00DD77D8">
        <w:rPr>
          <w:rFonts w:asciiTheme="minorHAnsi" w:hAnsiTheme="minorHAnsi" w:cstheme="minorHAnsi"/>
          <w:sz w:val="20"/>
          <w:szCs w:val="20"/>
        </w:rPr>
        <w:t xml:space="preserve"> must achieve a </w:t>
      </w:r>
    </w:p>
    <w:p w14:paraId="130C9EF2" w14:textId="1569A086" w:rsidR="00D36321" w:rsidRDefault="00340661" w:rsidP="00372217">
      <w:pPr>
        <w:pStyle w:val="Specification"/>
        <w:numPr>
          <w:ilvl w:val="0"/>
          <w:numId w:val="0"/>
        </w:numPr>
        <w:ind w:left="567"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minimum </w:t>
      </w:r>
      <w:r>
        <w:rPr>
          <w:rFonts w:asciiTheme="minorHAnsi" w:hAnsiTheme="minorHAnsi" w:cstheme="minorHAnsi"/>
          <w:sz w:val="20"/>
          <w:szCs w:val="20"/>
        </w:rPr>
        <w:t xml:space="preserve">threshold score of </w:t>
      </w:r>
      <w:r w:rsidR="00FC14BB">
        <w:rPr>
          <w:rFonts w:asciiTheme="minorHAnsi" w:hAnsiTheme="minorHAnsi" w:cstheme="minorHAnsi"/>
          <w:b/>
          <w:color w:val="FF0000"/>
          <w:sz w:val="20"/>
        </w:rPr>
        <w:t>8</w:t>
      </w:r>
      <w:r w:rsidR="00E31639">
        <w:rPr>
          <w:rFonts w:asciiTheme="minorHAnsi" w:hAnsiTheme="minorHAnsi" w:cstheme="minorHAnsi"/>
          <w:b/>
          <w:color w:val="FF0000"/>
          <w:sz w:val="20"/>
        </w:rPr>
        <w:t>0</w:t>
      </w:r>
      <w:r w:rsidRPr="00E13073">
        <w:rPr>
          <w:rFonts w:asciiTheme="minorHAnsi" w:hAnsiTheme="minorHAnsi" w:cstheme="minorHAnsi"/>
          <w:b/>
          <w:color w:val="FF0000"/>
          <w:sz w:val="20"/>
        </w:rPr>
        <w:t>%</w:t>
      </w:r>
      <w:r w:rsidRPr="004D53C5">
        <w:rPr>
          <w:rFonts w:asciiTheme="minorHAnsi" w:hAnsiTheme="minorHAnsi" w:cstheme="minorHAnsi"/>
          <w:sz w:val="20"/>
          <w:szCs w:val="20"/>
        </w:rPr>
        <w:t>.</w:t>
      </w:r>
    </w:p>
    <w:p w14:paraId="75B86EA9" w14:textId="77777777" w:rsidR="00E31639" w:rsidRDefault="00E31639" w:rsidP="00E31639">
      <w:pPr>
        <w:suppressAutoHyphens/>
        <w:spacing w:line="360" w:lineRule="auto"/>
        <w:ind w:right="-142"/>
        <w:jc w:val="both"/>
        <w:rPr>
          <w:rFonts w:asciiTheme="minorHAnsi" w:hAnsiTheme="minorHAnsi" w:cstheme="minorHAnsi"/>
          <w:b/>
          <w:sz w:val="20"/>
        </w:rPr>
      </w:pPr>
      <w:r>
        <w:rPr>
          <w:rFonts w:asciiTheme="minorHAnsi" w:hAnsiTheme="minorHAnsi" w:cstheme="minorHAnsi"/>
          <w:b/>
          <w:sz w:val="20"/>
        </w:rPr>
        <w:t>TECHNICAL FUNCTIONAL REQUIREMENTS</w:t>
      </w:r>
    </w:p>
    <w:p w14:paraId="52073D16" w14:textId="77777777" w:rsidR="00E31639" w:rsidRPr="00132EDD" w:rsidRDefault="00E31639" w:rsidP="00E31639">
      <w:pPr>
        <w:suppressAutoHyphens/>
        <w:spacing w:line="276" w:lineRule="auto"/>
        <w:ind w:right="-851"/>
        <w:jc w:val="both"/>
        <w:rPr>
          <w:rFonts w:asciiTheme="minorHAnsi" w:hAnsiTheme="minorHAnsi" w:cstheme="minorHAnsi"/>
          <w:sz w:val="20"/>
        </w:rPr>
      </w:pPr>
      <w:r w:rsidRPr="00BD4B0C">
        <w:rPr>
          <w:rFonts w:asciiTheme="minorHAnsi" w:hAnsiTheme="minorHAnsi" w:cstheme="minorHAnsi"/>
          <w:b/>
          <w:sz w:val="20"/>
        </w:rPr>
        <w:t>Substantiation: Evidence can be provided in the brochure and/ or manuals and /or commitment letters.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58"/>
        <w:gridCol w:w="3402"/>
      </w:tblGrid>
      <w:tr w:rsidR="00E31639" w:rsidRPr="007E70E9" w14:paraId="74E2608C" w14:textId="77777777" w:rsidTr="00687698">
        <w:trPr>
          <w:trHeight w:val="299"/>
          <w:tblHeader/>
        </w:trPr>
        <w:tc>
          <w:tcPr>
            <w:tcW w:w="6658" w:type="dxa"/>
            <w:shd w:val="clear" w:color="auto" w:fill="8DB3E2" w:themeFill="text2" w:themeFillTint="66"/>
            <w:hideMark/>
          </w:tcPr>
          <w:p w14:paraId="7ABF54BF"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Throughput and Robustness (23%)</w:t>
            </w:r>
          </w:p>
        </w:tc>
        <w:tc>
          <w:tcPr>
            <w:tcW w:w="3402" w:type="dxa"/>
            <w:shd w:val="clear" w:color="auto" w:fill="8DB3E2" w:themeFill="text2" w:themeFillTint="66"/>
            <w:vAlign w:val="center"/>
            <w:hideMark/>
          </w:tcPr>
          <w:p w14:paraId="192328D6" w14:textId="77777777" w:rsidR="00E31639" w:rsidRPr="007E70E9" w:rsidRDefault="00E31639" w:rsidP="00687698">
            <w:pPr>
              <w:ind w:left="-108" w:right="-252"/>
              <w:jc w:val="center"/>
              <w:rPr>
                <w:rFonts w:asciiTheme="minorHAnsi" w:hAnsiTheme="minorHAnsi" w:cstheme="minorHAnsi"/>
                <w:b/>
                <w:bCs/>
                <w:sz w:val="20"/>
                <w:lang w:val="en-US"/>
              </w:rPr>
            </w:pPr>
            <w:r w:rsidRPr="007E70E9">
              <w:rPr>
                <w:rFonts w:asciiTheme="minorHAnsi" w:hAnsiTheme="minorHAnsi" w:cstheme="minorHAnsi"/>
                <w:b/>
                <w:bCs/>
                <w:sz w:val="20"/>
                <w:lang w:val="en-US"/>
              </w:rPr>
              <w:t>Substantiate Reference</w:t>
            </w:r>
          </w:p>
        </w:tc>
      </w:tr>
      <w:tr w:rsidR="00E31639" w:rsidRPr="007E70E9" w14:paraId="7F8F2BF1" w14:textId="77777777" w:rsidTr="00687698">
        <w:trPr>
          <w:trHeight w:val="598"/>
        </w:trPr>
        <w:tc>
          <w:tcPr>
            <w:tcW w:w="6658" w:type="dxa"/>
            <w:hideMark/>
          </w:tcPr>
          <w:p w14:paraId="2B9ECDA7"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Throughput: </w:t>
            </w:r>
            <w:r>
              <w:rPr>
                <w:rFonts w:asciiTheme="minorHAnsi" w:hAnsiTheme="minorHAnsi" w:cstheme="minorHAnsi"/>
                <w:sz w:val="20"/>
                <w:lang w:val="en-US"/>
              </w:rPr>
              <w:t>S</w:t>
            </w:r>
            <w:r w:rsidRPr="007E70E9">
              <w:rPr>
                <w:rFonts w:asciiTheme="minorHAnsi" w:hAnsiTheme="minorHAnsi" w:cstheme="minorHAnsi"/>
                <w:sz w:val="20"/>
                <w:lang w:val="en-US"/>
              </w:rPr>
              <w:t xml:space="preserve">pecify the total number of tests per 12 hours from specimen preparation to resulting per instrument. </w:t>
            </w:r>
          </w:p>
          <w:p w14:paraId="06443DA3" w14:textId="77777777" w:rsidR="00E31639" w:rsidRDefault="00E31639" w:rsidP="00687698">
            <w:pPr>
              <w:rPr>
                <w:rFonts w:asciiTheme="minorHAnsi" w:hAnsiTheme="minorHAnsi" w:cstheme="minorHAnsi"/>
                <w:sz w:val="20"/>
                <w:lang w:val="en-US"/>
              </w:rPr>
            </w:pPr>
            <w:r w:rsidRPr="0022744B">
              <w:rPr>
                <w:rFonts w:asciiTheme="minorHAnsi" w:hAnsiTheme="minorHAnsi" w:cstheme="minorHAnsi"/>
                <w:b/>
                <w:bCs/>
                <w:sz w:val="20"/>
                <w:lang w:val="en-US"/>
              </w:rPr>
              <w:t xml:space="preserve">Score midpoint: </w:t>
            </w:r>
            <w:r w:rsidRPr="007E70E9">
              <w:rPr>
                <w:rFonts w:asciiTheme="minorHAnsi" w:hAnsiTheme="minorHAnsi" w:cstheme="minorHAnsi"/>
                <w:sz w:val="20"/>
                <w:lang w:val="en-US"/>
              </w:rPr>
              <w:t>300 patient samples/12 hours.</w:t>
            </w:r>
          </w:p>
          <w:p w14:paraId="02FD5203" w14:textId="77777777" w:rsidR="00E31639" w:rsidRDefault="00E31639" w:rsidP="00687698">
            <w:pPr>
              <w:rPr>
                <w:rFonts w:asciiTheme="minorHAnsi" w:hAnsiTheme="minorHAnsi" w:cstheme="minorHAnsi"/>
                <w:sz w:val="20"/>
                <w:lang w:val="en-US"/>
              </w:rPr>
            </w:pPr>
          </w:p>
          <w:p w14:paraId="4B3FEE9E" w14:textId="77777777" w:rsidR="00E31639" w:rsidRDefault="00E31639" w:rsidP="00687698">
            <w:pPr>
              <w:rPr>
                <w:rFonts w:asciiTheme="minorHAnsi" w:hAnsiTheme="minorHAnsi" w:cstheme="minorHAnsi"/>
                <w:sz w:val="20"/>
                <w:lang w:val="en-US"/>
              </w:rPr>
            </w:pPr>
          </w:p>
          <w:p w14:paraId="6EB1FFB6" w14:textId="77777777" w:rsidR="00E31639" w:rsidRDefault="00E31639" w:rsidP="00687698">
            <w:pPr>
              <w:rPr>
                <w:rFonts w:asciiTheme="minorHAnsi" w:hAnsiTheme="minorHAnsi" w:cstheme="minorHAnsi"/>
                <w:sz w:val="20"/>
                <w:lang w:val="en-US"/>
              </w:rPr>
            </w:pPr>
          </w:p>
          <w:p w14:paraId="3DABD191" w14:textId="77777777" w:rsidR="00E31639" w:rsidRDefault="00E31639" w:rsidP="00687698">
            <w:pPr>
              <w:rPr>
                <w:rFonts w:asciiTheme="minorHAnsi" w:hAnsiTheme="minorHAnsi" w:cstheme="minorHAnsi"/>
                <w:sz w:val="20"/>
                <w:lang w:val="en-US"/>
              </w:rPr>
            </w:pPr>
          </w:p>
          <w:p w14:paraId="0393899C" w14:textId="77777777" w:rsidR="00E31639" w:rsidRDefault="00E31639" w:rsidP="00687698">
            <w:pPr>
              <w:rPr>
                <w:rFonts w:asciiTheme="minorHAnsi" w:hAnsiTheme="minorHAnsi" w:cstheme="minorHAnsi"/>
                <w:b/>
                <w:sz w:val="20"/>
              </w:rPr>
            </w:pPr>
          </w:p>
          <w:p w14:paraId="4E12E8A8" w14:textId="77777777" w:rsidR="00E31639" w:rsidRDefault="00E31639" w:rsidP="00687698">
            <w:pPr>
              <w:rPr>
                <w:rFonts w:asciiTheme="minorHAnsi" w:hAnsiTheme="minorHAnsi" w:cstheme="minorHAnsi"/>
                <w:b/>
                <w:sz w:val="20"/>
              </w:rPr>
            </w:pPr>
          </w:p>
          <w:p w14:paraId="46745DB5"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 xml:space="preserve">Substantiation:  Bidders are requested to provide a manual or brochure stipulating the performance specification. </w:t>
            </w:r>
          </w:p>
        </w:tc>
        <w:tc>
          <w:tcPr>
            <w:tcW w:w="3402" w:type="dxa"/>
            <w:vAlign w:val="center"/>
            <w:hideMark/>
          </w:tcPr>
          <w:p w14:paraId="793BB913" w14:textId="45E3B142" w:rsidR="00E31639" w:rsidRPr="007E70E9" w:rsidRDefault="00BA2E09" w:rsidP="00687698">
            <w:pPr>
              <w:rPr>
                <w:rFonts w:asciiTheme="minorHAnsi" w:hAnsiTheme="minorHAnsi" w:cstheme="minorHAnsi"/>
                <w:color w:val="000000"/>
                <w:sz w:val="20"/>
                <w:shd w:val="clear" w:color="auto" w:fill="FFFFFF"/>
              </w:rPr>
            </w:pPr>
            <w:r w:rsidRPr="007E70E9">
              <w:rPr>
                <w:rFonts w:asciiTheme="minorHAnsi" w:hAnsiTheme="minorHAnsi" w:cstheme="minorHAnsi"/>
                <w:color w:val="000000"/>
                <w:sz w:val="20"/>
                <w:shd w:val="clear" w:color="auto" w:fill="FFFFFF"/>
              </w:rPr>
              <w:t>No/In</w:t>
            </w:r>
            <w:r w:rsidR="00E31639" w:rsidRPr="007E70E9">
              <w:rPr>
                <w:rFonts w:asciiTheme="minorHAnsi" w:hAnsiTheme="minorHAnsi" w:cstheme="minorHAnsi"/>
                <w:color w:val="000000"/>
                <w:sz w:val="20"/>
                <w:shd w:val="clear" w:color="auto" w:fill="FFFFFF"/>
              </w:rPr>
              <w:t xml:space="preserve">adequate information supplied= </w:t>
            </w:r>
            <w:r w:rsidR="00E31639" w:rsidRPr="007E70E9">
              <w:rPr>
                <w:rFonts w:asciiTheme="minorHAnsi" w:hAnsiTheme="minorHAnsi" w:cstheme="minorHAnsi"/>
                <w:b/>
                <w:color w:val="000000"/>
                <w:sz w:val="20"/>
                <w:shd w:val="clear" w:color="auto" w:fill="FFFFFF"/>
              </w:rPr>
              <w:t>0 point</w:t>
            </w:r>
          </w:p>
          <w:p w14:paraId="03380352" w14:textId="77777777" w:rsidR="00E31639" w:rsidRPr="007E70E9" w:rsidRDefault="00E31639" w:rsidP="00687698">
            <w:pPr>
              <w:rPr>
                <w:rFonts w:asciiTheme="minorHAnsi" w:hAnsiTheme="minorHAnsi" w:cstheme="minorHAnsi"/>
                <w:color w:val="000000"/>
                <w:sz w:val="20"/>
                <w:shd w:val="clear" w:color="auto" w:fill="FFFFFF"/>
              </w:rPr>
            </w:pPr>
          </w:p>
          <w:p w14:paraId="16E4062E" w14:textId="77777777" w:rsidR="00E31639" w:rsidRPr="007E70E9" w:rsidRDefault="00E31639" w:rsidP="00687698">
            <w:pPr>
              <w:rPr>
                <w:rFonts w:asciiTheme="minorHAnsi" w:hAnsiTheme="minorHAnsi" w:cstheme="minorHAnsi"/>
                <w:b/>
                <w:color w:val="000000"/>
                <w:sz w:val="20"/>
                <w:shd w:val="clear" w:color="auto" w:fill="FFFFFF"/>
                <w:vertAlign w:val="superscript"/>
                <w:lang w:val="en-US"/>
              </w:rPr>
            </w:pPr>
            <w:r w:rsidRPr="007E70E9">
              <w:rPr>
                <w:rFonts w:asciiTheme="minorHAnsi" w:hAnsiTheme="minorHAnsi" w:cstheme="minorHAnsi"/>
                <w:color w:val="000000"/>
                <w:sz w:val="20"/>
                <w:shd w:val="clear" w:color="auto" w:fill="FFFFFF"/>
              </w:rPr>
              <w:t xml:space="preserve">&lt;300 patients’ samples/12 hours/per operator= </w:t>
            </w:r>
            <w:r w:rsidRPr="007E70E9">
              <w:rPr>
                <w:rFonts w:asciiTheme="minorHAnsi" w:hAnsiTheme="minorHAnsi" w:cstheme="minorHAnsi"/>
                <w:b/>
                <w:color w:val="000000"/>
                <w:sz w:val="20"/>
                <w:shd w:val="clear" w:color="auto" w:fill="FFFFFF"/>
              </w:rPr>
              <w:t>2 points</w:t>
            </w:r>
          </w:p>
          <w:p w14:paraId="44CDDEB1" w14:textId="77777777" w:rsidR="00E31639" w:rsidRPr="007E70E9" w:rsidRDefault="00E31639" w:rsidP="00687698">
            <w:pPr>
              <w:rPr>
                <w:rFonts w:asciiTheme="minorHAnsi" w:hAnsiTheme="minorHAnsi" w:cstheme="minorHAnsi"/>
                <w:color w:val="000000"/>
                <w:sz w:val="20"/>
              </w:rPr>
            </w:pPr>
          </w:p>
          <w:p w14:paraId="28E4FDD3" w14:textId="77777777" w:rsidR="00E31639" w:rsidRPr="007E70E9" w:rsidRDefault="00E31639" w:rsidP="00687698">
            <w:pPr>
              <w:rPr>
                <w:rFonts w:asciiTheme="minorHAnsi" w:hAnsiTheme="minorHAnsi" w:cstheme="minorHAnsi"/>
                <w:b/>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300-500 patient samples/12 hours/per operator= </w:t>
            </w:r>
            <w:r w:rsidRPr="007E70E9">
              <w:rPr>
                <w:rFonts w:asciiTheme="minorHAnsi" w:hAnsiTheme="minorHAnsi" w:cstheme="minorHAnsi"/>
                <w:b/>
                <w:color w:val="000000"/>
                <w:sz w:val="20"/>
                <w:shd w:val="clear" w:color="auto" w:fill="FFFFFF"/>
                <w:lang w:val="en-US"/>
              </w:rPr>
              <w:t>4 points</w:t>
            </w:r>
          </w:p>
          <w:p w14:paraId="73EA531A" w14:textId="77777777" w:rsidR="00E31639" w:rsidRPr="007E70E9" w:rsidRDefault="00E31639" w:rsidP="00687698">
            <w:pPr>
              <w:rPr>
                <w:rFonts w:asciiTheme="minorHAnsi" w:hAnsiTheme="minorHAnsi" w:cstheme="minorHAnsi"/>
                <w:color w:val="000000"/>
                <w:sz w:val="20"/>
              </w:rPr>
            </w:pPr>
          </w:p>
          <w:p w14:paraId="7F830946" w14:textId="77777777" w:rsidR="00E31639" w:rsidRPr="007E70E9" w:rsidRDefault="00E31639" w:rsidP="00687698">
            <w:pPr>
              <w:rPr>
                <w:rFonts w:asciiTheme="minorHAnsi" w:hAnsiTheme="minorHAnsi" w:cstheme="minorHAnsi"/>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&gt;500 patient samples/12 </w:t>
            </w:r>
          </w:p>
          <w:p w14:paraId="6107B3F2" w14:textId="77777777" w:rsidR="00E31639" w:rsidRPr="007E70E9" w:rsidRDefault="00E31639" w:rsidP="00687698">
            <w:pPr>
              <w:rPr>
                <w:rFonts w:asciiTheme="minorHAnsi" w:hAnsiTheme="minorHAnsi" w:cstheme="minorHAnsi"/>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hours/per operator= </w:t>
            </w:r>
            <w:r w:rsidRPr="007E70E9">
              <w:rPr>
                <w:rFonts w:asciiTheme="minorHAnsi" w:hAnsiTheme="minorHAnsi" w:cstheme="minorHAnsi"/>
                <w:b/>
                <w:color w:val="000000"/>
                <w:sz w:val="20"/>
                <w:shd w:val="clear" w:color="auto" w:fill="FFFFFF"/>
                <w:lang w:val="en-US"/>
              </w:rPr>
              <w:t>5 points</w:t>
            </w:r>
          </w:p>
        </w:tc>
      </w:tr>
      <w:tr w:rsidR="00E31639" w:rsidRPr="007E70E9" w14:paraId="27780888" w14:textId="77777777" w:rsidTr="00687698">
        <w:trPr>
          <w:trHeight w:val="598"/>
        </w:trPr>
        <w:tc>
          <w:tcPr>
            <w:tcW w:w="6658" w:type="dxa"/>
            <w:hideMark/>
          </w:tcPr>
          <w:p w14:paraId="3295C55F"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Throughput: </w:t>
            </w:r>
            <w:r>
              <w:rPr>
                <w:rFonts w:asciiTheme="minorHAnsi" w:hAnsiTheme="minorHAnsi" w:cstheme="minorHAnsi"/>
                <w:sz w:val="20"/>
                <w:lang w:val="en-US"/>
              </w:rPr>
              <w:t>S</w:t>
            </w:r>
            <w:r w:rsidRPr="007E70E9">
              <w:rPr>
                <w:rFonts w:asciiTheme="minorHAnsi" w:hAnsiTheme="minorHAnsi" w:cstheme="minorHAnsi"/>
                <w:sz w:val="20"/>
                <w:lang w:val="en-US"/>
              </w:rPr>
              <w:t xml:space="preserve">pecify the hands-on time for staff; (includes loading reagents, consumables, and specimens). </w:t>
            </w:r>
          </w:p>
          <w:p w14:paraId="36C19B10"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Score midpoint: 200 min/500 samples.  </w:t>
            </w:r>
          </w:p>
          <w:p w14:paraId="3C668E94" w14:textId="77777777" w:rsidR="00E31639" w:rsidRDefault="00E31639" w:rsidP="00687698">
            <w:pPr>
              <w:rPr>
                <w:rFonts w:asciiTheme="minorHAnsi" w:hAnsiTheme="minorHAnsi" w:cstheme="minorHAnsi"/>
                <w:sz w:val="20"/>
                <w:lang w:val="en-US"/>
              </w:rPr>
            </w:pPr>
          </w:p>
          <w:p w14:paraId="45788E78" w14:textId="77777777" w:rsidR="00E31639" w:rsidRDefault="00E31639" w:rsidP="00687698">
            <w:pPr>
              <w:rPr>
                <w:rFonts w:asciiTheme="minorHAnsi" w:hAnsiTheme="minorHAnsi" w:cstheme="minorHAnsi"/>
                <w:sz w:val="20"/>
                <w:lang w:val="en-US"/>
              </w:rPr>
            </w:pPr>
          </w:p>
          <w:p w14:paraId="3CFE6F1B" w14:textId="77777777" w:rsidR="00E31639" w:rsidRDefault="00E31639" w:rsidP="00687698">
            <w:pPr>
              <w:rPr>
                <w:rFonts w:asciiTheme="minorHAnsi" w:hAnsiTheme="minorHAnsi" w:cstheme="minorHAnsi"/>
                <w:sz w:val="20"/>
                <w:lang w:val="en-US"/>
              </w:rPr>
            </w:pPr>
          </w:p>
          <w:p w14:paraId="07F92CAA" w14:textId="77777777" w:rsidR="00E31639" w:rsidRDefault="00E31639" w:rsidP="00687698">
            <w:pPr>
              <w:rPr>
                <w:rFonts w:asciiTheme="minorHAnsi" w:hAnsiTheme="minorHAnsi" w:cstheme="minorHAnsi"/>
                <w:sz w:val="20"/>
                <w:lang w:val="en-US"/>
              </w:rPr>
            </w:pPr>
          </w:p>
          <w:p w14:paraId="7D331EAA" w14:textId="77777777" w:rsidR="00E31639" w:rsidRDefault="00E31639" w:rsidP="00687698">
            <w:pPr>
              <w:rPr>
                <w:rFonts w:asciiTheme="minorHAnsi" w:hAnsiTheme="minorHAnsi" w:cstheme="minorHAnsi"/>
                <w:sz w:val="20"/>
                <w:lang w:val="en-US"/>
              </w:rPr>
            </w:pPr>
          </w:p>
          <w:p w14:paraId="5998D703" w14:textId="77777777" w:rsidR="00BA2E09" w:rsidRDefault="00BA2E09" w:rsidP="00687698">
            <w:pPr>
              <w:rPr>
                <w:rFonts w:asciiTheme="minorHAnsi" w:hAnsiTheme="minorHAnsi" w:cstheme="minorHAnsi"/>
                <w:b/>
                <w:sz w:val="20"/>
              </w:rPr>
            </w:pPr>
          </w:p>
          <w:p w14:paraId="646AA1B4" w14:textId="77777777" w:rsidR="00BA2E09" w:rsidRDefault="00BA2E09" w:rsidP="00687698">
            <w:pPr>
              <w:rPr>
                <w:rFonts w:asciiTheme="minorHAnsi" w:hAnsiTheme="minorHAnsi" w:cstheme="minorHAnsi"/>
                <w:b/>
                <w:sz w:val="20"/>
              </w:rPr>
            </w:pPr>
          </w:p>
          <w:p w14:paraId="2D2C66B5" w14:textId="0307FC6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 stipulating the performance specification.</w:t>
            </w:r>
          </w:p>
        </w:tc>
        <w:tc>
          <w:tcPr>
            <w:tcW w:w="3402" w:type="dxa"/>
            <w:vAlign w:val="center"/>
            <w:hideMark/>
          </w:tcPr>
          <w:p w14:paraId="1B6CE67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no/inadequate information supplied= </w:t>
            </w:r>
            <w:r w:rsidRPr="007E70E9">
              <w:rPr>
                <w:rFonts w:asciiTheme="minorHAnsi" w:hAnsiTheme="minorHAnsi" w:cstheme="minorHAnsi"/>
                <w:b/>
                <w:sz w:val="20"/>
                <w:lang w:val="en-US"/>
              </w:rPr>
              <w:t>0 points</w:t>
            </w:r>
            <w:r w:rsidRPr="007E70E9">
              <w:rPr>
                <w:rFonts w:asciiTheme="minorHAnsi" w:hAnsiTheme="minorHAnsi" w:cstheme="minorHAnsi"/>
                <w:sz w:val="20"/>
                <w:lang w:val="en-US"/>
              </w:rPr>
              <w:t xml:space="preserve"> </w:t>
            </w:r>
          </w:p>
          <w:p w14:paraId="3BD29D0E"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sz w:val="20"/>
                <w:lang w:val="en-US"/>
              </w:rPr>
              <w:t xml:space="preserve">&gt;1000 min /500 patient samples= </w:t>
            </w:r>
            <w:r w:rsidRPr="007E70E9">
              <w:rPr>
                <w:rFonts w:asciiTheme="minorHAnsi" w:hAnsiTheme="minorHAnsi" w:cstheme="minorHAnsi"/>
                <w:b/>
                <w:sz w:val="20"/>
                <w:lang w:val="en-US"/>
              </w:rPr>
              <w:t xml:space="preserve">1 point </w:t>
            </w:r>
          </w:p>
          <w:p w14:paraId="19DFE78C"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500-1000 min /500 patient samples= </w:t>
            </w:r>
            <w:r w:rsidRPr="007E70E9">
              <w:rPr>
                <w:rFonts w:asciiTheme="minorHAnsi" w:hAnsiTheme="minorHAnsi" w:cstheme="minorHAnsi"/>
                <w:b/>
                <w:sz w:val="20"/>
                <w:lang w:val="en-US"/>
              </w:rPr>
              <w:t>2 points</w:t>
            </w:r>
            <w:r w:rsidRPr="007E70E9">
              <w:rPr>
                <w:rFonts w:asciiTheme="minorHAnsi" w:hAnsiTheme="minorHAnsi" w:cstheme="minorHAnsi"/>
                <w:sz w:val="20"/>
                <w:lang w:val="en-US"/>
              </w:rPr>
              <w:t xml:space="preserve"> </w:t>
            </w:r>
          </w:p>
          <w:p w14:paraId="3DC2A7F2"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200-5000- min /500 patient samples= </w:t>
            </w:r>
            <w:r w:rsidRPr="007E70E9">
              <w:rPr>
                <w:rFonts w:asciiTheme="minorHAnsi" w:hAnsiTheme="minorHAnsi" w:cstheme="minorHAnsi"/>
                <w:b/>
                <w:sz w:val="20"/>
                <w:lang w:val="en-US"/>
              </w:rPr>
              <w:t>3 points</w:t>
            </w:r>
            <w:r w:rsidRPr="007E70E9">
              <w:rPr>
                <w:rFonts w:asciiTheme="minorHAnsi" w:hAnsiTheme="minorHAnsi" w:cstheme="minorHAnsi"/>
                <w:sz w:val="20"/>
                <w:lang w:val="en-US"/>
              </w:rPr>
              <w:t xml:space="preserve"> </w:t>
            </w:r>
          </w:p>
          <w:p w14:paraId="6FB1D0B1"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100-200 min /500 patient samples=</w:t>
            </w:r>
          </w:p>
          <w:p w14:paraId="13A01814"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b/>
                <w:sz w:val="20"/>
                <w:lang w:val="en-US"/>
              </w:rPr>
              <w:t xml:space="preserve">4 points </w:t>
            </w:r>
          </w:p>
          <w:p w14:paraId="7FC881D1"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sz w:val="20"/>
                <w:lang w:val="en-US"/>
              </w:rPr>
              <w:t xml:space="preserve">&lt;100 min /500 patient sample= </w:t>
            </w:r>
            <w:r w:rsidRPr="007E70E9">
              <w:rPr>
                <w:rFonts w:asciiTheme="minorHAnsi" w:hAnsiTheme="minorHAnsi" w:cstheme="minorHAnsi"/>
                <w:b/>
                <w:sz w:val="20"/>
                <w:lang w:val="en-US"/>
              </w:rPr>
              <w:t xml:space="preserve">5 points </w:t>
            </w:r>
          </w:p>
          <w:p w14:paraId="4A2924DD" w14:textId="77777777" w:rsidR="00E31639" w:rsidRPr="007E70E9" w:rsidRDefault="00E31639" w:rsidP="00687698">
            <w:pPr>
              <w:rPr>
                <w:rFonts w:asciiTheme="minorHAnsi" w:hAnsiTheme="minorHAnsi" w:cstheme="minorHAnsi"/>
                <w:color w:val="000000"/>
                <w:sz w:val="20"/>
              </w:rPr>
            </w:pPr>
          </w:p>
        </w:tc>
      </w:tr>
      <w:tr w:rsidR="00E31639" w:rsidRPr="007E70E9" w14:paraId="4922301B" w14:textId="77777777" w:rsidTr="00687698">
        <w:trPr>
          <w:trHeight w:val="598"/>
        </w:trPr>
        <w:tc>
          <w:tcPr>
            <w:tcW w:w="6658" w:type="dxa"/>
            <w:hideMark/>
          </w:tcPr>
          <w:p w14:paraId="42EBFF8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Robustness: Percentage of sample failures in field assessment - i.e. the expected error rate encountered in the assay from </w:t>
            </w:r>
            <w:r>
              <w:rPr>
                <w:rFonts w:asciiTheme="minorHAnsi" w:hAnsiTheme="minorHAnsi" w:cstheme="minorHAnsi"/>
                <w:sz w:val="20"/>
                <w:lang w:val="en-US"/>
              </w:rPr>
              <w:t>secondary tube pipetting</w:t>
            </w:r>
            <w:r w:rsidRPr="007E70E9">
              <w:rPr>
                <w:rFonts w:asciiTheme="minorHAnsi" w:hAnsiTheme="minorHAnsi" w:cstheme="minorHAnsi"/>
                <w:sz w:val="20"/>
                <w:lang w:val="en-US"/>
              </w:rPr>
              <w:t xml:space="preserve"> to resulting. Score midpoint </w:t>
            </w:r>
            <w:r>
              <w:rPr>
                <w:rFonts w:asciiTheme="minorHAnsi" w:hAnsiTheme="minorHAnsi" w:cstheme="minorHAnsi"/>
                <w:sz w:val="20"/>
                <w:lang w:val="en-US"/>
              </w:rPr>
              <w:t>&lt;3</w:t>
            </w:r>
            <w:r w:rsidRPr="007E70E9">
              <w:rPr>
                <w:rFonts w:asciiTheme="minorHAnsi" w:hAnsiTheme="minorHAnsi" w:cstheme="minorHAnsi"/>
                <w:sz w:val="20"/>
                <w:lang w:val="en-US"/>
              </w:rPr>
              <w:t>%</w:t>
            </w:r>
          </w:p>
          <w:p w14:paraId="72B5D73F" w14:textId="77777777" w:rsidR="00E31639" w:rsidRDefault="00E31639" w:rsidP="00687698">
            <w:pPr>
              <w:rPr>
                <w:rFonts w:asciiTheme="minorHAnsi" w:hAnsiTheme="minorHAnsi" w:cstheme="minorHAnsi"/>
                <w:sz w:val="20"/>
                <w:lang w:val="en-US"/>
              </w:rPr>
            </w:pPr>
          </w:p>
          <w:p w14:paraId="450F6E7E"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7C0EB31C"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AFA231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7925646D" w14:textId="77777777" w:rsidTr="00687698">
        <w:trPr>
          <w:trHeight w:val="598"/>
        </w:trPr>
        <w:tc>
          <w:tcPr>
            <w:tcW w:w="6658" w:type="dxa"/>
            <w:hideMark/>
          </w:tcPr>
          <w:p w14:paraId="3F9C5F77"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Robustness: Mean number of runs/tests till instrument failure in field assessment (Score midpoint: 200 hours MTBF in field assessment, score zero for no field assessment).</w:t>
            </w:r>
          </w:p>
          <w:p w14:paraId="6D072208" w14:textId="77777777" w:rsidR="00E31639" w:rsidRDefault="00E31639" w:rsidP="00687698">
            <w:pPr>
              <w:rPr>
                <w:rFonts w:asciiTheme="minorHAnsi" w:hAnsiTheme="minorHAnsi" w:cstheme="minorHAnsi"/>
                <w:sz w:val="20"/>
                <w:lang w:val="en-US"/>
              </w:rPr>
            </w:pPr>
          </w:p>
          <w:p w14:paraId="45B189E3"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4703A26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717A3A8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0BE89D2F" w14:textId="77777777" w:rsidTr="00687698">
        <w:trPr>
          <w:trHeight w:val="598"/>
        </w:trPr>
        <w:tc>
          <w:tcPr>
            <w:tcW w:w="6658" w:type="dxa"/>
            <w:hideMark/>
          </w:tcPr>
          <w:p w14:paraId="2A8A99C4"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lastRenderedPageBreak/>
              <w:t xml:space="preserve">Impact of individual sample errors on run failure (e.g.  </w:t>
            </w:r>
            <w:r>
              <w:rPr>
                <w:rFonts w:asciiTheme="minorHAnsi" w:hAnsiTheme="minorHAnsi" w:cstheme="minorHAnsi"/>
                <w:sz w:val="20"/>
                <w:lang w:val="en-US"/>
              </w:rPr>
              <w:t>Aspiration</w:t>
            </w:r>
            <w:r w:rsidRPr="007E70E9">
              <w:rPr>
                <w:rFonts w:asciiTheme="minorHAnsi" w:hAnsiTheme="minorHAnsi" w:cstheme="minorHAnsi"/>
                <w:sz w:val="20"/>
                <w:lang w:val="en-US"/>
              </w:rPr>
              <w:t xml:space="preserve"> of sample) Score full if no run failure, zero if a sample error can result in a run failure.</w:t>
            </w:r>
          </w:p>
          <w:p w14:paraId="2239CAE6" w14:textId="77777777" w:rsidR="00E31639" w:rsidRDefault="00E31639" w:rsidP="00687698">
            <w:pPr>
              <w:rPr>
                <w:rFonts w:asciiTheme="minorHAnsi" w:hAnsiTheme="minorHAnsi" w:cstheme="minorHAnsi"/>
                <w:sz w:val="20"/>
                <w:lang w:val="en-US"/>
              </w:rPr>
            </w:pPr>
          </w:p>
          <w:p w14:paraId="1E29931A"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3BFD131A"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76D2B14C"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5 points</w:t>
            </w:r>
          </w:p>
        </w:tc>
      </w:tr>
      <w:tr w:rsidR="00E31639" w:rsidRPr="007E70E9" w14:paraId="526EE6FF" w14:textId="77777777" w:rsidTr="00687698">
        <w:trPr>
          <w:trHeight w:val="598"/>
        </w:trPr>
        <w:tc>
          <w:tcPr>
            <w:tcW w:w="6658" w:type="dxa"/>
            <w:hideMark/>
          </w:tcPr>
          <w:p w14:paraId="75E2CF3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Routine maintenance requirements: Expected time required for daily and weekly maintenance (minimum number of hours) Score midpoint: on average 30 min/day.</w:t>
            </w:r>
          </w:p>
          <w:p w14:paraId="193370B5" w14:textId="77777777" w:rsidR="00E31639" w:rsidRDefault="00E31639" w:rsidP="00687698">
            <w:pPr>
              <w:rPr>
                <w:rFonts w:asciiTheme="minorHAnsi" w:hAnsiTheme="minorHAnsi" w:cstheme="minorHAnsi"/>
                <w:sz w:val="20"/>
                <w:lang w:val="en-US"/>
              </w:rPr>
            </w:pPr>
          </w:p>
          <w:p w14:paraId="6577846D" w14:textId="77777777" w:rsidR="00E31639" w:rsidRPr="0022744B"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35203E0A"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0F8C373"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r w:rsidR="00E31639" w:rsidRPr="007E70E9" w14:paraId="1211CB7B" w14:textId="77777777" w:rsidTr="00687698">
        <w:trPr>
          <w:trHeight w:val="299"/>
        </w:trPr>
        <w:tc>
          <w:tcPr>
            <w:tcW w:w="6658" w:type="dxa"/>
            <w:shd w:val="clear" w:color="auto" w:fill="8DB3E2" w:themeFill="text2" w:themeFillTint="66"/>
            <w:hideMark/>
          </w:tcPr>
          <w:p w14:paraId="03A0A4C6"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Quality Assurance (11%)</w:t>
            </w:r>
          </w:p>
        </w:tc>
        <w:tc>
          <w:tcPr>
            <w:tcW w:w="3402" w:type="dxa"/>
            <w:shd w:val="clear" w:color="auto" w:fill="8DB3E2" w:themeFill="text2" w:themeFillTint="66"/>
            <w:vAlign w:val="center"/>
            <w:hideMark/>
          </w:tcPr>
          <w:p w14:paraId="44DDF521"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2D14D7A3" w14:textId="77777777" w:rsidTr="00687698">
        <w:trPr>
          <w:trHeight w:val="299"/>
        </w:trPr>
        <w:tc>
          <w:tcPr>
            <w:tcW w:w="6658" w:type="dxa"/>
            <w:hideMark/>
          </w:tcPr>
          <w:p w14:paraId="4FB7F504"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Ease of monitoring of quality indicators</w:t>
            </w:r>
            <w:r>
              <w:rPr>
                <w:rFonts w:asciiTheme="minorHAnsi" w:hAnsiTheme="minorHAnsi" w:cstheme="minorHAnsi"/>
                <w:sz w:val="20"/>
                <w:lang w:val="en-US"/>
              </w:rPr>
              <w:t xml:space="preserve"> remotely via</w:t>
            </w:r>
            <w:r w:rsidRPr="007E70E9">
              <w:rPr>
                <w:rFonts w:asciiTheme="minorHAnsi" w:hAnsiTheme="minorHAnsi" w:cstheme="minorHAnsi"/>
                <w:sz w:val="20"/>
                <w:lang w:val="en-US"/>
              </w:rPr>
              <w:t xml:space="preserve"> dashboard </w:t>
            </w:r>
            <w:r>
              <w:rPr>
                <w:rFonts w:asciiTheme="minorHAnsi" w:hAnsiTheme="minorHAnsi" w:cstheme="minorHAnsi"/>
                <w:sz w:val="20"/>
                <w:lang w:val="en-US"/>
              </w:rPr>
              <w:t xml:space="preserve">or remote access to instrument </w:t>
            </w:r>
            <w:r w:rsidRPr="007E70E9">
              <w:rPr>
                <w:rFonts w:asciiTheme="minorHAnsi" w:hAnsiTheme="minorHAnsi" w:cstheme="minorHAnsi"/>
                <w:sz w:val="20"/>
                <w:lang w:val="en-US"/>
              </w:rPr>
              <w:t xml:space="preserve">of </w:t>
            </w:r>
          </w:p>
          <w:p w14:paraId="5F3F714B" w14:textId="77777777" w:rsidR="00E31639" w:rsidRPr="007E70E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Tests and control performed.</w:t>
            </w:r>
          </w:p>
          <w:p w14:paraId="1FEA3818" w14:textId="77777777" w:rsidR="00E31639" w:rsidRPr="007E70E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Failure rate and error codes.</w:t>
            </w:r>
          </w:p>
          <w:p w14:paraId="7776AF22" w14:textId="77777777" w:rsidR="00E3163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Completion rate.</w:t>
            </w:r>
          </w:p>
          <w:p w14:paraId="1F2990F5" w14:textId="77777777" w:rsidR="00E31639" w:rsidRDefault="00E31639" w:rsidP="00687698">
            <w:pPr>
              <w:contextualSpacing/>
              <w:rPr>
                <w:rFonts w:asciiTheme="minorHAnsi" w:hAnsiTheme="minorHAnsi" w:cstheme="minorHAnsi"/>
                <w:b/>
                <w:sz w:val="20"/>
              </w:rPr>
            </w:pPr>
          </w:p>
          <w:p w14:paraId="18AAC62C" w14:textId="77777777" w:rsidR="00E31639" w:rsidRPr="003F52BA" w:rsidRDefault="00E31639" w:rsidP="00687698">
            <w:pPr>
              <w:contextualSpacing/>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6A813E2E" w14:textId="77777777" w:rsidR="00E31639" w:rsidRPr="007E70E9" w:rsidRDefault="00E31639" w:rsidP="00687698">
            <w:pPr>
              <w:ind w:left="360"/>
              <w:rPr>
                <w:rFonts w:asciiTheme="minorHAnsi" w:hAnsiTheme="minorHAnsi" w:cstheme="minorHAnsi"/>
                <w:sz w:val="20"/>
                <w:lang w:val="en-US"/>
              </w:rPr>
            </w:pPr>
          </w:p>
        </w:tc>
        <w:tc>
          <w:tcPr>
            <w:tcW w:w="3402" w:type="dxa"/>
            <w:vAlign w:val="center"/>
            <w:hideMark/>
          </w:tcPr>
          <w:p w14:paraId="7B3B4D63"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3A674665" w14:textId="77777777" w:rsidTr="00687698">
        <w:trPr>
          <w:trHeight w:val="299"/>
        </w:trPr>
        <w:tc>
          <w:tcPr>
            <w:tcW w:w="6658" w:type="dxa"/>
            <w:hideMark/>
          </w:tcPr>
          <w:p w14:paraId="13A147AF"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Have a range of</w:t>
            </w:r>
            <w:r>
              <w:rPr>
                <w:rFonts w:asciiTheme="minorHAnsi" w:hAnsiTheme="minorHAnsi" w:cstheme="minorHAnsi"/>
                <w:sz w:val="20"/>
                <w:lang w:val="en-US"/>
              </w:rPr>
              <w:t>:</w:t>
            </w:r>
          </w:p>
          <w:p w14:paraId="2D47B248"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E</w:t>
            </w:r>
            <w:r w:rsidRPr="007E70E9">
              <w:rPr>
                <w:rFonts w:asciiTheme="minorHAnsi" w:hAnsiTheme="minorHAnsi" w:cstheme="minorHAnsi"/>
                <w:sz w:val="20"/>
                <w:lang w:val="en-US"/>
              </w:rPr>
              <w:t xml:space="preserve">lectronic, </w:t>
            </w:r>
          </w:p>
          <w:p w14:paraId="328F465B"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P</w:t>
            </w:r>
            <w:r w:rsidRPr="007E70E9">
              <w:rPr>
                <w:rFonts w:asciiTheme="minorHAnsi" w:hAnsiTheme="minorHAnsi" w:cstheme="minorHAnsi"/>
                <w:sz w:val="20"/>
                <w:lang w:val="en-US"/>
              </w:rPr>
              <w:t xml:space="preserve">hysical, </w:t>
            </w:r>
          </w:p>
          <w:p w14:paraId="3D8ACE80"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M</w:t>
            </w:r>
            <w:r w:rsidRPr="007E70E9">
              <w:rPr>
                <w:rFonts w:asciiTheme="minorHAnsi" w:hAnsiTheme="minorHAnsi" w:cstheme="minorHAnsi"/>
                <w:sz w:val="20"/>
                <w:lang w:val="en-US"/>
              </w:rPr>
              <w:t>echanical</w:t>
            </w:r>
          </w:p>
          <w:p w14:paraId="1120DC3F" w14:textId="77777777" w:rsidR="00E31639" w:rsidRPr="007E70E9" w:rsidRDefault="00E31639" w:rsidP="00687698">
            <w:pPr>
              <w:rPr>
                <w:rFonts w:asciiTheme="minorHAnsi" w:hAnsiTheme="minorHAnsi" w:cstheme="minorHAnsi"/>
                <w:sz w:val="20"/>
                <w:lang w:val="en-US"/>
              </w:rPr>
            </w:pPr>
            <w:r>
              <w:rPr>
                <w:rFonts w:asciiTheme="minorHAnsi" w:hAnsiTheme="minorHAnsi" w:cstheme="minorHAnsi"/>
                <w:sz w:val="20"/>
                <w:lang w:val="en-US"/>
              </w:rPr>
              <w:t>C</w:t>
            </w:r>
            <w:r w:rsidRPr="007E70E9">
              <w:rPr>
                <w:rFonts w:asciiTheme="minorHAnsi" w:hAnsiTheme="minorHAnsi" w:cstheme="minorHAnsi"/>
                <w:sz w:val="20"/>
                <w:lang w:val="en-US"/>
              </w:rPr>
              <w:t>hemical methods of contamination detection and prevention.</w:t>
            </w:r>
          </w:p>
        </w:tc>
        <w:tc>
          <w:tcPr>
            <w:tcW w:w="3402" w:type="dxa"/>
            <w:vAlign w:val="center"/>
            <w:hideMark/>
          </w:tcPr>
          <w:p w14:paraId="34AE04E6"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1 point for each requirement</w:t>
            </w:r>
          </w:p>
          <w:p w14:paraId="12FEC53F" w14:textId="77777777" w:rsidR="00E31639" w:rsidRPr="00F71FE9" w:rsidRDefault="00E31639" w:rsidP="008A40D1">
            <w:pPr>
              <w:jc w:val="center"/>
              <w:rPr>
                <w:rFonts w:asciiTheme="minorHAnsi" w:hAnsiTheme="minorHAnsi" w:cstheme="minorHAnsi"/>
                <w:bCs/>
                <w:sz w:val="20"/>
                <w:lang w:val="en-US"/>
              </w:rPr>
            </w:pPr>
          </w:p>
          <w:p w14:paraId="52E1C59F"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 xml:space="preserve">= </w:t>
            </w:r>
            <w:r w:rsidRPr="00F71FE9">
              <w:rPr>
                <w:rFonts w:asciiTheme="minorHAnsi" w:hAnsiTheme="minorHAnsi" w:cstheme="minorHAnsi"/>
                <w:b/>
                <w:bCs/>
                <w:sz w:val="20"/>
                <w:lang w:val="en-US"/>
              </w:rPr>
              <w:t>4 points</w:t>
            </w:r>
          </w:p>
        </w:tc>
      </w:tr>
      <w:tr w:rsidR="00E31639" w:rsidRPr="007E70E9" w14:paraId="01A3B148" w14:textId="77777777" w:rsidTr="00687698">
        <w:trPr>
          <w:trHeight w:val="299"/>
        </w:trPr>
        <w:tc>
          <w:tcPr>
            <w:tcW w:w="6658" w:type="dxa"/>
            <w:hideMark/>
          </w:tcPr>
          <w:p w14:paraId="27045E2B" w14:textId="77777777" w:rsidR="00E31639" w:rsidRPr="00366A0E" w:rsidRDefault="00E31639" w:rsidP="00687698">
            <w:pPr>
              <w:rPr>
                <w:rFonts w:asciiTheme="minorHAnsi" w:hAnsiTheme="minorHAnsi" w:cstheme="minorHAnsi"/>
                <w:sz w:val="20"/>
              </w:rPr>
            </w:pPr>
            <w:r w:rsidRPr="00366A0E">
              <w:rPr>
                <w:rFonts w:asciiTheme="minorHAnsi" w:hAnsiTheme="minorHAnsi" w:cstheme="minorHAnsi"/>
                <w:sz w:val="20"/>
              </w:rPr>
              <w:t>Viewable PCR amplification curve.</w:t>
            </w:r>
          </w:p>
          <w:p w14:paraId="6D9D6A6A" w14:textId="77777777" w:rsidR="00E31639" w:rsidRPr="00366A0E" w:rsidRDefault="00E31639" w:rsidP="00687698">
            <w:pPr>
              <w:rPr>
                <w:rFonts w:asciiTheme="minorHAnsi" w:hAnsiTheme="minorHAnsi" w:cstheme="minorHAnsi"/>
                <w:sz w:val="20"/>
              </w:rPr>
            </w:pPr>
            <w:r w:rsidRPr="00366A0E">
              <w:rPr>
                <w:rFonts w:asciiTheme="minorHAnsi" w:hAnsiTheme="minorHAnsi" w:cstheme="minorHAnsi"/>
                <w:sz w:val="20"/>
              </w:rPr>
              <w:t>Viewable Quality controlled data</w:t>
            </w:r>
          </w:p>
          <w:p w14:paraId="4B0859B2" w14:textId="77777777" w:rsidR="00E31639" w:rsidRPr="00366A0E" w:rsidRDefault="00E31639" w:rsidP="00687698">
            <w:pPr>
              <w:rPr>
                <w:rFonts w:asciiTheme="minorHAnsi" w:hAnsiTheme="minorHAnsi" w:cstheme="minorHAnsi"/>
                <w:sz w:val="20"/>
              </w:rPr>
            </w:pPr>
          </w:p>
          <w:p w14:paraId="15126E41" w14:textId="241182D1"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w:t>
            </w:r>
            <w:r>
              <w:rPr>
                <w:rFonts w:asciiTheme="minorHAnsi" w:hAnsiTheme="minorHAnsi" w:cstheme="minorHAnsi"/>
                <w:b/>
                <w:sz w:val="20"/>
              </w:rPr>
              <w:t xml:space="preserve">re </w:t>
            </w:r>
            <w:r w:rsidRPr="007E70E9">
              <w:rPr>
                <w:rFonts w:asciiTheme="minorHAnsi" w:hAnsiTheme="minorHAnsi" w:cstheme="minorHAnsi"/>
                <w:b/>
                <w:sz w:val="20"/>
              </w:rPr>
              <w:t>stipulating the performance specification.</w:t>
            </w:r>
          </w:p>
          <w:p w14:paraId="7F1C72ED" w14:textId="77777777" w:rsidR="00E31639" w:rsidRPr="00424F04" w:rsidRDefault="00E31639" w:rsidP="00687698">
            <w:pPr>
              <w:rPr>
                <w:rFonts w:asciiTheme="minorHAnsi" w:hAnsiTheme="minorHAnsi" w:cstheme="minorHAnsi"/>
                <w:sz w:val="20"/>
              </w:rPr>
            </w:pPr>
          </w:p>
        </w:tc>
        <w:tc>
          <w:tcPr>
            <w:tcW w:w="3402" w:type="dxa"/>
            <w:vAlign w:val="center"/>
            <w:hideMark/>
          </w:tcPr>
          <w:p w14:paraId="0171DA99" w14:textId="7F83556E" w:rsidR="00E31639" w:rsidRPr="00F71FE9" w:rsidRDefault="00E31639" w:rsidP="008A40D1">
            <w:pPr>
              <w:jc w:val="center"/>
              <w:rPr>
                <w:rFonts w:asciiTheme="minorHAnsi" w:hAnsiTheme="minorHAnsi" w:cstheme="minorHAnsi"/>
                <w:bCs/>
                <w:sz w:val="20"/>
                <w:shd w:val="clear" w:color="auto" w:fill="92D050"/>
                <w:lang w:val="en-US"/>
              </w:rPr>
            </w:pPr>
            <w:r w:rsidRPr="00F71FE9">
              <w:rPr>
                <w:rFonts w:asciiTheme="minorHAnsi" w:hAnsiTheme="minorHAnsi" w:cstheme="minorHAnsi"/>
                <w:bCs/>
                <w:sz w:val="20"/>
                <w:lang w:val="en-US"/>
              </w:rPr>
              <w:t>1 Point for each</w:t>
            </w:r>
            <w:r w:rsidR="008A40D1">
              <w:rPr>
                <w:rFonts w:asciiTheme="minorHAnsi" w:hAnsiTheme="minorHAnsi" w:cstheme="minorHAnsi"/>
                <w:bCs/>
                <w:sz w:val="20"/>
                <w:lang w:val="en-US"/>
              </w:rPr>
              <w:t xml:space="preserve"> requir</w:t>
            </w:r>
            <w:r w:rsidR="005A6976">
              <w:rPr>
                <w:rFonts w:asciiTheme="minorHAnsi" w:hAnsiTheme="minorHAnsi" w:cstheme="minorHAnsi"/>
                <w:bCs/>
                <w:sz w:val="20"/>
                <w:lang w:val="en-US"/>
              </w:rPr>
              <w:t>ement</w:t>
            </w:r>
          </w:p>
          <w:p w14:paraId="07DBD3A9" w14:textId="77777777" w:rsidR="00E31639" w:rsidRPr="00F71FE9" w:rsidRDefault="00E31639" w:rsidP="008A40D1">
            <w:pPr>
              <w:jc w:val="center"/>
              <w:rPr>
                <w:rFonts w:asciiTheme="minorHAnsi" w:hAnsiTheme="minorHAnsi" w:cstheme="minorHAnsi"/>
                <w:bCs/>
                <w:sz w:val="20"/>
                <w:shd w:val="clear" w:color="auto" w:fill="92D050"/>
                <w:lang w:val="en-US"/>
              </w:rPr>
            </w:pPr>
          </w:p>
          <w:p w14:paraId="1753B717"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 xml:space="preserve">= </w:t>
            </w:r>
            <w:r w:rsidRPr="00F71FE9">
              <w:rPr>
                <w:rFonts w:asciiTheme="minorHAnsi" w:hAnsiTheme="minorHAnsi" w:cstheme="minorHAnsi"/>
                <w:b/>
                <w:bCs/>
                <w:sz w:val="20"/>
                <w:lang w:val="en-US"/>
              </w:rPr>
              <w:t>2 points</w:t>
            </w:r>
          </w:p>
        </w:tc>
      </w:tr>
      <w:tr w:rsidR="00E31639" w:rsidRPr="007E70E9" w14:paraId="1D3776E5" w14:textId="77777777" w:rsidTr="00687698">
        <w:trPr>
          <w:trHeight w:val="299"/>
        </w:trPr>
        <w:tc>
          <w:tcPr>
            <w:tcW w:w="6658" w:type="dxa"/>
          </w:tcPr>
          <w:p w14:paraId="7FD4D0A9" w14:textId="36C8CEAB" w:rsidR="00E31639" w:rsidRPr="00211FC2" w:rsidRDefault="00E31639" w:rsidP="00687698">
            <w:pPr>
              <w:rPr>
                <w:rFonts w:asciiTheme="minorHAnsi" w:hAnsiTheme="minorHAnsi" w:cstheme="minorHAnsi"/>
                <w:sz w:val="20"/>
                <w:lang w:val="en-US"/>
              </w:rPr>
            </w:pPr>
            <w:proofErr w:type="gramStart"/>
            <w:r>
              <w:rPr>
                <w:rFonts w:asciiTheme="minorHAnsi" w:hAnsiTheme="minorHAnsi" w:cstheme="minorHAnsi"/>
                <w:sz w:val="20"/>
                <w:lang w:val="en-US"/>
              </w:rPr>
              <w:t>S</w:t>
            </w:r>
            <w:r w:rsidRPr="00211FC2">
              <w:rPr>
                <w:rFonts w:asciiTheme="minorHAnsi" w:hAnsiTheme="minorHAnsi" w:cstheme="minorHAnsi"/>
                <w:sz w:val="20"/>
                <w:lang w:val="en-US"/>
              </w:rPr>
              <w:t>upplier</w:t>
            </w:r>
            <w:proofErr w:type="gramEnd"/>
            <w:r w:rsidRPr="00211FC2">
              <w:rPr>
                <w:rFonts w:asciiTheme="minorHAnsi" w:hAnsiTheme="minorHAnsi" w:cstheme="minorHAnsi"/>
                <w:sz w:val="20"/>
                <w:lang w:val="en-US"/>
              </w:rPr>
              <w:t xml:space="preserve"> </w:t>
            </w:r>
            <w:r w:rsidR="00403A66">
              <w:rPr>
                <w:rFonts w:asciiTheme="minorHAnsi" w:hAnsiTheme="minorHAnsi" w:cstheme="minorHAnsi"/>
                <w:sz w:val="20"/>
                <w:lang w:val="en-US"/>
              </w:rPr>
              <w:t xml:space="preserve">should </w:t>
            </w:r>
            <w:r w:rsidRPr="00211FC2">
              <w:rPr>
                <w:rFonts w:asciiTheme="minorHAnsi" w:hAnsiTheme="minorHAnsi" w:cstheme="minorHAnsi"/>
                <w:sz w:val="20"/>
                <w:lang w:val="en-US"/>
              </w:rPr>
              <w:t xml:space="preserve">provide data on reproducibility and repeatability </w:t>
            </w:r>
          </w:p>
          <w:p w14:paraId="2255E01E" w14:textId="77777777" w:rsidR="00E31639" w:rsidRPr="00211FC2" w:rsidRDefault="00E31639" w:rsidP="00687698">
            <w:pPr>
              <w:rPr>
                <w:rFonts w:asciiTheme="minorHAnsi" w:hAnsiTheme="minorHAnsi" w:cstheme="minorHAnsi"/>
                <w:sz w:val="20"/>
                <w:lang w:val="en-US"/>
              </w:rPr>
            </w:pPr>
          </w:p>
          <w:p w14:paraId="538397C5"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Intra/Inter-laboratory reproducibility:</w:t>
            </w:r>
          </w:p>
          <w:p w14:paraId="7A62353B" w14:textId="77777777" w:rsidR="00E31639" w:rsidRPr="00211FC2" w:rsidRDefault="00E31639" w:rsidP="00687698">
            <w:pPr>
              <w:rPr>
                <w:rFonts w:asciiTheme="minorHAnsi" w:hAnsiTheme="minorHAnsi" w:cstheme="minorHAnsi"/>
                <w:sz w:val="20"/>
              </w:rPr>
            </w:pPr>
          </w:p>
          <w:p w14:paraId="24A12261"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No data = </w:t>
            </w:r>
            <w:r w:rsidRPr="00211FC2">
              <w:rPr>
                <w:rFonts w:asciiTheme="minorHAnsi" w:hAnsiTheme="minorHAnsi" w:cstheme="minorHAnsi"/>
                <w:b/>
                <w:bCs/>
                <w:sz w:val="20"/>
              </w:rPr>
              <w:t>0 Point</w:t>
            </w:r>
          </w:p>
          <w:p w14:paraId="54B0A626"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&gt;94% and &lt;98% = </w:t>
            </w:r>
            <w:r w:rsidRPr="00211FC2">
              <w:rPr>
                <w:rFonts w:asciiTheme="minorHAnsi" w:hAnsiTheme="minorHAnsi" w:cstheme="minorHAnsi"/>
                <w:b/>
                <w:bCs/>
                <w:sz w:val="20"/>
              </w:rPr>
              <w:t>1 Point</w:t>
            </w:r>
          </w:p>
          <w:p w14:paraId="17E2E184"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≥98% = </w:t>
            </w:r>
            <w:r w:rsidRPr="00211FC2">
              <w:rPr>
                <w:rFonts w:asciiTheme="minorHAnsi" w:hAnsiTheme="minorHAnsi" w:cstheme="minorHAnsi"/>
                <w:b/>
                <w:bCs/>
                <w:sz w:val="20"/>
              </w:rPr>
              <w:t>2 Points</w:t>
            </w:r>
          </w:p>
          <w:p w14:paraId="75F23308" w14:textId="77777777" w:rsidR="00E31639" w:rsidRPr="00211FC2" w:rsidRDefault="00E31639" w:rsidP="00687698">
            <w:pPr>
              <w:rPr>
                <w:rFonts w:asciiTheme="minorHAnsi" w:hAnsiTheme="minorHAnsi" w:cstheme="minorHAnsi"/>
                <w:sz w:val="20"/>
              </w:rPr>
            </w:pPr>
          </w:p>
          <w:p w14:paraId="679CAEF1" w14:textId="77777777" w:rsidR="00E31639" w:rsidRPr="0028788B" w:rsidRDefault="00E31639" w:rsidP="00687698">
            <w:pPr>
              <w:rPr>
                <w:rFonts w:asciiTheme="minorHAnsi" w:hAnsiTheme="minorHAnsi" w:cstheme="minorHAnsi"/>
                <w:b/>
                <w:sz w:val="20"/>
              </w:rPr>
            </w:pPr>
            <w:r w:rsidRPr="00211FC2">
              <w:rPr>
                <w:rFonts w:asciiTheme="minorHAnsi" w:hAnsiTheme="minorHAnsi" w:cstheme="minorHAnsi"/>
                <w:b/>
                <w:sz w:val="20"/>
              </w:rPr>
              <w:t>Substantiation:  Bidders are requested to provide a manual or brochure stipulating the performance specification.</w:t>
            </w:r>
          </w:p>
        </w:tc>
        <w:tc>
          <w:tcPr>
            <w:tcW w:w="3402" w:type="dxa"/>
            <w:vAlign w:val="center"/>
          </w:tcPr>
          <w:p w14:paraId="00F04944" w14:textId="77777777" w:rsidR="00E31639" w:rsidRPr="00211FC2" w:rsidRDefault="00E31639" w:rsidP="00687698">
            <w:pPr>
              <w:jc w:val="center"/>
              <w:rPr>
                <w:rFonts w:asciiTheme="minorHAnsi" w:hAnsiTheme="minorHAnsi" w:cstheme="minorHAnsi"/>
                <w:b/>
                <w:bCs/>
                <w:sz w:val="20"/>
                <w:lang w:val="en-US"/>
              </w:rPr>
            </w:pPr>
            <w:r w:rsidRPr="00211FC2">
              <w:rPr>
                <w:rFonts w:asciiTheme="minorHAnsi" w:hAnsiTheme="minorHAnsi" w:cstheme="minorHAnsi"/>
                <w:b/>
                <w:bCs/>
                <w:sz w:val="20"/>
                <w:lang w:val="en-US"/>
              </w:rPr>
              <w:t>2 points</w:t>
            </w:r>
          </w:p>
        </w:tc>
      </w:tr>
      <w:tr w:rsidR="00E31639" w:rsidRPr="007E70E9" w14:paraId="689ECACA" w14:textId="77777777" w:rsidTr="00687698">
        <w:trPr>
          <w:trHeight w:val="299"/>
        </w:trPr>
        <w:tc>
          <w:tcPr>
            <w:tcW w:w="6658" w:type="dxa"/>
            <w:shd w:val="clear" w:color="auto" w:fill="8DB3E2" w:themeFill="text2" w:themeFillTint="66"/>
            <w:hideMark/>
          </w:tcPr>
          <w:p w14:paraId="73D8E3B7"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Assay Performance (20%)</w:t>
            </w:r>
          </w:p>
        </w:tc>
        <w:tc>
          <w:tcPr>
            <w:tcW w:w="3402" w:type="dxa"/>
            <w:shd w:val="clear" w:color="auto" w:fill="8DB3E2" w:themeFill="text2" w:themeFillTint="66"/>
            <w:vAlign w:val="center"/>
            <w:hideMark/>
          </w:tcPr>
          <w:p w14:paraId="62A4D57B" w14:textId="77777777" w:rsidR="00E31639" w:rsidRPr="007E70E9" w:rsidRDefault="00E31639" w:rsidP="00687698">
            <w:pPr>
              <w:rPr>
                <w:rFonts w:asciiTheme="minorHAnsi" w:hAnsiTheme="minorHAnsi" w:cstheme="minorHAnsi"/>
                <w:b/>
                <w:bCs/>
                <w:sz w:val="20"/>
                <w:lang w:val="en-US"/>
              </w:rPr>
            </w:pPr>
          </w:p>
        </w:tc>
      </w:tr>
      <w:tr w:rsidR="00E31639" w:rsidRPr="007E70E9" w14:paraId="1FA9BAEA" w14:textId="77777777" w:rsidTr="00687698">
        <w:trPr>
          <w:trHeight w:val="299"/>
        </w:trPr>
        <w:tc>
          <w:tcPr>
            <w:tcW w:w="6658" w:type="dxa"/>
            <w:hideMark/>
          </w:tcPr>
          <w:p w14:paraId="2ED691EF" w14:textId="77777777" w:rsidR="00E31639" w:rsidRDefault="00E31639" w:rsidP="00687698">
            <w:pPr>
              <w:rPr>
                <w:rFonts w:asciiTheme="minorHAnsi" w:hAnsiTheme="minorHAnsi" w:cstheme="minorHAnsi"/>
                <w:sz w:val="20"/>
              </w:rPr>
            </w:pPr>
            <w:r w:rsidRPr="00885450">
              <w:rPr>
                <w:rFonts w:asciiTheme="minorHAnsi" w:hAnsiTheme="minorHAnsi" w:cstheme="minorHAnsi"/>
                <w:sz w:val="20"/>
              </w:rPr>
              <w:t xml:space="preserve">The assay must reliably detect all HR-HPV genotypes with the same clinical </w:t>
            </w:r>
            <w:r>
              <w:rPr>
                <w:rFonts w:asciiTheme="minorHAnsi" w:hAnsiTheme="minorHAnsi" w:cstheme="minorHAnsi"/>
                <w:sz w:val="20"/>
              </w:rPr>
              <w:t>sensitivity (</w:t>
            </w:r>
            <w:r w:rsidRPr="00885450">
              <w:rPr>
                <w:rFonts w:asciiTheme="minorHAnsi" w:hAnsiTheme="minorHAnsi" w:cstheme="minorHAnsi"/>
                <w:sz w:val="20"/>
              </w:rPr>
              <w:t xml:space="preserve">inclusion of all </w:t>
            </w:r>
            <w:r>
              <w:rPr>
                <w:rFonts w:asciiTheme="minorHAnsi" w:hAnsiTheme="minorHAnsi" w:cstheme="minorHAnsi"/>
                <w:sz w:val="20"/>
              </w:rPr>
              <w:t xml:space="preserve">mandatory </w:t>
            </w:r>
            <w:r w:rsidRPr="00885450">
              <w:rPr>
                <w:rFonts w:asciiTheme="minorHAnsi" w:hAnsiTheme="minorHAnsi" w:cstheme="minorHAnsi"/>
                <w:sz w:val="20"/>
              </w:rPr>
              <w:t>genotypes in clinical sensitivity data</w:t>
            </w:r>
            <w:r>
              <w:rPr>
                <w:rFonts w:asciiTheme="minorHAnsi" w:hAnsiTheme="minorHAnsi" w:cstheme="minorHAnsi"/>
                <w:sz w:val="20"/>
              </w:rPr>
              <w:t>)</w:t>
            </w:r>
          </w:p>
          <w:p w14:paraId="78A93C89" w14:textId="77777777" w:rsidR="00E31639" w:rsidRDefault="00E31639" w:rsidP="00687698">
            <w:pPr>
              <w:rPr>
                <w:rFonts w:asciiTheme="minorHAnsi" w:hAnsiTheme="minorHAnsi" w:cstheme="minorHAnsi"/>
                <w:sz w:val="20"/>
              </w:rPr>
            </w:pPr>
          </w:p>
          <w:p w14:paraId="0F845540" w14:textId="540000C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r w:rsidR="00403A66" w:rsidRPr="007E70E9">
              <w:rPr>
                <w:rFonts w:asciiTheme="minorHAnsi" w:hAnsiTheme="minorHAnsi" w:cstheme="minorHAnsi"/>
                <w:b/>
                <w:sz w:val="20"/>
              </w:rPr>
              <w:t>brochure</w:t>
            </w:r>
            <w:r w:rsidR="00403A66">
              <w:rPr>
                <w:rFonts w:asciiTheme="minorHAnsi" w:hAnsiTheme="minorHAnsi" w:cstheme="minorHAnsi"/>
                <w:b/>
                <w:sz w:val="20"/>
              </w:rPr>
              <w:t xml:space="preserve"> </w:t>
            </w:r>
            <w:r w:rsidR="00403A66" w:rsidRPr="007E70E9">
              <w:rPr>
                <w:rFonts w:asciiTheme="minorHAnsi" w:hAnsiTheme="minorHAnsi" w:cstheme="minorHAnsi"/>
                <w:b/>
                <w:sz w:val="20"/>
              </w:rPr>
              <w:t>stipulating</w:t>
            </w:r>
            <w:r w:rsidRPr="007E70E9">
              <w:rPr>
                <w:rFonts w:asciiTheme="minorHAnsi" w:hAnsiTheme="minorHAnsi" w:cstheme="minorHAnsi"/>
                <w:b/>
                <w:sz w:val="20"/>
              </w:rPr>
              <w:t xml:space="preserve"> the performance specification.</w:t>
            </w:r>
          </w:p>
          <w:p w14:paraId="62C726EE"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0D2D5886"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2</w:t>
            </w:r>
            <w:r w:rsidRPr="007E70E9">
              <w:rPr>
                <w:rFonts w:asciiTheme="minorHAnsi" w:hAnsiTheme="minorHAnsi" w:cstheme="minorHAnsi"/>
                <w:b/>
                <w:bCs/>
                <w:sz w:val="20"/>
                <w:lang w:val="en-US"/>
              </w:rPr>
              <w:t xml:space="preserve"> point</w:t>
            </w:r>
            <w:r>
              <w:rPr>
                <w:rFonts w:asciiTheme="minorHAnsi" w:hAnsiTheme="minorHAnsi" w:cstheme="minorHAnsi"/>
                <w:b/>
                <w:bCs/>
                <w:sz w:val="20"/>
                <w:lang w:val="en-US"/>
              </w:rPr>
              <w:t>s</w:t>
            </w:r>
          </w:p>
        </w:tc>
      </w:tr>
      <w:tr w:rsidR="00E31639" w:rsidRPr="007E70E9" w14:paraId="4DD9EEA9" w14:textId="77777777" w:rsidTr="00687698">
        <w:trPr>
          <w:trHeight w:val="299"/>
        </w:trPr>
        <w:tc>
          <w:tcPr>
            <w:tcW w:w="6658" w:type="dxa"/>
            <w:noWrap/>
            <w:hideMark/>
          </w:tcPr>
          <w:p w14:paraId="4D745941"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Cycle Threshold (CT) values must be viewable and interfaceable.</w:t>
            </w:r>
          </w:p>
          <w:p w14:paraId="0390FFF0" w14:textId="77777777" w:rsidR="00E31639" w:rsidRDefault="00E31639" w:rsidP="00687698">
            <w:pPr>
              <w:rPr>
                <w:rFonts w:asciiTheme="minorHAnsi" w:hAnsiTheme="minorHAnsi" w:cstheme="minorHAnsi"/>
                <w:sz w:val="20"/>
                <w:lang w:val="en-US"/>
              </w:rPr>
            </w:pPr>
          </w:p>
          <w:p w14:paraId="6CB74E2F"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tc>
        <w:tc>
          <w:tcPr>
            <w:tcW w:w="3402" w:type="dxa"/>
            <w:vAlign w:val="center"/>
            <w:hideMark/>
          </w:tcPr>
          <w:p w14:paraId="4F3F6386"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4</w:t>
            </w:r>
            <w:r w:rsidRPr="007E70E9">
              <w:rPr>
                <w:rFonts w:asciiTheme="minorHAnsi" w:hAnsiTheme="minorHAnsi" w:cstheme="minorHAnsi"/>
                <w:b/>
                <w:bCs/>
                <w:sz w:val="20"/>
                <w:lang w:val="en-US"/>
              </w:rPr>
              <w:t xml:space="preserve"> points</w:t>
            </w:r>
          </w:p>
        </w:tc>
      </w:tr>
      <w:tr w:rsidR="00E31639" w:rsidRPr="007E70E9" w14:paraId="403ED867" w14:textId="77777777" w:rsidTr="00687698">
        <w:trPr>
          <w:trHeight w:val="299"/>
        </w:trPr>
        <w:tc>
          <w:tcPr>
            <w:tcW w:w="6658" w:type="dxa"/>
            <w:hideMark/>
          </w:tcPr>
          <w:p w14:paraId="3CA5A136"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Evidence of published external evaluations (including EQA data) or unpublished external evaluations with data on accuracy, precision, linearity, and cross-reactivity.</w:t>
            </w:r>
          </w:p>
          <w:p w14:paraId="392669F6" w14:textId="77777777" w:rsidR="00E31639" w:rsidRDefault="00E31639" w:rsidP="00687698">
            <w:pPr>
              <w:rPr>
                <w:rFonts w:asciiTheme="minorHAnsi" w:hAnsiTheme="minorHAnsi" w:cstheme="minorHAnsi"/>
                <w:sz w:val="20"/>
                <w:lang w:val="en-US"/>
              </w:rPr>
            </w:pPr>
          </w:p>
          <w:p w14:paraId="11BBD7F0"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lastRenderedPageBreak/>
              <w:t>Substantiation:  Bidders are requested to provide a manual or brochure stipulating the performance specification.</w:t>
            </w:r>
          </w:p>
          <w:p w14:paraId="6E57D64B"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AC4FFB8"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Cs/>
                <w:sz w:val="20"/>
                <w:lang w:val="en-US"/>
              </w:rPr>
              <w:lastRenderedPageBreak/>
              <w:t xml:space="preserve">Published external evaluations= </w:t>
            </w:r>
            <w:r w:rsidRPr="00DC6C87">
              <w:rPr>
                <w:rFonts w:asciiTheme="minorHAnsi" w:hAnsiTheme="minorHAnsi" w:cstheme="minorHAnsi"/>
                <w:b/>
                <w:sz w:val="20"/>
                <w:lang w:val="en-US"/>
              </w:rPr>
              <w:t>8</w:t>
            </w:r>
            <w:r>
              <w:rPr>
                <w:rFonts w:asciiTheme="minorHAnsi" w:hAnsiTheme="minorHAnsi" w:cstheme="minorHAnsi"/>
                <w:bCs/>
                <w:sz w:val="20"/>
                <w:lang w:val="en-US"/>
              </w:rPr>
              <w:t xml:space="preserve"> </w:t>
            </w:r>
            <w:r w:rsidRPr="007E70E9">
              <w:rPr>
                <w:rFonts w:asciiTheme="minorHAnsi" w:hAnsiTheme="minorHAnsi" w:cstheme="minorHAnsi"/>
                <w:b/>
                <w:bCs/>
                <w:sz w:val="20"/>
                <w:lang w:val="en-US"/>
              </w:rPr>
              <w:t>points</w:t>
            </w:r>
          </w:p>
          <w:p w14:paraId="32931514" w14:textId="77777777" w:rsidR="00E31639" w:rsidRPr="007E70E9" w:rsidRDefault="00E31639" w:rsidP="00687698">
            <w:pPr>
              <w:rPr>
                <w:rFonts w:asciiTheme="minorHAnsi" w:hAnsiTheme="minorHAnsi" w:cstheme="minorHAnsi"/>
                <w:bCs/>
                <w:sz w:val="20"/>
                <w:lang w:val="en-US"/>
              </w:rPr>
            </w:pPr>
          </w:p>
          <w:p w14:paraId="4F9C74EF"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Cs/>
                <w:sz w:val="20"/>
                <w:lang w:val="en-US"/>
              </w:rPr>
              <w:lastRenderedPageBreak/>
              <w:t xml:space="preserve">Unpublished external evaluations= </w:t>
            </w:r>
            <w:r w:rsidRPr="00DC6C87">
              <w:rPr>
                <w:rFonts w:asciiTheme="minorHAnsi" w:hAnsiTheme="minorHAnsi" w:cstheme="minorHAnsi"/>
                <w:b/>
                <w:sz w:val="20"/>
                <w:lang w:val="en-US"/>
              </w:rPr>
              <w:t xml:space="preserve">2 </w:t>
            </w:r>
            <w:r w:rsidRPr="007E70E9">
              <w:rPr>
                <w:rFonts w:asciiTheme="minorHAnsi" w:hAnsiTheme="minorHAnsi" w:cstheme="minorHAnsi"/>
                <w:b/>
                <w:bCs/>
                <w:sz w:val="20"/>
                <w:lang w:val="en-US"/>
              </w:rPr>
              <w:t>points</w:t>
            </w:r>
          </w:p>
        </w:tc>
      </w:tr>
      <w:tr w:rsidR="00E31639" w:rsidRPr="00B67E43" w14:paraId="2DD3675B" w14:textId="77777777" w:rsidTr="00687698">
        <w:trPr>
          <w:trHeight w:val="299"/>
        </w:trPr>
        <w:tc>
          <w:tcPr>
            <w:tcW w:w="6658" w:type="dxa"/>
            <w:hideMark/>
          </w:tcPr>
          <w:p w14:paraId="4600D09E"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Provide evidence of assay performance data with core sample types (</w:t>
            </w:r>
            <w:r>
              <w:rPr>
                <w:rFonts w:asciiTheme="minorHAnsi" w:hAnsiTheme="minorHAnsi" w:cstheme="minorHAnsi"/>
                <w:sz w:val="20"/>
                <w:lang w:val="en-US"/>
              </w:rPr>
              <w:t xml:space="preserve">Cervical Samples collected by healthcare </w:t>
            </w:r>
            <w:proofErr w:type="gramStart"/>
            <w:r>
              <w:rPr>
                <w:rFonts w:asciiTheme="minorHAnsi" w:hAnsiTheme="minorHAnsi" w:cstheme="minorHAnsi"/>
                <w:sz w:val="20"/>
                <w:lang w:val="en-US"/>
              </w:rPr>
              <w:t>worker</w:t>
            </w:r>
            <w:proofErr w:type="gramEnd"/>
            <w:r>
              <w:rPr>
                <w:rFonts w:asciiTheme="minorHAnsi" w:hAnsiTheme="minorHAnsi" w:cstheme="minorHAnsi"/>
                <w:sz w:val="20"/>
                <w:lang w:val="en-US"/>
              </w:rPr>
              <w:t xml:space="preserve"> in liquid-based Cytology transport medium</w:t>
            </w:r>
            <w:r w:rsidRPr="007E70E9">
              <w:rPr>
                <w:rFonts w:asciiTheme="minorHAnsi" w:hAnsiTheme="minorHAnsi" w:cstheme="minorHAnsi"/>
                <w:sz w:val="20"/>
                <w:lang w:val="en-US"/>
              </w:rPr>
              <w:t xml:space="preserve">) and </w:t>
            </w:r>
            <w:r>
              <w:rPr>
                <w:rFonts w:asciiTheme="minorHAnsi" w:hAnsiTheme="minorHAnsi" w:cstheme="minorHAnsi"/>
                <w:sz w:val="20"/>
                <w:lang w:val="en-US"/>
              </w:rPr>
              <w:t>self-collected sample</w:t>
            </w:r>
            <w:r w:rsidRPr="007E70E9">
              <w:rPr>
                <w:rFonts w:asciiTheme="minorHAnsi" w:hAnsiTheme="minorHAnsi" w:cstheme="minorHAnsi"/>
                <w:sz w:val="20"/>
                <w:lang w:val="en-US"/>
              </w:rPr>
              <w:t xml:space="preserve"> types (</w:t>
            </w:r>
            <w:r>
              <w:rPr>
                <w:rFonts w:asciiTheme="minorHAnsi" w:hAnsiTheme="minorHAnsi" w:cstheme="minorHAnsi"/>
                <w:sz w:val="20"/>
                <w:lang w:val="en-US"/>
              </w:rPr>
              <w:t>Vaginal</w:t>
            </w:r>
            <w:r w:rsidRPr="007E70E9">
              <w:rPr>
                <w:rFonts w:asciiTheme="minorHAnsi" w:hAnsiTheme="minorHAnsi" w:cstheme="minorHAnsi"/>
                <w:sz w:val="20"/>
                <w:lang w:val="en-US"/>
              </w:rPr>
              <w:t>).</w:t>
            </w:r>
          </w:p>
          <w:p w14:paraId="28501823" w14:textId="77777777" w:rsidR="00E31639" w:rsidRDefault="00E31639" w:rsidP="00687698">
            <w:pPr>
              <w:rPr>
                <w:rFonts w:asciiTheme="minorHAnsi" w:hAnsiTheme="minorHAnsi" w:cstheme="minorHAnsi"/>
                <w:sz w:val="20"/>
                <w:lang w:val="en-US"/>
              </w:rPr>
            </w:pPr>
          </w:p>
          <w:p w14:paraId="23BACF48"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 stipulating the performance specification.</w:t>
            </w:r>
          </w:p>
        </w:tc>
        <w:tc>
          <w:tcPr>
            <w:tcW w:w="3402" w:type="dxa"/>
            <w:vAlign w:val="center"/>
            <w:hideMark/>
          </w:tcPr>
          <w:p w14:paraId="50AECB75"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Core sample types only</w:t>
            </w:r>
            <w:r>
              <w:rPr>
                <w:rFonts w:asciiTheme="minorHAnsi" w:hAnsiTheme="minorHAnsi" w:cstheme="minorHAnsi"/>
                <w:sz w:val="20"/>
                <w:lang w:val="en-US"/>
              </w:rPr>
              <w:t xml:space="preserve"> </w:t>
            </w:r>
            <w:r w:rsidRPr="007E70E9">
              <w:rPr>
                <w:rFonts w:asciiTheme="minorHAnsi" w:hAnsiTheme="minorHAnsi" w:cstheme="minorHAnsi"/>
                <w:sz w:val="20"/>
                <w:lang w:val="en-US"/>
              </w:rPr>
              <w:t>=</w:t>
            </w:r>
            <w:r w:rsidRPr="004446F8">
              <w:rPr>
                <w:rFonts w:asciiTheme="minorHAnsi" w:hAnsiTheme="minorHAnsi" w:cstheme="minorHAnsi"/>
                <w:b/>
                <w:bCs/>
                <w:sz w:val="20"/>
                <w:lang w:val="en-US"/>
              </w:rPr>
              <w:t>2</w:t>
            </w:r>
            <w:r w:rsidRPr="007E70E9">
              <w:rPr>
                <w:rFonts w:asciiTheme="minorHAnsi" w:hAnsiTheme="minorHAnsi" w:cstheme="minorHAnsi"/>
                <w:b/>
                <w:sz w:val="20"/>
                <w:lang w:val="en-US"/>
              </w:rPr>
              <w:t xml:space="preserve"> point</w:t>
            </w:r>
            <w:r>
              <w:rPr>
                <w:rFonts w:asciiTheme="minorHAnsi" w:hAnsiTheme="minorHAnsi" w:cstheme="minorHAnsi"/>
                <w:b/>
                <w:sz w:val="20"/>
                <w:lang w:val="en-US"/>
              </w:rPr>
              <w:t>s</w:t>
            </w:r>
          </w:p>
          <w:p w14:paraId="5CC01A39" w14:textId="77777777" w:rsidR="00E31639" w:rsidRPr="007E70E9" w:rsidRDefault="00E31639" w:rsidP="00687698">
            <w:pPr>
              <w:rPr>
                <w:rFonts w:asciiTheme="minorHAnsi" w:hAnsiTheme="minorHAnsi" w:cstheme="minorHAnsi"/>
                <w:sz w:val="20"/>
                <w:lang w:val="en-US"/>
              </w:rPr>
            </w:pPr>
          </w:p>
          <w:p w14:paraId="50BAEAED" w14:textId="77777777" w:rsidR="00E31639" w:rsidRPr="00B67E43" w:rsidRDefault="00E31639" w:rsidP="00687698">
            <w:pPr>
              <w:rPr>
                <w:rFonts w:asciiTheme="minorHAnsi" w:hAnsiTheme="minorHAnsi" w:cstheme="minorHAnsi"/>
                <w:bCs/>
                <w:sz w:val="20"/>
                <w:lang w:val="fr-FR"/>
              </w:rPr>
            </w:pPr>
            <w:r w:rsidRPr="00B67E43">
              <w:rPr>
                <w:rFonts w:asciiTheme="minorHAnsi" w:hAnsiTheme="minorHAnsi" w:cstheme="minorHAnsi"/>
                <w:sz w:val="20"/>
                <w:lang w:val="fr-FR"/>
              </w:rPr>
              <w:t>Core and non-core samples types</w:t>
            </w:r>
            <w:r>
              <w:rPr>
                <w:rFonts w:asciiTheme="minorHAnsi" w:hAnsiTheme="minorHAnsi" w:cstheme="minorHAnsi"/>
                <w:sz w:val="20"/>
                <w:lang w:val="fr-FR"/>
              </w:rPr>
              <w:t xml:space="preserve"> </w:t>
            </w:r>
            <w:r w:rsidRPr="00B67E43">
              <w:rPr>
                <w:rFonts w:asciiTheme="minorHAnsi" w:hAnsiTheme="minorHAnsi" w:cstheme="minorHAnsi"/>
                <w:sz w:val="20"/>
                <w:lang w:val="fr-FR"/>
              </w:rPr>
              <w:t xml:space="preserve">= </w:t>
            </w:r>
            <w:r w:rsidRPr="00B67E43">
              <w:rPr>
                <w:rFonts w:asciiTheme="minorHAnsi" w:hAnsiTheme="minorHAnsi" w:cstheme="minorHAnsi"/>
                <w:b/>
                <w:bCs/>
                <w:sz w:val="20"/>
                <w:lang w:val="fr-FR"/>
              </w:rPr>
              <w:t xml:space="preserve">4 </w:t>
            </w:r>
            <w:r w:rsidRPr="00B67E43">
              <w:rPr>
                <w:rFonts w:asciiTheme="minorHAnsi" w:hAnsiTheme="minorHAnsi" w:cstheme="minorHAnsi"/>
                <w:b/>
                <w:sz w:val="20"/>
                <w:lang w:val="fr-FR"/>
              </w:rPr>
              <w:t>points</w:t>
            </w:r>
          </w:p>
        </w:tc>
      </w:tr>
      <w:tr w:rsidR="00E31639" w:rsidRPr="007E70E9" w14:paraId="292BE615" w14:textId="77777777" w:rsidTr="00687698">
        <w:trPr>
          <w:trHeight w:val="276"/>
        </w:trPr>
        <w:tc>
          <w:tcPr>
            <w:tcW w:w="6658" w:type="dxa"/>
            <w:hideMark/>
          </w:tcPr>
          <w:p w14:paraId="2230DF0F"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Specify the sample collection, transport, and storage conditions (this should include temperature and time).</w:t>
            </w:r>
          </w:p>
          <w:p w14:paraId="47EA037D" w14:textId="77777777" w:rsidR="00E31639" w:rsidRDefault="00E31639" w:rsidP="00687698">
            <w:pPr>
              <w:rPr>
                <w:rFonts w:asciiTheme="minorHAnsi" w:hAnsiTheme="minorHAnsi" w:cstheme="minorHAnsi"/>
                <w:sz w:val="20"/>
                <w:lang w:val="en-US"/>
              </w:rPr>
            </w:pPr>
          </w:p>
          <w:p w14:paraId="77949F5C"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w:t>
            </w:r>
            <w:r>
              <w:rPr>
                <w:rFonts w:asciiTheme="minorHAnsi" w:hAnsiTheme="minorHAnsi" w:cstheme="minorHAnsi"/>
                <w:b/>
                <w:sz w:val="20"/>
              </w:rPr>
              <w:t xml:space="preserve">e </w:t>
            </w:r>
            <w:r w:rsidRPr="007E70E9">
              <w:rPr>
                <w:rFonts w:asciiTheme="minorHAnsi" w:hAnsiTheme="minorHAnsi" w:cstheme="minorHAnsi"/>
                <w:b/>
                <w:sz w:val="20"/>
              </w:rPr>
              <w:t>stipulating the performance specification.</w:t>
            </w:r>
          </w:p>
        </w:tc>
        <w:tc>
          <w:tcPr>
            <w:tcW w:w="3402" w:type="dxa"/>
            <w:vAlign w:val="center"/>
            <w:hideMark/>
          </w:tcPr>
          <w:p w14:paraId="1BB27B2B"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bl>
    <w:p w14:paraId="142675B8" w14:textId="77777777" w:rsidR="00E31639" w:rsidRPr="007E70E9" w:rsidRDefault="00E31639" w:rsidP="00E31639">
      <w:pPr>
        <w:rPr>
          <w:rFonts w:asciiTheme="minorHAnsi" w:hAnsiTheme="minorHAnsi" w:cstheme="minorHAnsi"/>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02"/>
      </w:tblGrid>
      <w:tr w:rsidR="00E31639" w:rsidRPr="007E70E9" w14:paraId="7DDC6EAA" w14:textId="77777777" w:rsidTr="00687698">
        <w:trPr>
          <w:trHeight w:val="306"/>
        </w:trPr>
        <w:tc>
          <w:tcPr>
            <w:tcW w:w="6663" w:type="dxa"/>
            <w:shd w:val="clear" w:color="auto" w:fill="8DB3E2" w:themeFill="text2" w:themeFillTint="66"/>
            <w:hideMark/>
          </w:tcPr>
          <w:p w14:paraId="227ECF44"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Technical support (17%)</w:t>
            </w:r>
          </w:p>
        </w:tc>
        <w:tc>
          <w:tcPr>
            <w:tcW w:w="3402" w:type="dxa"/>
            <w:shd w:val="clear" w:color="auto" w:fill="8DB3E2" w:themeFill="text2" w:themeFillTint="66"/>
            <w:vAlign w:val="center"/>
            <w:hideMark/>
          </w:tcPr>
          <w:p w14:paraId="75E218C0"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36F38FD7" w14:textId="77777777" w:rsidTr="00687698">
        <w:trPr>
          <w:trHeight w:val="306"/>
        </w:trPr>
        <w:tc>
          <w:tcPr>
            <w:tcW w:w="6663" w:type="dxa"/>
            <w:hideMark/>
          </w:tcPr>
          <w:p w14:paraId="0C8E65C6"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Documented maintenance plan (monthly, quarterly, annually).</w:t>
            </w:r>
          </w:p>
          <w:p w14:paraId="4DE313B4" w14:textId="77777777" w:rsidR="00E31639" w:rsidRDefault="00E31639" w:rsidP="00687698">
            <w:pPr>
              <w:rPr>
                <w:rFonts w:asciiTheme="minorHAnsi" w:hAnsiTheme="minorHAnsi" w:cstheme="minorHAnsi"/>
                <w:sz w:val="20"/>
                <w:lang w:val="en-US"/>
              </w:rPr>
            </w:pPr>
          </w:p>
          <w:p w14:paraId="1B77B1C4"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59EB69B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743968E"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2D2FD810" w14:textId="77777777" w:rsidTr="00687698">
        <w:trPr>
          <w:trHeight w:val="306"/>
        </w:trPr>
        <w:tc>
          <w:tcPr>
            <w:tcW w:w="6663" w:type="dxa"/>
            <w:hideMark/>
          </w:tcPr>
          <w:p w14:paraId="38E2052C"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The total number of support engineers and technical staff available per region?</w:t>
            </w:r>
          </w:p>
          <w:p w14:paraId="51ED2932" w14:textId="77777777" w:rsidR="00E31639" w:rsidRDefault="00E31639" w:rsidP="00687698">
            <w:pPr>
              <w:rPr>
                <w:rFonts w:asciiTheme="minorHAnsi" w:hAnsiTheme="minorHAnsi" w:cstheme="minorHAnsi"/>
                <w:sz w:val="20"/>
                <w:lang w:val="en-US"/>
              </w:rPr>
            </w:pPr>
          </w:p>
          <w:p w14:paraId="1252568F" w14:textId="77777777" w:rsidR="00E31639" w:rsidRDefault="00E31639" w:rsidP="00687698">
            <w:pPr>
              <w:rPr>
                <w:rFonts w:asciiTheme="minorHAnsi" w:hAnsiTheme="minorHAnsi" w:cstheme="minorHAnsi"/>
                <w:sz w:val="20"/>
                <w:lang w:val="en-US"/>
              </w:rPr>
            </w:pPr>
          </w:p>
          <w:p w14:paraId="7BCF54EF" w14:textId="77777777" w:rsidR="00E31639" w:rsidRDefault="00E31639" w:rsidP="00687698">
            <w:pPr>
              <w:rPr>
                <w:rFonts w:asciiTheme="minorHAnsi" w:hAnsiTheme="minorHAnsi" w:cstheme="minorHAnsi"/>
                <w:sz w:val="20"/>
                <w:lang w:val="en-US"/>
              </w:rPr>
            </w:pPr>
          </w:p>
          <w:p w14:paraId="2EAC1D29" w14:textId="77777777" w:rsidR="00ED3509" w:rsidRDefault="00ED3509" w:rsidP="00687698">
            <w:pPr>
              <w:rPr>
                <w:rFonts w:asciiTheme="minorHAnsi" w:hAnsiTheme="minorHAnsi" w:cstheme="minorHAnsi"/>
                <w:sz w:val="20"/>
                <w:lang w:val="en-US"/>
              </w:rPr>
            </w:pPr>
          </w:p>
          <w:p w14:paraId="4C3F2B5D" w14:textId="77777777" w:rsidR="00ED3509" w:rsidRDefault="00ED3509" w:rsidP="00687698">
            <w:pPr>
              <w:rPr>
                <w:rFonts w:asciiTheme="minorHAnsi" w:hAnsiTheme="minorHAnsi" w:cstheme="minorHAnsi"/>
                <w:sz w:val="20"/>
                <w:lang w:val="en-US"/>
              </w:rPr>
            </w:pPr>
          </w:p>
          <w:p w14:paraId="64202FF6" w14:textId="77777777" w:rsidR="00ED3509" w:rsidRDefault="00ED3509" w:rsidP="00687698">
            <w:pPr>
              <w:rPr>
                <w:rFonts w:asciiTheme="minorHAnsi" w:hAnsiTheme="minorHAnsi" w:cstheme="minorHAnsi"/>
                <w:sz w:val="20"/>
                <w:lang w:val="en-US"/>
              </w:rPr>
            </w:pPr>
          </w:p>
          <w:p w14:paraId="50888815" w14:textId="77777777" w:rsidR="00ED3509" w:rsidRDefault="00ED3509" w:rsidP="00687698">
            <w:pPr>
              <w:rPr>
                <w:rFonts w:asciiTheme="minorHAnsi" w:hAnsiTheme="minorHAnsi" w:cstheme="minorHAnsi"/>
                <w:sz w:val="20"/>
                <w:lang w:val="en-US"/>
              </w:rPr>
            </w:pPr>
          </w:p>
          <w:p w14:paraId="5BFA3C60" w14:textId="77777777" w:rsidR="00E31639" w:rsidRDefault="00E31639" w:rsidP="00687698">
            <w:pPr>
              <w:rPr>
                <w:rFonts w:asciiTheme="minorHAnsi" w:hAnsiTheme="minorHAnsi" w:cstheme="minorHAnsi"/>
                <w:sz w:val="20"/>
                <w:lang w:val="en-US"/>
              </w:rPr>
            </w:pPr>
          </w:p>
          <w:p w14:paraId="29EB09E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tc>
        <w:tc>
          <w:tcPr>
            <w:tcW w:w="3402" w:type="dxa"/>
            <w:vAlign w:val="center"/>
            <w:hideMark/>
          </w:tcPr>
          <w:p w14:paraId="38E82415" w14:textId="77777777" w:rsidR="00E31639" w:rsidRPr="003426CF" w:rsidRDefault="00E31639" w:rsidP="00E31639">
            <w:pPr>
              <w:pStyle w:val="ListParagraph"/>
              <w:numPr>
                <w:ilvl w:val="0"/>
                <w:numId w:val="86"/>
              </w:numPr>
              <w:ind w:left="176" w:hanging="176"/>
              <w:rPr>
                <w:rFonts w:asciiTheme="minorHAnsi" w:hAnsiTheme="minorHAnsi" w:cstheme="minorHAnsi"/>
                <w:sz w:val="20"/>
                <w:lang w:val="en-US"/>
              </w:rPr>
            </w:pPr>
            <w:r>
              <w:rPr>
                <w:rFonts w:asciiTheme="minorHAnsi" w:hAnsiTheme="minorHAnsi" w:cstheme="minorHAnsi"/>
                <w:sz w:val="20"/>
                <w:lang w:val="en-US"/>
              </w:rPr>
              <w:t>S</w:t>
            </w:r>
            <w:r w:rsidRPr="003426CF">
              <w:rPr>
                <w:rFonts w:asciiTheme="minorHAnsi" w:hAnsiTheme="minorHAnsi" w:cstheme="minorHAnsi"/>
                <w:sz w:val="20"/>
                <w:lang w:val="en-US"/>
              </w:rPr>
              <w:t>upport engineers</w:t>
            </w:r>
            <w:r>
              <w:rPr>
                <w:rFonts w:asciiTheme="minorHAnsi" w:hAnsiTheme="minorHAnsi" w:cstheme="minorHAnsi"/>
                <w:sz w:val="20"/>
                <w:lang w:val="en-US"/>
              </w:rPr>
              <w:t xml:space="preserve"> </w:t>
            </w:r>
            <w:r w:rsidRPr="003426CF">
              <w:rPr>
                <w:rFonts w:asciiTheme="minorHAnsi" w:hAnsiTheme="minorHAnsi" w:cstheme="minorHAnsi"/>
                <w:sz w:val="20"/>
                <w:lang w:val="en-US"/>
              </w:rPr>
              <w:t xml:space="preserve">per region </w:t>
            </w:r>
            <w:r>
              <w:rPr>
                <w:rFonts w:asciiTheme="minorHAnsi" w:hAnsiTheme="minorHAnsi" w:cstheme="minorHAnsi"/>
                <w:sz w:val="20"/>
                <w:lang w:val="en-US"/>
              </w:rPr>
              <w:t xml:space="preserve">= </w:t>
            </w:r>
            <w:r w:rsidRPr="00760F95">
              <w:rPr>
                <w:rFonts w:asciiTheme="minorHAnsi" w:hAnsiTheme="minorHAnsi" w:cstheme="minorHAnsi"/>
                <w:b/>
                <w:bCs/>
                <w:sz w:val="20"/>
                <w:lang w:val="en-US"/>
              </w:rPr>
              <w:t>2</w:t>
            </w:r>
            <w:r>
              <w:rPr>
                <w:rFonts w:asciiTheme="minorHAnsi" w:hAnsiTheme="minorHAnsi" w:cstheme="minorHAnsi"/>
                <w:b/>
                <w:bCs/>
                <w:sz w:val="20"/>
                <w:lang w:val="en-US"/>
              </w:rPr>
              <w:t xml:space="preserve"> Points</w:t>
            </w:r>
          </w:p>
          <w:p w14:paraId="3E2D626B" w14:textId="453F48C7" w:rsidR="00E31639" w:rsidRPr="00474592" w:rsidRDefault="00E31639" w:rsidP="00474592">
            <w:pPr>
              <w:pStyle w:val="ListParagraph"/>
              <w:numPr>
                <w:ilvl w:val="0"/>
                <w:numId w:val="82"/>
              </w:numPr>
              <w:ind w:left="176" w:hanging="176"/>
              <w:rPr>
                <w:rFonts w:asciiTheme="minorHAnsi" w:hAnsiTheme="minorHAnsi" w:cstheme="minorHAnsi"/>
                <w:sz w:val="20"/>
                <w:lang w:val="en-US"/>
              </w:rPr>
            </w:pPr>
            <w:r w:rsidRPr="003426CF">
              <w:rPr>
                <w:rFonts w:asciiTheme="minorHAnsi" w:hAnsiTheme="minorHAnsi" w:cstheme="minorHAnsi"/>
                <w:sz w:val="20"/>
                <w:lang w:val="en-US"/>
              </w:rPr>
              <w:t xml:space="preserve">Application specialist per region </w:t>
            </w:r>
            <w:r>
              <w:rPr>
                <w:rFonts w:asciiTheme="minorHAnsi" w:hAnsiTheme="minorHAnsi" w:cstheme="minorHAnsi"/>
                <w:sz w:val="20"/>
                <w:lang w:val="en-US"/>
              </w:rPr>
              <w:t xml:space="preserve">= </w:t>
            </w:r>
            <w:r w:rsidRPr="00760F95">
              <w:rPr>
                <w:rFonts w:asciiTheme="minorHAnsi" w:hAnsiTheme="minorHAnsi" w:cstheme="minorHAnsi"/>
                <w:b/>
                <w:bCs/>
                <w:sz w:val="20"/>
                <w:lang w:val="en-US"/>
              </w:rPr>
              <w:t>2</w:t>
            </w:r>
            <w:r>
              <w:rPr>
                <w:rFonts w:asciiTheme="minorHAnsi" w:hAnsiTheme="minorHAnsi" w:cstheme="minorHAnsi"/>
                <w:b/>
                <w:bCs/>
                <w:sz w:val="20"/>
                <w:lang w:val="en-US"/>
              </w:rPr>
              <w:t xml:space="preserve"> Points</w:t>
            </w:r>
            <w:r w:rsidRPr="00474592">
              <w:rPr>
                <w:rFonts w:asciiTheme="minorHAnsi" w:hAnsiTheme="minorHAnsi" w:cstheme="minorHAnsi"/>
                <w:sz w:val="20"/>
                <w:lang w:val="en-US"/>
              </w:rPr>
              <w:t xml:space="preserve">   </w:t>
            </w:r>
          </w:p>
          <w:p w14:paraId="6E258300" w14:textId="77777777" w:rsidR="00E31639" w:rsidRDefault="00E31639" w:rsidP="00687698">
            <w:pPr>
              <w:rPr>
                <w:rFonts w:asciiTheme="minorHAnsi" w:hAnsiTheme="minorHAnsi" w:cstheme="minorHAnsi"/>
                <w:sz w:val="20"/>
                <w:lang w:val="en-US"/>
              </w:rPr>
            </w:pPr>
            <w:r w:rsidRPr="003426CF">
              <w:rPr>
                <w:rFonts w:asciiTheme="minorHAnsi" w:hAnsiTheme="minorHAnsi" w:cstheme="minorHAnsi"/>
                <w:b/>
                <w:bCs/>
                <w:sz w:val="20"/>
                <w:lang w:val="en-US"/>
              </w:rPr>
              <w:t>1</w:t>
            </w:r>
            <w:r w:rsidRPr="007E70E9">
              <w:rPr>
                <w:rFonts w:asciiTheme="minorHAnsi" w:hAnsiTheme="minorHAnsi" w:cstheme="minorHAnsi"/>
                <w:sz w:val="20"/>
                <w:lang w:val="en-US"/>
              </w:rPr>
              <w:t xml:space="preserve"> support engineer</w:t>
            </w:r>
            <w:r>
              <w:rPr>
                <w:rFonts w:asciiTheme="minorHAnsi" w:hAnsiTheme="minorHAnsi" w:cstheme="minorHAnsi"/>
                <w:sz w:val="20"/>
                <w:lang w:val="en-US"/>
              </w:rPr>
              <w:t xml:space="preserve"> </w:t>
            </w:r>
            <w:r w:rsidRPr="003426CF">
              <w:rPr>
                <w:rFonts w:asciiTheme="minorHAnsi" w:hAnsiTheme="minorHAnsi" w:cstheme="minorHAnsi"/>
                <w:sz w:val="20"/>
                <w:lang w:val="en-US"/>
              </w:rPr>
              <w:t>per region</w:t>
            </w:r>
            <w:r>
              <w:rPr>
                <w:rFonts w:asciiTheme="minorHAnsi" w:hAnsiTheme="minorHAnsi" w:cstheme="minorHAnsi"/>
                <w:sz w:val="20"/>
                <w:lang w:val="en-US"/>
              </w:rPr>
              <w:t xml:space="preserve"> = </w:t>
            </w:r>
            <w:r w:rsidRPr="00760F95">
              <w:rPr>
                <w:rFonts w:asciiTheme="minorHAnsi" w:hAnsiTheme="minorHAnsi" w:cstheme="minorHAnsi"/>
                <w:b/>
                <w:bCs/>
                <w:sz w:val="20"/>
                <w:lang w:val="en-US"/>
              </w:rPr>
              <w:t>1 Point</w:t>
            </w:r>
            <w:r>
              <w:rPr>
                <w:rFonts w:asciiTheme="minorHAnsi" w:hAnsiTheme="minorHAnsi" w:cstheme="minorHAnsi"/>
                <w:sz w:val="20"/>
                <w:lang w:val="en-US"/>
              </w:rPr>
              <w:t xml:space="preserve">  </w:t>
            </w:r>
          </w:p>
          <w:p w14:paraId="301F98ED" w14:textId="77777777" w:rsidR="00E31639" w:rsidRPr="007E70E9" w:rsidRDefault="00E31639" w:rsidP="00687698">
            <w:pPr>
              <w:rPr>
                <w:rFonts w:asciiTheme="minorHAnsi" w:hAnsiTheme="minorHAnsi" w:cstheme="minorHAnsi"/>
                <w:b/>
                <w:sz w:val="20"/>
                <w:lang w:val="en-US"/>
              </w:rPr>
            </w:pPr>
            <w:r w:rsidRPr="00EE61F6">
              <w:rPr>
                <w:rFonts w:asciiTheme="minorHAnsi" w:hAnsiTheme="minorHAnsi" w:cstheme="minorHAnsi"/>
                <w:b/>
                <w:bCs/>
                <w:sz w:val="20"/>
                <w:lang w:val="en-US"/>
              </w:rPr>
              <w:t>1</w:t>
            </w:r>
            <w:r>
              <w:rPr>
                <w:rFonts w:asciiTheme="minorHAnsi" w:hAnsiTheme="minorHAnsi" w:cstheme="minorHAnsi"/>
                <w:sz w:val="20"/>
                <w:lang w:val="en-US"/>
              </w:rPr>
              <w:t xml:space="preserve"> Application specialist</w:t>
            </w:r>
            <w:r w:rsidRPr="007E70E9">
              <w:rPr>
                <w:rFonts w:asciiTheme="minorHAnsi" w:hAnsiTheme="minorHAnsi" w:cstheme="minorHAnsi"/>
                <w:sz w:val="20"/>
                <w:lang w:val="en-US"/>
              </w:rPr>
              <w:t xml:space="preserve"> per region= </w:t>
            </w:r>
            <w:r w:rsidRPr="0022744B">
              <w:rPr>
                <w:rFonts w:asciiTheme="minorHAnsi" w:hAnsiTheme="minorHAnsi" w:cstheme="minorHAnsi"/>
                <w:b/>
                <w:bCs/>
                <w:sz w:val="20"/>
                <w:lang w:val="en-US"/>
              </w:rPr>
              <w:t>1</w:t>
            </w:r>
            <w:r w:rsidRPr="007E70E9">
              <w:rPr>
                <w:rFonts w:asciiTheme="minorHAnsi" w:hAnsiTheme="minorHAnsi" w:cstheme="minorHAnsi"/>
                <w:b/>
                <w:sz w:val="20"/>
                <w:lang w:val="en-US"/>
              </w:rPr>
              <w:t xml:space="preserve"> point</w:t>
            </w:r>
          </w:p>
          <w:p w14:paraId="473A94BD" w14:textId="77777777" w:rsidR="00E31639" w:rsidRPr="007E70E9" w:rsidRDefault="00E31639" w:rsidP="00687698">
            <w:pPr>
              <w:rPr>
                <w:rFonts w:asciiTheme="minorHAnsi" w:hAnsiTheme="minorHAnsi" w:cstheme="minorHAnsi"/>
                <w:b/>
                <w:sz w:val="20"/>
                <w:lang w:val="en-US"/>
              </w:rPr>
            </w:pPr>
          </w:p>
          <w:p w14:paraId="2D68EBEE" w14:textId="10959E35"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sz w:val="20"/>
                <w:lang w:val="en-US"/>
              </w:rPr>
              <w:t>No support engineer</w:t>
            </w:r>
            <w:r>
              <w:rPr>
                <w:rFonts w:asciiTheme="minorHAnsi" w:hAnsiTheme="minorHAnsi" w:cstheme="minorHAnsi"/>
                <w:sz w:val="20"/>
                <w:lang w:val="en-US"/>
              </w:rPr>
              <w:t xml:space="preserve">, </w:t>
            </w:r>
            <w:r w:rsidR="00071132">
              <w:rPr>
                <w:rFonts w:asciiTheme="minorHAnsi" w:hAnsiTheme="minorHAnsi" w:cstheme="minorHAnsi"/>
                <w:sz w:val="20"/>
                <w:lang w:val="en-US"/>
              </w:rPr>
              <w:t>No</w:t>
            </w:r>
            <w:r>
              <w:rPr>
                <w:rFonts w:asciiTheme="minorHAnsi" w:hAnsiTheme="minorHAnsi" w:cstheme="minorHAnsi"/>
                <w:sz w:val="20"/>
                <w:lang w:val="en-US"/>
              </w:rPr>
              <w:t xml:space="preserve"> Application specialist</w:t>
            </w:r>
            <w:r w:rsidRPr="007E70E9">
              <w:rPr>
                <w:rFonts w:asciiTheme="minorHAnsi" w:hAnsiTheme="minorHAnsi" w:cstheme="minorHAnsi"/>
                <w:sz w:val="20"/>
                <w:lang w:val="en-US"/>
              </w:rPr>
              <w:t xml:space="preserve"> per region= </w:t>
            </w:r>
            <w:r w:rsidRPr="007E70E9">
              <w:rPr>
                <w:rFonts w:asciiTheme="minorHAnsi" w:hAnsiTheme="minorHAnsi" w:cstheme="minorHAnsi"/>
                <w:b/>
                <w:sz w:val="20"/>
                <w:lang w:val="en-US"/>
              </w:rPr>
              <w:t>0 point</w:t>
            </w:r>
          </w:p>
        </w:tc>
      </w:tr>
      <w:tr w:rsidR="00E31639" w:rsidRPr="007E70E9" w14:paraId="40EEB763" w14:textId="77777777" w:rsidTr="00687698">
        <w:trPr>
          <w:trHeight w:val="306"/>
        </w:trPr>
        <w:tc>
          <w:tcPr>
            <w:tcW w:w="6663" w:type="dxa"/>
            <w:hideMark/>
          </w:tcPr>
          <w:p w14:paraId="1F80A60C" w14:textId="77777777" w:rsidR="00E31639" w:rsidRPr="00F71FE9" w:rsidRDefault="00E31639" w:rsidP="00687698">
            <w:pPr>
              <w:rPr>
                <w:rFonts w:asciiTheme="minorHAnsi" w:hAnsiTheme="minorHAnsi" w:cstheme="minorHAnsi"/>
                <w:sz w:val="20"/>
                <w:lang w:val="en-US"/>
              </w:rPr>
            </w:pPr>
            <w:r w:rsidRPr="00F71FE9">
              <w:rPr>
                <w:rFonts w:asciiTheme="minorHAnsi" w:hAnsiTheme="minorHAnsi" w:cstheme="minorHAnsi"/>
                <w:sz w:val="20"/>
                <w:lang w:val="en-US"/>
              </w:rPr>
              <w:t xml:space="preserve">Logistic plan for accessing frequently used instruments spare parts. </w:t>
            </w:r>
          </w:p>
          <w:p w14:paraId="256ED1BC" w14:textId="77777777" w:rsidR="00E31639" w:rsidRPr="00F71FE9" w:rsidRDefault="00E31639" w:rsidP="00687698">
            <w:pPr>
              <w:rPr>
                <w:rFonts w:asciiTheme="minorHAnsi" w:hAnsiTheme="minorHAnsi" w:cstheme="minorHAnsi"/>
                <w:sz w:val="20"/>
              </w:rPr>
            </w:pPr>
          </w:p>
          <w:p w14:paraId="2770D5B1" w14:textId="77777777" w:rsidR="00E31639" w:rsidRPr="00F71FE9" w:rsidRDefault="00E31639" w:rsidP="00687698">
            <w:pPr>
              <w:rPr>
                <w:rFonts w:asciiTheme="minorHAnsi" w:hAnsiTheme="minorHAnsi" w:cstheme="minorHAnsi"/>
                <w:sz w:val="20"/>
              </w:rPr>
            </w:pPr>
            <w:r w:rsidRPr="00F71FE9">
              <w:rPr>
                <w:rFonts w:asciiTheme="minorHAnsi" w:hAnsiTheme="minorHAnsi" w:cstheme="minorHAnsi"/>
                <w:sz w:val="20"/>
              </w:rPr>
              <w:t>Items that are frequently replaced (high wear and tear) should be readily available with the field service engineer (FSE).</w:t>
            </w:r>
          </w:p>
          <w:p w14:paraId="2EC2AA37" w14:textId="77777777" w:rsidR="00E31639" w:rsidRPr="00F71FE9" w:rsidRDefault="00E31639" w:rsidP="00687698">
            <w:pPr>
              <w:rPr>
                <w:rFonts w:asciiTheme="minorHAnsi" w:hAnsiTheme="minorHAnsi" w:cstheme="minorHAnsi"/>
                <w:sz w:val="20"/>
              </w:rPr>
            </w:pPr>
          </w:p>
          <w:p w14:paraId="7D08BB52" w14:textId="77777777" w:rsidR="00E31639" w:rsidRDefault="00E31639" w:rsidP="00687698">
            <w:pPr>
              <w:rPr>
                <w:rFonts w:asciiTheme="minorHAnsi" w:hAnsiTheme="minorHAnsi" w:cstheme="minorHAnsi"/>
                <w:sz w:val="20"/>
              </w:rPr>
            </w:pPr>
          </w:p>
          <w:p w14:paraId="32122BB0" w14:textId="77777777" w:rsidR="00ED3509" w:rsidRDefault="00ED3509" w:rsidP="00687698">
            <w:pPr>
              <w:rPr>
                <w:rFonts w:asciiTheme="minorHAnsi" w:hAnsiTheme="minorHAnsi" w:cstheme="minorHAnsi"/>
                <w:sz w:val="20"/>
              </w:rPr>
            </w:pPr>
          </w:p>
          <w:p w14:paraId="1597CE03" w14:textId="77777777" w:rsidR="00ED3509" w:rsidRDefault="00ED3509" w:rsidP="00687698">
            <w:pPr>
              <w:rPr>
                <w:rFonts w:asciiTheme="minorHAnsi" w:hAnsiTheme="minorHAnsi" w:cstheme="minorHAnsi"/>
                <w:sz w:val="20"/>
              </w:rPr>
            </w:pPr>
          </w:p>
          <w:p w14:paraId="023E25D9" w14:textId="77777777" w:rsidR="00ED3509" w:rsidRPr="00F71FE9" w:rsidRDefault="00ED3509" w:rsidP="00687698">
            <w:pPr>
              <w:rPr>
                <w:rFonts w:asciiTheme="minorHAnsi" w:hAnsiTheme="minorHAnsi" w:cstheme="minorHAnsi"/>
                <w:sz w:val="20"/>
              </w:rPr>
            </w:pPr>
          </w:p>
          <w:p w14:paraId="53073398" w14:textId="77777777" w:rsidR="00E31639" w:rsidRPr="00F71FE9" w:rsidRDefault="00E31639" w:rsidP="00687698">
            <w:pPr>
              <w:rPr>
                <w:rFonts w:asciiTheme="minorHAnsi" w:hAnsiTheme="minorHAnsi" w:cstheme="minorHAnsi"/>
                <w:sz w:val="20"/>
                <w:lang w:val="en-US"/>
              </w:rPr>
            </w:pPr>
            <w:r w:rsidRPr="00F71FE9">
              <w:rPr>
                <w:rFonts w:asciiTheme="minorHAnsi" w:hAnsiTheme="minorHAnsi" w:cstheme="minorHAnsi"/>
                <w:b/>
                <w:sz w:val="20"/>
              </w:rPr>
              <w:t>Substantiation:  Bidders are requested to provide a manual or brochure/Commitment letter stipulating the performance specification.</w:t>
            </w:r>
          </w:p>
        </w:tc>
        <w:tc>
          <w:tcPr>
            <w:tcW w:w="3402" w:type="dxa"/>
            <w:vAlign w:val="center"/>
            <w:hideMark/>
          </w:tcPr>
          <w:p w14:paraId="56534355"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bCs/>
                <w:sz w:val="20"/>
                <w:lang w:val="en-US"/>
              </w:rPr>
              <w:t>5- 6</w:t>
            </w:r>
            <w:r w:rsidRPr="00F71FE9">
              <w:rPr>
                <w:rFonts w:asciiTheme="minorHAnsi" w:hAnsiTheme="minorHAnsi" w:cstheme="minorHAnsi"/>
                <w:sz w:val="20"/>
                <w:lang w:val="en-US"/>
              </w:rPr>
              <w:t xml:space="preserve"> Regions spare parts availability = </w:t>
            </w:r>
            <w:r w:rsidRPr="00F71FE9">
              <w:rPr>
                <w:rFonts w:asciiTheme="minorHAnsi" w:hAnsiTheme="minorHAnsi" w:cstheme="minorHAnsi"/>
                <w:b/>
                <w:sz w:val="20"/>
                <w:lang w:val="en-US"/>
              </w:rPr>
              <w:t>4 points</w:t>
            </w:r>
          </w:p>
          <w:p w14:paraId="534AEA0C" w14:textId="77777777" w:rsidR="00E31639" w:rsidRPr="00F71FE9" w:rsidRDefault="00E31639" w:rsidP="00687698">
            <w:pPr>
              <w:rPr>
                <w:rFonts w:asciiTheme="minorHAnsi" w:hAnsiTheme="minorHAnsi" w:cstheme="minorHAnsi"/>
                <w:b/>
                <w:sz w:val="20"/>
                <w:lang w:val="en-US"/>
              </w:rPr>
            </w:pPr>
          </w:p>
          <w:p w14:paraId="7C01A3D9"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bCs/>
                <w:sz w:val="20"/>
                <w:lang w:val="en-US"/>
              </w:rPr>
              <w:t>3- 4</w:t>
            </w:r>
            <w:r w:rsidRPr="00F71FE9">
              <w:rPr>
                <w:rFonts w:asciiTheme="minorHAnsi" w:hAnsiTheme="minorHAnsi" w:cstheme="minorHAnsi"/>
                <w:sz w:val="20"/>
                <w:lang w:val="en-US"/>
              </w:rPr>
              <w:t xml:space="preserve"> Regions spare parts availability </w:t>
            </w:r>
            <w:r w:rsidRPr="00F71FE9">
              <w:rPr>
                <w:rFonts w:asciiTheme="minorHAnsi" w:hAnsiTheme="minorHAnsi" w:cstheme="minorHAnsi"/>
                <w:b/>
                <w:bCs/>
                <w:sz w:val="20"/>
                <w:lang w:val="en-US"/>
              </w:rPr>
              <w:t>= 2</w:t>
            </w:r>
            <w:r w:rsidRPr="00F71FE9">
              <w:rPr>
                <w:rFonts w:asciiTheme="minorHAnsi" w:hAnsiTheme="minorHAnsi" w:cstheme="minorHAnsi"/>
                <w:b/>
                <w:sz w:val="20"/>
                <w:lang w:val="en-US"/>
              </w:rPr>
              <w:t xml:space="preserve"> points</w:t>
            </w:r>
          </w:p>
          <w:p w14:paraId="65F7C5B3" w14:textId="77777777" w:rsidR="00E31639" w:rsidRPr="00F71FE9" w:rsidRDefault="00E31639" w:rsidP="00687698">
            <w:pPr>
              <w:rPr>
                <w:rFonts w:asciiTheme="minorHAnsi" w:hAnsiTheme="minorHAnsi" w:cstheme="minorHAnsi"/>
                <w:b/>
                <w:sz w:val="20"/>
                <w:lang w:val="en-US"/>
              </w:rPr>
            </w:pPr>
          </w:p>
          <w:p w14:paraId="6D684642"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sz w:val="20"/>
                <w:lang w:val="en-US"/>
              </w:rPr>
              <w:t xml:space="preserve">1-2 </w:t>
            </w:r>
            <w:r w:rsidRPr="00F71FE9">
              <w:rPr>
                <w:rFonts w:asciiTheme="minorHAnsi" w:hAnsiTheme="minorHAnsi" w:cstheme="minorHAnsi"/>
                <w:sz w:val="20"/>
                <w:lang w:val="en-US"/>
              </w:rPr>
              <w:t xml:space="preserve">Regions spare parts availability = </w:t>
            </w:r>
            <w:r w:rsidRPr="00F71FE9">
              <w:rPr>
                <w:rFonts w:asciiTheme="minorHAnsi" w:hAnsiTheme="minorHAnsi" w:cstheme="minorHAnsi"/>
                <w:b/>
                <w:bCs/>
                <w:sz w:val="20"/>
                <w:lang w:val="en-US"/>
              </w:rPr>
              <w:t xml:space="preserve">1 </w:t>
            </w:r>
            <w:r w:rsidRPr="00F71FE9">
              <w:rPr>
                <w:rFonts w:asciiTheme="minorHAnsi" w:hAnsiTheme="minorHAnsi" w:cstheme="minorHAnsi"/>
                <w:b/>
                <w:sz w:val="20"/>
                <w:lang w:val="en-US"/>
              </w:rPr>
              <w:t>point</w:t>
            </w:r>
          </w:p>
          <w:p w14:paraId="545C30D6" w14:textId="77777777" w:rsidR="00E31639" w:rsidRPr="00F71FE9" w:rsidRDefault="00E31639" w:rsidP="00687698">
            <w:pPr>
              <w:rPr>
                <w:rFonts w:asciiTheme="minorHAnsi" w:hAnsiTheme="minorHAnsi" w:cstheme="minorHAnsi"/>
                <w:b/>
                <w:sz w:val="20"/>
                <w:lang w:val="en-US"/>
              </w:rPr>
            </w:pPr>
          </w:p>
          <w:p w14:paraId="6FCA5A14"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sz w:val="20"/>
                <w:lang w:val="en-US"/>
              </w:rPr>
              <w:t>No in-country spare parts availability</w:t>
            </w:r>
            <w:r w:rsidRPr="00F71FE9">
              <w:rPr>
                <w:rFonts w:asciiTheme="minorHAnsi" w:hAnsiTheme="minorHAnsi" w:cstheme="minorHAnsi"/>
                <w:b/>
                <w:sz w:val="20"/>
                <w:lang w:val="en-US"/>
              </w:rPr>
              <w:t>= 0 point</w:t>
            </w:r>
          </w:p>
        </w:tc>
      </w:tr>
      <w:tr w:rsidR="00E31639" w:rsidRPr="007E70E9" w14:paraId="52DFAEFA" w14:textId="77777777" w:rsidTr="00687698">
        <w:trPr>
          <w:trHeight w:val="614"/>
        </w:trPr>
        <w:tc>
          <w:tcPr>
            <w:tcW w:w="6663" w:type="dxa"/>
            <w:hideMark/>
          </w:tcPr>
          <w:p w14:paraId="20FE3033"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Three</w:t>
            </w:r>
            <w:r w:rsidRPr="007E70E9">
              <w:rPr>
                <w:rFonts w:asciiTheme="minorHAnsi" w:hAnsiTheme="minorHAnsi" w:cstheme="minorHAnsi"/>
                <w:sz w:val="20"/>
                <w:lang w:val="en-US"/>
              </w:rPr>
              <w:t>-year development plan for the assay with a commitment to R&amp;D and equipment, software</w:t>
            </w:r>
            <w:r>
              <w:rPr>
                <w:rFonts w:asciiTheme="minorHAnsi" w:hAnsiTheme="minorHAnsi" w:cstheme="minorHAnsi"/>
                <w:sz w:val="20"/>
                <w:lang w:val="en-US"/>
              </w:rPr>
              <w:t xml:space="preserve"> and </w:t>
            </w:r>
            <w:r w:rsidRPr="007E70E9">
              <w:rPr>
                <w:rFonts w:asciiTheme="minorHAnsi" w:hAnsiTheme="minorHAnsi" w:cstheme="minorHAnsi"/>
                <w:sz w:val="20"/>
                <w:lang w:val="en-US"/>
              </w:rPr>
              <w:t>reagent upgrades as technology improves</w:t>
            </w:r>
            <w:r>
              <w:rPr>
                <w:rFonts w:asciiTheme="minorHAnsi" w:hAnsiTheme="minorHAnsi" w:cstheme="minorHAnsi"/>
                <w:sz w:val="20"/>
                <w:lang w:val="en-US"/>
              </w:rPr>
              <w:t xml:space="preserve"> including </w:t>
            </w:r>
            <w:r w:rsidRPr="007E70E9">
              <w:rPr>
                <w:rFonts w:asciiTheme="minorHAnsi" w:hAnsiTheme="minorHAnsi" w:cstheme="minorHAnsi"/>
                <w:sz w:val="20"/>
                <w:lang w:val="en-US"/>
              </w:rPr>
              <w:t>commitment to supporting research and development and ongoing evaluations</w:t>
            </w:r>
            <w:r>
              <w:rPr>
                <w:rFonts w:asciiTheme="minorHAnsi" w:hAnsiTheme="minorHAnsi" w:cstheme="minorHAnsi"/>
                <w:sz w:val="20"/>
                <w:lang w:val="en-US"/>
              </w:rPr>
              <w:t xml:space="preserve"> locally.</w:t>
            </w:r>
          </w:p>
          <w:p w14:paraId="528BE932" w14:textId="77777777" w:rsidR="00E31639" w:rsidRDefault="00E31639" w:rsidP="00687698">
            <w:pPr>
              <w:rPr>
                <w:rFonts w:asciiTheme="minorHAnsi" w:hAnsiTheme="minorHAnsi" w:cstheme="minorHAnsi"/>
                <w:sz w:val="20"/>
                <w:lang w:val="en-US"/>
              </w:rPr>
            </w:pPr>
          </w:p>
          <w:p w14:paraId="5C7E06BE"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p w14:paraId="69D5903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410AB572"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5</w:t>
            </w:r>
            <w:r w:rsidRPr="007E70E9">
              <w:rPr>
                <w:rFonts w:asciiTheme="minorHAnsi" w:hAnsiTheme="minorHAnsi" w:cstheme="minorHAnsi"/>
                <w:b/>
                <w:bCs/>
                <w:sz w:val="20"/>
                <w:lang w:val="en-US"/>
              </w:rPr>
              <w:t xml:space="preserve"> points</w:t>
            </w:r>
          </w:p>
        </w:tc>
      </w:tr>
      <w:tr w:rsidR="00E31639" w:rsidRPr="007E70E9" w14:paraId="228AB5DC" w14:textId="77777777" w:rsidTr="00687698">
        <w:trPr>
          <w:trHeight w:val="306"/>
        </w:trPr>
        <w:tc>
          <w:tcPr>
            <w:tcW w:w="6663" w:type="dxa"/>
            <w:hideMark/>
          </w:tcPr>
          <w:p w14:paraId="6A48A17B"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Independent monitoring of after-sales service by the third party.</w:t>
            </w:r>
          </w:p>
          <w:p w14:paraId="7F67E4C4" w14:textId="77777777" w:rsidR="00E31639" w:rsidRDefault="00E31639" w:rsidP="00687698">
            <w:pPr>
              <w:rPr>
                <w:rFonts w:asciiTheme="minorHAnsi" w:hAnsiTheme="minorHAnsi" w:cstheme="minorHAnsi"/>
                <w:sz w:val="20"/>
                <w:lang w:val="en-US"/>
              </w:rPr>
            </w:pPr>
          </w:p>
          <w:p w14:paraId="4FC0216C"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p w14:paraId="72D9509B" w14:textId="77777777" w:rsidR="00403A66" w:rsidRDefault="00403A66" w:rsidP="00687698">
            <w:pPr>
              <w:rPr>
                <w:rFonts w:asciiTheme="minorHAnsi" w:hAnsiTheme="minorHAnsi" w:cstheme="minorHAnsi"/>
                <w:b/>
                <w:sz w:val="20"/>
              </w:rPr>
            </w:pPr>
          </w:p>
          <w:p w14:paraId="7AC11727" w14:textId="77777777" w:rsidR="00403A66" w:rsidRDefault="00403A66" w:rsidP="00687698">
            <w:pPr>
              <w:rPr>
                <w:rFonts w:asciiTheme="minorHAnsi" w:hAnsiTheme="minorHAnsi" w:cstheme="minorHAnsi"/>
                <w:b/>
                <w:sz w:val="20"/>
              </w:rPr>
            </w:pPr>
          </w:p>
          <w:p w14:paraId="18CF0D92"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A484BA4"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 point</w:t>
            </w:r>
          </w:p>
        </w:tc>
      </w:tr>
      <w:tr w:rsidR="00E31639" w:rsidRPr="007E70E9" w14:paraId="1956AB3E" w14:textId="77777777" w:rsidTr="00687698">
        <w:trPr>
          <w:trHeight w:val="306"/>
        </w:trPr>
        <w:tc>
          <w:tcPr>
            <w:tcW w:w="6663" w:type="dxa"/>
            <w:shd w:val="clear" w:color="auto" w:fill="8DB3E2" w:themeFill="text2" w:themeFillTint="66"/>
            <w:hideMark/>
          </w:tcPr>
          <w:p w14:paraId="3E6F8640"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lastRenderedPageBreak/>
              <w:t>IT (19%)</w:t>
            </w:r>
          </w:p>
        </w:tc>
        <w:tc>
          <w:tcPr>
            <w:tcW w:w="3402" w:type="dxa"/>
            <w:shd w:val="clear" w:color="auto" w:fill="8DB3E2" w:themeFill="text2" w:themeFillTint="66"/>
            <w:vAlign w:val="center"/>
            <w:hideMark/>
          </w:tcPr>
          <w:p w14:paraId="577E0A1C" w14:textId="77777777" w:rsidR="00E31639" w:rsidRPr="007E70E9" w:rsidRDefault="00E31639" w:rsidP="00687698">
            <w:pPr>
              <w:rPr>
                <w:rFonts w:asciiTheme="minorHAnsi" w:hAnsiTheme="minorHAnsi" w:cstheme="minorHAnsi"/>
                <w:b/>
                <w:bCs/>
                <w:sz w:val="20"/>
                <w:lang w:val="en-US"/>
              </w:rPr>
            </w:pPr>
          </w:p>
        </w:tc>
      </w:tr>
      <w:tr w:rsidR="00E31639" w:rsidRPr="007E70E9" w14:paraId="0CA7963F" w14:textId="77777777" w:rsidTr="00687698">
        <w:trPr>
          <w:trHeight w:val="306"/>
        </w:trPr>
        <w:tc>
          <w:tcPr>
            <w:tcW w:w="6663" w:type="dxa"/>
            <w:hideMark/>
          </w:tcPr>
          <w:p w14:paraId="2CF41F8C"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The performance of the instrument can be monitored remotely by the user.</w:t>
            </w:r>
          </w:p>
          <w:p w14:paraId="2C6B1647" w14:textId="77777777" w:rsidR="00E31639" w:rsidRDefault="00E31639" w:rsidP="00687698">
            <w:pPr>
              <w:rPr>
                <w:rFonts w:asciiTheme="minorHAnsi" w:hAnsiTheme="minorHAnsi" w:cstheme="minorHAnsi"/>
                <w:sz w:val="20"/>
                <w:lang w:val="en-US"/>
              </w:rPr>
            </w:pPr>
          </w:p>
          <w:p w14:paraId="23426229"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tc>
        <w:tc>
          <w:tcPr>
            <w:tcW w:w="3402" w:type="dxa"/>
            <w:vAlign w:val="center"/>
            <w:hideMark/>
          </w:tcPr>
          <w:p w14:paraId="44BC737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54B9A5D7" w14:textId="77777777" w:rsidTr="00687698">
        <w:trPr>
          <w:trHeight w:val="306"/>
        </w:trPr>
        <w:tc>
          <w:tcPr>
            <w:tcW w:w="6663" w:type="dxa"/>
            <w:hideMark/>
          </w:tcPr>
          <w:p w14:paraId="143BB0D4"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Technical validation of run results can be performed remotely by the user.</w:t>
            </w:r>
          </w:p>
          <w:p w14:paraId="50FB627F" w14:textId="77777777" w:rsidR="00E31639" w:rsidRDefault="00E31639" w:rsidP="00687698">
            <w:pPr>
              <w:rPr>
                <w:rFonts w:asciiTheme="minorHAnsi" w:hAnsiTheme="minorHAnsi" w:cstheme="minorHAnsi"/>
                <w:sz w:val="20"/>
                <w:lang w:val="en-US"/>
              </w:rPr>
            </w:pPr>
          </w:p>
          <w:p w14:paraId="56FE85C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tc>
        <w:tc>
          <w:tcPr>
            <w:tcW w:w="3402" w:type="dxa"/>
            <w:vAlign w:val="center"/>
            <w:hideMark/>
          </w:tcPr>
          <w:p w14:paraId="7D5F868C"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61D9D" w14:paraId="027585B8" w14:textId="77777777" w:rsidTr="00687698">
        <w:trPr>
          <w:trHeight w:val="614"/>
        </w:trPr>
        <w:tc>
          <w:tcPr>
            <w:tcW w:w="6663" w:type="dxa"/>
            <w:hideMark/>
          </w:tcPr>
          <w:p w14:paraId="711C020B"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Working performance</w:t>
            </w:r>
            <w:r w:rsidRPr="007E70E9">
              <w:rPr>
                <w:rFonts w:asciiTheme="minorHAnsi" w:hAnsiTheme="minorHAnsi" w:cstheme="minorHAnsi"/>
                <w:sz w:val="20"/>
                <w:lang w:val="en-US"/>
              </w:rPr>
              <w:t xml:space="preserve"> dashboard: daily, weekly, and monthly updates on all data collected on lab, instrument, reagents, and IQC (performance reported to NHLS). </w:t>
            </w:r>
          </w:p>
          <w:p w14:paraId="5A875123" w14:textId="77777777" w:rsidR="00E31639" w:rsidRDefault="00E31639" w:rsidP="00687698">
            <w:pPr>
              <w:rPr>
                <w:rFonts w:asciiTheme="minorHAnsi" w:hAnsiTheme="minorHAnsi" w:cstheme="minorHAnsi"/>
                <w:sz w:val="20"/>
                <w:lang w:val="en-US"/>
              </w:rPr>
            </w:pPr>
          </w:p>
          <w:p w14:paraId="14409059" w14:textId="77777777" w:rsidR="00E31639" w:rsidRDefault="00E31639" w:rsidP="00687698">
            <w:pPr>
              <w:rPr>
                <w:rFonts w:asciiTheme="minorHAnsi" w:hAnsiTheme="minorHAnsi" w:cstheme="minorHAnsi"/>
                <w:b/>
                <w:sz w:val="20"/>
              </w:rPr>
            </w:pPr>
            <w:r w:rsidRPr="00E4365E">
              <w:rPr>
                <w:rFonts w:asciiTheme="minorHAnsi" w:hAnsiTheme="minorHAnsi" w:cstheme="minorHAnsi"/>
                <w:b/>
                <w:bCs/>
                <w:sz w:val="20"/>
                <w:lang w:val="en-US"/>
              </w:rPr>
              <w:t>8 Points</w:t>
            </w:r>
            <w:r w:rsidRPr="007E70E9">
              <w:rPr>
                <w:rFonts w:asciiTheme="minorHAnsi" w:hAnsiTheme="minorHAnsi" w:cstheme="minorHAnsi"/>
                <w:b/>
                <w:sz w:val="20"/>
              </w:rPr>
              <w:t xml:space="preserve"> </w:t>
            </w:r>
          </w:p>
          <w:p w14:paraId="0BEE57A3" w14:textId="77777777" w:rsidR="00E31639" w:rsidRDefault="00E31639" w:rsidP="00687698">
            <w:pPr>
              <w:rPr>
                <w:rFonts w:asciiTheme="minorHAnsi" w:hAnsiTheme="minorHAnsi" w:cstheme="minorHAnsi"/>
                <w:b/>
                <w:sz w:val="20"/>
              </w:rPr>
            </w:pPr>
          </w:p>
          <w:p w14:paraId="51A4CF9F" w14:textId="77777777" w:rsidR="00E31639" w:rsidRDefault="00E31639" w:rsidP="00687698">
            <w:pPr>
              <w:rPr>
                <w:rFonts w:asciiTheme="minorHAnsi" w:hAnsiTheme="minorHAnsi" w:cstheme="minorHAnsi"/>
                <w:b/>
                <w:sz w:val="20"/>
              </w:rPr>
            </w:pPr>
          </w:p>
          <w:p w14:paraId="3ABDE493" w14:textId="77777777" w:rsidR="00E31639" w:rsidRDefault="00E31639" w:rsidP="00687698">
            <w:pPr>
              <w:rPr>
                <w:rFonts w:asciiTheme="minorHAnsi" w:hAnsiTheme="minorHAnsi" w:cstheme="minorHAnsi"/>
                <w:b/>
                <w:sz w:val="20"/>
              </w:rPr>
            </w:pPr>
          </w:p>
          <w:p w14:paraId="21F69EC4" w14:textId="77777777" w:rsidR="00E31639" w:rsidRDefault="00E31639" w:rsidP="00687698">
            <w:pPr>
              <w:rPr>
                <w:rFonts w:asciiTheme="minorHAnsi" w:hAnsiTheme="minorHAnsi" w:cstheme="minorHAnsi"/>
                <w:b/>
                <w:sz w:val="20"/>
              </w:rPr>
            </w:pPr>
          </w:p>
          <w:p w14:paraId="34AF40E7" w14:textId="77777777" w:rsidR="007546C3" w:rsidRDefault="007546C3" w:rsidP="00687698">
            <w:pPr>
              <w:rPr>
                <w:rFonts w:asciiTheme="minorHAnsi" w:hAnsiTheme="minorHAnsi" w:cstheme="minorHAnsi"/>
                <w:b/>
                <w:sz w:val="20"/>
              </w:rPr>
            </w:pPr>
          </w:p>
          <w:p w14:paraId="0AADECB7" w14:textId="77777777" w:rsidR="007546C3" w:rsidRDefault="007546C3" w:rsidP="00687698">
            <w:pPr>
              <w:rPr>
                <w:rFonts w:asciiTheme="minorHAnsi" w:hAnsiTheme="minorHAnsi" w:cstheme="minorHAnsi"/>
                <w:b/>
                <w:sz w:val="20"/>
              </w:rPr>
            </w:pPr>
          </w:p>
          <w:p w14:paraId="0D3583FF" w14:textId="77777777" w:rsidR="00E31639" w:rsidRDefault="00E31639" w:rsidP="00687698">
            <w:pPr>
              <w:rPr>
                <w:rFonts w:asciiTheme="minorHAnsi" w:hAnsiTheme="minorHAnsi" w:cstheme="minorHAnsi"/>
                <w:b/>
                <w:sz w:val="20"/>
              </w:rPr>
            </w:pPr>
          </w:p>
          <w:p w14:paraId="5915895A" w14:textId="77777777" w:rsidR="00E31639" w:rsidRDefault="00E31639" w:rsidP="00687698">
            <w:pPr>
              <w:rPr>
                <w:rFonts w:asciiTheme="minorHAnsi" w:hAnsiTheme="minorHAnsi" w:cstheme="minorHAnsi"/>
                <w:b/>
                <w:sz w:val="20"/>
              </w:rPr>
            </w:pPr>
          </w:p>
          <w:p w14:paraId="2A4338FC" w14:textId="77777777" w:rsidR="00E31639" w:rsidRPr="00E4365E" w:rsidRDefault="00E31639" w:rsidP="00687698">
            <w:pPr>
              <w:rPr>
                <w:rFonts w:asciiTheme="minorHAnsi" w:hAnsiTheme="minorHAnsi" w:cstheme="minorHAnsi"/>
                <w:b/>
                <w:bCs/>
                <w:sz w:val="20"/>
                <w:lang w:val="en-US"/>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tc>
        <w:tc>
          <w:tcPr>
            <w:tcW w:w="3402" w:type="dxa"/>
            <w:vAlign w:val="center"/>
            <w:hideMark/>
          </w:tcPr>
          <w:p w14:paraId="6FEDD59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Easily viewable, accessible, and exportable dashboard</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Cs/>
                <w:sz w:val="20"/>
                <w:lang w:val="en-US"/>
              </w:rPr>
              <w:t xml:space="preserve"> </w:t>
            </w:r>
            <w:r w:rsidRPr="00761D9D">
              <w:rPr>
                <w:rFonts w:asciiTheme="minorHAnsi" w:hAnsiTheme="minorHAnsi" w:cstheme="minorHAnsi"/>
                <w:b/>
                <w:sz w:val="20"/>
                <w:lang w:val="en-US"/>
              </w:rPr>
              <w:t>point</w:t>
            </w:r>
          </w:p>
          <w:p w14:paraId="1228DF79"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Reagent usage and lot number</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511ED1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IQC performance</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5BC2484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Failed and completed test numbers</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75C98D9"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Error code summary includes error rate</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660A5BB" w14:textId="77777777" w:rsidR="00E3163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Maintenance and breakdown history</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04C2DC2A" w14:textId="77777777" w:rsidR="00E31639" w:rsidRPr="007E70E9" w:rsidRDefault="00E31639" w:rsidP="00E31639">
            <w:pPr>
              <w:numPr>
                <w:ilvl w:val="0"/>
                <w:numId w:val="85"/>
              </w:numPr>
              <w:contextualSpacing/>
              <w:rPr>
                <w:rFonts w:asciiTheme="minorHAnsi" w:hAnsiTheme="minorHAnsi" w:cstheme="minorHAnsi"/>
                <w:bCs/>
                <w:sz w:val="20"/>
                <w:lang w:val="en-US"/>
              </w:rPr>
            </w:pPr>
            <w:r>
              <w:rPr>
                <w:rFonts w:asciiTheme="minorHAnsi" w:hAnsiTheme="minorHAnsi" w:cstheme="minorHAnsi"/>
                <w:bCs/>
                <w:sz w:val="20"/>
                <w:lang w:val="en-US"/>
              </w:rPr>
              <w:t xml:space="preserve">Downloadable/submit monthly performance reports = </w:t>
            </w:r>
            <w:r w:rsidRPr="00917A63">
              <w:rPr>
                <w:rFonts w:asciiTheme="minorHAnsi" w:hAnsiTheme="minorHAnsi" w:cstheme="minorHAnsi"/>
                <w:b/>
                <w:sz w:val="20"/>
                <w:lang w:val="en-US"/>
              </w:rPr>
              <w:t>2</w:t>
            </w:r>
            <w:r>
              <w:rPr>
                <w:rFonts w:asciiTheme="minorHAnsi" w:hAnsiTheme="minorHAnsi" w:cstheme="minorHAnsi"/>
                <w:b/>
                <w:sz w:val="20"/>
                <w:lang w:val="en-US"/>
              </w:rPr>
              <w:t xml:space="preserve"> points</w:t>
            </w:r>
          </w:p>
          <w:p w14:paraId="4284F9F2" w14:textId="77777777" w:rsidR="00E31639" w:rsidRPr="007E70E9" w:rsidRDefault="00E31639" w:rsidP="00687698">
            <w:pPr>
              <w:rPr>
                <w:rFonts w:asciiTheme="minorHAnsi" w:hAnsiTheme="minorHAnsi" w:cstheme="minorHAnsi"/>
                <w:b/>
                <w:bCs/>
                <w:sz w:val="20"/>
                <w:lang w:val="en-US"/>
              </w:rPr>
            </w:pPr>
          </w:p>
        </w:tc>
      </w:tr>
      <w:tr w:rsidR="00E31639" w:rsidRPr="007E70E9" w14:paraId="45181065" w14:textId="77777777" w:rsidTr="00687698">
        <w:trPr>
          <w:trHeight w:val="614"/>
        </w:trPr>
        <w:tc>
          <w:tcPr>
            <w:tcW w:w="6663" w:type="dxa"/>
          </w:tcPr>
          <w:p w14:paraId="71979E49"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Archiving all test</w:t>
            </w:r>
            <w:r>
              <w:rPr>
                <w:rFonts w:asciiTheme="minorHAnsi" w:hAnsiTheme="minorHAnsi" w:cstheme="minorHAnsi"/>
                <w:sz w:val="20"/>
                <w:lang w:val="en-US"/>
              </w:rPr>
              <w:t>s</w:t>
            </w:r>
            <w:r w:rsidRPr="007E70E9">
              <w:rPr>
                <w:rFonts w:asciiTheme="minorHAnsi" w:hAnsiTheme="minorHAnsi" w:cstheme="minorHAnsi"/>
                <w:sz w:val="20"/>
                <w:lang w:val="en-US"/>
              </w:rPr>
              <w:t xml:space="preserve"> and </w:t>
            </w:r>
            <w:proofErr w:type="gramStart"/>
            <w:r w:rsidRPr="007E70E9">
              <w:rPr>
                <w:rFonts w:asciiTheme="minorHAnsi" w:hAnsiTheme="minorHAnsi" w:cstheme="minorHAnsi"/>
                <w:sz w:val="20"/>
                <w:lang w:val="en-US"/>
              </w:rPr>
              <w:t>control</w:t>
            </w:r>
            <w:proofErr w:type="gramEnd"/>
            <w:r w:rsidRPr="007E70E9">
              <w:rPr>
                <w:rFonts w:asciiTheme="minorHAnsi" w:hAnsiTheme="minorHAnsi" w:cstheme="minorHAnsi"/>
                <w:sz w:val="20"/>
                <w:lang w:val="en-US"/>
              </w:rPr>
              <w:t xml:space="preserve"> results and ability to generate a dashboard from archived data.</w:t>
            </w:r>
          </w:p>
          <w:p w14:paraId="60A04A6F" w14:textId="77777777" w:rsidR="00E31639" w:rsidRDefault="00E31639" w:rsidP="00687698">
            <w:pPr>
              <w:rPr>
                <w:rFonts w:asciiTheme="minorHAnsi" w:hAnsiTheme="minorHAnsi" w:cstheme="minorHAnsi"/>
                <w:sz w:val="20"/>
                <w:lang w:val="en-US"/>
              </w:rPr>
            </w:pPr>
          </w:p>
          <w:p w14:paraId="00547518" w14:textId="77777777" w:rsidR="00E31639" w:rsidRPr="00BF3C8D"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tc>
        <w:tc>
          <w:tcPr>
            <w:tcW w:w="3402" w:type="dxa"/>
            <w:vAlign w:val="center"/>
          </w:tcPr>
          <w:p w14:paraId="431CDB5B" w14:textId="77777777" w:rsidR="00E31639" w:rsidRPr="007E70E9" w:rsidRDefault="00E31639" w:rsidP="00687698">
            <w:pPr>
              <w:rPr>
                <w:rFonts w:asciiTheme="minorHAnsi" w:hAnsiTheme="minorHAnsi" w:cstheme="minorHAnsi"/>
                <w:bCs/>
                <w:sz w:val="20"/>
                <w:lang w:val="en-US"/>
              </w:rPr>
            </w:pPr>
            <w:r w:rsidRPr="007E70E9">
              <w:rPr>
                <w:rFonts w:asciiTheme="minorHAnsi" w:hAnsiTheme="minorHAnsi" w:cstheme="minorHAnsi"/>
                <w:bCs/>
                <w:sz w:val="20"/>
                <w:lang w:val="en-US"/>
              </w:rPr>
              <w:t xml:space="preserve">1 point for each requirement= </w:t>
            </w:r>
            <w:r w:rsidRPr="007E70E9">
              <w:rPr>
                <w:rFonts w:asciiTheme="minorHAnsi" w:hAnsiTheme="minorHAnsi" w:cstheme="minorHAnsi"/>
                <w:b/>
                <w:bCs/>
                <w:sz w:val="20"/>
                <w:lang w:val="en-US"/>
              </w:rPr>
              <w:t>2 points</w:t>
            </w:r>
          </w:p>
        </w:tc>
      </w:tr>
      <w:tr w:rsidR="00E31639" w:rsidRPr="007E70E9" w14:paraId="10E44904" w14:textId="77777777" w:rsidTr="00687698">
        <w:trPr>
          <w:trHeight w:val="306"/>
        </w:trPr>
        <w:tc>
          <w:tcPr>
            <w:tcW w:w="6663" w:type="dxa"/>
            <w:noWrap/>
            <w:hideMark/>
          </w:tcPr>
          <w:p w14:paraId="4739CEDA"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NHLS input in software upgrades and development - user input is </w:t>
            </w:r>
            <w:proofErr w:type="gramStart"/>
            <w:r w:rsidRPr="007E70E9">
              <w:rPr>
                <w:rFonts w:asciiTheme="minorHAnsi" w:hAnsiTheme="minorHAnsi" w:cstheme="minorHAnsi"/>
                <w:sz w:val="20"/>
                <w:lang w:val="en-US"/>
              </w:rPr>
              <w:t>taken into account</w:t>
            </w:r>
            <w:proofErr w:type="gramEnd"/>
            <w:r w:rsidRPr="007E70E9">
              <w:rPr>
                <w:rFonts w:asciiTheme="minorHAnsi" w:hAnsiTheme="minorHAnsi" w:cstheme="minorHAnsi"/>
                <w:sz w:val="20"/>
                <w:lang w:val="en-US"/>
              </w:rPr>
              <w:t xml:space="preserve"> prior to software changes.</w:t>
            </w:r>
          </w:p>
          <w:p w14:paraId="0FC16B12" w14:textId="77777777" w:rsidR="00E31639" w:rsidRDefault="00E31639" w:rsidP="00687698">
            <w:pPr>
              <w:rPr>
                <w:rFonts w:asciiTheme="minorHAnsi" w:hAnsiTheme="minorHAnsi" w:cstheme="minorHAnsi"/>
                <w:sz w:val="20"/>
                <w:lang w:val="en-US"/>
              </w:rPr>
            </w:pPr>
          </w:p>
          <w:p w14:paraId="0A355E45"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w:t>
            </w:r>
            <w:r>
              <w:rPr>
                <w:rFonts w:asciiTheme="minorHAnsi" w:hAnsiTheme="minorHAnsi" w:cstheme="minorHAnsi"/>
                <w:b/>
                <w:sz w:val="20"/>
              </w:rPr>
              <w:t>commitment letter</w:t>
            </w:r>
            <w:r w:rsidRPr="007E70E9">
              <w:rPr>
                <w:rFonts w:asciiTheme="minorHAnsi" w:hAnsiTheme="minorHAnsi" w:cstheme="minorHAnsi"/>
                <w:b/>
                <w:sz w:val="20"/>
              </w:rPr>
              <w:t>.</w:t>
            </w:r>
          </w:p>
          <w:p w14:paraId="3C6E308B" w14:textId="77777777" w:rsidR="00E31639" w:rsidRPr="00341F49" w:rsidRDefault="00E31639" w:rsidP="00687698">
            <w:pPr>
              <w:rPr>
                <w:rFonts w:asciiTheme="minorHAnsi" w:hAnsiTheme="minorHAnsi" w:cstheme="minorHAnsi"/>
                <w:b/>
                <w:sz w:val="20"/>
              </w:rPr>
            </w:pPr>
          </w:p>
        </w:tc>
        <w:tc>
          <w:tcPr>
            <w:tcW w:w="3402" w:type="dxa"/>
            <w:vAlign w:val="center"/>
            <w:hideMark/>
          </w:tcPr>
          <w:p w14:paraId="6A49162A"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2</w:t>
            </w:r>
            <w:r w:rsidRPr="007E70E9">
              <w:rPr>
                <w:rFonts w:asciiTheme="minorHAnsi" w:hAnsiTheme="minorHAnsi" w:cstheme="minorHAnsi"/>
                <w:b/>
                <w:bCs/>
                <w:sz w:val="20"/>
                <w:lang w:val="en-US"/>
              </w:rPr>
              <w:t xml:space="preserve"> points</w:t>
            </w:r>
          </w:p>
        </w:tc>
      </w:tr>
      <w:tr w:rsidR="00E31639" w:rsidRPr="007E70E9" w14:paraId="0DF7908D" w14:textId="77777777" w:rsidTr="00687698">
        <w:trPr>
          <w:trHeight w:val="614"/>
        </w:trPr>
        <w:tc>
          <w:tcPr>
            <w:tcW w:w="6663" w:type="dxa"/>
            <w:hideMark/>
          </w:tcPr>
          <w:p w14:paraId="20D1C65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Hardware upgrades aligned with changes in computing requirements, i.e. functioning not slowed down after upgrades.</w:t>
            </w:r>
          </w:p>
          <w:p w14:paraId="2AB1DD2E" w14:textId="77777777" w:rsidR="00E31639" w:rsidRDefault="00E31639" w:rsidP="00687698">
            <w:pPr>
              <w:rPr>
                <w:rFonts w:asciiTheme="minorHAnsi" w:hAnsiTheme="minorHAnsi" w:cstheme="minorHAnsi"/>
                <w:sz w:val="20"/>
                <w:lang w:val="en-US"/>
              </w:rPr>
            </w:pPr>
          </w:p>
          <w:p w14:paraId="719DAA51" w14:textId="77777777" w:rsidR="00ED3509" w:rsidRDefault="00ED3509" w:rsidP="00687698">
            <w:pPr>
              <w:rPr>
                <w:rFonts w:asciiTheme="minorHAnsi" w:hAnsiTheme="minorHAnsi" w:cstheme="minorHAnsi"/>
                <w:sz w:val="20"/>
                <w:lang w:val="en-US"/>
              </w:rPr>
            </w:pPr>
          </w:p>
          <w:p w14:paraId="163DB5D3" w14:textId="06207C65" w:rsidR="00E31639" w:rsidRPr="00ED350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w:t>
            </w:r>
            <w:r>
              <w:rPr>
                <w:rFonts w:asciiTheme="minorHAnsi" w:hAnsiTheme="minorHAnsi" w:cstheme="minorHAnsi"/>
                <w:b/>
                <w:sz w:val="20"/>
              </w:rPr>
              <w:t>commitment letter</w:t>
            </w:r>
            <w:r w:rsidRPr="007E70E9">
              <w:rPr>
                <w:rFonts w:asciiTheme="minorHAnsi" w:hAnsiTheme="minorHAnsi" w:cstheme="minorHAnsi"/>
                <w:b/>
                <w:sz w:val="20"/>
              </w:rPr>
              <w:t>.</w:t>
            </w:r>
          </w:p>
          <w:p w14:paraId="58750DCF"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1D9F93D8"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 point</w:t>
            </w:r>
          </w:p>
        </w:tc>
      </w:tr>
      <w:tr w:rsidR="00E31639" w:rsidRPr="007E70E9" w14:paraId="08DC5834" w14:textId="77777777" w:rsidTr="00687698">
        <w:trPr>
          <w:trHeight w:val="306"/>
        </w:trPr>
        <w:tc>
          <w:tcPr>
            <w:tcW w:w="6663" w:type="dxa"/>
            <w:shd w:val="clear" w:color="auto" w:fill="8DB3E2" w:themeFill="text2" w:themeFillTint="66"/>
            <w:hideMark/>
          </w:tcPr>
          <w:p w14:paraId="6D7124D9"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Polyvalency and flexibility (5%)</w:t>
            </w:r>
          </w:p>
        </w:tc>
        <w:tc>
          <w:tcPr>
            <w:tcW w:w="3402" w:type="dxa"/>
            <w:shd w:val="clear" w:color="auto" w:fill="8DB3E2" w:themeFill="text2" w:themeFillTint="66"/>
            <w:vAlign w:val="center"/>
            <w:hideMark/>
          </w:tcPr>
          <w:p w14:paraId="289F7871"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08D5E0C6" w14:textId="77777777" w:rsidTr="00687698">
        <w:trPr>
          <w:trHeight w:val="614"/>
        </w:trPr>
        <w:tc>
          <w:tcPr>
            <w:tcW w:w="6663" w:type="dxa"/>
            <w:hideMark/>
          </w:tcPr>
          <w:p w14:paraId="08306B8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Other FDA-approved/CE marked assay in virology (scoring midpoint availability of 3 of the following </w:t>
            </w:r>
            <w:r>
              <w:rPr>
                <w:rFonts w:asciiTheme="minorHAnsi" w:hAnsiTheme="minorHAnsi" w:cstheme="minorHAnsi"/>
                <w:sz w:val="20"/>
                <w:lang w:val="en-US"/>
              </w:rPr>
              <w:t>EBV viral load</w:t>
            </w:r>
            <w:r w:rsidRPr="007E70E9">
              <w:rPr>
                <w:rFonts w:asciiTheme="minorHAnsi" w:hAnsiTheme="minorHAnsi" w:cstheme="minorHAnsi"/>
                <w:sz w:val="20"/>
                <w:lang w:val="en-US"/>
              </w:rPr>
              <w:t>, HBV viral load, CMV viral load, HCV viral load).</w:t>
            </w:r>
          </w:p>
          <w:p w14:paraId="4498F893" w14:textId="77777777" w:rsidR="00E31639" w:rsidRDefault="00E31639" w:rsidP="00687698">
            <w:pPr>
              <w:rPr>
                <w:rFonts w:asciiTheme="minorHAnsi" w:hAnsiTheme="minorHAnsi" w:cstheme="minorHAnsi"/>
                <w:sz w:val="20"/>
                <w:lang w:val="en-US"/>
              </w:rPr>
            </w:pPr>
          </w:p>
          <w:p w14:paraId="6E9111E5" w14:textId="77777777" w:rsidR="007546C3" w:rsidRDefault="007546C3" w:rsidP="00687698">
            <w:pPr>
              <w:rPr>
                <w:rFonts w:asciiTheme="minorHAnsi" w:hAnsiTheme="minorHAnsi" w:cstheme="minorHAnsi"/>
                <w:sz w:val="20"/>
                <w:lang w:val="en-US"/>
              </w:rPr>
            </w:pPr>
          </w:p>
          <w:p w14:paraId="74D98E08" w14:textId="5AF9BACC" w:rsidR="00E31639" w:rsidRPr="007546C3"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p w14:paraId="592AC6EF"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91EACBE"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3DFDF07C" w14:textId="77777777" w:rsidTr="00687698">
        <w:trPr>
          <w:trHeight w:val="306"/>
        </w:trPr>
        <w:tc>
          <w:tcPr>
            <w:tcW w:w="6663" w:type="dxa"/>
            <w:hideMark/>
          </w:tcPr>
          <w:p w14:paraId="101CC70D"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Open mode </w:t>
            </w:r>
            <w:proofErr w:type="gramStart"/>
            <w:r w:rsidRPr="007E70E9">
              <w:rPr>
                <w:rFonts w:asciiTheme="minorHAnsi" w:hAnsiTheme="minorHAnsi" w:cstheme="minorHAnsi"/>
                <w:sz w:val="20"/>
                <w:lang w:val="en-US"/>
              </w:rPr>
              <w:t>available</w:t>
            </w:r>
            <w:proofErr w:type="gramEnd"/>
            <w:r w:rsidRPr="007E70E9">
              <w:rPr>
                <w:rFonts w:asciiTheme="minorHAnsi" w:hAnsiTheme="minorHAnsi" w:cstheme="minorHAnsi"/>
                <w:sz w:val="20"/>
                <w:lang w:val="en-US"/>
              </w:rPr>
              <w:t xml:space="preserve"> for customized/in-house assay.</w:t>
            </w:r>
          </w:p>
          <w:p w14:paraId="3B0CFD43" w14:textId="77777777" w:rsidR="00E31639" w:rsidRDefault="00E31639" w:rsidP="00687698">
            <w:pPr>
              <w:rPr>
                <w:rFonts w:asciiTheme="minorHAnsi" w:hAnsiTheme="minorHAnsi" w:cstheme="minorHAnsi"/>
                <w:sz w:val="20"/>
                <w:lang w:val="en-US"/>
              </w:rPr>
            </w:pPr>
          </w:p>
          <w:p w14:paraId="7C5CCE60"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p w14:paraId="0F662D51" w14:textId="77777777" w:rsidR="00E31639" w:rsidRPr="00341F49" w:rsidRDefault="00E31639" w:rsidP="00687698">
            <w:pPr>
              <w:rPr>
                <w:rFonts w:asciiTheme="minorHAnsi" w:hAnsiTheme="minorHAnsi" w:cstheme="minorHAnsi"/>
                <w:sz w:val="20"/>
              </w:rPr>
            </w:pPr>
          </w:p>
        </w:tc>
        <w:tc>
          <w:tcPr>
            <w:tcW w:w="3402" w:type="dxa"/>
            <w:vAlign w:val="center"/>
            <w:hideMark/>
          </w:tcPr>
          <w:p w14:paraId="5DE53A64"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r w:rsidR="00E31639" w:rsidRPr="007E70E9" w14:paraId="370C22F3" w14:textId="77777777" w:rsidTr="00687698">
        <w:trPr>
          <w:trHeight w:val="306"/>
        </w:trPr>
        <w:tc>
          <w:tcPr>
            <w:tcW w:w="6663" w:type="dxa"/>
            <w:shd w:val="clear" w:color="auto" w:fill="8DB3E2" w:themeFill="text2" w:themeFillTint="66"/>
            <w:hideMark/>
          </w:tcPr>
          <w:p w14:paraId="51FF9CF0"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Environmental Impact (5%)</w:t>
            </w:r>
          </w:p>
        </w:tc>
        <w:tc>
          <w:tcPr>
            <w:tcW w:w="3402" w:type="dxa"/>
            <w:shd w:val="clear" w:color="auto" w:fill="8DB3E2" w:themeFill="text2" w:themeFillTint="66"/>
            <w:vAlign w:val="center"/>
            <w:hideMark/>
          </w:tcPr>
          <w:p w14:paraId="56347F80"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559EB0E9" w14:textId="77777777" w:rsidTr="00687698">
        <w:trPr>
          <w:trHeight w:val="625"/>
        </w:trPr>
        <w:tc>
          <w:tcPr>
            <w:tcW w:w="6663" w:type="dxa"/>
            <w:hideMark/>
          </w:tcPr>
          <w:p w14:paraId="67A588C2" w14:textId="77777777" w:rsidR="00E31639" w:rsidRPr="00211FC2" w:rsidRDefault="00E31639" w:rsidP="00687698">
            <w:pPr>
              <w:rPr>
                <w:rFonts w:asciiTheme="minorHAnsi" w:hAnsiTheme="minorHAnsi" w:cstheme="minorHAnsi"/>
                <w:b/>
                <w:bCs/>
                <w:sz w:val="20"/>
                <w:lang w:val="en-US"/>
              </w:rPr>
            </w:pPr>
            <w:r w:rsidRPr="00211FC2">
              <w:rPr>
                <w:rFonts w:asciiTheme="minorHAnsi" w:hAnsiTheme="minorHAnsi" w:cstheme="minorHAnsi"/>
                <w:b/>
                <w:bCs/>
                <w:sz w:val="20"/>
                <w:lang w:val="en-US"/>
              </w:rPr>
              <w:t xml:space="preserve">Liquid waste volume. </w:t>
            </w:r>
          </w:p>
          <w:p w14:paraId="547C7B6D" w14:textId="77777777" w:rsidR="00E31639" w:rsidRPr="00211FC2" w:rsidRDefault="00E31639" w:rsidP="00687698">
            <w:pPr>
              <w:rPr>
                <w:rFonts w:asciiTheme="minorHAnsi" w:hAnsiTheme="minorHAnsi" w:cstheme="minorHAnsi"/>
                <w:sz w:val="20"/>
                <w:lang w:val="en-US"/>
              </w:rPr>
            </w:pPr>
            <w:r w:rsidRPr="00211FC2">
              <w:rPr>
                <w:rFonts w:asciiTheme="minorHAnsi" w:hAnsiTheme="minorHAnsi" w:cstheme="minorHAnsi"/>
                <w:sz w:val="20"/>
                <w:lang w:val="en-US"/>
              </w:rPr>
              <w:t xml:space="preserve">Scoring midpoint- 60 tests per liter of liquid waste. </w:t>
            </w:r>
          </w:p>
          <w:p w14:paraId="4697F597" w14:textId="77777777" w:rsidR="00E31639" w:rsidRPr="00211FC2" w:rsidRDefault="00E31639" w:rsidP="00687698">
            <w:pPr>
              <w:rPr>
                <w:rFonts w:asciiTheme="minorHAnsi" w:hAnsiTheme="minorHAnsi" w:cstheme="minorHAnsi"/>
                <w:sz w:val="20"/>
              </w:rPr>
            </w:pPr>
          </w:p>
          <w:p w14:paraId="4EB57866" w14:textId="77777777" w:rsidR="00E31639" w:rsidRDefault="00E31639" w:rsidP="00687698">
            <w:pPr>
              <w:rPr>
                <w:rFonts w:asciiTheme="minorHAnsi" w:hAnsiTheme="minorHAnsi" w:cstheme="minorHAnsi"/>
                <w:sz w:val="20"/>
              </w:rPr>
            </w:pPr>
            <w:r w:rsidRPr="00211FC2">
              <w:rPr>
                <w:rFonts w:asciiTheme="minorHAnsi" w:hAnsiTheme="minorHAnsi" w:cstheme="minorHAnsi"/>
                <w:sz w:val="20"/>
              </w:rPr>
              <w:lastRenderedPageBreak/>
              <w:t>Storage and disposal facilities for hazardous materials and biological waste shall be appropriate to the classification of the materials in the context of any statutory or regulatory requirements.</w:t>
            </w:r>
          </w:p>
          <w:p w14:paraId="22D8B307" w14:textId="77777777" w:rsidR="00E31639" w:rsidRDefault="00E31639" w:rsidP="00687698">
            <w:pPr>
              <w:rPr>
                <w:rFonts w:asciiTheme="minorHAnsi" w:hAnsiTheme="minorHAnsi" w:cstheme="minorHAnsi"/>
                <w:sz w:val="20"/>
              </w:rPr>
            </w:pPr>
          </w:p>
          <w:p w14:paraId="6E58E271"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proofErr w:type="gramStart"/>
            <w:r w:rsidRPr="007E70E9">
              <w:rPr>
                <w:rFonts w:asciiTheme="minorHAnsi" w:hAnsiTheme="minorHAnsi" w:cstheme="minorHAnsi"/>
                <w:b/>
                <w:sz w:val="20"/>
              </w:rPr>
              <w:t>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w:t>
            </w:r>
            <w:proofErr w:type="gramEnd"/>
            <w:r w:rsidRPr="007E70E9">
              <w:rPr>
                <w:rFonts w:asciiTheme="minorHAnsi" w:hAnsiTheme="minorHAnsi" w:cstheme="minorHAnsi"/>
                <w:b/>
                <w:sz w:val="20"/>
              </w:rPr>
              <w:t xml:space="preserve"> the performance specification.</w:t>
            </w:r>
          </w:p>
          <w:p w14:paraId="62F3ED27" w14:textId="77777777" w:rsidR="00E31639" w:rsidRPr="00341F49" w:rsidRDefault="00E31639" w:rsidP="00687698">
            <w:pPr>
              <w:rPr>
                <w:rFonts w:asciiTheme="minorHAnsi" w:hAnsiTheme="minorHAnsi" w:cstheme="minorHAnsi"/>
                <w:sz w:val="20"/>
              </w:rPr>
            </w:pPr>
          </w:p>
        </w:tc>
        <w:tc>
          <w:tcPr>
            <w:tcW w:w="3402" w:type="dxa"/>
            <w:vAlign w:val="center"/>
            <w:hideMark/>
          </w:tcPr>
          <w:p w14:paraId="42DDE4C8"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lastRenderedPageBreak/>
              <w:t>5 points</w:t>
            </w:r>
          </w:p>
        </w:tc>
      </w:tr>
      <w:tr w:rsidR="00E31639" w:rsidRPr="007E70E9" w14:paraId="5C59B0B9" w14:textId="77777777" w:rsidTr="00687698">
        <w:trPr>
          <w:trHeight w:val="186"/>
        </w:trPr>
        <w:tc>
          <w:tcPr>
            <w:tcW w:w="6663" w:type="dxa"/>
            <w:shd w:val="clear" w:color="auto" w:fill="8DB3E2" w:themeFill="text2" w:themeFillTint="66"/>
          </w:tcPr>
          <w:p w14:paraId="43F5B5D5" w14:textId="77777777" w:rsidR="00E31639" w:rsidRPr="007E70E9" w:rsidRDefault="00E31639" w:rsidP="00687698">
            <w:pPr>
              <w:rPr>
                <w:rFonts w:asciiTheme="minorHAnsi" w:hAnsiTheme="minorHAnsi" w:cstheme="minorHAnsi"/>
                <w:b/>
                <w:sz w:val="20"/>
                <w:lang w:val="en-US"/>
              </w:rPr>
            </w:pPr>
          </w:p>
          <w:p w14:paraId="444D8864"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b/>
                <w:sz w:val="20"/>
                <w:lang w:val="en-US"/>
              </w:rPr>
              <w:t>TOTAL</w:t>
            </w:r>
          </w:p>
        </w:tc>
        <w:tc>
          <w:tcPr>
            <w:tcW w:w="3402" w:type="dxa"/>
            <w:shd w:val="clear" w:color="auto" w:fill="8DB3E2" w:themeFill="text2" w:themeFillTint="66"/>
            <w:vAlign w:val="center"/>
          </w:tcPr>
          <w:p w14:paraId="6D764043" w14:textId="77777777" w:rsidR="00E31639" w:rsidRPr="007E70E9" w:rsidRDefault="00E31639" w:rsidP="00687698">
            <w:pPr>
              <w:rPr>
                <w:rFonts w:asciiTheme="minorHAnsi" w:hAnsiTheme="minorHAnsi" w:cstheme="minorHAnsi"/>
                <w:b/>
                <w:bCs/>
                <w:sz w:val="20"/>
                <w:lang w:val="en-US"/>
              </w:rPr>
            </w:pPr>
          </w:p>
          <w:p w14:paraId="6C8C45AB"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100%</w:t>
            </w:r>
          </w:p>
        </w:tc>
      </w:tr>
    </w:tbl>
    <w:p w14:paraId="77DD8FEE" w14:textId="77777777" w:rsidR="00E31639" w:rsidRPr="007E70E9" w:rsidRDefault="00E31639" w:rsidP="00E31639">
      <w:pPr>
        <w:rPr>
          <w:rFonts w:asciiTheme="minorHAnsi" w:hAnsiTheme="minorHAnsi" w:cstheme="minorHAnsi"/>
          <w:sz w:val="20"/>
        </w:rPr>
      </w:pPr>
    </w:p>
    <w:p w14:paraId="09E79ECA" w14:textId="77777777" w:rsidR="00E31639" w:rsidRPr="007E70E9" w:rsidRDefault="00E31639" w:rsidP="00E31639">
      <w:pPr>
        <w:spacing w:line="360" w:lineRule="auto"/>
        <w:contextualSpacing/>
        <w:rPr>
          <w:rFonts w:asciiTheme="minorHAnsi" w:hAnsiTheme="minorHAnsi" w:cstheme="minorHAnsi"/>
          <w:sz w:val="20"/>
        </w:rPr>
      </w:pPr>
      <w:r w:rsidRPr="007E70E9">
        <w:rPr>
          <w:rFonts w:asciiTheme="minorHAnsi" w:hAnsiTheme="minorHAnsi" w:cstheme="minorHAnsi"/>
          <w:b/>
          <w:sz w:val="20"/>
        </w:rPr>
        <w:t xml:space="preserve">Summary- </w:t>
      </w:r>
      <w:r w:rsidRPr="007E70E9">
        <w:rPr>
          <w:rFonts w:asciiTheme="minorHAnsi" w:hAnsiTheme="minorHAnsi" w:cstheme="minorHAnsi"/>
          <w:sz w:val="20"/>
        </w:rPr>
        <w:t xml:space="preserve">  The bidder needs to provide a detailed brochure/ Specification confirming the above. The bid must achieve a score of </w:t>
      </w:r>
      <w:r w:rsidRPr="007E70E9">
        <w:rPr>
          <w:rFonts w:asciiTheme="minorHAnsi" w:hAnsiTheme="minorHAnsi" w:cstheme="minorHAnsi"/>
          <w:b/>
          <w:color w:val="FF0000"/>
          <w:sz w:val="20"/>
        </w:rPr>
        <w:t>80%</w:t>
      </w:r>
      <w:r w:rsidRPr="007E70E9">
        <w:rPr>
          <w:rFonts w:asciiTheme="minorHAnsi" w:hAnsiTheme="minorHAnsi" w:cstheme="minorHAnsi"/>
          <w:color w:val="FF0000"/>
          <w:sz w:val="20"/>
        </w:rPr>
        <w:t xml:space="preserve"> </w:t>
      </w:r>
      <w:r w:rsidRPr="007E70E9">
        <w:rPr>
          <w:rFonts w:asciiTheme="minorHAnsi" w:hAnsiTheme="minorHAnsi" w:cstheme="minorHAnsi"/>
          <w:sz w:val="20"/>
        </w:rPr>
        <w:t>as illustrated below to be eligible to proceed to the next stage of the evaluation.</w:t>
      </w:r>
    </w:p>
    <w:p w14:paraId="5497D860" w14:textId="77777777" w:rsidR="002B27F3" w:rsidRDefault="002B27F3" w:rsidP="002B27F3">
      <w:pPr>
        <w:pStyle w:val="Specification"/>
        <w:numPr>
          <w:ilvl w:val="0"/>
          <w:numId w:val="0"/>
        </w:numPr>
        <w:spacing w:line="276" w:lineRule="auto"/>
        <w:ind w:left="567" w:hanging="567"/>
        <w:jc w:val="both"/>
        <w:rPr>
          <w:rFonts w:asciiTheme="minorHAnsi" w:hAnsiTheme="minorHAnsi" w:cstheme="minorHAnsi"/>
          <w:sz w:val="20"/>
          <w:szCs w:val="20"/>
        </w:rPr>
      </w:pPr>
    </w:p>
    <w:p w14:paraId="2B74EFDD" w14:textId="77777777" w:rsidR="002B27F3" w:rsidRDefault="002B27F3" w:rsidP="002B27F3">
      <w:pPr>
        <w:pStyle w:val="Specification"/>
        <w:numPr>
          <w:ilvl w:val="0"/>
          <w:numId w:val="0"/>
        </w:numPr>
        <w:spacing w:line="276" w:lineRule="auto"/>
        <w:ind w:left="567" w:hanging="567"/>
        <w:jc w:val="both"/>
        <w:rPr>
          <w:rFonts w:asciiTheme="minorHAnsi" w:hAnsiTheme="minorHAnsi" w:cstheme="minorHAnsi"/>
          <w:sz w:val="20"/>
          <w:szCs w:val="20"/>
        </w:rPr>
      </w:pPr>
    </w:p>
    <w:p w14:paraId="46F4C89F"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5"/>
    </w:p>
    <w:p w14:paraId="37C144BE"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0C7703B8" w14:textId="78AC052E"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w:t>
      </w:r>
      <w:r w:rsidR="0046261A">
        <w:rPr>
          <w:rFonts w:asciiTheme="minorHAnsi" w:hAnsiTheme="minorHAnsi" w:cstheme="minorHAnsi"/>
          <w:sz w:val="20"/>
          <w:szCs w:val="20"/>
        </w:rPr>
        <w:t>_______</w:t>
      </w:r>
      <w:r w:rsidRPr="00DD77D8">
        <w:rPr>
          <w:rFonts w:asciiTheme="minorHAnsi" w:hAnsiTheme="minorHAnsi" w:cstheme="minorHAnsi"/>
          <w:sz w:val="20"/>
          <w:szCs w:val="20"/>
        </w:rPr>
        <w:t>________</w:t>
      </w:r>
      <w:proofErr w:type="gramStart"/>
      <w:r w:rsidRPr="00DD77D8">
        <w:rPr>
          <w:rFonts w:asciiTheme="minorHAnsi" w:hAnsiTheme="minorHAnsi" w:cstheme="minorHAnsi"/>
          <w:sz w:val="20"/>
          <w:szCs w:val="20"/>
        </w:rPr>
        <w:t>_</w:t>
      </w:r>
      <w:r w:rsidR="0035106F">
        <w:rPr>
          <w:rFonts w:asciiTheme="minorHAnsi" w:hAnsiTheme="minorHAnsi" w:cstheme="minorHAnsi"/>
          <w:b/>
          <w:sz w:val="20"/>
          <w:szCs w:val="20"/>
        </w:rPr>
        <w:t>(</w:t>
      </w:r>
      <w:proofErr w:type="gramEnd"/>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4CD6636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57AFB9FC" w14:textId="5EAC71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7976D7">
        <w:rPr>
          <w:rFonts w:asciiTheme="minorHAnsi" w:hAnsiTheme="minorHAnsi" w:cstheme="minorHAnsi"/>
          <w:b/>
          <w:sz w:val="20"/>
          <w:szCs w:val="20"/>
        </w:rPr>
        <w:t>price.</w:t>
      </w:r>
    </w:p>
    <w:p w14:paraId="0B7EDD67"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D007EA1"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3706A188"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146FBD58"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1DBF91C4"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5947D9E7" w14:textId="77777777" w:rsidR="005D171B" w:rsidRPr="00DD77D8" w:rsidRDefault="005D171B" w:rsidP="005D171B">
      <w:pPr>
        <w:pStyle w:val="NoSpacing"/>
        <w:rPr>
          <w:rFonts w:asciiTheme="minorHAnsi" w:hAnsiTheme="minorHAnsi" w:cstheme="minorHAnsi"/>
          <w:sz w:val="20"/>
          <w:szCs w:val="20"/>
        </w:rPr>
      </w:pPr>
    </w:p>
    <w:p w14:paraId="347F5A9F"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279FAA59" w14:textId="77777777" w:rsidTr="005A368B">
        <w:trPr>
          <w:cantSplit/>
        </w:trPr>
        <w:tc>
          <w:tcPr>
            <w:tcW w:w="6663" w:type="dxa"/>
            <w:vMerge w:val="restart"/>
            <w:tcBorders>
              <w:top w:val="single" w:sz="4" w:space="0" w:color="000000"/>
              <w:left w:val="single" w:sz="4" w:space="0" w:color="000000"/>
              <w:bottom w:val="single" w:sz="4" w:space="0" w:color="000000"/>
            </w:tcBorders>
          </w:tcPr>
          <w:p w14:paraId="14C4483A" w14:textId="77777777"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91390F7"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EAD40E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2371CB08" w14:textId="77777777" w:rsidTr="005A368B">
        <w:trPr>
          <w:cantSplit/>
        </w:trPr>
        <w:tc>
          <w:tcPr>
            <w:tcW w:w="6663" w:type="dxa"/>
            <w:vMerge/>
            <w:tcBorders>
              <w:top w:val="single" w:sz="4" w:space="0" w:color="000000"/>
              <w:left w:val="single" w:sz="4" w:space="0" w:color="000000"/>
              <w:bottom w:val="single" w:sz="4" w:space="0" w:color="000000"/>
            </w:tcBorders>
          </w:tcPr>
          <w:p w14:paraId="3356D64D" w14:textId="77777777"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256803C4"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654E19"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50013E8B"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5F86C35A"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5AC93515" w14:textId="77777777" w:rsidR="005D171B" w:rsidRPr="00DD77D8" w:rsidRDefault="005D171B" w:rsidP="005D171B">
      <w:pPr>
        <w:pStyle w:val="NoSpacing"/>
        <w:rPr>
          <w:rFonts w:asciiTheme="minorHAnsi" w:hAnsiTheme="minorHAnsi" w:cstheme="minorHAnsi"/>
          <w:sz w:val="20"/>
          <w:szCs w:val="20"/>
        </w:rPr>
      </w:pPr>
    </w:p>
    <w:p w14:paraId="7406579E"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56C99793"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325C454E"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18DB9363"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3AB1EC7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014CAF9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C8D665"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9D59B0F"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22AA7B6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5AFCF8C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5F88B17"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5DFCBD2" w14:textId="77777777" w:rsidR="005D171B" w:rsidRPr="00DD77D8" w:rsidRDefault="005D171B" w:rsidP="005D171B">
      <w:pPr>
        <w:pStyle w:val="NoSpacing"/>
        <w:rPr>
          <w:rFonts w:asciiTheme="minorHAnsi" w:hAnsiTheme="minorHAnsi" w:cstheme="minorHAnsi"/>
          <w:sz w:val="20"/>
          <w:szCs w:val="20"/>
        </w:rPr>
      </w:pPr>
    </w:p>
    <w:p w14:paraId="659B0A9B"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03C8608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7F2DBEA"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0AEB604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2DA179C"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07926504"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92C4FB3"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3FA4E05"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64901C1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4B75F21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163A08F2"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06D670AC" w14:textId="77777777" w:rsidR="005D171B" w:rsidRPr="00DD77D8" w:rsidRDefault="005D171B" w:rsidP="005D171B">
      <w:pPr>
        <w:pStyle w:val="NoSpacing"/>
        <w:rPr>
          <w:rFonts w:asciiTheme="minorHAnsi" w:hAnsiTheme="minorHAnsi" w:cstheme="minorHAnsi"/>
          <w:sz w:val="20"/>
          <w:szCs w:val="20"/>
        </w:rPr>
      </w:pPr>
    </w:p>
    <w:p w14:paraId="6BAD2F0E"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1D9E7348"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6DF30B3E"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20033DB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37644B03"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591C85AD"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2B945AE"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8B30AB6"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07AED48B"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7D41898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36412BFE"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56472E6E" w14:textId="77777777" w:rsidR="005D171B" w:rsidRPr="00DD77D8" w:rsidRDefault="005D171B" w:rsidP="005D171B">
      <w:pPr>
        <w:pStyle w:val="NoSpacing"/>
        <w:jc w:val="right"/>
        <w:rPr>
          <w:rFonts w:asciiTheme="minorHAnsi" w:hAnsiTheme="minorHAnsi" w:cstheme="minorHAnsi"/>
          <w:b/>
          <w:sz w:val="20"/>
          <w:szCs w:val="20"/>
        </w:rPr>
      </w:pPr>
    </w:p>
    <w:p w14:paraId="03CD18FE" w14:textId="77777777" w:rsidR="005D171B" w:rsidRDefault="005D171B" w:rsidP="005D171B">
      <w:pPr>
        <w:pStyle w:val="NoSpacing"/>
        <w:jc w:val="right"/>
        <w:rPr>
          <w:rFonts w:asciiTheme="minorHAnsi" w:hAnsiTheme="minorHAnsi" w:cstheme="minorHAnsi"/>
          <w:b/>
          <w:sz w:val="20"/>
          <w:szCs w:val="20"/>
        </w:rPr>
      </w:pPr>
    </w:p>
    <w:p w14:paraId="6E447261" w14:textId="77777777" w:rsidR="005D171B" w:rsidRDefault="005D171B" w:rsidP="005D171B">
      <w:pPr>
        <w:pStyle w:val="NoSpacing"/>
        <w:jc w:val="right"/>
        <w:rPr>
          <w:rFonts w:asciiTheme="minorHAnsi" w:hAnsiTheme="minorHAnsi" w:cstheme="minorHAnsi"/>
          <w:b/>
          <w:sz w:val="20"/>
          <w:szCs w:val="20"/>
        </w:rPr>
      </w:pPr>
    </w:p>
    <w:p w14:paraId="52E4F696" w14:textId="77777777" w:rsidR="005D171B" w:rsidRDefault="005D171B" w:rsidP="005D171B">
      <w:pPr>
        <w:pStyle w:val="NoSpacing"/>
        <w:jc w:val="right"/>
        <w:rPr>
          <w:rFonts w:asciiTheme="minorHAnsi" w:hAnsiTheme="minorHAnsi" w:cstheme="minorHAnsi"/>
          <w:b/>
          <w:sz w:val="20"/>
          <w:szCs w:val="20"/>
        </w:rPr>
      </w:pPr>
    </w:p>
    <w:p w14:paraId="34D4C25E" w14:textId="77777777" w:rsidR="005D171B" w:rsidRDefault="005D171B" w:rsidP="005D171B">
      <w:pPr>
        <w:pStyle w:val="NoSpacing"/>
        <w:jc w:val="right"/>
        <w:rPr>
          <w:rFonts w:asciiTheme="minorHAnsi" w:hAnsiTheme="minorHAnsi" w:cstheme="minorHAnsi"/>
          <w:b/>
          <w:sz w:val="20"/>
          <w:szCs w:val="20"/>
        </w:rPr>
      </w:pPr>
    </w:p>
    <w:p w14:paraId="61315CE0" w14:textId="77777777" w:rsidR="005D171B" w:rsidRDefault="005D171B" w:rsidP="005D171B">
      <w:pPr>
        <w:pStyle w:val="NoSpacing"/>
        <w:jc w:val="right"/>
        <w:rPr>
          <w:rFonts w:asciiTheme="minorHAnsi" w:hAnsiTheme="minorHAnsi" w:cstheme="minorHAnsi"/>
          <w:b/>
          <w:sz w:val="20"/>
          <w:szCs w:val="20"/>
        </w:rPr>
      </w:pPr>
    </w:p>
    <w:p w14:paraId="4D4E220F" w14:textId="77777777"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lastRenderedPageBreak/>
        <w:t>SBD 3.1</w:t>
      </w:r>
    </w:p>
    <w:p w14:paraId="497D67AD" w14:textId="77777777" w:rsidR="005D171B" w:rsidRPr="00DD77D8" w:rsidRDefault="005D171B" w:rsidP="005D171B">
      <w:pPr>
        <w:pStyle w:val="NoSpacing"/>
        <w:rPr>
          <w:rFonts w:asciiTheme="minorHAnsi" w:hAnsiTheme="minorHAnsi" w:cstheme="minorHAnsi"/>
          <w:sz w:val="20"/>
          <w:szCs w:val="20"/>
        </w:rPr>
      </w:pPr>
    </w:p>
    <w:p w14:paraId="6AFF2399"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590596EC"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14058DA9"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341859CC" w14:textId="77777777" w:rsidR="005D171B" w:rsidRPr="00DD77D8" w:rsidRDefault="005D171B" w:rsidP="005D171B">
      <w:pPr>
        <w:pStyle w:val="NoSpacing"/>
        <w:rPr>
          <w:rFonts w:asciiTheme="minorHAnsi" w:hAnsiTheme="minorHAnsi" w:cstheme="minorHAnsi"/>
          <w:b/>
          <w:sz w:val="20"/>
          <w:szCs w:val="20"/>
          <w:lang w:val="en-US"/>
        </w:rPr>
      </w:pPr>
    </w:p>
    <w:p w14:paraId="2539B2F0"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31927422" w14:textId="77777777" w:rsidR="005D171B" w:rsidRPr="00DD77D8" w:rsidRDefault="005D171B" w:rsidP="005D171B">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47C9490E" w14:textId="77777777" w:rsidTr="005A368B">
        <w:trPr>
          <w:trHeight w:val="907"/>
        </w:trPr>
        <w:tc>
          <w:tcPr>
            <w:tcW w:w="9473" w:type="dxa"/>
            <w:vAlign w:val="center"/>
          </w:tcPr>
          <w:p w14:paraId="5A7E191D" w14:textId="77777777" w:rsidR="005D171B" w:rsidRPr="00DD77D8" w:rsidRDefault="005D171B" w:rsidP="005A368B">
            <w:pPr>
              <w:pStyle w:val="NoSpacing"/>
              <w:rPr>
                <w:rFonts w:asciiTheme="minorHAnsi" w:hAnsiTheme="minorHAnsi" w:cstheme="minorHAnsi"/>
                <w:sz w:val="20"/>
                <w:szCs w:val="20"/>
              </w:rPr>
            </w:pPr>
          </w:p>
          <w:p w14:paraId="3296426E"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97F4815"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FD2A77" w14:textId="0E9B287C"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EF2AA0" w:rsidRPr="006B3189">
              <w:rPr>
                <w:rFonts w:asciiTheme="minorHAnsi" w:hAnsiTheme="minorHAnsi" w:cstheme="minorHAnsi"/>
                <w:b/>
                <w:sz w:val="20"/>
                <w:szCs w:val="20"/>
              </w:rPr>
              <w:t>RFB</w:t>
            </w:r>
            <w:r w:rsidR="001354DD">
              <w:rPr>
                <w:rFonts w:asciiTheme="minorHAnsi" w:hAnsiTheme="minorHAnsi" w:cstheme="minorHAnsi"/>
                <w:b/>
                <w:sz w:val="20"/>
                <w:szCs w:val="20"/>
              </w:rPr>
              <w:t>211/25/26</w:t>
            </w:r>
            <w:r w:rsidR="002F5025">
              <w:rPr>
                <w:rFonts w:asciiTheme="minorHAnsi" w:hAnsiTheme="minorHAnsi" w:cstheme="minorHAnsi"/>
                <w:b/>
                <w:sz w:val="20"/>
                <w:szCs w:val="20"/>
              </w:rPr>
              <w:t xml:space="preserve"> </w:t>
            </w:r>
            <w:r w:rsidR="007D5C40">
              <w:rPr>
                <w:rFonts w:asciiTheme="minorHAnsi" w:hAnsiTheme="minorHAnsi" w:cstheme="minorHAnsi"/>
                <w:b/>
                <w:sz w:val="20"/>
                <w:szCs w:val="20"/>
              </w:rPr>
              <w:tab/>
            </w:r>
            <w:r w:rsidR="007D5C40">
              <w:rPr>
                <w:rFonts w:asciiTheme="minorHAnsi" w:hAnsiTheme="minorHAnsi" w:cstheme="minorHAnsi"/>
                <w:b/>
                <w:sz w:val="20"/>
                <w:szCs w:val="20"/>
              </w:rPr>
              <w:tab/>
            </w:r>
            <w:r w:rsidR="001354DD">
              <w:rPr>
                <w:rFonts w:asciiTheme="minorHAnsi" w:hAnsiTheme="minorHAnsi" w:cstheme="minorHAnsi"/>
                <w:b/>
                <w:sz w:val="20"/>
                <w:szCs w:val="20"/>
              </w:rPr>
              <w:t xml:space="preserve">                </w:t>
            </w:r>
            <w:r w:rsidRPr="00DD77D8">
              <w:rPr>
                <w:rFonts w:asciiTheme="minorHAnsi" w:hAnsiTheme="minorHAnsi" w:cstheme="minorHAnsi"/>
                <w:b/>
                <w:sz w:val="20"/>
                <w:szCs w:val="20"/>
              </w:rPr>
              <w:t>Closing</w:t>
            </w:r>
            <w:r w:rsidRPr="00DD77D8">
              <w:rPr>
                <w:rFonts w:asciiTheme="minorHAnsi" w:hAnsiTheme="minorHAnsi" w:cstheme="minorHAnsi"/>
                <w:sz w:val="20"/>
                <w:szCs w:val="20"/>
              </w:rPr>
              <w:t xml:space="preserve"> </w:t>
            </w:r>
            <w:r w:rsidRPr="00EF2AA0">
              <w:rPr>
                <w:rFonts w:asciiTheme="minorHAnsi" w:hAnsiTheme="minorHAnsi" w:cstheme="minorHAnsi"/>
                <w:b/>
                <w:sz w:val="20"/>
                <w:szCs w:val="20"/>
              </w:rPr>
              <w:t xml:space="preserve">Time 11:00 am </w:t>
            </w:r>
            <w:r w:rsidRPr="00DD77D8">
              <w:rPr>
                <w:rFonts w:asciiTheme="minorHAnsi" w:hAnsiTheme="minorHAnsi" w:cstheme="minorHAnsi"/>
                <w:sz w:val="20"/>
                <w:szCs w:val="20"/>
              </w:rPr>
              <w:t xml:space="preserve">Closing date: </w:t>
            </w:r>
            <w:r w:rsidR="006F08C9">
              <w:rPr>
                <w:rFonts w:asciiTheme="minorHAnsi" w:hAnsiTheme="minorHAnsi" w:cstheme="minorHAnsi"/>
                <w:b/>
                <w:sz w:val="20"/>
                <w:szCs w:val="20"/>
                <w:lang w:val="en-GB"/>
              </w:rPr>
              <w:t xml:space="preserve">29 </w:t>
            </w:r>
            <w:r w:rsidR="00ED3509">
              <w:rPr>
                <w:rFonts w:asciiTheme="minorHAnsi" w:hAnsiTheme="minorHAnsi" w:cstheme="minorHAnsi"/>
                <w:b/>
                <w:sz w:val="20"/>
                <w:szCs w:val="20"/>
                <w:lang w:val="en-GB"/>
              </w:rPr>
              <w:t>May</w:t>
            </w:r>
            <w:r w:rsidR="006F08C9">
              <w:rPr>
                <w:rFonts w:asciiTheme="minorHAnsi" w:hAnsiTheme="minorHAnsi" w:cstheme="minorHAnsi"/>
                <w:b/>
                <w:sz w:val="20"/>
                <w:szCs w:val="20"/>
                <w:lang w:val="en-GB"/>
              </w:rPr>
              <w:t xml:space="preserve"> 2026</w:t>
            </w:r>
          </w:p>
          <w:p w14:paraId="3552F318" w14:textId="77777777" w:rsidR="005D171B" w:rsidRPr="00DD77D8" w:rsidRDefault="005D171B" w:rsidP="005A368B">
            <w:pPr>
              <w:spacing w:line="360" w:lineRule="auto"/>
              <w:jc w:val="both"/>
              <w:rPr>
                <w:rFonts w:asciiTheme="minorHAnsi" w:hAnsiTheme="minorHAnsi" w:cstheme="minorHAnsi"/>
                <w:b/>
                <w:sz w:val="20"/>
                <w:szCs w:val="20"/>
              </w:rPr>
            </w:pPr>
          </w:p>
          <w:p w14:paraId="4A44ADB8"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1004766E" w14:textId="77777777" w:rsidR="005D171B" w:rsidRPr="00DD77D8" w:rsidRDefault="005D171B" w:rsidP="005D171B">
      <w:pPr>
        <w:pStyle w:val="NoSpacing"/>
        <w:rPr>
          <w:rFonts w:asciiTheme="minorHAnsi" w:eastAsia="Arial Unicode MS" w:hAnsiTheme="minorHAnsi" w:cstheme="minorHAnsi"/>
          <w:sz w:val="20"/>
          <w:szCs w:val="20"/>
        </w:rPr>
      </w:pPr>
    </w:p>
    <w:p w14:paraId="1640135C" w14:textId="735F914D"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0D46EF">
        <w:rPr>
          <w:rFonts w:asciiTheme="minorHAnsi" w:hAnsiTheme="minorHAnsi" w:cstheme="minorHAnsi"/>
          <w:b/>
          <w:sz w:val="20"/>
          <w:szCs w:val="20"/>
          <w:lang w:val="en-US"/>
        </w:rPr>
        <w:t>1</w:t>
      </w:r>
      <w:r w:rsidR="00511139">
        <w:rPr>
          <w:rFonts w:asciiTheme="minorHAnsi" w:hAnsiTheme="minorHAnsi" w:cstheme="minorHAnsi"/>
          <w:b/>
          <w:sz w:val="20"/>
          <w:szCs w:val="20"/>
          <w:lang w:val="en-US"/>
        </w:rPr>
        <w:t>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33336925" w14:textId="77777777"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5655772C" w14:textId="77777777"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27C9BECF"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proofErr w:type="gramStart"/>
      <w:r w:rsidRPr="00DD77D8">
        <w:rPr>
          <w:rFonts w:asciiTheme="minorHAnsi" w:hAnsiTheme="minorHAnsi" w:cstheme="minorHAnsi"/>
          <w:b/>
          <w:sz w:val="20"/>
          <w:szCs w:val="20"/>
          <w:lang w:val="en-US"/>
        </w:rPr>
        <w:t>:</w:t>
      </w:r>
      <w:r w:rsidRPr="00DD77D8">
        <w:rPr>
          <w:rFonts w:asciiTheme="minorHAnsi" w:hAnsiTheme="minorHAnsi" w:cstheme="minorHAnsi"/>
          <w:sz w:val="20"/>
          <w:szCs w:val="20"/>
          <w:lang w:val="en-US"/>
        </w:rPr>
        <w:tab/>
      </w:r>
      <w:proofErr w:type="gramEnd"/>
      <w:r w:rsidRPr="00DD77D8">
        <w:rPr>
          <w:rFonts w:asciiTheme="minorHAnsi" w:hAnsiTheme="minorHAnsi" w:cstheme="minorHAnsi"/>
          <w:sz w:val="20"/>
          <w:szCs w:val="20"/>
          <w:lang w:val="en-US"/>
        </w:rPr>
        <w:t>___________________________</w:t>
      </w:r>
    </w:p>
    <w:p w14:paraId="01A9CD4A" w14:textId="77777777" w:rsidR="005D171B" w:rsidRPr="00DD77D8" w:rsidRDefault="005D171B" w:rsidP="005D171B">
      <w:pPr>
        <w:pStyle w:val="NoSpacing"/>
        <w:rPr>
          <w:rFonts w:asciiTheme="minorHAnsi" w:hAnsiTheme="minorHAnsi" w:cstheme="minorHAnsi"/>
          <w:sz w:val="20"/>
          <w:szCs w:val="20"/>
          <w:lang w:val="en-US"/>
        </w:rPr>
      </w:pPr>
    </w:p>
    <w:p w14:paraId="6A354B4C"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996A464" w14:textId="77777777"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432D3FFC" w14:textId="77777777"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39FC6E1B" w14:textId="77777777" w:rsidR="005D171B" w:rsidRPr="00DD77D8" w:rsidRDefault="005D171B" w:rsidP="005D171B">
      <w:pPr>
        <w:pStyle w:val="NoSpacing"/>
        <w:ind w:left="5670"/>
        <w:rPr>
          <w:rFonts w:asciiTheme="minorHAnsi" w:hAnsiTheme="minorHAnsi" w:cstheme="minorHAnsi"/>
          <w:sz w:val="20"/>
          <w:szCs w:val="20"/>
          <w:lang w:val="en-US"/>
        </w:rPr>
      </w:pPr>
    </w:p>
    <w:p w14:paraId="2418C732" w14:textId="77777777" w:rsidR="005D171B" w:rsidRPr="00DD77D8" w:rsidRDefault="005D171B" w:rsidP="0059024C">
      <w:pPr>
        <w:pStyle w:val="BodyText"/>
        <w:widowControl/>
        <w:numPr>
          <w:ilvl w:val="0"/>
          <w:numId w:val="42"/>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659E8448" w14:textId="77777777"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D45A410"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43B3AE7D"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5F39BF7C" w14:textId="77777777"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573DC3A"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08D4714B"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590B0404" w14:textId="77777777" w:rsidR="005D171B" w:rsidRPr="00DD77D8" w:rsidRDefault="005D171B" w:rsidP="0059024C">
      <w:pPr>
        <w:pStyle w:val="BodyText"/>
        <w:widowControl/>
        <w:numPr>
          <w:ilvl w:val="0"/>
          <w:numId w:val="42"/>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6A5E905"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75E916F1"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0A220940" w14:textId="77777777" w:rsidR="005D171B" w:rsidRPr="00DD77D8" w:rsidRDefault="005D171B" w:rsidP="005D171B">
      <w:pPr>
        <w:pStyle w:val="NoSpacing"/>
        <w:rPr>
          <w:rFonts w:asciiTheme="minorHAnsi" w:hAnsiTheme="minorHAnsi" w:cstheme="minorHAnsi"/>
          <w:sz w:val="20"/>
          <w:szCs w:val="20"/>
        </w:rPr>
      </w:pPr>
    </w:p>
    <w:p w14:paraId="56C98CBA"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0D28A96B"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14:paraId="4771E45B" w14:textId="79F4FB26" w:rsidR="0067591F" w:rsidRDefault="0067591F" w:rsidP="005D171B">
      <w:pPr>
        <w:pStyle w:val="BodyText"/>
        <w:rPr>
          <w:rFonts w:asciiTheme="minorHAnsi" w:hAnsiTheme="minorHAnsi" w:cstheme="minorHAnsi"/>
          <w:b/>
          <w:sz w:val="20"/>
          <w:szCs w:val="20"/>
        </w:rPr>
        <w:sectPr w:rsidR="0067591F" w:rsidSect="005D171B">
          <w:headerReference w:type="default" r:id="rId13"/>
          <w:footerReference w:type="default" r:id="rId14"/>
          <w:headerReference w:type="first" r:id="rId15"/>
          <w:footerReference w:type="first" r:id="rId16"/>
          <w:pgSz w:w="11907" w:h="16834" w:code="9"/>
          <w:pgMar w:top="1383" w:right="1134" w:bottom="851" w:left="851" w:header="561" w:footer="340" w:gutter="720"/>
          <w:cols w:space="720"/>
          <w:titlePg/>
          <w:docGrid w:linePitch="360"/>
        </w:sectPr>
      </w:pPr>
      <w:r>
        <w:rPr>
          <w:rFonts w:asciiTheme="minorHAnsi" w:hAnsiTheme="minorHAnsi" w:cstheme="minorHAnsi"/>
          <w:b/>
          <w:sz w:val="20"/>
          <w:szCs w:val="20"/>
        </w:rPr>
        <w:t>*Delete if not applicab</w:t>
      </w:r>
      <w:r w:rsidR="001C1624">
        <w:rPr>
          <w:rFonts w:asciiTheme="minorHAnsi" w:hAnsiTheme="minorHAnsi" w:cstheme="minorHAnsi"/>
          <w:b/>
          <w:sz w:val="20"/>
          <w:szCs w:val="20"/>
        </w:rPr>
        <w:t>l</w:t>
      </w:r>
      <w:r w:rsidR="00883943">
        <w:rPr>
          <w:rFonts w:asciiTheme="minorHAnsi" w:hAnsiTheme="minorHAnsi" w:cstheme="minorHAnsi"/>
          <w:b/>
          <w:sz w:val="20"/>
          <w:szCs w:val="20"/>
        </w:rPr>
        <w:t>e</w:t>
      </w:r>
    </w:p>
    <w:p w14:paraId="03E2C806" w14:textId="2E2037BB" w:rsidR="00752695" w:rsidRDefault="00752695" w:rsidP="002D096E">
      <w:pPr>
        <w:autoSpaceDE w:val="0"/>
        <w:autoSpaceDN w:val="0"/>
        <w:adjustRightInd w:val="0"/>
        <w:spacing w:line="360" w:lineRule="auto"/>
        <w:jc w:val="both"/>
        <w:rPr>
          <w:rFonts w:ascii="Calibri" w:hAnsi="Calibri" w:cs="Calibri"/>
          <w:b/>
          <w:bCs/>
          <w:color w:val="000000"/>
          <w:sz w:val="20"/>
        </w:rPr>
      </w:pPr>
      <w:r w:rsidRPr="00141BA9">
        <w:rPr>
          <w:noProof/>
        </w:rPr>
        <w:lastRenderedPageBreak/>
        <w:drawing>
          <wp:inline distT="0" distB="0" distL="0" distR="0" wp14:anchorId="2506BCD7" wp14:editId="034120CA">
            <wp:extent cx="9271000" cy="4539053"/>
            <wp:effectExtent l="0" t="0" r="6350" b="0"/>
            <wp:docPr id="776394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71000" cy="4539053"/>
                    </a:xfrm>
                    <a:prstGeom prst="rect">
                      <a:avLst/>
                    </a:prstGeom>
                    <a:noFill/>
                    <a:ln>
                      <a:noFill/>
                    </a:ln>
                  </pic:spPr>
                </pic:pic>
              </a:graphicData>
            </a:graphic>
          </wp:inline>
        </w:drawing>
      </w:r>
    </w:p>
    <w:p w14:paraId="5D22842E"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7B4E2C02"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3F9D4D13"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4C4D0D87"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44A6C19B" w14:textId="77777777" w:rsidR="004935AC" w:rsidRPr="004935AC" w:rsidRDefault="004935AC" w:rsidP="004935AC">
      <w:pPr>
        <w:pStyle w:val="Caption"/>
        <w:rPr>
          <w:rFonts w:ascii="Calibri" w:hAnsi="Calibri" w:cs="Calibri"/>
          <w:color w:val="0070C0"/>
          <w:sz w:val="20"/>
        </w:rPr>
      </w:pPr>
      <w:r w:rsidRPr="004935AC">
        <w:rPr>
          <w:rFonts w:ascii="Calibri" w:hAnsi="Calibri" w:cs="Calibri"/>
          <w:sz w:val="20"/>
        </w:rPr>
        <w:lastRenderedPageBreak/>
        <w:t xml:space="preserve">Table </w:t>
      </w:r>
      <w:r w:rsidRPr="004935AC">
        <w:rPr>
          <w:rFonts w:ascii="Calibri" w:hAnsi="Calibri" w:cs="Calibri"/>
          <w:sz w:val="20"/>
        </w:rPr>
        <w:fldChar w:fldCharType="begin"/>
      </w:r>
      <w:r w:rsidRPr="004935AC">
        <w:rPr>
          <w:rFonts w:ascii="Calibri" w:hAnsi="Calibri" w:cs="Calibri"/>
          <w:sz w:val="20"/>
        </w:rPr>
        <w:instrText xml:space="preserve"> SEQ Table \* ARABIC </w:instrText>
      </w:r>
      <w:r w:rsidRPr="004935AC">
        <w:rPr>
          <w:rFonts w:ascii="Calibri" w:hAnsi="Calibri" w:cs="Calibri"/>
          <w:sz w:val="20"/>
        </w:rPr>
        <w:fldChar w:fldCharType="separate"/>
      </w:r>
      <w:r w:rsidRPr="004935AC">
        <w:rPr>
          <w:rFonts w:ascii="Calibri" w:hAnsi="Calibri" w:cs="Calibri"/>
          <w:noProof/>
          <w:sz w:val="20"/>
        </w:rPr>
        <w:t>2</w:t>
      </w:r>
      <w:r w:rsidRPr="004935AC">
        <w:rPr>
          <w:rFonts w:ascii="Calibri" w:hAnsi="Calibri" w:cs="Calibri"/>
          <w:noProof/>
          <w:sz w:val="20"/>
        </w:rPr>
        <w:fldChar w:fldCharType="end"/>
      </w:r>
      <w:r w:rsidRPr="004935AC">
        <w:rPr>
          <w:rFonts w:ascii="Calibri" w:hAnsi="Calibri" w:cs="Calibri"/>
          <w:sz w:val="20"/>
        </w:rPr>
        <w:t xml:space="preserve"> Forecast volumes per province with current and planes laboratories. Proposed new laboratories are in bold.</w:t>
      </w:r>
    </w:p>
    <w:tbl>
      <w:tblPr>
        <w:tblW w:w="15583" w:type="dxa"/>
        <w:tblLook w:val="04A0" w:firstRow="1" w:lastRow="0" w:firstColumn="1" w:lastColumn="0" w:noHBand="0" w:noVBand="1"/>
      </w:tblPr>
      <w:tblGrid>
        <w:gridCol w:w="4243"/>
        <w:gridCol w:w="2268"/>
        <w:gridCol w:w="1701"/>
        <w:gridCol w:w="1701"/>
        <w:gridCol w:w="5670"/>
      </w:tblGrid>
      <w:tr w:rsidR="004935AC" w:rsidRPr="00BD707C" w14:paraId="607C0EA7" w14:textId="77777777" w:rsidTr="00687698">
        <w:trPr>
          <w:trHeight w:val="275"/>
          <w:tblHeader/>
        </w:trPr>
        <w:tc>
          <w:tcPr>
            <w:tcW w:w="424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14:paraId="4C5E30C6"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Provinces</w:t>
            </w:r>
          </w:p>
        </w:tc>
        <w:tc>
          <w:tcPr>
            <w:tcW w:w="226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481F11F"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2026/27</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80C2042"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2027/28</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43E5055"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2028/29</w:t>
            </w:r>
          </w:p>
        </w:tc>
        <w:tc>
          <w:tcPr>
            <w:tcW w:w="567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59C83E1"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Testing Laboratory</w:t>
            </w:r>
          </w:p>
        </w:tc>
      </w:tr>
      <w:tr w:rsidR="004935AC" w:rsidRPr="00BD707C" w14:paraId="23C38942" w14:textId="77777777" w:rsidTr="00687698">
        <w:trPr>
          <w:trHeight w:val="333"/>
        </w:trPr>
        <w:tc>
          <w:tcPr>
            <w:tcW w:w="4243" w:type="dxa"/>
            <w:vMerge w:val="restart"/>
            <w:tcBorders>
              <w:top w:val="nil"/>
              <w:left w:val="single" w:sz="8" w:space="0" w:color="auto"/>
              <w:bottom w:val="nil"/>
              <w:right w:val="single" w:sz="4" w:space="0" w:color="auto"/>
            </w:tcBorders>
            <w:noWrap/>
            <w:vAlign w:val="center"/>
            <w:hideMark/>
          </w:tcPr>
          <w:p w14:paraId="124AF430"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Eastern Cape</w:t>
            </w:r>
          </w:p>
        </w:tc>
        <w:tc>
          <w:tcPr>
            <w:tcW w:w="2268" w:type="dxa"/>
            <w:vMerge w:val="restart"/>
            <w:tcBorders>
              <w:top w:val="nil"/>
              <w:left w:val="single" w:sz="4" w:space="0" w:color="auto"/>
              <w:bottom w:val="single" w:sz="4" w:space="0" w:color="auto"/>
              <w:right w:val="single" w:sz="4" w:space="0" w:color="auto"/>
            </w:tcBorders>
            <w:noWrap/>
            <w:vAlign w:val="center"/>
            <w:hideMark/>
          </w:tcPr>
          <w:p w14:paraId="60868EE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417 735</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2525405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449 868</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2121E5DB"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174 270</w:t>
            </w:r>
          </w:p>
        </w:tc>
        <w:tc>
          <w:tcPr>
            <w:tcW w:w="5670" w:type="dxa"/>
            <w:tcBorders>
              <w:top w:val="nil"/>
              <w:left w:val="nil"/>
              <w:bottom w:val="single" w:sz="4" w:space="0" w:color="auto"/>
              <w:right w:val="single" w:sz="8" w:space="0" w:color="auto"/>
            </w:tcBorders>
            <w:noWrap/>
            <w:vAlign w:val="bottom"/>
            <w:hideMark/>
          </w:tcPr>
          <w:p w14:paraId="2C7BC865"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EAST LONDON LABORATORY</w:t>
            </w:r>
          </w:p>
        </w:tc>
      </w:tr>
      <w:tr w:rsidR="004935AC" w:rsidRPr="00BD707C" w14:paraId="78C3614D"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1F757628"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7842937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2D1FA87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28E1F6A"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4" w:space="0" w:color="auto"/>
              <w:right w:val="single" w:sz="8" w:space="0" w:color="auto"/>
            </w:tcBorders>
            <w:noWrap/>
            <w:vAlign w:val="bottom"/>
            <w:hideMark/>
          </w:tcPr>
          <w:p w14:paraId="115804F8"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PORT ELIZABETH LABORATORY</w:t>
            </w:r>
          </w:p>
        </w:tc>
      </w:tr>
      <w:tr w:rsidR="004935AC" w:rsidRPr="00BD707C" w14:paraId="5C589024" w14:textId="77777777" w:rsidTr="00687698">
        <w:trPr>
          <w:trHeight w:val="304"/>
        </w:trPr>
        <w:tc>
          <w:tcPr>
            <w:tcW w:w="4243" w:type="dxa"/>
            <w:vMerge/>
            <w:tcBorders>
              <w:top w:val="nil"/>
              <w:left w:val="single" w:sz="8" w:space="0" w:color="auto"/>
              <w:bottom w:val="nil"/>
              <w:right w:val="single" w:sz="4" w:space="0" w:color="auto"/>
            </w:tcBorders>
            <w:vAlign w:val="center"/>
            <w:hideMark/>
          </w:tcPr>
          <w:p w14:paraId="7A78C48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06193F8D"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11A7AE1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68CF3040"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8" w:space="0" w:color="auto"/>
              <w:right w:val="single" w:sz="8" w:space="0" w:color="auto"/>
            </w:tcBorders>
            <w:noWrap/>
            <w:vAlign w:val="bottom"/>
            <w:hideMark/>
          </w:tcPr>
          <w:p w14:paraId="6F7AFD69"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NELSON MANDELA ACADEMIC LABORATORY</w:t>
            </w:r>
          </w:p>
        </w:tc>
      </w:tr>
      <w:tr w:rsidR="004935AC" w:rsidRPr="00BD707C" w14:paraId="68667C1D"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4C9E9D9A"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7C1105B1"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41454F5"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0B0C0603" w14:textId="77777777" w:rsidR="004935AC" w:rsidRPr="0022744B" w:rsidRDefault="004935AC" w:rsidP="00687698">
            <w:pPr>
              <w:rPr>
                <w:rFonts w:asciiTheme="minorHAnsi" w:hAnsiTheme="minorHAnsi" w:cstheme="minorHAnsi"/>
                <w:sz w:val="20"/>
              </w:rPr>
            </w:pPr>
          </w:p>
        </w:tc>
        <w:tc>
          <w:tcPr>
            <w:tcW w:w="5670" w:type="dxa"/>
            <w:tcBorders>
              <w:top w:val="nil"/>
              <w:left w:val="nil"/>
              <w:bottom w:val="nil"/>
              <w:right w:val="single" w:sz="8" w:space="0" w:color="auto"/>
            </w:tcBorders>
            <w:noWrap/>
            <w:vAlign w:val="bottom"/>
            <w:hideMark/>
          </w:tcPr>
          <w:p w14:paraId="674F4DBF"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QUEENSTOWN</w:t>
            </w:r>
          </w:p>
        </w:tc>
      </w:tr>
      <w:tr w:rsidR="004935AC" w:rsidRPr="00BD707C" w14:paraId="217B442C"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3EB45BAC"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282DA7F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7A92217F"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531BF2C2" w14:textId="77777777" w:rsidR="004935AC" w:rsidRPr="0022744B" w:rsidRDefault="004935AC" w:rsidP="00687698">
            <w:pPr>
              <w:rPr>
                <w:rFonts w:asciiTheme="minorHAnsi" w:hAnsiTheme="minorHAnsi" w:cstheme="minorHAnsi"/>
                <w:sz w:val="20"/>
              </w:rPr>
            </w:pPr>
          </w:p>
        </w:tc>
        <w:tc>
          <w:tcPr>
            <w:tcW w:w="5670" w:type="dxa"/>
            <w:tcBorders>
              <w:top w:val="single" w:sz="4" w:space="0" w:color="auto"/>
              <w:left w:val="nil"/>
              <w:bottom w:val="single" w:sz="4" w:space="0" w:color="auto"/>
              <w:right w:val="single" w:sz="8" w:space="0" w:color="auto"/>
            </w:tcBorders>
            <w:noWrap/>
            <w:vAlign w:val="bottom"/>
            <w:hideMark/>
          </w:tcPr>
          <w:p w14:paraId="723CCC6C"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DORA NGINZA</w:t>
            </w:r>
          </w:p>
        </w:tc>
      </w:tr>
      <w:tr w:rsidR="004935AC" w:rsidRPr="00BD707C" w14:paraId="7D481D03" w14:textId="77777777" w:rsidTr="00687698">
        <w:trPr>
          <w:trHeight w:val="304"/>
        </w:trPr>
        <w:tc>
          <w:tcPr>
            <w:tcW w:w="4243" w:type="dxa"/>
            <w:vMerge/>
            <w:tcBorders>
              <w:top w:val="nil"/>
              <w:left w:val="single" w:sz="8" w:space="0" w:color="auto"/>
              <w:bottom w:val="nil"/>
              <w:right w:val="single" w:sz="4" w:space="0" w:color="auto"/>
            </w:tcBorders>
            <w:vAlign w:val="center"/>
            <w:hideMark/>
          </w:tcPr>
          <w:p w14:paraId="10F3060F"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563C1828"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5A77A4E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AFDFAC0"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8" w:space="0" w:color="auto"/>
              <w:right w:val="single" w:sz="8" w:space="0" w:color="auto"/>
            </w:tcBorders>
            <w:noWrap/>
            <w:vAlign w:val="bottom"/>
            <w:hideMark/>
          </w:tcPr>
          <w:p w14:paraId="3C896082"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OLIVER AND ADELAIDE TAMBO</w:t>
            </w:r>
          </w:p>
        </w:tc>
      </w:tr>
      <w:tr w:rsidR="004935AC" w:rsidRPr="00BD707C" w14:paraId="626EECB1" w14:textId="77777777" w:rsidTr="00687698">
        <w:trPr>
          <w:trHeight w:val="304"/>
        </w:trPr>
        <w:tc>
          <w:tcPr>
            <w:tcW w:w="4243" w:type="dxa"/>
            <w:tcBorders>
              <w:top w:val="single" w:sz="8" w:space="0" w:color="auto"/>
              <w:left w:val="single" w:sz="8" w:space="0" w:color="auto"/>
              <w:bottom w:val="single" w:sz="8" w:space="0" w:color="auto"/>
              <w:right w:val="single" w:sz="4" w:space="0" w:color="auto"/>
            </w:tcBorders>
            <w:noWrap/>
            <w:vAlign w:val="center"/>
            <w:hideMark/>
          </w:tcPr>
          <w:p w14:paraId="528DE85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Free State</w:t>
            </w:r>
          </w:p>
        </w:tc>
        <w:tc>
          <w:tcPr>
            <w:tcW w:w="2268" w:type="dxa"/>
            <w:tcBorders>
              <w:top w:val="single" w:sz="8" w:space="0" w:color="auto"/>
              <w:left w:val="nil"/>
              <w:bottom w:val="single" w:sz="8" w:space="0" w:color="auto"/>
              <w:right w:val="nil"/>
            </w:tcBorders>
            <w:noWrap/>
            <w:vAlign w:val="center"/>
            <w:hideMark/>
          </w:tcPr>
          <w:p w14:paraId="2917FD6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180 226</w:t>
            </w:r>
          </w:p>
        </w:tc>
        <w:tc>
          <w:tcPr>
            <w:tcW w:w="1701" w:type="dxa"/>
            <w:tcBorders>
              <w:top w:val="single" w:sz="8" w:space="0" w:color="auto"/>
              <w:left w:val="single" w:sz="4" w:space="0" w:color="000000"/>
              <w:bottom w:val="single" w:sz="8" w:space="0" w:color="auto"/>
              <w:right w:val="nil"/>
            </w:tcBorders>
            <w:noWrap/>
            <w:vAlign w:val="center"/>
            <w:hideMark/>
          </w:tcPr>
          <w:p w14:paraId="1860DBB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194 090</w:t>
            </w:r>
          </w:p>
        </w:tc>
        <w:tc>
          <w:tcPr>
            <w:tcW w:w="1701" w:type="dxa"/>
            <w:tcBorders>
              <w:top w:val="single" w:sz="8" w:space="0" w:color="auto"/>
              <w:left w:val="single" w:sz="4" w:space="0" w:color="000000"/>
              <w:bottom w:val="single" w:sz="8" w:space="0" w:color="auto"/>
              <w:right w:val="nil"/>
            </w:tcBorders>
            <w:noWrap/>
            <w:vAlign w:val="center"/>
            <w:hideMark/>
          </w:tcPr>
          <w:p w14:paraId="56D9D50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75 187</w:t>
            </w:r>
          </w:p>
        </w:tc>
        <w:tc>
          <w:tcPr>
            <w:tcW w:w="5670" w:type="dxa"/>
            <w:tcBorders>
              <w:top w:val="nil"/>
              <w:left w:val="single" w:sz="4" w:space="0" w:color="auto"/>
              <w:bottom w:val="single" w:sz="8" w:space="0" w:color="auto"/>
              <w:right w:val="single" w:sz="8" w:space="0" w:color="auto"/>
            </w:tcBorders>
            <w:noWrap/>
            <w:vAlign w:val="bottom"/>
            <w:hideMark/>
          </w:tcPr>
          <w:p w14:paraId="7DCDFCFA"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UNIVERSITAS</w:t>
            </w:r>
          </w:p>
        </w:tc>
      </w:tr>
      <w:tr w:rsidR="004935AC" w:rsidRPr="00BD707C" w14:paraId="577BC8B5" w14:textId="77777777" w:rsidTr="00687698">
        <w:trPr>
          <w:trHeight w:val="289"/>
        </w:trPr>
        <w:tc>
          <w:tcPr>
            <w:tcW w:w="4243" w:type="dxa"/>
            <w:vMerge w:val="restart"/>
            <w:tcBorders>
              <w:top w:val="nil"/>
              <w:left w:val="single" w:sz="8" w:space="0" w:color="auto"/>
              <w:bottom w:val="single" w:sz="8" w:space="0" w:color="000000"/>
              <w:right w:val="single" w:sz="4" w:space="0" w:color="auto"/>
            </w:tcBorders>
            <w:noWrap/>
            <w:vAlign w:val="center"/>
            <w:hideMark/>
          </w:tcPr>
          <w:p w14:paraId="547B3577"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Gauteng</w:t>
            </w:r>
          </w:p>
        </w:tc>
        <w:tc>
          <w:tcPr>
            <w:tcW w:w="2268" w:type="dxa"/>
            <w:vMerge w:val="restart"/>
            <w:tcBorders>
              <w:top w:val="nil"/>
              <w:left w:val="single" w:sz="4" w:space="0" w:color="auto"/>
              <w:bottom w:val="single" w:sz="8" w:space="0" w:color="000000"/>
              <w:right w:val="single" w:sz="4" w:space="0" w:color="auto"/>
            </w:tcBorders>
            <w:noWrap/>
            <w:vAlign w:val="center"/>
            <w:hideMark/>
          </w:tcPr>
          <w:p w14:paraId="15BEF70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598 897</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5A18082F"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644 966</w:t>
            </w:r>
          </w:p>
        </w:tc>
        <w:tc>
          <w:tcPr>
            <w:tcW w:w="1701" w:type="dxa"/>
            <w:vMerge w:val="restart"/>
            <w:tcBorders>
              <w:top w:val="nil"/>
              <w:left w:val="single" w:sz="4" w:space="0" w:color="auto"/>
              <w:bottom w:val="single" w:sz="8" w:space="0" w:color="000000"/>
              <w:right w:val="nil"/>
            </w:tcBorders>
            <w:noWrap/>
            <w:vAlign w:val="center"/>
            <w:hideMark/>
          </w:tcPr>
          <w:p w14:paraId="66FECCD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249 847</w:t>
            </w:r>
          </w:p>
        </w:tc>
        <w:tc>
          <w:tcPr>
            <w:tcW w:w="5670" w:type="dxa"/>
            <w:tcBorders>
              <w:top w:val="nil"/>
              <w:left w:val="single" w:sz="4" w:space="0" w:color="auto"/>
              <w:bottom w:val="single" w:sz="4" w:space="0" w:color="auto"/>
              <w:right w:val="single" w:sz="8" w:space="0" w:color="auto"/>
            </w:tcBorders>
            <w:noWrap/>
            <w:vAlign w:val="bottom"/>
            <w:hideMark/>
          </w:tcPr>
          <w:p w14:paraId="58051ECF"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CHARLOTTE MAXEKE JOHANNESBURG ACADEMIC HOSPITAL</w:t>
            </w:r>
          </w:p>
        </w:tc>
      </w:tr>
      <w:tr w:rsidR="004935AC" w:rsidRPr="00BD707C" w14:paraId="2C2C2DCB"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42CFBBF8"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366AE85E"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E613EB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33B06AF2"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120385A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CHRIS HANI BARAGWANATH LABORATORY</w:t>
            </w:r>
          </w:p>
        </w:tc>
      </w:tr>
      <w:tr w:rsidR="004935AC" w:rsidRPr="00BD707C" w14:paraId="32B9C600"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35E58676"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41641BCF"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88B9DD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5F33A33D"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5B0A3C5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DR GEORGE MUKHARI LABORATORY</w:t>
            </w:r>
          </w:p>
        </w:tc>
      </w:tr>
      <w:tr w:rsidR="004935AC" w:rsidRPr="00BD707C" w14:paraId="3421B8DF"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1BEDB329"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08FEF87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88F05D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1E0A2D6"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01D3C463"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TSHWANE ACADEMIC LABORATORY</w:t>
            </w:r>
          </w:p>
        </w:tc>
      </w:tr>
      <w:tr w:rsidR="004935AC" w:rsidRPr="00BD707C" w14:paraId="203CA913"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0CBE119E"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72B69344"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613C92B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BD61A06"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0FB14F52"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TAMBO MEMORIAL</w:t>
            </w:r>
          </w:p>
        </w:tc>
      </w:tr>
      <w:tr w:rsidR="004935AC" w:rsidRPr="00BD707C" w14:paraId="3C837035" w14:textId="77777777" w:rsidTr="00687698">
        <w:trPr>
          <w:trHeight w:val="304"/>
        </w:trPr>
        <w:tc>
          <w:tcPr>
            <w:tcW w:w="4243" w:type="dxa"/>
            <w:vMerge/>
            <w:tcBorders>
              <w:top w:val="nil"/>
              <w:left w:val="single" w:sz="8" w:space="0" w:color="auto"/>
              <w:bottom w:val="single" w:sz="8" w:space="0" w:color="000000"/>
              <w:right w:val="single" w:sz="4" w:space="0" w:color="auto"/>
            </w:tcBorders>
            <w:vAlign w:val="center"/>
            <w:hideMark/>
          </w:tcPr>
          <w:p w14:paraId="522EFECA"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6FF170C2"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1C7FB977"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AFACECA"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32DBFCF1"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HELEN JOSEPH</w:t>
            </w:r>
          </w:p>
        </w:tc>
      </w:tr>
      <w:tr w:rsidR="004935AC" w:rsidRPr="00BD707C" w14:paraId="4DA2D557" w14:textId="77777777" w:rsidTr="00687698">
        <w:trPr>
          <w:trHeight w:val="289"/>
        </w:trPr>
        <w:tc>
          <w:tcPr>
            <w:tcW w:w="4243" w:type="dxa"/>
            <w:vMerge w:val="restart"/>
            <w:tcBorders>
              <w:top w:val="nil"/>
              <w:left w:val="single" w:sz="8" w:space="0" w:color="auto"/>
              <w:bottom w:val="single" w:sz="8" w:space="0" w:color="000000"/>
              <w:right w:val="single" w:sz="4" w:space="0" w:color="auto"/>
            </w:tcBorders>
            <w:noWrap/>
            <w:vAlign w:val="center"/>
            <w:hideMark/>
          </w:tcPr>
          <w:p w14:paraId="1974861C" w14:textId="77777777" w:rsidR="004935AC" w:rsidRPr="0022744B" w:rsidRDefault="004935AC" w:rsidP="00687698">
            <w:pPr>
              <w:jc w:val="center"/>
              <w:rPr>
                <w:rFonts w:asciiTheme="minorHAnsi" w:hAnsiTheme="minorHAnsi" w:cstheme="minorHAnsi"/>
                <w:sz w:val="20"/>
              </w:rPr>
            </w:pPr>
            <w:proofErr w:type="spellStart"/>
            <w:r w:rsidRPr="0022744B">
              <w:rPr>
                <w:rFonts w:asciiTheme="minorHAnsi" w:hAnsiTheme="minorHAnsi" w:cstheme="minorHAnsi"/>
                <w:sz w:val="20"/>
              </w:rPr>
              <w:t>Kwazulu</w:t>
            </w:r>
            <w:proofErr w:type="spellEnd"/>
            <w:r w:rsidRPr="0022744B">
              <w:rPr>
                <w:rFonts w:asciiTheme="minorHAnsi" w:hAnsiTheme="minorHAnsi" w:cstheme="minorHAnsi"/>
                <w:sz w:val="20"/>
              </w:rPr>
              <w:t xml:space="preserve">- Natal </w:t>
            </w:r>
          </w:p>
        </w:tc>
        <w:tc>
          <w:tcPr>
            <w:tcW w:w="2268" w:type="dxa"/>
            <w:vMerge w:val="restart"/>
            <w:tcBorders>
              <w:top w:val="nil"/>
              <w:left w:val="single" w:sz="4" w:space="0" w:color="auto"/>
              <w:bottom w:val="single" w:sz="8" w:space="0" w:color="000000"/>
              <w:right w:val="single" w:sz="4" w:space="0" w:color="auto"/>
            </w:tcBorders>
            <w:noWrap/>
            <w:vAlign w:val="center"/>
            <w:hideMark/>
          </w:tcPr>
          <w:p w14:paraId="2649A66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1 058 185</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7280B8A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1 139 584</w:t>
            </w:r>
          </w:p>
        </w:tc>
        <w:tc>
          <w:tcPr>
            <w:tcW w:w="1701" w:type="dxa"/>
            <w:vMerge w:val="restart"/>
            <w:tcBorders>
              <w:top w:val="nil"/>
              <w:left w:val="single" w:sz="4" w:space="0" w:color="auto"/>
              <w:bottom w:val="single" w:sz="8" w:space="0" w:color="000000"/>
              <w:right w:val="nil"/>
            </w:tcBorders>
            <w:noWrap/>
            <w:vAlign w:val="center"/>
            <w:hideMark/>
          </w:tcPr>
          <w:p w14:paraId="4F3870E0"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441 452</w:t>
            </w:r>
          </w:p>
        </w:tc>
        <w:tc>
          <w:tcPr>
            <w:tcW w:w="5670" w:type="dxa"/>
            <w:tcBorders>
              <w:top w:val="nil"/>
              <w:left w:val="single" w:sz="4" w:space="0" w:color="auto"/>
              <w:bottom w:val="single" w:sz="4" w:space="0" w:color="auto"/>
              <w:right w:val="single" w:sz="8" w:space="0" w:color="auto"/>
            </w:tcBorders>
            <w:noWrap/>
            <w:vAlign w:val="bottom"/>
            <w:hideMark/>
          </w:tcPr>
          <w:p w14:paraId="434F209C"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EDENDALE LABORATORY</w:t>
            </w:r>
          </w:p>
        </w:tc>
      </w:tr>
      <w:tr w:rsidR="004935AC" w:rsidRPr="00BD707C" w14:paraId="4FC1C41F" w14:textId="77777777" w:rsidTr="00687698">
        <w:trPr>
          <w:trHeight w:val="260"/>
        </w:trPr>
        <w:tc>
          <w:tcPr>
            <w:tcW w:w="4243" w:type="dxa"/>
            <w:vMerge/>
            <w:tcBorders>
              <w:top w:val="nil"/>
              <w:left w:val="single" w:sz="8" w:space="0" w:color="auto"/>
              <w:bottom w:val="single" w:sz="8" w:space="0" w:color="000000"/>
              <w:right w:val="single" w:sz="4" w:space="0" w:color="auto"/>
            </w:tcBorders>
            <w:vAlign w:val="center"/>
            <w:hideMark/>
          </w:tcPr>
          <w:p w14:paraId="7ADF4E2F"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63C74A4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6F793A2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18B95C30"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1A126BE4"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INKOSI ALBERT LUTHULI CENTRAL HOSPITAL</w:t>
            </w:r>
          </w:p>
        </w:tc>
      </w:tr>
      <w:tr w:rsidR="004935AC" w:rsidRPr="00BD707C" w14:paraId="0FBA9CD0" w14:textId="77777777" w:rsidTr="00687698">
        <w:trPr>
          <w:trHeight w:val="275"/>
        </w:trPr>
        <w:tc>
          <w:tcPr>
            <w:tcW w:w="4243" w:type="dxa"/>
            <w:vMerge/>
            <w:tcBorders>
              <w:top w:val="nil"/>
              <w:left w:val="single" w:sz="8" w:space="0" w:color="auto"/>
              <w:bottom w:val="single" w:sz="8" w:space="0" w:color="000000"/>
              <w:right w:val="single" w:sz="4" w:space="0" w:color="auto"/>
            </w:tcBorders>
            <w:vAlign w:val="center"/>
            <w:hideMark/>
          </w:tcPr>
          <w:p w14:paraId="578DBF3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73EE692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1C456094"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2C96CC08"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301E2693"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NGWELEZANE PATHOLOGY LABORATORY</w:t>
            </w:r>
          </w:p>
        </w:tc>
      </w:tr>
      <w:tr w:rsidR="004935AC" w:rsidRPr="00BD707C" w14:paraId="12DDC67A" w14:textId="77777777" w:rsidTr="00687698">
        <w:trPr>
          <w:trHeight w:val="275"/>
        </w:trPr>
        <w:tc>
          <w:tcPr>
            <w:tcW w:w="4243" w:type="dxa"/>
            <w:tcBorders>
              <w:top w:val="nil"/>
              <w:left w:val="single" w:sz="8" w:space="0" w:color="auto"/>
              <w:bottom w:val="single" w:sz="8" w:space="0" w:color="auto"/>
              <w:right w:val="single" w:sz="4" w:space="0" w:color="auto"/>
            </w:tcBorders>
            <w:noWrap/>
            <w:vAlign w:val="center"/>
            <w:hideMark/>
          </w:tcPr>
          <w:p w14:paraId="051E8F03"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Limpopo</w:t>
            </w:r>
          </w:p>
        </w:tc>
        <w:tc>
          <w:tcPr>
            <w:tcW w:w="2268" w:type="dxa"/>
            <w:tcBorders>
              <w:top w:val="nil"/>
              <w:left w:val="nil"/>
              <w:bottom w:val="single" w:sz="8" w:space="0" w:color="auto"/>
              <w:right w:val="nil"/>
            </w:tcBorders>
            <w:noWrap/>
            <w:vAlign w:val="center"/>
            <w:hideMark/>
          </w:tcPr>
          <w:p w14:paraId="0061297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186 739</w:t>
            </w:r>
          </w:p>
        </w:tc>
        <w:tc>
          <w:tcPr>
            <w:tcW w:w="1701" w:type="dxa"/>
            <w:tcBorders>
              <w:top w:val="nil"/>
              <w:left w:val="single" w:sz="4" w:space="0" w:color="000000"/>
              <w:bottom w:val="single" w:sz="8" w:space="0" w:color="auto"/>
              <w:right w:val="nil"/>
            </w:tcBorders>
            <w:noWrap/>
            <w:vAlign w:val="center"/>
            <w:hideMark/>
          </w:tcPr>
          <w:p w14:paraId="2A8005EF"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201 104</w:t>
            </w:r>
          </w:p>
        </w:tc>
        <w:tc>
          <w:tcPr>
            <w:tcW w:w="1701" w:type="dxa"/>
            <w:tcBorders>
              <w:top w:val="nil"/>
              <w:left w:val="single" w:sz="4" w:space="0" w:color="000000"/>
              <w:bottom w:val="single" w:sz="8" w:space="0" w:color="auto"/>
              <w:right w:val="nil"/>
            </w:tcBorders>
            <w:noWrap/>
            <w:vAlign w:val="center"/>
            <w:hideMark/>
          </w:tcPr>
          <w:p w14:paraId="0C705D8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77 904</w:t>
            </w:r>
          </w:p>
        </w:tc>
        <w:tc>
          <w:tcPr>
            <w:tcW w:w="5670" w:type="dxa"/>
            <w:tcBorders>
              <w:top w:val="nil"/>
              <w:left w:val="single" w:sz="4" w:space="0" w:color="auto"/>
              <w:bottom w:val="nil"/>
              <w:right w:val="single" w:sz="8" w:space="0" w:color="auto"/>
            </w:tcBorders>
            <w:noWrap/>
            <w:hideMark/>
          </w:tcPr>
          <w:p w14:paraId="4DC17CC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POLOKWANE</w:t>
            </w:r>
          </w:p>
        </w:tc>
      </w:tr>
      <w:tr w:rsidR="004935AC" w:rsidRPr="00BD707C" w14:paraId="471DB0B8" w14:textId="77777777" w:rsidTr="00687698">
        <w:trPr>
          <w:trHeight w:val="304"/>
        </w:trPr>
        <w:tc>
          <w:tcPr>
            <w:tcW w:w="4243" w:type="dxa"/>
            <w:tcBorders>
              <w:top w:val="nil"/>
              <w:left w:val="single" w:sz="8" w:space="0" w:color="auto"/>
              <w:bottom w:val="nil"/>
              <w:right w:val="single" w:sz="4" w:space="0" w:color="auto"/>
            </w:tcBorders>
            <w:noWrap/>
            <w:vAlign w:val="center"/>
            <w:hideMark/>
          </w:tcPr>
          <w:p w14:paraId="6113EF6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Mpumalanga</w:t>
            </w:r>
          </w:p>
        </w:tc>
        <w:tc>
          <w:tcPr>
            <w:tcW w:w="2268" w:type="dxa"/>
            <w:tcBorders>
              <w:top w:val="single" w:sz="4" w:space="0" w:color="000000"/>
              <w:left w:val="nil"/>
              <w:bottom w:val="single" w:sz="4" w:space="0" w:color="000000"/>
              <w:right w:val="nil"/>
            </w:tcBorders>
            <w:noWrap/>
            <w:vAlign w:val="center"/>
            <w:hideMark/>
          </w:tcPr>
          <w:p w14:paraId="54D49F1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303 720</w:t>
            </w:r>
          </w:p>
        </w:tc>
        <w:tc>
          <w:tcPr>
            <w:tcW w:w="1701" w:type="dxa"/>
            <w:tcBorders>
              <w:top w:val="single" w:sz="4" w:space="0" w:color="000000"/>
              <w:left w:val="single" w:sz="4" w:space="0" w:color="000000"/>
              <w:bottom w:val="single" w:sz="4" w:space="0" w:color="000000"/>
              <w:right w:val="nil"/>
            </w:tcBorders>
            <w:noWrap/>
            <w:vAlign w:val="center"/>
            <w:hideMark/>
          </w:tcPr>
          <w:p w14:paraId="7BE7BFD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327 083</w:t>
            </w:r>
          </w:p>
        </w:tc>
        <w:tc>
          <w:tcPr>
            <w:tcW w:w="1701" w:type="dxa"/>
            <w:tcBorders>
              <w:top w:val="single" w:sz="4" w:space="0" w:color="000000"/>
              <w:left w:val="single" w:sz="4" w:space="0" w:color="000000"/>
              <w:bottom w:val="single" w:sz="4" w:space="0" w:color="000000"/>
              <w:right w:val="nil"/>
            </w:tcBorders>
            <w:noWrap/>
            <w:vAlign w:val="center"/>
            <w:hideMark/>
          </w:tcPr>
          <w:p w14:paraId="04B7ABC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126 705</w:t>
            </w:r>
          </w:p>
        </w:tc>
        <w:tc>
          <w:tcPr>
            <w:tcW w:w="5670" w:type="dxa"/>
            <w:tcBorders>
              <w:top w:val="single" w:sz="8" w:space="0" w:color="auto"/>
              <w:left w:val="single" w:sz="8" w:space="0" w:color="auto"/>
              <w:bottom w:val="single" w:sz="8" w:space="0" w:color="auto"/>
              <w:right w:val="single" w:sz="8" w:space="0" w:color="auto"/>
            </w:tcBorders>
            <w:noWrap/>
            <w:hideMark/>
          </w:tcPr>
          <w:p w14:paraId="15465AFF"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TO BE REFERRED TO GAUTENG/MPUMALANGA</w:t>
            </w:r>
          </w:p>
        </w:tc>
      </w:tr>
      <w:tr w:rsidR="004935AC" w:rsidRPr="00BD707C" w14:paraId="1AF0014D" w14:textId="77777777" w:rsidTr="00687698">
        <w:trPr>
          <w:trHeight w:val="260"/>
        </w:trPr>
        <w:tc>
          <w:tcPr>
            <w:tcW w:w="4243" w:type="dxa"/>
            <w:vMerge w:val="restart"/>
            <w:tcBorders>
              <w:top w:val="single" w:sz="8" w:space="0" w:color="auto"/>
              <w:left w:val="single" w:sz="8" w:space="0" w:color="auto"/>
              <w:bottom w:val="single" w:sz="8" w:space="0" w:color="000000"/>
              <w:right w:val="single" w:sz="4" w:space="0" w:color="auto"/>
            </w:tcBorders>
            <w:noWrap/>
            <w:vAlign w:val="center"/>
            <w:hideMark/>
          </w:tcPr>
          <w:p w14:paraId="591152A4" w14:textId="77777777" w:rsidR="004935AC" w:rsidRPr="0022744B" w:rsidRDefault="004935AC" w:rsidP="00687698">
            <w:pPr>
              <w:jc w:val="center"/>
              <w:rPr>
                <w:rFonts w:asciiTheme="minorHAnsi" w:hAnsiTheme="minorHAnsi" w:cstheme="minorHAnsi"/>
                <w:sz w:val="20"/>
              </w:rPr>
            </w:pPr>
            <w:proofErr w:type="gramStart"/>
            <w:r w:rsidRPr="0022744B">
              <w:rPr>
                <w:rFonts w:asciiTheme="minorHAnsi" w:hAnsiTheme="minorHAnsi" w:cstheme="minorHAnsi"/>
                <w:sz w:val="20"/>
              </w:rPr>
              <w:t>North West</w:t>
            </w:r>
            <w:proofErr w:type="gramEnd"/>
            <w:r w:rsidRPr="0022744B">
              <w:rPr>
                <w:rFonts w:asciiTheme="minorHAnsi" w:hAnsiTheme="minorHAnsi" w:cstheme="minorHAnsi"/>
                <w:sz w:val="20"/>
              </w:rPr>
              <w:t xml:space="preserve"> Province</w:t>
            </w:r>
          </w:p>
        </w:tc>
        <w:tc>
          <w:tcPr>
            <w:tcW w:w="2268" w:type="dxa"/>
            <w:vMerge w:val="restart"/>
            <w:tcBorders>
              <w:top w:val="single" w:sz="8" w:space="0" w:color="auto"/>
              <w:left w:val="single" w:sz="4" w:space="0" w:color="auto"/>
              <w:bottom w:val="single" w:sz="8" w:space="0" w:color="000000"/>
              <w:right w:val="single" w:sz="4" w:space="0" w:color="auto"/>
            </w:tcBorders>
            <w:noWrap/>
            <w:vAlign w:val="center"/>
            <w:hideMark/>
          </w:tcPr>
          <w:p w14:paraId="089C489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301 197</w:t>
            </w:r>
          </w:p>
        </w:tc>
        <w:tc>
          <w:tcPr>
            <w:tcW w:w="1701" w:type="dxa"/>
            <w:vMerge w:val="restart"/>
            <w:tcBorders>
              <w:top w:val="single" w:sz="8" w:space="0" w:color="auto"/>
              <w:left w:val="single" w:sz="4" w:space="0" w:color="auto"/>
              <w:bottom w:val="single" w:sz="8" w:space="0" w:color="000000"/>
              <w:right w:val="single" w:sz="4" w:space="0" w:color="auto"/>
            </w:tcBorders>
            <w:noWrap/>
            <w:vAlign w:val="center"/>
            <w:hideMark/>
          </w:tcPr>
          <w:p w14:paraId="6E9917ED"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324 366</w:t>
            </w:r>
          </w:p>
        </w:tc>
        <w:tc>
          <w:tcPr>
            <w:tcW w:w="1701" w:type="dxa"/>
            <w:vMerge w:val="restart"/>
            <w:tcBorders>
              <w:top w:val="single" w:sz="8" w:space="0" w:color="auto"/>
              <w:left w:val="single" w:sz="4" w:space="0" w:color="auto"/>
              <w:bottom w:val="single" w:sz="8" w:space="0" w:color="000000"/>
              <w:right w:val="nil"/>
            </w:tcBorders>
            <w:noWrap/>
            <w:vAlign w:val="center"/>
            <w:hideMark/>
          </w:tcPr>
          <w:p w14:paraId="0237C7D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125 653</w:t>
            </w:r>
          </w:p>
        </w:tc>
        <w:tc>
          <w:tcPr>
            <w:tcW w:w="5670" w:type="dxa"/>
            <w:tcBorders>
              <w:top w:val="nil"/>
              <w:left w:val="single" w:sz="4" w:space="0" w:color="auto"/>
              <w:bottom w:val="single" w:sz="4" w:space="0" w:color="auto"/>
              <w:right w:val="single" w:sz="8" w:space="0" w:color="auto"/>
            </w:tcBorders>
            <w:noWrap/>
            <w:vAlign w:val="bottom"/>
            <w:hideMark/>
          </w:tcPr>
          <w:p w14:paraId="30FAA746"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TSHEPONG LABORATORY</w:t>
            </w:r>
          </w:p>
        </w:tc>
      </w:tr>
      <w:tr w:rsidR="004935AC" w:rsidRPr="00BD707C" w14:paraId="0B88CB42" w14:textId="77777777" w:rsidTr="00687698">
        <w:trPr>
          <w:trHeight w:val="275"/>
        </w:trPr>
        <w:tc>
          <w:tcPr>
            <w:tcW w:w="4243" w:type="dxa"/>
            <w:vMerge/>
            <w:tcBorders>
              <w:top w:val="single" w:sz="8" w:space="0" w:color="auto"/>
              <w:left w:val="single" w:sz="8" w:space="0" w:color="auto"/>
              <w:bottom w:val="single" w:sz="8" w:space="0" w:color="000000"/>
              <w:right w:val="single" w:sz="4" w:space="0" w:color="auto"/>
            </w:tcBorders>
            <w:vAlign w:val="center"/>
            <w:hideMark/>
          </w:tcPr>
          <w:p w14:paraId="046E9B6D" w14:textId="77777777" w:rsidR="004935AC" w:rsidRPr="0022744B" w:rsidRDefault="004935AC" w:rsidP="00687698">
            <w:pPr>
              <w:rPr>
                <w:rFonts w:asciiTheme="minorHAnsi" w:hAnsiTheme="minorHAnsi" w:cstheme="minorHAnsi"/>
                <w:sz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224D5DC5" w14:textId="77777777" w:rsidR="004935AC" w:rsidRPr="0022744B" w:rsidRDefault="004935AC" w:rsidP="00687698">
            <w:pPr>
              <w:rPr>
                <w:rFonts w:asciiTheme="minorHAnsi" w:hAnsiTheme="minorHAnsi" w:cstheme="minorHAnsi"/>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0D1318C0" w14:textId="77777777" w:rsidR="004935AC" w:rsidRPr="0022744B" w:rsidRDefault="004935AC" w:rsidP="00687698">
            <w:pPr>
              <w:rPr>
                <w:rFonts w:asciiTheme="minorHAnsi" w:hAnsiTheme="minorHAnsi" w:cstheme="minorHAnsi"/>
                <w:sz w:val="20"/>
              </w:rPr>
            </w:pPr>
          </w:p>
        </w:tc>
        <w:tc>
          <w:tcPr>
            <w:tcW w:w="1701" w:type="dxa"/>
            <w:vMerge/>
            <w:tcBorders>
              <w:top w:val="single" w:sz="8" w:space="0" w:color="auto"/>
              <w:left w:val="single" w:sz="4" w:space="0" w:color="auto"/>
              <w:bottom w:val="single" w:sz="8" w:space="0" w:color="000000"/>
              <w:right w:val="nil"/>
            </w:tcBorders>
            <w:vAlign w:val="center"/>
            <w:hideMark/>
          </w:tcPr>
          <w:p w14:paraId="30A92A7C"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64CF9B61"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RUSTENBERG</w:t>
            </w:r>
          </w:p>
        </w:tc>
      </w:tr>
      <w:tr w:rsidR="004935AC" w:rsidRPr="00BD707C" w14:paraId="5C7CE018" w14:textId="77777777" w:rsidTr="00687698">
        <w:trPr>
          <w:trHeight w:val="275"/>
        </w:trPr>
        <w:tc>
          <w:tcPr>
            <w:tcW w:w="4243" w:type="dxa"/>
            <w:tcBorders>
              <w:top w:val="nil"/>
              <w:left w:val="single" w:sz="8" w:space="0" w:color="auto"/>
              <w:bottom w:val="single" w:sz="8" w:space="0" w:color="auto"/>
              <w:right w:val="single" w:sz="4" w:space="0" w:color="auto"/>
            </w:tcBorders>
            <w:noWrap/>
            <w:vAlign w:val="center"/>
            <w:hideMark/>
          </w:tcPr>
          <w:p w14:paraId="19EA4F7D"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 xml:space="preserve">Northern Cape </w:t>
            </w:r>
          </w:p>
        </w:tc>
        <w:tc>
          <w:tcPr>
            <w:tcW w:w="2268" w:type="dxa"/>
            <w:tcBorders>
              <w:top w:val="nil"/>
              <w:left w:val="nil"/>
              <w:bottom w:val="single" w:sz="8" w:space="0" w:color="auto"/>
              <w:right w:val="nil"/>
            </w:tcBorders>
            <w:noWrap/>
            <w:vAlign w:val="center"/>
            <w:hideMark/>
          </w:tcPr>
          <w:p w14:paraId="4CF81DD7"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69 964</w:t>
            </w:r>
          </w:p>
        </w:tc>
        <w:tc>
          <w:tcPr>
            <w:tcW w:w="1701" w:type="dxa"/>
            <w:tcBorders>
              <w:top w:val="nil"/>
              <w:left w:val="single" w:sz="4" w:space="0" w:color="000000"/>
              <w:bottom w:val="single" w:sz="8" w:space="0" w:color="auto"/>
              <w:right w:val="nil"/>
            </w:tcBorders>
            <w:noWrap/>
            <w:vAlign w:val="center"/>
            <w:hideMark/>
          </w:tcPr>
          <w:p w14:paraId="659D9A1E"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75 346</w:t>
            </w:r>
          </w:p>
        </w:tc>
        <w:tc>
          <w:tcPr>
            <w:tcW w:w="1701" w:type="dxa"/>
            <w:tcBorders>
              <w:top w:val="nil"/>
              <w:left w:val="single" w:sz="4" w:space="0" w:color="000000"/>
              <w:bottom w:val="single" w:sz="8" w:space="0" w:color="auto"/>
              <w:right w:val="nil"/>
            </w:tcBorders>
            <w:noWrap/>
            <w:vAlign w:val="center"/>
            <w:hideMark/>
          </w:tcPr>
          <w:p w14:paraId="6A2E690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29 187</w:t>
            </w:r>
          </w:p>
        </w:tc>
        <w:tc>
          <w:tcPr>
            <w:tcW w:w="5670" w:type="dxa"/>
            <w:tcBorders>
              <w:top w:val="nil"/>
              <w:left w:val="single" w:sz="4" w:space="0" w:color="auto"/>
              <w:bottom w:val="single" w:sz="8" w:space="0" w:color="auto"/>
              <w:right w:val="single" w:sz="8" w:space="0" w:color="auto"/>
            </w:tcBorders>
            <w:noWrap/>
            <w:hideMark/>
          </w:tcPr>
          <w:p w14:paraId="117F5216"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KIMBERLEY</w:t>
            </w:r>
          </w:p>
        </w:tc>
      </w:tr>
      <w:tr w:rsidR="004935AC" w:rsidRPr="00BD707C" w14:paraId="1586E39D" w14:textId="77777777" w:rsidTr="00687698">
        <w:trPr>
          <w:trHeight w:val="260"/>
        </w:trPr>
        <w:tc>
          <w:tcPr>
            <w:tcW w:w="4243" w:type="dxa"/>
            <w:vMerge w:val="restart"/>
            <w:tcBorders>
              <w:top w:val="nil"/>
              <w:left w:val="single" w:sz="8" w:space="0" w:color="auto"/>
              <w:bottom w:val="nil"/>
              <w:right w:val="single" w:sz="4" w:space="0" w:color="auto"/>
            </w:tcBorders>
            <w:noWrap/>
            <w:vAlign w:val="center"/>
            <w:hideMark/>
          </w:tcPr>
          <w:p w14:paraId="3DADEB3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Western Cape</w:t>
            </w:r>
          </w:p>
        </w:tc>
        <w:tc>
          <w:tcPr>
            <w:tcW w:w="2268" w:type="dxa"/>
            <w:vMerge w:val="restart"/>
            <w:tcBorders>
              <w:top w:val="nil"/>
              <w:left w:val="single" w:sz="4" w:space="0" w:color="auto"/>
              <w:bottom w:val="nil"/>
              <w:right w:val="single" w:sz="4" w:space="0" w:color="auto"/>
            </w:tcBorders>
            <w:noWrap/>
            <w:vAlign w:val="center"/>
            <w:hideMark/>
          </w:tcPr>
          <w:p w14:paraId="54253F1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389 030</w:t>
            </w:r>
          </w:p>
        </w:tc>
        <w:tc>
          <w:tcPr>
            <w:tcW w:w="1701" w:type="dxa"/>
            <w:vMerge w:val="restart"/>
            <w:tcBorders>
              <w:top w:val="nil"/>
              <w:left w:val="single" w:sz="4" w:space="0" w:color="auto"/>
              <w:bottom w:val="nil"/>
              <w:right w:val="single" w:sz="4" w:space="0" w:color="auto"/>
            </w:tcBorders>
            <w:noWrap/>
            <w:vAlign w:val="center"/>
            <w:hideMark/>
          </w:tcPr>
          <w:p w14:paraId="33F1882E"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418 956</w:t>
            </w:r>
          </w:p>
        </w:tc>
        <w:tc>
          <w:tcPr>
            <w:tcW w:w="1701" w:type="dxa"/>
            <w:vMerge w:val="restart"/>
            <w:tcBorders>
              <w:top w:val="nil"/>
              <w:left w:val="single" w:sz="4" w:space="0" w:color="auto"/>
              <w:bottom w:val="nil"/>
              <w:right w:val="nil"/>
            </w:tcBorders>
            <w:noWrap/>
            <w:vAlign w:val="center"/>
            <w:hideMark/>
          </w:tcPr>
          <w:p w14:paraId="5402231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162 295</w:t>
            </w:r>
          </w:p>
        </w:tc>
        <w:tc>
          <w:tcPr>
            <w:tcW w:w="5670" w:type="dxa"/>
            <w:tcBorders>
              <w:top w:val="nil"/>
              <w:left w:val="single" w:sz="4" w:space="0" w:color="auto"/>
              <w:bottom w:val="single" w:sz="4" w:space="0" w:color="auto"/>
              <w:right w:val="single" w:sz="8" w:space="0" w:color="auto"/>
            </w:tcBorders>
            <w:noWrap/>
            <w:vAlign w:val="bottom"/>
            <w:hideMark/>
          </w:tcPr>
          <w:p w14:paraId="710986D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GREEN POINT LABORATORY</w:t>
            </w:r>
          </w:p>
        </w:tc>
      </w:tr>
      <w:tr w:rsidR="004935AC" w:rsidRPr="00BD707C" w14:paraId="7C3E93B5" w14:textId="77777777" w:rsidTr="00687698">
        <w:trPr>
          <w:trHeight w:val="260"/>
        </w:trPr>
        <w:tc>
          <w:tcPr>
            <w:tcW w:w="4243" w:type="dxa"/>
            <w:vMerge/>
            <w:tcBorders>
              <w:top w:val="nil"/>
              <w:left w:val="single" w:sz="8" w:space="0" w:color="auto"/>
              <w:bottom w:val="nil"/>
              <w:right w:val="single" w:sz="4" w:space="0" w:color="auto"/>
            </w:tcBorders>
            <w:vAlign w:val="center"/>
            <w:hideMark/>
          </w:tcPr>
          <w:p w14:paraId="72D6BB19"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nil"/>
              <w:right w:val="single" w:sz="4" w:space="0" w:color="auto"/>
            </w:tcBorders>
            <w:vAlign w:val="center"/>
            <w:hideMark/>
          </w:tcPr>
          <w:p w14:paraId="32D4AFB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single" w:sz="4" w:space="0" w:color="auto"/>
            </w:tcBorders>
            <w:vAlign w:val="center"/>
            <w:hideMark/>
          </w:tcPr>
          <w:p w14:paraId="246595E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nil"/>
            </w:tcBorders>
            <w:vAlign w:val="center"/>
            <w:hideMark/>
          </w:tcPr>
          <w:p w14:paraId="6833E4DA"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29DF72A9"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GROOTE SCHUUR LABORATORY</w:t>
            </w:r>
          </w:p>
        </w:tc>
      </w:tr>
      <w:tr w:rsidR="004935AC" w:rsidRPr="00BD707C" w14:paraId="78CE1D36" w14:textId="77777777" w:rsidTr="00687698">
        <w:trPr>
          <w:trHeight w:val="275"/>
        </w:trPr>
        <w:tc>
          <w:tcPr>
            <w:tcW w:w="4243" w:type="dxa"/>
            <w:vMerge/>
            <w:tcBorders>
              <w:top w:val="nil"/>
              <w:left w:val="single" w:sz="8" w:space="0" w:color="auto"/>
              <w:bottom w:val="nil"/>
              <w:right w:val="single" w:sz="4" w:space="0" w:color="auto"/>
            </w:tcBorders>
            <w:vAlign w:val="center"/>
            <w:hideMark/>
          </w:tcPr>
          <w:p w14:paraId="07B5908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nil"/>
              <w:right w:val="single" w:sz="4" w:space="0" w:color="auto"/>
            </w:tcBorders>
            <w:vAlign w:val="center"/>
            <w:hideMark/>
          </w:tcPr>
          <w:p w14:paraId="5B772632"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single" w:sz="4" w:space="0" w:color="auto"/>
            </w:tcBorders>
            <w:vAlign w:val="center"/>
            <w:hideMark/>
          </w:tcPr>
          <w:p w14:paraId="0501361E"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nil"/>
            </w:tcBorders>
            <w:vAlign w:val="center"/>
            <w:hideMark/>
          </w:tcPr>
          <w:p w14:paraId="1A85CA3C"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nil"/>
              <w:right w:val="single" w:sz="8" w:space="0" w:color="auto"/>
            </w:tcBorders>
            <w:noWrap/>
            <w:vAlign w:val="bottom"/>
            <w:hideMark/>
          </w:tcPr>
          <w:p w14:paraId="19AC0F2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TYGERBERG LABORATORY</w:t>
            </w:r>
          </w:p>
        </w:tc>
      </w:tr>
      <w:tr w:rsidR="004935AC" w:rsidRPr="00BD707C" w14:paraId="54E3EF9E" w14:textId="77777777" w:rsidTr="00687698">
        <w:trPr>
          <w:trHeight w:val="275"/>
        </w:trPr>
        <w:tc>
          <w:tcPr>
            <w:tcW w:w="4243" w:type="dxa"/>
            <w:tcBorders>
              <w:top w:val="single" w:sz="8" w:space="0" w:color="auto"/>
              <w:left w:val="single" w:sz="8" w:space="0" w:color="auto"/>
              <w:bottom w:val="single" w:sz="8" w:space="0" w:color="auto"/>
              <w:right w:val="single" w:sz="4" w:space="0" w:color="auto"/>
            </w:tcBorders>
            <w:noWrap/>
            <w:vAlign w:val="center"/>
            <w:hideMark/>
          </w:tcPr>
          <w:p w14:paraId="16439CDA"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TOTAL</w:t>
            </w:r>
          </w:p>
        </w:tc>
        <w:tc>
          <w:tcPr>
            <w:tcW w:w="2268" w:type="dxa"/>
            <w:tcBorders>
              <w:top w:val="single" w:sz="8" w:space="0" w:color="auto"/>
              <w:left w:val="nil"/>
              <w:bottom w:val="single" w:sz="8" w:space="0" w:color="auto"/>
              <w:right w:val="single" w:sz="4" w:space="0" w:color="auto"/>
            </w:tcBorders>
            <w:noWrap/>
            <w:vAlign w:val="center"/>
            <w:hideMark/>
          </w:tcPr>
          <w:p w14:paraId="3AE510F7"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3 505 693</w:t>
            </w:r>
          </w:p>
        </w:tc>
        <w:tc>
          <w:tcPr>
            <w:tcW w:w="1701" w:type="dxa"/>
            <w:tcBorders>
              <w:top w:val="single" w:sz="8" w:space="0" w:color="auto"/>
              <w:left w:val="nil"/>
              <w:bottom w:val="single" w:sz="8" w:space="0" w:color="auto"/>
              <w:right w:val="single" w:sz="4" w:space="0" w:color="auto"/>
            </w:tcBorders>
            <w:noWrap/>
            <w:vAlign w:val="center"/>
            <w:hideMark/>
          </w:tcPr>
          <w:p w14:paraId="00C8AF4C"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3 775 363</w:t>
            </w:r>
          </w:p>
        </w:tc>
        <w:tc>
          <w:tcPr>
            <w:tcW w:w="1701" w:type="dxa"/>
            <w:tcBorders>
              <w:top w:val="single" w:sz="8" w:space="0" w:color="auto"/>
              <w:left w:val="nil"/>
              <w:bottom w:val="single" w:sz="8" w:space="0" w:color="auto"/>
              <w:right w:val="single" w:sz="4" w:space="0" w:color="auto"/>
            </w:tcBorders>
            <w:noWrap/>
            <w:vAlign w:val="center"/>
            <w:hideMark/>
          </w:tcPr>
          <w:p w14:paraId="2DF9A8BD"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1 462 500</w:t>
            </w:r>
          </w:p>
        </w:tc>
        <w:tc>
          <w:tcPr>
            <w:tcW w:w="5670" w:type="dxa"/>
            <w:tcBorders>
              <w:top w:val="single" w:sz="8" w:space="0" w:color="auto"/>
              <w:left w:val="nil"/>
              <w:bottom w:val="single" w:sz="8" w:space="0" w:color="auto"/>
              <w:right w:val="single" w:sz="8" w:space="0" w:color="auto"/>
            </w:tcBorders>
            <w:shd w:val="clear" w:color="000000" w:fill="808080"/>
            <w:noWrap/>
            <w:vAlign w:val="bottom"/>
            <w:hideMark/>
          </w:tcPr>
          <w:p w14:paraId="5DCB21F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 </w:t>
            </w:r>
          </w:p>
        </w:tc>
      </w:tr>
    </w:tbl>
    <w:p w14:paraId="476C5691" w14:textId="77777777" w:rsidR="004935AC" w:rsidRPr="00C338A6" w:rsidRDefault="004935AC" w:rsidP="004935AC">
      <w:pPr>
        <w:rPr>
          <w:rFonts w:asciiTheme="minorHAnsi" w:hAnsiTheme="minorHAnsi" w:cstheme="minorHAnsi"/>
          <w:color w:val="0070C0"/>
          <w:sz w:val="20"/>
        </w:rPr>
      </w:pPr>
    </w:p>
    <w:p w14:paraId="2241CE2C" w14:textId="77777777" w:rsidR="004935AC" w:rsidRDefault="004935AC" w:rsidP="004935AC">
      <w:pPr>
        <w:ind w:left="-567" w:firstLine="141"/>
        <w:jc w:val="both"/>
        <w:rPr>
          <w:rFonts w:asciiTheme="minorHAnsi" w:hAnsiTheme="minorHAnsi" w:cstheme="minorHAnsi"/>
          <w:b/>
          <w:sz w:val="20"/>
        </w:rPr>
      </w:pPr>
    </w:p>
    <w:p w14:paraId="609A85F2" w14:textId="3BDC7399" w:rsidR="002A3C8D" w:rsidRPr="009D7FC6" w:rsidRDefault="002A3C8D" w:rsidP="002D096E">
      <w:pPr>
        <w:autoSpaceDE w:val="0"/>
        <w:autoSpaceDN w:val="0"/>
        <w:adjustRightInd w:val="0"/>
        <w:spacing w:line="360" w:lineRule="auto"/>
        <w:jc w:val="both"/>
        <w:rPr>
          <w:rFonts w:ascii="Calibri" w:hAnsi="Calibri" w:cs="Calibri"/>
          <w:color w:val="000000"/>
          <w:sz w:val="20"/>
        </w:rPr>
      </w:pPr>
      <w:r w:rsidRPr="009D7FC6">
        <w:rPr>
          <w:rFonts w:ascii="Calibri" w:hAnsi="Calibri" w:cs="Calibri"/>
          <w:b/>
          <w:bCs/>
          <w:color w:val="000000"/>
          <w:sz w:val="20"/>
        </w:rPr>
        <w:lastRenderedPageBreak/>
        <w:t xml:space="preserve">Bidders </w:t>
      </w:r>
      <w:r w:rsidRPr="009D7FC6">
        <w:rPr>
          <w:rFonts w:ascii="Calibri" w:hAnsi="Calibri" w:cs="Calibri"/>
          <w:b/>
          <w:bCs/>
          <w:i/>
          <w:iCs/>
          <w:color w:val="000000"/>
          <w:sz w:val="20"/>
        </w:rPr>
        <w:t xml:space="preserve">must </w:t>
      </w:r>
      <w:r w:rsidRPr="009D7FC6">
        <w:rPr>
          <w:rFonts w:ascii="Calibri" w:hAnsi="Calibri" w:cs="Calibri"/>
          <w:b/>
          <w:bCs/>
          <w:color w:val="000000"/>
          <w:sz w:val="20"/>
        </w:rPr>
        <w:t>provide the NHLS with costing information for a 5 years’ contract duration</w:t>
      </w:r>
      <w:r w:rsidRPr="009D7FC6">
        <w:rPr>
          <w:rFonts w:ascii="Calibri" w:hAnsi="Calibri" w:cs="Calibri"/>
          <w:b/>
          <w:bCs/>
          <w:color w:val="000000"/>
          <w:sz w:val="20"/>
          <w:lang w:val="en-US"/>
        </w:rPr>
        <w:t>.  The bid price quoted must be inclusive as per the scope of work.</w:t>
      </w:r>
    </w:p>
    <w:p w14:paraId="231182C3" w14:textId="77777777" w:rsidR="002A3C8D" w:rsidRPr="00372217" w:rsidRDefault="002A3C8D" w:rsidP="002D096E">
      <w:pPr>
        <w:tabs>
          <w:tab w:val="left" w:pos="8205"/>
        </w:tabs>
        <w:spacing w:line="360" w:lineRule="auto"/>
        <w:rPr>
          <w:rFonts w:ascii="Calibri" w:hAnsi="Calibri" w:cs="Calibri"/>
          <w:color w:val="000000" w:themeColor="text1"/>
          <w:sz w:val="20"/>
        </w:rPr>
      </w:pPr>
      <w:r w:rsidRPr="00372217">
        <w:rPr>
          <w:rFonts w:ascii="Calibri" w:hAnsi="Calibri" w:cs="Calibri"/>
          <w:color w:val="000000" w:themeColor="text1"/>
          <w:sz w:val="20"/>
        </w:rPr>
        <w:t>Note:</w:t>
      </w:r>
      <w:r w:rsidRPr="00372217">
        <w:rPr>
          <w:rFonts w:ascii="Calibri" w:hAnsi="Calibri" w:cs="Calibri"/>
          <w:color w:val="000000" w:themeColor="text1"/>
          <w:sz w:val="20"/>
        </w:rPr>
        <w:tab/>
      </w:r>
    </w:p>
    <w:p w14:paraId="21E7D083" w14:textId="4A99D08A" w:rsidR="00C71DFF" w:rsidRPr="00372217" w:rsidRDefault="002A3C8D"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Calibri" w:hAnsi="Calibri" w:cs="Calibri"/>
          <w:color w:val="000000" w:themeColor="text1"/>
          <w:sz w:val="20"/>
        </w:rPr>
        <w:t>a)</w:t>
      </w:r>
      <w:r w:rsidRPr="00372217">
        <w:rPr>
          <w:rFonts w:ascii="Calibri" w:hAnsi="Calibri" w:cs="Calibri"/>
          <w:color w:val="000000" w:themeColor="text1"/>
          <w:sz w:val="20"/>
        </w:rPr>
        <w:tab/>
      </w:r>
      <w:r w:rsidR="00C71DFF" w:rsidRPr="00372217">
        <w:rPr>
          <w:rFonts w:asciiTheme="minorHAnsi" w:eastAsia="Times" w:hAnsiTheme="minorHAnsi" w:cstheme="minorHAnsi"/>
          <w:color w:val="000000" w:themeColor="text1"/>
          <w:sz w:val="20"/>
          <w:szCs w:val="20"/>
          <w:lang w:val="en-GB" w:eastAsia="en-US"/>
        </w:rPr>
        <w:t>Bidder must complete the pricing as per tables below.</w:t>
      </w:r>
    </w:p>
    <w:p w14:paraId="5536F639"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b)</w:t>
      </w:r>
      <w:r w:rsidRPr="00372217">
        <w:rPr>
          <w:rFonts w:asciiTheme="minorHAnsi" w:eastAsia="Times" w:hAnsiTheme="minorHAnsi" w:cstheme="minorHAnsi"/>
          <w:color w:val="000000" w:themeColor="text1"/>
          <w:sz w:val="20"/>
          <w:szCs w:val="20"/>
          <w:lang w:val="en-GB" w:eastAsia="en-US"/>
        </w:rPr>
        <w:tab/>
        <w:t>Prices must be provided in South African Rand (R)</w:t>
      </w:r>
    </w:p>
    <w:p w14:paraId="3890D13C"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c)</w:t>
      </w:r>
      <w:r w:rsidRPr="00372217">
        <w:rPr>
          <w:rFonts w:asciiTheme="minorHAnsi" w:eastAsia="Times" w:hAnsiTheme="minorHAnsi" w:cstheme="minorHAnsi"/>
          <w:color w:val="000000" w:themeColor="text1"/>
          <w:sz w:val="20"/>
          <w:szCs w:val="20"/>
          <w:lang w:val="en-GB" w:eastAsia="en-US"/>
        </w:rPr>
        <w:tab/>
        <w:t>Line Prices are all VAT EXCLUSIVE and TOTAL PRICE is VAT INCLUSIVE</w:t>
      </w:r>
    </w:p>
    <w:p w14:paraId="26B7AD2F"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 xml:space="preserve">d) </w:t>
      </w:r>
      <w:r w:rsidRPr="00372217">
        <w:rPr>
          <w:rFonts w:asciiTheme="minorHAnsi" w:eastAsia="Times" w:hAnsiTheme="minorHAnsi" w:cstheme="minorHAnsi"/>
          <w:color w:val="000000" w:themeColor="text1"/>
          <w:sz w:val="20"/>
          <w:szCs w:val="20"/>
          <w:lang w:val="en-GB" w:eastAsia="en-US"/>
        </w:rPr>
        <w:tab/>
        <w:t>Bidder to ensure that the Prices listed below are included on the Total Declared Price</w:t>
      </w:r>
    </w:p>
    <w:p w14:paraId="5A20A868" w14:textId="1F08275D" w:rsidR="00A42C79"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e)</w:t>
      </w:r>
      <w:r w:rsidRPr="00372217">
        <w:rPr>
          <w:rFonts w:asciiTheme="minorHAnsi" w:eastAsia="Times" w:hAnsiTheme="minorHAnsi" w:cstheme="minorHAnsi"/>
          <w:color w:val="000000" w:themeColor="text1"/>
          <w:sz w:val="20"/>
          <w:szCs w:val="20"/>
          <w:lang w:val="en-GB" w:eastAsia="en-US"/>
        </w:rPr>
        <w:tab/>
        <w:t>Bidders who fail to price according to the costing template provided will be disqualified</w:t>
      </w:r>
    </w:p>
    <w:p w14:paraId="292E990F" w14:textId="77777777" w:rsidR="00D15AB8" w:rsidRDefault="00D15AB8" w:rsidP="002D096E">
      <w:pPr>
        <w:spacing w:line="360" w:lineRule="auto"/>
        <w:jc w:val="both"/>
        <w:rPr>
          <w:rFonts w:asciiTheme="minorHAnsi" w:eastAsia="Times" w:hAnsiTheme="minorHAnsi" w:cstheme="minorHAnsi"/>
          <w:color w:val="4C4C4C"/>
          <w:sz w:val="20"/>
          <w:szCs w:val="20"/>
          <w:lang w:val="en-GB" w:eastAsia="en-US"/>
        </w:rPr>
      </w:pPr>
    </w:p>
    <w:p w14:paraId="4E88D2DA" w14:textId="77777777" w:rsidR="00D15AB8" w:rsidRPr="008F009A" w:rsidRDefault="00D15AB8" w:rsidP="00D15AB8">
      <w:pPr>
        <w:jc w:val="both"/>
        <w:rPr>
          <w:rFonts w:asciiTheme="minorHAnsi" w:hAnsiTheme="minorHAnsi" w:cstheme="minorHAnsi"/>
          <w:b/>
          <w:sz w:val="20"/>
        </w:rPr>
      </w:pPr>
      <w:r w:rsidRPr="008F009A">
        <w:rPr>
          <w:rFonts w:asciiTheme="minorHAnsi" w:hAnsiTheme="minorHAnsi" w:cstheme="minorHAnsi"/>
          <w:b/>
          <w:sz w:val="20"/>
        </w:rPr>
        <w:t>COSTING TABLE: CONSOLIDATED</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64B7374"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0DCA89" w14:textId="77777777" w:rsidR="00D15AB8" w:rsidRPr="00BD4B0C" w:rsidRDefault="00D15AB8" w:rsidP="00687698">
            <w:pPr>
              <w:rPr>
                <w:rFonts w:asciiTheme="minorHAnsi" w:hAnsiTheme="minorHAnsi" w:cstheme="minorHAnsi"/>
                <w:b/>
                <w:bCs/>
                <w:sz w:val="20"/>
              </w:rPr>
            </w:pPr>
            <w:bookmarkStart w:id="46" w:name="_Hlk200836431"/>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61FE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0BBEE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4BF42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8614D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EE2E5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775359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695EE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0EE35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D8DF1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968838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98B05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54D7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8C75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527462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5E801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408EE7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4AEC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64D979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BD6D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32DD5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066DA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4D229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D91B63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A07E5D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C0A7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8357F7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8F0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2FD4805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375A729"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1798DC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5E48EB9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E82C35E" w14:textId="77777777" w:rsidR="00D15AB8" w:rsidRPr="00BD4B0C" w:rsidRDefault="00D15AB8" w:rsidP="00687698">
            <w:pPr>
              <w:jc w:val="center"/>
              <w:rPr>
                <w:rFonts w:asciiTheme="minorHAnsi" w:hAnsiTheme="minorHAnsi" w:cstheme="minorHAnsi"/>
                <w:b/>
                <w:sz w:val="20"/>
              </w:rPr>
            </w:pPr>
            <w:r w:rsidRPr="00CE6F19">
              <w:rPr>
                <w:rFonts w:asciiTheme="minorHAnsi" w:hAnsiTheme="minorHAnsi" w:cstheme="minorHAnsi"/>
                <w:b/>
                <w:sz w:val="20"/>
              </w:rPr>
              <w:t>24</w:t>
            </w:r>
          </w:p>
        </w:tc>
        <w:tc>
          <w:tcPr>
            <w:tcW w:w="1160" w:type="dxa"/>
            <w:tcBorders>
              <w:top w:val="nil"/>
              <w:left w:val="single" w:sz="4" w:space="0" w:color="auto"/>
              <w:bottom w:val="single" w:sz="4" w:space="0" w:color="auto"/>
              <w:right w:val="single" w:sz="4" w:space="0" w:color="auto"/>
            </w:tcBorders>
            <w:vAlign w:val="center"/>
            <w:hideMark/>
          </w:tcPr>
          <w:p w14:paraId="698DB9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20A036" w14:textId="77777777" w:rsidR="00D15AB8" w:rsidRPr="00BD4B0C" w:rsidRDefault="00D15AB8" w:rsidP="00687698">
            <w:pPr>
              <w:rPr>
                <w:rFonts w:asciiTheme="minorHAnsi" w:hAnsiTheme="minorHAnsi" w:cstheme="minorHAnsi"/>
                <w:sz w:val="20"/>
              </w:rPr>
            </w:pPr>
          </w:p>
          <w:p w14:paraId="67AF2FA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6C3F3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56146A" w14:textId="77777777" w:rsidR="00D15AB8" w:rsidRPr="00BD4B0C" w:rsidRDefault="00D15AB8" w:rsidP="00687698">
            <w:pPr>
              <w:rPr>
                <w:rFonts w:asciiTheme="minorHAnsi" w:hAnsiTheme="minorHAnsi" w:cstheme="minorHAnsi"/>
                <w:sz w:val="20"/>
              </w:rPr>
            </w:pPr>
          </w:p>
          <w:p w14:paraId="0F5A106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D334C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040C5C" w14:textId="77777777" w:rsidR="00D15AB8" w:rsidRPr="00BD4B0C" w:rsidRDefault="00D15AB8" w:rsidP="00687698">
            <w:pPr>
              <w:rPr>
                <w:rFonts w:asciiTheme="minorHAnsi" w:hAnsiTheme="minorHAnsi" w:cstheme="minorHAnsi"/>
                <w:sz w:val="20"/>
              </w:rPr>
            </w:pPr>
          </w:p>
          <w:p w14:paraId="2A5AD0B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9066F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E99162" w14:textId="77777777" w:rsidR="00D15AB8" w:rsidRPr="00BD4B0C" w:rsidRDefault="00D15AB8" w:rsidP="00687698">
            <w:pPr>
              <w:rPr>
                <w:rFonts w:asciiTheme="minorHAnsi" w:hAnsiTheme="minorHAnsi" w:cstheme="minorHAnsi"/>
                <w:sz w:val="20"/>
              </w:rPr>
            </w:pPr>
          </w:p>
          <w:p w14:paraId="497B01F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F0839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892D22" w14:textId="77777777" w:rsidR="00D15AB8" w:rsidRPr="00BD4B0C" w:rsidRDefault="00D15AB8" w:rsidP="00687698">
            <w:pPr>
              <w:rPr>
                <w:rFonts w:asciiTheme="minorHAnsi" w:hAnsiTheme="minorHAnsi" w:cstheme="minorHAnsi"/>
                <w:sz w:val="20"/>
              </w:rPr>
            </w:pPr>
          </w:p>
          <w:p w14:paraId="2E9545D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FA65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97651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D0EBD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7BAD8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8BBFF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32E52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E8D61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C14A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BE07D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46A0CC" w14:textId="77777777" w:rsidR="00D15AB8" w:rsidRPr="00BD4B0C" w:rsidRDefault="00D15AB8" w:rsidP="00687698">
            <w:pPr>
              <w:rPr>
                <w:rFonts w:asciiTheme="minorHAnsi" w:hAnsiTheme="minorHAnsi" w:cstheme="minorHAnsi"/>
                <w:sz w:val="20"/>
              </w:rPr>
            </w:pPr>
          </w:p>
          <w:p w14:paraId="569399F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78642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BC2F38" w14:textId="77777777" w:rsidR="00D15AB8" w:rsidRPr="00BD4B0C" w:rsidRDefault="00D15AB8" w:rsidP="00687698">
            <w:pPr>
              <w:rPr>
                <w:rFonts w:asciiTheme="minorHAnsi" w:hAnsiTheme="minorHAnsi" w:cstheme="minorHAnsi"/>
                <w:b/>
                <w:bCs/>
                <w:sz w:val="20"/>
              </w:rPr>
            </w:pPr>
          </w:p>
          <w:p w14:paraId="726C6543" w14:textId="77777777" w:rsidR="00D15AB8" w:rsidRPr="00BD4B0C" w:rsidRDefault="00D15AB8" w:rsidP="00687698">
            <w:pPr>
              <w:rPr>
                <w:rFonts w:asciiTheme="minorHAnsi" w:hAnsiTheme="minorHAnsi" w:cstheme="minorHAnsi"/>
                <w:b/>
                <w:bCs/>
                <w:sz w:val="20"/>
              </w:rPr>
            </w:pPr>
          </w:p>
        </w:tc>
      </w:tr>
      <w:tr w:rsidR="00D15AB8" w:rsidRPr="00BD4B0C" w14:paraId="6A82290F"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39AB86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1A1C99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6C0B0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2ED40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48869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461B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A6579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0182C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F0214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C762A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52082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2DD1C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7D5C7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598EB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9C4C0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20575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C331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48D24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AB91C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8F16E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E6EA3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7936A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6324FD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32D4378" w14:textId="77777777" w:rsidR="00D15AB8" w:rsidRPr="00BD4B0C" w:rsidRDefault="00D15AB8" w:rsidP="00687698">
            <w:pPr>
              <w:rPr>
                <w:rFonts w:asciiTheme="minorHAnsi" w:hAnsiTheme="minorHAnsi" w:cstheme="minorHAnsi"/>
                <w:b/>
                <w:bCs/>
                <w:sz w:val="20"/>
              </w:rPr>
            </w:pPr>
          </w:p>
        </w:tc>
      </w:tr>
      <w:tr w:rsidR="00D15AB8" w:rsidRPr="00BD4B0C" w14:paraId="2AEC8734"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E6E15D1"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0047C5F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C81B8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79562B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8F8E7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FD0AF6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3E4F8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22B8A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5FD48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66941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F0261A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96A21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78315E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D8FE4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4F0B9D8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BA6EA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D6D124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C62A0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EC694B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34376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E33BC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1C208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BC55A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D1C63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52851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6C7D9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BF046C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E46215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EA0323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2B3B0B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28F27A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F052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6A5AA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C91F3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635C1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7463D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CABB7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2B8F5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C9F7DD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AAD4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DB6862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344F7BB"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37930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B4F968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74DB6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5FD61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6A639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0A259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A5238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57FE7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DCAA1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A77B8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13A9B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D6BB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699C7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77DF1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5B63E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937F2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820F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893B5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7B596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5995B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3D162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BAAED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ED3535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C31F306" w14:textId="77777777" w:rsidR="00D15AB8" w:rsidRPr="00BD4B0C" w:rsidRDefault="00D15AB8" w:rsidP="00687698">
            <w:pPr>
              <w:rPr>
                <w:rFonts w:asciiTheme="minorHAnsi" w:hAnsiTheme="minorHAnsi" w:cstheme="minorHAnsi"/>
                <w:b/>
                <w:bCs/>
                <w:sz w:val="20"/>
              </w:rPr>
            </w:pPr>
          </w:p>
        </w:tc>
      </w:tr>
      <w:tr w:rsidR="00D15AB8" w:rsidRPr="00BD4B0C" w14:paraId="3EA8D7C0"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67E0B6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2D45F1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8515D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766D82" w14:textId="77777777" w:rsidR="00D15AB8" w:rsidRPr="00BD4B0C" w:rsidRDefault="00D15AB8" w:rsidP="00687698">
            <w:pPr>
              <w:rPr>
                <w:rFonts w:asciiTheme="minorHAnsi" w:hAnsiTheme="minorHAnsi" w:cstheme="minorHAnsi"/>
                <w:sz w:val="20"/>
              </w:rPr>
            </w:pPr>
          </w:p>
          <w:p w14:paraId="4E53CFB8" w14:textId="77777777" w:rsidR="00D15AB8" w:rsidRPr="00BD4B0C" w:rsidRDefault="00D15AB8" w:rsidP="00687698">
            <w:pPr>
              <w:rPr>
                <w:rFonts w:asciiTheme="minorHAnsi" w:hAnsiTheme="minorHAnsi" w:cstheme="minorHAnsi"/>
                <w:sz w:val="20"/>
              </w:rPr>
            </w:pPr>
          </w:p>
          <w:p w14:paraId="0054A83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AC67F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1647D0" w14:textId="77777777" w:rsidR="00D15AB8" w:rsidRPr="00BD4B0C" w:rsidRDefault="00D15AB8" w:rsidP="00687698">
            <w:pPr>
              <w:rPr>
                <w:rFonts w:asciiTheme="minorHAnsi" w:hAnsiTheme="minorHAnsi" w:cstheme="minorHAnsi"/>
                <w:sz w:val="20"/>
              </w:rPr>
            </w:pPr>
          </w:p>
          <w:p w14:paraId="3DCDD785" w14:textId="77777777" w:rsidR="00D15AB8" w:rsidRPr="00BD4B0C" w:rsidRDefault="00D15AB8" w:rsidP="00687698">
            <w:pPr>
              <w:rPr>
                <w:rFonts w:asciiTheme="minorHAnsi" w:hAnsiTheme="minorHAnsi" w:cstheme="minorHAnsi"/>
                <w:sz w:val="20"/>
              </w:rPr>
            </w:pPr>
          </w:p>
          <w:p w14:paraId="1CD1E4C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438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3988E0" w14:textId="77777777" w:rsidR="00D15AB8" w:rsidRPr="00BD4B0C" w:rsidRDefault="00D15AB8" w:rsidP="00687698">
            <w:pPr>
              <w:rPr>
                <w:rFonts w:asciiTheme="minorHAnsi" w:hAnsiTheme="minorHAnsi" w:cstheme="minorHAnsi"/>
                <w:sz w:val="20"/>
              </w:rPr>
            </w:pPr>
          </w:p>
          <w:p w14:paraId="4244CFD8" w14:textId="77777777" w:rsidR="00D15AB8" w:rsidRPr="00BD4B0C" w:rsidRDefault="00D15AB8" w:rsidP="00687698">
            <w:pPr>
              <w:rPr>
                <w:rFonts w:asciiTheme="minorHAnsi" w:hAnsiTheme="minorHAnsi" w:cstheme="minorHAnsi"/>
                <w:sz w:val="20"/>
              </w:rPr>
            </w:pPr>
          </w:p>
          <w:p w14:paraId="64E65C7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47660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733A8C" w14:textId="77777777" w:rsidR="00D15AB8" w:rsidRPr="00BD4B0C" w:rsidRDefault="00D15AB8" w:rsidP="00687698">
            <w:pPr>
              <w:rPr>
                <w:rFonts w:asciiTheme="minorHAnsi" w:hAnsiTheme="minorHAnsi" w:cstheme="minorHAnsi"/>
                <w:sz w:val="20"/>
              </w:rPr>
            </w:pPr>
          </w:p>
          <w:p w14:paraId="6B9A0411" w14:textId="77777777" w:rsidR="00D15AB8" w:rsidRPr="00BD4B0C" w:rsidRDefault="00D15AB8" w:rsidP="00687698">
            <w:pPr>
              <w:rPr>
                <w:rFonts w:asciiTheme="minorHAnsi" w:hAnsiTheme="minorHAnsi" w:cstheme="minorHAnsi"/>
                <w:sz w:val="20"/>
              </w:rPr>
            </w:pPr>
          </w:p>
          <w:p w14:paraId="0E9B001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B5EDB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17AE58" w14:textId="77777777" w:rsidR="00D15AB8" w:rsidRPr="00BD4B0C" w:rsidRDefault="00D15AB8" w:rsidP="00687698">
            <w:pPr>
              <w:rPr>
                <w:rFonts w:asciiTheme="minorHAnsi" w:hAnsiTheme="minorHAnsi" w:cstheme="minorHAnsi"/>
                <w:sz w:val="20"/>
              </w:rPr>
            </w:pPr>
          </w:p>
          <w:p w14:paraId="74882EB9" w14:textId="77777777" w:rsidR="00D15AB8" w:rsidRPr="00BD4B0C" w:rsidRDefault="00D15AB8" w:rsidP="00687698">
            <w:pPr>
              <w:rPr>
                <w:rFonts w:asciiTheme="minorHAnsi" w:hAnsiTheme="minorHAnsi" w:cstheme="minorHAnsi"/>
                <w:sz w:val="20"/>
              </w:rPr>
            </w:pPr>
          </w:p>
          <w:p w14:paraId="2775575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BA52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5B8427" w14:textId="77777777" w:rsidR="00D15AB8" w:rsidRPr="00BD4B0C" w:rsidRDefault="00D15AB8" w:rsidP="00687698">
            <w:pPr>
              <w:rPr>
                <w:rFonts w:asciiTheme="minorHAnsi" w:hAnsiTheme="minorHAnsi" w:cstheme="minorHAnsi"/>
                <w:sz w:val="20"/>
              </w:rPr>
            </w:pPr>
          </w:p>
          <w:p w14:paraId="53E9B358" w14:textId="77777777" w:rsidR="00D15AB8" w:rsidRPr="00BD4B0C" w:rsidRDefault="00D15AB8" w:rsidP="00687698">
            <w:pPr>
              <w:rPr>
                <w:rFonts w:asciiTheme="minorHAnsi" w:hAnsiTheme="minorHAnsi" w:cstheme="minorHAnsi"/>
                <w:sz w:val="20"/>
              </w:rPr>
            </w:pPr>
          </w:p>
          <w:p w14:paraId="4792156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4AF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4CDBB" w14:textId="77777777" w:rsidR="00D15AB8" w:rsidRPr="00BD4B0C" w:rsidRDefault="00D15AB8" w:rsidP="00687698">
            <w:pPr>
              <w:rPr>
                <w:rFonts w:asciiTheme="minorHAnsi" w:hAnsiTheme="minorHAnsi" w:cstheme="minorHAnsi"/>
                <w:sz w:val="20"/>
              </w:rPr>
            </w:pPr>
          </w:p>
          <w:p w14:paraId="30F56403" w14:textId="77777777" w:rsidR="00D15AB8" w:rsidRPr="00BD4B0C" w:rsidRDefault="00D15AB8" w:rsidP="00687698">
            <w:pPr>
              <w:rPr>
                <w:rFonts w:asciiTheme="minorHAnsi" w:hAnsiTheme="minorHAnsi" w:cstheme="minorHAnsi"/>
                <w:sz w:val="20"/>
              </w:rPr>
            </w:pPr>
          </w:p>
          <w:p w14:paraId="510AA23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FFD79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3BA5E2" w14:textId="77777777" w:rsidR="00D15AB8" w:rsidRPr="00BD4B0C" w:rsidRDefault="00D15AB8" w:rsidP="00687698">
            <w:pPr>
              <w:rPr>
                <w:rFonts w:asciiTheme="minorHAnsi" w:hAnsiTheme="minorHAnsi" w:cstheme="minorHAnsi"/>
                <w:sz w:val="20"/>
              </w:rPr>
            </w:pPr>
          </w:p>
          <w:p w14:paraId="3D57A3B2" w14:textId="77777777" w:rsidR="00D15AB8" w:rsidRPr="00BD4B0C" w:rsidRDefault="00D15AB8" w:rsidP="00687698">
            <w:pPr>
              <w:rPr>
                <w:rFonts w:asciiTheme="minorHAnsi" w:hAnsiTheme="minorHAnsi" w:cstheme="minorHAnsi"/>
                <w:sz w:val="20"/>
              </w:rPr>
            </w:pPr>
          </w:p>
          <w:p w14:paraId="662FC04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02A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A4E21E" w14:textId="77777777" w:rsidR="00D15AB8" w:rsidRPr="00BD4B0C" w:rsidRDefault="00D15AB8" w:rsidP="00687698">
            <w:pPr>
              <w:rPr>
                <w:rFonts w:asciiTheme="minorHAnsi" w:hAnsiTheme="minorHAnsi" w:cstheme="minorHAnsi"/>
                <w:sz w:val="20"/>
              </w:rPr>
            </w:pPr>
          </w:p>
          <w:p w14:paraId="58834E9F" w14:textId="77777777" w:rsidR="00D15AB8" w:rsidRPr="00BD4B0C" w:rsidRDefault="00D15AB8" w:rsidP="00687698">
            <w:pPr>
              <w:rPr>
                <w:rFonts w:asciiTheme="minorHAnsi" w:hAnsiTheme="minorHAnsi" w:cstheme="minorHAnsi"/>
                <w:sz w:val="20"/>
              </w:rPr>
            </w:pPr>
          </w:p>
          <w:p w14:paraId="406C0CA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C2ECC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7A1F8E" w14:textId="77777777" w:rsidR="00D15AB8" w:rsidRPr="00BD4B0C" w:rsidRDefault="00D15AB8" w:rsidP="00687698">
            <w:pPr>
              <w:rPr>
                <w:rFonts w:asciiTheme="minorHAnsi" w:hAnsiTheme="minorHAnsi" w:cstheme="minorHAnsi"/>
                <w:sz w:val="20"/>
              </w:rPr>
            </w:pPr>
          </w:p>
          <w:p w14:paraId="3A198625" w14:textId="77777777" w:rsidR="00D15AB8" w:rsidRPr="00BD4B0C" w:rsidRDefault="00D15AB8" w:rsidP="00687698">
            <w:pPr>
              <w:rPr>
                <w:rFonts w:asciiTheme="minorHAnsi" w:hAnsiTheme="minorHAnsi" w:cstheme="minorHAnsi"/>
                <w:sz w:val="20"/>
              </w:rPr>
            </w:pPr>
          </w:p>
          <w:p w14:paraId="003C012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904E2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B63BEDD" w14:textId="77777777" w:rsidR="00D15AB8" w:rsidRPr="00BD4B0C" w:rsidRDefault="00D15AB8" w:rsidP="00687698">
            <w:pPr>
              <w:rPr>
                <w:rFonts w:asciiTheme="minorHAnsi" w:hAnsiTheme="minorHAnsi" w:cstheme="minorHAnsi"/>
                <w:b/>
                <w:bCs/>
                <w:sz w:val="20"/>
              </w:rPr>
            </w:pPr>
          </w:p>
          <w:p w14:paraId="6C9E194D" w14:textId="77777777" w:rsidR="00D15AB8" w:rsidRPr="00BD4B0C" w:rsidRDefault="00D15AB8" w:rsidP="00687698">
            <w:pPr>
              <w:rPr>
                <w:rFonts w:asciiTheme="minorHAnsi" w:hAnsiTheme="minorHAnsi" w:cstheme="minorHAnsi"/>
                <w:b/>
                <w:bCs/>
                <w:sz w:val="20"/>
              </w:rPr>
            </w:pPr>
          </w:p>
          <w:p w14:paraId="083D9C7B" w14:textId="77777777" w:rsidR="00D15AB8" w:rsidRPr="00BD4B0C" w:rsidRDefault="00D15AB8" w:rsidP="00687698">
            <w:pPr>
              <w:rPr>
                <w:rFonts w:asciiTheme="minorHAnsi" w:hAnsiTheme="minorHAnsi" w:cstheme="minorHAnsi"/>
                <w:b/>
                <w:bCs/>
                <w:sz w:val="20"/>
              </w:rPr>
            </w:pPr>
          </w:p>
        </w:tc>
      </w:tr>
      <w:tr w:rsidR="00D15AB8" w:rsidRPr="00BD4B0C" w14:paraId="6300D7C0"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E69BC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95EA21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E7C646D"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525AC46"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14ECAE2"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6C9DE39"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95F0B4C"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E4138B3"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7291FEB"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FBA3BA2"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68E97B5"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5EDD23"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D564E26" w14:textId="77777777" w:rsidR="00D15AB8" w:rsidRPr="00BD4B0C" w:rsidRDefault="00D15AB8" w:rsidP="00687698">
            <w:pPr>
              <w:rPr>
                <w:rFonts w:asciiTheme="minorHAnsi" w:hAnsiTheme="minorHAnsi" w:cstheme="minorHAnsi"/>
                <w:b/>
                <w:bCs/>
                <w:sz w:val="20"/>
              </w:rPr>
            </w:pPr>
            <w:r w:rsidRPr="00800E59">
              <w:rPr>
                <w:rFonts w:asciiTheme="minorHAnsi" w:hAnsiTheme="minorHAnsi" w:cstheme="minorHAnsi"/>
                <w:sz w:val="20"/>
              </w:rPr>
              <w:t>R</w:t>
            </w:r>
          </w:p>
        </w:tc>
      </w:tr>
      <w:tr w:rsidR="00D15AB8" w:rsidRPr="00BD4B0C" w14:paraId="332F48E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3261D9A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6EE8EED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92031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6306D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94D87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E47EC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855DA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0BEB8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FA8E2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D13D4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CD031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A06C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25D5FC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AC7CF87"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80BAA7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2968E9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4E7F8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22832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3B276B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266A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744C8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4CCA0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928E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13AE3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B41F9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D0D8F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0C34A5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D2E5579"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E7155E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1CF9029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7E530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0C8E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3793E3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5458B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7DD0A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DD219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F5D85C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1E0FAED"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5F0750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B1E34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1696C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6C4DF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9F8CD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08EEE69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10BD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2D38C89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67342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3ED3FAE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54CD98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lastRenderedPageBreak/>
              <w:t>R</w:t>
            </w:r>
          </w:p>
          <w:p w14:paraId="50416AE1"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8AE0F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A7ECA5" w14:textId="77777777" w:rsidR="00D15AB8" w:rsidRPr="00BD4B0C" w:rsidRDefault="00D15AB8" w:rsidP="00687698">
            <w:pPr>
              <w:rPr>
                <w:rFonts w:asciiTheme="minorHAnsi" w:hAnsiTheme="minorHAnsi" w:cstheme="minorHAnsi"/>
                <w:b/>
                <w:bCs/>
                <w:sz w:val="20"/>
              </w:rPr>
            </w:pPr>
          </w:p>
        </w:tc>
      </w:tr>
      <w:tr w:rsidR="00D15AB8" w:rsidRPr="00BD4B0C" w14:paraId="397337BC" w14:textId="77777777" w:rsidTr="00D15AB8">
        <w:trPr>
          <w:trHeight w:val="255"/>
        </w:trPr>
        <w:tc>
          <w:tcPr>
            <w:tcW w:w="2122" w:type="dxa"/>
            <w:tcBorders>
              <w:top w:val="single" w:sz="4" w:space="0" w:color="auto"/>
            </w:tcBorders>
            <w:noWrap/>
            <w:vAlign w:val="center"/>
          </w:tcPr>
          <w:p w14:paraId="2591F38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B3748BE" w14:textId="77777777" w:rsidR="00D15AB8" w:rsidRPr="00BD4B0C" w:rsidRDefault="00D15AB8" w:rsidP="00687698">
            <w:pPr>
              <w:rPr>
                <w:rFonts w:asciiTheme="minorHAnsi" w:hAnsiTheme="minorHAnsi" w:cstheme="minorHAnsi"/>
                <w:sz w:val="20"/>
              </w:rPr>
            </w:pPr>
          </w:p>
          <w:p w14:paraId="42EE99A8" w14:textId="77777777" w:rsidR="00D15AB8" w:rsidRPr="00BD4B0C" w:rsidRDefault="00D15AB8" w:rsidP="00687698">
            <w:pPr>
              <w:rPr>
                <w:rFonts w:asciiTheme="minorHAnsi" w:hAnsiTheme="minorHAnsi" w:cstheme="minorHAnsi"/>
                <w:sz w:val="20"/>
              </w:rPr>
            </w:pPr>
          </w:p>
          <w:p w14:paraId="5689ACF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ABCEE3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3D0AE109" w14:textId="77777777" w:rsidR="00D15AB8" w:rsidRPr="00BD4B0C" w:rsidRDefault="00D15AB8" w:rsidP="00687698">
            <w:pPr>
              <w:rPr>
                <w:rFonts w:asciiTheme="minorHAnsi" w:hAnsiTheme="minorHAnsi" w:cstheme="minorHAnsi"/>
                <w:b/>
                <w:bCs/>
                <w:sz w:val="20"/>
              </w:rPr>
            </w:pPr>
          </w:p>
          <w:p w14:paraId="6567ED42"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F05F8C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325070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E8AE47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16AA189"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2C3F77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2FA2D7B"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2AFB4ED"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9BCE1D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316E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bookmarkEnd w:id="46"/>
    </w:tbl>
    <w:p w14:paraId="142DFBAB" w14:textId="77777777" w:rsidR="00D15AB8" w:rsidRPr="00BD4B0C" w:rsidRDefault="00D15AB8" w:rsidP="00D15AB8">
      <w:pPr>
        <w:rPr>
          <w:rFonts w:asciiTheme="minorHAnsi" w:hAnsiTheme="minorHAnsi" w:cstheme="minorHAnsi"/>
          <w:sz w:val="20"/>
        </w:rPr>
      </w:pPr>
    </w:p>
    <w:p w14:paraId="431C96D4" w14:textId="77777777" w:rsidR="00D15AB8" w:rsidRDefault="00D15AB8" w:rsidP="00D15AB8">
      <w:pPr>
        <w:rPr>
          <w:rFonts w:asciiTheme="minorHAnsi" w:hAnsiTheme="minorHAnsi" w:cstheme="minorHAnsi"/>
          <w:sz w:val="20"/>
        </w:rPr>
      </w:pPr>
    </w:p>
    <w:p w14:paraId="3AD3165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445" w:type="pct"/>
        <w:tblInd w:w="-152" w:type="dxa"/>
        <w:tblCellMar>
          <w:left w:w="0" w:type="dxa"/>
          <w:right w:w="0" w:type="dxa"/>
        </w:tblCellMar>
        <w:tblLook w:val="04A0" w:firstRow="1" w:lastRow="0" w:firstColumn="1" w:lastColumn="0" w:noHBand="0" w:noVBand="1"/>
      </w:tblPr>
      <w:tblGrid>
        <w:gridCol w:w="4887"/>
        <w:gridCol w:w="4386"/>
        <w:gridCol w:w="6605"/>
      </w:tblGrid>
      <w:tr w:rsidR="00D15AB8" w:rsidRPr="00BD4B0C" w14:paraId="6781C963" w14:textId="77777777" w:rsidTr="00372217">
        <w:tc>
          <w:tcPr>
            <w:tcW w:w="153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F0CBA7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8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5AE75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8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69A23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52BF597C"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7C2E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1F9C7C32"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51555C36" w14:textId="77777777" w:rsidR="00D15AB8" w:rsidRPr="00BD4B0C" w:rsidRDefault="00D15AB8" w:rsidP="00687698">
            <w:pPr>
              <w:spacing w:line="276" w:lineRule="auto"/>
              <w:rPr>
                <w:rFonts w:asciiTheme="minorHAnsi" w:hAnsiTheme="minorHAnsi" w:cstheme="minorHAnsi"/>
                <w:sz w:val="20"/>
              </w:rPr>
            </w:pPr>
          </w:p>
        </w:tc>
      </w:tr>
      <w:tr w:rsidR="00D15AB8" w:rsidRPr="00BD4B0C" w14:paraId="2EFD17A9"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D8CA0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44CB6288"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498FDC23" w14:textId="77777777" w:rsidR="00D15AB8" w:rsidRPr="00BD4B0C" w:rsidRDefault="00D15AB8" w:rsidP="00687698">
            <w:pPr>
              <w:spacing w:line="276" w:lineRule="auto"/>
              <w:rPr>
                <w:rFonts w:asciiTheme="minorHAnsi" w:hAnsiTheme="minorHAnsi" w:cstheme="minorHAnsi"/>
                <w:sz w:val="20"/>
              </w:rPr>
            </w:pPr>
          </w:p>
        </w:tc>
      </w:tr>
      <w:tr w:rsidR="00D15AB8" w:rsidRPr="00BD4B0C" w14:paraId="0CB0AFBA"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8C4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0AEF707D"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1EBB2615" w14:textId="77777777" w:rsidR="00D15AB8" w:rsidRPr="00BD4B0C" w:rsidRDefault="00D15AB8" w:rsidP="00687698">
            <w:pPr>
              <w:spacing w:line="276" w:lineRule="auto"/>
              <w:rPr>
                <w:rFonts w:asciiTheme="minorHAnsi" w:hAnsiTheme="minorHAnsi" w:cstheme="minorHAnsi"/>
                <w:sz w:val="20"/>
              </w:rPr>
            </w:pPr>
          </w:p>
        </w:tc>
      </w:tr>
      <w:tr w:rsidR="00D15AB8" w:rsidRPr="00BD4B0C" w14:paraId="02E95841"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199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75AD417F"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12B69E73" w14:textId="77777777" w:rsidR="00D15AB8" w:rsidRPr="00BD4B0C" w:rsidRDefault="00D15AB8" w:rsidP="00687698">
            <w:pPr>
              <w:spacing w:line="276" w:lineRule="auto"/>
              <w:rPr>
                <w:rFonts w:asciiTheme="minorHAnsi" w:hAnsiTheme="minorHAnsi" w:cstheme="minorHAnsi"/>
                <w:sz w:val="20"/>
              </w:rPr>
            </w:pPr>
          </w:p>
        </w:tc>
      </w:tr>
    </w:tbl>
    <w:p w14:paraId="4CEB6B1D" w14:textId="77777777" w:rsidR="00D15AB8" w:rsidRPr="00BD4B0C" w:rsidRDefault="00D15AB8" w:rsidP="00D15AB8">
      <w:pPr>
        <w:rPr>
          <w:rFonts w:asciiTheme="minorHAnsi" w:eastAsiaTheme="minorHAnsi" w:hAnsiTheme="minorHAnsi" w:cstheme="minorHAnsi"/>
          <w:sz w:val="20"/>
        </w:rPr>
      </w:pPr>
    </w:p>
    <w:p w14:paraId="4D1B15B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871FAE5"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31D9C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0F4D7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01CB5A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1E01F0C"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0F9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B6ACD82"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B5AB50B" w14:textId="77777777" w:rsidR="00D15AB8" w:rsidRPr="00BD4B0C" w:rsidRDefault="00D15AB8" w:rsidP="00687698">
            <w:pPr>
              <w:spacing w:line="276" w:lineRule="auto"/>
              <w:rPr>
                <w:rFonts w:asciiTheme="minorHAnsi" w:hAnsiTheme="minorHAnsi" w:cstheme="minorHAnsi"/>
                <w:sz w:val="20"/>
              </w:rPr>
            </w:pPr>
          </w:p>
        </w:tc>
      </w:tr>
    </w:tbl>
    <w:p w14:paraId="0E13BDBE" w14:textId="77777777" w:rsidR="00D15AB8" w:rsidRDefault="00D15AB8" w:rsidP="00D15AB8">
      <w:pPr>
        <w:jc w:val="both"/>
        <w:rPr>
          <w:rFonts w:asciiTheme="minorHAnsi" w:hAnsiTheme="minorHAnsi" w:cstheme="minorHAnsi"/>
          <w:b/>
          <w:sz w:val="20"/>
        </w:rPr>
      </w:pPr>
    </w:p>
    <w:p w14:paraId="3B267B56"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35" w:type="dxa"/>
        <w:tblInd w:w="-152" w:type="dxa"/>
        <w:tblCellMar>
          <w:left w:w="0" w:type="dxa"/>
          <w:right w:w="0" w:type="dxa"/>
        </w:tblCellMar>
        <w:tblLook w:val="04A0" w:firstRow="1" w:lastRow="0" w:firstColumn="1" w:lastColumn="0" w:noHBand="0" w:noVBand="1"/>
      </w:tblPr>
      <w:tblGrid>
        <w:gridCol w:w="15735"/>
      </w:tblGrid>
      <w:tr w:rsidR="00D15AB8" w:rsidRPr="00AC590C" w14:paraId="658AE5BB" w14:textId="77777777" w:rsidTr="00D15AB8">
        <w:trPr>
          <w:trHeight w:val="632"/>
        </w:trPr>
        <w:tc>
          <w:tcPr>
            <w:tcW w:w="15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56644A" w14:textId="77777777" w:rsidR="00D15AB8" w:rsidRPr="00AC590C" w:rsidRDefault="00D15AB8" w:rsidP="00687698">
            <w:pPr>
              <w:spacing w:line="276" w:lineRule="auto"/>
              <w:rPr>
                <w:rFonts w:asciiTheme="minorHAnsi" w:hAnsiTheme="minorHAnsi"/>
                <w:sz w:val="20"/>
              </w:rPr>
            </w:pPr>
          </w:p>
          <w:p w14:paraId="635240C0"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C9C2AED" w14:textId="77777777" w:rsidR="00D15AB8" w:rsidRDefault="00D15AB8" w:rsidP="00D15AB8">
      <w:pPr>
        <w:jc w:val="both"/>
        <w:rPr>
          <w:rFonts w:ascii="Calibri" w:hAnsi="Calibri" w:cs="Calibri"/>
          <w:sz w:val="20"/>
        </w:rPr>
      </w:pPr>
    </w:p>
    <w:p w14:paraId="3C78422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1FD3A864" w14:textId="77777777" w:rsidTr="00D15AB8">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C8F963B"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B83462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261AA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D9817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94965D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B0E2B6C"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EFD74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D22753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DF6ADB2"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7257C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9E96DC" w14:textId="77777777" w:rsidR="00D15AB8" w:rsidRDefault="00D15AB8" w:rsidP="00687698">
            <w:pPr>
              <w:spacing w:line="276" w:lineRule="auto"/>
              <w:jc w:val="both"/>
              <w:rPr>
                <w:sz w:val="20"/>
              </w:rPr>
            </w:pPr>
          </w:p>
        </w:tc>
      </w:tr>
      <w:tr w:rsidR="00D15AB8" w14:paraId="37063761"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A49C3D"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B0A870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DEA301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C42DBF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BFC3EE9" w14:textId="77777777" w:rsidR="00D15AB8" w:rsidRDefault="00D15AB8" w:rsidP="00687698">
            <w:pPr>
              <w:spacing w:line="276" w:lineRule="auto"/>
              <w:jc w:val="both"/>
              <w:rPr>
                <w:sz w:val="20"/>
              </w:rPr>
            </w:pPr>
          </w:p>
        </w:tc>
      </w:tr>
      <w:tr w:rsidR="00D15AB8" w14:paraId="10B5A6F9"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8749B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5231A1D"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EADAC5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7B87AD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B4D54A8" w14:textId="77777777" w:rsidR="00D15AB8" w:rsidRDefault="00D15AB8" w:rsidP="00687698">
            <w:pPr>
              <w:spacing w:line="276" w:lineRule="auto"/>
              <w:jc w:val="both"/>
              <w:rPr>
                <w:sz w:val="20"/>
              </w:rPr>
            </w:pPr>
          </w:p>
        </w:tc>
      </w:tr>
      <w:tr w:rsidR="00D15AB8" w14:paraId="72B631A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34E5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C7115B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95A79C7"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EFE839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50BD9FA" w14:textId="77777777" w:rsidR="00D15AB8" w:rsidRDefault="00D15AB8" w:rsidP="00687698">
            <w:pPr>
              <w:spacing w:line="276" w:lineRule="auto"/>
              <w:jc w:val="both"/>
              <w:rPr>
                <w:sz w:val="20"/>
              </w:rPr>
            </w:pPr>
          </w:p>
        </w:tc>
      </w:tr>
    </w:tbl>
    <w:p w14:paraId="7FDA2243" w14:textId="1F2AABC2" w:rsidR="00D15AB8" w:rsidRPr="0022744B" w:rsidRDefault="00D15AB8" w:rsidP="00D15AB8">
      <w:pPr>
        <w:ind w:hanging="426"/>
        <w:jc w:val="both"/>
        <w:rPr>
          <w:rFonts w:asciiTheme="minorHAnsi" w:hAnsiTheme="minorHAnsi" w:cstheme="minorHAnsi"/>
          <w:b/>
          <w:bCs/>
          <w:sz w:val="20"/>
        </w:rPr>
      </w:pPr>
      <w:r>
        <w:rPr>
          <w:rFonts w:asciiTheme="minorHAnsi" w:hAnsiTheme="minorHAnsi" w:cstheme="minorHAnsi"/>
          <w:b/>
          <w:bCs/>
          <w:sz w:val="20"/>
        </w:rPr>
        <w:lastRenderedPageBreak/>
        <w:t xml:space="preserve">      </w:t>
      </w:r>
      <w:r w:rsidR="00757F13">
        <w:rPr>
          <w:rFonts w:asciiTheme="minorHAnsi" w:hAnsiTheme="minorHAnsi" w:cstheme="minorHAnsi"/>
          <w:b/>
          <w:bCs/>
          <w:sz w:val="20"/>
        </w:rPr>
        <w:t>1.</w:t>
      </w:r>
      <w:r w:rsidRPr="0022744B">
        <w:rPr>
          <w:rFonts w:asciiTheme="minorHAnsi" w:hAnsiTheme="minorHAnsi" w:cstheme="minorHAnsi"/>
          <w:b/>
          <w:bCs/>
          <w:sz w:val="20"/>
        </w:rPr>
        <w:t xml:space="preserve"> EAST LONDON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1EA0B71C"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614FA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2638FE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37EB5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F0941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127034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0B542B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4CE09E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F5DCB0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C4311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3FD97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2B9CD4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D047AB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FE40C8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3AC084C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6B2D7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5F9AA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61BD1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43181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A41E80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6F87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AB2BD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612F59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064D5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74C93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B723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D227C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C4CB8D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5CB9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3F54B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2594E07"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169D78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223A8DA"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D118671"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45F6F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3E8790" w14:textId="77777777" w:rsidR="00D15AB8" w:rsidRPr="00BD4B0C" w:rsidRDefault="00D15AB8" w:rsidP="00687698">
            <w:pPr>
              <w:rPr>
                <w:rFonts w:asciiTheme="minorHAnsi" w:hAnsiTheme="minorHAnsi" w:cstheme="minorHAnsi"/>
                <w:sz w:val="20"/>
              </w:rPr>
            </w:pPr>
          </w:p>
          <w:p w14:paraId="25E372E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1BD09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252291" w14:textId="77777777" w:rsidR="00D15AB8" w:rsidRPr="00BD4B0C" w:rsidRDefault="00D15AB8" w:rsidP="00687698">
            <w:pPr>
              <w:rPr>
                <w:rFonts w:asciiTheme="minorHAnsi" w:hAnsiTheme="minorHAnsi" w:cstheme="minorHAnsi"/>
                <w:sz w:val="20"/>
              </w:rPr>
            </w:pPr>
          </w:p>
          <w:p w14:paraId="67AC108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4F0314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48F0BF" w14:textId="77777777" w:rsidR="00D15AB8" w:rsidRPr="00BD4B0C" w:rsidRDefault="00D15AB8" w:rsidP="00687698">
            <w:pPr>
              <w:rPr>
                <w:rFonts w:asciiTheme="minorHAnsi" w:hAnsiTheme="minorHAnsi" w:cstheme="minorHAnsi"/>
                <w:sz w:val="20"/>
              </w:rPr>
            </w:pPr>
          </w:p>
          <w:p w14:paraId="3D48AA2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7B366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64341A" w14:textId="77777777" w:rsidR="00D15AB8" w:rsidRPr="00BD4B0C" w:rsidRDefault="00D15AB8" w:rsidP="00687698">
            <w:pPr>
              <w:rPr>
                <w:rFonts w:asciiTheme="minorHAnsi" w:hAnsiTheme="minorHAnsi" w:cstheme="minorHAnsi"/>
                <w:sz w:val="20"/>
              </w:rPr>
            </w:pPr>
          </w:p>
          <w:p w14:paraId="272F9C2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886E5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1E5A94" w14:textId="77777777" w:rsidR="00D15AB8" w:rsidRPr="00BD4B0C" w:rsidRDefault="00D15AB8" w:rsidP="00687698">
            <w:pPr>
              <w:rPr>
                <w:rFonts w:asciiTheme="minorHAnsi" w:hAnsiTheme="minorHAnsi" w:cstheme="minorHAnsi"/>
                <w:sz w:val="20"/>
              </w:rPr>
            </w:pPr>
          </w:p>
          <w:p w14:paraId="1985B0C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8DB10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0AE77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85EFB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EAEDB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5ADC6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A6862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7587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D05AC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436BD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0785B0" w14:textId="77777777" w:rsidR="00D15AB8" w:rsidRPr="00BD4B0C" w:rsidRDefault="00D15AB8" w:rsidP="00687698">
            <w:pPr>
              <w:rPr>
                <w:rFonts w:asciiTheme="minorHAnsi" w:hAnsiTheme="minorHAnsi" w:cstheme="minorHAnsi"/>
                <w:sz w:val="20"/>
              </w:rPr>
            </w:pPr>
          </w:p>
          <w:p w14:paraId="42A07C5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1CDFEE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6B99938" w14:textId="77777777" w:rsidR="00D15AB8" w:rsidRPr="00BD4B0C" w:rsidRDefault="00D15AB8" w:rsidP="00687698">
            <w:pPr>
              <w:rPr>
                <w:rFonts w:asciiTheme="minorHAnsi" w:hAnsiTheme="minorHAnsi" w:cstheme="minorHAnsi"/>
                <w:b/>
                <w:bCs/>
                <w:sz w:val="20"/>
              </w:rPr>
            </w:pPr>
          </w:p>
          <w:p w14:paraId="4937F25A" w14:textId="77777777" w:rsidR="00D15AB8" w:rsidRPr="00BD4B0C" w:rsidRDefault="00D15AB8" w:rsidP="00687698">
            <w:pPr>
              <w:rPr>
                <w:rFonts w:asciiTheme="minorHAnsi" w:hAnsiTheme="minorHAnsi" w:cstheme="minorHAnsi"/>
                <w:b/>
                <w:bCs/>
                <w:sz w:val="20"/>
              </w:rPr>
            </w:pPr>
          </w:p>
        </w:tc>
      </w:tr>
      <w:tr w:rsidR="00D15AB8" w:rsidRPr="00BD4B0C" w14:paraId="122EA14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713022A"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F46D1C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EA01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53045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1DA37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88599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8E0EC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D599D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87BA7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D482A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5A630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90BFB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18DB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B70F8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8DBF6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41B8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EFDB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CBAEC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5FCD8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17941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397E9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DD1CD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EA92A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AC1A6F4" w14:textId="77777777" w:rsidR="00D15AB8" w:rsidRPr="00BD4B0C" w:rsidRDefault="00D15AB8" w:rsidP="00687698">
            <w:pPr>
              <w:rPr>
                <w:rFonts w:asciiTheme="minorHAnsi" w:hAnsiTheme="minorHAnsi" w:cstheme="minorHAnsi"/>
                <w:b/>
                <w:bCs/>
                <w:sz w:val="20"/>
              </w:rPr>
            </w:pPr>
          </w:p>
        </w:tc>
      </w:tr>
      <w:tr w:rsidR="00D15AB8" w:rsidRPr="00BD4B0C" w14:paraId="738CC39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1ED0073"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C36FA5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42ECF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2CD9B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4DC0D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90D4C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E37DE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05C2C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1D3F3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C103E9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63DCD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BF3D7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497EDD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8D7128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A37B02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56D823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52A2F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E65B8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F6A89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52BFC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3726FE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83B7B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0B6E5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A946A5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ABFDB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D63058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AD7EE2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9E81B1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DEF654B"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40DBF5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7174C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19A7E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F04AC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15314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B45D0D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068DC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1DED7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CF9CB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5F1A0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A26D7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F4F8D2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EDE065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8633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104C13C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19EB9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40C8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D5BFA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5DE6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C830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392B2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13A46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A2E45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B1DEB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E2E1F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043E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ED691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3E5CD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125D1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58B2E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746BF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85FD3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373DC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548B4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501C8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963BD4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2609919" w14:textId="77777777" w:rsidR="00D15AB8" w:rsidRPr="00BD4B0C" w:rsidRDefault="00D15AB8" w:rsidP="00687698">
            <w:pPr>
              <w:rPr>
                <w:rFonts w:asciiTheme="minorHAnsi" w:hAnsiTheme="minorHAnsi" w:cstheme="minorHAnsi"/>
                <w:b/>
                <w:bCs/>
                <w:sz w:val="20"/>
              </w:rPr>
            </w:pPr>
          </w:p>
        </w:tc>
      </w:tr>
      <w:tr w:rsidR="00D15AB8" w:rsidRPr="00BD4B0C" w14:paraId="05176254"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36A6C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80787E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3F58E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6689F9" w14:textId="77777777" w:rsidR="00D15AB8" w:rsidRPr="00BD4B0C" w:rsidRDefault="00D15AB8" w:rsidP="00687698">
            <w:pPr>
              <w:rPr>
                <w:rFonts w:asciiTheme="minorHAnsi" w:hAnsiTheme="minorHAnsi" w:cstheme="minorHAnsi"/>
                <w:sz w:val="20"/>
              </w:rPr>
            </w:pPr>
          </w:p>
          <w:p w14:paraId="4EC7F823" w14:textId="77777777" w:rsidR="00D15AB8" w:rsidRPr="00BD4B0C" w:rsidRDefault="00D15AB8" w:rsidP="00687698">
            <w:pPr>
              <w:rPr>
                <w:rFonts w:asciiTheme="minorHAnsi" w:hAnsiTheme="minorHAnsi" w:cstheme="minorHAnsi"/>
                <w:sz w:val="20"/>
              </w:rPr>
            </w:pPr>
          </w:p>
          <w:p w14:paraId="6887390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6A35A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D94002" w14:textId="77777777" w:rsidR="00D15AB8" w:rsidRPr="00BD4B0C" w:rsidRDefault="00D15AB8" w:rsidP="00687698">
            <w:pPr>
              <w:rPr>
                <w:rFonts w:asciiTheme="minorHAnsi" w:hAnsiTheme="minorHAnsi" w:cstheme="minorHAnsi"/>
                <w:sz w:val="20"/>
              </w:rPr>
            </w:pPr>
          </w:p>
          <w:p w14:paraId="2079854A" w14:textId="77777777" w:rsidR="00D15AB8" w:rsidRPr="00BD4B0C" w:rsidRDefault="00D15AB8" w:rsidP="00687698">
            <w:pPr>
              <w:rPr>
                <w:rFonts w:asciiTheme="minorHAnsi" w:hAnsiTheme="minorHAnsi" w:cstheme="minorHAnsi"/>
                <w:sz w:val="20"/>
              </w:rPr>
            </w:pPr>
          </w:p>
          <w:p w14:paraId="70FB255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DD3B8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68F7A4" w14:textId="77777777" w:rsidR="00D15AB8" w:rsidRPr="00BD4B0C" w:rsidRDefault="00D15AB8" w:rsidP="00687698">
            <w:pPr>
              <w:rPr>
                <w:rFonts w:asciiTheme="minorHAnsi" w:hAnsiTheme="minorHAnsi" w:cstheme="minorHAnsi"/>
                <w:sz w:val="20"/>
              </w:rPr>
            </w:pPr>
          </w:p>
          <w:p w14:paraId="4BF12F4F" w14:textId="77777777" w:rsidR="00D15AB8" w:rsidRPr="00BD4B0C" w:rsidRDefault="00D15AB8" w:rsidP="00687698">
            <w:pPr>
              <w:rPr>
                <w:rFonts w:asciiTheme="minorHAnsi" w:hAnsiTheme="minorHAnsi" w:cstheme="minorHAnsi"/>
                <w:sz w:val="20"/>
              </w:rPr>
            </w:pPr>
          </w:p>
          <w:p w14:paraId="7EB0D6B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12A35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5ADA63" w14:textId="77777777" w:rsidR="00D15AB8" w:rsidRPr="00BD4B0C" w:rsidRDefault="00D15AB8" w:rsidP="00687698">
            <w:pPr>
              <w:rPr>
                <w:rFonts w:asciiTheme="minorHAnsi" w:hAnsiTheme="minorHAnsi" w:cstheme="minorHAnsi"/>
                <w:sz w:val="20"/>
              </w:rPr>
            </w:pPr>
          </w:p>
          <w:p w14:paraId="5778D0F2" w14:textId="77777777" w:rsidR="00D15AB8" w:rsidRPr="00BD4B0C" w:rsidRDefault="00D15AB8" w:rsidP="00687698">
            <w:pPr>
              <w:rPr>
                <w:rFonts w:asciiTheme="minorHAnsi" w:hAnsiTheme="minorHAnsi" w:cstheme="minorHAnsi"/>
                <w:sz w:val="20"/>
              </w:rPr>
            </w:pPr>
          </w:p>
          <w:p w14:paraId="50F4AA9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541DC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AA1700" w14:textId="77777777" w:rsidR="00D15AB8" w:rsidRPr="00BD4B0C" w:rsidRDefault="00D15AB8" w:rsidP="00687698">
            <w:pPr>
              <w:rPr>
                <w:rFonts w:asciiTheme="minorHAnsi" w:hAnsiTheme="minorHAnsi" w:cstheme="minorHAnsi"/>
                <w:sz w:val="20"/>
              </w:rPr>
            </w:pPr>
          </w:p>
          <w:p w14:paraId="4A413FDA" w14:textId="77777777" w:rsidR="00D15AB8" w:rsidRPr="00BD4B0C" w:rsidRDefault="00D15AB8" w:rsidP="00687698">
            <w:pPr>
              <w:rPr>
                <w:rFonts w:asciiTheme="minorHAnsi" w:hAnsiTheme="minorHAnsi" w:cstheme="minorHAnsi"/>
                <w:sz w:val="20"/>
              </w:rPr>
            </w:pPr>
          </w:p>
          <w:p w14:paraId="443B7AC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8E192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C2499B" w14:textId="77777777" w:rsidR="00D15AB8" w:rsidRPr="00BD4B0C" w:rsidRDefault="00D15AB8" w:rsidP="00687698">
            <w:pPr>
              <w:rPr>
                <w:rFonts w:asciiTheme="minorHAnsi" w:hAnsiTheme="minorHAnsi" w:cstheme="minorHAnsi"/>
                <w:sz w:val="20"/>
              </w:rPr>
            </w:pPr>
          </w:p>
          <w:p w14:paraId="788E9E77" w14:textId="77777777" w:rsidR="00D15AB8" w:rsidRPr="00BD4B0C" w:rsidRDefault="00D15AB8" w:rsidP="00687698">
            <w:pPr>
              <w:rPr>
                <w:rFonts w:asciiTheme="minorHAnsi" w:hAnsiTheme="minorHAnsi" w:cstheme="minorHAnsi"/>
                <w:sz w:val="20"/>
              </w:rPr>
            </w:pPr>
          </w:p>
          <w:p w14:paraId="12622F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BBD38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1B079D" w14:textId="77777777" w:rsidR="00D15AB8" w:rsidRPr="00BD4B0C" w:rsidRDefault="00D15AB8" w:rsidP="00687698">
            <w:pPr>
              <w:rPr>
                <w:rFonts w:asciiTheme="minorHAnsi" w:hAnsiTheme="minorHAnsi" w:cstheme="minorHAnsi"/>
                <w:sz w:val="20"/>
              </w:rPr>
            </w:pPr>
          </w:p>
          <w:p w14:paraId="78FFC5CF" w14:textId="77777777" w:rsidR="00D15AB8" w:rsidRPr="00BD4B0C" w:rsidRDefault="00D15AB8" w:rsidP="00687698">
            <w:pPr>
              <w:rPr>
                <w:rFonts w:asciiTheme="minorHAnsi" w:hAnsiTheme="minorHAnsi" w:cstheme="minorHAnsi"/>
                <w:sz w:val="20"/>
              </w:rPr>
            </w:pPr>
          </w:p>
          <w:p w14:paraId="075483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4EFF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AA6FB7" w14:textId="77777777" w:rsidR="00D15AB8" w:rsidRPr="00BD4B0C" w:rsidRDefault="00D15AB8" w:rsidP="00687698">
            <w:pPr>
              <w:rPr>
                <w:rFonts w:asciiTheme="minorHAnsi" w:hAnsiTheme="minorHAnsi" w:cstheme="minorHAnsi"/>
                <w:sz w:val="20"/>
              </w:rPr>
            </w:pPr>
          </w:p>
          <w:p w14:paraId="028C74E9" w14:textId="77777777" w:rsidR="00D15AB8" w:rsidRPr="00BD4B0C" w:rsidRDefault="00D15AB8" w:rsidP="00687698">
            <w:pPr>
              <w:rPr>
                <w:rFonts w:asciiTheme="minorHAnsi" w:hAnsiTheme="minorHAnsi" w:cstheme="minorHAnsi"/>
                <w:sz w:val="20"/>
              </w:rPr>
            </w:pPr>
          </w:p>
          <w:p w14:paraId="616DAF5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7EB88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DC51F3" w14:textId="77777777" w:rsidR="00D15AB8" w:rsidRPr="00BD4B0C" w:rsidRDefault="00D15AB8" w:rsidP="00687698">
            <w:pPr>
              <w:rPr>
                <w:rFonts w:asciiTheme="minorHAnsi" w:hAnsiTheme="minorHAnsi" w:cstheme="minorHAnsi"/>
                <w:sz w:val="20"/>
              </w:rPr>
            </w:pPr>
          </w:p>
          <w:p w14:paraId="6C40A726" w14:textId="77777777" w:rsidR="00D15AB8" w:rsidRPr="00BD4B0C" w:rsidRDefault="00D15AB8" w:rsidP="00687698">
            <w:pPr>
              <w:rPr>
                <w:rFonts w:asciiTheme="minorHAnsi" w:hAnsiTheme="minorHAnsi" w:cstheme="minorHAnsi"/>
                <w:sz w:val="20"/>
              </w:rPr>
            </w:pPr>
          </w:p>
          <w:p w14:paraId="07594EC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82FC0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75617" w14:textId="77777777" w:rsidR="00D15AB8" w:rsidRPr="00BD4B0C" w:rsidRDefault="00D15AB8" w:rsidP="00687698">
            <w:pPr>
              <w:rPr>
                <w:rFonts w:asciiTheme="minorHAnsi" w:hAnsiTheme="minorHAnsi" w:cstheme="minorHAnsi"/>
                <w:sz w:val="20"/>
              </w:rPr>
            </w:pPr>
          </w:p>
          <w:p w14:paraId="07DE8002" w14:textId="77777777" w:rsidR="00D15AB8" w:rsidRPr="00BD4B0C" w:rsidRDefault="00D15AB8" w:rsidP="00687698">
            <w:pPr>
              <w:rPr>
                <w:rFonts w:asciiTheme="minorHAnsi" w:hAnsiTheme="minorHAnsi" w:cstheme="minorHAnsi"/>
                <w:sz w:val="20"/>
              </w:rPr>
            </w:pPr>
          </w:p>
          <w:p w14:paraId="7DE1836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F7BB70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8286313" w14:textId="77777777" w:rsidR="00D15AB8" w:rsidRPr="00BD4B0C" w:rsidRDefault="00D15AB8" w:rsidP="00687698">
            <w:pPr>
              <w:rPr>
                <w:rFonts w:asciiTheme="minorHAnsi" w:hAnsiTheme="minorHAnsi" w:cstheme="minorHAnsi"/>
                <w:b/>
                <w:bCs/>
                <w:sz w:val="20"/>
              </w:rPr>
            </w:pPr>
          </w:p>
          <w:p w14:paraId="206DB535" w14:textId="77777777" w:rsidR="00D15AB8" w:rsidRPr="00BD4B0C" w:rsidRDefault="00D15AB8" w:rsidP="00687698">
            <w:pPr>
              <w:rPr>
                <w:rFonts w:asciiTheme="minorHAnsi" w:hAnsiTheme="minorHAnsi" w:cstheme="minorHAnsi"/>
                <w:b/>
                <w:bCs/>
                <w:sz w:val="20"/>
              </w:rPr>
            </w:pPr>
          </w:p>
          <w:p w14:paraId="2BCD7BE9" w14:textId="77777777" w:rsidR="00D15AB8" w:rsidRPr="00BD4B0C" w:rsidRDefault="00D15AB8" w:rsidP="00687698">
            <w:pPr>
              <w:rPr>
                <w:rFonts w:asciiTheme="minorHAnsi" w:hAnsiTheme="minorHAnsi" w:cstheme="minorHAnsi"/>
                <w:b/>
                <w:bCs/>
                <w:sz w:val="20"/>
              </w:rPr>
            </w:pPr>
          </w:p>
        </w:tc>
      </w:tr>
      <w:tr w:rsidR="00D15AB8" w:rsidRPr="00BD4B0C" w14:paraId="6999E2D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D23EB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16080C4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DCB9E97"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78FD36F"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3AF153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ECE2BF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767A3B2F"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4A3D75C8"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2DC4F4D"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8DB080D"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5D0B4B7"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2B189B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FFD75B7" w14:textId="77777777" w:rsidR="00D15AB8" w:rsidRPr="00BD4B0C" w:rsidRDefault="00D15AB8" w:rsidP="00687698">
            <w:pPr>
              <w:rPr>
                <w:rFonts w:asciiTheme="minorHAnsi" w:hAnsiTheme="minorHAnsi" w:cstheme="minorHAnsi"/>
                <w:b/>
                <w:bCs/>
                <w:sz w:val="20"/>
              </w:rPr>
            </w:pPr>
            <w:r w:rsidRPr="003D242E">
              <w:rPr>
                <w:rFonts w:asciiTheme="minorHAnsi" w:hAnsiTheme="minorHAnsi" w:cstheme="minorHAnsi"/>
                <w:sz w:val="20"/>
              </w:rPr>
              <w:t>R</w:t>
            </w:r>
          </w:p>
        </w:tc>
      </w:tr>
      <w:tr w:rsidR="00D15AB8" w:rsidRPr="00BD4B0C" w14:paraId="48E0A18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4F9F6E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24EBC4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119A90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1B745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EF2BC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12C17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382CB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BC035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7BE44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94B34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5288E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FE413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BD72CD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2A16130"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CA28F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374067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529C0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DD844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5CB7DD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4BE05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8E08A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9205A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93314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7A854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FAFD6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7B71B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6AF000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9CE75E"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41A5B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622DBC9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FA9C7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4B07C"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4D3916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37D650C"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C9A4E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BA009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8B571E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3E07F7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686E7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6BE93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6DF13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05000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5DE8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35B0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7C792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434E7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725E6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FD0A7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D88670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4E65169"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2CE145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6F03137" w14:textId="77777777" w:rsidR="00D15AB8" w:rsidRPr="00BD4B0C" w:rsidRDefault="00D15AB8" w:rsidP="00687698">
            <w:pPr>
              <w:rPr>
                <w:rFonts w:asciiTheme="minorHAnsi" w:hAnsiTheme="minorHAnsi" w:cstheme="minorHAnsi"/>
                <w:b/>
                <w:bCs/>
                <w:sz w:val="20"/>
              </w:rPr>
            </w:pPr>
          </w:p>
        </w:tc>
      </w:tr>
      <w:tr w:rsidR="00D15AB8" w:rsidRPr="00BD4B0C" w14:paraId="1AFEE906" w14:textId="77777777" w:rsidTr="00D15AB8">
        <w:trPr>
          <w:trHeight w:val="255"/>
        </w:trPr>
        <w:tc>
          <w:tcPr>
            <w:tcW w:w="2122" w:type="dxa"/>
            <w:tcBorders>
              <w:top w:val="single" w:sz="4" w:space="0" w:color="auto"/>
            </w:tcBorders>
            <w:noWrap/>
            <w:vAlign w:val="center"/>
          </w:tcPr>
          <w:p w14:paraId="3964D99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CFB5009" w14:textId="77777777" w:rsidR="00D15AB8" w:rsidRPr="00BD4B0C" w:rsidRDefault="00D15AB8" w:rsidP="00687698">
            <w:pPr>
              <w:rPr>
                <w:rFonts w:asciiTheme="minorHAnsi" w:hAnsiTheme="minorHAnsi" w:cstheme="minorHAnsi"/>
                <w:sz w:val="20"/>
              </w:rPr>
            </w:pPr>
          </w:p>
          <w:p w14:paraId="003A6A9A" w14:textId="77777777" w:rsidR="00D15AB8" w:rsidRPr="00BD4B0C" w:rsidRDefault="00D15AB8" w:rsidP="00687698">
            <w:pPr>
              <w:rPr>
                <w:rFonts w:asciiTheme="minorHAnsi" w:hAnsiTheme="minorHAnsi" w:cstheme="minorHAnsi"/>
                <w:sz w:val="20"/>
              </w:rPr>
            </w:pPr>
          </w:p>
          <w:p w14:paraId="5C1836D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7FCA5F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278682D" w14:textId="77777777" w:rsidR="00D15AB8" w:rsidRPr="00BD4B0C" w:rsidRDefault="00D15AB8" w:rsidP="00687698">
            <w:pPr>
              <w:rPr>
                <w:rFonts w:asciiTheme="minorHAnsi" w:hAnsiTheme="minorHAnsi" w:cstheme="minorHAnsi"/>
                <w:b/>
                <w:bCs/>
                <w:sz w:val="20"/>
              </w:rPr>
            </w:pPr>
          </w:p>
          <w:p w14:paraId="00413F9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317B5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F56942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577D62B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041178C"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C30FC25"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E4610A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0FAA10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A005DC3"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B19E1F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403E3D4F" w14:textId="77777777" w:rsidR="00D15AB8" w:rsidRPr="00BD4B0C" w:rsidRDefault="00D15AB8" w:rsidP="00D15AB8">
      <w:pPr>
        <w:rPr>
          <w:rFonts w:asciiTheme="minorHAnsi" w:hAnsiTheme="minorHAnsi" w:cstheme="minorHAnsi"/>
          <w:sz w:val="20"/>
        </w:rPr>
      </w:pPr>
    </w:p>
    <w:p w14:paraId="2EC2C70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33FEADB8"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5A54C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72113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00BE93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868B0FB"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B490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50D067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FBEDE73" w14:textId="77777777" w:rsidR="00D15AB8" w:rsidRPr="00BD4B0C" w:rsidRDefault="00D15AB8" w:rsidP="00687698">
            <w:pPr>
              <w:spacing w:line="276" w:lineRule="auto"/>
              <w:rPr>
                <w:rFonts w:asciiTheme="minorHAnsi" w:hAnsiTheme="minorHAnsi" w:cstheme="minorHAnsi"/>
                <w:sz w:val="20"/>
              </w:rPr>
            </w:pPr>
          </w:p>
        </w:tc>
      </w:tr>
      <w:tr w:rsidR="00D15AB8" w:rsidRPr="00BD4B0C" w14:paraId="16DA964C"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5A407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866C57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9B1D8E4" w14:textId="77777777" w:rsidR="00D15AB8" w:rsidRPr="00BD4B0C" w:rsidRDefault="00D15AB8" w:rsidP="00687698">
            <w:pPr>
              <w:spacing w:line="276" w:lineRule="auto"/>
              <w:rPr>
                <w:rFonts w:asciiTheme="minorHAnsi" w:hAnsiTheme="minorHAnsi" w:cstheme="minorHAnsi"/>
                <w:sz w:val="20"/>
              </w:rPr>
            </w:pPr>
          </w:p>
        </w:tc>
      </w:tr>
      <w:tr w:rsidR="00D15AB8" w:rsidRPr="00BD4B0C" w14:paraId="7E9C9B7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4919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21124BE"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6BB684A" w14:textId="77777777" w:rsidR="00D15AB8" w:rsidRPr="00BD4B0C" w:rsidRDefault="00D15AB8" w:rsidP="00687698">
            <w:pPr>
              <w:spacing w:line="276" w:lineRule="auto"/>
              <w:rPr>
                <w:rFonts w:asciiTheme="minorHAnsi" w:hAnsiTheme="minorHAnsi" w:cstheme="minorHAnsi"/>
                <w:sz w:val="20"/>
              </w:rPr>
            </w:pPr>
          </w:p>
        </w:tc>
      </w:tr>
      <w:tr w:rsidR="00D15AB8" w:rsidRPr="00BD4B0C" w14:paraId="3F3172D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6555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303D9C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5C63023" w14:textId="77777777" w:rsidR="00D15AB8" w:rsidRPr="00BD4B0C" w:rsidRDefault="00D15AB8" w:rsidP="00687698">
            <w:pPr>
              <w:spacing w:line="276" w:lineRule="auto"/>
              <w:rPr>
                <w:rFonts w:asciiTheme="minorHAnsi" w:hAnsiTheme="minorHAnsi" w:cstheme="minorHAnsi"/>
                <w:sz w:val="20"/>
              </w:rPr>
            </w:pPr>
          </w:p>
        </w:tc>
      </w:tr>
    </w:tbl>
    <w:p w14:paraId="670EE6C3" w14:textId="77777777" w:rsidR="00D15AB8" w:rsidRPr="00BD4B0C" w:rsidRDefault="00D15AB8" w:rsidP="00D15AB8">
      <w:pPr>
        <w:rPr>
          <w:rFonts w:asciiTheme="minorHAnsi" w:eastAsiaTheme="minorHAnsi" w:hAnsiTheme="minorHAnsi" w:cstheme="minorHAnsi"/>
          <w:sz w:val="20"/>
        </w:rPr>
      </w:pPr>
    </w:p>
    <w:p w14:paraId="3D6AFB9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F624F5B"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C41F39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2BDD9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E1115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9FA9BD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245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9FEB025"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AB8434B" w14:textId="77777777" w:rsidR="00D15AB8" w:rsidRPr="00BD4B0C" w:rsidRDefault="00D15AB8" w:rsidP="00687698">
            <w:pPr>
              <w:spacing w:line="276" w:lineRule="auto"/>
              <w:rPr>
                <w:rFonts w:asciiTheme="minorHAnsi" w:hAnsiTheme="minorHAnsi" w:cstheme="minorHAnsi"/>
                <w:sz w:val="20"/>
              </w:rPr>
            </w:pPr>
          </w:p>
        </w:tc>
      </w:tr>
    </w:tbl>
    <w:p w14:paraId="6E3A64CB" w14:textId="77777777" w:rsidR="00D15AB8" w:rsidRDefault="00D15AB8" w:rsidP="00D15AB8">
      <w:pPr>
        <w:jc w:val="both"/>
        <w:rPr>
          <w:rFonts w:asciiTheme="minorHAnsi" w:hAnsiTheme="minorHAnsi" w:cstheme="minorHAnsi"/>
          <w:b/>
          <w:sz w:val="20"/>
        </w:rPr>
      </w:pPr>
    </w:p>
    <w:p w14:paraId="5139B515" w14:textId="77777777" w:rsidR="00D15AB8" w:rsidRDefault="00D15AB8" w:rsidP="00D15AB8">
      <w:pPr>
        <w:jc w:val="both"/>
        <w:rPr>
          <w:rFonts w:asciiTheme="minorHAnsi" w:hAnsiTheme="minorHAnsi" w:cstheme="minorHAnsi"/>
          <w:b/>
          <w:sz w:val="20"/>
        </w:rPr>
      </w:pPr>
    </w:p>
    <w:p w14:paraId="2DE4D1D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32136CFD"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536F43" w14:textId="77777777" w:rsidR="00D15AB8" w:rsidRPr="00AC590C" w:rsidRDefault="00D15AB8" w:rsidP="00687698">
            <w:pPr>
              <w:spacing w:line="276" w:lineRule="auto"/>
              <w:rPr>
                <w:rFonts w:asciiTheme="minorHAnsi" w:hAnsiTheme="minorHAnsi"/>
                <w:sz w:val="20"/>
              </w:rPr>
            </w:pPr>
          </w:p>
          <w:p w14:paraId="21E039BB"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2E48E646" w14:textId="77777777" w:rsidR="00D15AB8" w:rsidRDefault="00D15AB8" w:rsidP="00D15AB8">
      <w:pPr>
        <w:jc w:val="both"/>
        <w:rPr>
          <w:rFonts w:ascii="Calibri" w:hAnsi="Calibri" w:cs="Calibri"/>
          <w:sz w:val="20"/>
        </w:rPr>
      </w:pPr>
    </w:p>
    <w:p w14:paraId="3DB6E665" w14:textId="77777777" w:rsidR="00D15AB8" w:rsidRDefault="00D15AB8" w:rsidP="00D15AB8">
      <w:pPr>
        <w:jc w:val="both"/>
        <w:rPr>
          <w:rFonts w:ascii="Calibri" w:hAnsi="Calibri" w:cs="Calibri"/>
          <w:sz w:val="20"/>
        </w:rPr>
      </w:pPr>
    </w:p>
    <w:p w14:paraId="2CB177C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701C68E9" w14:textId="77777777" w:rsidTr="00D15AB8">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F4DB569"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33550F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F70DD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7F0CD7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07BE4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5EB0A72"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F1A3CA"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2D253AA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847C9F9"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51C1CDD"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28C2818" w14:textId="77777777" w:rsidR="00D15AB8" w:rsidRDefault="00D15AB8" w:rsidP="00687698">
            <w:pPr>
              <w:spacing w:line="276" w:lineRule="auto"/>
              <w:jc w:val="both"/>
              <w:rPr>
                <w:sz w:val="20"/>
              </w:rPr>
            </w:pPr>
          </w:p>
        </w:tc>
      </w:tr>
      <w:tr w:rsidR="00D15AB8" w14:paraId="68D3D0F4"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FC763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44F8AF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A93436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E8CC0A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8C8578E" w14:textId="77777777" w:rsidR="00D15AB8" w:rsidRDefault="00D15AB8" w:rsidP="00687698">
            <w:pPr>
              <w:spacing w:line="276" w:lineRule="auto"/>
              <w:jc w:val="both"/>
              <w:rPr>
                <w:sz w:val="20"/>
              </w:rPr>
            </w:pPr>
          </w:p>
        </w:tc>
      </w:tr>
      <w:tr w:rsidR="00D15AB8" w14:paraId="6E6FA935"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040FD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E04D8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F09E94A"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A4781C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44B0E48" w14:textId="77777777" w:rsidR="00D15AB8" w:rsidRDefault="00D15AB8" w:rsidP="00687698">
            <w:pPr>
              <w:spacing w:line="276" w:lineRule="auto"/>
              <w:jc w:val="both"/>
              <w:rPr>
                <w:sz w:val="20"/>
              </w:rPr>
            </w:pPr>
          </w:p>
        </w:tc>
      </w:tr>
      <w:tr w:rsidR="00D15AB8" w14:paraId="6C6FEE4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BB5A4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4A8331B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617A7E7"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491220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ED27F70" w14:textId="77777777" w:rsidR="00D15AB8" w:rsidRDefault="00D15AB8" w:rsidP="00687698">
            <w:pPr>
              <w:spacing w:line="276" w:lineRule="auto"/>
              <w:jc w:val="both"/>
              <w:rPr>
                <w:sz w:val="20"/>
              </w:rPr>
            </w:pPr>
          </w:p>
        </w:tc>
      </w:tr>
      <w:tr w:rsidR="00D15AB8" w14:paraId="217D70BB"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155770"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C8335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966474D"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3CA45BD"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1E24BA9" w14:textId="77777777" w:rsidR="00D15AB8" w:rsidRDefault="00D15AB8" w:rsidP="00687698">
            <w:pPr>
              <w:spacing w:line="276" w:lineRule="auto"/>
              <w:jc w:val="both"/>
              <w:rPr>
                <w:sz w:val="20"/>
              </w:rPr>
            </w:pPr>
          </w:p>
        </w:tc>
      </w:tr>
      <w:tr w:rsidR="00D15AB8" w14:paraId="3D0C635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5A83B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F7BA56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58604F0"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17849D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EB4E6F0" w14:textId="77777777" w:rsidR="00D15AB8" w:rsidRDefault="00D15AB8" w:rsidP="00687698">
            <w:pPr>
              <w:spacing w:line="276" w:lineRule="auto"/>
              <w:jc w:val="both"/>
              <w:rPr>
                <w:sz w:val="20"/>
              </w:rPr>
            </w:pPr>
          </w:p>
        </w:tc>
      </w:tr>
    </w:tbl>
    <w:p w14:paraId="1F4D19B7" w14:textId="77777777" w:rsidR="00D15AB8" w:rsidRDefault="00D15AB8" w:rsidP="00D15AB8">
      <w:pPr>
        <w:jc w:val="both"/>
        <w:rPr>
          <w:rFonts w:asciiTheme="minorHAnsi" w:hAnsiTheme="minorHAnsi" w:cstheme="minorHAnsi"/>
          <w:b/>
          <w:bCs/>
          <w:sz w:val="20"/>
        </w:rPr>
      </w:pPr>
    </w:p>
    <w:p w14:paraId="37ABF8D7" w14:textId="77777777" w:rsidR="00D15AB8" w:rsidRDefault="00D15AB8" w:rsidP="00D15AB8">
      <w:pPr>
        <w:jc w:val="both"/>
        <w:rPr>
          <w:rFonts w:asciiTheme="minorHAnsi" w:hAnsiTheme="minorHAnsi" w:cstheme="minorHAnsi"/>
          <w:b/>
          <w:bCs/>
          <w:sz w:val="20"/>
        </w:rPr>
      </w:pPr>
    </w:p>
    <w:p w14:paraId="5DB5ABC9" w14:textId="77777777" w:rsidR="00D15AB8" w:rsidRDefault="00D15AB8" w:rsidP="00D15AB8">
      <w:pPr>
        <w:jc w:val="both"/>
        <w:rPr>
          <w:rFonts w:asciiTheme="minorHAnsi" w:hAnsiTheme="minorHAnsi" w:cstheme="minorHAnsi"/>
          <w:b/>
          <w:bCs/>
          <w:sz w:val="20"/>
        </w:rPr>
      </w:pPr>
    </w:p>
    <w:p w14:paraId="2411725C" w14:textId="77777777" w:rsidR="00D15AB8" w:rsidRDefault="00D15AB8" w:rsidP="00D15AB8">
      <w:pPr>
        <w:jc w:val="both"/>
        <w:rPr>
          <w:rFonts w:asciiTheme="minorHAnsi" w:hAnsiTheme="minorHAnsi" w:cstheme="minorHAnsi"/>
          <w:b/>
          <w:bCs/>
          <w:sz w:val="20"/>
        </w:rPr>
      </w:pPr>
    </w:p>
    <w:p w14:paraId="27E9BF7D" w14:textId="77777777" w:rsidR="00D15AB8" w:rsidRDefault="00D15AB8" w:rsidP="00D15AB8">
      <w:pPr>
        <w:jc w:val="both"/>
        <w:rPr>
          <w:rFonts w:asciiTheme="minorHAnsi" w:hAnsiTheme="minorHAnsi" w:cstheme="minorHAnsi"/>
          <w:b/>
          <w:bCs/>
          <w:sz w:val="20"/>
        </w:rPr>
      </w:pPr>
    </w:p>
    <w:p w14:paraId="0D6E757D" w14:textId="77777777" w:rsidR="00D15AB8" w:rsidRDefault="00D15AB8" w:rsidP="00D15AB8">
      <w:pPr>
        <w:jc w:val="both"/>
        <w:rPr>
          <w:rFonts w:asciiTheme="minorHAnsi" w:hAnsiTheme="minorHAnsi" w:cstheme="minorHAnsi"/>
          <w:b/>
          <w:bCs/>
          <w:sz w:val="20"/>
        </w:rPr>
      </w:pPr>
    </w:p>
    <w:p w14:paraId="036D449D" w14:textId="77777777" w:rsidR="00D15AB8" w:rsidRDefault="00D15AB8" w:rsidP="00D15AB8">
      <w:pPr>
        <w:jc w:val="both"/>
        <w:rPr>
          <w:rFonts w:asciiTheme="minorHAnsi" w:hAnsiTheme="minorHAnsi" w:cstheme="minorHAnsi"/>
          <w:b/>
          <w:bCs/>
          <w:sz w:val="20"/>
        </w:rPr>
      </w:pPr>
    </w:p>
    <w:p w14:paraId="71343A21" w14:textId="77777777" w:rsidR="00D15AB8" w:rsidRDefault="00D15AB8" w:rsidP="00D15AB8">
      <w:pPr>
        <w:jc w:val="both"/>
        <w:rPr>
          <w:rFonts w:asciiTheme="minorHAnsi" w:hAnsiTheme="minorHAnsi" w:cstheme="minorHAnsi"/>
          <w:b/>
          <w:bCs/>
          <w:sz w:val="20"/>
        </w:rPr>
      </w:pPr>
    </w:p>
    <w:p w14:paraId="4E02E408" w14:textId="77777777" w:rsidR="00D15AB8" w:rsidRDefault="00D15AB8" w:rsidP="00D15AB8">
      <w:pPr>
        <w:jc w:val="both"/>
        <w:rPr>
          <w:rFonts w:asciiTheme="minorHAnsi" w:hAnsiTheme="minorHAnsi" w:cstheme="minorHAnsi"/>
          <w:b/>
          <w:bCs/>
          <w:sz w:val="20"/>
        </w:rPr>
      </w:pPr>
    </w:p>
    <w:p w14:paraId="05203FFE" w14:textId="77777777" w:rsidR="00D15AB8" w:rsidRDefault="00D15AB8" w:rsidP="00D15AB8">
      <w:pPr>
        <w:jc w:val="both"/>
        <w:rPr>
          <w:rFonts w:asciiTheme="minorHAnsi" w:hAnsiTheme="minorHAnsi" w:cstheme="minorHAnsi"/>
          <w:b/>
          <w:bCs/>
          <w:sz w:val="20"/>
        </w:rPr>
      </w:pPr>
    </w:p>
    <w:p w14:paraId="5A473218" w14:textId="77777777" w:rsidR="00D15AB8" w:rsidRDefault="00D15AB8" w:rsidP="00D15AB8">
      <w:pPr>
        <w:jc w:val="both"/>
        <w:rPr>
          <w:rFonts w:asciiTheme="minorHAnsi" w:hAnsiTheme="minorHAnsi" w:cstheme="minorHAnsi"/>
          <w:b/>
          <w:bCs/>
          <w:sz w:val="20"/>
        </w:rPr>
      </w:pPr>
    </w:p>
    <w:p w14:paraId="23CEC97B" w14:textId="77777777" w:rsidR="00D15AB8" w:rsidRDefault="00D15AB8" w:rsidP="00D15AB8">
      <w:pPr>
        <w:jc w:val="both"/>
        <w:rPr>
          <w:rFonts w:asciiTheme="minorHAnsi" w:hAnsiTheme="minorHAnsi" w:cstheme="minorHAnsi"/>
          <w:b/>
          <w:bCs/>
          <w:sz w:val="20"/>
        </w:rPr>
      </w:pPr>
    </w:p>
    <w:p w14:paraId="2D7E32B9" w14:textId="77777777" w:rsidR="00D15AB8" w:rsidRDefault="00D15AB8" w:rsidP="00D15AB8">
      <w:pPr>
        <w:jc w:val="both"/>
        <w:rPr>
          <w:rFonts w:asciiTheme="minorHAnsi" w:hAnsiTheme="minorHAnsi" w:cstheme="minorHAnsi"/>
          <w:b/>
          <w:bCs/>
          <w:sz w:val="20"/>
        </w:rPr>
      </w:pPr>
    </w:p>
    <w:p w14:paraId="56D277AA" w14:textId="77777777" w:rsidR="00D15AB8" w:rsidRDefault="00D15AB8" w:rsidP="00D15AB8">
      <w:pPr>
        <w:jc w:val="both"/>
        <w:rPr>
          <w:rFonts w:asciiTheme="minorHAnsi" w:hAnsiTheme="minorHAnsi" w:cstheme="minorHAnsi"/>
          <w:b/>
          <w:bCs/>
          <w:sz w:val="20"/>
        </w:rPr>
      </w:pPr>
    </w:p>
    <w:p w14:paraId="6BE05207" w14:textId="430C06AC" w:rsidR="00D15AB8" w:rsidRPr="008F009A" w:rsidRDefault="00757F13" w:rsidP="00D15AB8">
      <w:pPr>
        <w:jc w:val="both"/>
        <w:rPr>
          <w:rFonts w:asciiTheme="minorHAnsi" w:hAnsiTheme="minorHAnsi" w:cstheme="minorHAnsi"/>
          <w:b/>
          <w:sz w:val="20"/>
        </w:rPr>
      </w:pPr>
      <w:r>
        <w:rPr>
          <w:rFonts w:asciiTheme="minorHAnsi" w:hAnsiTheme="minorHAnsi" w:cstheme="minorHAnsi"/>
          <w:b/>
          <w:bCs/>
          <w:sz w:val="20"/>
        </w:rPr>
        <w:lastRenderedPageBreak/>
        <w:t>2.</w:t>
      </w:r>
      <w:r w:rsidR="00D15AB8" w:rsidRPr="0022744B">
        <w:rPr>
          <w:rFonts w:asciiTheme="minorHAnsi" w:hAnsiTheme="minorHAnsi" w:cstheme="minorHAnsi"/>
          <w:b/>
          <w:bCs/>
          <w:sz w:val="20"/>
        </w:rPr>
        <w:t xml:space="preserve"> PORT ELIZABETH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6316DE94"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B7BA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E7A7F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C8BFA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61215CD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7F2AFA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44A02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6535C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71F43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55E708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0EA4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3CBD5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2DC751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27D17C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405B5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A0982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9D68F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75DD1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54820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B1421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E5BB1E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EC4A12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867B5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ADC93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F0CB2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539CC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6EC0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4D22D3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1C97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9F690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FF83EF7"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7F65C4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E231E0D"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44CBBD"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E48E4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76EB12" w14:textId="77777777" w:rsidR="00D15AB8" w:rsidRPr="00BD4B0C" w:rsidRDefault="00D15AB8" w:rsidP="00687698">
            <w:pPr>
              <w:rPr>
                <w:rFonts w:asciiTheme="minorHAnsi" w:hAnsiTheme="minorHAnsi" w:cstheme="minorHAnsi"/>
                <w:sz w:val="20"/>
              </w:rPr>
            </w:pPr>
          </w:p>
          <w:p w14:paraId="6624E69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0AEC2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5C8008" w14:textId="77777777" w:rsidR="00D15AB8" w:rsidRPr="00BD4B0C" w:rsidRDefault="00D15AB8" w:rsidP="00687698">
            <w:pPr>
              <w:rPr>
                <w:rFonts w:asciiTheme="minorHAnsi" w:hAnsiTheme="minorHAnsi" w:cstheme="minorHAnsi"/>
                <w:sz w:val="20"/>
              </w:rPr>
            </w:pPr>
          </w:p>
          <w:p w14:paraId="66A88F8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B96A8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25FCC" w14:textId="77777777" w:rsidR="00D15AB8" w:rsidRPr="00BD4B0C" w:rsidRDefault="00D15AB8" w:rsidP="00687698">
            <w:pPr>
              <w:rPr>
                <w:rFonts w:asciiTheme="minorHAnsi" w:hAnsiTheme="minorHAnsi" w:cstheme="minorHAnsi"/>
                <w:sz w:val="20"/>
              </w:rPr>
            </w:pPr>
          </w:p>
          <w:p w14:paraId="74E1CAF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534F0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9054D" w14:textId="77777777" w:rsidR="00D15AB8" w:rsidRPr="00BD4B0C" w:rsidRDefault="00D15AB8" w:rsidP="00687698">
            <w:pPr>
              <w:rPr>
                <w:rFonts w:asciiTheme="minorHAnsi" w:hAnsiTheme="minorHAnsi" w:cstheme="minorHAnsi"/>
                <w:sz w:val="20"/>
              </w:rPr>
            </w:pPr>
          </w:p>
          <w:p w14:paraId="487D1CC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2C52A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05CD48" w14:textId="77777777" w:rsidR="00D15AB8" w:rsidRPr="00BD4B0C" w:rsidRDefault="00D15AB8" w:rsidP="00687698">
            <w:pPr>
              <w:rPr>
                <w:rFonts w:asciiTheme="minorHAnsi" w:hAnsiTheme="minorHAnsi" w:cstheme="minorHAnsi"/>
                <w:sz w:val="20"/>
              </w:rPr>
            </w:pPr>
          </w:p>
          <w:p w14:paraId="36A1329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11E2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A72CE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4723B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5E0C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C0E9C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9375F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F2218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1177D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B2FD2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A44B63" w14:textId="77777777" w:rsidR="00D15AB8" w:rsidRPr="00BD4B0C" w:rsidRDefault="00D15AB8" w:rsidP="00687698">
            <w:pPr>
              <w:rPr>
                <w:rFonts w:asciiTheme="minorHAnsi" w:hAnsiTheme="minorHAnsi" w:cstheme="minorHAnsi"/>
                <w:sz w:val="20"/>
              </w:rPr>
            </w:pPr>
          </w:p>
          <w:p w14:paraId="3DECE64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44A754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780FB14" w14:textId="77777777" w:rsidR="00D15AB8" w:rsidRPr="00BD4B0C" w:rsidRDefault="00D15AB8" w:rsidP="00687698">
            <w:pPr>
              <w:rPr>
                <w:rFonts w:asciiTheme="minorHAnsi" w:hAnsiTheme="minorHAnsi" w:cstheme="minorHAnsi"/>
                <w:b/>
                <w:bCs/>
                <w:sz w:val="20"/>
              </w:rPr>
            </w:pPr>
          </w:p>
          <w:p w14:paraId="2A2D1E83" w14:textId="77777777" w:rsidR="00D15AB8" w:rsidRPr="00BD4B0C" w:rsidRDefault="00D15AB8" w:rsidP="00687698">
            <w:pPr>
              <w:rPr>
                <w:rFonts w:asciiTheme="minorHAnsi" w:hAnsiTheme="minorHAnsi" w:cstheme="minorHAnsi"/>
                <w:b/>
                <w:bCs/>
                <w:sz w:val="20"/>
              </w:rPr>
            </w:pPr>
          </w:p>
        </w:tc>
      </w:tr>
      <w:tr w:rsidR="00D15AB8" w:rsidRPr="00BD4B0C" w14:paraId="44AB96B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1944620"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052FC8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AEF5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0C1DC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CDEC5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42303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41A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DD87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0F5A4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C1CFF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549E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3F8E8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E4C4B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E91D4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D14EC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C3F38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6626A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93A5F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351F6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63BDF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F7AC7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332B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A0FBEF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1E262E" w14:textId="77777777" w:rsidR="00D15AB8" w:rsidRPr="00BD4B0C" w:rsidRDefault="00D15AB8" w:rsidP="00687698">
            <w:pPr>
              <w:rPr>
                <w:rFonts w:asciiTheme="minorHAnsi" w:hAnsiTheme="minorHAnsi" w:cstheme="minorHAnsi"/>
                <w:b/>
                <w:bCs/>
                <w:sz w:val="20"/>
              </w:rPr>
            </w:pPr>
          </w:p>
        </w:tc>
      </w:tr>
      <w:tr w:rsidR="00D15AB8" w:rsidRPr="00BD4B0C" w14:paraId="78281CFA"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5C2BD4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AE541B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816BD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B8132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68E2A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70D67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83615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DE4359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6E94E2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F6910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CAAFD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6DD52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B0292A"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C581CA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5EC922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FB02C1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498A8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F9570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31826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09C2A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21176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30B028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86C34D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A338F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71B67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14FB52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9E4748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2DD43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B507EA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A16841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CD610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B3702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70BA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7A4BA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59791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C8944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3ECCA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E12E3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B9EF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246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91386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9C6B36F"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5A32DA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6BFD295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A27FB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F2968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7846F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B5D0B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01519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81457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E5265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008EB9"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27010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264E1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88EE5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11F5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F7E9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C60D7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9FFAE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D092F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CA36A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329C0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498F3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A836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620E58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1272B1" w14:textId="77777777" w:rsidR="00D15AB8" w:rsidRPr="00BD4B0C" w:rsidRDefault="00D15AB8" w:rsidP="00687698">
            <w:pPr>
              <w:rPr>
                <w:rFonts w:asciiTheme="minorHAnsi" w:hAnsiTheme="minorHAnsi" w:cstheme="minorHAnsi"/>
                <w:b/>
                <w:bCs/>
                <w:sz w:val="20"/>
              </w:rPr>
            </w:pPr>
          </w:p>
        </w:tc>
      </w:tr>
      <w:tr w:rsidR="00D15AB8" w:rsidRPr="00BD4B0C" w14:paraId="5BB1F21B"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6DE9F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25AA824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95460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14E948" w14:textId="77777777" w:rsidR="00D15AB8" w:rsidRPr="00BD4B0C" w:rsidRDefault="00D15AB8" w:rsidP="00687698">
            <w:pPr>
              <w:rPr>
                <w:rFonts w:asciiTheme="minorHAnsi" w:hAnsiTheme="minorHAnsi" w:cstheme="minorHAnsi"/>
                <w:sz w:val="20"/>
              </w:rPr>
            </w:pPr>
          </w:p>
          <w:p w14:paraId="1E4657AF" w14:textId="77777777" w:rsidR="00D15AB8" w:rsidRPr="00BD4B0C" w:rsidRDefault="00D15AB8" w:rsidP="00687698">
            <w:pPr>
              <w:rPr>
                <w:rFonts w:asciiTheme="minorHAnsi" w:hAnsiTheme="minorHAnsi" w:cstheme="minorHAnsi"/>
                <w:sz w:val="20"/>
              </w:rPr>
            </w:pPr>
          </w:p>
          <w:p w14:paraId="0B9E96F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E1232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2E4852" w14:textId="77777777" w:rsidR="00D15AB8" w:rsidRPr="00BD4B0C" w:rsidRDefault="00D15AB8" w:rsidP="00687698">
            <w:pPr>
              <w:rPr>
                <w:rFonts w:asciiTheme="minorHAnsi" w:hAnsiTheme="minorHAnsi" w:cstheme="minorHAnsi"/>
                <w:sz w:val="20"/>
              </w:rPr>
            </w:pPr>
          </w:p>
          <w:p w14:paraId="39996435" w14:textId="77777777" w:rsidR="00D15AB8" w:rsidRPr="00BD4B0C" w:rsidRDefault="00D15AB8" w:rsidP="00687698">
            <w:pPr>
              <w:rPr>
                <w:rFonts w:asciiTheme="minorHAnsi" w:hAnsiTheme="minorHAnsi" w:cstheme="minorHAnsi"/>
                <w:sz w:val="20"/>
              </w:rPr>
            </w:pPr>
          </w:p>
          <w:p w14:paraId="4CA606D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605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01AA25" w14:textId="77777777" w:rsidR="00D15AB8" w:rsidRPr="00BD4B0C" w:rsidRDefault="00D15AB8" w:rsidP="00687698">
            <w:pPr>
              <w:rPr>
                <w:rFonts w:asciiTheme="minorHAnsi" w:hAnsiTheme="minorHAnsi" w:cstheme="minorHAnsi"/>
                <w:sz w:val="20"/>
              </w:rPr>
            </w:pPr>
          </w:p>
          <w:p w14:paraId="31E91560" w14:textId="77777777" w:rsidR="00D15AB8" w:rsidRPr="00BD4B0C" w:rsidRDefault="00D15AB8" w:rsidP="00687698">
            <w:pPr>
              <w:rPr>
                <w:rFonts w:asciiTheme="minorHAnsi" w:hAnsiTheme="minorHAnsi" w:cstheme="minorHAnsi"/>
                <w:sz w:val="20"/>
              </w:rPr>
            </w:pPr>
          </w:p>
          <w:p w14:paraId="55E5C5B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ADFB0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845F8C" w14:textId="77777777" w:rsidR="00D15AB8" w:rsidRPr="00BD4B0C" w:rsidRDefault="00D15AB8" w:rsidP="00687698">
            <w:pPr>
              <w:rPr>
                <w:rFonts w:asciiTheme="minorHAnsi" w:hAnsiTheme="minorHAnsi" w:cstheme="minorHAnsi"/>
                <w:sz w:val="20"/>
              </w:rPr>
            </w:pPr>
          </w:p>
          <w:p w14:paraId="4B52475D" w14:textId="77777777" w:rsidR="00D15AB8" w:rsidRPr="00BD4B0C" w:rsidRDefault="00D15AB8" w:rsidP="00687698">
            <w:pPr>
              <w:rPr>
                <w:rFonts w:asciiTheme="minorHAnsi" w:hAnsiTheme="minorHAnsi" w:cstheme="minorHAnsi"/>
                <w:sz w:val="20"/>
              </w:rPr>
            </w:pPr>
          </w:p>
          <w:p w14:paraId="2E889BE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9D163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D97DE6" w14:textId="77777777" w:rsidR="00D15AB8" w:rsidRPr="00BD4B0C" w:rsidRDefault="00D15AB8" w:rsidP="00687698">
            <w:pPr>
              <w:rPr>
                <w:rFonts w:asciiTheme="minorHAnsi" w:hAnsiTheme="minorHAnsi" w:cstheme="minorHAnsi"/>
                <w:sz w:val="20"/>
              </w:rPr>
            </w:pPr>
          </w:p>
          <w:p w14:paraId="32BF8665" w14:textId="77777777" w:rsidR="00D15AB8" w:rsidRPr="00BD4B0C" w:rsidRDefault="00D15AB8" w:rsidP="00687698">
            <w:pPr>
              <w:rPr>
                <w:rFonts w:asciiTheme="minorHAnsi" w:hAnsiTheme="minorHAnsi" w:cstheme="minorHAnsi"/>
                <w:sz w:val="20"/>
              </w:rPr>
            </w:pPr>
          </w:p>
          <w:p w14:paraId="7893A01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27272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A1971E" w14:textId="77777777" w:rsidR="00D15AB8" w:rsidRPr="00BD4B0C" w:rsidRDefault="00D15AB8" w:rsidP="00687698">
            <w:pPr>
              <w:rPr>
                <w:rFonts w:asciiTheme="minorHAnsi" w:hAnsiTheme="minorHAnsi" w:cstheme="minorHAnsi"/>
                <w:sz w:val="20"/>
              </w:rPr>
            </w:pPr>
          </w:p>
          <w:p w14:paraId="512F1218" w14:textId="77777777" w:rsidR="00D15AB8" w:rsidRPr="00BD4B0C" w:rsidRDefault="00D15AB8" w:rsidP="00687698">
            <w:pPr>
              <w:rPr>
                <w:rFonts w:asciiTheme="minorHAnsi" w:hAnsiTheme="minorHAnsi" w:cstheme="minorHAnsi"/>
                <w:sz w:val="20"/>
              </w:rPr>
            </w:pPr>
          </w:p>
          <w:p w14:paraId="15D6056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E99FC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733B41" w14:textId="77777777" w:rsidR="00D15AB8" w:rsidRPr="00BD4B0C" w:rsidRDefault="00D15AB8" w:rsidP="00687698">
            <w:pPr>
              <w:rPr>
                <w:rFonts w:asciiTheme="minorHAnsi" w:hAnsiTheme="minorHAnsi" w:cstheme="minorHAnsi"/>
                <w:sz w:val="20"/>
              </w:rPr>
            </w:pPr>
          </w:p>
          <w:p w14:paraId="53B4DA52" w14:textId="77777777" w:rsidR="00D15AB8" w:rsidRPr="00BD4B0C" w:rsidRDefault="00D15AB8" w:rsidP="00687698">
            <w:pPr>
              <w:rPr>
                <w:rFonts w:asciiTheme="minorHAnsi" w:hAnsiTheme="minorHAnsi" w:cstheme="minorHAnsi"/>
                <w:sz w:val="20"/>
              </w:rPr>
            </w:pPr>
          </w:p>
          <w:p w14:paraId="5C284DF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144A0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C87471" w14:textId="77777777" w:rsidR="00D15AB8" w:rsidRPr="00BD4B0C" w:rsidRDefault="00D15AB8" w:rsidP="00687698">
            <w:pPr>
              <w:rPr>
                <w:rFonts w:asciiTheme="minorHAnsi" w:hAnsiTheme="minorHAnsi" w:cstheme="minorHAnsi"/>
                <w:sz w:val="20"/>
              </w:rPr>
            </w:pPr>
          </w:p>
          <w:p w14:paraId="7527BB0F" w14:textId="77777777" w:rsidR="00D15AB8" w:rsidRPr="00BD4B0C" w:rsidRDefault="00D15AB8" w:rsidP="00687698">
            <w:pPr>
              <w:rPr>
                <w:rFonts w:asciiTheme="minorHAnsi" w:hAnsiTheme="minorHAnsi" w:cstheme="minorHAnsi"/>
                <w:sz w:val="20"/>
              </w:rPr>
            </w:pPr>
          </w:p>
          <w:p w14:paraId="10402E8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944CE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B98516" w14:textId="77777777" w:rsidR="00D15AB8" w:rsidRPr="00BD4B0C" w:rsidRDefault="00D15AB8" w:rsidP="00687698">
            <w:pPr>
              <w:rPr>
                <w:rFonts w:asciiTheme="minorHAnsi" w:hAnsiTheme="minorHAnsi" w:cstheme="minorHAnsi"/>
                <w:sz w:val="20"/>
              </w:rPr>
            </w:pPr>
          </w:p>
          <w:p w14:paraId="7B336658" w14:textId="77777777" w:rsidR="00D15AB8" w:rsidRPr="00BD4B0C" w:rsidRDefault="00D15AB8" w:rsidP="00687698">
            <w:pPr>
              <w:rPr>
                <w:rFonts w:asciiTheme="minorHAnsi" w:hAnsiTheme="minorHAnsi" w:cstheme="minorHAnsi"/>
                <w:sz w:val="20"/>
              </w:rPr>
            </w:pPr>
          </w:p>
          <w:p w14:paraId="7DEA378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D601B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04C8F9" w14:textId="77777777" w:rsidR="00D15AB8" w:rsidRPr="00BD4B0C" w:rsidRDefault="00D15AB8" w:rsidP="00687698">
            <w:pPr>
              <w:rPr>
                <w:rFonts w:asciiTheme="minorHAnsi" w:hAnsiTheme="minorHAnsi" w:cstheme="minorHAnsi"/>
                <w:sz w:val="20"/>
              </w:rPr>
            </w:pPr>
          </w:p>
          <w:p w14:paraId="519EA411" w14:textId="77777777" w:rsidR="00D15AB8" w:rsidRPr="00BD4B0C" w:rsidRDefault="00D15AB8" w:rsidP="00687698">
            <w:pPr>
              <w:rPr>
                <w:rFonts w:asciiTheme="minorHAnsi" w:hAnsiTheme="minorHAnsi" w:cstheme="minorHAnsi"/>
                <w:sz w:val="20"/>
              </w:rPr>
            </w:pPr>
          </w:p>
          <w:p w14:paraId="4E08EF1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C8900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4969FA" w14:textId="77777777" w:rsidR="00D15AB8" w:rsidRPr="00BD4B0C" w:rsidRDefault="00D15AB8" w:rsidP="00687698">
            <w:pPr>
              <w:rPr>
                <w:rFonts w:asciiTheme="minorHAnsi" w:hAnsiTheme="minorHAnsi" w:cstheme="minorHAnsi"/>
                <w:b/>
                <w:bCs/>
                <w:sz w:val="20"/>
              </w:rPr>
            </w:pPr>
          </w:p>
          <w:p w14:paraId="3F738013" w14:textId="77777777" w:rsidR="00D15AB8" w:rsidRPr="00BD4B0C" w:rsidRDefault="00D15AB8" w:rsidP="00687698">
            <w:pPr>
              <w:rPr>
                <w:rFonts w:asciiTheme="minorHAnsi" w:hAnsiTheme="minorHAnsi" w:cstheme="minorHAnsi"/>
                <w:b/>
                <w:bCs/>
                <w:sz w:val="20"/>
              </w:rPr>
            </w:pPr>
          </w:p>
          <w:p w14:paraId="4D05343D" w14:textId="77777777" w:rsidR="00D15AB8" w:rsidRPr="00BD4B0C" w:rsidRDefault="00D15AB8" w:rsidP="00687698">
            <w:pPr>
              <w:rPr>
                <w:rFonts w:asciiTheme="minorHAnsi" w:hAnsiTheme="minorHAnsi" w:cstheme="minorHAnsi"/>
                <w:b/>
                <w:bCs/>
                <w:sz w:val="20"/>
              </w:rPr>
            </w:pPr>
          </w:p>
        </w:tc>
      </w:tr>
      <w:tr w:rsidR="00D15AB8" w:rsidRPr="00BD4B0C" w14:paraId="77DBADF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54A1EF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37BED5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44E0132"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5F90B108"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4CE45FE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03F7B7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E6FF1DF"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379EE509"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5C548C2"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85270C"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B37D8C3"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883B62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5FEF3BF2" w14:textId="77777777" w:rsidR="00D15AB8" w:rsidRPr="00BD4B0C" w:rsidRDefault="00D15AB8" w:rsidP="00687698">
            <w:pPr>
              <w:rPr>
                <w:rFonts w:asciiTheme="minorHAnsi" w:hAnsiTheme="minorHAnsi" w:cstheme="minorHAnsi"/>
                <w:b/>
                <w:bCs/>
                <w:sz w:val="20"/>
              </w:rPr>
            </w:pPr>
            <w:r w:rsidRPr="005501A3">
              <w:rPr>
                <w:rFonts w:asciiTheme="minorHAnsi" w:hAnsiTheme="minorHAnsi" w:cstheme="minorHAnsi"/>
                <w:sz w:val="20"/>
              </w:rPr>
              <w:t>R</w:t>
            </w:r>
          </w:p>
        </w:tc>
      </w:tr>
      <w:tr w:rsidR="00D15AB8" w:rsidRPr="00BD4B0C" w14:paraId="1AEA54E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41AD007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24F8CB0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7926D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476EF9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076B17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271D2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3AF31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31CDA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4FB01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C81676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B6989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AC9AD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61B286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67D289A"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AC81F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A6A559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C6256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38FD6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03459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5362E7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44787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72E39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6911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0C5A4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94C3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B33AF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8DD226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BE298C"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A8B60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FC56A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E961F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54F68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682BB4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056DCD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F633B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DE952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20C0088"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17D50AD"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F8CCC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93C0F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5D9F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C4F1D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27FA8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80F07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B966A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996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D5200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DEA0E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0CFD23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FBFDA4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E25911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23AE05C" w14:textId="77777777" w:rsidR="00D15AB8" w:rsidRPr="00BD4B0C" w:rsidRDefault="00D15AB8" w:rsidP="00687698">
            <w:pPr>
              <w:rPr>
                <w:rFonts w:asciiTheme="minorHAnsi" w:hAnsiTheme="minorHAnsi" w:cstheme="minorHAnsi"/>
                <w:b/>
                <w:bCs/>
                <w:sz w:val="20"/>
              </w:rPr>
            </w:pPr>
          </w:p>
        </w:tc>
      </w:tr>
      <w:tr w:rsidR="00D15AB8" w:rsidRPr="00BD4B0C" w14:paraId="7E3B1D7C" w14:textId="77777777" w:rsidTr="00D15AB8">
        <w:trPr>
          <w:trHeight w:val="255"/>
        </w:trPr>
        <w:tc>
          <w:tcPr>
            <w:tcW w:w="2122" w:type="dxa"/>
            <w:tcBorders>
              <w:top w:val="single" w:sz="4" w:space="0" w:color="auto"/>
            </w:tcBorders>
            <w:noWrap/>
            <w:vAlign w:val="center"/>
          </w:tcPr>
          <w:p w14:paraId="354CD114"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EFDB159" w14:textId="77777777" w:rsidR="00D15AB8" w:rsidRPr="00BD4B0C" w:rsidRDefault="00D15AB8" w:rsidP="00687698">
            <w:pPr>
              <w:rPr>
                <w:rFonts w:asciiTheme="minorHAnsi" w:hAnsiTheme="minorHAnsi" w:cstheme="minorHAnsi"/>
                <w:sz w:val="20"/>
              </w:rPr>
            </w:pPr>
          </w:p>
          <w:p w14:paraId="45898F4E" w14:textId="77777777" w:rsidR="00D15AB8" w:rsidRPr="00BD4B0C" w:rsidRDefault="00D15AB8" w:rsidP="00687698">
            <w:pPr>
              <w:rPr>
                <w:rFonts w:asciiTheme="minorHAnsi" w:hAnsiTheme="minorHAnsi" w:cstheme="minorHAnsi"/>
                <w:sz w:val="20"/>
              </w:rPr>
            </w:pPr>
          </w:p>
          <w:p w14:paraId="494B735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E9569F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50EDE87" w14:textId="77777777" w:rsidR="00D15AB8" w:rsidRPr="00BD4B0C" w:rsidRDefault="00D15AB8" w:rsidP="00687698">
            <w:pPr>
              <w:rPr>
                <w:rFonts w:asciiTheme="minorHAnsi" w:hAnsiTheme="minorHAnsi" w:cstheme="minorHAnsi"/>
                <w:b/>
                <w:bCs/>
                <w:sz w:val="20"/>
              </w:rPr>
            </w:pPr>
          </w:p>
          <w:p w14:paraId="567BCB11"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62A25E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79FD5A9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8887B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1BCAD730"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FAE1B43"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6558B679"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75D37B2"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E2E652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4EC74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CE71E79" w14:textId="77777777" w:rsidR="00D15AB8" w:rsidRPr="00BD4B0C" w:rsidRDefault="00D15AB8" w:rsidP="00D15AB8">
      <w:pPr>
        <w:rPr>
          <w:rFonts w:asciiTheme="minorHAnsi" w:hAnsiTheme="minorHAnsi" w:cstheme="minorHAnsi"/>
          <w:sz w:val="20"/>
        </w:rPr>
      </w:pPr>
    </w:p>
    <w:p w14:paraId="65398A8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2043C2C6"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84973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AAE77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7E6DB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C77170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3EFB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060D5E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DFB4AF2" w14:textId="77777777" w:rsidR="00D15AB8" w:rsidRPr="00BD4B0C" w:rsidRDefault="00D15AB8" w:rsidP="00687698">
            <w:pPr>
              <w:spacing w:line="276" w:lineRule="auto"/>
              <w:rPr>
                <w:rFonts w:asciiTheme="minorHAnsi" w:hAnsiTheme="minorHAnsi" w:cstheme="minorHAnsi"/>
                <w:sz w:val="20"/>
              </w:rPr>
            </w:pPr>
          </w:p>
        </w:tc>
      </w:tr>
      <w:tr w:rsidR="00D15AB8" w:rsidRPr="00BD4B0C" w14:paraId="5305C62B"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BC58B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7A43C2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2A4455C" w14:textId="77777777" w:rsidR="00D15AB8" w:rsidRPr="00BD4B0C" w:rsidRDefault="00D15AB8" w:rsidP="00687698">
            <w:pPr>
              <w:spacing w:line="276" w:lineRule="auto"/>
              <w:rPr>
                <w:rFonts w:asciiTheme="minorHAnsi" w:hAnsiTheme="minorHAnsi" w:cstheme="minorHAnsi"/>
                <w:sz w:val="20"/>
              </w:rPr>
            </w:pPr>
          </w:p>
        </w:tc>
      </w:tr>
      <w:tr w:rsidR="00D15AB8" w:rsidRPr="00BD4B0C" w14:paraId="558C7FA9"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0411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C1E685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595F95F" w14:textId="77777777" w:rsidR="00D15AB8" w:rsidRPr="00BD4B0C" w:rsidRDefault="00D15AB8" w:rsidP="00687698">
            <w:pPr>
              <w:spacing w:line="276" w:lineRule="auto"/>
              <w:rPr>
                <w:rFonts w:asciiTheme="minorHAnsi" w:hAnsiTheme="minorHAnsi" w:cstheme="minorHAnsi"/>
                <w:sz w:val="20"/>
              </w:rPr>
            </w:pPr>
          </w:p>
        </w:tc>
      </w:tr>
      <w:tr w:rsidR="00D15AB8" w:rsidRPr="00BD4B0C" w14:paraId="02600B9D"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A618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4CE19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7764BA" w14:textId="77777777" w:rsidR="00D15AB8" w:rsidRPr="00BD4B0C" w:rsidRDefault="00D15AB8" w:rsidP="00687698">
            <w:pPr>
              <w:spacing w:line="276" w:lineRule="auto"/>
              <w:rPr>
                <w:rFonts w:asciiTheme="minorHAnsi" w:hAnsiTheme="minorHAnsi" w:cstheme="minorHAnsi"/>
                <w:sz w:val="20"/>
              </w:rPr>
            </w:pPr>
          </w:p>
        </w:tc>
      </w:tr>
    </w:tbl>
    <w:p w14:paraId="39AA49EC" w14:textId="77777777" w:rsidR="00D15AB8" w:rsidRPr="00BD4B0C" w:rsidRDefault="00D15AB8" w:rsidP="00D15AB8">
      <w:pPr>
        <w:rPr>
          <w:rFonts w:asciiTheme="minorHAnsi" w:eastAsiaTheme="minorHAnsi" w:hAnsiTheme="minorHAnsi" w:cstheme="minorHAnsi"/>
          <w:sz w:val="20"/>
        </w:rPr>
      </w:pPr>
    </w:p>
    <w:p w14:paraId="54E2ABF1" w14:textId="77777777" w:rsidR="00D15AB8" w:rsidRDefault="00D15AB8" w:rsidP="00D15AB8">
      <w:pPr>
        <w:rPr>
          <w:rFonts w:asciiTheme="minorHAnsi" w:hAnsiTheme="minorHAnsi" w:cstheme="minorHAnsi"/>
          <w:sz w:val="20"/>
        </w:rPr>
      </w:pPr>
    </w:p>
    <w:p w14:paraId="16EB18CA"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EDEBE26"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22C7D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5A31E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38D20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7F85DDA"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17C97"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858B58"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13F6451" w14:textId="77777777" w:rsidR="00D15AB8" w:rsidRPr="00BD4B0C" w:rsidRDefault="00D15AB8" w:rsidP="00687698">
            <w:pPr>
              <w:spacing w:line="276" w:lineRule="auto"/>
              <w:rPr>
                <w:rFonts w:asciiTheme="minorHAnsi" w:hAnsiTheme="minorHAnsi" w:cstheme="minorHAnsi"/>
                <w:sz w:val="20"/>
              </w:rPr>
            </w:pPr>
          </w:p>
        </w:tc>
      </w:tr>
    </w:tbl>
    <w:p w14:paraId="6E3559A5" w14:textId="77777777" w:rsidR="00D15AB8" w:rsidRDefault="00D15AB8" w:rsidP="00D15AB8">
      <w:pPr>
        <w:jc w:val="both"/>
        <w:rPr>
          <w:rFonts w:asciiTheme="minorHAnsi" w:hAnsiTheme="minorHAnsi" w:cstheme="minorHAnsi"/>
          <w:b/>
          <w:sz w:val="20"/>
        </w:rPr>
      </w:pPr>
    </w:p>
    <w:p w14:paraId="0FBD0CE6" w14:textId="77777777" w:rsidR="00D15AB8" w:rsidRDefault="00D15AB8" w:rsidP="00D15AB8">
      <w:pPr>
        <w:ind w:hanging="426"/>
        <w:jc w:val="both"/>
        <w:rPr>
          <w:rFonts w:asciiTheme="minorHAnsi" w:hAnsiTheme="minorHAnsi" w:cstheme="minorHAnsi"/>
          <w:b/>
          <w:sz w:val="20"/>
        </w:rPr>
      </w:pPr>
    </w:p>
    <w:p w14:paraId="62A49411"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3658A20A"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D13913" w14:textId="77777777" w:rsidR="00D15AB8" w:rsidRPr="00AC590C" w:rsidRDefault="00D15AB8" w:rsidP="00687698">
            <w:pPr>
              <w:spacing w:line="276" w:lineRule="auto"/>
              <w:rPr>
                <w:rFonts w:asciiTheme="minorHAnsi" w:hAnsiTheme="minorHAnsi"/>
                <w:sz w:val="20"/>
              </w:rPr>
            </w:pPr>
          </w:p>
          <w:p w14:paraId="1B87732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14D2670" w14:textId="77777777" w:rsidR="00D15AB8" w:rsidRDefault="00D15AB8" w:rsidP="00D15AB8">
      <w:pPr>
        <w:jc w:val="both"/>
        <w:rPr>
          <w:rFonts w:ascii="Calibri" w:hAnsi="Calibri" w:cs="Calibri"/>
          <w:sz w:val="20"/>
        </w:rPr>
      </w:pPr>
    </w:p>
    <w:p w14:paraId="07C85123" w14:textId="77777777" w:rsidR="00D15AB8" w:rsidRDefault="00D15AB8" w:rsidP="00D15AB8">
      <w:pPr>
        <w:jc w:val="both"/>
        <w:rPr>
          <w:rFonts w:ascii="Calibri" w:hAnsi="Calibri" w:cs="Calibri"/>
          <w:sz w:val="20"/>
        </w:rPr>
      </w:pPr>
    </w:p>
    <w:p w14:paraId="2ADD52E8"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1220F3E5" w14:textId="77777777" w:rsidTr="00D15AB8">
        <w:trPr>
          <w:trHeight w:val="200"/>
        </w:trPr>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7C24D3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17DD6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67C8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33DB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A6FE7E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006385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63A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5B08768"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0479225"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4BE8ED4"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1D7A1862" w14:textId="77777777" w:rsidR="00D15AB8" w:rsidRDefault="00D15AB8" w:rsidP="00687698">
            <w:pPr>
              <w:spacing w:line="276" w:lineRule="auto"/>
              <w:jc w:val="both"/>
              <w:rPr>
                <w:sz w:val="20"/>
              </w:rPr>
            </w:pPr>
          </w:p>
        </w:tc>
      </w:tr>
      <w:tr w:rsidR="00D15AB8" w14:paraId="172240F7"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AD8D5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2154EE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680C225"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4A4D13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1FA3725" w14:textId="77777777" w:rsidR="00D15AB8" w:rsidRDefault="00D15AB8" w:rsidP="00687698">
            <w:pPr>
              <w:spacing w:line="276" w:lineRule="auto"/>
              <w:jc w:val="both"/>
              <w:rPr>
                <w:sz w:val="20"/>
              </w:rPr>
            </w:pPr>
          </w:p>
        </w:tc>
      </w:tr>
      <w:tr w:rsidR="00D15AB8" w14:paraId="49F20EA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22F1E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FA6671C"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DCE683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282393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8DAB8D9" w14:textId="77777777" w:rsidR="00D15AB8" w:rsidRDefault="00D15AB8" w:rsidP="00687698">
            <w:pPr>
              <w:spacing w:line="276" w:lineRule="auto"/>
              <w:jc w:val="both"/>
              <w:rPr>
                <w:sz w:val="20"/>
              </w:rPr>
            </w:pPr>
          </w:p>
        </w:tc>
      </w:tr>
      <w:tr w:rsidR="00D15AB8" w14:paraId="6AF94C8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3B3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D1944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13360A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B10E613"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2575234" w14:textId="77777777" w:rsidR="00D15AB8" w:rsidRDefault="00D15AB8" w:rsidP="00687698">
            <w:pPr>
              <w:spacing w:line="276" w:lineRule="auto"/>
              <w:jc w:val="both"/>
              <w:rPr>
                <w:sz w:val="20"/>
              </w:rPr>
            </w:pPr>
          </w:p>
        </w:tc>
      </w:tr>
      <w:tr w:rsidR="00D15AB8" w14:paraId="1326F002"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B089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18505A2"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735F908"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C9F984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1A28722" w14:textId="77777777" w:rsidR="00D15AB8" w:rsidRDefault="00D15AB8" w:rsidP="00687698">
            <w:pPr>
              <w:spacing w:line="276" w:lineRule="auto"/>
              <w:jc w:val="both"/>
              <w:rPr>
                <w:sz w:val="20"/>
              </w:rPr>
            </w:pPr>
          </w:p>
        </w:tc>
      </w:tr>
      <w:tr w:rsidR="00D15AB8" w14:paraId="308A76D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2293C"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484B89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2AA51D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B13A9C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C6457D5" w14:textId="77777777" w:rsidR="00D15AB8" w:rsidRDefault="00D15AB8" w:rsidP="00687698">
            <w:pPr>
              <w:spacing w:line="276" w:lineRule="auto"/>
              <w:jc w:val="both"/>
              <w:rPr>
                <w:sz w:val="20"/>
              </w:rPr>
            </w:pPr>
          </w:p>
        </w:tc>
      </w:tr>
    </w:tbl>
    <w:p w14:paraId="4AFE2F09" w14:textId="77777777" w:rsidR="00D15AB8" w:rsidRDefault="00D15AB8" w:rsidP="00D15AB8">
      <w:pPr>
        <w:jc w:val="both"/>
        <w:rPr>
          <w:rFonts w:asciiTheme="minorHAnsi" w:hAnsiTheme="minorHAnsi" w:cstheme="minorHAnsi"/>
          <w:b/>
          <w:sz w:val="20"/>
        </w:rPr>
      </w:pPr>
    </w:p>
    <w:p w14:paraId="63175409" w14:textId="77777777" w:rsidR="00D15AB8" w:rsidRDefault="00D15AB8" w:rsidP="00D15AB8">
      <w:pPr>
        <w:jc w:val="both"/>
        <w:rPr>
          <w:rFonts w:asciiTheme="minorHAnsi" w:hAnsiTheme="minorHAnsi" w:cstheme="minorHAnsi"/>
          <w:b/>
          <w:sz w:val="20"/>
        </w:rPr>
      </w:pPr>
    </w:p>
    <w:p w14:paraId="3DC73758" w14:textId="77777777" w:rsidR="00D15AB8" w:rsidRDefault="00D15AB8" w:rsidP="00D15AB8">
      <w:pPr>
        <w:jc w:val="both"/>
        <w:rPr>
          <w:rFonts w:asciiTheme="minorHAnsi" w:hAnsiTheme="minorHAnsi" w:cstheme="minorHAnsi"/>
          <w:b/>
          <w:sz w:val="20"/>
        </w:rPr>
      </w:pPr>
    </w:p>
    <w:p w14:paraId="6D97DAE8" w14:textId="77777777" w:rsidR="00D15AB8" w:rsidRDefault="00D15AB8" w:rsidP="00D15AB8">
      <w:pPr>
        <w:jc w:val="both"/>
        <w:rPr>
          <w:rFonts w:asciiTheme="minorHAnsi" w:hAnsiTheme="minorHAnsi" w:cstheme="minorHAnsi"/>
          <w:b/>
          <w:sz w:val="20"/>
        </w:rPr>
      </w:pPr>
    </w:p>
    <w:p w14:paraId="5CC43293" w14:textId="77777777" w:rsidR="00D15AB8" w:rsidRDefault="00D15AB8" w:rsidP="00D15AB8">
      <w:pPr>
        <w:jc w:val="both"/>
        <w:rPr>
          <w:rFonts w:asciiTheme="minorHAnsi" w:hAnsiTheme="minorHAnsi" w:cstheme="minorHAnsi"/>
          <w:b/>
          <w:sz w:val="20"/>
        </w:rPr>
      </w:pPr>
    </w:p>
    <w:p w14:paraId="22424E02" w14:textId="77777777" w:rsidR="00D15AB8" w:rsidRDefault="00D15AB8" w:rsidP="00D15AB8">
      <w:pPr>
        <w:jc w:val="both"/>
        <w:rPr>
          <w:rFonts w:asciiTheme="minorHAnsi" w:hAnsiTheme="minorHAnsi" w:cstheme="minorHAnsi"/>
          <w:b/>
          <w:sz w:val="20"/>
        </w:rPr>
      </w:pPr>
    </w:p>
    <w:p w14:paraId="68A0D87E" w14:textId="77777777" w:rsidR="00D15AB8" w:rsidRDefault="00D15AB8" w:rsidP="00D15AB8">
      <w:pPr>
        <w:jc w:val="both"/>
        <w:rPr>
          <w:rFonts w:asciiTheme="minorHAnsi" w:hAnsiTheme="minorHAnsi" w:cstheme="minorHAnsi"/>
          <w:b/>
          <w:sz w:val="20"/>
        </w:rPr>
      </w:pPr>
    </w:p>
    <w:p w14:paraId="3ABB8DDC" w14:textId="77777777" w:rsidR="00D15AB8" w:rsidRDefault="00D15AB8" w:rsidP="00D15AB8">
      <w:pPr>
        <w:jc w:val="both"/>
        <w:rPr>
          <w:rFonts w:asciiTheme="minorHAnsi" w:hAnsiTheme="minorHAnsi" w:cstheme="minorHAnsi"/>
          <w:b/>
          <w:sz w:val="20"/>
        </w:rPr>
      </w:pPr>
    </w:p>
    <w:p w14:paraId="102121A7" w14:textId="77777777" w:rsidR="00D15AB8" w:rsidRDefault="00D15AB8" w:rsidP="00D15AB8">
      <w:pPr>
        <w:jc w:val="both"/>
        <w:rPr>
          <w:rFonts w:asciiTheme="minorHAnsi" w:hAnsiTheme="minorHAnsi" w:cstheme="minorHAnsi"/>
          <w:b/>
          <w:sz w:val="20"/>
        </w:rPr>
      </w:pPr>
    </w:p>
    <w:p w14:paraId="4F8F1A71" w14:textId="77777777" w:rsidR="00D15AB8" w:rsidRDefault="00D15AB8" w:rsidP="00D15AB8">
      <w:pPr>
        <w:jc w:val="both"/>
        <w:rPr>
          <w:rFonts w:asciiTheme="minorHAnsi" w:hAnsiTheme="minorHAnsi" w:cstheme="minorHAnsi"/>
          <w:b/>
          <w:sz w:val="20"/>
        </w:rPr>
      </w:pPr>
    </w:p>
    <w:p w14:paraId="63CB13AC" w14:textId="77777777" w:rsidR="00D15AB8" w:rsidRDefault="00D15AB8" w:rsidP="00D15AB8">
      <w:pPr>
        <w:jc w:val="both"/>
        <w:rPr>
          <w:rFonts w:asciiTheme="minorHAnsi" w:hAnsiTheme="minorHAnsi" w:cstheme="minorHAnsi"/>
          <w:b/>
          <w:sz w:val="20"/>
        </w:rPr>
      </w:pPr>
    </w:p>
    <w:p w14:paraId="29FDF9F2" w14:textId="77777777" w:rsidR="00D15AB8" w:rsidRDefault="00D15AB8" w:rsidP="00D15AB8">
      <w:pPr>
        <w:jc w:val="both"/>
        <w:rPr>
          <w:rFonts w:asciiTheme="minorHAnsi" w:hAnsiTheme="minorHAnsi" w:cstheme="minorHAnsi"/>
          <w:b/>
          <w:sz w:val="20"/>
        </w:rPr>
      </w:pPr>
    </w:p>
    <w:p w14:paraId="028D8155" w14:textId="77777777" w:rsidR="00D15AB8" w:rsidRDefault="00D15AB8" w:rsidP="00D15AB8">
      <w:pPr>
        <w:jc w:val="both"/>
        <w:rPr>
          <w:rFonts w:asciiTheme="minorHAnsi" w:hAnsiTheme="minorHAnsi" w:cstheme="minorHAnsi"/>
          <w:b/>
          <w:sz w:val="20"/>
        </w:rPr>
      </w:pPr>
    </w:p>
    <w:p w14:paraId="145F3BB2" w14:textId="30059740" w:rsidR="00D15AB8" w:rsidRPr="008F009A" w:rsidRDefault="00757F13" w:rsidP="00D15AB8">
      <w:pPr>
        <w:jc w:val="both"/>
        <w:rPr>
          <w:rFonts w:asciiTheme="minorHAnsi" w:hAnsiTheme="minorHAnsi" w:cstheme="minorHAnsi"/>
          <w:b/>
          <w:sz w:val="20"/>
        </w:rPr>
      </w:pPr>
      <w:r>
        <w:rPr>
          <w:rFonts w:asciiTheme="minorHAnsi" w:hAnsiTheme="minorHAnsi" w:cstheme="minorHAnsi"/>
          <w:b/>
          <w:sz w:val="20"/>
        </w:rPr>
        <w:lastRenderedPageBreak/>
        <w:t>3</w:t>
      </w:r>
      <w:r w:rsidR="00D00094">
        <w:rPr>
          <w:rFonts w:asciiTheme="minorHAnsi" w:hAnsiTheme="minorHAnsi" w:cstheme="minorHAnsi"/>
          <w:b/>
          <w:sz w:val="20"/>
        </w:rPr>
        <w:t>.</w:t>
      </w:r>
      <w:r w:rsidR="00D15AB8" w:rsidRPr="0022744B">
        <w:rPr>
          <w:rFonts w:asciiTheme="minorHAnsi" w:hAnsiTheme="minorHAnsi" w:cstheme="minorHAnsi"/>
          <w:b/>
          <w:bCs/>
          <w:sz w:val="20"/>
        </w:rPr>
        <w:t>NELSON MANDELA ACADEMIC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7C956537"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81E3D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260DC60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973ED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6F7CDF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248E18E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A5F4B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34E38D4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8AF20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11723A3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62FF7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93B459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EA4A0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2634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8C647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9C1C91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A4CD64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0C4D7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A7ED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3EBC49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863D5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91002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62EA87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700EB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9683DD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1836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EEC894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35A490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B121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B57A6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66097BD"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0A58FA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12975BE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3AD9EC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6B248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995C19" w14:textId="77777777" w:rsidR="00D15AB8" w:rsidRPr="00BD4B0C" w:rsidRDefault="00D15AB8" w:rsidP="00687698">
            <w:pPr>
              <w:rPr>
                <w:rFonts w:asciiTheme="minorHAnsi" w:hAnsiTheme="minorHAnsi" w:cstheme="minorHAnsi"/>
                <w:sz w:val="20"/>
              </w:rPr>
            </w:pPr>
          </w:p>
          <w:p w14:paraId="566EFE7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B256E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0E1392" w14:textId="77777777" w:rsidR="00D15AB8" w:rsidRPr="00BD4B0C" w:rsidRDefault="00D15AB8" w:rsidP="00687698">
            <w:pPr>
              <w:rPr>
                <w:rFonts w:asciiTheme="minorHAnsi" w:hAnsiTheme="minorHAnsi" w:cstheme="minorHAnsi"/>
                <w:sz w:val="20"/>
              </w:rPr>
            </w:pPr>
          </w:p>
          <w:p w14:paraId="4511C2D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56CCD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14C36D" w14:textId="77777777" w:rsidR="00D15AB8" w:rsidRPr="00BD4B0C" w:rsidRDefault="00D15AB8" w:rsidP="00687698">
            <w:pPr>
              <w:rPr>
                <w:rFonts w:asciiTheme="minorHAnsi" w:hAnsiTheme="minorHAnsi" w:cstheme="minorHAnsi"/>
                <w:sz w:val="20"/>
              </w:rPr>
            </w:pPr>
          </w:p>
          <w:p w14:paraId="199A063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4ED28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410D23" w14:textId="77777777" w:rsidR="00D15AB8" w:rsidRPr="00BD4B0C" w:rsidRDefault="00D15AB8" w:rsidP="00687698">
            <w:pPr>
              <w:rPr>
                <w:rFonts w:asciiTheme="minorHAnsi" w:hAnsiTheme="minorHAnsi" w:cstheme="minorHAnsi"/>
                <w:sz w:val="20"/>
              </w:rPr>
            </w:pPr>
          </w:p>
          <w:p w14:paraId="2FA1EB2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1C81A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9B61FA" w14:textId="77777777" w:rsidR="00D15AB8" w:rsidRPr="00BD4B0C" w:rsidRDefault="00D15AB8" w:rsidP="00687698">
            <w:pPr>
              <w:rPr>
                <w:rFonts w:asciiTheme="minorHAnsi" w:hAnsiTheme="minorHAnsi" w:cstheme="minorHAnsi"/>
                <w:sz w:val="20"/>
              </w:rPr>
            </w:pPr>
          </w:p>
          <w:p w14:paraId="780A68C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2631D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77098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B4A3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FFDF0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1D00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AE644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F49C3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D6FE3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1E3BD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FB0D09" w14:textId="77777777" w:rsidR="00D15AB8" w:rsidRPr="00BD4B0C" w:rsidRDefault="00D15AB8" w:rsidP="00687698">
            <w:pPr>
              <w:rPr>
                <w:rFonts w:asciiTheme="minorHAnsi" w:hAnsiTheme="minorHAnsi" w:cstheme="minorHAnsi"/>
                <w:sz w:val="20"/>
              </w:rPr>
            </w:pPr>
          </w:p>
          <w:p w14:paraId="322FF27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47614D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10AC390" w14:textId="77777777" w:rsidR="00D15AB8" w:rsidRPr="00BD4B0C" w:rsidRDefault="00D15AB8" w:rsidP="00687698">
            <w:pPr>
              <w:rPr>
                <w:rFonts w:asciiTheme="minorHAnsi" w:hAnsiTheme="minorHAnsi" w:cstheme="minorHAnsi"/>
                <w:b/>
                <w:bCs/>
                <w:sz w:val="20"/>
              </w:rPr>
            </w:pPr>
          </w:p>
          <w:p w14:paraId="44FD5988" w14:textId="77777777" w:rsidR="00D15AB8" w:rsidRPr="00BD4B0C" w:rsidRDefault="00D15AB8" w:rsidP="00687698">
            <w:pPr>
              <w:rPr>
                <w:rFonts w:asciiTheme="minorHAnsi" w:hAnsiTheme="minorHAnsi" w:cstheme="minorHAnsi"/>
                <w:b/>
                <w:bCs/>
                <w:sz w:val="20"/>
              </w:rPr>
            </w:pPr>
          </w:p>
        </w:tc>
      </w:tr>
      <w:tr w:rsidR="00D15AB8" w:rsidRPr="00BD4B0C" w14:paraId="4AA2E05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2AA05A1"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4FA6AE6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87D99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67A30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3E65E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BB5A4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9832E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8DAE2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E6027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9DF99"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093DC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89A33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2478E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415CD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C93EE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30FC5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4D6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A851E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75A1B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DDD38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7085C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DFC2C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13F6DF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96A35E9" w14:textId="77777777" w:rsidR="00D15AB8" w:rsidRPr="00BD4B0C" w:rsidRDefault="00D15AB8" w:rsidP="00687698">
            <w:pPr>
              <w:rPr>
                <w:rFonts w:asciiTheme="minorHAnsi" w:hAnsiTheme="minorHAnsi" w:cstheme="minorHAnsi"/>
                <w:b/>
                <w:bCs/>
                <w:sz w:val="20"/>
              </w:rPr>
            </w:pPr>
          </w:p>
        </w:tc>
      </w:tr>
      <w:tr w:rsidR="00D15AB8" w:rsidRPr="00BD4B0C" w14:paraId="11B3F424"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58477D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5F73D7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8FDD2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C7F65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E7577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B6B04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3A1DA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3509BB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67176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9DBAB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B4FEEC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488E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41FC42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B8842D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FA9CDD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04B676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7C9FB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AB339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A6B6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EC22B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A1935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43180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A1385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9E617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B2825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E2F2E5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1299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D820B2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578845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B793EA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565E9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1C678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02B3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0A8A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25D3B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DB937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590B9B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30E52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AD44D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DB2FD5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6AEDDD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81163E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0F397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C075D9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19E59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D3B01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E173E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B7D87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3F87B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E9DE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61D50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B89CC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E625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A3F2E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2A969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41ED9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44528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2CC49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C7FFE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57109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82374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38321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DE607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B00D5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8FDAC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6C17E27" w14:textId="77777777" w:rsidR="00D15AB8" w:rsidRPr="00BD4B0C" w:rsidRDefault="00D15AB8" w:rsidP="00687698">
            <w:pPr>
              <w:rPr>
                <w:rFonts w:asciiTheme="minorHAnsi" w:hAnsiTheme="minorHAnsi" w:cstheme="minorHAnsi"/>
                <w:b/>
                <w:bCs/>
                <w:sz w:val="20"/>
              </w:rPr>
            </w:pPr>
          </w:p>
        </w:tc>
      </w:tr>
      <w:tr w:rsidR="00D15AB8" w:rsidRPr="00BD4B0C" w14:paraId="47A23C7F"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E3359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2EC65B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2082D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BE9F71" w14:textId="77777777" w:rsidR="00D15AB8" w:rsidRPr="00BD4B0C" w:rsidRDefault="00D15AB8" w:rsidP="00687698">
            <w:pPr>
              <w:rPr>
                <w:rFonts w:asciiTheme="minorHAnsi" w:hAnsiTheme="minorHAnsi" w:cstheme="minorHAnsi"/>
                <w:sz w:val="20"/>
              </w:rPr>
            </w:pPr>
          </w:p>
          <w:p w14:paraId="61F77BEE" w14:textId="77777777" w:rsidR="00D15AB8" w:rsidRPr="00BD4B0C" w:rsidRDefault="00D15AB8" w:rsidP="00687698">
            <w:pPr>
              <w:rPr>
                <w:rFonts w:asciiTheme="minorHAnsi" w:hAnsiTheme="minorHAnsi" w:cstheme="minorHAnsi"/>
                <w:sz w:val="20"/>
              </w:rPr>
            </w:pPr>
          </w:p>
          <w:p w14:paraId="6E5A370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5FE9C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BA5BDD" w14:textId="77777777" w:rsidR="00D15AB8" w:rsidRPr="00BD4B0C" w:rsidRDefault="00D15AB8" w:rsidP="00687698">
            <w:pPr>
              <w:rPr>
                <w:rFonts w:asciiTheme="minorHAnsi" w:hAnsiTheme="minorHAnsi" w:cstheme="minorHAnsi"/>
                <w:sz w:val="20"/>
              </w:rPr>
            </w:pPr>
          </w:p>
          <w:p w14:paraId="7F630E3D" w14:textId="77777777" w:rsidR="00D15AB8" w:rsidRPr="00BD4B0C" w:rsidRDefault="00D15AB8" w:rsidP="00687698">
            <w:pPr>
              <w:rPr>
                <w:rFonts w:asciiTheme="minorHAnsi" w:hAnsiTheme="minorHAnsi" w:cstheme="minorHAnsi"/>
                <w:sz w:val="20"/>
              </w:rPr>
            </w:pPr>
          </w:p>
          <w:p w14:paraId="16263C0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3D910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62025C" w14:textId="77777777" w:rsidR="00D15AB8" w:rsidRPr="00BD4B0C" w:rsidRDefault="00D15AB8" w:rsidP="00687698">
            <w:pPr>
              <w:rPr>
                <w:rFonts w:asciiTheme="minorHAnsi" w:hAnsiTheme="minorHAnsi" w:cstheme="minorHAnsi"/>
                <w:sz w:val="20"/>
              </w:rPr>
            </w:pPr>
          </w:p>
          <w:p w14:paraId="500155C4" w14:textId="77777777" w:rsidR="00D15AB8" w:rsidRPr="00BD4B0C" w:rsidRDefault="00D15AB8" w:rsidP="00687698">
            <w:pPr>
              <w:rPr>
                <w:rFonts w:asciiTheme="minorHAnsi" w:hAnsiTheme="minorHAnsi" w:cstheme="minorHAnsi"/>
                <w:sz w:val="20"/>
              </w:rPr>
            </w:pPr>
          </w:p>
          <w:p w14:paraId="5E4431F1"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93CE0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7A11A2" w14:textId="77777777" w:rsidR="00D15AB8" w:rsidRPr="00BD4B0C" w:rsidRDefault="00D15AB8" w:rsidP="00687698">
            <w:pPr>
              <w:rPr>
                <w:rFonts w:asciiTheme="minorHAnsi" w:hAnsiTheme="minorHAnsi" w:cstheme="minorHAnsi"/>
                <w:sz w:val="20"/>
              </w:rPr>
            </w:pPr>
          </w:p>
          <w:p w14:paraId="7903467F" w14:textId="77777777" w:rsidR="00D15AB8" w:rsidRPr="00BD4B0C" w:rsidRDefault="00D15AB8" w:rsidP="00687698">
            <w:pPr>
              <w:rPr>
                <w:rFonts w:asciiTheme="minorHAnsi" w:hAnsiTheme="minorHAnsi" w:cstheme="minorHAnsi"/>
                <w:sz w:val="20"/>
              </w:rPr>
            </w:pPr>
          </w:p>
          <w:p w14:paraId="0DB45D6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B6F8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3AB455" w14:textId="77777777" w:rsidR="00D15AB8" w:rsidRPr="00BD4B0C" w:rsidRDefault="00D15AB8" w:rsidP="00687698">
            <w:pPr>
              <w:rPr>
                <w:rFonts w:asciiTheme="minorHAnsi" w:hAnsiTheme="minorHAnsi" w:cstheme="minorHAnsi"/>
                <w:sz w:val="20"/>
              </w:rPr>
            </w:pPr>
          </w:p>
          <w:p w14:paraId="4725038F" w14:textId="77777777" w:rsidR="00D15AB8" w:rsidRPr="00BD4B0C" w:rsidRDefault="00D15AB8" w:rsidP="00687698">
            <w:pPr>
              <w:rPr>
                <w:rFonts w:asciiTheme="minorHAnsi" w:hAnsiTheme="minorHAnsi" w:cstheme="minorHAnsi"/>
                <w:sz w:val="20"/>
              </w:rPr>
            </w:pPr>
          </w:p>
          <w:p w14:paraId="7206674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AB40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9AD931" w14:textId="77777777" w:rsidR="00D15AB8" w:rsidRPr="00BD4B0C" w:rsidRDefault="00D15AB8" w:rsidP="00687698">
            <w:pPr>
              <w:rPr>
                <w:rFonts w:asciiTheme="minorHAnsi" w:hAnsiTheme="minorHAnsi" w:cstheme="minorHAnsi"/>
                <w:sz w:val="20"/>
              </w:rPr>
            </w:pPr>
          </w:p>
          <w:p w14:paraId="178B2C68" w14:textId="77777777" w:rsidR="00D15AB8" w:rsidRPr="00BD4B0C" w:rsidRDefault="00D15AB8" w:rsidP="00687698">
            <w:pPr>
              <w:rPr>
                <w:rFonts w:asciiTheme="minorHAnsi" w:hAnsiTheme="minorHAnsi" w:cstheme="minorHAnsi"/>
                <w:sz w:val="20"/>
              </w:rPr>
            </w:pPr>
          </w:p>
          <w:p w14:paraId="5133521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8E050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E6300" w14:textId="77777777" w:rsidR="00D15AB8" w:rsidRPr="00BD4B0C" w:rsidRDefault="00D15AB8" w:rsidP="00687698">
            <w:pPr>
              <w:rPr>
                <w:rFonts w:asciiTheme="minorHAnsi" w:hAnsiTheme="minorHAnsi" w:cstheme="minorHAnsi"/>
                <w:sz w:val="20"/>
              </w:rPr>
            </w:pPr>
          </w:p>
          <w:p w14:paraId="5BA8B890" w14:textId="77777777" w:rsidR="00D15AB8" w:rsidRPr="00BD4B0C" w:rsidRDefault="00D15AB8" w:rsidP="00687698">
            <w:pPr>
              <w:rPr>
                <w:rFonts w:asciiTheme="minorHAnsi" w:hAnsiTheme="minorHAnsi" w:cstheme="minorHAnsi"/>
                <w:sz w:val="20"/>
              </w:rPr>
            </w:pPr>
          </w:p>
          <w:p w14:paraId="72BD43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1DA3C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40C62E" w14:textId="77777777" w:rsidR="00D15AB8" w:rsidRPr="00BD4B0C" w:rsidRDefault="00D15AB8" w:rsidP="00687698">
            <w:pPr>
              <w:rPr>
                <w:rFonts w:asciiTheme="minorHAnsi" w:hAnsiTheme="minorHAnsi" w:cstheme="minorHAnsi"/>
                <w:sz w:val="20"/>
              </w:rPr>
            </w:pPr>
          </w:p>
          <w:p w14:paraId="2BFF9B8B" w14:textId="77777777" w:rsidR="00D15AB8" w:rsidRPr="00BD4B0C" w:rsidRDefault="00D15AB8" w:rsidP="00687698">
            <w:pPr>
              <w:rPr>
                <w:rFonts w:asciiTheme="minorHAnsi" w:hAnsiTheme="minorHAnsi" w:cstheme="minorHAnsi"/>
                <w:sz w:val="20"/>
              </w:rPr>
            </w:pPr>
          </w:p>
          <w:p w14:paraId="07FEEC4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9BA3B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85A453" w14:textId="77777777" w:rsidR="00D15AB8" w:rsidRPr="00BD4B0C" w:rsidRDefault="00D15AB8" w:rsidP="00687698">
            <w:pPr>
              <w:rPr>
                <w:rFonts w:asciiTheme="minorHAnsi" w:hAnsiTheme="minorHAnsi" w:cstheme="minorHAnsi"/>
                <w:sz w:val="20"/>
              </w:rPr>
            </w:pPr>
          </w:p>
          <w:p w14:paraId="19FDF00D" w14:textId="77777777" w:rsidR="00D15AB8" w:rsidRPr="00BD4B0C" w:rsidRDefault="00D15AB8" w:rsidP="00687698">
            <w:pPr>
              <w:rPr>
                <w:rFonts w:asciiTheme="minorHAnsi" w:hAnsiTheme="minorHAnsi" w:cstheme="minorHAnsi"/>
                <w:sz w:val="20"/>
              </w:rPr>
            </w:pPr>
          </w:p>
          <w:p w14:paraId="3DEEEBC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1D80E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C2826E" w14:textId="77777777" w:rsidR="00D15AB8" w:rsidRPr="00BD4B0C" w:rsidRDefault="00D15AB8" w:rsidP="00687698">
            <w:pPr>
              <w:rPr>
                <w:rFonts w:asciiTheme="minorHAnsi" w:hAnsiTheme="minorHAnsi" w:cstheme="minorHAnsi"/>
                <w:sz w:val="20"/>
              </w:rPr>
            </w:pPr>
          </w:p>
          <w:p w14:paraId="49127CFE" w14:textId="77777777" w:rsidR="00D15AB8" w:rsidRPr="00BD4B0C" w:rsidRDefault="00D15AB8" w:rsidP="00687698">
            <w:pPr>
              <w:rPr>
                <w:rFonts w:asciiTheme="minorHAnsi" w:hAnsiTheme="minorHAnsi" w:cstheme="minorHAnsi"/>
                <w:sz w:val="20"/>
              </w:rPr>
            </w:pPr>
          </w:p>
          <w:p w14:paraId="6551FD9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57AFB4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A068FB6" w14:textId="77777777" w:rsidR="00D15AB8" w:rsidRPr="00BD4B0C" w:rsidRDefault="00D15AB8" w:rsidP="00687698">
            <w:pPr>
              <w:rPr>
                <w:rFonts w:asciiTheme="minorHAnsi" w:hAnsiTheme="minorHAnsi" w:cstheme="minorHAnsi"/>
                <w:b/>
                <w:bCs/>
                <w:sz w:val="20"/>
              </w:rPr>
            </w:pPr>
          </w:p>
          <w:p w14:paraId="58C40671" w14:textId="77777777" w:rsidR="00D15AB8" w:rsidRPr="00BD4B0C" w:rsidRDefault="00D15AB8" w:rsidP="00687698">
            <w:pPr>
              <w:rPr>
                <w:rFonts w:asciiTheme="minorHAnsi" w:hAnsiTheme="minorHAnsi" w:cstheme="minorHAnsi"/>
                <w:b/>
                <w:bCs/>
                <w:sz w:val="20"/>
              </w:rPr>
            </w:pPr>
          </w:p>
          <w:p w14:paraId="73380845" w14:textId="77777777" w:rsidR="00D15AB8" w:rsidRPr="00BD4B0C" w:rsidRDefault="00D15AB8" w:rsidP="00687698">
            <w:pPr>
              <w:rPr>
                <w:rFonts w:asciiTheme="minorHAnsi" w:hAnsiTheme="minorHAnsi" w:cstheme="minorHAnsi"/>
                <w:b/>
                <w:bCs/>
                <w:sz w:val="20"/>
              </w:rPr>
            </w:pPr>
          </w:p>
        </w:tc>
      </w:tr>
      <w:tr w:rsidR="00D15AB8" w:rsidRPr="00BD4B0C" w14:paraId="42F5723A"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5F7B0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7A419CD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22A9C3A"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7B838DB"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716A16F4"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DFF6FFA"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777B80"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1C9A162"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411C2C"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FE28938"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0B6FCE3"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7107E9C"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0ED6011D" w14:textId="77777777" w:rsidR="00D15AB8" w:rsidRPr="00BD4B0C" w:rsidRDefault="00D15AB8" w:rsidP="00687698">
            <w:pPr>
              <w:rPr>
                <w:rFonts w:asciiTheme="minorHAnsi" w:hAnsiTheme="minorHAnsi" w:cstheme="minorHAnsi"/>
                <w:b/>
                <w:bCs/>
                <w:sz w:val="20"/>
              </w:rPr>
            </w:pPr>
            <w:r w:rsidRPr="00165AC3">
              <w:rPr>
                <w:rFonts w:asciiTheme="minorHAnsi" w:hAnsiTheme="minorHAnsi" w:cstheme="minorHAnsi"/>
                <w:sz w:val="20"/>
              </w:rPr>
              <w:t>R</w:t>
            </w:r>
          </w:p>
        </w:tc>
      </w:tr>
      <w:tr w:rsidR="00D15AB8" w:rsidRPr="00BD4B0C" w14:paraId="4DB0059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D2BF9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B1D17C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262629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2116B9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FDB66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EEA76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23CE1D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54D77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7F54E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8CE0A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36960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9E53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0F2CD0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15CACAD"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4D45F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125541C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BCA55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C459F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6058A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DACCF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29A9AF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DC6F2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454A4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E461D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2E5FE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5DA5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FB1C19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9B5EADF"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B5935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857E30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EACFA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20545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C504AA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F4D83D3"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BC6F9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546CD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0E0E34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E7BECD8"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339C9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06357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83CFD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DCB69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5538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6D7C0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F3AF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FCF35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70FE6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043EA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5E40BC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8A4578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3BE19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EE24677" w14:textId="77777777" w:rsidR="00D15AB8" w:rsidRPr="00BD4B0C" w:rsidRDefault="00D15AB8" w:rsidP="00687698">
            <w:pPr>
              <w:rPr>
                <w:rFonts w:asciiTheme="minorHAnsi" w:hAnsiTheme="minorHAnsi" w:cstheme="minorHAnsi"/>
                <w:b/>
                <w:bCs/>
                <w:sz w:val="20"/>
              </w:rPr>
            </w:pPr>
          </w:p>
        </w:tc>
      </w:tr>
      <w:tr w:rsidR="00D15AB8" w:rsidRPr="00BD4B0C" w14:paraId="1CDA8E27" w14:textId="77777777" w:rsidTr="00D15AB8">
        <w:trPr>
          <w:trHeight w:val="255"/>
        </w:trPr>
        <w:tc>
          <w:tcPr>
            <w:tcW w:w="2122" w:type="dxa"/>
            <w:tcBorders>
              <w:top w:val="single" w:sz="4" w:space="0" w:color="auto"/>
            </w:tcBorders>
            <w:noWrap/>
            <w:vAlign w:val="center"/>
          </w:tcPr>
          <w:p w14:paraId="730023DB"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76C8743" w14:textId="77777777" w:rsidR="00D15AB8" w:rsidRPr="00BD4B0C" w:rsidRDefault="00D15AB8" w:rsidP="00687698">
            <w:pPr>
              <w:rPr>
                <w:rFonts w:asciiTheme="minorHAnsi" w:hAnsiTheme="minorHAnsi" w:cstheme="minorHAnsi"/>
                <w:sz w:val="20"/>
              </w:rPr>
            </w:pPr>
          </w:p>
          <w:p w14:paraId="498DF52C" w14:textId="77777777" w:rsidR="00D15AB8" w:rsidRPr="00BD4B0C" w:rsidRDefault="00D15AB8" w:rsidP="00687698">
            <w:pPr>
              <w:rPr>
                <w:rFonts w:asciiTheme="minorHAnsi" w:hAnsiTheme="minorHAnsi" w:cstheme="minorHAnsi"/>
                <w:sz w:val="20"/>
              </w:rPr>
            </w:pPr>
          </w:p>
          <w:p w14:paraId="66037F0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F2D653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B91E7B7" w14:textId="77777777" w:rsidR="00D15AB8" w:rsidRPr="00BD4B0C" w:rsidRDefault="00D15AB8" w:rsidP="00687698">
            <w:pPr>
              <w:rPr>
                <w:rFonts w:asciiTheme="minorHAnsi" w:hAnsiTheme="minorHAnsi" w:cstheme="minorHAnsi"/>
                <w:b/>
                <w:bCs/>
                <w:sz w:val="20"/>
              </w:rPr>
            </w:pPr>
          </w:p>
          <w:p w14:paraId="277362C6"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0A1132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E69AFF8"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9071E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4B6F206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013A2B8B"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FA5221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D1A1889"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D2C23F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16D657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78C34AE" w14:textId="77777777" w:rsidR="00D15AB8" w:rsidRDefault="00D15AB8" w:rsidP="00D15AB8">
      <w:pPr>
        <w:rPr>
          <w:rFonts w:asciiTheme="minorHAnsi" w:hAnsiTheme="minorHAnsi" w:cstheme="minorHAnsi"/>
          <w:sz w:val="20"/>
        </w:rPr>
      </w:pPr>
    </w:p>
    <w:p w14:paraId="28CDA7C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B6E68BC"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A9D8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E95F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DFAD94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13D20E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DC6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6770DD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59D494" w14:textId="77777777" w:rsidR="00D15AB8" w:rsidRPr="00BD4B0C" w:rsidRDefault="00D15AB8" w:rsidP="00687698">
            <w:pPr>
              <w:spacing w:line="276" w:lineRule="auto"/>
              <w:rPr>
                <w:rFonts w:asciiTheme="minorHAnsi" w:hAnsiTheme="minorHAnsi" w:cstheme="minorHAnsi"/>
                <w:sz w:val="20"/>
              </w:rPr>
            </w:pPr>
          </w:p>
        </w:tc>
      </w:tr>
      <w:tr w:rsidR="00D15AB8" w:rsidRPr="00BD4B0C" w14:paraId="76251208"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23664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616918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AD98737" w14:textId="77777777" w:rsidR="00D15AB8" w:rsidRPr="00BD4B0C" w:rsidRDefault="00D15AB8" w:rsidP="00687698">
            <w:pPr>
              <w:spacing w:line="276" w:lineRule="auto"/>
              <w:rPr>
                <w:rFonts w:asciiTheme="minorHAnsi" w:hAnsiTheme="minorHAnsi" w:cstheme="minorHAnsi"/>
                <w:sz w:val="20"/>
              </w:rPr>
            </w:pPr>
          </w:p>
        </w:tc>
      </w:tr>
      <w:tr w:rsidR="00D15AB8" w:rsidRPr="00BD4B0C" w14:paraId="08B89B46"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1C0E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AC3466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708C06" w14:textId="77777777" w:rsidR="00D15AB8" w:rsidRPr="00BD4B0C" w:rsidRDefault="00D15AB8" w:rsidP="00687698">
            <w:pPr>
              <w:spacing w:line="276" w:lineRule="auto"/>
              <w:rPr>
                <w:rFonts w:asciiTheme="minorHAnsi" w:hAnsiTheme="minorHAnsi" w:cstheme="minorHAnsi"/>
                <w:sz w:val="20"/>
              </w:rPr>
            </w:pPr>
          </w:p>
        </w:tc>
      </w:tr>
      <w:tr w:rsidR="00D15AB8" w:rsidRPr="00BD4B0C" w14:paraId="3EA94817"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97EC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BF19AE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ED00DAB" w14:textId="77777777" w:rsidR="00D15AB8" w:rsidRPr="00BD4B0C" w:rsidRDefault="00D15AB8" w:rsidP="00687698">
            <w:pPr>
              <w:spacing w:line="276" w:lineRule="auto"/>
              <w:rPr>
                <w:rFonts w:asciiTheme="minorHAnsi" w:hAnsiTheme="minorHAnsi" w:cstheme="minorHAnsi"/>
                <w:sz w:val="20"/>
              </w:rPr>
            </w:pPr>
          </w:p>
        </w:tc>
      </w:tr>
    </w:tbl>
    <w:p w14:paraId="7F3F74A4" w14:textId="77777777" w:rsidR="00D15AB8" w:rsidRPr="00BD4B0C" w:rsidRDefault="00D15AB8" w:rsidP="00D15AB8">
      <w:pPr>
        <w:rPr>
          <w:rFonts w:asciiTheme="minorHAnsi" w:eastAsiaTheme="minorHAnsi" w:hAnsiTheme="minorHAnsi" w:cstheme="minorHAnsi"/>
          <w:sz w:val="20"/>
        </w:rPr>
      </w:pPr>
    </w:p>
    <w:p w14:paraId="58642D7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3FE4820F"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3171C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E755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2D0D0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45DADA1"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E480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7FEE2F5"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8558860" w14:textId="77777777" w:rsidR="00D15AB8" w:rsidRPr="00BD4B0C" w:rsidRDefault="00D15AB8" w:rsidP="00687698">
            <w:pPr>
              <w:spacing w:line="276" w:lineRule="auto"/>
              <w:rPr>
                <w:rFonts w:asciiTheme="minorHAnsi" w:hAnsiTheme="minorHAnsi" w:cstheme="minorHAnsi"/>
                <w:sz w:val="20"/>
              </w:rPr>
            </w:pPr>
          </w:p>
        </w:tc>
      </w:tr>
    </w:tbl>
    <w:p w14:paraId="78DAE2C2" w14:textId="77777777" w:rsidR="00D15AB8" w:rsidRDefault="00D15AB8" w:rsidP="00D15AB8">
      <w:pPr>
        <w:jc w:val="both"/>
        <w:rPr>
          <w:rFonts w:asciiTheme="minorHAnsi" w:hAnsiTheme="minorHAnsi" w:cstheme="minorHAnsi"/>
          <w:b/>
          <w:sz w:val="20"/>
        </w:rPr>
      </w:pPr>
    </w:p>
    <w:p w14:paraId="003A348D" w14:textId="77777777" w:rsidR="00D15AB8" w:rsidRDefault="00D15AB8" w:rsidP="00D15AB8">
      <w:pPr>
        <w:jc w:val="both"/>
        <w:rPr>
          <w:rFonts w:asciiTheme="minorHAnsi" w:hAnsiTheme="minorHAnsi" w:cstheme="minorHAnsi"/>
          <w:b/>
          <w:sz w:val="20"/>
        </w:rPr>
      </w:pPr>
    </w:p>
    <w:p w14:paraId="53FEB34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2EAD07BE"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18602" w14:textId="77777777" w:rsidR="00D15AB8" w:rsidRPr="00AC590C" w:rsidRDefault="00D15AB8" w:rsidP="00687698">
            <w:pPr>
              <w:spacing w:line="276" w:lineRule="auto"/>
              <w:rPr>
                <w:rFonts w:asciiTheme="minorHAnsi" w:hAnsiTheme="minorHAnsi"/>
                <w:sz w:val="20"/>
              </w:rPr>
            </w:pPr>
          </w:p>
          <w:p w14:paraId="1FEEFEAD"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F0ED625" w14:textId="77777777" w:rsidR="00D15AB8" w:rsidRDefault="00D15AB8" w:rsidP="00D15AB8">
      <w:pPr>
        <w:jc w:val="both"/>
        <w:rPr>
          <w:rFonts w:ascii="Calibri" w:hAnsi="Calibri" w:cs="Calibri"/>
          <w:sz w:val="20"/>
        </w:rPr>
      </w:pPr>
    </w:p>
    <w:p w14:paraId="373A2647" w14:textId="77777777" w:rsidR="00D15AB8" w:rsidRDefault="00D15AB8" w:rsidP="00D15AB8">
      <w:pPr>
        <w:jc w:val="both"/>
        <w:rPr>
          <w:rFonts w:ascii="Calibri" w:hAnsi="Calibri" w:cs="Calibri"/>
          <w:sz w:val="20"/>
        </w:rPr>
      </w:pPr>
    </w:p>
    <w:p w14:paraId="4CDB4DA8"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39110EFA" w14:textId="77777777" w:rsidTr="00D15AB8">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43EF409"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E24B41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1EBB3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301F2E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D1009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2031560"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78706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D7CE24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B00B25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4C6FF4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13B7BA5" w14:textId="77777777" w:rsidR="00D15AB8" w:rsidRDefault="00D15AB8" w:rsidP="00687698">
            <w:pPr>
              <w:spacing w:line="276" w:lineRule="auto"/>
              <w:jc w:val="both"/>
              <w:rPr>
                <w:sz w:val="20"/>
              </w:rPr>
            </w:pPr>
          </w:p>
        </w:tc>
      </w:tr>
      <w:tr w:rsidR="00D15AB8" w14:paraId="6B33100B"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57D2B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33AFA2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89BEEA0"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11E7A5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4946EE" w14:textId="77777777" w:rsidR="00D15AB8" w:rsidRDefault="00D15AB8" w:rsidP="00687698">
            <w:pPr>
              <w:spacing w:line="276" w:lineRule="auto"/>
              <w:jc w:val="both"/>
              <w:rPr>
                <w:sz w:val="20"/>
              </w:rPr>
            </w:pPr>
          </w:p>
        </w:tc>
      </w:tr>
      <w:tr w:rsidR="00D15AB8" w14:paraId="2C7B167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FB724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95CDAF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A4A5F7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23D81F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AEE45A" w14:textId="77777777" w:rsidR="00D15AB8" w:rsidRDefault="00D15AB8" w:rsidP="00687698">
            <w:pPr>
              <w:spacing w:line="276" w:lineRule="auto"/>
              <w:jc w:val="both"/>
              <w:rPr>
                <w:sz w:val="20"/>
              </w:rPr>
            </w:pPr>
          </w:p>
        </w:tc>
      </w:tr>
      <w:tr w:rsidR="00D15AB8" w14:paraId="0C46E512"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195519"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BE2591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57FAD1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E21221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8269C4C" w14:textId="77777777" w:rsidR="00D15AB8" w:rsidRDefault="00D15AB8" w:rsidP="00687698">
            <w:pPr>
              <w:spacing w:line="276" w:lineRule="auto"/>
              <w:jc w:val="both"/>
              <w:rPr>
                <w:sz w:val="20"/>
              </w:rPr>
            </w:pPr>
          </w:p>
        </w:tc>
      </w:tr>
      <w:tr w:rsidR="00D15AB8" w14:paraId="6D245CC3"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E8A0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C92FC8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DED83ED"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EB1B9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58EAA34" w14:textId="77777777" w:rsidR="00D15AB8" w:rsidRDefault="00D15AB8" w:rsidP="00687698">
            <w:pPr>
              <w:spacing w:line="276" w:lineRule="auto"/>
              <w:jc w:val="both"/>
              <w:rPr>
                <w:sz w:val="20"/>
              </w:rPr>
            </w:pPr>
          </w:p>
        </w:tc>
      </w:tr>
      <w:tr w:rsidR="00D15AB8" w14:paraId="5FD9035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796C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931415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1A38A28"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9F7F02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7C5F1C5" w14:textId="77777777" w:rsidR="00D15AB8" w:rsidRDefault="00D15AB8" w:rsidP="00687698">
            <w:pPr>
              <w:spacing w:line="276" w:lineRule="auto"/>
              <w:jc w:val="both"/>
              <w:rPr>
                <w:sz w:val="20"/>
              </w:rPr>
            </w:pPr>
          </w:p>
        </w:tc>
      </w:tr>
    </w:tbl>
    <w:p w14:paraId="2361BBE2" w14:textId="77777777" w:rsidR="00D15AB8" w:rsidRDefault="00D15AB8" w:rsidP="00D15AB8">
      <w:pPr>
        <w:jc w:val="both"/>
        <w:rPr>
          <w:rFonts w:asciiTheme="minorHAnsi" w:hAnsiTheme="minorHAnsi" w:cstheme="minorHAnsi"/>
          <w:b/>
          <w:sz w:val="20"/>
        </w:rPr>
      </w:pPr>
    </w:p>
    <w:p w14:paraId="36DEC0F3" w14:textId="77777777" w:rsidR="00D15AB8" w:rsidRDefault="00D15AB8" w:rsidP="00D15AB8">
      <w:pPr>
        <w:jc w:val="both"/>
        <w:rPr>
          <w:rFonts w:asciiTheme="minorHAnsi" w:hAnsiTheme="minorHAnsi" w:cstheme="minorHAnsi"/>
          <w:b/>
          <w:sz w:val="20"/>
        </w:rPr>
      </w:pPr>
    </w:p>
    <w:p w14:paraId="15B96445" w14:textId="77777777" w:rsidR="00D15AB8" w:rsidRDefault="00D15AB8" w:rsidP="00D15AB8">
      <w:pPr>
        <w:jc w:val="both"/>
        <w:rPr>
          <w:rFonts w:asciiTheme="minorHAnsi" w:hAnsiTheme="minorHAnsi" w:cstheme="minorHAnsi"/>
          <w:b/>
          <w:sz w:val="20"/>
        </w:rPr>
      </w:pPr>
    </w:p>
    <w:p w14:paraId="67658BE8" w14:textId="77777777" w:rsidR="00D15AB8" w:rsidRDefault="00D15AB8" w:rsidP="00D15AB8">
      <w:pPr>
        <w:jc w:val="both"/>
        <w:rPr>
          <w:rFonts w:asciiTheme="minorHAnsi" w:hAnsiTheme="minorHAnsi" w:cstheme="minorHAnsi"/>
          <w:b/>
          <w:sz w:val="20"/>
        </w:rPr>
      </w:pPr>
    </w:p>
    <w:p w14:paraId="6C9D4CB8" w14:textId="77777777" w:rsidR="00D15AB8" w:rsidRDefault="00D15AB8" w:rsidP="00D15AB8">
      <w:pPr>
        <w:jc w:val="both"/>
        <w:rPr>
          <w:rFonts w:asciiTheme="minorHAnsi" w:hAnsiTheme="minorHAnsi" w:cstheme="minorHAnsi"/>
          <w:b/>
          <w:sz w:val="20"/>
        </w:rPr>
      </w:pPr>
    </w:p>
    <w:p w14:paraId="18101594" w14:textId="77777777" w:rsidR="00D15AB8" w:rsidRDefault="00D15AB8" w:rsidP="00D15AB8">
      <w:pPr>
        <w:jc w:val="both"/>
        <w:rPr>
          <w:rFonts w:asciiTheme="minorHAnsi" w:hAnsiTheme="minorHAnsi" w:cstheme="minorHAnsi"/>
          <w:b/>
          <w:sz w:val="20"/>
        </w:rPr>
      </w:pPr>
    </w:p>
    <w:p w14:paraId="15F2978C" w14:textId="77777777" w:rsidR="00D15AB8" w:rsidRDefault="00D15AB8" w:rsidP="00D15AB8">
      <w:pPr>
        <w:jc w:val="both"/>
        <w:rPr>
          <w:rFonts w:asciiTheme="minorHAnsi" w:hAnsiTheme="minorHAnsi" w:cstheme="minorHAnsi"/>
          <w:b/>
          <w:sz w:val="20"/>
        </w:rPr>
      </w:pPr>
    </w:p>
    <w:p w14:paraId="772876DD" w14:textId="77777777" w:rsidR="00D15AB8" w:rsidRDefault="00D15AB8" w:rsidP="00D15AB8">
      <w:pPr>
        <w:jc w:val="both"/>
        <w:rPr>
          <w:rFonts w:asciiTheme="minorHAnsi" w:hAnsiTheme="minorHAnsi" w:cstheme="minorHAnsi"/>
          <w:b/>
          <w:sz w:val="20"/>
        </w:rPr>
      </w:pPr>
    </w:p>
    <w:p w14:paraId="4A82013B" w14:textId="77777777" w:rsidR="00D15AB8" w:rsidRDefault="00D15AB8" w:rsidP="00D15AB8">
      <w:pPr>
        <w:jc w:val="both"/>
        <w:rPr>
          <w:rFonts w:asciiTheme="minorHAnsi" w:hAnsiTheme="minorHAnsi" w:cstheme="minorHAnsi"/>
          <w:b/>
          <w:sz w:val="20"/>
        </w:rPr>
      </w:pPr>
    </w:p>
    <w:p w14:paraId="62A71544" w14:textId="77777777" w:rsidR="00D15AB8" w:rsidRDefault="00D15AB8" w:rsidP="00D15AB8">
      <w:pPr>
        <w:jc w:val="both"/>
        <w:rPr>
          <w:rFonts w:asciiTheme="minorHAnsi" w:hAnsiTheme="minorHAnsi" w:cstheme="minorHAnsi"/>
          <w:b/>
          <w:sz w:val="20"/>
        </w:rPr>
      </w:pPr>
    </w:p>
    <w:p w14:paraId="5B13E97E" w14:textId="77777777" w:rsidR="00D15AB8" w:rsidRDefault="00D15AB8" w:rsidP="00D15AB8">
      <w:pPr>
        <w:jc w:val="both"/>
        <w:rPr>
          <w:rFonts w:asciiTheme="minorHAnsi" w:hAnsiTheme="minorHAnsi" w:cstheme="minorHAnsi"/>
          <w:b/>
          <w:sz w:val="20"/>
        </w:rPr>
      </w:pPr>
    </w:p>
    <w:p w14:paraId="381438B5" w14:textId="77777777" w:rsidR="00D15AB8" w:rsidRDefault="00D15AB8" w:rsidP="00D15AB8">
      <w:pPr>
        <w:jc w:val="both"/>
        <w:rPr>
          <w:rFonts w:asciiTheme="minorHAnsi" w:hAnsiTheme="minorHAnsi" w:cstheme="minorHAnsi"/>
          <w:b/>
          <w:sz w:val="20"/>
        </w:rPr>
      </w:pPr>
    </w:p>
    <w:p w14:paraId="24C5C6AB" w14:textId="77777777" w:rsidR="00D15AB8" w:rsidRDefault="00D15AB8" w:rsidP="00D15AB8">
      <w:pPr>
        <w:jc w:val="both"/>
        <w:rPr>
          <w:rFonts w:asciiTheme="minorHAnsi" w:hAnsiTheme="minorHAnsi" w:cstheme="minorHAnsi"/>
          <w:b/>
          <w:sz w:val="20"/>
        </w:rPr>
      </w:pPr>
    </w:p>
    <w:p w14:paraId="487BB25A" w14:textId="77777777" w:rsidR="00D15AB8" w:rsidRDefault="00D15AB8" w:rsidP="00D15AB8">
      <w:pPr>
        <w:jc w:val="both"/>
        <w:rPr>
          <w:rFonts w:asciiTheme="minorHAnsi" w:hAnsiTheme="minorHAnsi" w:cstheme="minorHAnsi"/>
          <w:b/>
          <w:sz w:val="20"/>
        </w:rPr>
      </w:pPr>
    </w:p>
    <w:p w14:paraId="77718512" w14:textId="61884F9C" w:rsidR="00D15AB8" w:rsidRPr="00146551" w:rsidRDefault="002E1866" w:rsidP="00D15AB8">
      <w:pPr>
        <w:jc w:val="both"/>
        <w:rPr>
          <w:rFonts w:asciiTheme="minorHAnsi" w:hAnsiTheme="minorHAnsi" w:cstheme="minorHAnsi"/>
          <w:b/>
          <w:sz w:val="20"/>
        </w:rPr>
      </w:pPr>
      <w:r>
        <w:rPr>
          <w:rFonts w:asciiTheme="minorHAnsi" w:hAnsiTheme="minorHAnsi" w:cstheme="minorHAnsi"/>
          <w:b/>
          <w:sz w:val="20"/>
        </w:rPr>
        <w:lastRenderedPageBreak/>
        <w:t>4.</w:t>
      </w:r>
      <w:r w:rsidR="00D15AB8" w:rsidRPr="00146551">
        <w:rPr>
          <w:rFonts w:asciiTheme="minorHAnsi" w:hAnsiTheme="minorHAnsi" w:cstheme="minorHAnsi"/>
          <w:b/>
          <w:sz w:val="20"/>
        </w:rPr>
        <w:t xml:space="preserve"> </w:t>
      </w:r>
      <w:r w:rsidR="00D15AB8" w:rsidRPr="0022744B">
        <w:rPr>
          <w:rFonts w:asciiTheme="minorHAnsi" w:hAnsiTheme="minorHAnsi" w:cstheme="minorHAnsi"/>
          <w:b/>
          <w:bCs/>
          <w:sz w:val="20"/>
        </w:rPr>
        <w:t>QUEENSTOWN</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80B6D02"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0AF7A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4CC96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BCEA6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579217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304FC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1638E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36672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C4CDD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BE143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BE02B8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F1CC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447E5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4592A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1916E47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E48332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2DF2B4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68CCB1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25717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122B938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CC7B2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4263F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A6C471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EF2B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071E10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BD3728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9DEB2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F79E29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F61D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9C790D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0FC4731"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396199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044F14D"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FEA0E7C"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13A7A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ADCC2" w14:textId="77777777" w:rsidR="00D15AB8" w:rsidRPr="00BD4B0C" w:rsidRDefault="00D15AB8" w:rsidP="00687698">
            <w:pPr>
              <w:rPr>
                <w:rFonts w:asciiTheme="minorHAnsi" w:hAnsiTheme="minorHAnsi" w:cstheme="minorHAnsi"/>
                <w:sz w:val="20"/>
              </w:rPr>
            </w:pPr>
          </w:p>
          <w:p w14:paraId="7DA3E9F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454CE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8AF9E" w14:textId="77777777" w:rsidR="00D15AB8" w:rsidRPr="00BD4B0C" w:rsidRDefault="00D15AB8" w:rsidP="00687698">
            <w:pPr>
              <w:rPr>
                <w:rFonts w:asciiTheme="minorHAnsi" w:hAnsiTheme="minorHAnsi" w:cstheme="minorHAnsi"/>
                <w:sz w:val="20"/>
              </w:rPr>
            </w:pPr>
          </w:p>
          <w:p w14:paraId="5AC5F6C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799C5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27897C" w14:textId="77777777" w:rsidR="00D15AB8" w:rsidRPr="00BD4B0C" w:rsidRDefault="00D15AB8" w:rsidP="00687698">
            <w:pPr>
              <w:rPr>
                <w:rFonts w:asciiTheme="minorHAnsi" w:hAnsiTheme="minorHAnsi" w:cstheme="minorHAnsi"/>
                <w:sz w:val="20"/>
              </w:rPr>
            </w:pPr>
          </w:p>
          <w:p w14:paraId="44D236E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F9057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8B6CBA" w14:textId="77777777" w:rsidR="00D15AB8" w:rsidRPr="00BD4B0C" w:rsidRDefault="00D15AB8" w:rsidP="00687698">
            <w:pPr>
              <w:rPr>
                <w:rFonts w:asciiTheme="minorHAnsi" w:hAnsiTheme="minorHAnsi" w:cstheme="minorHAnsi"/>
                <w:sz w:val="20"/>
              </w:rPr>
            </w:pPr>
          </w:p>
          <w:p w14:paraId="52D71F2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21D2A6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55266B" w14:textId="77777777" w:rsidR="00D15AB8" w:rsidRPr="00BD4B0C" w:rsidRDefault="00D15AB8" w:rsidP="00687698">
            <w:pPr>
              <w:rPr>
                <w:rFonts w:asciiTheme="minorHAnsi" w:hAnsiTheme="minorHAnsi" w:cstheme="minorHAnsi"/>
                <w:sz w:val="20"/>
              </w:rPr>
            </w:pPr>
          </w:p>
          <w:p w14:paraId="42AF8F9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2480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73D61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1E965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8F43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0ECB0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4965C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1D1466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86941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9ED0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29EAB7" w14:textId="77777777" w:rsidR="00D15AB8" w:rsidRPr="00BD4B0C" w:rsidRDefault="00D15AB8" w:rsidP="00687698">
            <w:pPr>
              <w:rPr>
                <w:rFonts w:asciiTheme="minorHAnsi" w:hAnsiTheme="minorHAnsi" w:cstheme="minorHAnsi"/>
                <w:sz w:val="20"/>
              </w:rPr>
            </w:pPr>
          </w:p>
          <w:p w14:paraId="211E449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13989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76D30B9" w14:textId="77777777" w:rsidR="00D15AB8" w:rsidRPr="00BD4B0C" w:rsidRDefault="00D15AB8" w:rsidP="00687698">
            <w:pPr>
              <w:rPr>
                <w:rFonts w:asciiTheme="minorHAnsi" w:hAnsiTheme="minorHAnsi" w:cstheme="minorHAnsi"/>
                <w:b/>
                <w:bCs/>
                <w:sz w:val="20"/>
              </w:rPr>
            </w:pPr>
          </w:p>
          <w:p w14:paraId="72F30B10" w14:textId="77777777" w:rsidR="00D15AB8" w:rsidRPr="00BD4B0C" w:rsidRDefault="00D15AB8" w:rsidP="00687698">
            <w:pPr>
              <w:rPr>
                <w:rFonts w:asciiTheme="minorHAnsi" w:hAnsiTheme="minorHAnsi" w:cstheme="minorHAnsi"/>
                <w:b/>
                <w:bCs/>
                <w:sz w:val="20"/>
              </w:rPr>
            </w:pPr>
          </w:p>
        </w:tc>
      </w:tr>
      <w:tr w:rsidR="00D15AB8" w:rsidRPr="00BD4B0C" w14:paraId="29E6E8C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9440FAD"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31A107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9F6ED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0B483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DD8C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67624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73348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6EE5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A6460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CEBA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0DD00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8674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B1EBB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0FCE4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A6835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6ECC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1636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5886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5EF1A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E24C9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49FD9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715F6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6526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6879188" w14:textId="77777777" w:rsidR="00D15AB8" w:rsidRPr="00BD4B0C" w:rsidRDefault="00D15AB8" w:rsidP="00687698">
            <w:pPr>
              <w:rPr>
                <w:rFonts w:asciiTheme="minorHAnsi" w:hAnsiTheme="minorHAnsi" w:cstheme="minorHAnsi"/>
                <w:b/>
                <w:bCs/>
                <w:sz w:val="20"/>
              </w:rPr>
            </w:pPr>
          </w:p>
        </w:tc>
      </w:tr>
      <w:tr w:rsidR="00D15AB8" w:rsidRPr="00BD4B0C" w14:paraId="3645A15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A7CA9A8"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B854E9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4242E4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B0F26B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F4D0F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A5F27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F7D45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3EFAE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D070A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23CA0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AD65D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CD3E4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8022B5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4BAC738"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84A6BC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A168D5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E38EB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8AA47C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7911D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538A50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91F5B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F5D2D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A5CA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24B402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BE7E2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9ED9C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A5DA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CB1E59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C798DD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E42D9B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A79B0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9F20E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6135F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054AD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B9C07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BD03A6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E5CAA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40B959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B77BD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BA2D9A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1837F2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913C0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FC0C2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60FEBAC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7506D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87FE2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32E4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01529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ACB3F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3DE24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B1DDB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77386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FBB27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F5843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DEAC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93D34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1DF2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DA2A0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08BB06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FA3E8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3E5B6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44358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AC6A3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78B94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F69D9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C325E3" w14:textId="77777777" w:rsidR="00D15AB8" w:rsidRPr="00BD4B0C" w:rsidRDefault="00D15AB8" w:rsidP="00687698">
            <w:pPr>
              <w:rPr>
                <w:rFonts w:asciiTheme="minorHAnsi" w:hAnsiTheme="minorHAnsi" w:cstheme="minorHAnsi"/>
                <w:b/>
                <w:bCs/>
                <w:sz w:val="20"/>
              </w:rPr>
            </w:pPr>
          </w:p>
        </w:tc>
      </w:tr>
      <w:tr w:rsidR="00D15AB8" w:rsidRPr="00BD4B0C" w14:paraId="503F23A0"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3DB976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EFA19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BA913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6CA371" w14:textId="77777777" w:rsidR="00D15AB8" w:rsidRPr="00BD4B0C" w:rsidRDefault="00D15AB8" w:rsidP="00687698">
            <w:pPr>
              <w:rPr>
                <w:rFonts w:asciiTheme="minorHAnsi" w:hAnsiTheme="minorHAnsi" w:cstheme="minorHAnsi"/>
                <w:sz w:val="20"/>
              </w:rPr>
            </w:pPr>
          </w:p>
          <w:p w14:paraId="32C6CD77" w14:textId="77777777" w:rsidR="00D15AB8" w:rsidRPr="00BD4B0C" w:rsidRDefault="00D15AB8" w:rsidP="00687698">
            <w:pPr>
              <w:rPr>
                <w:rFonts w:asciiTheme="minorHAnsi" w:hAnsiTheme="minorHAnsi" w:cstheme="minorHAnsi"/>
                <w:sz w:val="20"/>
              </w:rPr>
            </w:pPr>
          </w:p>
          <w:p w14:paraId="0FC5168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6FE6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478298" w14:textId="77777777" w:rsidR="00D15AB8" w:rsidRPr="00BD4B0C" w:rsidRDefault="00D15AB8" w:rsidP="00687698">
            <w:pPr>
              <w:rPr>
                <w:rFonts w:asciiTheme="minorHAnsi" w:hAnsiTheme="minorHAnsi" w:cstheme="minorHAnsi"/>
                <w:sz w:val="20"/>
              </w:rPr>
            </w:pPr>
          </w:p>
          <w:p w14:paraId="0769C482" w14:textId="77777777" w:rsidR="00D15AB8" w:rsidRPr="00BD4B0C" w:rsidRDefault="00D15AB8" w:rsidP="00687698">
            <w:pPr>
              <w:rPr>
                <w:rFonts w:asciiTheme="minorHAnsi" w:hAnsiTheme="minorHAnsi" w:cstheme="minorHAnsi"/>
                <w:sz w:val="20"/>
              </w:rPr>
            </w:pPr>
          </w:p>
          <w:p w14:paraId="7FA4670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1121D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04EDDD" w14:textId="77777777" w:rsidR="00D15AB8" w:rsidRPr="00BD4B0C" w:rsidRDefault="00D15AB8" w:rsidP="00687698">
            <w:pPr>
              <w:rPr>
                <w:rFonts w:asciiTheme="minorHAnsi" w:hAnsiTheme="minorHAnsi" w:cstheme="minorHAnsi"/>
                <w:sz w:val="20"/>
              </w:rPr>
            </w:pPr>
          </w:p>
          <w:p w14:paraId="4B25F4E0" w14:textId="77777777" w:rsidR="00D15AB8" w:rsidRPr="00BD4B0C" w:rsidRDefault="00D15AB8" w:rsidP="00687698">
            <w:pPr>
              <w:rPr>
                <w:rFonts w:asciiTheme="minorHAnsi" w:hAnsiTheme="minorHAnsi" w:cstheme="minorHAnsi"/>
                <w:sz w:val="20"/>
              </w:rPr>
            </w:pPr>
          </w:p>
          <w:p w14:paraId="0A301B0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28AAE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4A74C8" w14:textId="77777777" w:rsidR="00D15AB8" w:rsidRPr="00BD4B0C" w:rsidRDefault="00D15AB8" w:rsidP="00687698">
            <w:pPr>
              <w:rPr>
                <w:rFonts w:asciiTheme="minorHAnsi" w:hAnsiTheme="minorHAnsi" w:cstheme="minorHAnsi"/>
                <w:sz w:val="20"/>
              </w:rPr>
            </w:pPr>
          </w:p>
          <w:p w14:paraId="3C6EFFC9" w14:textId="77777777" w:rsidR="00D15AB8" w:rsidRPr="00BD4B0C" w:rsidRDefault="00D15AB8" w:rsidP="00687698">
            <w:pPr>
              <w:rPr>
                <w:rFonts w:asciiTheme="minorHAnsi" w:hAnsiTheme="minorHAnsi" w:cstheme="minorHAnsi"/>
                <w:sz w:val="20"/>
              </w:rPr>
            </w:pPr>
          </w:p>
          <w:p w14:paraId="0957A7C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2CC24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8F1D39" w14:textId="77777777" w:rsidR="00D15AB8" w:rsidRPr="00BD4B0C" w:rsidRDefault="00D15AB8" w:rsidP="00687698">
            <w:pPr>
              <w:rPr>
                <w:rFonts w:asciiTheme="minorHAnsi" w:hAnsiTheme="minorHAnsi" w:cstheme="minorHAnsi"/>
                <w:sz w:val="20"/>
              </w:rPr>
            </w:pPr>
          </w:p>
          <w:p w14:paraId="4960F724" w14:textId="77777777" w:rsidR="00D15AB8" w:rsidRPr="00BD4B0C" w:rsidRDefault="00D15AB8" w:rsidP="00687698">
            <w:pPr>
              <w:rPr>
                <w:rFonts w:asciiTheme="minorHAnsi" w:hAnsiTheme="minorHAnsi" w:cstheme="minorHAnsi"/>
                <w:sz w:val="20"/>
              </w:rPr>
            </w:pPr>
          </w:p>
          <w:p w14:paraId="27F5EBF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06AD6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455B9" w14:textId="77777777" w:rsidR="00D15AB8" w:rsidRPr="00BD4B0C" w:rsidRDefault="00D15AB8" w:rsidP="00687698">
            <w:pPr>
              <w:rPr>
                <w:rFonts w:asciiTheme="minorHAnsi" w:hAnsiTheme="minorHAnsi" w:cstheme="minorHAnsi"/>
                <w:sz w:val="20"/>
              </w:rPr>
            </w:pPr>
          </w:p>
          <w:p w14:paraId="64796F79" w14:textId="77777777" w:rsidR="00D15AB8" w:rsidRPr="00BD4B0C" w:rsidRDefault="00D15AB8" w:rsidP="00687698">
            <w:pPr>
              <w:rPr>
                <w:rFonts w:asciiTheme="minorHAnsi" w:hAnsiTheme="minorHAnsi" w:cstheme="minorHAnsi"/>
                <w:sz w:val="20"/>
              </w:rPr>
            </w:pPr>
          </w:p>
          <w:p w14:paraId="21B669E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E0A4A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EAC378" w14:textId="77777777" w:rsidR="00D15AB8" w:rsidRPr="00BD4B0C" w:rsidRDefault="00D15AB8" w:rsidP="00687698">
            <w:pPr>
              <w:rPr>
                <w:rFonts w:asciiTheme="minorHAnsi" w:hAnsiTheme="minorHAnsi" w:cstheme="minorHAnsi"/>
                <w:sz w:val="20"/>
              </w:rPr>
            </w:pPr>
          </w:p>
          <w:p w14:paraId="18598F10" w14:textId="77777777" w:rsidR="00D15AB8" w:rsidRPr="00BD4B0C" w:rsidRDefault="00D15AB8" w:rsidP="00687698">
            <w:pPr>
              <w:rPr>
                <w:rFonts w:asciiTheme="minorHAnsi" w:hAnsiTheme="minorHAnsi" w:cstheme="minorHAnsi"/>
                <w:sz w:val="20"/>
              </w:rPr>
            </w:pPr>
          </w:p>
          <w:p w14:paraId="3ED222B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E89BD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468249" w14:textId="77777777" w:rsidR="00D15AB8" w:rsidRPr="00BD4B0C" w:rsidRDefault="00D15AB8" w:rsidP="00687698">
            <w:pPr>
              <w:rPr>
                <w:rFonts w:asciiTheme="minorHAnsi" w:hAnsiTheme="minorHAnsi" w:cstheme="minorHAnsi"/>
                <w:sz w:val="20"/>
              </w:rPr>
            </w:pPr>
          </w:p>
          <w:p w14:paraId="1D00F5AD" w14:textId="77777777" w:rsidR="00D15AB8" w:rsidRPr="00BD4B0C" w:rsidRDefault="00D15AB8" w:rsidP="00687698">
            <w:pPr>
              <w:rPr>
                <w:rFonts w:asciiTheme="minorHAnsi" w:hAnsiTheme="minorHAnsi" w:cstheme="minorHAnsi"/>
                <w:sz w:val="20"/>
              </w:rPr>
            </w:pPr>
          </w:p>
          <w:p w14:paraId="48DDA87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A93D2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0C9A8" w14:textId="77777777" w:rsidR="00D15AB8" w:rsidRPr="00BD4B0C" w:rsidRDefault="00D15AB8" w:rsidP="00687698">
            <w:pPr>
              <w:rPr>
                <w:rFonts w:asciiTheme="minorHAnsi" w:hAnsiTheme="minorHAnsi" w:cstheme="minorHAnsi"/>
                <w:sz w:val="20"/>
              </w:rPr>
            </w:pPr>
          </w:p>
          <w:p w14:paraId="7D44FD7B" w14:textId="77777777" w:rsidR="00D15AB8" w:rsidRPr="00BD4B0C" w:rsidRDefault="00D15AB8" w:rsidP="00687698">
            <w:pPr>
              <w:rPr>
                <w:rFonts w:asciiTheme="minorHAnsi" w:hAnsiTheme="minorHAnsi" w:cstheme="minorHAnsi"/>
                <w:sz w:val="20"/>
              </w:rPr>
            </w:pPr>
          </w:p>
          <w:p w14:paraId="5ABD548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C6017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347C3" w14:textId="77777777" w:rsidR="00D15AB8" w:rsidRPr="00BD4B0C" w:rsidRDefault="00D15AB8" w:rsidP="00687698">
            <w:pPr>
              <w:rPr>
                <w:rFonts w:asciiTheme="minorHAnsi" w:hAnsiTheme="minorHAnsi" w:cstheme="minorHAnsi"/>
                <w:sz w:val="20"/>
              </w:rPr>
            </w:pPr>
          </w:p>
          <w:p w14:paraId="64C505B0" w14:textId="77777777" w:rsidR="00D15AB8" w:rsidRPr="00BD4B0C" w:rsidRDefault="00D15AB8" w:rsidP="00687698">
            <w:pPr>
              <w:rPr>
                <w:rFonts w:asciiTheme="minorHAnsi" w:hAnsiTheme="minorHAnsi" w:cstheme="minorHAnsi"/>
                <w:sz w:val="20"/>
              </w:rPr>
            </w:pPr>
          </w:p>
          <w:p w14:paraId="757828E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DC5D1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15362B" w14:textId="77777777" w:rsidR="00D15AB8" w:rsidRPr="00BD4B0C" w:rsidRDefault="00D15AB8" w:rsidP="00687698">
            <w:pPr>
              <w:rPr>
                <w:rFonts w:asciiTheme="minorHAnsi" w:hAnsiTheme="minorHAnsi" w:cstheme="minorHAnsi"/>
                <w:b/>
                <w:bCs/>
                <w:sz w:val="20"/>
              </w:rPr>
            </w:pPr>
          </w:p>
          <w:p w14:paraId="4DCBDB00" w14:textId="77777777" w:rsidR="00D15AB8" w:rsidRPr="00BD4B0C" w:rsidRDefault="00D15AB8" w:rsidP="00687698">
            <w:pPr>
              <w:rPr>
                <w:rFonts w:asciiTheme="minorHAnsi" w:hAnsiTheme="minorHAnsi" w:cstheme="minorHAnsi"/>
                <w:b/>
                <w:bCs/>
                <w:sz w:val="20"/>
              </w:rPr>
            </w:pPr>
          </w:p>
          <w:p w14:paraId="209D5E80" w14:textId="77777777" w:rsidR="00D15AB8" w:rsidRPr="00BD4B0C" w:rsidRDefault="00D15AB8" w:rsidP="00687698">
            <w:pPr>
              <w:rPr>
                <w:rFonts w:asciiTheme="minorHAnsi" w:hAnsiTheme="minorHAnsi" w:cstheme="minorHAnsi"/>
                <w:b/>
                <w:bCs/>
                <w:sz w:val="20"/>
              </w:rPr>
            </w:pPr>
          </w:p>
        </w:tc>
      </w:tr>
      <w:tr w:rsidR="00D15AB8" w:rsidRPr="00BD4B0C" w14:paraId="238C50B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14683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93A03D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1B14E4E"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A15D6F5"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2E45FED"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E40E8BA"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2D1B69"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C815E17"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A03751D"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1B0D4CA"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7E041F2"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4E9E6E"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020C0AC" w14:textId="77777777" w:rsidR="00D15AB8" w:rsidRPr="00BD4B0C" w:rsidRDefault="00D15AB8" w:rsidP="00687698">
            <w:pPr>
              <w:rPr>
                <w:rFonts w:asciiTheme="minorHAnsi" w:hAnsiTheme="minorHAnsi" w:cstheme="minorHAnsi"/>
                <w:b/>
                <w:bCs/>
                <w:sz w:val="20"/>
              </w:rPr>
            </w:pPr>
            <w:r w:rsidRPr="00853DCE">
              <w:rPr>
                <w:rFonts w:asciiTheme="minorHAnsi" w:hAnsiTheme="minorHAnsi" w:cstheme="minorHAnsi"/>
                <w:sz w:val="20"/>
              </w:rPr>
              <w:t>R</w:t>
            </w:r>
          </w:p>
        </w:tc>
      </w:tr>
      <w:tr w:rsidR="00D15AB8" w:rsidRPr="00BD4B0C" w14:paraId="359A37A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9023CB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5E06BC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D93CB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9E15A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561B9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10EC0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DF131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8F9AA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D1582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D3544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9B66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A899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A18D4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E4A5D00"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8551A1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3D7C9B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86148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71C59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5ABC0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8F9D0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2D0F0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4B4FC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E53B0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B9879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36958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B84FD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80762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5A225BA"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5DEAAA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A44D65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DDF27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F3F6E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7E533F9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ABBC851"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7100AF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57E1C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07DC48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3E9F13F"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0D8D5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710A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C62F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1E1B5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30BA9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F616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327B4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374E4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C2DB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2F26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1FA61C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D864C5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42B63C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FA059CE" w14:textId="77777777" w:rsidR="00D15AB8" w:rsidRPr="00BD4B0C" w:rsidRDefault="00D15AB8" w:rsidP="00687698">
            <w:pPr>
              <w:rPr>
                <w:rFonts w:asciiTheme="minorHAnsi" w:hAnsiTheme="minorHAnsi" w:cstheme="minorHAnsi"/>
                <w:b/>
                <w:bCs/>
                <w:sz w:val="20"/>
              </w:rPr>
            </w:pPr>
          </w:p>
        </w:tc>
      </w:tr>
      <w:tr w:rsidR="00D15AB8" w:rsidRPr="00BD4B0C" w14:paraId="05F3CF75" w14:textId="77777777" w:rsidTr="00D15AB8">
        <w:trPr>
          <w:trHeight w:val="255"/>
        </w:trPr>
        <w:tc>
          <w:tcPr>
            <w:tcW w:w="2122" w:type="dxa"/>
            <w:tcBorders>
              <w:top w:val="single" w:sz="4" w:space="0" w:color="auto"/>
            </w:tcBorders>
            <w:noWrap/>
            <w:vAlign w:val="center"/>
          </w:tcPr>
          <w:p w14:paraId="788E2E0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187C99D" w14:textId="77777777" w:rsidR="00D15AB8" w:rsidRPr="00BD4B0C" w:rsidRDefault="00D15AB8" w:rsidP="00687698">
            <w:pPr>
              <w:rPr>
                <w:rFonts w:asciiTheme="minorHAnsi" w:hAnsiTheme="minorHAnsi" w:cstheme="minorHAnsi"/>
                <w:sz w:val="20"/>
              </w:rPr>
            </w:pPr>
          </w:p>
          <w:p w14:paraId="514E3937" w14:textId="77777777" w:rsidR="00D15AB8" w:rsidRPr="00BD4B0C" w:rsidRDefault="00D15AB8" w:rsidP="00687698">
            <w:pPr>
              <w:rPr>
                <w:rFonts w:asciiTheme="minorHAnsi" w:hAnsiTheme="minorHAnsi" w:cstheme="minorHAnsi"/>
                <w:sz w:val="20"/>
              </w:rPr>
            </w:pPr>
          </w:p>
          <w:p w14:paraId="40F5E12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3CA6E6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7F94C56" w14:textId="77777777" w:rsidR="00D15AB8" w:rsidRPr="00BD4B0C" w:rsidRDefault="00D15AB8" w:rsidP="00687698">
            <w:pPr>
              <w:rPr>
                <w:rFonts w:asciiTheme="minorHAnsi" w:hAnsiTheme="minorHAnsi" w:cstheme="minorHAnsi"/>
                <w:b/>
                <w:bCs/>
                <w:sz w:val="20"/>
              </w:rPr>
            </w:pPr>
          </w:p>
          <w:p w14:paraId="31F27BED"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E88F02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672568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B6E0F4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184DAE6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72960F0"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978D31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7B48108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6AEAA5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5CA88E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56A696F" w14:textId="77777777" w:rsidR="00D15AB8" w:rsidRDefault="00D15AB8" w:rsidP="00D15AB8">
      <w:pPr>
        <w:rPr>
          <w:rFonts w:asciiTheme="minorHAnsi" w:hAnsiTheme="minorHAnsi" w:cstheme="minorHAnsi"/>
          <w:sz w:val="20"/>
        </w:rPr>
      </w:pPr>
    </w:p>
    <w:p w14:paraId="6E3F630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258171D"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0C74F8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941A57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675700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034926D9"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B612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04B79D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A8E61C2" w14:textId="77777777" w:rsidR="00D15AB8" w:rsidRPr="00BD4B0C" w:rsidRDefault="00D15AB8" w:rsidP="00687698">
            <w:pPr>
              <w:spacing w:line="276" w:lineRule="auto"/>
              <w:rPr>
                <w:rFonts w:asciiTheme="minorHAnsi" w:hAnsiTheme="minorHAnsi" w:cstheme="minorHAnsi"/>
                <w:sz w:val="20"/>
              </w:rPr>
            </w:pPr>
          </w:p>
        </w:tc>
      </w:tr>
      <w:tr w:rsidR="00D15AB8" w:rsidRPr="00BD4B0C" w14:paraId="520555F2"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63FE5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22241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BCF127E" w14:textId="77777777" w:rsidR="00D15AB8" w:rsidRPr="00BD4B0C" w:rsidRDefault="00D15AB8" w:rsidP="00687698">
            <w:pPr>
              <w:spacing w:line="276" w:lineRule="auto"/>
              <w:rPr>
                <w:rFonts w:asciiTheme="minorHAnsi" w:hAnsiTheme="minorHAnsi" w:cstheme="minorHAnsi"/>
                <w:sz w:val="20"/>
              </w:rPr>
            </w:pPr>
          </w:p>
        </w:tc>
      </w:tr>
      <w:tr w:rsidR="00D15AB8" w:rsidRPr="00BD4B0C" w14:paraId="18080585"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F0D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9792A2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53F5C4" w14:textId="77777777" w:rsidR="00D15AB8" w:rsidRPr="00BD4B0C" w:rsidRDefault="00D15AB8" w:rsidP="00687698">
            <w:pPr>
              <w:spacing w:line="276" w:lineRule="auto"/>
              <w:rPr>
                <w:rFonts w:asciiTheme="minorHAnsi" w:hAnsiTheme="minorHAnsi" w:cstheme="minorHAnsi"/>
                <w:sz w:val="20"/>
              </w:rPr>
            </w:pPr>
          </w:p>
        </w:tc>
      </w:tr>
      <w:tr w:rsidR="00D15AB8" w:rsidRPr="00BD4B0C" w14:paraId="36D8610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8845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89492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EC857AE" w14:textId="77777777" w:rsidR="00D15AB8" w:rsidRPr="00BD4B0C" w:rsidRDefault="00D15AB8" w:rsidP="00687698">
            <w:pPr>
              <w:spacing w:line="276" w:lineRule="auto"/>
              <w:rPr>
                <w:rFonts w:asciiTheme="minorHAnsi" w:hAnsiTheme="minorHAnsi" w:cstheme="minorHAnsi"/>
                <w:sz w:val="20"/>
              </w:rPr>
            </w:pPr>
          </w:p>
        </w:tc>
      </w:tr>
    </w:tbl>
    <w:p w14:paraId="260E8FC6" w14:textId="77777777" w:rsidR="00D15AB8" w:rsidRPr="00BD4B0C" w:rsidRDefault="00D15AB8" w:rsidP="00D15AB8">
      <w:pPr>
        <w:rPr>
          <w:rFonts w:asciiTheme="minorHAnsi" w:eastAsiaTheme="minorHAnsi" w:hAnsiTheme="minorHAnsi" w:cstheme="minorHAnsi"/>
          <w:sz w:val="20"/>
        </w:rPr>
      </w:pPr>
    </w:p>
    <w:p w14:paraId="17AE770C" w14:textId="77777777" w:rsidR="00D15AB8" w:rsidRDefault="00D15AB8" w:rsidP="00D15AB8">
      <w:pPr>
        <w:rPr>
          <w:rFonts w:asciiTheme="minorHAnsi" w:hAnsiTheme="minorHAnsi" w:cstheme="minorHAnsi"/>
          <w:sz w:val="20"/>
        </w:rPr>
      </w:pPr>
    </w:p>
    <w:p w14:paraId="1B19D237"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04486C8A"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A24D1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5734AC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08D10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F23012D"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9FEE"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39C6E54"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3416741" w14:textId="77777777" w:rsidR="00D15AB8" w:rsidRPr="00BD4B0C" w:rsidRDefault="00D15AB8" w:rsidP="00687698">
            <w:pPr>
              <w:spacing w:line="276" w:lineRule="auto"/>
              <w:rPr>
                <w:rFonts w:asciiTheme="minorHAnsi" w:hAnsiTheme="minorHAnsi" w:cstheme="minorHAnsi"/>
                <w:sz w:val="20"/>
              </w:rPr>
            </w:pPr>
          </w:p>
        </w:tc>
      </w:tr>
    </w:tbl>
    <w:p w14:paraId="2CF11003" w14:textId="77777777" w:rsidR="00D15AB8" w:rsidRDefault="00D15AB8" w:rsidP="00D15AB8">
      <w:pPr>
        <w:ind w:hanging="426"/>
        <w:jc w:val="both"/>
        <w:rPr>
          <w:rFonts w:asciiTheme="minorHAnsi" w:hAnsiTheme="minorHAnsi" w:cstheme="minorHAnsi"/>
          <w:b/>
          <w:sz w:val="20"/>
        </w:rPr>
      </w:pPr>
    </w:p>
    <w:p w14:paraId="370015E3"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49EC4930" w14:textId="77777777" w:rsidTr="00372217">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4744B" w14:textId="77777777" w:rsidR="00D15AB8" w:rsidRPr="00AC590C" w:rsidRDefault="00D15AB8" w:rsidP="00687698">
            <w:pPr>
              <w:spacing w:line="276" w:lineRule="auto"/>
              <w:rPr>
                <w:rFonts w:asciiTheme="minorHAnsi" w:hAnsiTheme="minorHAnsi"/>
                <w:sz w:val="20"/>
              </w:rPr>
            </w:pPr>
          </w:p>
          <w:p w14:paraId="57FE180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8C09A52" w14:textId="77777777" w:rsidR="00D15AB8" w:rsidRDefault="00D15AB8" w:rsidP="00D15AB8">
      <w:pPr>
        <w:jc w:val="both"/>
        <w:rPr>
          <w:rFonts w:ascii="Calibri" w:hAnsi="Calibri" w:cs="Calibri"/>
          <w:sz w:val="20"/>
        </w:rPr>
      </w:pPr>
    </w:p>
    <w:p w14:paraId="5FECF422" w14:textId="77777777" w:rsidR="00D15AB8" w:rsidRDefault="00D15AB8" w:rsidP="00D15AB8">
      <w:pPr>
        <w:jc w:val="both"/>
        <w:rPr>
          <w:rFonts w:ascii="Calibri" w:hAnsi="Calibri" w:cs="Calibri"/>
          <w:sz w:val="20"/>
        </w:rPr>
      </w:pPr>
    </w:p>
    <w:p w14:paraId="205EACF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6E7D0243" w14:textId="77777777" w:rsidTr="00372217">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1E802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27651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E5EB0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9D43B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3CD9D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475C0D37"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CCAE4A"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34720B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ABF633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B4E71E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B7374FD" w14:textId="77777777" w:rsidR="00D15AB8" w:rsidRDefault="00D15AB8" w:rsidP="00687698">
            <w:pPr>
              <w:spacing w:line="276" w:lineRule="auto"/>
              <w:jc w:val="both"/>
              <w:rPr>
                <w:sz w:val="20"/>
              </w:rPr>
            </w:pPr>
          </w:p>
        </w:tc>
      </w:tr>
      <w:tr w:rsidR="00D15AB8" w14:paraId="63C63A21"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73C1D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0DFF3D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A99D19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A0BB72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E7E0659" w14:textId="77777777" w:rsidR="00D15AB8" w:rsidRDefault="00D15AB8" w:rsidP="00687698">
            <w:pPr>
              <w:spacing w:line="276" w:lineRule="auto"/>
              <w:jc w:val="both"/>
              <w:rPr>
                <w:sz w:val="20"/>
              </w:rPr>
            </w:pPr>
          </w:p>
        </w:tc>
      </w:tr>
      <w:tr w:rsidR="00D15AB8" w14:paraId="5194F053"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B0EDDD"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CA2040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E80C0E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C763C2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EDBDBF" w14:textId="77777777" w:rsidR="00D15AB8" w:rsidRDefault="00D15AB8" w:rsidP="00687698">
            <w:pPr>
              <w:spacing w:line="276" w:lineRule="auto"/>
              <w:jc w:val="both"/>
              <w:rPr>
                <w:sz w:val="20"/>
              </w:rPr>
            </w:pPr>
          </w:p>
        </w:tc>
      </w:tr>
      <w:tr w:rsidR="00D15AB8" w14:paraId="1B58990B"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D472D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647C33B"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A198FB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1AA4A4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F12D04" w14:textId="77777777" w:rsidR="00D15AB8" w:rsidRDefault="00D15AB8" w:rsidP="00687698">
            <w:pPr>
              <w:spacing w:line="276" w:lineRule="auto"/>
              <w:jc w:val="both"/>
              <w:rPr>
                <w:sz w:val="20"/>
              </w:rPr>
            </w:pPr>
          </w:p>
        </w:tc>
      </w:tr>
      <w:tr w:rsidR="00D15AB8" w14:paraId="090181ED"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F4036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C32658D"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46E865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F25D489"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57666E" w14:textId="77777777" w:rsidR="00D15AB8" w:rsidRDefault="00D15AB8" w:rsidP="00687698">
            <w:pPr>
              <w:spacing w:line="276" w:lineRule="auto"/>
              <w:jc w:val="both"/>
              <w:rPr>
                <w:sz w:val="20"/>
              </w:rPr>
            </w:pPr>
          </w:p>
        </w:tc>
      </w:tr>
      <w:tr w:rsidR="00D15AB8" w14:paraId="2A23155C"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E20D28"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01F89E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4F9481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A50766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BDAF62E" w14:textId="77777777" w:rsidR="00D15AB8" w:rsidRDefault="00D15AB8" w:rsidP="00687698">
            <w:pPr>
              <w:spacing w:line="276" w:lineRule="auto"/>
              <w:jc w:val="both"/>
              <w:rPr>
                <w:sz w:val="20"/>
              </w:rPr>
            </w:pPr>
          </w:p>
        </w:tc>
      </w:tr>
    </w:tbl>
    <w:p w14:paraId="694C539B" w14:textId="77777777" w:rsidR="00D15AB8" w:rsidRDefault="00D15AB8" w:rsidP="00D15AB8">
      <w:pPr>
        <w:jc w:val="both"/>
        <w:rPr>
          <w:rFonts w:asciiTheme="minorHAnsi" w:hAnsiTheme="minorHAnsi" w:cstheme="minorHAnsi"/>
          <w:b/>
          <w:sz w:val="20"/>
        </w:rPr>
      </w:pPr>
    </w:p>
    <w:p w14:paraId="4AE032D9" w14:textId="77777777" w:rsidR="00D15AB8" w:rsidRDefault="00D15AB8" w:rsidP="00D15AB8">
      <w:pPr>
        <w:jc w:val="both"/>
        <w:rPr>
          <w:rFonts w:asciiTheme="minorHAnsi" w:hAnsiTheme="minorHAnsi" w:cstheme="minorHAnsi"/>
          <w:b/>
          <w:sz w:val="20"/>
        </w:rPr>
      </w:pPr>
    </w:p>
    <w:p w14:paraId="5450371A" w14:textId="77777777" w:rsidR="00D15AB8" w:rsidRDefault="00D15AB8" w:rsidP="00D15AB8">
      <w:pPr>
        <w:jc w:val="both"/>
        <w:rPr>
          <w:rFonts w:asciiTheme="minorHAnsi" w:hAnsiTheme="minorHAnsi" w:cstheme="minorHAnsi"/>
          <w:b/>
          <w:sz w:val="20"/>
        </w:rPr>
      </w:pPr>
    </w:p>
    <w:p w14:paraId="63CF3527" w14:textId="77777777" w:rsidR="00D15AB8" w:rsidRDefault="00D15AB8" w:rsidP="00D15AB8">
      <w:pPr>
        <w:jc w:val="both"/>
        <w:rPr>
          <w:rFonts w:asciiTheme="minorHAnsi" w:hAnsiTheme="minorHAnsi" w:cstheme="minorHAnsi"/>
          <w:b/>
          <w:sz w:val="20"/>
        </w:rPr>
      </w:pPr>
    </w:p>
    <w:p w14:paraId="1B4617B1" w14:textId="77777777" w:rsidR="00D15AB8" w:rsidRDefault="00D15AB8" w:rsidP="00D15AB8">
      <w:pPr>
        <w:jc w:val="both"/>
        <w:rPr>
          <w:rFonts w:asciiTheme="minorHAnsi" w:hAnsiTheme="minorHAnsi" w:cstheme="minorHAnsi"/>
          <w:b/>
          <w:sz w:val="20"/>
        </w:rPr>
      </w:pPr>
    </w:p>
    <w:p w14:paraId="2058C022" w14:textId="77777777" w:rsidR="00D15AB8" w:rsidRDefault="00D15AB8" w:rsidP="00D15AB8">
      <w:pPr>
        <w:jc w:val="both"/>
        <w:rPr>
          <w:rFonts w:asciiTheme="minorHAnsi" w:hAnsiTheme="minorHAnsi" w:cstheme="minorHAnsi"/>
          <w:b/>
          <w:sz w:val="20"/>
        </w:rPr>
      </w:pPr>
    </w:p>
    <w:p w14:paraId="4569D9AE" w14:textId="77777777" w:rsidR="00D15AB8" w:rsidRDefault="00D15AB8" w:rsidP="00D15AB8">
      <w:pPr>
        <w:jc w:val="both"/>
        <w:rPr>
          <w:rFonts w:asciiTheme="minorHAnsi" w:hAnsiTheme="minorHAnsi" w:cstheme="minorHAnsi"/>
          <w:b/>
          <w:sz w:val="20"/>
        </w:rPr>
      </w:pPr>
    </w:p>
    <w:p w14:paraId="4C85F4D3" w14:textId="77777777" w:rsidR="00D15AB8" w:rsidRDefault="00D15AB8" w:rsidP="00D15AB8">
      <w:pPr>
        <w:jc w:val="both"/>
        <w:rPr>
          <w:rFonts w:asciiTheme="minorHAnsi" w:hAnsiTheme="minorHAnsi" w:cstheme="minorHAnsi"/>
          <w:b/>
          <w:sz w:val="20"/>
        </w:rPr>
      </w:pPr>
    </w:p>
    <w:p w14:paraId="1AA15CDD" w14:textId="77777777" w:rsidR="00D15AB8" w:rsidRDefault="00D15AB8" w:rsidP="00D15AB8">
      <w:pPr>
        <w:jc w:val="both"/>
        <w:rPr>
          <w:rFonts w:asciiTheme="minorHAnsi" w:hAnsiTheme="minorHAnsi" w:cstheme="minorHAnsi"/>
          <w:b/>
          <w:sz w:val="20"/>
        </w:rPr>
      </w:pPr>
    </w:p>
    <w:p w14:paraId="74867E1D" w14:textId="77777777" w:rsidR="00D15AB8" w:rsidRDefault="00D15AB8" w:rsidP="00D15AB8">
      <w:pPr>
        <w:jc w:val="both"/>
        <w:rPr>
          <w:rFonts w:asciiTheme="minorHAnsi" w:hAnsiTheme="minorHAnsi" w:cstheme="minorHAnsi"/>
          <w:b/>
          <w:sz w:val="20"/>
        </w:rPr>
      </w:pPr>
    </w:p>
    <w:p w14:paraId="4CFA17DB" w14:textId="77777777" w:rsidR="00D15AB8" w:rsidRDefault="00D15AB8" w:rsidP="00D15AB8">
      <w:pPr>
        <w:jc w:val="both"/>
        <w:rPr>
          <w:rFonts w:asciiTheme="minorHAnsi" w:hAnsiTheme="minorHAnsi" w:cstheme="minorHAnsi"/>
          <w:b/>
          <w:sz w:val="20"/>
        </w:rPr>
      </w:pPr>
    </w:p>
    <w:p w14:paraId="00635219" w14:textId="77777777" w:rsidR="00D15AB8" w:rsidRDefault="00D15AB8" w:rsidP="00D15AB8">
      <w:pPr>
        <w:jc w:val="both"/>
        <w:rPr>
          <w:rFonts w:asciiTheme="minorHAnsi" w:hAnsiTheme="minorHAnsi" w:cstheme="minorHAnsi"/>
          <w:b/>
          <w:sz w:val="20"/>
        </w:rPr>
      </w:pPr>
    </w:p>
    <w:p w14:paraId="31A3DF14" w14:textId="77777777" w:rsidR="00D15AB8" w:rsidRDefault="00D15AB8" w:rsidP="00D15AB8">
      <w:pPr>
        <w:jc w:val="both"/>
        <w:rPr>
          <w:rFonts w:asciiTheme="minorHAnsi" w:hAnsiTheme="minorHAnsi" w:cstheme="minorHAnsi"/>
          <w:b/>
          <w:sz w:val="20"/>
        </w:rPr>
      </w:pPr>
    </w:p>
    <w:p w14:paraId="20054D1B" w14:textId="77777777" w:rsidR="00D15AB8" w:rsidRDefault="00D15AB8" w:rsidP="00D15AB8">
      <w:pPr>
        <w:jc w:val="both"/>
        <w:rPr>
          <w:rFonts w:asciiTheme="minorHAnsi" w:hAnsiTheme="minorHAnsi" w:cstheme="minorHAnsi"/>
          <w:b/>
          <w:sz w:val="20"/>
        </w:rPr>
      </w:pPr>
    </w:p>
    <w:p w14:paraId="1EF72B50" w14:textId="4562F9F3" w:rsidR="00D15AB8" w:rsidRPr="00ED2CD7" w:rsidRDefault="00E81F35" w:rsidP="00D15AB8">
      <w:pPr>
        <w:jc w:val="both"/>
        <w:rPr>
          <w:rFonts w:asciiTheme="minorHAnsi" w:hAnsiTheme="minorHAnsi" w:cstheme="minorHAnsi"/>
          <w:b/>
          <w:sz w:val="20"/>
        </w:rPr>
      </w:pPr>
      <w:r>
        <w:rPr>
          <w:rFonts w:asciiTheme="minorHAnsi" w:hAnsiTheme="minorHAnsi" w:cstheme="minorHAnsi"/>
          <w:b/>
          <w:sz w:val="20"/>
        </w:rPr>
        <w:lastRenderedPageBreak/>
        <w:t>5.</w:t>
      </w:r>
      <w:r w:rsidR="00D15AB8" w:rsidRPr="00ED2CD7">
        <w:rPr>
          <w:rFonts w:asciiTheme="minorHAnsi" w:hAnsiTheme="minorHAnsi" w:cstheme="minorHAnsi"/>
          <w:b/>
          <w:sz w:val="20"/>
        </w:rPr>
        <w:t xml:space="preserve"> DORA NINGIZA</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35F6F263"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455B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EC3DE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B4A956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751D89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9EF330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88699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6EB1D4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73A274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D00BA0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FEEBC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4BA8A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354912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5182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F7E4E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6C14344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E2645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7D4666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0C4B2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4F037E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E9C76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37421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94357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7856E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64DF2CD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0C77B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FC6EC3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D6006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E33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2724C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391DE9EC"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5DBD7F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9DFB241"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5C6477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2AFC6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5DAC34" w14:textId="77777777" w:rsidR="00D15AB8" w:rsidRPr="00BD4B0C" w:rsidRDefault="00D15AB8" w:rsidP="00687698">
            <w:pPr>
              <w:rPr>
                <w:rFonts w:asciiTheme="minorHAnsi" w:hAnsiTheme="minorHAnsi" w:cstheme="minorHAnsi"/>
                <w:sz w:val="20"/>
              </w:rPr>
            </w:pPr>
          </w:p>
          <w:p w14:paraId="60A4331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648B7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C4A5E8" w14:textId="77777777" w:rsidR="00D15AB8" w:rsidRPr="00BD4B0C" w:rsidRDefault="00D15AB8" w:rsidP="00687698">
            <w:pPr>
              <w:rPr>
                <w:rFonts w:asciiTheme="minorHAnsi" w:hAnsiTheme="minorHAnsi" w:cstheme="minorHAnsi"/>
                <w:sz w:val="20"/>
              </w:rPr>
            </w:pPr>
          </w:p>
          <w:p w14:paraId="591DB8E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44C61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527E13" w14:textId="77777777" w:rsidR="00D15AB8" w:rsidRPr="00BD4B0C" w:rsidRDefault="00D15AB8" w:rsidP="00687698">
            <w:pPr>
              <w:rPr>
                <w:rFonts w:asciiTheme="minorHAnsi" w:hAnsiTheme="minorHAnsi" w:cstheme="minorHAnsi"/>
                <w:sz w:val="20"/>
              </w:rPr>
            </w:pPr>
          </w:p>
          <w:p w14:paraId="34BB7A3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74D60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6CE5DF" w14:textId="77777777" w:rsidR="00D15AB8" w:rsidRPr="00BD4B0C" w:rsidRDefault="00D15AB8" w:rsidP="00687698">
            <w:pPr>
              <w:rPr>
                <w:rFonts w:asciiTheme="minorHAnsi" w:hAnsiTheme="minorHAnsi" w:cstheme="minorHAnsi"/>
                <w:sz w:val="20"/>
              </w:rPr>
            </w:pPr>
          </w:p>
          <w:p w14:paraId="02BB4B5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64727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B77F09" w14:textId="77777777" w:rsidR="00D15AB8" w:rsidRPr="00BD4B0C" w:rsidRDefault="00D15AB8" w:rsidP="00687698">
            <w:pPr>
              <w:rPr>
                <w:rFonts w:asciiTheme="minorHAnsi" w:hAnsiTheme="minorHAnsi" w:cstheme="minorHAnsi"/>
                <w:sz w:val="20"/>
              </w:rPr>
            </w:pPr>
          </w:p>
          <w:p w14:paraId="64914CE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53FB1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92F44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BB341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D9652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D0B17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8EDE0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CE9AC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798CF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120D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20F796" w14:textId="77777777" w:rsidR="00D15AB8" w:rsidRPr="00BD4B0C" w:rsidRDefault="00D15AB8" w:rsidP="00687698">
            <w:pPr>
              <w:rPr>
                <w:rFonts w:asciiTheme="minorHAnsi" w:hAnsiTheme="minorHAnsi" w:cstheme="minorHAnsi"/>
                <w:sz w:val="20"/>
              </w:rPr>
            </w:pPr>
          </w:p>
          <w:p w14:paraId="62C7149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A6D38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B1D4BF6" w14:textId="77777777" w:rsidR="00D15AB8" w:rsidRPr="00BD4B0C" w:rsidRDefault="00D15AB8" w:rsidP="00687698">
            <w:pPr>
              <w:rPr>
                <w:rFonts w:asciiTheme="minorHAnsi" w:hAnsiTheme="minorHAnsi" w:cstheme="minorHAnsi"/>
                <w:b/>
                <w:bCs/>
                <w:sz w:val="20"/>
              </w:rPr>
            </w:pPr>
          </w:p>
          <w:p w14:paraId="4DF7DE74" w14:textId="77777777" w:rsidR="00D15AB8" w:rsidRPr="00BD4B0C" w:rsidRDefault="00D15AB8" w:rsidP="00687698">
            <w:pPr>
              <w:rPr>
                <w:rFonts w:asciiTheme="minorHAnsi" w:hAnsiTheme="minorHAnsi" w:cstheme="minorHAnsi"/>
                <w:b/>
                <w:bCs/>
                <w:sz w:val="20"/>
              </w:rPr>
            </w:pPr>
          </w:p>
        </w:tc>
      </w:tr>
      <w:tr w:rsidR="00D15AB8" w:rsidRPr="00BD4B0C" w14:paraId="328A0AD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4BA3DE2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88E225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FC8F2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1EF6B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DEC32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589A2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71DC5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3EB1B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C34C8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FD66A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75770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889C3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3DEC2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D889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1B49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0FFE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F632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F9AD4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E797E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FC518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D0ED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3912C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D9330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2A8D897" w14:textId="77777777" w:rsidR="00D15AB8" w:rsidRPr="00BD4B0C" w:rsidRDefault="00D15AB8" w:rsidP="00687698">
            <w:pPr>
              <w:rPr>
                <w:rFonts w:asciiTheme="minorHAnsi" w:hAnsiTheme="minorHAnsi" w:cstheme="minorHAnsi"/>
                <w:b/>
                <w:bCs/>
                <w:sz w:val="20"/>
              </w:rPr>
            </w:pPr>
          </w:p>
        </w:tc>
      </w:tr>
      <w:tr w:rsidR="00D15AB8" w:rsidRPr="00BD4B0C" w14:paraId="5C1044B7"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4CDFEB1"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DB0B56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F2CEA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92AD4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B2EED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25C5D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C7E5C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6B3E4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E4856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832D6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166BB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D22E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E05B57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F46A53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729052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BB8BAB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8DF9B7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55C7C8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822EF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F5D6A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DC482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6C060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D4165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0D0BF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354896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D2765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600FB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13FEA1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43CCD0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B92593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8764EE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DBCDF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1E1F7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4EF9F7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7C4CC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3E26C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05BDA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EE3D5A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8798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DF6CD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032A06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9C6E48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C04D6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096FB3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B313D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095E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17CD9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140B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E3C0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CF063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42E79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0A00F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D34C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30B5D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BC55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3AB74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B96E5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E5D81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AA0A0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45071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62E40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63758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DA057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56BBD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97197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5DB5133" w14:textId="77777777" w:rsidR="00D15AB8" w:rsidRPr="00BD4B0C" w:rsidRDefault="00D15AB8" w:rsidP="00687698">
            <w:pPr>
              <w:rPr>
                <w:rFonts w:asciiTheme="minorHAnsi" w:hAnsiTheme="minorHAnsi" w:cstheme="minorHAnsi"/>
                <w:b/>
                <w:bCs/>
                <w:sz w:val="20"/>
              </w:rPr>
            </w:pPr>
          </w:p>
        </w:tc>
      </w:tr>
      <w:tr w:rsidR="00D15AB8" w:rsidRPr="00BD4B0C" w14:paraId="12777FC2"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E3AB2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CE21BA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94AC1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0B9F0" w14:textId="77777777" w:rsidR="00D15AB8" w:rsidRPr="00BD4B0C" w:rsidRDefault="00D15AB8" w:rsidP="00687698">
            <w:pPr>
              <w:rPr>
                <w:rFonts w:asciiTheme="minorHAnsi" w:hAnsiTheme="minorHAnsi" w:cstheme="minorHAnsi"/>
                <w:sz w:val="20"/>
              </w:rPr>
            </w:pPr>
          </w:p>
          <w:p w14:paraId="7AE9FA69" w14:textId="77777777" w:rsidR="00D15AB8" w:rsidRPr="00BD4B0C" w:rsidRDefault="00D15AB8" w:rsidP="00687698">
            <w:pPr>
              <w:rPr>
                <w:rFonts w:asciiTheme="minorHAnsi" w:hAnsiTheme="minorHAnsi" w:cstheme="minorHAnsi"/>
                <w:sz w:val="20"/>
              </w:rPr>
            </w:pPr>
          </w:p>
          <w:p w14:paraId="7D38804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B9D56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082241" w14:textId="77777777" w:rsidR="00D15AB8" w:rsidRPr="00BD4B0C" w:rsidRDefault="00D15AB8" w:rsidP="00687698">
            <w:pPr>
              <w:rPr>
                <w:rFonts w:asciiTheme="minorHAnsi" w:hAnsiTheme="minorHAnsi" w:cstheme="minorHAnsi"/>
                <w:sz w:val="20"/>
              </w:rPr>
            </w:pPr>
          </w:p>
          <w:p w14:paraId="7916EF0D" w14:textId="77777777" w:rsidR="00D15AB8" w:rsidRPr="00BD4B0C" w:rsidRDefault="00D15AB8" w:rsidP="00687698">
            <w:pPr>
              <w:rPr>
                <w:rFonts w:asciiTheme="minorHAnsi" w:hAnsiTheme="minorHAnsi" w:cstheme="minorHAnsi"/>
                <w:sz w:val="20"/>
              </w:rPr>
            </w:pPr>
          </w:p>
          <w:p w14:paraId="7FDDC4F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9D98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5A4C32" w14:textId="77777777" w:rsidR="00D15AB8" w:rsidRPr="00BD4B0C" w:rsidRDefault="00D15AB8" w:rsidP="00687698">
            <w:pPr>
              <w:rPr>
                <w:rFonts w:asciiTheme="minorHAnsi" w:hAnsiTheme="minorHAnsi" w:cstheme="minorHAnsi"/>
                <w:sz w:val="20"/>
              </w:rPr>
            </w:pPr>
          </w:p>
          <w:p w14:paraId="0829E253" w14:textId="77777777" w:rsidR="00D15AB8" w:rsidRPr="00BD4B0C" w:rsidRDefault="00D15AB8" w:rsidP="00687698">
            <w:pPr>
              <w:rPr>
                <w:rFonts w:asciiTheme="minorHAnsi" w:hAnsiTheme="minorHAnsi" w:cstheme="minorHAnsi"/>
                <w:sz w:val="20"/>
              </w:rPr>
            </w:pPr>
          </w:p>
          <w:p w14:paraId="49DC3A8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0BF40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18D7C4" w14:textId="77777777" w:rsidR="00D15AB8" w:rsidRPr="00BD4B0C" w:rsidRDefault="00D15AB8" w:rsidP="00687698">
            <w:pPr>
              <w:rPr>
                <w:rFonts w:asciiTheme="minorHAnsi" w:hAnsiTheme="minorHAnsi" w:cstheme="minorHAnsi"/>
                <w:sz w:val="20"/>
              </w:rPr>
            </w:pPr>
          </w:p>
          <w:p w14:paraId="281A5F6F" w14:textId="77777777" w:rsidR="00D15AB8" w:rsidRPr="00BD4B0C" w:rsidRDefault="00D15AB8" w:rsidP="00687698">
            <w:pPr>
              <w:rPr>
                <w:rFonts w:asciiTheme="minorHAnsi" w:hAnsiTheme="minorHAnsi" w:cstheme="minorHAnsi"/>
                <w:sz w:val="20"/>
              </w:rPr>
            </w:pPr>
          </w:p>
          <w:p w14:paraId="16CBE80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79087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BA16A2" w14:textId="77777777" w:rsidR="00D15AB8" w:rsidRPr="00BD4B0C" w:rsidRDefault="00D15AB8" w:rsidP="00687698">
            <w:pPr>
              <w:rPr>
                <w:rFonts w:asciiTheme="minorHAnsi" w:hAnsiTheme="minorHAnsi" w:cstheme="minorHAnsi"/>
                <w:sz w:val="20"/>
              </w:rPr>
            </w:pPr>
          </w:p>
          <w:p w14:paraId="740338C3" w14:textId="77777777" w:rsidR="00D15AB8" w:rsidRPr="00BD4B0C" w:rsidRDefault="00D15AB8" w:rsidP="00687698">
            <w:pPr>
              <w:rPr>
                <w:rFonts w:asciiTheme="minorHAnsi" w:hAnsiTheme="minorHAnsi" w:cstheme="minorHAnsi"/>
                <w:sz w:val="20"/>
              </w:rPr>
            </w:pPr>
          </w:p>
          <w:p w14:paraId="3AA5910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BA24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206D62" w14:textId="77777777" w:rsidR="00D15AB8" w:rsidRPr="00BD4B0C" w:rsidRDefault="00D15AB8" w:rsidP="00687698">
            <w:pPr>
              <w:rPr>
                <w:rFonts w:asciiTheme="minorHAnsi" w:hAnsiTheme="minorHAnsi" w:cstheme="minorHAnsi"/>
                <w:sz w:val="20"/>
              </w:rPr>
            </w:pPr>
          </w:p>
          <w:p w14:paraId="531112DB" w14:textId="77777777" w:rsidR="00D15AB8" w:rsidRPr="00BD4B0C" w:rsidRDefault="00D15AB8" w:rsidP="00687698">
            <w:pPr>
              <w:rPr>
                <w:rFonts w:asciiTheme="minorHAnsi" w:hAnsiTheme="minorHAnsi" w:cstheme="minorHAnsi"/>
                <w:sz w:val="20"/>
              </w:rPr>
            </w:pPr>
          </w:p>
          <w:p w14:paraId="510D359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2CEFB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8D05A1" w14:textId="77777777" w:rsidR="00D15AB8" w:rsidRPr="00BD4B0C" w:rsidRDefault="00D15AB8" w:rsidP="00687698">
            <w:pPr>
              <w:rPr>
                <w:rFonts w:asciiTheme="minorHAnsi" w:hAnsiTheme="minorHAnsi" w:cstheme="minorHAnsi"/>
                <w:sz w:val="20"/>
              </w:rPr>
            </w:pPr>
          </w:p>
          <w:p w14:paraId="121DE735" w14:textId="77777777" w:rsidR="00D15AB8" w:rsidRPr="00BD4B0C" w:rsidRDefault="00D15AB8" w:rsidP="00687698">
            <w:pPr>
              <w:rPr>
                <w:rFonts w:asciiTheme="minorHAnsi" w:hAnsiTheme="minorHAnsi" w:cstheme="minorHAnsi"/>
                <w:sz w:val="20"/>
              </w:rPr>
            </w:pPr>
          </w:p>
          <w:p w14:paraId="203B8E1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7C68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D5C1B" w14:textId="77777777" w:rsidR="00D15AB8" w:rsidRPr="00BD4B0C" w:rsidRDefault="00D15AB8" w:rsidP="00687698">
            <w:pPr>
              <w:rPr>
                <w:rFonts w:asciiTheme="minorHAnsi" w:hAnsiTheme="minorHAnsi" w:cstheme="minorHAnsi"/>
                <w:sz w:val="20"/>
              </w:rPr>
            </w:pPr>
          </w:p>
          <w:p w14:paraId="72333DCA" w14:textId="77777777" w:rsidR="00D15AB8" w:rsidRPr="00BD4B0C" w:rsidRDefault="00D15AB8" w:rsidP="00687698">
            <w:pPr>
              <w:rPr>
                <w:rFonts w:asciiTheme="minorHAnsi" w:hAnsiTheme="minorHAnsi" w:cstheme="minorHAnsi"/>
                <w:sz w:val="20"/>
              </w:rPr>
            </w:pPr>
          </w:p>
          <w:p w14:paraId="32D6614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5D99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CD5DFB" w14:textId="77777777" w:rsidR="00D15AB8" w:rsidRPr="00BD4B0C" w:rsidRDefault="00D15AB8" w:rsidP="00687698">
            <w:pPr>
              <w:rPr>
                <w:rFonts w:asciiTheme="minorHAnsi" w:hAnsiTheme="minorHAnsi" w:cstheme="minorHAnsi"/>
                <w:sz w:val="20"/>
              </w:rPr>
            </w:pPr>
          </w:p>
          <w:p w14:paraId="2B9B3A54" w14:textId="77777777" w:rsidR="00D15AB8" w:rsidRPr="00BD4B0C" w:rsidRDefault="00D15AB8" w:rsidP="00687698">
            <w:pPr>
              <w:rPr>
                <w:rFonts w:asciiTheme="minorHAnsi" w:hAnsiTheme="minorHAnsi" w:cstheme="minorHAnsi"/>
                <w:sz w:val="20"/>
              </w:rPr>
            </w:pPr>
          </w:p>
          <w:p w14:paraId="7D1981A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690CF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845C63" w14:textId="77777777" w:rsidR="00D15AB8" w:rsidRPr="00BD4B0C" w:rsidRDefault="00D15AB8" w:rsidP="00687698">
            <w:pPr>
              <w:rPr>
                <w:rFonts w:asciiTheme="minorHAnsi" w:hAnsiTheme="minorHAnsi" w:cstheme="minorHAnsi"/>
                <w:sz w:val="20"/>
              </w:rPr>
            </w:pPr>
          </w:p>
          <w:p w14:paraId="4CD8ED6C" w14:textId="77777777" w:rsidR="00D15AB8" w:rsidRPr="00BD4B0C" w:rsidRDefault="00D15AB8" w:rsidP="00687698">
            <w:pPr>
              <w:rPr>
                <w:rFonts w:asciiTheme="minorHAnsi" w:hAnsiTheme="minorHAnsi" w:cstheme="minorHAnsi"/>
                <w:sz w:val="20"/>
              </w:rPr>
            </w:pPr>
          </w:p>
          <w:p w14:paraId="39192F9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6426D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D67C91D" w14:textId="77777777" w:rsidR="00D15AB8" w:rsidRPr="00BD4B0C" w:rsidRDefault="00D15AB8" w:rsidP="00687698">
            <w:pPr>
              <w:rPr>
                <w:rFonts w:asciiTheme="minorHAnsi" w:hAnsiTheme="minorHAnsi" w:cstheme="minorHAnsi"/>
                <w:b/>
                <w:bCs/>
                <w:sz w:val="20"/>
              </w:rPr>
            </w:pPr>
          </w:p>
          <w:p w14:paraId="619B2278" w14:textId="77777777" w:rsidR="00D15AB8" w:rsidRPr="00BD4B0C" w:rsidRDefault="00D15AB8" w:rsidP="00687698">
            <w:pPr>
              <w:rPr>
                <w:rFonts w:asciiTheme="minorHAnsi" w:hAnsiTheme="minorHAnsi" w:cstheme="minorHAnsi"/>
                <w:b/>
                <w:bCs/>
                <w:sz w:val="20"/>
              </w:rPr>
            </w:pPr>
          </w:p>
          <w:p w14:paraId="178633A2" w14:textId="77777777" w:rsidR="00D15AB8" w:rsidRPr="00BD4B0C" w:rsidRDefault="00D15AB8" w:rsidP="00687698">
            <w:pPr>
              <w:rPr>
                <w:rFonts w:asciiTheme="minorHAnsi" w:hAnsiTheme="minorHAnsi" w:cstheme="minorHAnsi"/>
                <w:b/>
                <w:bCs/>
                <w:sz w:val="20"/>
              </w:rPr>
            </w:pPr>
          </w:p>
        </w:tc>
      </w:tr>
      <w:tr w:rsidR="00D15AB8" w:rsidRPr="00BD4B0C" w14:paraId="051A1CC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D6CE7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6096C2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285CDFB"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23C0586"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3ACE2BD"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1A83264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46065C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12D8A63"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22E4E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4B49CAF"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FEB978E"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C21DBFC"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A010B45" w14:textId="77777777" w:rsidR="00D15AB8" w:rsidRPr="00BD4B0C" w:rsidRDefault="00D15AB8" w:rsidP="00687698">
            <w:pPr>
              <w:rPr>
                <w:rFonts w:asciiTheme="minorHAnsi" w:hAnsiTheme="minorHAnsi" w:cstheme="minorHAnsi"/>
                <w:b/>
                <w:bCs/>
                <w:sz w:val="20"/>
              </w:rPr>
            </w:pPr>
            <w:r w:rsidRPr="004B4AD9">
              <w:rPr>
                <w:rFonts w:asciiTheme="minorHAnsi" w:hAnsiTheme="minorHAnsi" w:cstheme="minorHAnsi"/>
                <w:sz w:val="20"/>
              </w:rPr>
              <w:t>R</w:t>
            </w:r>
          </w:p>
        </w:tc>
      </w:tr>
      <w:tr w:rsidR="00D15AB8" w:rsidRPr="00BD4B0C" w14:paraId="7013C5B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5CFA9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AB6F7E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85187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6AC53C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B9C0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C2ACE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14453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55428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8AD1B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41557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1D5FA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9069E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E05D04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076E9B17"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1944DC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177A3F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5DA96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7DDAB5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A838D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3C956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E1B36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50F38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40A1D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313C3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847C6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4905A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10F0F8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56B9222"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9407DA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A2211C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81158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71E3C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83B890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F03CB0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F9163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A20A2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E6D256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C41D8EE"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52C18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C216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BE116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2FAE5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140CC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4A7A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800369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3BFE6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79C6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948F6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C4E54C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16775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CEDD90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BAB4B11" w14:textId="77777777" w:rsidR="00D15AB8" w:rsidRPr="00BD4B0C" w:rsidRDefault="00D15AB8" w:rsidP="00687698">
            <w:pPr>
              <w:rPr>
                <w:rFonts w:asciiTheme="minorHAnsi" w:hAnsiTheme="minorHAnsi" w:cstheme="minorHAnsi"/>
                <w:b/>
                <w:bCs/>
                <w:sz w:val="20"/>
              </w:rPr>
            </w:pPr>
          </w:p>
        </w:tc>
      </w:tr>
      <w:tr w:rsidR="00D15AB8" w:rsidRPr="00BD4B0C" w14:paraId="0A023223" w14:textId="77777777" w:rsidTr="00D15AB8">
        <w:trPr>
          <w:trHeight w:val="255"/>
        </w:trPr>
        <w:tc>
          <w:tcPr>
            <w:tcW w:w="2122" w:type="dxa"/>
            <w:tcBorders>
              <w:top w:val="single" w:sz="4" w:space="0" w:color="auto"/>
            </w:tcBorders>
            <w:noWrap/>
            <w:vAlign w:val="center"/>
          </w:tcPr>
          <w:p w14:paraId="4AD1FCB7"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4D8D490" w14:textId="77777777" w:rsidR="00D15AB8" w:rsidRPr="00BD4B0C" w:rsidRDefault="00D15AB8" w:rsidP="00687698">
            <w:pPr>
              <w:rPr>
                <w:rFonts w:asciiTheme="minorHAnsi" w:hAnsiTheme="minorHAnsi" w:cstheme="minorHAnsi"/>
                <w:sz w:val="20"/>
              </w:rPr>
            </w:pPr>
          </w:p>
          <w:p w14:paraId="3D5FA195" w14:textId="77777777" w:rsidR="00D15AB8" w:rsidRPr="00BD4B0C" w:rsidRDefault="00D15AB8" w:rsidP="00687698">
            <w:pPr>
              <w:rPr>
                <w:rFonts w:asciiTheme="minorHAnsi" w:hAnsiTheme="minorHAnsi" w:cstheme="minorHAnsi"/>
                <w:sz w:val="20"/>
              </w:rPr>
            </w:pPr>
          </w:p>
          <w:p w14:paraId="18C6A1F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740CD4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C103EB7" w14:textId="77777777" w:rsidR="00D15AB8" w:rsidRPr="00BD4B0C" w:rsidRDefault="00D15AB8" w:rsidP="00687698">
            <w:pPr>
              <w:rPr>
                <w:rFonts w:asciiTheme="minorHAnsi" w:hAnsiTheme="minorHAnsi" w:cstheme="minorHAnsi"/>
                <w:b/>
                <w:bCs/>
                <w:sz w:val="20"/>
              </w:rPr>
            </w:pPr>
          </w:p>
          <w:p w14:paraId="0642BA1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8EAB6E3"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F76FFD3"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34127E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5A5AD0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FECB287"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689A09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8E36A06"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7672A7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BD5F4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14A0E1B" w14:textId="77777777" w:rsidR="00D15AB8" w:rsidRDefault="00D15AB8" w:rsidP="00D15AB8">
      <w:pPr>
        <w:rPr>
          <w:rFonts w:asciiTheme="minorHAnsi" w:hAnsiTheme="minorHAnsi" w:cstheme="minorHAnsi"/>
          <w:sz w:val="20"/>
        </w:rPr>
      </w:pPr>
    </w:p>
    <w:p w14:paraId="21AE18E7"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12F7BFE"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EFE2A7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7AEE0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AE0E7F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730E0A6"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49EE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D40154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E7C074D" w14:textId="77777777" w:rsidR="00D15AB8" w:rsidRPr="00BD4B0C" w:rsidRDefault="00D15AB8" w:rsidP="00687698">
            <w:pPr>
              <w:spacing w:line="276" w:lineRule="auto"/>
              <w:rPr>
                <w:rFonts w:asciiTheme="minorHAnsi" w:hAnsiTheme="minorHAnsi" w:cstheme="minorHAnsi"/>
                <w:sz w:val="20"/>
              </w:rPr>
            </w:pPr>
          </w:p>
        </w:tc>
      </w:tr>
      <w:tr w:rsidR="00D15AB8" w:rsidRPr="00BD4B0C" w14:paraId="4C9DF5C5"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272BA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EC370D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ACD2F58" w14:textId="77777777" w:rsidR="00D15AB8" w:rsidRPr="00BD4B0C" w:rsidRDefault="00D15AB8" w:rsidP="00687698">
            <w:pPr>
              <w:spacing w:line="276" w:lineRule="auto"/>
              <w:rPr>
                <w:rFonts w:asciiTheme="minorHAnsi" w:hAnsiTheme="minorHAnsi" w:cstheme="minorHAnsi"/>
                <w:sz w:val="20"/>
              </w:rPr>
            </w:pPr>
          </w:p>
        </w:tc>
      </w:tr>
      <w:tr w:rsidR="00D15AB8" w:rsidRPr="00BD4B0C" w14:paraId="370ACD73"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A663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617D5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8134A01" w14:textId="77777777" w:rsidR="00D15AB8" w:rsidRPr="00BD4B0C" w:rsidRDefault="00D15AB8" w:rsidP="00687698">
            <w:pPr>
              <w:spacing w:line="276" w:lineRule="auto"/>
              <w:rPr>
                <w:rFonts w:asciiTheme="minorHAnsi" w:hAnsiTheme="minorHAnsi" w:cstheme="minorHAnsi"/>
                <w:sz w:val="20"/>
              </w:rPr>
            </w:pPr>
          </w:p>
        </w:tc>
      </w:tr>
      <w:tr w:rsidR="00D15AB8" w:rsidRPr="00BD4B0C" w14:paraId="05B0DDF1"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87A6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CFBF7FE"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9657E73" w14:textId="77777777" w:rsidR="00D15AB8" w:rsidRPr="00BD4B0C" w:rsidRDefault="00D15AB8" w:rsidP="00687698">
            <w:pPr>
              <w:spacing w:line="276" w:lineRule="auto"/>
              <w:rPr>
                <w:rFonts w:asciiTheme="minorHAnsi" w:hAnsiTheme="minorHAnsi" w:cstheme="minorHAnsi"/>
                <w:sz w:val="20"/>
              </w:rPr>
            </w:pPr>
          </w:p>
        </w:tc>
      </w:tr>
    </w:tbl>
    <w:p w14:paraId="6D3F2A0F" w14:textId="77777777" w:rsidR="00D15AB8" w:rsidRPr="00BD4B0C" w:rsidRDefault="00D15AB8" w:rsidP="00D15AB8">
      <w:pPr>
        <w:rPr>
          <w:rFonts w:asciiTheme="minorHAnsi" w:eastAsiaTheme="minorHAnsi" w:hAnsiTheme="minorHAnsi" w:cstheme="minorHAnsi"/>
          <w:sz w:val="20"/>
        </w:rPr>
      </w:pPr>
    </w:p>
    <w:p w14:paraId="2B3D748A" w14:textId="77777777" w:rsidR="00D15AB8" w:rsidRDefault="00D15AB8" w:rsidP="00D15AB8">
      <w:pPr>
        <w:rPr>
          <w:rFonts w:asciiTheme="minorHAnsi" w:hAnsiTheme="minorHAnsi" w:cstheme="minorHAnsi"/>
          <w:sz w:val="20"/>
        </w:rPr>
      </w:pPr>
    </w:p>
    <w:p w14:paraId="6FACABF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5AAB7C3"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E4E412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B25688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27DF3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41778455"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8A6EE"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108D24D"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A78A5A5" w14:textId="77777777" w:rsidR="00D15AB8" w:rsidRPr="00BD4B0C" w:rsidRDefault="00D15AB8" w:rsidP="00687698">
            <w:pPr>
              <w:spacing w:line="276" w:lineRule="auto"/>
              <w:rPr>
                <w:rFonts w:asciiTheme="minorHAnsi" w:hAnsiTheme="minorHAnsi" w:cstheme="minorHAnsi"/>
                <w:sz w:val="20"/>
              </w:rPr>
            </w:pPr>
          </w:p>
        </w:tc>
      </w:tr>
    </w:tbl>
    <w:p w14:paraId="211C7F1B" w14:textId="77777777" w:rsidR="00D15AB8" w:rsidRDefault="00D15AB8" w:rsidP="00D15AB8">
      <w:pPr>
        <w:jc w:val="both"/>
        <w:rPr>
          <w:rFonts w:asciiTheme="minorHAnsi" w:hAnsiTheme="minorHAnsi" w:cstheme="minorHAnsi"/>
          <w:b/>
          <w:sz w:val="20"/>
        </w:rPr>
      </w:pPr>
    </w:p>
    <w:p w14:paraId="5D44FA8F" w14:textId="77777777" w:rsidR="00D15AB8" w:rsidRDefault="00D15AB8" w:rsidP="00D15AB8">
      <w:pPr>
        <w:ind w:hanging="426"/>
        <w:jc w:val="both"/>
        <w:rPr>
          <w:rFonts w:asciiTheme="minorHAnsi" w:hAnsiTheme="minorHAnsi" w:cstheme="minorHAnsi"/>
          <w:b/>
          <w:sz w:val="20"/>
        </w:rPr>
      </w:pPr>
    </w:p>
    <w:p w14:paraId="3A4D324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25CCFEDA" w14:textId="77777777" w:rsidTr="00166091">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8F21C4" w14:textId="77777777" w:rsidR="00D15AB8" w:rsidRPr="00AC590C" w:rsidRDefault="00D15AB8" w:rsidP="00687698">
            <w:pPr>
              <w:spacing w:line="276" w:lineRule="auto"/>
              <w:rPr>
                <w:rFonts w:asciiTheme="minorHAnsi" w:hAnsiTheme="minorHAnsi"/>
                <w:sz w:val="20"/>
              </w:rPr>
            </w:pPr>
          </w:p>
          <w:p w14:paraId="140F30BA"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459BC46" w14:textId="77777777" w:rsidR="00D15AB8" w:rsidRDefault="00D15AB8" w:rsidP="00D15AB8">
      <w:pPr>
        <w:jc w:val="both"/>
        <w:rPr>
          <w:rFonts w:ascii="Calibri" w:hAnsi="Calibri" w:cs="Calibri"/>
          <w:sz w:val="20"/>
        </w:rPr>
      </w:pPr>
    </w:p>
    <w:p w14:paraId="4198A36B" w14:textId="77777777" w:rsidR="00D15AB8" w:rsidRDefault="00D15AB8" w:rsidP="00D15AB8">
      <w:pPr>
        <w:jc w:val="both"/>
        <w:rPr>
          <w:rFonts w:ascii="Calibri" w:hAnsi="Calibri" w:cs="Calibri"/>
          <w:sz w:val="20"/>
        </w:rPr>
      </w:pPr>
    </w:p>
    <w:p w14:paraId="17C21F7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1B7736EA" w14:textId="77777777" w:rsidTr="00166091">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D3E82D6"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2DF45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8040BC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E444DB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658A4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663420CE"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82766A"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3059E5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9977326"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2295E09"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80941F6" w14:textId="77777777" w:rsidR="00D15AB8" w:rsidRDefault="00D15AB8" w:rsidP="00687698">
            <w:pPr>
              <w:spacing w:line="276" w:lineRule="auto"/>
              <w:jc w:val="both"/>
              <w:rPr>
                <w:sz w:val="20"/>
              </w:rPr>
            </w:pPr>
          </w:p>
        </w:tc>
      </w:tr>
      <w:tr w:rsidR="00D15AB8" w14:paraId="62FFEAD6"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DB76A2"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66326C8"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4D378E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FD33E1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601ED79" w14:textId="77777777" w:rsidR="00D15AB8" w:rsidRDefault="00D15AB8" w:rsidP="00687698">
            <w:pPr>
              <w:spacing w:line="276" w:lineRule="auto"/>
              <w:jc w:val="both"/>
              <w:rPr>
                <w:sz w:val="20"/>
              </w:rPr>
            </w:pPr>
          </w:p>
        </w:tc>
      </w:tr>
      <w:tr w:rsidR="00D15AB8" w14:paraId="085279AD"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E0F03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6BDA46"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2A19209"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6C3E9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2AAAA42" w14:textId="77777777" w:rsidR="00D15AB8" w:rsidRDefault="00D15AB8" w:rsidP="00687698">
            <w:pPr>
              <w:spacing w:line="276" w:lineRule="auto"/>
              <w:jc w:val="both"/>
              <w:rPr>
                <w:sz w:val="20"/>
              </w:rPr>
            </w:pPr>
          </w:p>
        </w:tc>
      </w:tr>
      <w:tr w:rsidR="00D15AB8" w14:paraId="0AAAC6FE"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12913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5949E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A76520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836C31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7E6572A" w14:textId="77777777" w:rsidR="00D15AB8" w:rsidRDefault="00D15AB8" w:rsidP="00687698">
            <w:pPr>
              <w:spacing w:line="276" w:lineRule="auto"/>
              <w:jc w:val="both"/>
              <w:rPr>
                <w:sz w:val="20"/>
              </w:rPr>
            </w:pPr>
          </w:p>
        </w:tc>
      </w:tr>
      <w:tr w:rsidR="00D15AB8" w14:paraId="670628E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A0C4DB"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6ACE37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19E56B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272980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140338B" w14:textId="77777777" w:rsidR="00D15AB8" w:rsidRDefault="00D15AB8" w:rsidP="00687698">
            <w:pPr>
              <w:spacing w:line="276" w:lineRule="auto"/>
              <w:jc w:val="both"/>
              <w:rPr>
                <w:sz w:val="20"/>
              </w:rPr>
            </w:pPr>
          </w:p>
        </w:tc>
      </w:tr>
      <w:tr w:rsidR="00D15AB8" w14:paraId="3849D43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5BCB6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696418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D5D74B3"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552AC8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FB1850B" w14:textId="77777777" w:rsidR="00D15AB8" w:rsidRDefault="00D15AB8" w:rsidP="00687698">
            <w:pPr>
              <w:spacing w:line="276" w:lineRule="auto"/>
              <w:jc w:val="both"/>
              <w:rPr>
                <w:sz w:val="20"/>
              </w:rPr>
            </w:pPr>
          </w:p>
        </w:tc>
      </w:tr>
    </w:tbl>
    <w:p w14:paraId="58ADF652" w14:textId="77777777" w:rsidR="00166091" w:rsidRDefault="00166091" w:rsidP="00D15AB8">
      <w:pPr>
        <w:jc w:val="both"/>
        <w:rPr>
          <w:rFonts w:asciiTheme="minorHAnsi" w:hAnsiTheme="minorHAnsi" w:cstheme="minorHAnsi"/>
          <w:b/>
          <w:sz w:val="20"/>
        </w:rPr>
      </w:pPr>
    </w:p>
    <w:p w14:paraId="47A42F8C" w14:textId="77777777" w:rsidR="00166091" w:rsidRDefault="00166091" w:rsidP="00D15AB8">
      <w:pPr>
        <w:jc w:val="both"/>
        <w:rPr>
          <w:rFonts w:asciiTheme="minorHAnsi" w:hAnsiTheme="minorHAnsi" w:cstheme="minorHAnsi"/>
          <w:b/>
          <w:sz w:val="20"/>
        </w:rPr>
      </w:pPr>
    </w:p>
    <w:p w14:paraId="054E9B24" w14:textId="77777777" w:rsidR="00166091" w:rsidRDefault="00166091" w:rsidP="00D15AB8">
      <w:pPr>
        <w:jc w:val="both"/>
        <w:rPr>
          <w:rFonts w:asciiTheme="minorHAnsi" w:hAnsiTheme="minorHAnsi" w:cstheme="minorHAnsi"/>
          <w:b/>
          <w:sz w:val="20"/>
        </w:rPr>
      </w:pPr>
    </w:p>
    <w:p w14:paraId="77E475D4" w14:textId="77777777" w:rsidR="00166091" w:rsidRDefault="00166091" w:rsidP="00D15AB8">
      <w:pPr>
        <w:jc w:val="both"/>
        <w:rPr>
          <w:rFonts w:asciiTheme="minorHAnsi" w:hAnsiTheme="minorHAnsi" w:cstheme="minorHAnsi"/>
          <w:b/>
          <w:sz w:val="20"/>
        </w:rPr>
      </w:pPr>
    </w:p>
    <w:p w14:paraId="389B0581" w14:textId="77777777" w:rsidR="00166091" w:rsidRDefault="00166091" w:rsidP="00D15AB8">
      <w:pPr>
        <w:jc w:val="both"/>
        <w:rPr>
          <w:rFonts w:asciiTheme="minorHAnsi" w:hAnsiTheme="minorHAnsi" w:cstheme="minorHAnsi"/>
          <w:b/>
          <w:sz w:val="20"/>
        </w:rPr>
      </w:pPr>
    </w:p>
    <w:p w14:paraId="5C0BCE73" w14:textId="77777777" w:rsidR="00166091" w:rsidRDefault="00166091" w:rsidP="00D15AB8">
      <w:pPr>
        <w:jc w:val="both"/>
        <w:rPr>
          <w:rFonts w:asciiTheme="minorHAnsi" w:hAnsiTheme="minorHAnsi" w:cstheme="minorHAnsi"/>
          <w:b/>
          <w:sz w:val="20"/>
        </w:rPr>
      </w:pPr>
    </w:p>
    <w:p w14:paraId="1C53E983" w14:textId="77777777" w:rsidR="00166091" w:rsidRDefault="00166091" w:rsidP="00D15AB8">
      <w:pPr>
        <w:jc w:val="both"/>
        <w:rPr>
          <w:rFonts w:asciiTheme="minorHAnsi" w:hAnsiTheme="minorHAnsi" w:cstheme="minorHAnsi"/>
          <w:b/>
          <w:sz w:val="20"/>
        </w:rPr>
      </w:pPr>
    </w:p>
    <w:p w14:paraId="49CC15ED" w14:textId="77777777" w:rsidR="00166091" w:rsidRDefault="00166091" w:rsidP="00D15AB8">
      <w:pPr>
        <w:jc w:val="both"/>
        <w:rPr>
          <w:rFonts w:asciiTheme="minorHAnsi" w:hAnsiTheme="minorHAnsi" w:cstheme="minorHAnsi"/>
          <w:b/>
          <w:sz w:val="20"/>
        </w:rPr>
      </w:pPr>
    </w:p>
    <w:p w14:paraId="7184AC66" w14:textId="77777777" w:rsidR="00166091" w:rsidRDefault="00166091" w:rsidP="00D15AB8">
      <w:pPr>
        <w:jc w:val="both"/>
        <w:rPr>
          <w:rFonts w:asciiTheme="minorHAnsi" w:hAnsiTheme="minorHAnsi" w:cstheme="minorHAnsi"/>
          <w:b/>
          <w:sz w:val="20"/>
        </w:rPr>
      </w:pPr>
    </w:p>
    <w:p w14:paraId="0F0CAA25" w14:textId="77777777" w:rsidR="00166091" w:rsidRDefault="00166091" w:rsidP="00D15AB8">
      <w:pPr>
        <w:jc w:val="both"/>
        <w:rPr>
          <w:rFonts w:asciiTheme="minorHAnsi" w:hAnsiTheme="minorHAnsi" w:cstheme="minorHAnsi"/>
          <w:b/>
          <w:sz w:val="20"/>
        </w:rPr>
      </w:pPr>
    </w:p>
    <w:p w14:paraId="25D4306B" w14:textId="77777777" w:rsidR="00166091" w:rsidRDefault="00166091" w:rsidP="00D15AB8">
      <w:pPr>
        <w:jc w:val="both"/>
        <w:rPr>
          <w:rFonts w:asciiTheme="minorHAnsi" w:hAnsiTheme="minorHAnsi" w:cstheme="minorHAnsi"/>
          <w:b/>
          <w:sz w:val="20"/>
        </w:rPr>
      </w:pPr>
    </w:p>
    <w:p w14:paraId="6422DC80" w14:textId="77777777" w:rsidR="00166091" w:rsidRDefault="00166091" w:rsidP="00D15AB8">
      <w:pPr>
        <w:jc w:val="both"/>
        <w:rPr>
          <w:rFonts w:asciiTheme="minorHAnsi" w:hAnsiTheme="minorHAnsi" w:cstheme="minorHAnsi"/>
          <w:b/>
          <w:sz w:val="20"/>
        </w:rPr>
      </w:pPr>
    </w:p>
    <w:p w14:paraId="3B12CD19" w14:textId="77777777" w:rsidR="00166091" w:rsidRDefault="00166091" w:rsidP="00D15AB8">
      <w:pPr>
        <w:jc w:val="both"/>
        <w:rPr>
          <w:rFonts w:asciiTheme="minorHAnsi" w:hAnsiTheme="minorHAnsi" w:cstheme="minorHAnsi"/>
          <w:b/>
          <w:sz w:val="20"/>
        </w:rPr>
      </w:pPr>
    </w:p>
    <w:p w14:paraId="035ECD99" w14:textId="011BB6CC" w:rsidR="00D15AB8" w:rsidRPr="00ED2CD7" w:rsidRDefault="00E81F35" w:rsidP="00D15AB8">
      <w:pPr>
        <w:jc w:val="both"/>
        <w:rPr>
          <w:rFonts w:asciiTheme="minorHAnsi" w:hAnsiTheme="minorHAnsi" w:cstheme="minorHAnsi"/>
          <w:b/>
          <w:sz w:val="20"/>
        </w:rPr>
      </w:pPr>
      <w:r>
        <w:rPr>
          <w:rFonts w:asciiTheme="minorHAnsi" w:hAnsiTheme="minorHAnsi" w:cstheme="minorHAnsi"/>
          <w:b/>
          <w:sz w:val="20"/>
        </w:rPr>
        <w:lastRenderedPageBreak/>
        <w:t>6.</w:t>
      </w:r>
      <w:r w:rsidR="00D15AB8" w:rsidRPr="00ED2CD7">
        <w:rPr>
          <w:rFonts w:asciiTheme="minorHAnsi" w:hAnsiTheme="minorHAnsi" w:cstheme="minorHAnsi"/>
          <w:b/>
          <w:sz w:val="20"/>
        </w:rPr>
        <w:t xml:space="preserve"> OLIVER AND ADELAIDE TAMBO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508ACDBB" w14:textId="77777777" w:rsidTr="0016609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021F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579198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A3C3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07D35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E8A14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231BE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69660F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B7D4E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13BB9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B570F8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FCAF7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29E49C9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257E1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08562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58310A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C7BC3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2FA0E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E10D6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70AE1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782B1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BD8C62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637286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14D3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2F0797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E701C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E08E1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5CF38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BA618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3D4B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215A6D3E" w14:textId="77777777" w:rsidTr="00166091">
        <w:trPr>
          <w:trHeight w:val="165"/>
        </w:trPr>
        <w:tc>
          <w:tcPr>
            <w:tcW w:w="2122" w:type="dxa"/>
            <w:tcBorders>
              <w:top w:val="nil"/>
              <w:left w:val="single" w:sz="4" w:space="0" w:color="auto"/>
              <w:bottom w:val="single" w:sz="4" w:space="0" w:color="auto"/>
              <w:right w:val="single" w:sz="4" w:space="0" w:color="auto"/>
            </w:tcBorders>
            <w:noWrap/>
            <w:vAlign w:val="center"/>
            <w:hideMark/>
          </w:tcPr>
          <w:p w14:paraId="780356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32998D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DD9172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6C59B2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8D403" w14:textId="77777777" w:rsidR="00D15AB8" w:rsidRPr="00BD4B0C" w:rsidRDefault="00D15AB8" w:rsidP="00687698">
            <w:pPr>
              <w:rPr>
                <w:rFonts w:asciiTheme="minorHAnsi" w:hAnsiTheme="minorHAnsi" w:cstheme="minorHAnsi"/>
                <w:sz w:val="20"/>
              </w:rPr>
            </w:pPr>
          </w:p>
          <w:p w14:paraId="7B8A53E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04C286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C05985" w14:textId="77777777" w:rsidR="00D15AB8" w:rsidRPr="00BD4B0C" w:rsidRDefault="00D15AB8" w:rsidP="00687698">
            <w:pPr>
              <w:rPr>
                <w:rFonts w:asciiTheme="minorHAnsi" w:hAnsiTheme="minorHAnsi" w:cstheme="minorHAnsi"/>
                <w:sz w:val="20"/>
              </w:rPr>
            </w:pPr>
          </w:p>
          <w:p w14:paraId="2F37081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D3E9D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2EBE02" w14:textId="77777777" w:rsidR="00D15AB8" w:rsidRPr="00BD4B0C" w:rsidRDefault="00D15AB8" w:rsidP="00687698">
            <w:pPr>
              <w:rPr>
                <w:rFonts w:asciiTheme="minorHAnsi" w:hAnsiTheme="minorHAnsi" w:cstheme="minorHAnsi"/>
                <w:sz w:val="20"/>
              </w:rPr>
            </w:pPr>
          </w:p>
          <w:p w14:paraId="1A3C046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0B81CD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BBE254" w14:textId="77777777" w:rsidR="00D15AB8" w:rsidRPr="00BD4B0C" w:rsidRDefault="00D15AB8" w:rsidP="00687698">
            <w:pPr>
              <w:rPr>
                <w:rFonts w:asciiTheme="minorHAnsi" w:hAnsiTheme="minorHAnsi" w:cstheme="minorHAnsi"/>
                <w:sz w:val="20"/>
              </w:rPr>
            </w:pPr>
          </w:p>
          <w:p w14:paraId="7BE675B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53401A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3D9D77" w14:textId="77777777" w:rsidR="00D15AB8" w:rsidRPr="00BD4B0C" w:rsidRDefault="00D15AB8" w:rsidP="00687698">
            <w:pPr>
              <w:rPr>
                <w:rFonts w:asciiTheme="minorHAnsi" w:hAnsiTheme="minorHAnsi" w:cstheme="minorHAnsi"/>
                <w:sz w:val="20"/>
              </w:rPr>
            </w:pPr>
          </w:p>
          <w:p w14:paraId="1FCEBF7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994EF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B150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5DE8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9B1CE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B175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F1F14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2C2B4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8A95B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99EF8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B14BE6" w14:textId="77777777" w:rsidR="00D15AB8" w:rsidRPr="00BD4B0C" w:rsidRDefault="00D15AB8" w:rsidP="00687698">
            <w:pPr>
              <w:rPr>
                <w:rFonts w:asciiTheme="minorHAnsi" w:hAnsiTheme="minorHAnsi" w:cstheme="minorHAnsi"/>
                <w:sz w:val="20"/>
              </w:rPr>
            </w:pPr>
          </w:p>
          <w:p w14:paraId="16B9B63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D90E3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A635FF5" w14:textId="77777777" w:rsidR="00D15AB8" w:rsidRPr="00BD4B0C" w:rsidRDefault="00D15AB8" w:rsidP="00687698">
            <w:pPr>
              <w:rPr>
                <w:rFonts w:asciiTheme="minorHAnsi" w:hAnsiTheme="minorHAnsi" w:cstheme="minorHAnsi"/>
                <w:b/>
                <w:bCs/>
                <w:sz w:val="20"/>
              </w:rPr>
            </w:pPr>
          </w:p>
          <w:p w14:paraId="01652C20" w14:textId="77777777" w:rsidR="00D15AB8" w:rsidRPr="00BD4B0C" w:rsidRDefault="00D15AB8" w:rsidP="00687698">
            <w:pPr>
              <w:rPr>
                <w:rFonts w:asciiTheme="minorHAnsi" w:hAnsiTheme="minorHAnsi" w:cstheme="minorHAnsi"/>
                <w:b/>
                <w:bCs/>
                <w:sz w:val="20"/>
              </w:rPr>
            </w:pPr>
          </w:p>
        </w:tc>
      </w:tr>
      <w:tr w:rsidR="00D15AB8" w:rsidRPr="00BD4B0C" w14:paraId="36C8691A"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251D9E0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C44EC0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B1F39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F71FF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E9311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0EF32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79235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2D440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697D8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4828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D5389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BA66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D8B27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75D19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F6E4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B5515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FF27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8984B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B487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B5228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0FB4A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68AA9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1653DB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3FE8886" w14:textId="77777777" w:rsidR="00D15AB8" w:rsidRPr="00BD4B0C" w:rsidRDefault="00D15AB8" w:rsidP="00687698">
            <w:pPr>
              <w:rPr>
                <w:rFonts w:asciiTheme="minorHAnsi" w:hAnsiTheme="minorHAnsi" w:cstheme="minorHAnsi"/>
                <w:b/>
                <w:bCs/>
                <w:sz w:val="20"/>
              </w:rPr>
            </w:pPr>
          </w:p>
        </w:tc>
      </w:tr>
      <w:tr w:rsidR="00D15AB8" w:rsidRPr="00BD4B0C" w14:paraId="185E741B"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174DDEA"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B72412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93B86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BA317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AD48A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6E2B1B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1C796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0D4B7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B968B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97C889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991C18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BA57B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2C41B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F695BD5"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7A98FB6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9F1CF8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CB416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E295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687211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90E23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E733C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5D5DA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3158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818982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291968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648F0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73DF83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04770A9"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17F4D72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6EE54F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03EA6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E89589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618E7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481BE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06A87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1E6360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B27D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58F5A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7920D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0B4A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1421C6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EAF3FF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FB9B8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2E5B7F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1CF8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3816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2E769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C7A96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0BB5E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165C1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7D8E6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FF7EC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2AF9F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8B258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2B57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BD315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1AD3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2E3AB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58E76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75987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B6738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1A3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841D1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6CA5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55D77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DC3E183" w14:textId="77777777" w:rsidR="00D15AB8" w:rsidRPr="00BD4B0C" w:rsidRDefault="00D15AB8" w:rsidP="00687698">
            <w:pPr>
              <w:rPr>
                <w:rFonts w:asciiTheme="minorHAnsi" w:hAnsiTheme="minorHAnsi" w:cstheme="minorHAnsi"/>
                <w:b/>
                <w:bCs/>
                <w:sz w:val="20"/>
              </w:rPr>
            </w:pPr>
          </w:p>
        </w:tc>
      </w:tr>
      <w:tr w:rsidR="00D15AB8" w:rsidRPr="00BD4B0C" w14:paraId="24256F76" w14:textId="77777777" w:rsidTr="00166091">
        <w:trPr>
          <w:trHeight w:val="705"/>
        </w:trPr>
        <w:tc>
          <w:tcPr>
            <w:tcW w:w="2122" w:type="dxa"/>
            <w:tcBorders>
              <w:top w:val="nil"/>
              <w:left w:val="single" w:sz="4" w:space="0" w:color="auto"/>
              <w:bottom w:val="single" w:sz="4" w:space="0" w:color="auto"/>
              <w:right w:val="single" w:sz="4" w:space="0" w:color="auto"/>
            </w:tcBorders>
            <w:noWrap/>
            <w:vAlign w:val="center"/>
          </w:tcPr>
          <w:p w14:paraId="6436F8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2BEAD83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B74EA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4A9AC4" w14:textId="77777777" w:rsidR="00D15AB8" w:rsidRPr="00BD4B0C" w:rsidRDefault="00D15AB8" w:rsidP="00687698">
            <w:pPr>
              <w:rPr>
                <w:rFonts w:asciiTheme="minorHAnsi" w:hAnsiTheme="minorHAnsi" w:cstheme="minorHAnsi"/>
                <w:sz w:val="20"/>
              </w:rPr>
            </w:pPr>
          </w:p>
          <w:p w14:paraId="6C206064" w14:textId="77777777" w:rsidR="00D15AB8" w:rsidRPr="00BD4B0C" w:rsidRDefault="00D15AB8" w:rsidP="00687698">
            <w:pPr>
              <w:rPr>
                <w:rFonts w:asciiTheme="minorHAnsi" w:hAnsiTheme="minorHAnsi" w:cstheme="minorHAnsi"/>
                <w:sz w:val="20"/>
              </w:rPr>
            </w:pPr>
          </w:p>
          <w:p w14:paraId="311EBAA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2EBD9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0804F3" w14:textId="77777777" w:rsidR="00D15AB8" w:rsidRPr="00BD4B0C" w:rsidRDefault="00D15AB8" w:rsidP="00687698">
            <w:pPr>
              <w:rPr>
                <w:rFonts w:asciiTheme="minorHAnsi" w:hAnsiTheme="minorHAnsi" w:cstheme="minorHAnsi"/>
                <w:sz w:val="20"/>
              </w:rPr>
            </w:pPr>
          </w:p>
          <w:p w14:paraId="27B29880" w14:textId="77777777" w:rsidR="00D15AB8" w:rsidRPr="00BD4B0C" w:rsidRDefault="00D15AB8" w:rsidP="00687698">
            <w:pPr>
              <w:rPr>
                <w:rFonts w:asciiTheme="minorHAnsi" w:hAnsiTheme="minorHAnsi" w:cstheme="minorHAnsi"/>
                <w:sz w:val="20"/>
              </w:rPr>
            </w:pPr>
          </w:p>
          <w:p w14:paraId="0991362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2D72C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E10B0E" w14:textId="77777777" w:rsidR="00D15AB8" w:rsidRPr="00BD4B0C" w:rsidRDefault="00D15AB8" w:rsidP="00687698">
            <w:pPr>
              <w:rPr>
                <w:rFonts w:asciiTheme="minorHAnsi" w:hAnsiTheme="minorHAnsi" w:cstheme="minorHAnsi"/>
                <w:sz w:val="20"/>
              </w:rPr>
            </w:pPr>
          </w:p>
          <w:p w14:paraId="5B71D9B9" w14:textId="77777777" w:rsidR="00D15AB8" w:rsidRPr="00BD4B0C" w:rsidRDefault="00D15AB8" w:rsidP="00687698">
            <w:pPr>
              <w:rPr>
                <w:rFonts w:asciiTheme="minorHAnsi" w:hAnsiTheme="minorHAnsi" w:cstheme="minorHAnsi"/>
                <w:sz w:val="20"/>
              </w:rPr>
            </w:pPr>
          </w:p>
          <w:p w14:paraId="39BA6C8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FE2DE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75EBBB" w14:textId="77777777" w:rsidR="00D15AB8" w:rsidRPr="00BD4B0C" w:rsidRDefault="00D15AB8" w:rsidP="00687698">
            <w:pPr>
              <w:rPr>
                <w:rFonts w:asciiTheme="minorHAnsi" w:hAnsiTheme="minorHAnsi" w:cstheme="minorHAnsi"/>
                <w:sz w:val="20"/>
              </w:rPr>
            </w:pPr>
          </w:p>
          <w:p w14:paraId="2FE17000" w14:textId="77777777" w:rsidR="00D15AB8" w:rsidRPr="00BD4B0C" w:rsidRDefault="00D15AB8" w:rsidP="00687698">
            <w:pPr>
              <w:rPr>
                <w:rFonts w:asciiTheme="minorHAnsi" w:hAnsiTheme="minorHAnsi" w:cstheme="minorHAnsi"/>
                <w:sz w:val="20"/>
              </w:rPr>
            </w:pPr>
          </w:p>
          <w:p w14:paraId="76928EA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F76C6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A9FAD6" w14:textId="77777777" w:rsidR="00D15AB8" w:rsidRPr="00BD4B0C" w:rsidRDefault="00D15AB8" w:rsidP="00687698">
            <w:pPr>
              <w:rPr>
                <w:rFonts w:asciiTheme="minorHAnsi" w:hAnsiTheme="minorHAnsi" w:cstheme="minorHAnsi"/>
                <w:sz w:val="20"/>
              </w:rPr>
            </w:pPr>
          </w:p>
          <w:p w14:paraId="2608B198" w14:textId="77777777" w:rsidR="00D15AB8" w:rsidRPr="00BD4B0C" w:rsidRDefault="00D15AB8" w:rsidP="00687698">
            <w:pPr>
              <w:rPr>
                <w:rFonts w:asciiTheme="minorHAnsi" w:hAnsiTheme="minorHAnsi" w:cstheme="minorHAnsi"/>
                <w:sz w:val="20"/>
              </w:rPr>
            </w:pPr>
          </w:p>
          <w:p w14:paraId="3691E3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5D139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923712" w14:textId="77777777" w:rsidR="00D15AB8" w:rsidRPr="00BD4B0C" w:rsidRDefault="00D15AB8" w:rsidP="00687698">
            <w:pPr>
              <w:rPr>
                <w:rFonts w:asciiTheme="minorHAnsi" w:hAnsiTheme="minorHAnsi" w:cstheme="minorHAnsi"/>
                <w:sz w:val="20"/>
              </w:rPr>
            </w:pPr>
          </w:p>
          <w:p w14:paraId="02576D4F" w14:textId="77777777" w:rsidR="00D15AB8" w:rsidRPr="00BD4B0C" w:rsidRDefault="00D15AB8" w:rsidP="00687698">
            <w:pPr>
              <w:rPr>
                <w:rFonts w:asciiTheme="minorHAnsi" w:hAnsiTheme="minorHAnsi" w:cstheme="minorHAnsi"/>
                <w:sz w:val="20"/>
              </w:rPr>
            </w:pPr>
          </w:p>
          <w:p w14:paraId="6F0912E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278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DCB8EF" w14:textId="77777777" w:rsidR="00D15AB8" w:rsidRPr="00BD4B0C" w:rsidRDefault="00D15AB8" w:rsidP="00687698">
            <w:pPr>
              <w:rPr>
                <w:rFonts w:asciiTheme="minorHAnsi" w:hAnsiTheme="minorHAnsi" w:cstheme="minorHAnsi"/>
                <w:sz w:val="20"/>
              </w:rPr>
            </w:pPr>
          </w:p>
          <w:p w14:paraId="76AF8FC6" w14:textId="77777777" w:rsidR="00D15AB8" w:rsidRPr="00BD4B0C" w:rsidRDefault="00D15AB8" w:rsidP="00687698">
            <w:pPr>
              <w:rPr>
                <w:rFonts w:asciiTheme="minorHAnsi" w:hAnsiTheme="minorHAnsi" w:cstheme="minorHAnsi"/>
                <w:sz w:val="20"/>
              </w:rPr>
            </w:pPr>
          </w:p>
          <w:p w14:paraId="482B8EC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A1209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FB4C47" w14:textId="77777777" w:rsidR="00D15AB8" w:rsidRPr="00BD4B0C" w:rsidRDefault="00D15AB8" w:rsidP="00687698">
            <w:pPr>
              <w:rPr>
                <w:rFonts w:asciiTheme="minorHAnsi" w:hAnsiTheme="minorHAnsi" w:cstheme="minorHAnsi"/>
                <w:sz w:val="20"/>
              </w:rPr>
            </w:pPr>
          </w:p>
          <w:p w14:paraId="33AA04F4" w14:textId="77777777" w:rsidR="00D15AB8" w:rsidRPr="00BD4B0C" w:rsidRDefault="00D15AB8" w:rsidP="00687698">
            <w:pPr>
              <w:rPr>
                <w:rFonts w:asciiTheme="minorHAnsi" w:hAnsiTheme="minorHAnsi" w:cstheme="minorHAnsi"/>
                <w:sz w:val="20"/>
              </w:rPr>
            </w:pPr>
          </w:p>
          <w:p w14:paraId="1C8CD13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1431D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C5D3CC" w14:textId="77777777" w:rsidR="00D15AB8" w:rsidRPr="00BD4B0C" w:rsidRDefault="00D15AB8" w:rsidP="00687698">
            <w:pPr>
              <w:rPr>
                <w:rFonts w:asciiTheme="minorHAnsi" w:hAnsiTheme="minorHAnsi" w:cstheme="minorHAnsi"/>
                <w:sz w:val="20"/>
              </w:rPr>
            </w:pPr>
          </w:p>
          <w:p w14:paraId="4E5B381D" w14:textId="77777777" w:rsidR="00D15AB8" w:rsidRPr="00BD4B0C" w:rsidRDefault="00D15AB8" w:rsidP="00687698">
            <w:pPr>
              <w:rPr>
                <w:rFonts w:asciiTheme="minorHAnsi" w:hAnsiTheme="minorHAnsi" w:cstheme="minorHAnsi"/>
                <w:sz w:val="20"/>
              </w:rPr>
            </w:pPr>
          </w:p>
          <w:p w14:paraId="1C8485C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30DF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E6D6EB" w14:textId="77777777" w:rsidR="00D15AB8" w:rsidRPr="00BD4B0C" w:rsidRDefault="00D15AB8" w:rsidP="00687698">
            <w:pPr>
              <w:rPr>
                <w:rFonts w:asciiTheme="minorHAnsi" w:hAnsiTheme="minorHAnsi" w:cstheme="minorHAnsi"/>
                <w:sz w:val="20"/>
              </w:rPr>
            </w:pPr>
          </w:p>
          <w:p w14:paraId="34CFD31B" w14:textId="77777777" w:rsidR="00D15AB8" w:rsidRPr="00BD4B0C" w:rsidRDefault="00D15AB8" w:rsidP="00687698">
            <w:pPr>
              <w:rPr>
                <w:rFonts w:asciiTheme="minorHAnsi" w:hAnsiTheme="minorHAnsi" w:cstheme="minorHAnsi"/>
                <w:sz w:val="20"/>
              </w:rPr>
            </w:pPr>
          </w:p>
          <w:p w14:paraId="23E295A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6937E7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3672C17" w14:textId="77777777" w:rsidR="00D15AB8" w:rsidRPr="00BD4B0C" w:rsidRDefault="00D15AB8" w:rsidP="00687698">
            <w:pPr>
              <w:rPr>
                <w:rFonts w:asciiTheme="minorHAnsi" w:hAnsiTheme="minorHAnsi" w:cstheme="minorHAnsi"/>
                <w:b/>
                <w:bCs/>
                <w:sz w:val="20"/>
              </w:rPr>
            </w:pPr>
          </w:p>
          <w:p w14:paraId="4813432D" w14:textId="77777777" w:rsidR="00D15AB8" w:rsidRPr="00BD4B0C" w:rsidRDefault="00D15AB8" w:rsidP="00687698">
            <w:pPr>
              <w:rPr>
                <w:rFonts w:asciiTheme="minorHAnsi" w:hAnsiTheme="minorHAnsi" w:cstheme="minorHAnsi"/>
                <w:b/>
                <w:bCs/>
                <w:sz w:val="20"/>
              </w:rPr>
            </w:pPr>
          </w:p>
          <w:p w14:paraId="2604E081" w14:textId="77777777" w:rsidR="00D15AB8" w:rsidRPr="00BD4B0C" w:rsidRDefault="00D15AB8" w:rsidP="00687698">
            <w:pPr>
              <w:rPr>
                <w:rFonts w:asciiTheme="minorHAnsi" w:hAnsiTheme="minorHAnsi" w:cstheme="minorHAnsi"/>
                <w:b/>
                <w:bCs/>
                <w:sz w:val="20"/>
              </w:rPr>
            </w:pPr>
          </w:p>
        </w:tc>
      </w:tr>
      <w:tr w:rsidR="00D15AB8" w:rsidRPr="00BD4B0C" w14:paraId="6F11D88E"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B31B6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D45FFC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1730091"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3E96AC9"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CB245A9"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E27376A"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185C13D"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35311F0"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4E3D051"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BBB31A"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D2DA10"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5048E0D"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ACA5453" w14:textId="77777777" w:rsidR="00D15AB8" w:rsidRPr="00BD4B0C" w:rsidRDefault="00D15AB8" w:rsidP="00687698">
            <w:pPr>
              <w:rPr>
                <w:rFonts w:asciiTheme="minorHAnsi" w:hAnsiTheme="minorHAnsi" w:cstheme="minorHAnsi"/>
                <w:b/>
                <w:bCs/>
                <w:sz w:val="20"/>
              </w:rPr>
            </w:pPr>
            <w:r w:rsidRPr="00651542">
              <w:rPr>
                <w:rFonts w:asciiTheme="minorHAnsi" w:hAnsiTheme="minorHAnsi" w:cstheme="minorHAnsi"/>
                <w:sz w:val="20"/>
              </w:rPr>
              <w:t>R</w:t>
            </w:r>
          </w:p>
        </w:tc>
      </w:tr>
      <w:tr w:rsidR="00D15AB8" w:rsidRPr="00BD4B0C" w14:paraId="372B66DE"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hideMark/>
          </w:tcPr>
          <w:p w14:paraId="1AADA8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32E21F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BD9BE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1B5BB5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8615B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9F613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04660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6E543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448DD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A541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60D29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1FB19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917F5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6A3F27F"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71613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503D3A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EDAAD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651AF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6C023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418F4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C68FD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2D72A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397E3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5045D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37738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FB106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5659F7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CE162D"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A9AD08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603F5F9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A4381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BA3D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159BD6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AC3349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1DC646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9D936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A2D95A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1D459A6"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7A8037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ED89D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ACDA6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7527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F74F1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703A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8AB4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4759F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5340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E7244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26738D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CFC7EE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D9E165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4CD3744" w14:textId="77777777" w:rsidR="00D15AB8" w:rsidRPr="00BD4B0C" w:rsidRDefault="00D15AB8" w:rsidP="00687698">
            <w:pPr>
              <w:rPr>
                <w:rFonts w:asciiTheme="minorHAnsi" w:hAnsiTheme="minorHAnsi" w:cstheme="minorHAnsi"/>
                <w:b/>
                <w:bCs/>
                <w:sz w:val="20"/>
              </w:rPr>
            </w:pPr>
          </w:p>
        </w:tc>
      </w:tr>
      <w:tr w:rsidR="00D15AB8" w:rsidRPr="00BD4B0C" w14:paraId="73CCA03D" w14:textId="77777777" w:rsidTr="00166091">
        <w:trPr>
          <w:trHeight w:val="255"/>
        </w:trPr>
        <w:tc>
          <w:tcPr>
            <w:tcW w:w="2122" w:type="dxa"/>
            <w:tcBorders>
              <w:top w:val="single" w:sz="4" w:space="0" w:color="auto"/>
            </w:tcBorders>
            <w:noWrap/>
            <w:vAlign w:val="center"/>
          </w:tcPr>
          <w:p w14:paraId="10359A7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37359BC" w14:textId="77777777" w:rsidR="00D15AB8" w:rsidRPr="00BD4B0C" w:rsidRDefault="00D15AB8" w:rsidP="00687698">
            <w:pPr>
              <w:rPr>
                <w:rFonts w:asciiTheme="minorHAnsi" w:hAnsiTheme="minorHAnsi" w:cstheme="minorHAnsi"/>
                <w:sz w:val="20"/>
              </w:rPr>
            </w:pPr>
          </w:p>
          <w:p w14:paraId="2B467C55" w14:textId="77777777" w:rsidR="00D15AB8" w:rsidRPr="00BD4B0C" w:rsidRDefault="00D15AB8" w:rsidP="00687698">
            <w:pPr>
              <w:rPr>
                <w:rFonts w:asciiTheme="minorHAnsi" w:hAnsiTheme="minorHAnsi" w:cstheme="minorHAnsi"/>
                <w:sz w:val="20"/>
              </w:rPr>
            </w:pPr>
          </w:p>
          <w:p w14:paraId="4A1C863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4356EFA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934F8E3" w14:textId="77777777" w:rsidR="00D15AB8" w:rsidRPr="00BD4B0C" w:rsidRDefault="00D15AB8" w:rsidP="00687698">
            <w:pPr>
              <w:rPr>
                <w:rFonts w:asciiTheme="minorHAnsi" w:hAnsiTheme="minorHAnsi" w:cstheme="minorHAnsi"/>
                <w:b/>
                <w:bCs/>
                <w:sz w:val="20"/>
              </w:rPr>
            </w:pPr>
          </w:p>
          <w:p w14:paraId="003D1C26"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36D7EB3"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AA268E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39F3FE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F6386E4"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83AA9F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1D97AACC"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E8018D1"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344F96B"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82162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C2C38E7" w14:textId="77777777" w:rsidR="00D15AB8" w:rsidRDefault="00D15AB8" w:rsidP="00D15AB8">
      <w:pPr>
        <w:rPr>
          <w:rFonts w:asciiTheme="minorHAnsi" w:hAnsiTheme="minorHAnsi" w:cstheme="minorHAnsi"/>
          <w:sz w:val="20"/>
        </w:rPr>
      </w:pPr>
    </w:p>
    <w:p w14:paraId="7D62595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3AE5D66"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10B1E2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172A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E81D0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F190C6B"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1F35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420208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8C9410" w14:textId="77777777" w:rsidR="00D15AB8" w:rsidRPr="00BD4B0C" w:rsidRDefault="00D15AB8" w:rsidP="00687698">
            <w:pPr>
              <w:spacing w:line="276" w:lineRule="auto"/>
              <w:rPr>
                <w:rFonts w:asciiTheme="minorHAnsi" w:hAnsiTheme="minorHAnsi" w:cstheme="minorHAnsi"/>
                <w:sz w:val="20"/>
              </w:rPr>
            </w:pPr>
          </w:p>
        </w:tc>
      </w:tr>
      <w:tr w:rsidR="00D15AB8" w:rsidRPr="00BD4B0C" w14:paraId="1C20A8F4"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FE403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AF21B3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50A6DBD" w14:textId="77777777" w:rsidR="00D15AB8" w:rsidRPr="00BD4B0C" w:rsidRDefault="00D15AB8" w:rsidP="00687698">
            <w:pPr>
              <w:spacing w:line="276" w:lineRule="auto"/>
              <w:rPr>
                <w:rFonts w:asciiTheme="minorHAnsi" w:hAnsiTheme="minorHAnsi" w:cstheme="minorHAnsi"/>
                <w:sz w:val="20"/>
              </w:rPr>
            </w:pPr>
          </w:p>
        </w:tc>
      </w:tr>
      <w:tr w:rsidR="00D15AB8" w:rsidRPr="00BD4B0C" w14:paraId="592B849C"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E627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913860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D09B9D8" w14:textId="77777777" w:rsidR="00D15AB8" w:rsidRPr="00BD4B0C" w:rsidRDefault="00D15AB8" w:rsidP="00687698">
            <w:pPr>
              <w:spacing w:line="276" w:lineRule="auto"/>
              <w:rPr>
                <w:rFonts w:asciiTheme="minorHAnsi" w:hAnsiTheme="minorHAnsi" w:cstheme="minorHAnsi"/>
                <w:sz w:val="20"/>
              </w:rPr>
            </w:pPr>
          </w:p>
        </w:tc>
      </w:tr>
      <w:tr w:rsidR="00D15AB8" w:rsidRPr="00BD4B0C" w14:paraId="2C88F907"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B392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91C56E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F3E8534" w14:textId="77777777" w:rsidR="00D15AB8" w:rsidRPr="00BD4B0C" w:rsidRDefault="00D15AB8" w:rsidP="00687698">
            <w:pPr>
              <w:spacing w:line="276" w:lineRule="auto"/>
              <w:rPr>
                <w:rFonts w:asciiTheme="minorHAnsi" w:hAnsiTheme="minorHAnsi" w:cstheme="minorHAnsi"/>
                <w:sz w:val="20"/>
              </w:rPr>
            </w:pPr>
          </w:p>
        </w:tc>
      </w:tr>
    </w:tbl>
    <w:p w14:paraId="1DC652EB" w14:textId="77777777" w:rsidR="00D15AB8" w:rsidRPr="00BD4B0C" w:rsidRDefault="00D15AB8" w:rsidP="00D15AB8">
      <w:pPr>
        <w:rPr>
          <w:rFonts w:asciiTheme="minorHAnsi" w:eastAsiaTheme="minorHAnsi" w:hAnsiTheme="minorHAnsi" w:cstheme="minorHAnsi"/>
          <w:sz w:val="20"/>
        </w:rPr>
      </w:pPr>
    </w:p>
    <w:p w14:paraId="5C67BEE3" w14:textId="77777777" w:rsidR="00D15AB8" w:rsidRDefault="00D15AB8" w:rsidP="00D15AB8">
      <w:pPr>
        <w:rPr>
          <w:rFonts w:asciiTheme="minorHAnsi" w:hAnsiTheme="minorHAnsi" w:cstheme="minorHAnsi"/>
          <w:sz w:val="20"/>
        </w:rPr>
      </w:pPr>
    </w:p>
    <w:p w14:paraId="1312E92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C32C35C" w14:textId="77777777" w:rsidTr="0068769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7882D9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4A470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292FE4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4C88EC3A" w14:textId="77777777" w:rsidTr="0068769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9622"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6F57DFA"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2EEC1AD" w14:textId="77777777" w:rsidR="00D15AB8" w:rsidRPr="00BD4B0C" w:rsidRDefault="00D15AB8" w:rsidP="00687698">
            <w:pPr>
              <w:spacing w:line="276" w:lineRule="auto"/>
              <w:rPr>
                <w:rFonts w:asciiTheme="minorHAnsi" w:hAnsiTheme="minorHAnsi" w:cstheme="minorHAnsi"/>
                <w:sz w:val="20"/>
              </w:rPr>
            </w:pPr>
          </w:p>
        </w:tc>
      </w:tr>
    </w:tbl>
    <w:p w14:paraId="3BDB59F1" w14:textId="77777777" w:rsidR="00D15AB8" w:rsidRDefault="00D15AB8" w:rsidP="00D15AB8">
      <w:pPr>
        <w:jc w:val="both"/>
        <w:rPr>
          <w:rFonts w:asciiTheme="minorHAnsi" w:hAnsiTheme="minorHAnsi" w:cstheme="minorHAnsi"/>
          <w:b/>
          <w:sz w:val="20"/>
        </w:rPr>
      </w:pPr>
    </w:p>
    <w:p w14:paraId="69164977" w14:textId="77777777" w:rsidR="00D15AB8" w:rsidRDefault="00D15AB8" w:rsidP="00D15AB8">
      <w:pPr>
        <w:ind w:hanging="426"/>
        <w:jc w:val="both"/>
        <w:rPr>
          <w:rFonts w:asciiTheme="minorHAnsi" w:hAnsiTheme="minorHAnsi" w:cstheme="minorHAnsi"/>
          <w:b/>
          <w:sz w:val="20"/>
        </w:rPr>
      </w:pPr>
    </w:p>
    <w:p w14:paraId="170D4F0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00441907" w14:textId="77777777" w:rsidTr="0016609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9E39A7" w14:textId="77777777" w:rsidR="00D15AB8" w:rsidRPr="00AC590C" w:rsidRDefault="00D15AB8" w:rsidP="00687698">
            <w:pPr>
              <w:spacing w:line="276" w:lineRule="auto"/>
              <w:rPr>
                <w:rFonts w:asciiTheme="minorHAnsi" w:hAnsiTheme="minorHAnsi"/>
                <w:sz w:val="20"/>
              </w:rPr>
            </w:pPr>
          </w:p>
          <w:p w14:paraId="7516A1A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F80CC2D" w14:textId="77777777" w:rsidR="00D15AB8" w:rsidRDefault="00D15AB8" w:rsidP="00D15AB8">
      <w:pPr>
        <w:jc w:val="both"/>
        <w:rPr>
          <w:rFonts w:ascii="Calibri" w:hAnsi="Calibri" w:cs="Calibri"/>
          <w:sz w:val="20"/>
        </w:rPr>
      </w:pPr>
    </w:p>
    <w:p w14:paraId="1B25C1C1" w14:textId="77777777" w:rsidR="00D15AB8" w:rsidRDefault="00D15AB8" w:rsidP="00D15AB8">
      <w:pPr>
        <w:jc w:val="both"/>
        <w:rPr>
          <w:rFonts w:ascii="Calibri" w:hAnsi="Calibri" w:cs="Calibri"/>
          <w:sz w:val="20"/>
        </w:rPr>
      </w:pPr>
    </w:p>
    <w:p w14:paraId="1286BE1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60482615" w14:textId="77777777" w:rsidTr="00166091">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6373BF1"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003603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90269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25DA5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36AAE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72765CD"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E9CCC1"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660F77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1021A3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8B3D01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5422F90" w14:textId="77777777" w:rsidR="00D15AB8" w:rsidRDefault="00D15AB8" w:rsidP="00687698">
            <w:pPr>
              <w:spacing w:line="276" w:lineRule="auto"/>
              <w:jc w:val="both"/>
              <w:rPr>
                <w:sz w:val="20"/>
              </w:rPr>
            </w:pPr>
          </w:p>
        </w:tc>
      </w:tr>
      <w:tr w:rsidR="00D15AB8" w14:paraId="78511C6A"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79560C"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2E6C56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A2FDF59"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19985ED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57BC56A" w14:textId="77777777" w:rsidR="00D15AB8" w:rsidRDefault="00D15AB8" w:rsidP="00687698">
            <w:pPr>
              <w:spacing w:line="276" w:lineRule="auto"/>
              <w:jc w:val="both"/>
              <w:rPr>
                <w:sz w:val="20"/>
              </w:rPr>
            </w:pPr>
          </w:p>
        </w:tc>
      </w:tr>
      <w:tr w:rsidR="00D15AB8" w14:paraId="288B9872"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BC157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C8FE23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6E691C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674514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75F92B1" w14:textId="77777777" w:rsidR="00D15AB8" w:rsidRDefault="00D15AB8" w:rsidP="00687698">
            <w:pPr>
              <w:spacing w:line="276" w:lineRule="auto"/>
              <w:jc w:val="both"/>
              <w:rPr>
                <w:sz w:val="20"/>
              </w:rPr>
            </w:pPr>
          </w:p>
        </w:tc>
      </w:tr>
      <w:tr w:rsidR="00D15AB8" w14:paraId="24DFC820"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6428E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81F77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BFE758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BEEAC56"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E5603E1" w14:textId="77777777" w:rsidR="00D15AB8" w:rsidRDefault="00D15AB8" w:rsidP="00687698">
            <w:pPr>
              <w:spacing w:line="276" w:lineRule="auto"/>
              <w:jc w:val="both"/>
              <w:rPr>
                <w:sz w:val="20"/>
              </w:rPr>
            </w:pPr>
          </w:p>
        </w:tc>
      </w:tr>
      <w:tr w:rsidR="00D15AB8" w14:paraId="5AED299D"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0D30FE"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D1D510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8BB0BDC"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AC2A9F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8FE9D80" w14:textId="77777777" w:rsidR="00D15AB8" w:rsidRDefault="00D15AB8" w:rsidP="00687698">
            <w:pPr>
              <w:spacing w:line="276" w:lineRule="auto"/>
              <w:jc w:val="both"/>
              <w:rPr>
                <w:sz w:val="20"/>
              </w:rPr>
            </w:pPr>
          </w:p>
        </w:tc>
      </w:tr>
      <w:tr w:rsidR="00D15AB8" w14:paraId="7E334894"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625E7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3CE49A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BEB75E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3165B8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BC34B7A" w14:textId="77777777" w:rsidR="00D15AB8" w:rsidRDefault="00D15AB8" w:rsidP="00687698">
            <w:pPr>
              <w:spacing w:line="276" w:lineRule="auto"/>
              <w:jc w:val="both"/>
              <w:rPr>
                <w:sz w:val="20"/>
              </w:rPr>
            </w:pPr>
          </w:p>
        </w:tc>
      </w:tr>
    </w:tbl>
    <w:p w14:paraId="449EDA84" w14:textId="77777777" w:rsidR="00166091" w:rsidRDefault="00166091" w:rsidP="00D15AB8">
      <w:pPr>
        <w:jc w:val="both"/>
        <w:rPr>
          <w:rFonts w:asciiTheme="minorHAnsi" w:hAnsiTheme="minorHAnsi" w:cstheme="minorHAnsi"/>
          <w:b/>
          <w:sz w:val="20"/>
        </w:rPr>
      </w:pPr>
    </w:p>
    <w:p w14:paraId="1A607263" w14:textId="77777777" w:rsidR="00166091" w:rsidRDefault="00166091" w:rsidP="00D15AB8">
      <w:pPr>
        <w:jc w:val="both"/>
        <w:rPr>
          <w:rFonts w:asciiTheme="minorHAnsi" w:hAnsiTheme="minorHAnsi" w:cstheme="minorHAnsi"/>
          <w:b/>
          <w:sz w:val="20"/>
        </w:rPr>
      </w:pPr>
    </w:p>
    <w:p w14:paraId="05BC20AC" w14:textId="77777777" w:rsidR="00166091" w:rsidRDefault="00166091" w:rsidP="00D15AB8">
      <w:pPr>
        <w:jc w:val="both"/>
        <w:rPr>
          <w:rFonts w:asciiTheme="minorHAnsi" w:hAnsiTheme="minorHAnsi" w:cstheme="minorHAnsi"/>
          <w:b/>
          <w:sz w:val="20"/>
        </w:rPr>
      </w:pPr>
    </w:p>
    <w:p w14:paraId="6FDBED89" w14:textId="77777777" w:rsidR="00166091" w:rsidRDefault="00166091" w:rsidP="00D15AB8">
      <w:pPr>
        <w:jc w:val="both"/>
        <w:rPr>
          <w:rFonts w:asciiTheme="minorHAnsi" w:hAnsiTheme="minorHAnsi" w:cstheme="minorHAnsi"/>
          <w:b/>
          <w:sz w:val="20"/>
        </w:rPr>
      </w:pPr>
    </w:p>
    <w:p w14:paraId="7598CC18" w14:textId="77777777" w:rsidR="00166091" w:rsidRDefault="00166091" w:rsidP="00D15AB8">
      <w:pPr>
        <w:jc w:val="both"/>
        <w:rPr>
          <w:rFonts w:asciiTheme="minorHAnsi" w:hAnsiTheme="minorHAnsi" w:cstheme="minorHAnsi"/>
          <w:b/>
          <w:sz w:val="20"/>
        </w:rPr>
      </w:pPr>
    </w:p>
    <w:p w14:paraId="3F4468EE" w14:textId="77777777" w:rsidR="00166091" w:rsidRDefault="00166091" w:rsidP="00D15AB8">
      <w:pPr>
        <w:jc w:val="both"/>
        <w:rPr>
          <w:rFonts w:asciiTheme="minorHAnsi" w:hAnsiTheme="minorHAnsi" w:cstheme="minorHAnsi"/>
          <w:b/>
          <w:sz w:val="20"/>
        </w:rPr>
      </w:pPr>
    </w:p>
    <w:p w14:paraId="76749BA2" w14:textId="77777777" w:rsidR="00166091" w:rsidRDefault="00166091" w:rsidP="00D15AB8">
      <w:pPr>
        <w:jc w:val="both"/>
        <w:rPr>
          <w:rFonts w:asciiTheme="minorHAnsi" w:hAnsiTheme="minorHAnsi" w:cstheme="minorHAnsi"/>
          <w:b/>
          <w:sz w:val="20"/>
        </w:rPr>
      </w:pPr>
    </w:p>
    <w:p w14:paraId="3CE6EB6B" w14:textId="77777777" w:rsidR="00166091" w:rsidRDefault="00166091" w:rsidP="00D15AB8">
      <w:pPr>
        <w:jc w:val="both"/>
        <w:rPr>
          <w:rFonts w:asciiTheme="minorHAnsi" w:hAnsiTheme="minorHAnsi" w:cstheme="minorHAnsi"/>
          <w:b/>
          <w:sz w:val="20"/>
        </w:rPr>
      </w:pPr>
    </w:p>
    <w:p w14:paraId="61D71F94" w14:textId="77777777" w:rsidR="00166091" w:rsidRDefault="00166091" w:rsidP="00D15AB8">
      <w:pPr>
        <w:jc w:val="both"/>
        <w:rPr>
          <w:rFonts w:asciiTheme="minorHAnsi" w:hAnsiTheme="minorHAnsi" w:cstheme="minorHAnsi"/>
          <w:b/>
          <w:sz w:val="20"/>
        </w:rPr>
      </w:pPr>
    </w:p>
    <w:p w14:paraId="70D42C69" w14:textId="77777777" w:rsidR="00166091" w:rsidRDefault="00166091" w:rsidP="00D15AB8">
      <w:pPr>
        <w:jc w:val="both"/>
        <w:rPr>
          <w:rFonts w:asciiTheme="minorHAnsi" w:hAnsiTheme="minorHAnsi" w:cstheme="minorHAnsi"/>
          <w:b/>
          <w:sz w:val="20"/>
        </w:rPr>
      </w:pPr>
    </w:p>
    <w:p w14:paraId="43BC4BBD" w14:textId="77777777" w:rsidR="00166091" w:rsidRDefault="00166091" w:rsidP="00D15AB8">
      <w:pPr>
        <w:jc w:val="both"/>
        <w:rPr>
          <w:rFonts w:asciiTheme="minorHAnsi" w:hAnsiTheme="minorHAnsi" w:cstheme="minorHAnsi"/>
          <w:b/>
          <w:sz w:val="20"/>
        </w:rPr>
      </w:pPr>
    </w:p>
    <w:p w14:paraId="3A409CCA" w14:textId="77777777" w:rsidR="00166091" w:rsidRDefault="00166091" w:rsidP="00D15AB8">
      <w:pPr>
        <w:jc w:val="both"/>
        <w:rPr>
          <w:rFonts w:asciiTheme="minorHAnsi" w:hAnsiTheme="minorHAnsi" w:cstheme="minorHAnsi"/>
          <w:b/>
          <w:sz w:val="20"/>
        </w:rPr>
      </w:pPr>
    </w:p>
    <w:p w14:paraId="31E196AB" w14:textId="77777777" w:rsidR="00166091" w:rsidRDefault="00166091" w:rsidP="00D15AB8">
      <w:pPr>
        <w:jc w:val="both"/>
        <w:rPr>
          <w:rFonts w:asciiTheme="minorHAnsi" w:hAnsiTheme="minorHAnsi" w:cstheme="minorHAnsi"/>
          <w:b/>
          <w:sz w:val="20"/>
        </w:rPr>
      </w:pPr>
    </w:p>
    <w:p w14:paraId="10745DFD" w14:textId="1F406995" w:rsidR="00D15AB8" w:rsidRPr="008F009A" w:rsidRDefault="00A47905" w:rsidP="00D15AB8">
      <w:pPr>
        <w:jc w:val="both"/>
        <w:rPr>
          <w:rFonts w:asciiTheme="minorHAnsi" w:hAnsiTheme="minorHAnsi" w:cstheme="minorHAnsi"/>
          <w:b/>
          <w:sz w:val="20"/>
        </w:rPr>
      </w:pPr>
      <w:r>
        <w:rPr>
          <w:rFonts w:asciiTheme="minorHAnsi" w:hAnsiTheme="minorHAnsi" w:cstheme="minorHAnsi"/>
          <w:b/>
          <w:sz w:val="20"/>
        </w:rPr>
        <w:lastRenderedPageBreak/>
        <w:t>7.</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UNIVERSITAS</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3A199B3F" w14:textId="77777777" w:rsidTr="0016609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466F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82026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47702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4B7EB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3EC1515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959C3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3B989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FE97B9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B37D13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762C22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2BF972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B16A1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E3D141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3838A99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0CF14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344A6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BC025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561B7C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0D3471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45B57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409B7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C99D11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3F65E1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D84FE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236E6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4258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F51339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46D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B6A5A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5243D82" w14:textId="77777777" w:rsidTr="00166091">
        <w:trPr>
          <w:trHeight w:val="165"/>
        </w:trPr>
        <w:tc>
          <w:tcPr>
            <w:tcW w:w="2122" w:type="dxa"/>
            <w:tcBorders>
              <w:top w:val="nil"/>
              <w:left w:val="single" w:sz="4" w:space="0" w:color="auto"/>
              <w:bottom w:val="single" w:sz="4" w:space="0" w:color="auto"/>
              <w:right w:val="single" w:sz="4" w:space="0" w:color="auto"/>
            </w:tcBorders>
            <w:noWrap/>
            <w:vAlign w:val="center"/>
            <w:hideMark/>
          </w:tcPr>
          <w:p w14:paraId="036584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8912B3A"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34452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044EF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B00A04" w14:textId="77777777" w:rsidR="00D15AB8" w:rsidRPr="00BD4B0C" w:rsidRDefault="00D15AB8" w:rsidP="00687698">
            <w:pPr>
              <w:rPr>
                <w:rFonts w:asciiTheme="minorHAnsi" w:hAnsiTheme="minorHAnsi" w:cstheme="minorHAnsi"/>
                <w:sz w:val="20"/>
              </w:rPr>
            </w:pPr>
          </w:p>
          <w:p w14:paraId="737D1EF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2197F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32FFBB" w14:textId="77777777" w:rsidR="00D15AB8" w:rsidRPr="00BD4B0C" w:rsidRDefault="00D15AB8" w:rsidP="00687698">
            <w:pPr>
              <w:rPr>
                <w:rFonts w:asciiTheme="minorHAnsi" w:hAnsiTheme="minorHAnsi" w:cstheme="minorHAnsi"/>
                <w:sz w:val="20"/>
              </w:rPr>
            </w:pPr>
          </w:p>
          <w:p w14:paraId="0A89881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936CE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99C693" w14:textId="77777777" w:rsidR="00D15AB8" w:rsidRPr="00BD4B0C" w:rsidRDefault="00D15AB8" w:rsidP="00687698">
            <w:pPr>
              <w:rPr>
                <w:rFonts w:asciiTheme="minorHAnsi" w:hAnsiTheme="minorHAnsi" w:cstheme="minorHAnsi"/>
                <w:sz w:val="20"/>
              </w:rPr>
            </w:pPr>
          </w:p>
          <w:p w14:paraId="7463B7D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09177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A3FCD1" w14:textId="77777777" w:rsidR="00D15AB8" w:rsidRPr="00BD4B0C" w:rsidRDefault="00D15AB8" w:rsidP="00687698">
            <w:pPr>
              <w:rPr>
                <w:rFonts w:asciiTheme="minorHAnsi" w:hAnsiTheme="minorHAnsi" w:cstheme="minorHAnsi"/>
                <w:sz w:val="20"/>
              </w:rPr>
            </w:pPr>
          </w:p>
          <w:p w14:paraId="4926B84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D78CA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0F6F00" w14:textId="77777777" w:rsidR="00D15AB8" w:rsidRPr="00BD4B0C" w:rsidRDefault="00D15AB8" w:rsidP="00687698">
            <w:pPr>
              <w:rPr>
                <w:rFonts w:asciiTheme="minorHAnsi" w:hAnsiTheme="minorHAnsi" w:cstheme="minorHAnsi"/>
                <w:sz w:val="20"/>
              </w:rPr>
            </w:pPr>
          </w:p>
          <w:p w14:paraId="412223D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C615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2BD9C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4F7B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076F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1FF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9106B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8BB25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91A7E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4E308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CE0B6E" w14:textId="77777777" w:rsidR="00D15AB8" w:rsidRPr="00BD4B0C" w:rsidRDefault="00D15AB8" w:rsidP="00687698">
            <w:pPr>
              <w:rPr>
                <w:rFonts w:asciiTheme="minorHAnsi" w:hAnsiTheme="minorHAnsi" w:cstheme="minorHAnsi"/>
                <w:sz w:val="20"/>
              </w:rPr>
            </w:pPr>
          </w:p>
          <w:p w14:paraId="1F99751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D2DF68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7588173" w14:textId="77777777" w:rsidR="00D15AB8" w:rsidRPr="00BD4B0C" w:rsidRDefault="00D15AB8" w:rsidP="00687698">
            <w:pPr>
              <w:rPr>
                <w:rFonts w:asciiTheme="minorHAnsi" w:hAnsiTheme="minorHAnsi" w:cstheme="minorHAnsi"/>
                <w:b/>
                <w:bCs/>
                <w:sz w:val="20"/>
              </w:rPr>
            </w:pPr>
          </w:p>
          <w:p w14:paraId="296AE6C8" w14:textId="77777777" w:rsidR="00D15AB8" w:rsidRPr="00BD4B0C" w:rsidRDefault="00D15AB8" w:rsidP="00687698">
            <w:pPr>
              <w:rPr>
                <w:rFonts w:asciiTheme="minorHAnsi" w:hAnsiTheme="minorHAnsi" w:cstheme="minorHAnsi"/>
                <w:b/>
                <w:bCs/>
                <w:sz w:val="20"/>
              </w:rPr>
            </w:pPr>
          </w:p>
        </w:tc>
      </w:tr>
      <w:tr w:rsidR="00D15AB8" w:rsidRPr="00BD4B0C" w14:paraId="2D96919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5A58563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9EFE8A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3BD07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D14E1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9AC81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E81C8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89AD5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0668B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BEBD8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E40E1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4FC2B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1F420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F34A17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224DE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139F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E1034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E471E9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6E883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6C60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B923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18B3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0FF54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041A3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3B5E1F" w14:textId="77777777" w:rsidR="00D15AB8" w:rsidRPr="00BD4B0C" w:rsidRDefault="00D15AB8" w:rsidP="00687698">
            <w:pPr>
              <w:rPr>
                <w:rFonts w:asciiTheme="minorHAnsi" w:hAnsiTheme="minorHAnsi" w:cstheme="minorHAnsi"/>
                <w:b/>
                <w:bCs/>
                <w:sz w:val="20"/>
              </w:rPr>
            </w:pPr>
          </w:p>
        </w:tc>
      </w:tr>
      <w:tr w:rsidR="00D15AB8" w:rsidRPr="00BD4B0C" w14:paraId="79C25917"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045D49B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09E2D4B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E0750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9A3D2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CE1F2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31D1F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F531E9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2CA06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5D37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2D13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4E52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5BCEA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B83C8F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950362D"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2FE0B6A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ACAE7E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3033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53D75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1CFF2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8D7EE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C4A55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AB6A4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D325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E6060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251F1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CBBAA3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67E60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D18257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553B27F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97879A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DE0F1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99744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B1903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9B876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4B8898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68078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98C4D8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687A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2B34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A863D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AF8927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42DFFE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72631E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5F85AD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6693E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89FB5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E7BB0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26DA8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F9955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763E3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B3D26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FC20D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A84FE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309DE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32651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19357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23FB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7CF9F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8D77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3056B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97C1D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527C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E8370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8795D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38B20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B5B99F4" w14:textId="77777777" w:rsidR="00D15AB8" w:rsidRPr="00BD4B0C" w:rsidRDefault="00D15AB8" w:rsidP="00687698">
            <w:pPr>
              <w:rPr>
                <w:rFonts w:asciiTheme="minorHAnsi" w:hAnsiTheme="minorHAnsi" w:cstheme="minorHAnsi"/>
                <w:b/>
                <w:bCs/>
                <w:sz w:val="20"/>
              </w:rPr>
            </w:pPr>
          </w:p>
        </w:tc>
      </w:tr>
      <w:tr w:rsidR="00D15AB8" w:rsidRPr="00BD4B0C" w14:paraId="6A1B6A95" w14:textId="77777777" w:rsidTr="00166091">
        <w:trPr>
          <w:trHeight w:val="705"/>
        </w:trPr>
        <w:tc>
          <w:tcPr>
            <w:tcW w:w="2122" w:type="dxa"/>
            <w:tcBorders>
              <w:top w:val="nil"/>
              <w:left w:val="single" w:sz="4" w:space="0" w:color="auto"/>
              <w:bottom w:val="single" w:sz="4" w:space="0" w:color="auto"/>
              <w:right w:val="single" w:sz="4" w:space="0" w:color="auto"/>
            </w:tcBorders>
            <w:noWrap/>
            <w:vAlign w:val="center"/>
          </w:tcPr>
          <w:p w14:paraId="43C022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CFB6E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4D632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516B54" w14:textId="77777777" w:rsidR="00D15AB8" w:rsidRPr="00BD4B0C" w:rsidRDefault="00D15AB8" w:rsidP="00687698">
            <w:pPr>
              <w:rPr>
                <w:rFonts w:asciiTheme="minorHAnsi" w:hAnsiTheme="minorHAnsi" w:cstheme="minorHAnsi"/>
                <w:sz w:val="20"/>
              </w:rPr>
            </w:pPr>
          </w:p>
          <w:p w14:paraId="668F5F50" w14:textId="77777777" w:rsidR="00D15AB8" w:rsidRPr="00BD4B0C" w:rsidRDefault="00D15AB8" w:rsidP="00687698">
            <w:pPr>
              <w:rPr>
                <w:rFonts w:asciiTheme="minorHAnsi" w:hAnsiTheme="minorHAnsi" w:cstheme="minorHAnsi"/>
                <w:sz w:val="20"/>
              </w:rPr>
            </w:pPr>
          </w:p>
          <w:p w14:paraId="25486C3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66B25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789B91" w14:textId="77777777" w:rsidR="00D15AB8" w:rsidRPr="00BD4B0C" w:rsidRDefault="00D15AB8" w:rsidP="00687698">
            <w:pPr>
              <w:rPr>
                <w:rFonts w:asciiTheme="minorHAnsi" w:hAnsiTheme="minorHAnsi" w:cstheme="minorHAnsi"/>
                <w:sz w:val="20"/>
              </w:rPr>
            </w:pPr>
          </w:p>
          <w:p w14:paraId="28F4E697" w14:textId="77777777" w:rsidR="00D15AB8" w:rsidRPr="00BD4B0C" w:rsidRDefault="00D15AB8" w:rsidP="00687698">
            <w:pPr>
              <w:rPr>
                <w:rFonts w:asciiTheme="minorHAnsi" w:hAnsiTheme="minorHAnsi" w:cstheme="minorHAnsi"/>
                <w:sz w:val="20"/>
              </w:rPr>
            </w:pPr>
          </w:p>
          <w:p w14:paraId="563EEB5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6D699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9A57E" w14:textId="77777777" w:rsidR="00D15AB8" w:rsidRPr="00BD4B0C" w:rsidRDefault="00D15AB8" w:rsidP="00687698">
            <w:pPr>
              <w:rPr>
                <w:rFonts w:asciiTheme="minorHAnsi" w:hAnsiTheme="minorHAnsi" w:cstheme="minorHAnsi"/>
                <w:sz w:val="20"/>
              </w:rPr>
            </w:pPr>
          </w:p>
          <w:p w14:paraId="3A0EA798" w14:textId="77777777" w:rsidR="00D15AB8" w:rsidRPr="00BD4B0C" w:rsidRDefault="00D15AB8" w:rsidP="00687698">
            <w:pPr>
              <w:rPr>
                <w:rFonts w:asciiTheme="minorHAnsi" w:hAnsiTheme="minorHAnsi" w:cstheme="minorHAnsi"/>
                <w:sz w:val="20"/>
              </w:rPr>
            </w:pPr>
          </w:p>
          <w:p w14:paraId="5F403D5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E7F46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F4515" w14:textId="77777777" w:rsidR="00D15AB8" w:rsidRPr="00BD4B0C" w:rsidRDefault="00D15AB8" w:rsidP="00687698">
            <w:pPr>
              <w:rPr>
                <w:rFonts w:asciiTheme="minorHAnsi" w:hAnsiTheme="minorHAnsi" w:cstheme="minorHAnsi"/>
                <w:sz w:val="20"/>
              </w:rPr>
            </w:pPr>
          </w:p>
          <w:p w14:paraId="4BCA0827" w14:textId="77777777" w:rsidR="00D15AB8" w:rsidRPr="00BD4B0C" w:rsidRDefault="00D15AB8" w:rsidP="00687698">
            <w:pPr>
              <w:rPr>
                <w:rFonts w:asciiTheme="minorHAnsi" w:hAnsiTheme="minorHAnsi" w:cstheme="minorHAnsi"/>
                <w:sz w:val="20"/>
              </w:rPr>
            </w:pPr>
          </w:p>
          <w:p w14:paraId="20A78B9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6A429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CE876F" w14:textId="77777777" w:rsidR="00D15AB8" w:rsidRPr="00BD4B0C" w:rsidRDefault="00D15AB8" w:rsidP="00687698">
            <w:pPr>
              <w:rPr>
                <w:rFonts w:asciiTheme="minorHAnsi" w:hAnsiTheme="minorHAnsi" w:cstheme="minorHAnsi"/>
                <w:sz w:val="20"/>
              </w:rPr>
            </w:pPr>
          </w:p>
          <w:p w14:paraId="782EA6B4" w14:textId="77777777" w:rsidR="00D15AB8" w:rsidRPr="00BD4B0C" w:rsidRDefault="00D15AB8" w:rsidP="00687698">
            <w:pPr>
              <w:rPr>
                <w:rFonts w:asciiTheme="minorHAnsi" w:hAnsiTheme="minorHAnsi" w:cstheme="minorHAnsi"/>
                <w:sz w:val="20"/>
              </w:rPr>
            </w:pPr>
          </w:p>
          <w:p w14:paraId="30BE517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48D2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CF74A8" w14:textId="77777777" w:rsidR="00D15AB8" w:rsidRPr="00BD4B0C" w:rsidRDefault="00D15AB8" w:rsidP="00687698">
            <w:pPr>
              <w:rPr>
                <w:rFonts w:asciiTheme="minorHAnsi" w:hAnsiTheme="minorHAnsi" w:cstheme="minorHAnsi"/>
                <w:sz w:val="20"/>
              </w:rPr>
            </w:pPr>
          </w:p>
          <w:p w14:paraId="35BB263A" w14:textId="77777777" w:rsidR="00D15AB8" w:rsidRPr="00BD4B0C" w:rsidRDefault="00D15AB8" w:rsidP="00687698">
            <w:pPr>
              <w:rPr>
                <w:rFonts w:asciiTheme="minorHAnsi" w:hAnsiTheme="minorHAnsi" w:cstheme="minorHAnsi"/>
                <w:sz w:val="20"/>
              </w:rPr>
            </w:pPr>
          </w:p>
          <w:p w14:paraId="67B646B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6C333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A4DD63" w14:textId="77777777" w:rsidR="00D15AB8" w:rsidRPr="00BD4B0C" w:rsidRDefault="00D15AB8" w:rsidP="00687698">
            <w:pPr>
              <w:rPr>
                <w:rFonts w:asciiTheme="minorHAnsi" w:hAnsiTheme="minorHAnsi" w:cstheme="minorHAnsi"/>
                <w:sz w:val="20"/>
              </w:rPr>
            </w:pPr>
          </w:p>
          <w:p w14:paraId="64CDDEE0" w14:textId="77777777" w:rsidR="00D15AB8" w:rsidRPr="00BD4B0C" w:rsidRDefault="00D15AB8" w:rsidP="00687698">
            <w:pPr>
              <w:rPr>
                <w:rFonts w:asciiTheme="minorHAnsi" w:hAnsiTheme="minorHAnsi" w:cstheme="minorHAnsi"/>
                <w:sz w:val="20"/>
              </w:rPr>
            </w:pPr>
          </w:p>
          <w:p w14:paraId="48EC354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8C3DE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39A177" w14:textId="77777777" w:rsidR="00D15AB8" w:rsidRPr="00BD4B0C" w:rsidRDefault="00D15AB8" w:rsidP="00687698">
            <w:pPr>
              <w:rPr>
                <w:rFonts w:asciiTheme="minorHAnsi" w:hAnsiTheme="minorHAnsi" w:cstheme="minorHAnsi"/>
                <w:sz w:val="20"/>
              </w:rPr>
            </w:pPr>
          </w:p>
          <w:p w14:paraId="26F43B35" w14:textId="77777777" w:rsidR="00D15AB8" w:rsidRPr="00BD4B0C" w:rsidRDefault="00D15AB8" w:rsidP="00687698">
            <w:pPr>
              <w:rPr>
                <w:rFonts w:asciiTheme="minorHAnsi" w:hAnsiTheme="minorHAnsi" w:cstheme="minorHAnsi"/>
                <w:sz w:val="20"/>
              </w:rPr>
            </w:pPr>
          </w:p>
          <w:p w14:paraId="0290262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F14DEC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B3DACF" w14:textId="77777777" w:rsidR="00D15AB8" w:rsidRPr="00BD4B0C" w:rsidRDefault="00D15AB8" w:rsidP="00687698">
            <w:pPr>
              <w:rPr>
                <w:rFonts w:asciiTheme="minorHAnsi" w:hAnsiTheme="minorHAnsi" w:cstheme="minorHAnsi"/>
                <w:sz w:val="20"/>
              </w:rPr>
            </w:pPr>
          </w:p>
          <w:p w14:paraId="24DDDF23" w14:textId="77777777" w:rsidR="00D15AB8" w:rsidRPr="00BD4B0C" w:rsidRDefault="00D15AB8" w:rsidP="00687698">
            <w:pPr>
              <w:rPr>
                <w:rFonts w:asciiTheme="minorHAnsi" w:hAnsiTheme="minorHAnsi" w:cstheme="minorHAnsi"/>
                <w:sz w:val="20"/>
              </w:rPr>
            </w:pPr>
          </w:p>
          <w:p w14:paraId="6EC6146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00AD4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88B9D3" w14:textId="77777777" w:rsidR="00D15AB8" w:rsidRPr="00BD4B0C" w:rsidRDefault="00D15AB8" w:rsidP="00687698">
            <w:pPr>
              <w:rPr>
                <w:rFonts w:asciiTheme="minorHAnsi" w:hAnsiTheme="minorHAnsi" w:cstheme="minorHAnsi"/>
                <w:sz w:val="20"/>
              </w:rPr>
            </w:pPr>
          </w:p>
          <w:p w14:paraId="6A4DD1FB" w14:textId="77777777" w:rsidR="00D15AB8" w:rsidRPr="00BD4B0C" w:rsidRDefault="00D15AB8" w:rsidP="00687698">
            <w:pPr>
              <w:rPr>
                <w:rFonts w:asciiTheme="minorHAnsi" w:hAnsiTheme="minorHAnsi" w:cstheme="minorHAnsi"/>
                <w:sz w:val="20"/>
              </w:rPr>
            </w:pPr>
          </w:p>
          <w:p w14:paraId="467D6D9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4E2FB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2CF7597" w14:textId="77777777" w:rsidR="00D15AB8" w:rsidRPr="00BD4B0C" w:rsidRDefault="00D15AB8" w:rsidP="00687698">
            <w:pPr>
              <w:rPr>
                <w:rFonts w:asciiTheme="minorHAnsi" w:hAnsiTheme="minorHAnsi" w:cstheme="minorHAnsi"/>
                <w:b/>
                <w:bCs/>
                <w:sz w:val="20"/>
              </w:rPr>
            </w:pPr>
          </w:p>
          <w:p w14:paraId="0BDEF9AD" w14:textId="77777777" w:rsidR="00D15AB8" w:rsidRPr="00BD4B0C" w:rsidRDefault="00D15AB8" w:rsidP="00687698">
            <w:pPr>
              <w:rPr>
                <w:rFonts w:asciiTheme="minorHAnsi" w:hAnsiTheme="minorHAnsi" w:cstheme="minorHAnsi"/>
                <w:b/>
                <w:bCs/>
                <w:sz w:val="20"/>
              </w:rPr>
            </w:pPr>
          </w:p>
          <w:p w14:paraId="041D10D5" w14:textId="77777777" w:rsidR="00D15AB8" w:rsidRPr="00BD4B0C" w:rsidRDefault="00D15AB8" w:rsidP="00687698">
            <w:pPr>
              <w:rPr>
                <w:rFonts w:asciiTheme="minorHAnsi" w:hAnsiTheme="minorHAnsi" w:cstheme="minorHAnsi"/>
                <w:b/>
                <w:bCs/>
                <w:sz w:val="20"/>
              </w:rPr>
            </w:pPr>
          </w:p>
        </w:tc>
      </w:tr>
      <w:tr w:rsidR="00D15AB8" w:rsidRPr="00BD4B0C" w14:paraId="20144F06"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38D4C0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54EDB20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DD4A252"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163F876"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133F8416"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6BB02D5"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F6859C1"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14819AD"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60DF682"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0B6D264"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B1EEDD"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5257863"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9886195" w14:textId="77777777" w:rsidR="00D15AB8" w:rsidRPr="00BD4B0C" w:rsidRDefault="00D15AB8" w:rsidP="00687698">
            <w:pPr>
              <w:rPr>
                <w:rFonts w:asciiTheme="minorHAnsi" w:hAnsiTheme="minorHAnsi" w:cstheme="minorHAnsi"/>
                <w:b/>
                <w:bCs/>
                <w:sz w:val="20"/>
              </w:rPr>
            </w:pPr>
            <w:r w:rsidRPr="00B236F1">
              <w:rPr>
                <w:rFonts w:asciiTheme="minorHAnsi" w:hAnsiTheme="minorHAnsi" w:cstheme="minorHAnsi"/>
                <w:sz w:val="20"/>
              </w:rPr>
              <w:t>R</w:t>
            </w:r>
          </w:p>
        </w:tc>
      </w:tr>
      <w:tr w:rsidR="00D15AB8" w:rsidRPr="00BD4B0C" w14:paraId="3E851038"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hideMark/>
          </w:tcPr>
          <w:p w14:paraId="46284E0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345586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65C36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AAF9E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E61A0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25700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1ECB67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C46E1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64D32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A9CBA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9B678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839AB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76CA8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85878D0"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1CC12E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CFE0A9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8E97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EC2F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895CC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5CC11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0CCE4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F696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98AE5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0897B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556A0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5830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D3B55D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2563E33"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51F926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073FBD1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3465F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D6B8C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17C958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381E61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965C0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9A942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832B5E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C79EE1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CAF83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4856C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634D1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654FB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0AF7C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47A7E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301BA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59387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DD823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E0FDA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D70D02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BED6C9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6C88C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C8B1B5" w14:textId="77777777" w:rsidR="00D15AB8" w:rsidRPr="00BD4B0C" w:rsidRDefault="00D15AB8" w:rsidP="00687698">
            <w:pPr>
              <w:rPr>
                <w:rFonts w:asciiTheme="minorHAnsi" w:hAnsiTheme="minorHAnsi" w:cstheme="minorHAnsi"/>
                <w:b/>
                <w:bCs/>
                <w:sz w:val="20"/>
              </w:rPr>
            </w:pPr>
          </w:p>
        </w:tc>
      </w:tr>
      <w:tr w:rsidR="00D15AB8" w:rsidRPr="00BD4B0C" w14:paraId="39C9EBAA" w14:textId="77777777" w:rsidTr="00166091">
        <w:trPr>
          <w:trHeight w:val="255"/>
        </w:trPr>
        <w:tc>
          <w:tcPr>
            <w:tcW w:w="2122" w:type="dxa"/>
            <w:tcBorders>
              <w:top w:val="single" w:sz="4" w:space="0" w:color="auto"/>
            </w:tcBorders>
            <w:noWrap/>
            <w:vAlign w:val="center"/>
          </w:tcPr>
          <w:p w14:paraId="019D156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249DE78" w14:textId="77777777" w:rsidR="00D15AB8" w:rsidRPr="00BD4B0C" w:rsidRDefault="00D15AB8" w:rsidP="00687698">
            <w:pPr>
              <w:rPr>
                <w:rFonts w:asciiTheme="minorHAnsi" w:hAnsiTheme="minorHAnsi" w:cstheme="minorHAnsi"/>
                <w:sz w:val="20"/>
              </w:rPr>
            </w:pPr>
          </w:p>
          <w:p w14:paraId="66E845DC" w14:textId="77777777" w:rsidR="00D15AB8" w:rsidRPr="00BD4B0C" w:rsidRDefault="00D15AB8" w:rsidP="00687698">
            <w:pPr>
              <w:rPr>
                <w:rFonts w:asciiTheme="minorHAnsi" w:hAnsiTheme="minorHAnsi" w:cstheme="minorHAnsi"/>
                <w:sz w:val="20"/>
              </w:rPr>
            </w:pPr>
          </w:p>
          <w:p w14:paraId="77CCEAF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0B5ECF6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F46D1B8" w14:textId="77777777" w:rsidR="00D15AB8" w:rsidRPr="00BD4B0C" w:rsidRDefault="00D15AB8" w:rsidP="00687698">
            <w:pPr>
              <w:rPr>
                <w:rFonts w:asciiTheme="minorHAnsi" w:hAnsiTheme="minorHAnsi" w:cstheme="minorHAnsi"/>
                <w:b/>
                <w:bCs/>
                <w:sz w:val="20"/>
              </w:rPr>
            </w:pPr>
          </w:p>
          <w:p w14:paraId="6AE867F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0EA678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B932B7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F76A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9C4E8E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227051C"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3DFBE94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431F88E"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C19214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B1F45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262A171" w14:textId="77777777" w:rsidR="00D15AB8" w:rsidRDefault="00D15AB8" w:rsidP="00D15AB8">
      <w:pPr>
        <w:rPr>
          <w:rFonts w:asciiTheme="minorHAnsi" w:hAnsiTheme="minorHAnsi" w:cstheme="minorHAnsi"/>
          <w:sz w:val="20"/>
        </w:rPr>
      </w:pPr>
    </w:p>
    <w:p w14:paraId="3B58030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47FE5D1"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79822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83051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67CF1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F94E7EC"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05B9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7E59EF2"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0F78AA" w14:textId="77777777" w:rsidR="00D15AB8" w:rsidRPr="00BD4B0C" w:rsidRDefault="00D15AB8" w:rsidP="00687698">
            <w:pPr>
              <w:spacing w:line="276" w:lineRule="auto"/>
              <w:rPr>
                <w:rFonts w:asciiTheme="minorHAnsi" w:hAnsiTheme="minorHAnsi" w:cstheme="minorHAnsi"/>
                <w:sz w:val="20"/>
              </w:rPr>
            </w:pPr>
          </w:p>
        </w:tc>
      </w:tr>
      <w:tr w:rsidR="00D15AB8" w:rsidRPr="00BD4B0C" w14:paraId="64D0666A"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9244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C5E387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5A7E387" w14:textId="77777777" w:rsidR="00D15AB8" w:rsidRPr="00BD4B0C" w:rsidRDefault="00D15AB8" w:rsidP="00687698">
            <w:pPr>
              <w:spacing w:line="276" w:lineRule="auto"/>
              <w:rPr>
                <w:rFonts w:asciiTheme="minorHAnsi" w:hAnsiTheme="minorHAnsi" w:cstheme="minorHAnsi"/>
                <w:sz w:val="20"/>
              </w:rPr>
            </w:pPr>
          </w:p>
        </w:tc>
      </w:tr>
      <w:tr w:rsidR="00D15AB8" w:rsidRPr="00BD4B0C" w14:paraId="01F9CBB6"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5EF7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AEF69F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DC1E1A2" w14:textId="77777777" w:rsidR="00D15AB8" w:rsidRPr="00BD4B0C" w:rsidRDefault="00D15AB8" w:rsidP="00687698">
            <w:pPr>
              <w:spacing w:line="276" w:lineRule="auto"/>
              <w:rPr>
                <w:rFonts w:asciiTheme="minorHAnsi" w:hAnsiTheme="minorHAnsi" w:cstheme="minorHAnsi"/>
                <w:sz w:val="20"/>
              </w:rPr>
            </w:pPr>
          </w:p>
        </w:tc>
      </w:tr>
      <w:tr w:rsidR="00D15AB8" w:rsidRPr="00BD4B0C" w14:paraId="38CD12F1"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8C00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BB041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298BE66" w14:textId="77777777" w:rsidR="00D15AB8" w:rsidRPr="00BD4B0C" w:rsidRDefault="00D15AB8" w:rsidP="00687698">
            <w:pPr>
              <w:spacing w:line="276" w:lineRule="auto"/>
              <w:rPr>
                <w:rFonts w:asciiTheme="minorHAnsi" w:hAnsiTheme="minorHAnsi" w:cstheme="minorHAnsi"/>
                <w:sz w:val="20"/>
              </w:rPr>
            </w:pPr>
          </w:p>
        </w:tc>
      </w:tr>
    </w:tbl>
    <w:p w14:paraId="2E5C70C2" w14:textId="77777777" w:rsidR="00D15AB8" w:rsidRPr="00BD4B0C" w:rsidRDefault="00D15AB8" w:rsidP="00D15AB8">
      <w:pPr>
        <w:rPr>
          <w:rFonts w:asciiTheme="minorHAnsi" w:eastAsiaTheme="minorHAnsi" w:hAnsiTheme="minorHAnsi" w:cstheme="minorHAnsi"/>
          <w:sz w:val="20"/>
        </w:rPr>
      </w:pPr>
    </w:p>
    <w:p w14:paraId="2B5E9EB7" w14:textId="77777777" w:rsidR="00D15AB8" w:rsidRDefault="00D15AB8" w:rsidP="00D15AB8">
      <w:pPr>
        <w:rPr>
          <w:rFonts w:asciiTheme="minorHAnsi" w:hAnsiTheme="minorHAnsi" w:cstheme="minorHAnsi"/>
          <w:sz w:val="20"/>
        </w:rPr>
      </w:pPr>
    </w:p>
    <w:p w14:paraId="67FB9CF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B9484FF"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C151F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7297A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316FA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0D54F72"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F2119"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E659C98"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B3524E6" w14:textId="77777777" w:rsidR="00D15AB8" w:rsidRPr="00BD4B0C" w:rsidRDefault="00D15AB8" w:rsidP="00687698">
            <w:pPr>
              <w:spacing w:line="276" w:lineRule="auto"/>
              <w:rPr>
                <w:rFonts w:asciiTheme="minorHAnsi" w:hAnsiTheme="minorHAnsi" w:cstheme="minorHAnsi"/>
                <w:sz w:val="20"/>
              </w:rPr>
            </w:pPr>
          </w:p>
        </w:tc>
      </w:tr>
    </w:tbl>
    <w:p w14:paraId="12556B42" w14:textId="77777777" w:rsidR="00D15AB8" w:rsidRDefault="00D15AB8" w:rsidP="00D15AB8">
      <w:pPr>
        <w:jc w:val="both"/>
        <w:rPr>
          <w:rFonts w:asciiTheme="minorHAnsi" w:hAnsiTheme="minorHAnsi" w:cstheme="minorHAnsi"/>
          <w:b/>
          <w:sz w:val="20"/>
        </w:rPr>
      </w:pPr>
    </w:p>
    <w:p w14:paraId="72008835" w14:textId="77777777" w:rsidR="00D15AB8" w:rsidRDefault="00D15AB8" w:rsidP="00D15AB8">
      <w:pPr>
        <w:ind w:hanging="426"/>
        <w:jc w:val="both"/>
        <w:rPr>
          <w:rFonts w:asciiTheme="minorHAnsi" w:hAnsiTheme="minorHAnsi" w:cstheme="minorHAnsi"/>
          <w:b/>
          <w:sz w:val="20"/>
        </w:rPr>
      </w:pPr>
    </w:p>
    <w:p w14:paraId="19765EA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D70C7F7" w14:textId="77777777" w:rsidTr="0016609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1A764C" w14:textId="77777777" w:rsidR="00D15AB8" w:rsidRPr="00AC590C" w:rsidRDefault="00D15AB8" w:rsidP="00687698">
            <w:pPr>
              <w:spacing w:line="276" w:lineRule="auto"/>
              <w:rPr>
                <w:rFonts w:asciiTheme="minorHAnsi" w:hAnsiTheme="minorHAnsi"/>
                <w:sz w:val="20"/>
              </w:rPr>
            </w:pPr>
          </w:p>
          <w:p w14:paraId="2B3939F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AB41A68" w14:textId="77777777" w:rsidR="00D15AB8" w:rsidRDefault="00D15AB8" w:rsidP="00D15AB8">
      <w:pPr>
        <w:jc w:val="both"/>
        <w:rPr>
          <w:rFonts w:ascii="Calibri" w:hAnsi="Calibri" w:cs="Calibri"/>
          <w:sz w:val="20"/>
        </w:rPr>
      </w:pPr>
    </w:p>
    <w:p w14:paraId="6A65F327" w14:textId="77777777" w:rsidR="00D15AB8" w:rsidRDefault="00D15AB8" w:rsidP="00D15AB8">
      <w:pPr>
        <w:jc w:val="both"/>
        <w:rPr>
          <w:rFonts w:ascii="Calibri" w:hAnsi="Calibri" w:cs="Calibri"/>
          <w:sz w:val="20"/>
        </w:rPr>
      </w:pPr>
    </w:p>
    <w:p w14:paraId="642E043F"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62D7707A" w14:textId="77777777" w:rsidTr="00166091">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65C00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E83950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8F9A70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8A98A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1027E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191E85F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02F4EC"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27B048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46AC17B"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E8D7C3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4E3902B" w14:textId="77777777" w:rsidR="00D15AB8" w:rsidRDefault="00D15AB8" w:rsidP="00687698">
            <w:pPr>
              <w:spacing w:line="276" w:lineRule="auto"/>
              <w:jc w:val="both"/>
              <w:rPr>
                <w:sz w:val="20"/>
              </w:rPr>
            </w:pPr>
          </w:p>
        </w:tc>
      </w:tr>
      <w:tr w:rsidR="00D15AB8" w14:paraId="4E2AAA70"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5D4A8"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1BC03E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4EE8AB6"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E4C412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6B871A" w14:textId="77777777" w:rsidR="00D15AB8" w:rsidRDefault="00D15AB8" w:rsidP="00687698">
            <w:pPr>
              <w:spacing w:line="276" w:lineRule="auto"/>
              <w:jc w:val="both"/>
              <w:rPr>
                <w:sz w:val="20"/>
              </w:rPr>
            </w:pPr>
          </w:p>
        </w:tc>
      </w:tr>
      <w:tr w:rsidR="00D15AB8" w14:paraId="00DBD78D"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97B2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35679A9"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78610D9"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D414778"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7C5FC37F" w14:textId="77777777" w:rsidR="00D15AB8" w:rsidRDefault="00D15AB8" w:rsidP="00687698">
            <w:pPr>
              <w:spacing w:line="276" w:lineRule="auto"/>
              <w:jc w:val="both"/>
              <w:rPr>
                <w:sz w:val="20"/>
              </w:rPr>
            </w:pPr>
          </w:p>
        </w:tc>
      </w:tr>
      <w:tr w:rsidR="00D15AB8" w14:paraId="7C5306A7"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E8EBC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EAAFE6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0EF70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CBFB3B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15F33CD" w14:textId="77777777" w:rsidR="00D15AB8" w:rsidRDefault="00D15AB8" w:rsidP="00687698">
            <w:pPr>
              <w:spacing w:line="276" w:lineRule="auto"/>
              <w:jc w:val="both"/>
              <w:rPr>
                <w:sz w:val="20"/>
              </w:rPr>
            </w:pPr>
          </w:p>
        </w:tc>
      </w:tr>
      <w:tr w:rsidR="00D15AB8" w14:paraId="0A8371F9"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3323F0"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CF67DF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74C178C"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D301805"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9166092" w14:textId="77777777" w:rsidR="00D15AB8" w:rsidRDefault="00D15AB8" w:rsidP="00687698">
            <w:pPr>
              <w:spacing w:line="276" w:lineRule="auto"/>
              <w:jc w:val="both"/>
              <w:rPr>
                <w:sz w:val="20"/>
              </w:rPr>
            </w:pPr>
          </w:p>
        </w:tc>
      </w:tr>
      <w:tr w:rsidR="00D15AB8" w14:paraId="662C8244"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B8020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1326C3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66EFB5D"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AADCFC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90955C7" w14:textId="77777777" w:rsidR="00D15AB8" w:rsidRDefault="00D15AB8" w:rsidP="00687698">
            <w:pPr>
              <w:spacing w:line="276" w:lineRule="auto"/>
              <w:jc w:val="both"/>
              <w:rPr>
                <w:sz w:val="20"/>
              </w:rPr>
            </w:pPr>
          </w:p>
        </w:tc>
      </w:tr>
    </w:tbl>
    <w:p w14:paraId="7CA75BB4" w14:textId="77777777" w:rsidR="00166091" w:rsidRDefault="00166091" w:rsidP="00D15AB8">
      <w:pPr>
        <w:jc w:val="both"/>
        <w:rPr>
          <w:rFonts w:asciiTheme="minorHAnsi" w:hAnsiTheme="minorHAnsi" w:cstheme="minorHAnsi"/>
          <w:b/>
          <w:sz w:val="20"/>
        </w:rPr>
      </w:pPr>
    </w:p>
    <w:p w14:paraId="3C428960" w14:textId="77777777" w:rsidR="00166091" w:rsidRDefault="00166091" w:rsidP="00D15AB8">
      <w:pPr>
        <w:jc w:val="both"/>
        <w:rPr>
          <w:rFonts w:asciiTheme="minorHAnsi" w:hAnsiTheme="minorHAnsi" w:cstheme="minorHAnsi"/>
          <w:b/>
          <w:sz w:val="20"/>
        </w:rPr>
      </w:pPr>
    </w:p>
    <w:p w14:paraId="23944F75" w14:textId="77777777" w:rsidR="00166091" w:rsidRDefault="00166091" w:rsidP="00D15AB8">
      <w:pPr>
        <w:jc w:val="both"/>
        <w:rPr>
          <w:rFonts w:asciiTheme="minorHAnsi" w:hAnsiTheme="minorHAnsi" w:cstheme="minorHAnsi"/>
          <w:b/>
          <w:sz w:val="20"/>
        </w:rPr>
      </w:pPr>
    </w:p>
    <w:p w14:paraId="559D0C57" w14:textId="77777777" w:rsidR="00166091" w:rsidRDefault="00166091" w:rsidP="00D15AB8">
      <w:pPr>
        <w:jc w:val="both"/>
        <w:rPr>
          <w:rFonts w:asciiTheme="minorHAnsi" w:hAnsiTheme="minorHAnsi" w:cstheme="minorHAnsi"/>
          <w:b/>
          <w:sz w:val="20"/>
        </w:rPr>
      </w:pPr>
    </w:p>
    <w:p w14:paraId="69A3E71C" w14:textId="77777777" w:rsidR="00166091" w:rsidRDefault="00166091" w:rsidP="00D15AB8">
      <w:pPr>
        <w:jc w:val="both"/>
        <w:rPr>
          <w:rFonts w:asciiTheme="minorHAnsi" w:hAnsiTheme="minorHAnsi" w:cstheme="minorHAnsi"/>
          <w:b/>
          <w:sz w:val="20"/>
        </w:rPr>
      </w:pPr>
    </w:p>
    <w:p w14:paraId="473BBD7D" w14:textId="77777777" w:rsidR="00166091" w:rsidRDefault="00166091" w:rsidP="00D15AB8">
      <w:pPr>
        <w:jc w:val="both"/>
        <w:rPr>
          <w:rFonts w:asciiTheme="minorHAnsi" w:hAnsiTheme="minorHAnsi" w:cstheme="minorHAnsi"/>
          <w:b/>
          <w:sz w:val="20"/>
        </w:rPr>
      </w:pPr>
    </w:p>
    <w:p w14:paraId="341D6C65" w14:textId="77777777" w:rsidR="00166091" w:rsidRDefault="00166091" w:rsidP="00D15AB8">
      <w:pPr>
        <w:jc w:val="both"/>
        <w:rPr>
          <w:rFonts w:asciiTheme="minorHAnsi" w:hAnsiTheme="minorHAnsi" w:cstheme="minorHAnsi"/>
          <w:b/>
          <w:sz w:val="20"/>
        </w:rPr>
      </w:pPr>
    </w:p>
    <w:p w14:paraId="4F8D18FD" w14:textId="77777777" w:rsidR="00166091" w:rsidRDefault="00166091" w:rsidP="00D15AB8">
      <w:pPr>
        <w:jc w:val="both"/>
        <w:rPr>
          <w:rFonts w:asciiTheme="minorHAnsi" w:hAnsiTheme="minorHAnsi" w:cstheme="minorHAnsi"/>
          <w:b/>
          <w:sz w:val="20"/>
        </w:rPr>
      </w:pPr>
    </w:p>
    <w:p w14:paraId="0EC15E47" w14:textId="77777777" w:rsidR="00166091" w:rsidRDefault="00166091" w:rsidP="00D15AB8">
      <w:pPr>
        <w:jc w:val="both"/>
        <w:rPr>
          <w:rFonts w:asciiTheme="minorHAnsi" w:hAnsiTheme="minorHAnsi" w:cstheme="minorHAnsi"/>
          <w:b/>
          <w:sz w:val="20"/>
        </w:rPr>
      </w:pPr>
    </w:p>
    <w:p w14:paraId="64FC42FE" w14:textId="77777777" w:rsidR="00166091" w:rsidRDefault="00166091" w:rsidP="00D15AB8">
      <w:pPr>
        <w:jc w:val="both"/>
        <w:rPr>
          <w:rFonts w:asciiTheme="minorHAnsi" w:hAnsiTheme="minorHAnsi" w:cstheme="minorHAnsi"/>
          <w:b/>
          <w:sz w:val="20"/>
        </w:rPr>
      </w:pPr>
    </w:p>
    <w:p w14:paraId="545A4D10" w14:textId="77777777" w:rsidR="00166091" w:rsidRDefault="00166091" w:rsidP="00D15AB8">
      <w:pPr>
        <w:jc w:val="both"/>
        <w:rPr>
          <w:rFonts w:asciiTheme="minorHAnsi" w:hAnsiTheme="minorHAnsi" w:cstheme="minorHAnsi"/>
          <w:b/>
          <w:sz w:val="20"/>
        </w:rPr>
      </w:pPr>
    </w:p>
    <w:p w14:paraId="0CC06539" w14:textId="77777777" w:rsidR="00166091" w:rsidRDefault="00166091" w:rsidP="00D15AB8">
      <w:pPr>
        <w:jc w:val="both"/>
        <w:rPr>
          <w:rFonts w:asciiTheme="minorHAnsi" w:hAnsiTheme="minorHAnsi" w:cstheme="minorHAnsi"/>
          <w:b/>
          <w:sz w:val="20"/>
        </w:rPr>
      </w:pPr>
    </w:p>
    <w:p w14:paraId="002FC04E" w14:textId="77777777" w:rsidR="00166091" w:rsidRDefault="00166091" w:rsidP="00D15AB8">
      <w:pPr>
        <w:jc w:val="both"/>
        <w:rPr>
          <w:rFonts w:asciiTheme="minorHAnsi" w:hAnsiTheme="minorHAnsi" w:cstheme="minorHAnsi"/>
          <w:b/>
          <w:sz w:val="20"/>
        </w:rPr>
      </w:pPr>
    </w:p>
    <w:p w14:paraId="548E55C6" w14:textId="051F38D3" w:rsidR="00D15AB8" w:rsidRPr="008F009A" w:rsidRDefault="00A47905" w:rsidP="00D15AB8">
      <w:pPr>
        <w:jc w:val="both"/>
        <w:rPr>
          <w:rFonts w:asciiTheme="minorHAnsi" w:hAnsiTheme="minorHAnsi" w:cstheme="minorHAnsi"/>
          <w:b/>
          <w:sz w:val="20"/>
        </w:rPr>
      </w:pPr>
      <w:r>
        <w:rPr>
          <w:rFonts w:asciiTheme="minorHAnsi" w:hAnsiTheme="minorHAnsi" w:cstheme="minorHAnsi"/>
          <w:b/>
          <w:sz w:val="20"/>
        </w:rPr>
        <w:lastRenderedPageBreak/>
        <w:t>8.</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CHARLOTTE MAXEKE JOHANNESBURG ACADEMIC HOSPITAL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59980731" w14:textId="77777777" w:rsidTr="00CD07B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7D7C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01B1F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BA239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9728FE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7B0804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D909D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FF8E57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A88E0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012A9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70D673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83DE13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78F6610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EF47C2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44B590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9A252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34CA1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DE9306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F20E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22E70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ACB66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EDFAC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5F2EEE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3C50E9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9CE2A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54AC4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05F01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7D63F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0BCA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732F96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BD16D34" w14:textId="77777777" w:rsidTr="00CD07B6">
        <w:trPr>
          <w:trHeight w:val="165"/>
        </w:trPr>
        <w:tc>
          <w:tcPr>
            <w:tcW w:w="2122" w:type="dxa"/>
            <w:tcBorders>
              <w:top w:val="nil"/>
              <w:left w:val="single" w:sz="4" w:space="0" w:color="auto"/>
              <w:bottom w:val="single" w:sz="4" w:space="0" w:color="auto"/>
              <w:right w:val="single" w:sz="4" w:space="0" w:color="auto"/>
            </w:tcBorders>
            <w:noWrap/>
            <w:vAlign w:val="center"/>
            <w:hideMark/>
          </w:tcPr>
          <w:p w14:paraId="3858C3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06084B5"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1CFDD08"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E5F6E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1DE762" w14:textId="77777777" w:rsidR="00D15AB8" w:rsidRPr="00BD4B0C" w:rsidRDefault="00D15AB8" w:rsidP="00687698">
            <w:pPr>
              <w:rPr>
                <w:rFonts w:asciiTheme="minorHAnsi" w:hAnsiTheme="minorHAnsi" w:cstheme="minorHAnsi"/>
                <w:sz w:val="20"/>
              </w:rPr>
            </w:pPr>
          </w:p>
          <w:p w14:paraId="7C4262C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9D383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5EC88C" w14:textId="77777777" w:rsidR="00D15AB8" w:rsidRPr="00BD4B0C" w:rsidRDefault="00D15AB8" w:rsidP="00687698">
            <w:pPr>
              <w:rPr>
                <w:rFonts w:asciiTheme="minorHAnsi" w:hAnsiTheme="minorHAnsi" w:cstheme="minorHAnsi"/>
                <w:sz w:val="20"/>
              </w:rPr>
            </w:pPr>
          </w:p>
          <w:p w14:paraId="694099B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E551E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85B01A" w14:textId="77777777" w:rsidR="00D15AB8" w:rsidRPr="00BD4B0C" w:rsidRDefault="00D15AB8" w:rsidP="00687698">
            <w:pPr>
              <w:rPr>
                <w:rFonts w:asciiTheme="minorHAnsi" w:hAnsiTheme="minorHAnsi" w:cstheme="minorHAnsi"/>
                <w:sz w:val="20"/>
              </w:rPr>
            </w:pPr>
          </w:p>
          <w:p w14:paraId="6DC1C19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D2BB5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E3FFA9" w14:textId="77777777" w:rsidR="00D15AB8" w:rsidRPr="00BD4B0C" w:rsidRDefault="00D15AB8" w:rsidP="00687698">
            <w:pPr>
              <w:rPr>
                <w:rFonts w:asciiTheme="minorHAnsi" w:hAnsiTheme="minorHAnsi" w:cstheme="minorHAnsi"/>
                <w:sz w:val="20"/>
              </w:rPr>
            </w:pPr>
          </w:p>
          <w:p w14:paraId="55D3E13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3C74E2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133D29" w14:textId="77777777" w:rsidR="00D15AB8" w:rsidRPr="00BD4B0C" w:rsidRDefault="00D15AB8" w:rsidP="00687698">
            <w:pPr>
              <w:rPr>
                <w:rFonts w:asciiTheme="minorHAnsi" w:hAnsiTheme="minorHAnsi" w:cstheme="minorHAnsi"/>
                <w:sz w:val="20"/>
              </w:rPr>
            </w:pPr>
          </w:p>
          <w:p w14:paraId="5C1E4AC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1286C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D800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78BEB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56C1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9CFF5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0F34C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46953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C827F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4B20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138E4D" w14:textId="77777777" w:rsidR="00D15AB8" w:rsidRPr="00BD4B0C" w:rsidRDefault="00D15AB8" w:rsidP="00687698">
            <w:pPr>
              <w:rPr>
                <w:rFonts w:asciiTheme="minorHAnsi" w:hAnsiTheme="minorHAnsi" w:cstheme="minorHAnsi"/>
                <w:sz w:val="20"/>
              </w:rPr>
            </w:pPr>
          </w:p>
          <w:p w14:paraId="1F46C70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94D89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EB0CF51" w14:textId="77777777" w:rsidR="00D15AB8" w:rsidRPr="00BD4B0C" w:rsidRDefault="00D15AB8" w:rsidP="00687698">
            <w:pPr>
              <w:rPr>
                <w:rFonts w:asciiTheme="minorHAnsi" w:hAnsiTheme="minorHAnsi" w:cstheme="minorHAnsi"/>
                <w:b/>
                <w:bCs/>
                <w:sz w:val="20"/>
              </w:rPr>
            </w:pPr>
          </w:p>
          <w:p w14:paraId="500E3343" w14:textId="77777777" w:rsidR="00D15AB8" w:rsidRPr="00BD4B0C" w:rsidRDefault="00D15AB8" w:rsidP="00687698">
            <w:pPr>
              <w:rPr>
                <w:rFonts w:asciiTheme="minorHAnsi" w:hAnsiTheme="minorHAnsi" w:cstheme="minorHAnsi"/>
                <w:b/>
                <w:bCs/>
                <w:sz w:val="20"/>
              </w:rPr>
            </w:pPr>
          </w:p>
        </w:tc>
      </w:tr>
      <w:tr w:rsidR="00D15AB8" w:rsidRPr="00BD4B0C" w14:paraId="244C6F08"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C5731E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821D5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4F6B8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3084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301E4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B88DC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524B7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99275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A8726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B745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13B59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F643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E8FF9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5060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A8841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50255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5B46C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C05AD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F6978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3A8F1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D8FB4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0102B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AD2C9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39A5F73" w14:textId="77777777" w:rsidR="00D15AB8" w:rsidRPr="00BD4B0C" w:rsidRDefault="00D15AB8" w:rsidP="00687698">
            <w:pPr>
              <w:rPr>
                <w:rFonts w:asciiTheme="minorHAnsi" w:hAnsiTheme="minorHAnsi" w:cstheme="minorHAnsi"/>
                <w:b/>
                <w:bCs/>
                <w:sz w:val="20"/>
              </w:rPr>
            </w:pPr>
          </w:p>
        </w:tc>
      </w:tr>
      <w:tr w:rsidR="00D15AB8" w:rsidRPr="00BD4B0C" w14:paraId="24101157"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234C5ED9"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3DF759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EAFC6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518F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0A3A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F67B9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955900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283DD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E85D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869E73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1D8B1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10F17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AF7EB7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BB00BA2"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1775EE6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2248B1C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9D9D60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4F461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E57A8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3DE3F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0247D4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E609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E0DC3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1217A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C73960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94F5C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494633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248598F"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BBAEB9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CEDD4D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B0BA1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4F45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4171D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5D8F41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191C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16933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E0ED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F0074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896F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6970D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F432A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5B5B301"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4CA086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553299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26F86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76BF1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58EE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7391E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DB0C9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4014E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F6E4F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F4CDA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B81BB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10B20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8983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99608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189F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AA674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A4900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B1D6C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A8868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27884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A325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D4B5C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94DD1F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7C6EDB" w14:textId="77777777" w:rsidR="00D15AB8" w:rsidRPr="00BD4B0C" w:rsidRDefault="00D15AB8" w:rsidP="00687698">
            <w:pPr>
              <w:rPr>
                <w:rFonts w:asciiTheme="minorHAnsi" w:hAnsiTheme="minorHAnsi" w:cstheme="minorHAnsi"/>
                <w:b/>
                <w:bCs/>
                <w:sz w:val="20"/>
              </w:rPr>
            </w:pPr>
          </w:p>
        </w:tc>
      </w:tr>
      <w:tr w:rsidR="00D15AB8" w:rsidRPr="00BD4B0C" w14:paraId="03C7CA5E" w14:textId="77777777" w:rsidTr="00CD07B6">
        <w:trPr>
          <w:trHeight w:val="705"/>
        </w:trPr>
        <w:tc>
          <w:tcPr>
            <w:tcW w:w="2122" w:type="dxa"/>
            <w:tcBorders>
              <w:top w:val="nil"/>
              <w:left w:val="single" w:sz="4" w:space="0" w:color="auto"/>
              <w:bottom w:val="single" w:sz="4" w:space="0" w:color="auto"/>
              <w:right w:val="single" w:sz="4" w:space="0" w:color="auto"/>
            </w:tcBorders>
            <w:noWrap/>
            <w:vAlign w:val="center"/>
          </w:tcPr>
          <w:p w14:paraId="06A119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D55C84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EF0B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F2D0C3" w14:textId="77777777" w:rsidR="00D15AB8" w:rsidRPr="00BD4B0C" w:rsidRDefault="00D15AB8" w:rsidP="00687698">
            <w:pPr>
              <w:rPr>
                <w:rFonts w:asciiTheme="minorHAnsi" w:hAnsiTheme="minorHAnsi" w:cstheme="minorHAnsi"/>
                <w:sz w:val="20"/>
              </w:rPr>
            </w:pPr>
          </w:p>
          <w:p w14:paraId="783F9351" w14:textId="77777777" w:rsidR="00D15AB8" w:rsidRPr="00BD4B0C" w:rsidRDefault="00D15AB8" w:rsidP="00687698">
            <w:pPr>
              <w:rPr>
                <w:rFonts w:asciiTheme="minorHAnsi" w:hAnsiTheme="minorHAnsi" w:cstheme="minorHAnsi"/>
                <w:sz w:val="20"/>
              </w:rPr>
            </w:pPr>
          </w:p>
          <w:p w14:paraId="3A03796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254F1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D3FF4C" w14:textId="77777777" w:rsidR="00D15AB8" w:rsidRPr="00BD4B0C" w:rsidRDefault="00D15AB8" w:rsidP="00687698">
            <w:pPr>
              <w:rPr>
                <w:rFonts w:asciiTheme="minorHAnsi" w:hAnsiTheme="minorHAnsi" w:cstheme="minorHAnsi"/>
                <w:sz w:val="20"/>
              </w:rPr>
            </w:pPr>
          </w:p>
          <w:p w14:paraId="02F61401" w14:textId="77777777" w:rsidR="00D15AB8" w:rsidRPr="00BD4B0C" w:rsidRDefault="00D15AB8" w:rsidP="00687698">
            <w:pPr>
              <w:rPr>
                <w:rFonts w:asciiTheme="minorHAnsi" w:hAnsiTheme="minorHAnsi" w:cstheme="minorHAnsi"/>
                <w:sz w:val="20"/>
              </w:rPr>
            </w:pPr>
          </w:p>
          <w:p w14:paraId="356A148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1A322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7B823F" w14:textId="77777777" w:rsidR="00D15AB8" w:rsidRPr="00BD4B0C" w:rsidRDefault="00D15AB8" w:rsidP="00687698">
            <w:pPr>
              <w:rPr>
                <w:rFonts w:asciiTheme="minorHAnsi" w:hAnsiTheme="minorHAnsi" w:cstheme="minorHAnsi"/>
                <w:sz w:val="20"/>
              </w:rPr>
            </w:pPr>
          </w:p>
          <w:p w14:paraId="5F4067F4" w14:textId="77777777" w:rsidR="00D15AB8" w:rsidRPr="00BD4B0C" w:rsidRDefault="00D15AB8" w:rsidP="00687698">
            <w:pPr>
              <w:rPr>
                <w:rFonts w:asciiTheme="minorHAnsi" w:hAnsiTheme="minorHAnsi" w:cstheme="minorHAnsi"/>
                <w:sz w:val="20"/>
              </w:rPr>
            </w:pPr>
          </w:p>
          <w:p w14:paraId="44E0D6E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0A13E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F6D55F" w14:textId="77777777" w:rsidR="00D15AB8" w:rsidRPr="00BD4B0C" w:rsidRDefault="00D15AB8" w:rsidP="00687698">
            <w:pPr>
              <w:rPr>
                <w:rFonts w:asciiTheme="minorHAnsi" w:hAnsiTheme="minorHAnsi" w:cstheme="minorHAnsi"/>
                <w:sz w:val="20"/>
              </w:rPr>
            </w:pPr>
          </w:p>
          <w:p w14:paraId="4C6472DB" w14:textId="77777777" w:rsidR="00D15AB8" w:rsidRPr="00BD4B0C" w:rsidRDefault="00D15AB8" w:rsidP="00687698">
            <w:pPr>
              <w:rPr>
                <w:rFonts w:asciiTheme="minorHAnsi" w:hAnsiTheme="minorHAnsi" w:cstheme="minorHAnsi"/>
                <w:sz w:val="20"/>
              </w:rPr>
            </w:pPr>
          </w:p>
          <w:p w14:paraId="44971C9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430AF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25D78" w14:textId="77777777" w:rsidR="00D15AB8" w:rsidRPr="00BD4B0C" w:rsidRDefault="00D15AB8" w:rsidP="00687698">
            <w:pPr>
              <w:rPr>
                <w:rFonts w:asciiTheme="minorHAnsi" w:hAnsiTheme="minorHAnsi" w:cstheme="minorHAnsi"/>
                <w:sz w:val="20"/>
              </w:rPr>
            </w:pPr>
          </w:p>
          <w:p w14:paraId="5D886A22" w14:textId="77777777" w:rsidR="00D15AB8" w:rsidRPr="00BD4B0C" w:rsidRDefault="00D15AB8" w:rsidP="00687698">
            <w:pPr>
              <w:rPr>
                <w:rFonts w:asciiTheme="minorHAnsi" w:hAnsiTheme="minorHAnsi" w:cstheme="minorHAnsi"/>
                <w:sz w:val="20"/>
              </w:rPr>
            </w:pPr>
          </w:p>
          <w:p w14:paraId="555C744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6E52D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095E3D" w14:textId="77777777" w:rsidR="00D15AB8" w:rsidRPr="00BD4B0C" w:rsidRDefault="00D15AB8" w:rsidP="00687698">
            <w:pPr>
              <w:rPr>
                <w:rFonts w:asciiTheme="minorHAnsi" w:hAnsiTheme="minorHAnsi" w:cstheme="minorHAnsi"/>
                <w:sz w:val="20"/>
              </w:rPr>
            </w:pPr>
          </w:p>
          <w:p w14:paraId="4F7118C2" w14:textId="77777777" w:rsidR="00D15AB8" w:rsidRPr="00BD4B0C" w:rsidRDefault="00D15AB8" w:rsidP="00687698">
            <w:pPr>
              <w:rPr>
                <w:rFonts w:asciiTheme="minorHAnsi" w:hAnsiTheme="minorHAnsi" w:cstheme="minorHAnsi"/>
                <w:sz w:val="20"/>
              </w:rPr>
            </w:pPr>
          </w:p>
          <w:p w14:paraId="40CFB91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BFBC5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CBF130" w14:textId="77777777" w:rsidR="00D15AB8" w:rsidRPr="00BD4B0C" w:rsidRDefault="00D15AB8" w:rsidP="00687698">
            <w:pPr>
              <w:rPr>
                <w:rFonts w:asciiTheme="minorHAnsi" w:hAnsiTheme="minorHAnsi" w:cstheme="minorHAnsi"/>
                <w:sz w:val="20"/>
              </w:rPr>
            </w:pPr>
          </w:p>
          <w:p w14:paraId="1EF08180" w14:textId="77777777" w:rsidR="00D15AB8" w:rsidRPr="00BD4B0C" w:rsidRDefault="00D15AB8" w:rsidP="00687698">
            <w:pPr>
              <w:rPr>
                <w:rFonts w:asciiTheme="minorHAnsi" w:hAnsiTheme="minorHAnsi" w:cstheme="minorHAnsi"/>
                <w:sz w:val="20"/>
              </w:rPr>
            </w:pPr>
          </w:p>
          <w:p w14:paraId="0BA4D4C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D83C8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BD6F58" w14:textId="77777777" w:rsidR="00D15AB8" w:rsidRPr="00BD4B0C" w:rsidRDefault="00D15AB8" w:rsidP="00687698">
            <w:pPr>
              <w:rPr>
                <w:rFonts w:asciiTheme="minorHAnsi" w:hAnsiTheme="minorHAnsi" w:cstheme="minorHAnsi"/>
                <w:sz w:val="20"/>
              </w:rPr>
            </w:pPr>
          </w:p>
          <w:p w14:paraId="2565717D" w14:textId="77777777" w:rsidR="00D15AB8" w:rsidRPr="00BD4B0C" w:rsidRDefault="00D15AB8" w:rsidP="00687698">
            <w:pPr>
              <w:rPr>
                <w:rFonts w:asciiTheme="minorHAnsi" w:hAnsiTheme="minorHAnsi" w:cstheme="minorHAnsi"/>
                <w:sz w:val="20"/>
              </w:rPr>
            </w:pPr>
          </w:p>
          <w:p w14:paraId="3FBF9F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54A68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28D3B9C" w14:textId="77777777" w:rsidR="00D15AB8" w:rsidRPr="00BD4B0C" w:rsidRDefault="00D15AB8" w:rsidP="00687698">
            <w:pPr>
              <w:rPr>
                <w:rFonts w:asciiTheme="minorHAnsi" w:hAnsiTheme="minorHAnsi" w:cstheme="minorHAnsi"/>
                <w:sz w:val="20"/>
              </w:rPr>
            </w:pPr>
          </w:p>
          <w:p w14:paraId="7F348E88" w14:textId="77777777" w:rsidR="00D15AB8" w:rsidRPr="00BD4B0C" w:rsidRDefault="00D15AB8" w:rsidP="00687698">
            <w:pPr>
              <w:rPr>
                <w:rFonts w:asciiTheme="minorHAnsi" w:hAnsiTheme="minorHAnsi" w:cstheme="minorHAnsi"/>
                <w:sz w:val="20"/>
              </w:rPr>
            </w:pPr>
          </w:p>
          <w:p w14:paraId="1E4D06D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C0B8A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C07255" w14:textId="77777777" w:rsidR="00D15AB8" w:rsidRPr="00BD4B0C" w:rsidRDefault="00D15AB8" w:rsidP="00687698">
            <w:pPr>
              <w:rPr>
                <w:rFonts w:asciiTheme="minorHAnsi" w:hAnsiTheme="minorHAnsi" w:cstheme="minorHAnsi"/>
                <w:sz w:val="20"/>
              </w:rPr>
            </w:pPr>
          </w:p>
          <w:p w14:paraId="3EEEF122" w14:textId="77777777" w:rsidR="00D15AB8" w:rsidRPr="00BD4B0C" w:rsidRDefault="00D15AB8" w:rsidP="00687698">
            <w:pPr>
              <w:rPr>
                <w:rFonts w:asciiTheme="minorHAnsi" w:hAnsiTheme="minorHAnsi" w:cstheme="minorHAnsi"/>
                <w:sz w:val="20"/>
              </w:rPr>
            </w:pPr>
          </w:p>
          <w:p w14:paraId="6FA57F6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B15EC1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30ED518" w14:textId="77777777" w:rsidR="00D15AB8" w:rsidRPr="00BD4B0C" w:rsidRDefault="00D15AB8" w:rsidP="00687698">
            <w:pPr>
              <w:rPr>
                <w:rFonts w:asciiTheme="minorHAnsi" w:hAnsiTheme="minorHAnsi" w:cstheme="minorHAnsi"/>
                <w:b/>
                <w:bCs/>
                <w:sz w:val="20"/>
              </w:rPr>
            </w:pPr>
          </w:p>
          <w:p w14:paraId="7B11D008" w14:textId="77777777" w:rsidR="00D15AB8" w:rsidRPr="00BD4B0C" w:rsidRDefault="00D15AB8" w:rsidP="00687698">
            <w:pPr>
              <w:rPr>
                <w:rFonts w:asciiTheme="minorHAnsi" w:hAnsiTheme="minorHAnsi" w:cstheme="minorHAnsi"/>
                <w:b/>
                <w:bCs/>
                <w:sz w:val="20"/>
              </w:rPr>
            </w:pPr>
          </w:p>
          <w:p w14:paraId="7566CCB2" w14:textId="77777777" w:rsidR="00D15AB8" w:rsidRPr="00BD4B0C" w:rsidRDefault="00D15AB8" w:rsidP="00687698">
            <w:pPr>
              <w:rPr>
                <w:rFonts w:asciiTheme="minorHAnsi" w:hAnsiTheme="minorHAnsi" w:cstheme="minorHAnsi"/>
                <w:b/>
                <w:bCs/>
                <w:sz w:val="20"/>
              </w:rPr>
            </w:pPr>
          </w:p>
        </w:tc>
      </w:tr>
      <w:tr w:rsidR="00D15AB8" w:rsidRPr="00BD4B0C" w14:paraId="4CF0F2E0"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22AB3B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1E224ED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53845E2"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ADDC185"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8560407"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6E54C00"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5A14C1B"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37F172D0"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4CE6895"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D8EFFDC"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1FA6BB2"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F025E28"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8E32435" w14:textId="77777777" w:rsidR="00D15AB8" w:rsidRPr="00BD4B0C" w:rsidRDefault="00D15AB8" w:rsidP="00687698">
            <w:pPr>
              <w:rPr>
                <w:rFonts w:asciiTheme="minorHAnsi" w:hAnsiTheme="minorHAnsi" w:cstheme="minorHAnsi"/>
                <w:b/>
                <w:bCs/>
                <w:sz w:val="20"/>
              </w:rPr>
            </w:pPr>
            <w:r w:rsidRPr="008E69AE">
              <w:rPr>
                <w:rFonts w:asciiTheme="minorHAnsi" w:hAnsiTheme="minorHAnsi" w:cstheme="minorHAnsi"/>
                <w:sz w:val="20"/>
              </w:rPr>
              <w:t>R</w:t>
            </w:r>
          </w:p>
        </w:tc>
      </w:tr>
      <w:tr w:rsidR="00D15AB8" w:rsidRPr="00BD4B0C" w14:paraId="72CB0FDC"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hideMark/>
          </w:tcPr>
          <w:p w14:paraId="52A24B3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72DA1D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CA70C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F9B32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5FF51D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597D5A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8FB9F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8349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58538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2CCA0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2AF5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E21F7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80E973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EAD8DAF"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32C5B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7C6570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F04F3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5BFD13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6D70F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5389F2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E27F8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E81B3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0E0A6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557AC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F71AD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72BE5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A00E0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C1CC37D"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3214A3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29F3E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77FC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3F73C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649F18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C3F6D9"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1E1DA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79915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2C93AF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CE76AA6"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14F32B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CAA67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C6131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BE32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69C53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2E7B7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04494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0D320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F45CB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990E7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1CD32E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827179F"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C1F5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1FC6E34" w14:textId="77777777" w:rsidR="00D15AB8" w:rsidRPr="00BD4B0C" w:rsidRDefault="00D15AB8" w:rsidP="00687698">
            <w:pPr>
              <w:rPr>
                <w:rFonts w:asciiTheme="minorHAnsi" w:hAnsiTheme="minorHAnsi" w:cstheme="minorHAnsi"/>
                <w:b/>
                <w:bCs/>
                <w:sz w:val="20"/>
              </w:rPr>
            </w:pPr>
          </w:p>
        </w:tc>
      </w:tr>
      <w:tr w:rsidR="00D15AB8" w:rsidRPr="00BD4B0C" w14:paraId="71DB0C0C" w14:textId="77777777" w:rsidTr="00CD07B6">
        <w:trPr>
          <w:trHeight w:val="255"/>
        </w:trPr>
        <w:tc>
          <w:tcPr>
            <w:tcW w:w="2122" w:type="dxa"/>
            <w:tcBorders>
              <w:top w:val="single" w:sz="4" w:space="0" w:color="auto"/>
            </w:tcBorders>
            <w:noWrap/>
            <w:vAlign w:val="center"/>
          </w:tcPr>
          <w:p w14:paraId="76848353"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4AEFD2A" w14:textId="77777777" w:rsidR="00D15AB8" w:rsidRPr="00BD4B0C" w:rsidRDefault="00D15AB8" w:rsidP="00687698">
            <w:pPr>
              <w:rPr>
                <w:rFonts w:asciiTheme="minorHAnsi" w:hAnsiTheme="minorHAnsi" w:cstheme="minorHAnsi"/>
                <w:sz w:val="20"/>
              </w:rPr>
            </w:pPr>
          </w:p>
          <w:p w14:paraId="58331164" w14:textId="77777777" w:rsidR="00D15AB8" w:rsidRPr="00BD4B0C" w:rsidRDefault="00D15AB8" w:rsidP="00687698">
            <w:pPr>
              <w:rPr>
                <w:rFonts w:asciiTheme="minorHAnsi" w:hAnsiTheme="minorHAnsi" w:cstheme="minorHAnsi"/>
                <w:sz w:val="20"/>
              </w:rPr>
            </w:pPr>
          </w:p>
          <w:p w14:paraId="3A2F211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D1446B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DE8D302" w14:textId="77777777" w:rsidR="00D15AB8" w:rsidRPr="00BD4B0C" w:rsidRDefault="00D15AB8" w:rsidP="00687698">
            <w:pPr>
              <w:rPr>
                <w:rFonts w:asciiTheme="minorHAnsi" w:hAnsiTheme="minorHAnsi" w:cstheme="minorHAnsi"/>
                <w:b/>
                <w:bCs/>
                <w:sz w:val="20"/>
              </w:rPr>
            </w:pPr>
          </w:p>
          <w:p w14:paraId="77F3E457"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8BDE0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AD1BFA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BB184D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4410D08"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E9DD434"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7E2C91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2249A7D0"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EB7A755"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69B60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675C2E5" w14:textId="77777777" w:rsidR="00CD07B6" w:rsidRDefault="00CD07B6" w:rsidP="00D15AB8">
      <w:pPr>
        <w:rPr>
          <w:rFonts w:asciiTheme="minorHAnsi" w:hAnsiTheme="minorHAnsi" w:cstheme="minorHAnsi"/>
          <w:sz w:val="20"/>
        </w:rPr>
      </w:pPr>
    </w:p>
    <w:p w14:paraId="6AEE98F5" w14:textId="0EE230C6"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2A935185"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E6ED6D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35601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3B4CF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7A10001"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B217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02F133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901081C" w14:textId="77777777" w:rsidR="00D15AB8" w:rsidRPr="00BD4B0C" w:rsidRDefault="00D15AB8" w:rsidP="00687698">
            <w:pPr>
              <w:spacing w:line="276" w:lineRule="auto"/>
              <w:rPr>
                <w:rFonts w:asciiTheme="minorHAnsi" w:hAnsiTheme="minorHAnsi" w:cstheme="minorHAnsi"/>
                <w:sz w:val="20"/>
              </w:rPr>
            </w:pPr>
          </w:p>
        </w:tc>
      </w:tr>
      <w:tr w:rsidR="00D15AB8" w:rsidRPr="00BD4B0C" w14:paraId="1B4F5530"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89D41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09988B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D1F781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44161F8"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3E0D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754654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BBD325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1CE1F00"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80E3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C25DA0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32AF38C" w14:textId="77777777" w:rsidR="00D15AB8" w:rsidRPr="00BD4B0C" w:rsidRDefault="00D15AB8" w:rsidP="00687698">
            <w:pPr>
              <w:spacing w:line="276" w:lineRule="auto"/>
              <w:rPr>
                <w:rFonts w:asciiTheme="minorHAnsi" w:hAnsiTheme="minorHAnsi" w:cstheme="minorHAnsi"/>
                <w:sz w:val="20"/>
              </w:rPr>
            </w:pPr>
          </w:p>
        </w:tc>
      </w:tr>
    </w:tbl>
    <w:p w14:paraId="2B87EE03" w14:textId="77777777" w:rsidR="00D15AB8" w:rsidRPr="00BD4B0C" w:rsidRDefault="00D15AB8" w:rsidP="00D15AB8">
      <w:pPr>
        <w:rPr>
          <w:rFonts w:asciiTheme="minorHAnsi" w:eastAsiaTheme="minorHAnsi" w:hAnsiTheme="minorHAnsi" w:cstheme="minorHAnsi"/>
          <w:sz w:val="20"/>
        </w:rPr>
      </w:pPr>
    </w:p>
    <w:p w14:paraId="18C2A69C" w14:textId="77777777" w:rsidR="00D15AB8" w:rsidRDefault="00D15AB8" w:rsidP="00D15AB8">
      <w:pPr>
        <w:rPr>
          <w:rFonts w:asciiTheme="minorHAnsi" w:hAnsiTheme="minorHAnsi" w:cstheme="minorHAnsi"/>
          <w:sz w:val="20"/>
        </w:rPr>
      </w:pPr>
    </w:p>
    <w:p w14:paraId="7E7E670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3DCD2BF"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42F51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DC08DA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F08136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F795614"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DC70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19F326"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191BFD6" w14:textId="77777777" w:rsidR="00D15AB8" w:rsidRPr="00BD4B0C" w:rsidRDefault="00D15AB8" w:rsidP="00687698">
            <w:pPr>
              <w:spacing w:line="276" w:lineRule="auto"/>
              <w:rPr>
                <w:rFonts w:asciiTheme="minorHAnsi" w:hAnsiTheme="minorHAnsi" w:cstheme="minorHAnsi"/>
                <w:sz w:val="20"/>
              </w:rPr>
            </w:pPr>
          </w:p>
        </w:tc>
      </w:tr>
    </w:tbl>
    <w:p w14:paraId="3CE7EEDE" w14:textId="77777777" w:rsidR="00D15AB8" w:rsidRDefault="00D15AB8" w:rsidP="00D15AB8">
      <w:pPr>
        <w:jc w:val="both"/>
        <w:rPr>
          <w:rFonts w:asciiTheme="minorHAnsi" w:hAnsiTheme="minorHAnsi" w:cstheme="minorHAnsi"/>
          <w:b/>
          <w:sz w:val="20"/>
        </w:rPr>
      </w:pPr>
    </w:p>
    <w:p w14:paraId="28C39DEE"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C9743AA" w14:textId="77777777" w:rsidTr="00CD07B6">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8E80C9" w14:textId="77777777" w:rsidR="00D15AB8" w:rsidRPr="00AC590C" w:rsidRDefault="00D15AB8" w:rsidP="00687698">
            <w:pPr>
              <w:spacing w:line="276" w:lineRule="auto"/>
              <w:rPr>
                <w:rFonts w:asciiTheme="minorHAnsi" w:hAnsiTheme="minorHAnsi"/>
                <w:sz w:val="20"/>
              </w:rPr>
            </w:pPr>
          </w:p>
          <w:p w14:paraId="3CEF8A3E"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20BB41C" w14:textId="77777777" w:rsidR="00D15AB8" w:rsidRDefault="00D15AB8" w:rsidP="00D15AB8">
      <w:pPr>
        <w:jc w:val="both"/>
        <w:rPr>
          <w:rFonts w:ascii="Calibri" w:hAnsi="Calibri" w:cs="Calibri"/>
          <w:sz w:val="20"/>
        </w:rPr>
      </w:pPr>
    </w:p>
    <w:p w14:paraId="760990D4" w14:textId="77777777" w:rsidR="00D15AB8" w:rsidRDefault="00D15AB8" w:rsidP="00D15AB8">
      <w:pPr>
        <w:jc w:val="both"/>
        <w:rPr>
          <w:rFonts w:ascii="Calibri" w:hAnsi="Calibri" w:cs="Calibri"/>
          <w:sz w:val="20"/>
        </w:rPr>
      </w:pPr>
    </w:p>
    <w:p w14:paraId="6805FC1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5B9926F8" w14:textId="77777777" w:rsidTr="00CD07B6">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A5E257"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E8FC7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B2A71C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5B54C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8D12C3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EE0AF42"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78E9C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42ACA65F"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4775DC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254ADC0"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59A6350" w14:textId="77777777" w:rsidR="00D15AB8" w:rsidRDefault="00D15AB8" w:rsidP="00687698">
            <w:pPr>
              <w:spacing w:line="276" w:lineRule="auto"/>
              <w:jc w:val="both"/>
              <w:rPr>
                <w:sz w:val="20"/>
              </w:rPr>
            </w:pPr>
          </w:p>
        </w:tc>
      </w:tr>
      <w:tr w:rsidR="00D15AB8" w14:paraId="4FEED4A1"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B03D7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03394F8"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5E6962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1A1C435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9515320" w14:textId="77777777" w:rsidR="00D15AB8" w:rsidRDefault="00D15AB8" w:rsidP="00687698">
            <w:pPr>
              <w:spacing w:line="276" w:lineRule="auto"/>
              <w:jc w:val="both"/>
              <w:rPr>
                <w:sz w:val="20"/>
              </w:rPr>
            </w:pPr>
          </w:p>
        </w:tc>
      </w:tr>
      <w:tr w:rsidR="00D15AB8" w14:paraId="75EE80B3" w14:textId="77777777" w:rsidTr="00CD07B6">
        <w:trPr>
          <w:trHeight w:val="137"/>
        </w:trPr>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6014C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90B0764"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727580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B68D01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F031FFA" w14:textId="77777777" w:rsidR="00D15AB8" w:rsidRDefault="00D15AB8" w:rsidP="00687698">
            <w:pPr>
              <w:spacing w:line="276" w:lineRule="auto"/>
              <w:jc w:val="both"/>
              <w:rPr>
                <w:sz w:val="20"/>
              </w:rPr>
            </w:pPr>
          </w:p>
        </w:tc>
      </w:tr>
      <w:tr w:rsidR="00D15AB8" w14:paraId="4E04B40A"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CC4CC9"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DAA9B4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514C278"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8756C34"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BC4F555" w14:textId="77777777" w:rsidR="00D15AB8" w:rsidRDefault="00D15AB8" w:rsidP="00687698">
            <w:pPr>
              <w:spacing w:line="276" w:lineRule="auto"/>
              <w:jc w:val="both"/>
              <w:rPr>
                <w:sz w:val="20"/>
              </w:rPr>
            </w:pPr>
          </w:p>
        </w:tc>
      </w:tr>
      <w:tr w:rsidR="00D15AB8" w14:paraId="7D33163E"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7BCEB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9B5BEE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C68C8BA"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AE9859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BB72C81" w14:textId="77777777" w:rsidR="00D15AB8" w:rsidRDefault="00D15AB8" w:rsidP="00687698">
            <w:pPr>
              <w:spacing w:line="276" w:lineRule="auto"/>
              <w:jc w:val="both"/>
              <w:rPr>
                <w:sz w:val="20"/>
              </w:rPr>
            </w:pPr>
          </w:p>
        </w:tc>
      </w:tr>
      <w:tr w:rsidR="00D15AB8" w14:paraId="5D886106"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9505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0BD0C2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F8709A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A8955CE"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1ADA463" w14:textId="77777777" w:rsidR="00D15AB8" w:rsidRDefault="00D15AB8" w:rsidP="00687698">
            <w:pPr>
              <w:spacing w:line="276" w:lineRule="auto"/>
              <w:jc w:val="both"/>
              <w:rPr>
                <w:sz w:val="20"/>
              </w:rPr>
            </w:pPr>
          </w:p>
        </w:tc>
      </w:tr>
    </w:tbl>
    <w:p w14:paraId="53FF1512" w14:textId="77777777" w:rsidR="00D15AB8" w:rsidRDefault="00D15AB8" w:rsidP="00D15AB8">
      <w:pPr>
        <w:jc w:val="both"/>
        <w:rPr>
          <w:rFonts w:asciiTheme="minorHAnsi" w:hAnsiTheme="minorHAnsi" w:cstheme="minorHAnsi"/>
          <w:b/>
          <w:sz w:val="20"/>
        </w:rPr>
      </w:pPr>
    </w:p>
    <w:p w14:paraId="19376DE3" w14:textId="77777777" w:rsidR="00CD07B6" w:rsidRDefault="00CD07B6" w:rsidP="00D15AB8">
      <w:pPr>
        <w:jc w:val="both"/>
        <w:rPr>
          <w:rFonts w:asciiTheme="minorHAnsi" w:hAnsiTheme="minorHAnsi" w:cstheme="minorHAnsi"/>
          <w:b/>
          <w:sz w:val="20"/>
        </w:rPr>
      </w:pPr>
    </w:p>
    <w:p w14:paraId="744E4ADC" w14:textId="77777777" w:rsidR="00CD07B6" w:rsidRDefault="00CD07B6" w:rsidP="00D15AB8">
      <w:pPr>
        <w:jc w:val="both"/>
        <w:rPr>
          <w:rFonts w:asciiTheme="minorHAnsi" w:hAnsiTheme="minorHAnsi" w:cstheme="minorHAnsi"/>
          <w:b/>
          <w:sz w:val="20"/>
        </w:rPr>
      </w:pPr>
    </w:p>
    <w:p w14:paraId="1FB4E623" w14:textId="77777777" w:rsidR="00CD07B6" w:rsidRDefault="00CD07B6" w:rsidP="00D15AB8">
      <w:pPr>
        <w:jc w:val="both"/>
        <w:rPr>
          <w:rFonts w:asciiTheme="minorHAnsi" w:hAnsiTheme="minorHAnsi" w:cstheme="minorHAnsi"/>
          <w:b/>
          <w:sz w:val="20"/>
        </w:rPr>
      </w:pPr>
    </w:p>
    <w:p w14:paraId="27CEA44D" w14:textId="77777777" w:rsidR="00CD07B6" w:rsidRDefault="00CD07B6" w:rsidP="00D15AB8">
      <w:pPr>
        <w:jc w:val="both"/>
        <w:rPr>
          <w:rFonts w:asciiTheme="minorHAnsi" w:hAnsiTheme="minorHAnsi" w:cstheme="minorHAnsi"/>
          <w:b/>
          <w:sz w:val="20"/>
        </w:rPr>
      </w:pPr>
    </w:p>
    <w:p w14:paraId="3C4C4C69" w14:textId="77777777" w:rsidR="00CD07B6" w:rsidRDefault="00CD07B6" w:rsidP="00D15AB8">
      <w:pPr>
        <w:jc w:val="both"/>
        <w:rPr>
          <w:rFonts w:asciiTheme="minorHAnsi" w:hAnsiTheme="minorHAnsi" w:cstheme="minorHAnsi"/>
          <w:b/>
          <w:sz w:val="20"/>
        </w:rPr>
      </w:pPr>
    </w:p>
    <w:p w14:paraId="1140B309" w14:textId="77777777" w:rsidR="00CD07B6" w:rsidRDefault="00CD07B6" w:rsidP="00D15AB8">
      <w:pPr>
        <w:jc w:val="both"/>
        <w:rPr>
          <w:rFonts w:asciiTheme="minorHAnsi" w:hAnsiTheme="minorHAnsi" w:cstheme="minorHAnsi"/>
          <w:b/>
          <w:sz w:val="20"/>
        </w:rPr>
      </w:pPr>
    </w:p>
    <w:p w14:paraId="61BA5B29" w14:textId="77777777" w:rsidR="00CD07B6" w:rsidRDefault="00CD07B6" w:rsidP="00D15AB8">
      <w:pPr>
        <w:jc w:val="both"/>
        <w:rPr>
          <w:rFonts w:asciiTheme="minorHAnsi" w:hAnsiTheme="minorHAnsi" w:cstheme="minorHAnsi"/>
          <w:b/>
          <w:sz w:val="20"/>
        </w:rPr>
      </w:pPr>
    </w:p>
    <w:p w14:paraId="7B8B1134" w14:textId="77777777" w:rsidR="00CD07B6" w:rsidRDefault="00CD07B6" w:rsidP="00D15AB8">
      <w:pPr>
        <w:jc w:val="both"/>
        <w:rPr>
          <w:rFonts w:asciiTheme="minorHAnsi" w:hAnsiTheme="minorHAnsi" w:cstheme="minorHAnsi"/>
          <w:b/>
          <w:sz w:val="20"/>
        </w:rPr>
      </w:pPr>
    </w:p>
    <w:p w14:paraId="604FDB8E" w14:textId="77777777" w:rsidR="00CD07B6" w:rsidRDefault="00CD07B6" w:rsidP="00D15AB8">
      <w:pPr>
        <w:jc w:val="both"/>
        <w:rPr>
          <w:rFonts w:asciiTheme="minorHAnsi" w:hAnsiTheme="minorHAnsi" w:cstheme="minorHAnsi"/>
          <w:b/>
          <w:sz w:val="20"/>
        </w:rPr>
      </w:pPr>
    </w:p>
    <w:p w14:paraId="7FD9769F" w14:textId="77777777" w:rsidR="00CD07B6" w:rsidRDefault="00CD07B6" w:rsidP="00D15AB8">
      <w:pPr>
        <w:jc w:val="both"/>
        <w:rPr>
          <w:rFonts w:asciiTheme="minorHAnsi" w:hAnsiTheme="minorHAnsi" w:cstheme="minorHAnsi"/>
          <w:b/>
          <w:sz w:val="20"/>
        </w:rPr>
      </w:pPr>
    </w:p>
    <w:p w14:paraId="639B46B0" w14:textId="77777777" w:rsidR="00CD07B6" w:rsidRDefault="00CD07B6" w:rsidP="00D15AB8">
      <w:pPr>
        <w:jc w:val="both"/>
        <w:rPr>
          <w:rFonts w:asciiTheme="minorHAnsi" w:hAnsiTheme="minorHAnsi" w:cstheme="minorHAnsi"/>
          <w:b/>
          <w:sz w:val="20"/>
        </w:rPr>
      </w:pPr>
    </w:p>
    <w:p w14:paraId="5DE55E8A" w14:textId="77777777" w:rsidR="00CD07B6" w:rsidRDefault="00CD07B6" w:rsidP="00D15AB8">
      <w:pPr>
        <w:jc w:val="both"/>
        <w:rPr>
          <w:rFonts w:asciiTheme="minorHAnsi" w:hAnsiTheme="minorHAnsi" w:cstheme="minorHAnsi"/>
          <w:b/>
          <w:sz w:val="20"/>
        </w:rPr>
      </w:pPr>
    </w:p>
    <w:p w14:paraId="23E3C43D" w14:textId="77777777" w:rsidR="00CD07B6" w:rsidRDefault="00CD07B6" w:rsidP="00D15AB8">
      <w:pPr>
        <w:jc w:val="both"/>
        <w:rPr>
          <w:rFonts w:asciiTheme="minorHAnsi" w:hAnsiTheme="minorHAnsi" w:cstheme="minorHAnsi"/>
          <w:b/>
          <w:sz w:val="20"/>
        </w:rPr>
      </w:pPr>
    </w:p>
    <w:p w14:paraId="7BD830F9" w14:textId="19D39E68" w:rsidR="00D15AB8" w:rsidRPr="008F009A" w:rsidRDefault="00955BB6" w:rsidP="00D15AB8">
      <w:pPr>
        <w:jc w:val="both"/>
        <w:rPr>
          <w:rFonts w:asciiTheme="minorHAnsi" w:hAnsiTheme="minorHAnsi" w:cstheme="minorHAnsi"/>
          <w:b/>
          <w:sz w:val="20"/>
        </w:rPr>
      </w:pPr>
      <w:r>
        <w:rPr>
          <w:rFonts w:asciiTheme="minorHAnsi" w:hAnsiTheme="minorHAnsi" w:cstheme="minorHAnsi"/>
          <w:b/>
          <w:sz w:val="20"/>
        </w:rPr>
        <w:lastRenderedPageBreak/>
        <w:t>9.</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CHRIS HANI BARAGWANATH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199CED0F" w14:textId="77777777" w:rsidTr="00CD07B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DBADB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9A3A5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621AF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568976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8845FB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958FCD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15E9C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496BD0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5DEC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53768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2F65D8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06FBB8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979BA3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DEA25E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ABCD8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9D5E7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7E2C2C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FA96F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239D1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F38CC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0FF51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DF47D1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7024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5444F0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3B876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697F3E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0E74B5C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6DF9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C0FEA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DF8B3F5" w14:textId="77777777" w:rsidTr="00CD07B6">
        <w:trPr>
          <w:trHeight w:val="165"/>
        </w:trPr>
        <w:tc>
          <w:tcPr>
            <w:tcW w:w="2122" w:type="dxa"/>
            <w:tcBorders>
              <w:top w:val="nil"/>
              <w:left w:val="single" w:sz="4" w:space="0" w:color="auto"/>
              <w:bottom w:val="single" w:sz="4" w:space="0" w:color="auto"/>
              <w:right w:val="single" w:sz="4" w:space="0" w:color="auto"/>
            </w:tcBorders>
            <w:noWrap/>
            <w:vAlign w:val="center"/>
            <w:hideMark/>
          </w:tcPr>
          <w:p w14:paraId="343F24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573A9D5"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714736A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408A2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5394A3" w14:textId="77777777" w:rsidR="00D15AB8" w:rsidRPr="00BD4B0C" w:rsidRDefault="00D15AB8" w:rsidP="00687698">
            <w:pPr>
              <w:rPr>
                <w:rFonts w:asciiTheme="minorHAnsi" w:hAnsiTheme="minorHAnsi" w:cstheme="minorHAnsi"/>
                <w:sz w:val="20"/>
              </w:rPr>
            </w:pPr>
          </w:p>
          <w:p w14:paraId="237A1A1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E48A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BB4E3" w14:textId="77777777" w:rsidR="00D15AB8" w:rsidRPr="00BD4B0C" w:rsidRDefault="00D15AB8" w:rsidP="00687698">
            <w:pPr>
              <w:rPr>
                <w:rFonts w:asciiTheme="minorHAnsi" w:hAnsiTheme="minorHAnsi" w:cstheme="minorHAnsi"/>
                <w:sz w:val="20"/>
              </w:rPr>
            </w:pPr>
          </w:p>
          <w:p w14:paraId="3BA75BA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E7310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F450129" w14:textId="77777777" w:rsidR="00D15AB8" w:rsidRPr="00BD4B0C" w:rsidRDefault="00D15AB8" w:rsidP="00687698">
            <w:pPr>
              <w:rPr>
                <w:rFonts w:asciiTheme="minorHAnsi" w:hAnsiTheme="minorHAnsi" w:cstheme="minorHAnsi"/>
                <w:sz w:val="20"/>
              </w:rPr>
            </w:pPr>
          </w:p>
          <w:p w14:paraId="554A5BA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0AB2D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EDF597" w14:textId="77777777" w:rsidR="00D15AB8" w:rsidRPr="00BD4B0C" w:rsidRDefault="00D15AB8" w:rsidP="00687698">
            <w:pPr>
              <w:rPr>
                <w:rFonts w:asciiTheme="minorHAnsi" w:hAnsiTheme="minorHAnsi" w:cstheme="minorHAnsi"/>
                <w:sz w:val="20"/>
              </w:rPr>
            </w:pPr>
          </w:p>
          <w:p w14:paraId="00F3961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BD0FF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F2AF26" w14:textId="77777777" w:rsidR="00D15AB8" w:rsidRPr="00BD4B0C" w:rsidRDefault="00D15AB8" w:rsidP="00687698">
            <w:pPr>
              <w:rPr>
                <w:rFonts w:asciiTheme="minorHAnsi" w:hAnsiTheme="minorHAnsi" w:cstheme="minorHAnsi"/>
                <w:sz w:val="20"/>
              </w:rPr>
            </w:pPr>
          </w:p>
          <w:p w14:paraId="683608F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0247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6B3E2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33BD5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70E0E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71B4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2642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1C4C0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09F7B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D71EF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F5DDBA" w14:textId="77777777" w:rsidR="00D15AB8" w:rsidRPr="00BD4B0C" w:rsidRDefault="00D15AB8" w:rsidP="00687698">
            <w:pPr>
              <w:rPr>
                <w:rFonts w:asciiTheme="minorHAnsi" w:hAnsiTheme="minorHAnsi" w:cstheme="minorHAnsi"/>
                <w:sz w:val="20"/>
              </w:rPr>
            </w:pPr>
          </w:p>
          <w:p w14:paraId="2147D50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BC3563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FCE4C92" w14:textId="77777777" w:rsidR="00D15AB8" w:rsidRPr="00BD4B0C" w:rsidRDefault="00D15AB8" w:rsidP="00687698">
            <w:pPr>
              <w:rPr>
                <w:rFonts w:asciiTheme="minorHAnsi" w:hAnsiTheme="minorHAnsi" w:cstheme="minorHAnsi"/>
                <w:b/>
                <w:bCs/>
                <w:sz w:val="20"/>
              </w:rPr>
            </w:pPr>
          </w:p>
          <w:p w14:paraId="585C74C6" w14:textId="77777777" w:rsidR="00D15AB8" w:rsidRPr="00BD4B0C" w:rsidRDefault="00D15AB8" w:rsidP="00687698">
            <w:pPr>
              <w:rPr>
                <w:rFonts w:asciiTheme="minorHAnsi" w:hAnsiTheme="minorHAnsi" w:cstheme="minorHAnsi"/>
                <w:b/>
                <w:bCs/>
                <w:sz w:val="20"/>
              </w:rPr>
            </w:pPr>
          </w:p>
        </w:tc>
      </w:tr>
      <w:tr w:rsidR="00D15AB8" w:rsidRPr="00BD4B0C" w14:paraId="45611A61"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91CAAA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BCB8AD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A99C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749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D5661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F8C06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2FB20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12990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F85EC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CFC3F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09ED6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85434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B72BC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C4E58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BA5FA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93825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FCCE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993DD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E652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F6BEF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F0960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C9D1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A89F62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B44FAA" w14:textId="77777777" w:rsidR="00D15AB8" w:rsidRPr="00BD4B0C" w:rsidRDefault="00D15AB8" w:rsidP="00687698">
            <w:pPr>
              <w:rPr>
                <w:rFonts w:asciiTheme="minorHAnsi" w:hAnsiTheme="minorHAnsi" w:cstheme="minorHAnsi"/>
                <w:b/>
                <w:bCs/>
                <w:sz w:val="20"/>
              </w:rPr>
            </w:pPr>
          </w:p>
        </w:tc>
      </w:tr>
      <w:tr w:rsidR="00D15AB8" w:rsidRPr="00BD4B0C" w14:paraId="558395C6"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93DCB1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2A5E32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1079A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BB05A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77A6B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E8C31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3527E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ED8EB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2CC8EF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954F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1BB7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6688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1A22C2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2808E4"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415B81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043A75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E787B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F1EC4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A5D0ED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F0F44B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7CC0E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A6569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F9C61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D4C36D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FE06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FE91A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CA65C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9DCC456"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BE9FC8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A8A926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11E4F1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2CD9D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526815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13BAB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93DE4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67115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B63B16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A9A1A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5032E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629F94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34CF19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FB4313B"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564DD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99625E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039CB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51A40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B0EAB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DD3E2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EA729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FE54E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10D37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17322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BEC81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2EF87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3FE9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25F46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D1DD8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0A725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4D166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43B5A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9D31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81916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AB437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CB629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B9325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046C1C" w14:textId="77777777" w:rsidR="00D15AB8" w:rsidRPr="00BD4B0C" w:rsidRDefault="00D15AB8" w:rsidP="00687698">
            <w:pPr>
              <w:rPr>
                <w:rFonts w:asciiTheme="minorHAnsi" w:hAnsiTheme="minorHAnsi" w:cstheme="minorHAnsi"/>
                <w:b/>
                <w:bCs/>
                <w:sz w:val="20"/>
              </w:rPr>
            </w:pPr>
          </w:p>
        </w:tc>
      </w:tr>
      <w:tr w:rsidR="00D15AB8" w:rsidRPr="00BD4B0C" w14:paraId="2062D0FC" w14:textId="77777777" w:rsidTr="00CD07B6">
        <w:trPr>
          <w:trHeight w:val="705"/>
        </w:trPr>
        <w:tc>
          <w:tcPr>
            <w:tcW w:w="2122" w:type="dxa"/>
            <w:tcBorders>
              <w:top w:val="nil"/>
              <w:left w:val="single" w:sz="4" w:space="0" w:color="auto"/>
              <w:bottom w:val="single" w:sz="4" w:space="0" w:color="auto"/>
              <w:right w:val="single" w:sz="4" w:space="0" w:color="auto"/>
            </w:tcBorders>
            <w:noWrap/>
            <w:vAlign w:val="center"/>
          </w:tcPr>
          <w:p w14:paraId="4ED194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592A8F7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0CEBE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5C8DF9" w14:textId="77777777" w:rsidR="00D15AB8" w:rsidRPr="00BD4B0C" w:rsidRDefault="00D15AB8" w:rsidP="00687698">
            <w:pPr>
              <w:rPr>
                <w:rFonts w:asciiTheme="minorHAnsi" w:hAnsiTheme="minorHAnsi" w:cstheme="minorHAnsi"/>
                <w:sz w:val="20"/>
              </w:rPr>
            </w:pPr>
          </w:p>
          <w:p w14:paraId="47BF6039" w14:textId="77777777" w:rsidR="00D15AB8" w:rsidRPr="00BD4B0C" w:rsidRDefault="00D15AB8" w:rsidP="00687698">
            <w:pPr>
              <w:rPr>
                <w:rFonts w:asciiTheme="minorHAnsi" w:hAnsiTheme="minorHAnsi" w:cstheme="minorHAnsi"/>
                <w:sz w:val="20"/>
              </w:rPr>
            </w:pPr>
          </w:p>
          <w:p w14:paraId="13DB51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FD5AA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E8B3C6" w14:textId="77777777" w:rsidR="00D15AB8" w:rsidRPr="00BD4B0C" w:rsidRDefault="00D15AB8" w:rsidP="00687698">
            <w:pPr>
              <w:rPr>
                <w:rFonts w:asciiTheme="minorHAnsi" w:hAnsiTheme="minorHAnsi" w:cstheme="minorHAnsi"/>
                <w:sz w:val="20"/>
              </w:rPr>
            </w:pPr>
          </w:p>
          <w:p w14:paraId="5445759D" w14:textId="77777777" w:rsidR="00D15AB8" w:rsidRPr="00BD4B0C" w:rsidRDefault="00D15AB8" w:rsidP="00687698">
            <w:pPr>
              <w:rPr>
                <w:rFonts w:asciiTheme="minorHAnsi" w:hAnsiTheme="minorHAnsi" w:cstheme="minorHAnsi"/>
                <w:sz w:val="20"/>
              </w:rPr>
            </w:pPr>
          </w:p>
          <w:p w14:paraId="07BDFB3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E5AB4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C514CC" w14:textId="77777777" w:rsidR="00D15AB8" w:rsidRPr="00BD4B0C" w:rsidRDefault="00D15AB8" w:rsidP="00687698">
            <w:pPr>
              <w:rPr>
                <w:rFonts w:asciiTheme="minorHAnsi" w:hAnsiTheme="minorHAnsi" w:cstheme="minorHAnsi"/>
                <w:sz w:val="20"/>
              </w:rPr>
            </w:pPr>
          </w:p>
          <w:p w14:paraId="5BBB8982" w14:textId="77777777" w:rsidR="00D15AB8" w:rsidRPr="00BD4B0C" w:rsidRDefault="00D15AB8" w:rsidP="00687698">
            <w:pPr>
              <w:rPr>
                <w:rFonts w:asciiTheme="minorHAnsi" w:hAnsiTheme="minorHAnsi" w:cstheme="minorHAnsi"/>
                <w:sz w:val="20"/>
              </w:rPr>
            </w:pPr>
          </w:p>
          <w:p w14:paraId="4497314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74AE7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A9CB55" w14:textId="77777777" w:rsidR="00D15AB8" w:rsidRPr="00BD4B0C" w:rsidRDefault="00D15AB8" w:rsidP="00687698">
            <w:pPr>
              <w:rPr>
                <w:rFonts w:asciiTheme="minorHAnsi" w:hAnsiTheme="minorHAnsi" w:cstheme="minorHAnsi"/>
                <w:sz w:val="20"/>
              </w:rPr>
            </w:pPr>
          </w:p>
          <w:p w14:paraId="7FEA24DC" w14:textId="77777777" w:rsidR="00D15AB8" w:rsidRPr="00BD4B0C" w:rsidRDefault="00D15AB8" w:rsidP="00687698">
            <w:pPr>
              <w:rPr>
                <w:rFonts w:asciiTheme="minorHAnsi" w:hAnsiTheme="minorHAnsi" w:cstheme="minorHAnsi"/>
                <w:sz w:val="20"/>
              </w:rPr>
            </w:pPr>
          </w:p>
          <w:p w14:paraId="549519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70D01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0A23BB" w14:textId="77777777" w:rsidR="00D15AB8" w:rsidRPr="00BD4B0C" w:rsidRDefault="00D15AB8" w:rsidP="00687698">
            <w:pPr>
              <w:rPr>
                <w:rFonts w:asciiTheme="minorHAnsi" w:hAnsiTheme="minorHAnsi" w:cstheme="minorHAnsi"/>
                <w:sz w:val="20"/>
              </w:rPr>
            </w:pPr>
          </w:p>
          <w:p w14:paraId="2509A144" w14:textId="77777777" w:rsidR="00D15AB8" w:rsidRPr="00BD4B0C" w:rsidRDefault="00D15AB8" w:rsidP="00687698">
            <w:pPr>
              <w:rPr>
                <w:rFonts w:asciiTheme="minorHAnsi" w:hAnsiTheme="minorHAnsi" w:cstheme="minorHAnsi"/>
                <w:sz w:val="20"/>
              </w:rPr>
            </w:pPr>
          </w:p>
          <w:p w14:paraId="7D7C69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8E805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15B9ED" w14:textId="77777777" w:rsidR="00D15AB8" w:rsidRPr="00BD4B0C" w:rsidRDefault="00D15AB8" w:rsidP="00687698">
            <w:pPr>
              <w:rPr>
                <w:rFonts w:asciiTheme="minorHAnsi" w:hAnsiTheme="minorHAnsi" w:cstheme="minorHAnsi"/>
                <w:sz w:val="20"/>
              </w:rPr>
            </w:pPr>
          </w:p>
          <w:p w14:paraId="248AB7E1" w14:textId="77777777" w:rsidR="00D15AB8" w:rsidRPr="00BD4B0C" w:rsidRDefault="00D15AB8" w:rsidP="00687698">
            <w:pPr>
              <w:rPr>
                <w:rFonts w:asciiTheme="minorHAnsi" w:hAnsiTheme="minorHAnsi" w:cstheme="minorHAnsi"/>
                <w:sz w:val="20"/>
              </w:rPr>
            </w:pPr>
          </w:p>
          <w:p w14:paraId="78BCF31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3C707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740E68" w14:textId="77777777" w:rsidR="00D15AB8" w:rsidRPr="00BD4B0C" w:rsidRDefault="00D15AB8" w:rsidP="00687698">
            <w:pPr>
              <w:rPr>
                <w:rFonts w:asciiTheme="minorHAnsi" w:hAnsiTheme="minorHAnsi" w:cstheme="minorHAnsi"/>
                <w:sz w:val="20"/>
              </w:rPr>
            </w:pPr>
          </w:p>
          <w:p w14:paraId="5059554A" w14:textId="77777777" w:rsidR="00D15AB8" w:rsidRPr="00BD4B0C" w:rsidRDefault="00D15AB8" w:rsidP="00687698">
            <w:pPr>
              <w:rPr>
                <w:rFonts w:asciiTheme="minorHAnsi" w:hAnsiTheme="minorHAnsi" w:cstheme="minorHAnsi"/>
                <w:sz w:val="20"/>
              </w:rPr>
            </w:pPr>
          </w:p>
          <w:p w14:paraId="0E29E9D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FD0E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17FCEC" w14:textId="77777777" w:rsidR="00D15AB8" w:rsidRPr="00BD4B0C" w:rsidRDefault="00D15AB8" w:rsidP="00687698">
            <w:pPr>
              <w:rPr>
                <w:rFonts w:asciiTheme="minorHAnsi" w:hAnsiTheme="minorHAnsi" w:cstheme="minorHAnsi"/>
                <w:sz w:val="20"/>
              </w:rPr>
            </w:pPr>
          </w:p>
          <w:p w14:paraId="764EBD93" w14:textId="77777777" w:rsidR="00D15AB8" w:rsidRPr="00BD4B0C" w:rsidRDefault="00D15AB8" w:rsidP="00687698">
            <w:pPr>
              <w:rPr>
                <w:rFonts w:asciiTheme="minorHAnsi" w:hAnsiTheme="minorHAnsi" w:cstheme="minorHAnsi"/>
                <w:sz w:val="20"/>
              </w:rPr>
            </w:pPr>
          </w:p>
          <w:p w14:paraId="45CBBA6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3BB8B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D794FE" w14:textId="77777777" w:rsidR="00D15AB8" w:rsidRPr="00BD4B0C" w:rsidRDefault="00D15AB8" w:rsidP="00687698">
            <w:pPr>
              <w:rPr>
                <w:rFonts w:asciiTheme="minorHAnsi" w:hAnsiTheme="minorHAnsi" w:cstheme="minorHAnsi"/>
                <w:sz w:val="20"/>
              </w:rPr>
            </w:pPr>
          </w:p>
          <w:p w14:paraId="357BA4F9" w14:textId="77777777" w:rsidR="00D15AB8" w:rsidRPr="00BD4B0C" w:rsidRDefault="00D15AB8" w:rsidP="00687698">
            <w:pPr>
              <w:rPr>
                <w:rFonts w:asciiTheme="minorHAnsi" w:hAnsiTheme="minorHAnsi" w:cstheme="minorHAnsi"/>
                <w:sz w:val="20"/>
              </w:rPr>
            </w:pPr>
          </w:p>
          <w:p w14:paraId="6374AFF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E9033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27116E" w14:textId="77777777" w:rsidR="00D15AB8" w:rsidRPr="00BD4B0C" w:rsidRDefault="00D15AB8" w:rsidP="00687698">
            <w:pPr>
              <w:rPr>
                <w:rFonts w:asciiTheme="minorHAnsi" w:hAnsiTheme="minorHAnsi" w:cstheme="minorHAnsi"/>
                <w:sz w:val="20"/>
              </w:rPr>
            </w:pPr>
          </w:p>
          <w:p w14:paraId="6ED47C5B" w14:textId="77777777" w:rsidR="00D15AB8" w:rsidRPr="00BD4B0C" w:rsidRDefault="00D15AB8" w:rsidP="00687698">
            <w:pPr>
              <w:rPr>
                <w:rFonts w:asciiTheme="minorHAnsi" w:hAnsiTheme="minorHAnsi" w:cstheme="minorHAnsi"/>
                <w:sz w:val="20"/>
              </w:rPr>
            </w:pPr>
          </w:p>
          <w:p w14:paraId="68B38F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8C063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5D8002A" w14:textId="77777777" w:rsidR="00D15AB8" w:rsidRPr="00BD4B0C" w:rsidRDefault="00D15AB8" w:rsidP="00687698">
            <w:pPr>
              <w:rPr>
                <w:rFonts w:asciiTheme="minorHAnsi" w:hAnsiTheme="minorHAnsi" w:cstheme="minorHAnsi"/>
                <w:b/>
                <w:bCs/>
                <w:sz w:val="20"/>
              </w:rPr>
            </w:pPr>
          </w:p>
          <w:p w14:paraId="5A8B3954" w14:textId="77777777" w:rsidR="00D15AB8" w:rsidRPr="00BD4B0C" w:rsidRDefault="00D15AB8" w:rsidP="00687698">
            <w:pPr>
              <w:rPr>
                <w:rFonts w:asciiTheme="minorHAnsi" w:hAnsiTheme="minorHAnsi" w:cstheme="minorHAnsi"/>
                <w:b/>
                <w:bCs/>
                <w:sz w:val="20"/>
              </w:rPr>
            </w:pPr>
          </w:p>
          <w:p w14:paraId="2A231ED6" w14:textId="77777777" w:rsidR="00D15AB8" w:rsidRPr="00BD4B0C" w:rsidRDefault="00D15AB8" w:rsidP="00687698">
            <w:pPr>
              <w:rPr>
                <w:rFonts w:asciiTheme="minorHAnsi" w:hAnsiTheme="minorHAnsi" w:cstheme="minorHAnsi"/>
                <w:b/>
                <w:bCs/>
                <w:sz w:val="20"/>
              </w:rPr>
            </w:pPr>
          </w:p>
        </w:tc>
      </w:tr>
      <w:tr w:rsidR="00D15AB8" w:rsidRPr="00BD4B0C" w14:paraId="247CC9FC"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09F813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D1DCCB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4439E3"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36DA165"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6FD550B1"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5858E8F"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FBAF251"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1EEFC9E"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85E2884"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F45381B"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D8629B8"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EFB3D60"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376E7B4B" w14:textId="77777777" w:rsidR="00D15AB8" w:rsidRPr="00BD4B0C" w:rsidRDefault="00D15AB8" w:rsidP="00687698">
            <w:pPr>
              <w:rPr>
                <w:rFonts w:asciiTheme="minorHAnsi" w:hAnsiTheme="minorHAnsi" w:cstheme="minorHAnsi"/>
                <w:b/>
                <w:bCs/>
                <w:sz w:val="20"/>
              </w:rPr>
            </w:pPr>
            <w:r w:rsidRPr="00E90D06">
              <w:rPr>
                <w:rFonts w:asciiTheme="minorHAnsi" w:hAnsiTheme="minorHAnsi" w:cstheme="minorHAnsi"/>
                <w:sz w:val="20"/>
              </w:rPr>
              <w:t>R</w:t>
            </w:r>
          </w:p>
        </w:tc>
      </w:tr>
      <w:tr w:rsidR="00D15AB8" w:rsidRPr="00BD4B0C" w14:paraId="0ACBAF4E"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hideMark/>
          </w:tcPr>
          <w:p w14:paraId="625D84F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8C1D47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F0094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4509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41116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E9C28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17C2C1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576E5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D607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9BBC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337FB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5AC0B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451378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C93C7E4"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310E97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AD9B24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9845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8B4C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5AA89E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1DD18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9F2D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43937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213F8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322EB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DBBBF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6C0CA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0D2E843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CE779E1"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C6844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713185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298E3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62135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738C1D9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157D37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15768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85BE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5CB056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89A831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AA3DC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51625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C35AD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57369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6D59C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E04CD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6F06B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63C0C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DE78C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030E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B47D47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ADEFA7"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4CFDC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54AAD50" w14:textId="77777777" w:rsidR="00D15AB8" w:rsidRPr="00BD4B0C" w:rsidRDefault="00D15AB8" w:rsidP="00687698">
            <w:pPr>
              <w:rPr>
                <w:rFonts w:asciiTheme="minorHAnsi" w:hAnsiTheme="minorHAnsi" w:cstheme="minorHAnsi"/>
                <w:b/>
                <w:bCs/>
                <w:sz w:val="20"/>
              </w:rPr>
            </w:pPr>
          </w:p>
        </w:tc>
      </w:tr>
      <w:tr w:rsidR="00D15AB8" w:rsidRPr="00BD4B0C" w14:paraId="424D8F79" w14:textId="77777777" w:rsidTr="00CD07B6">
        <w:trPr>
          <w:trHeight w:val="255"/>
        </w:trPr>
        <w:tc>
          <w:tcPr>
            <w:tcW w:w="2122" w:type="dxa"/>
            <w:tcBorders>
              <w:top w:val="single" w:sz="4" w:space="0" w:color="auto"/>
            </w:tcBorders>
            <w:noWrap/>
            <w:vAlign w:val="center"/>
          </w:tcPr>
          <w:p w14:paraId="773B7FD5"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0A3F914" w14:textId="77777777" w:rsidR="00D15AB8" w:rsidRPr="00BD4B0C" w:rsidRDefault="00D15AB8" w:rsidP="00687698">
            <w:pPr>
              <w:rPr>
                <w:rFonts w:asciiTheme="minorHAnsi" w:hAnsiTheme="minorHAnsi" w:cstheme="minorHAnsi"/>
                <w:sz w:val="20"/>
              </w:rPr>
            </w:pPr>
          </w:p>
          <w:p w14:paraId="6D9740EA" w14:textId="77777777" w:rsidR="00D15AB8" w:rsidRPr="00BD4B0C" w:rsidRDefault="00D15AB8" w:rsidP="00687698">
            <w:pPr>
              <w:rPr>
                <w:rFonts w:asciiTheme="minorHAnsi" w:hAnsiTheme="minorHAnsi" w:cstheme="minorHAnsi"/>
                <w:sz w:val="20"/>
              </w:rPr>
            </w:pPr>
          </w:p>
          <w:p w14:paraId="5EA24A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3070278"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EF6762F" w14:textId="77777777" w:rsidR="00D15AB8" w:rsidRPr="00BD4B0C" w:rsidRDefault="00D15AB8" w:rsidP="00687698">
            <w:pPr>
              <w:rPr>
                <w:rFonts w:asciiTheme="minorHAnsi" w:hAnsiTheme="minorHAnsi" w:cstheme="minorHAnsi"/>
                <w:b/>
                <w:bCs/>
                <w:sz w:val="20"/>
              </w:rPr>
            </w:pPr>
          </w:p>
          <w:p w14:paraId="2020B295"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216FB8E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6142C6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5EF98DF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6C82F4C"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8CB4608"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94A8F6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C6D1F5E"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15919AA"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23A514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485FE15" w14:textId="77777777" w:rsidR="00D15AB8" w:rsidRDefault="00D15AB8" w:rsidP="00D15AB8">
      <w:pPr>
        <w:rPr>
          <w:rFonts w:asciiTheme="minorHAnsi" w:hAnsiTheme="minorHAnsi" w:cstheme="minorHAnsi"/>
          <w:sz w:val="20"/>
        </w:rPr>
      </w:pPr>
    </w:p>
    <w:p w14:paraId="7A9A08B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37250AB"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4E2EF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6BF68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DD28C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0E9D4E35"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DA0C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5DBC9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61A00CB" w14:textId="77777777" w:rsidR="00D15AB8" w:rsidRPr="00BD4B0C" w:rsidRDefault="00D15AB8" w:rsidP="00687698">
            <w:pPr>
              <w:spacing w:line="276" w:lineRule="auto"/>
              <w:rPr>
                <w:rFonts w:asciiTheme="minorHAnsi" w:hAnsiTheme="minorHAnsi" w:cstheme="minorHAnsi"/>
                <w:sz w:val="20"/>
              </w:rPr>
            </w:pPr>
          </w:p>
        </w:tc>
      </w:tr>
      <w:tr w:rsidR="00D15AB8" w:rsidRPr="00BD4B0C" w14:paraId="5DBA3797"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CDEE4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E3B7F13"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B86CED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E8B5283"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3971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AF905A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E5ADADF"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8A06B6"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939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533311"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1DAEB84" w14:textId="77777777" w:rsidR="00D15AB8" w:rsidRPr="00BD4B0C" w:rsidRDefault="00D15AB8" w:rsidP="00687698">
            <w:pPr>
              <w:spacing w:line="276" w:lineRule="auto"/>
              <w:rPr>
                <w:rFonts w:asciiTheme="minorHAnsi" w:hAnsiTheme="minorHAnsi" w:cstheme="minorHAnsi"/>
                <w:sz w:val="20"/>
              </w:rPr>
            </w:pPr>
          </w:p>
        </w:tc>
      </w:tr>
    </w:tbl>
    <w:p w14:paraId="075B979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lastRenderedPageBreak/>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BD73FFC"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D3179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03C6A8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D058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6F529C1"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E761F"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4C6595B"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5EC696" w14:textId="77777777" w:rsidR="00D15AB8" w:rsidRPr="00BD4B0C" w:rsidRDefault="00D15AB8" w:rsidP="00687698">
            <w:pPr>
              <w:spacing w:line="276" w:lineRule="auto"/>
              <w:rPr>
                <w:rFonts w:asciiTheme="minorHAnsi" w:hAnsiTheme="minorHAnsi" w:cstheme="minorHAnsi"/>
                <w:sz w:val="20"/>
              </w:rPr>
            </w:pPr>
          </w:p>
        </w:tc>
      </w:tr>
    </w:tbl>
    <w:p w14:paraId="764FB2F7" w14:textId="77777777" w:rsidR="00D15AB8" w:rsidRDefault="00D15AB8" w:rsidP="00D15AB8">
      <w:pPr>
        <w:jc w:val="both"/>
        <w:rPr>
          <w:rFonts w:asciiTheme="minorHAnsi" w:hAnsiTheme="minorHAnsi" w:cstheme="minorHAnsi"/>
          <w:b/>
          <w:sz w:val="20"/>
        </w:rPr>
      </w:pPr>
    </w:p>
    <w:p w14:paraId="6A91B679" w14:textId="77777777" w:rsidR="00D15AB8" w:rsidRDefault="00D15AB8" w:rsidP="00D15AB8">
      <w:pPr>
        <w:jc w:val="both"/>
        <w:rPr>
          <w:rFonts w:asciiTheme="minorHAnsi" w:hAnsiTheme="minorHAnsi" w:cstheme="minorHAnsi"/>
          <w:b/>
          <w:sz w:val="20"/>
        </w:rPr>
      </w:pPr>
    </w:p>
    <w:p w14:paraId="73122CD3"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528AB016" w14:textId="77777777" w:rsidTr="007738AD">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E97EF" w14:textId="77777777" w:rsidR="00D15AB8" w:rsidRPr="00AC590C" w:rsidRDefault="00D15AB8" w:rsidP="00687698">
            <w:pPr>
              <w:spacing w:line="276" w:lineRule="auto"/>
              <w:rPr>
                <w:rFonts w:asciiTheme="minorHAnsi" w:hAnsiTheme="minorHAnsi"/>
                <w:sz w:val="20"/>
              </w:rPr>
            </w:pPr>
          </w:p>
          <w:p w14:paraId="31277A46"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2D9221F9" w14:textId="77777777" w:rsidR="00D15AB8" w:rsidRDefault="00D15AB8" w:rsidP="00D15AB8">
      <w:pPr>
        <w:jc w:val="both"/>
        <w:rPr>
          <w:rFonts w:ascii="Calibri" w:hAnsi="Calibri" w:cs="Calibri"/>
          <w:sz w:val="20"/>
        </w:rPr>
      </w:pPr>
    </w:p>
    <w:p w14:paraId="5A2E0919" w14:textId="77777777" w:rsidR="00D15AB8" w:rsidRDefault="00D15AB8" w:rsidP="00D15AB8">
      <w:pPr>
        <w:jc w:val="both"/>
        <w:rPr>
          <w:rFonts w:ascii="Calibri" w:hAnsi="Calibri" w:cs="Calibri"/>
          <w:sz w:val="20"/>
        </w:rPr>
      </w:pPr>
    </w:p>
    <w:p w14:paraId="331FF46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2978F2D6" w14:textId="77777777" w:rsidTr="007738AD">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EFD19B"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A491E5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21EEE1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A1B2F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15A8A5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5513A4A"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08B21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8A4041B"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73E2FB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7B84F6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4CADB71" w14:textId="77777777" w:rsidR="00D15AB8" w:rsidRDefault="00D15AB8" w:rsidP="00687698">
            <w:pPr>
              <w:spacing w:line="276" w:lineRule="auto"/>
              <w:jc w:val="both"/>
              <w:rPr>
                <w:sz w:val="20"/>
              </w:rPr>
            </w:pPr>
          </w:p>
        </w:tc>
      </w:tr>
      <w:tr w:rsidR="00D15AB8" w14:paraId="2F3E37DF"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362A9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10C802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79D32D5"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4B3E6F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4B0D73E" w14:textId="77777777" w:rsidR="00D15AB8" w:rsidRDefault="00D15AB8" w:rsidP="00687698">
            <w:pPr>
              <w:spacing w:line="276" w:lineRule="auto"/>
              <w:jc w:val="both"/>
              <w:rPr>
                <w:sz w:val="20"/>
              </w:rPr>
            </w:pPr>
          </w:p>
        </w:tc>
      </w:tr>
      <w:tr w:rsidR="00D15AB8" w14:paraId="37AE023B"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F2316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5D98D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FBCCC24"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8F05F2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88093AC" w14:textId="77777777" w:rsidR="00D15AB8" w:rsidRDefault="00D15AB8" w:rsidP="00687698">
            <w:pPr>
              <w:spacing w:line="276" w:lineRule="auto"/>
              <w:jc w:val="both"/>
              <w:rPr>
                <w:sz w:val="20"/>
              </w:rPr>
            </w:pPr>
          </w:p>
        </w:tc>
      </w:tr>
      <w:tr w:rsidR="00D15AB8" w14:paraId="426404B8"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98559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419737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F6FEA6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381795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919EB49" w14:textId="77777777" w:rsidR="00D15AB8" w:rsidRDefault="00D15AB8" w:rsidP="00687698">
            <w:pPr>
              <w:spacing w:line="276" w:lineRule="auto"/>
              <w:jc w:val="both"/>
              <w:rPr>
                <w:sz w:val="20"/>
              </w:rPr>
            </w:pPr>
          </w:p>
        </w:tc>
      </w:tr>
      <w:tr w:rsidR="00D15AB8" w14:paraId="29A8108A"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15DF5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C25AD9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C80B73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102B37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FAAE1E0" w14:textId="77777777" w:rsidR="00D15AB8" w:rsidRDefault="00D15AB8" w:rsidP="00687698">
            <w:pPr>
              <w:spacing w:line="276" w:lineRule="auto"/>
              <w:jc w:val="both"/>
              <w:rPr>
                <w:sz w:val="20"/>
              </w:rPr>
            </w:pPr>
          </w:p>
        </w:tc>
      </w:tr>
      <w:tr w:rsidR="00D15AB8" w14:paraId="28E174CF"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F408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5AB059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D02FC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6A16BF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B8FD7C" w14:textId="77777777" w:rsidR="00D15AB8" w:rsidRDefault="00D15AB8" w:rsidP="00687698">
            <w:pPr>
              <w:spacing w:line="276" w:lineRule="auto"/>
              <w:jc w:val="both"/>
              <w:rPr>
                <w:sz w:val="20"/>
              </w:rPr>
            </w:pPr>
          </w:p>
        </w:tc>
      </w:tr>
    </w:tbl>
    <w:p w14:paraId="0F8C606C" w14:textId="77777777" w:rsidR="007738AD" w:rsidRDefault="007738AD" w:rsidP="00D15AB8">
      <w:pPr>
        <w:jc w:val="both"/>
        <w:rPr>
          <w:rFonts w:asciiTheme="minorHAnsi" w:hAnsiTheme="minorHAnsi" w:cstheme="minorHAnsi"/>
          <w:b/>
          <w:sz w:val="20"/>
        </w:rPr>
      </w:pPr>
    </w:p>
    <w:p w14:paraId="377D23F4" w14:textId="77777777" w:rsidR="007738AD" w:rsidRDefault="007738AD" w:rsidP="00D15AB8">
      <w:pPr>
        <w:jc w:val="both"/>
        <w:rPr>
          <w:rFonts w:asciiTheme="minorHAnsi" w:hAnsiTheme="minorHAnsi" w:cstheme="minorHAnsi"/>
          <w:b/>
          <w:sz w:val="20"/>
        </w:rPr>
      </w:pPr>
    </w:p>
    <w:p w14:paraId="5FFDBED9" w14:textId="77777777" w:rsidR="007738AD" w:rsidRDefault="007738AD" w:rsidP="00D15AB8">
      <w:pPr>
        <w:jc w:val="both"/>
        <w:rPr>
          <w:rFonts w:asciiTheme="minorHAnsi" w:hAnsiTheme="minorHAnsi" w:cstheme="minorHAnsi"/>
          <w:b/>
          <w:sz w:val="20"/>
        </w:rPr>
      </w:pPr>
    </w:p>
    <w:p w14:paraId="30BED67D" w14:textId="77777777" w:rsidR="007738AD" w:rsidRDefault="007738AD" w:rsidP="00D15AB8">
      <w:pPr>
        <w:jc w:val="both"/>
        <w:rPr>
          <w:rFonts w:asciiTheme="minorHAnsi" w:hAnsiTheme="minorHAnsi" w:cstheme="minorHAnsi"/>
          <w:b/>
          <w:sz w:val="20"/>
        </w:rPr>
      </w:pPr>
    </w:p>
    <w:p w14:paraId="761A971B" w14:textId="77777777" w:rsidR="007738AD" w:rsidRDefault="007738AD" w:rsidP="00D15AB8">
      <w:pPr>
        <w:jc w:val="both"/>
        <w:rPr>
          <w:rFonts w:asciiTheme="minorHAnsi" w:hAnsiTheme="minorHAnsi" w:cstheme="minorHAnsi"/>
          <w:b/>
          <w:sz w:val="20"/>
        </w:rPr>
      </w:pPr>
    </w:p>
    <w:p w14:paraId="7AB8EE8F" w14:textId="77777777" w:rsidR="007738AD" w:rsidRDefault="007738AD" w:rsidP="00D15AB8">
      <w:pPr>
        <w:jc w:val="both"/>
        <w:rPr>
          <w:rFonts w:asciiTheme="minorHAnsi" w:hAnsiTheme="minorHAnsi" w:cstheme="minorHAnsi"/>
          <w:b/>
          <w:sz w:val="20"/>
        </w:rPr>
      </w:pPr>
    </w:p>
    <w:p w14:paraId="06BD8A55" w14:textId="77777777" w:rsidR="007738AD" w:rsidRDefault="007738AD" w:rsidP="00D15AB8">
      <w:pPr>
        <w:jc w:val="both"/>
        <w:rPr>
          <w:rFonts w:asciiTheme="minorHAnsi" w:hAnsiTheme="minorHAnsi" w:cstheme="minorHAnsi"/>
          <w:b/>
          <w:sz w:val="20"/>
        </w:rPr>
      </w:pPr>
    </w:p>
    <w:p w14:paraId="6C717EC9" w14:textId="77777777" w:rsidR="007738AD" w:rsidRDefault="007738AD" w:rsidP="00D15AB8">
      <w:pPr>
        <w:jc w:val="both"/>
        <w:rPr>
          <w:rFonts w:asciiTheme="minorHAnsi" w:hAnsiTheme="minorHAnsi" w:cstheme="minorHAnsi"/>
          <w:b/>
          <w:sz w:val="20"/>
        </w:rPr>
      </w:pPr>
    </w:p>
    <w:p w14:paraId="4E599176" w14:textId="77777777" w:rsidR="007738AD" w:rsidRDefault="007738AD" w:rsidP="00D15AB8">
      <w:pPr>
        <w:jc w:val="both"/>
        <w:rPr>
          <w:rFonts w:asciiTheme="minorHAnsi" w:hAnsiTheme="minorHAnsi" w:cstheme="minorHAnsi"/>
          <w:b/>
          <w:sz w:val="20"/>
        </w:rPr>
      </w:pPr>
    </w:p>
    <w:p w14:paraId="5092D524" w14:textId="77777777" w:rsidR="007738AD" w:rsidRDefault="007738AD" w:rsidP="00D15AB8">
      <w:pPr>
        <w:jc w:val="both"/>
        <w:rPr>
          <w:rFonts w:asciiTheme="minorHAnsi" w:hAnsiTheme="minorHAnsi" w:cstheme="minorHAnsi"/>
          <w:b/>
          <w:sz w:val="20"/>
        </w:rPr>
      </w:pPr>
    </w:p>
    <w:p w14:paraId="3CF61BE1" w14:textId="77777777" w:rsidR="007738AD" w:rsidRDefault="007738AD" w:rsidP="00D15AB8">
      <w:pPr>
        <w:jc w:val="both"/>
        <w:rPr>
          <w:rFonts w:asciiTheme="minorHAnsi" w:hAnsiTheme="minorHAnsi" w:cstheme="minorHAnsi"/>
          <w:b/>
          <w:sz w:val="20"/>
        </w:rPr>
      </w:pPr>
    </w:p>
    <w:p w14:paraId="16371C8A" w14:textId="77777777" w:rsidR="007738AD" w:rsidRDefault="007738AD" w:rsidP="00D15AB8">
      <w:pPr>
        <w:jc w:val="both"/>
        <w:rPr>
          <w:rFonts w:asciiTheme="minorHAnsi" w:hAnsiTheme="minorHAnsi" w:cstheme="minorHAnsi"/>
          <w:b/>
          <w:sz w:val="20"/>
        </w:rPr>
      </w:pPr>
    </w:p>
    <w:p w14:paraId="708440DE" w14:textId="77777777" w:rsidR="007738AD" w:rsidRDefault="007738AD" w:rsidP="00D15AB8">
      <w:pPr>
        <w:jc w:val="both"/>
        <w:rPr>
          <w:rFonts w:asciiTheme="minorHAnsi" w:hAnsiTheme="minorHAnsi" w:cstheme="minorHAnsi"/>
          <w:b/>
          <w:sz w:val="20"/>
        </w:rPr>
      </w:pPr>
    </w:p>
    <w:p w14:paraId="10114039" w14:textId="77777777" w:rsidR="007738AD" w:rsidRDefault="007738AD" w:rsidP="00D15AB8">
      <w:pPr>
        <w:jc w:val="both"/>
        <w:rPr>
          <w:rFonts w:asciiTheme="minorHAnsi" w:hAnsiTheme="minorHAnsi" w:cstheme="minorHAnsi"/>
          <w:b/>
          <w:sz w:val="20"/>
        </w:rPr>
      </w:pPr>
    </w:p>
    <w:p w14:paraId="36039DA1" w14:textId="77777777" w:rsidR="007738AD" w:rsidRDefault="007738AD" w:rsidP="00D15AB8">
      <w:pPr>
        <w:jc w:val="both"/>
        <w:rPr>
          <w:rFonts w:asciiTheme="minorHAnsi" w:hAnsiTheme="minorHAnsi" w:cstheme="minorHAnsi"/>
          <w:b/>
          <w:sz w:val="20"/>
        </w:rPr>
      </w:pPr>
    </w:p>
    <w:p w14:paraId="6C4AFF37" w14:textId="6670A9E6" w:rsidR="00D15AB8" w:rsidRPr="002309C8" w:rsidRDefault="00955BB6" w:rsidP="00D15AB8">
      <w:pPr>
        <w:jc w:val="both"/>
        <w:rPr>
          <w:rFonts w:asciiTheme="minorHAnsi" w:hAnsiTheme="minorHAnsi" w:cstheme="minorHAnsi"/>
          <w:b/>
          <w:sz w:val="20"/>
        </w:rPr>
      </w:pPr>
      <w:r>
        <w:rPr>
          <w:rFonts w:asciiTheme="minorHAnsi" w:hAnsiTheme="minorHAnsi" w:cstheme="minorHAnsi"/>
          <w:b/>
          <w:sz w:val="20"/>
        </w:rPr>
        <w:lastRenderedPageBreak/>
        <w:t>10.</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DR GEORGE MUKHARI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4FA2FE70" w14:textId="77777777" w:rsidTr="007738AD">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2DCEE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C6739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F1100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A4651E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6C2193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F4F03B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54E53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D516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1C0B13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5C32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4073B1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472C3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1CBF01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C698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8DBAAB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E3028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4891C5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B5781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718F7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3E503D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3D07A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FF02B0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BB02D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0D7CF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24711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695E2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44CFF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FFABA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36909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F33EB25" w14:textId="77777777" w:rsidTr="007738AD">
        <w:trPr>
          <w:trHeight w:val="165"/>
        </w:trPr>
        <w:tc>
          <w:tcPr>
            <w:tcW w:w="2122" w:type="dxa"/>
            <w:tcBorders>
              <w:top w:val="nil"/>
              <w:left w:val="single" w:sz="4" w:space="0" w:color="auto"/>
              <w:bottom w:val="single" w:sz="4" w:space="0" w:color="auto"/>
              <w:right w:val="single" w:sz="4" w:space="0" w:color="auto"/>
            </w:tcBorders>
            <w:noWrap/>
            <w:vAlign w:val="center"/>
            <w:hideMark/>
          </w:tcPr>
          <w:p w14:paraId="3B07FB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C3C148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67EBC8A5"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B7D40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28F0CA" w14:textId="77777777" w:rsidR="00D15AB8" w:rsidRPr="00BD4B0C" w:rsidRDefault="00D15AB8" w:rsidP="00687698">
            <w:pPr>
              <w:rPr>
                <w:rFonts w:asciiTheme="minorHAnsi" w:hAnsiTheme="minorHAnsi" w:cstheme="minorHAnsi"/>
                <w:sz w:val="20"/>
              </w:rPr>
            </w:pPr>
          </w:p>
          <w:p w14:paraId="10AA71B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5D853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19FB35" w14:textId="77777777" w:rsidR="00D15AB8" w:rsidRPr="00BD4B0C" w:rsidRDefault="00D15AB8" w:rsidP="00687698">
            <w:pPr>
              <w:rPr>
                <w:rFonts w:asciiTheme="minorHAnsi" w:hAnsiTheme="minorHAnsi" w:cstheme="minorHAnsi"/>
                <w:sz w:val="20"/>
              </w:rPr>
            </w:pPr>
          </w:p>
          <w:p w14:paraId="0AC6D70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933F8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E10CE4" w14:textId="77777777" w:rsidR="00D15AB8" w:rsidRPr="00BD4B0C" w:rsidRDefault="00D15AB8" w:rsidP="00687698">
            <w:pPr>
              <w:rPr>
                <w:rFonts w:asciiTheme="minorHAnsi" w:hAnsiTheme="minorHAnsi" w:cstheme="minorHAnsi"/>
                <w:sz w:val="20"/>
              </w:rPr>
            </w:pPr>
          </w:p>
          <w:p w14:paraId="39B83F2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C5C6B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98CD03" w14:textId="77777777" w:rsidR="00D15AB8" w:rsidRPr="00BD4B0C" w:rsidRDefault="00D15AB8" w:rsidP="00687698">
            <w:pPr>
              <w:rPr>
                <w:rFonts w:asciiTheme="minorHAnsi" w:hAnsiTheme="minorHAnsi" w:cstheme="minorHAnsi"/>
                <w:sz w:val="20"/>
              </w:rPr>
            </w:pPr>
          </w:p>
          <w:p w14:paraId="70FDAC7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ECDB9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430811" w14:textId="77777777" w:rsidR="00D15AB8" w:rsidRPr="00BD4B0C" w:rsidRDefault="00D15AB8" w:rsidP="00687698">
            <w:pPr>
              <w:rPr>
                <w:rFonts w:asciiTheme="minorHAnsi" w:hAnsiTheme="minorHAnsi" w:cstheme="minorHAnsi"/>
                <w:sz w:val="20"/>
              </w:rPr>
            </w:pPr>
          </w:p>
          <w:p w14:paraId="3799440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DD47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32BE8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7C536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D0B7E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92B5C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80D1D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FECC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01724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8B20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57C85C" w14:textId="77777777" w:rsidR="00D15AB8" w:rsidRPr="00BD4B0C" w:rsidRDefault="00D15AB8" w:rsidP="00687698">
            <w:pPr>
              <w:rPr>
                <w:rFonts w:asciiTheme="minorHAnsi" w:hAnsiTheme="minorHAnsi" w:cstheme="minorHAnsi"/>
                <w:sz w:val="20"/>
              </w:rPr>
            </w:pPr>
          </w:p>
          <w:p w14:paraId="65AE773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1216F3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AB5A90B" w14:textId="77777777" w:rsidR="00D15AB8" w:rsidRPr="00BD4B0C" w:rsidRDefault="00D15AB8" w:rsidP="00687698">
            <w:pPr>
              <w:rPr>
                <w:rFonts w:asciiTheme="minorHAnsi" w:hAnsiTheme="minorHAnsi" w:cstheme="minorHAnsi"/>
                <w:b/>
                <w:bCs/>
                <w:sz w:val="20"/>
              </w:rPr>
            </w:pPr>
          </w:p>
          <w:p w14:paraId="1622C6DE" w14:textId="77777777" w:rsidR="00D15AB8" w:rsidRPr="00BD4B0C" w:rsidRDefault="00D15AB8" w:rsidP="00687698">
            <w:pPr>
              <w:rPr>
                <w:rFonts w:asciiTheme="minorHAnsi" w:hAnsiTheme="minorHAnsi" w:cstheme="minorHAnsi"/>
                <w:b/>
                <w:bCs/>
                <w:sz w:val="20"/>
              </w:rPr>
            </w:pPr>
          </w:p>
        </w:tc>
      </w:tr>
      <w:tr w:rsidR="00D15AB8" w:rsidRPr="00BD4B0C" w14:paraId="792D51F5"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15D0C2A3"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4C792A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752B7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626C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9EB03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F28B7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EDD03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E2436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640E4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99DF2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413FE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18E6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5730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EA9A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E2E2C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6C25A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BEC29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0278B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FDEA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25E23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46414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6B89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E999BB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5F73EB5" w14:textId="77777777" w:rsidR="00D15AB8" w:rsidRPr="00BD4B0C" w:rsidRDefault="00D15AB8" w:rsidP="00687698">
            <w:pPr>
              <w:rPr>
                <w:rFonts w:asciiTheme="minorHAnsi" w:hAnsiTheme="minorHAnsi" w:cstheme="minorHAnsi"/>
                <w:b/>
                <w:bCs/>
                <w:sz w:val="20"/>
              </w:rPr>
            </w:pPr>
          </w:p>
        </w:tc>
      </w:tr>
      <w:tr w:rsidR="00D15AB8" w:rsidRPr="00BD4B0C" w14:paraId="75ABB2EB"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5AAE2AA6"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6A70BE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17F8D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575B3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F85DA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D2BB7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12771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13E58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CE21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1E011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C0226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98ED8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80CFF5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AA6EE98"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56FBE22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820951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055F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A2566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7ECA7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F0AC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81EC3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F4B12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E1FEF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A235B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970C50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6434D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EEFA55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7DC86CC"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211C1DF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EB5E03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267C89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28739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8B790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53E5D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48D86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47DD7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AC382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968FA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B67F9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EDD8E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4B8929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389A2AD"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322BEE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5A71BB9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835A8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97D05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420D7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EBA1F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CB0E7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BB8AB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AC52C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586A0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FE7FB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B9E46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37C54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0801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52F9D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C4621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EF4BA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9C8FB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A4234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E8B89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2FF09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118D4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66826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8A6D6C2" w14:textId="77777777" w:rsidR="00D15AB8" w:rsidRPr="00BD4B0C" w:rsidRDefault="00D15AB8" w:rsidP="00687698">
            <w:pPr>
              <w:rPr>
                <w:rFonts w:asciiTheme="minorHAnsi" w:hAnsiTheme="minorHAnsi" w:cstheme="minorHAnsi"/>
                <w:b/>
                <w:bCs/>
                <w:sz w:val="20"/>
              </w:rPr>
            </w:pPr>
          </w:p>
        </w:tc>
      </w:tr>
      <w:tr w:rsidR="00D15AB8" w:rsidRPr="00BD4B0C" w14:paraId="2A9B9B48" w14:textId="77777777" w:rsidTr="007738AD">
        <w:trPr>
          <w:trHeight w:val="705"/>
        </w:trPr>
        <w:tc>
          <w:tcPr>
            <w:tcW w:w="2122" w:type="dxa"/>
            <w:tcBorders>
              <w:top w:val="nil"/>
              <w:left w:val="single" w:sz="4" w:space="0" w:color="auto"/>
              <w:bottom w:val="single" w:sz="4" w:space="0" w:color="auto"/>
              <w:right w:val="single" w:sz="4" w:space="0" w:color="auto"/>
            </w:tcBorders>
            <w:noWrap/>
            <w:vAlign w:val="center"/>
          </w:tcPr>
          <w:p w14:paraId="723284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709E2A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147E2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CC020F" w14:textId="77777777" w:rsidR="00D15AB8" w:rsidRPr="00BD4B0C" w:rsidRDefault="00D15AB8" w:rsidP="00687698">
            <w:pPr>
              <w:rPr>
                <w:rFonts w:asciiTheme="minorHAnsi" w:hAnsiTheme="minorHAnsi" w:cstheme="minorHAnsi"/>
                <w:sz w:val="20"/>
              </w:rPr>
            </w:pPr>
          </w:p>
          <w:p w14:paraId="4677DF94" w14:textId="77777777" w:rsidR="00D15AB8" w:rsidRPr="00BD4B0C" w:rsidRDefault="00D15AB8" w:rsidP="00687698">
            <w:pPr>
              <w:rPr>
                <w:rFonts w:asciiTheme="minorHAnsi" w:hAnsiTheme="minorHAnsi" w:cstheme="minorHAnsi"/>
                <w:sz w:val="20"/>
              </w:rPr>
            </w:pPr>
          </w:p>
          <w:p w14:paraId="7FC8FA6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C3BC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BDF756" w14:textId="77777777" w:rsidR="00D15AB8" w:rsidRPr="00BD4B0C" w:rsidRDefault="00D15AB8" w:rsidP="00687698">
            <w:pPr>
              <w:rPr>
                <w:rFonts w:asciiTheme="minorHAnsi" w:hAnsiTheme="minorHAnsi" w:cstheme="minorHAnsi"/>
                <w:sz w:val="20"/>
              </w:rPr>
            </w:pPr>
          </w:p>
          <w:p w14:paraId="1EC69C93" w14:textId="77777777" w:rsidR="00D15AB8" w:rsidRPr="00BD4B0C" w:rsidRDefault="00D15AB8" w:rsidP="00687698">
            <w:pPr>
              <w:rPr>
                <w:rFonts w:asciiTheme="minorHAnsi" w:hAnsiTheme="minorHAnsi" w:cstheme="minorHAnsi"/>
                <w:sz w:val="20"/>
              </w:rPr>
            </w:pPr>
          </w:p>
          <w:p w14:paraId="4471707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EF486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E6628B" w14:textId="77777777" w:rsidR="00D15AB8" w:rsidRPr="00BD4B0C" w:rsidRDefault="00D15AB8" w:rsidP="00687698">
            <w:pPr>
              <w:rPr>
                <w:rFonts w:asciiTheme="minorHAnsi" w:hAnsiTheme="minorHAnsi" w:cstheme="minorHAnsi"/>
                <w:sz w:val="20"/>
              </w:rPr>
            </w:pPr>
          </w:p>
          <w:p w14:paraId="425F1FF3" w14:textId="77777777" w:rsidR="00D15AB8" w:rsidRPr="00BD4B0C" w:rsidRDefault="00D15AB8" w:rsidP="00687698">
            <w:pPr>
              <w:rPr>
                <w:rFonts w:asciiTheme="minorHAnsi" w:hAnsiTheme="minorHAnsi" w:cstheme="minorHAnsi"/>
                <w:sz w:val="20"/>
              </w:rPr>
            </w:pPr>
          </w:p>
          <w:p w14:paraId="5659829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2F4E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C1F7FD" w14:textId="77777777" w:rsidR="00D15AB8" w:rsidRPr="00BD4B0C" w:rsidRDefault="00D15AB8" w:rsidP="00687698">
            <w:pPr>
              <w:rPr>
                <w:rFonts w:asciiTheme="minorHAnsi" w:hAnsiTheme="minorHAnsi" w:cstheme="minorHAnsi"/>
                <w:sz w:val="20"/>
              </w:rPr>
            </w:pPr>
          </w:p>
          <w:p w14:paraId="77538304" w14:textId="77777777" w:rsidR="00D15AB8" w:rsidRPr="00BD4B0C" w:rsidRDefault="00D15AB8" w:rsidP="00687698">
            <w:pPr>
              <w:rPr>
                <w:rFonts w:asciiTheme="minorHAnsi" w:hAnsiTheme="minorHAnsi" w:cstheme="minorHAnsi"/>
                <w:sz w:val="20"/>
              </w:rPr>
            </w:pPr>
          </w:p>
          <w:p w14:paraId="59D6360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9E465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1570C8" w14:textId="77777777" w:rsidR="00D15AB8" w:rsidRPr="00BD4B0C" w:rsidRDefault="00D15AB8" w:rsidP="00687698">
            <w:pPr>
              <w:rPr>
                <w:rFonts w:asciiTheme="minorHAnsi" w:hAnsiTheme="minorHAnsi" w:cstheme="minorHAnsi"/>
                <w:sz w:val="20"/>
              </w:rPr>
            </w:pPr>
          </w:p>
          <w:p w14:paraId="4394675F" w14:textId="77777777" w:rsidR="00D15AB8" w:rsidRPr="00BD4B0C" w:rsidRDefault="00D15AB8" w:rsidP="00687698">
            <w:pPr>
              <w:rPr>
                <w:rFonts w:asciiTheme="minorHAnsi" w:hAnsiTheme="minorHAnsi" w:cstheme="minorHAnsi"/>
                <w:sz w:val="20"/>
              </w:rPr>
            </w:pPr>
          </w:p>
          <w:p w14:paraId="2F4E82A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1F609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CA96AF" w14:textId="77777777" w:rsidR="00D15AB8" w:rsidRPr="00BD4B0C" w:rsidRDefault="00D15AB8" w:rsidP="00687698">
            <w:pPr>
              <w:rPr>
                <w:rFonts w:asciiTheme="minorHAnsi" w:hAnsiTheme="minorHAnsi" w:cstheme="minorHAnsi"/>
                <w:sz w:val="20"/>
              </w:rPr>
            </w:pPr>
          </w:p>
          <w:p w14:paraId="250365F5" w14:textId="77777777" w:rsidR="00D15AB8" w:rsidRPr="00BD4B0C" w:rsidRDefault="00D15AB8" w:rsidP="00687698">
            <w:pPr>
              <w:rPr>
                <w:rFonts w:asciiTheme="minorHAnsi" w:hAnsiTheme="minorHAnsi" w:cstheme="minorHAnsi"/>
                <w:sz w:val="20"/>
              </w:rPr>
            </w:pPr>
          </w:p>
          <w:p w14:paraId="0E6B2C3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08B12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522D11" w14:textId="77777777" w:rsidR="00D15AB8" w:rsidRPr="00BD4B0C" w:rsidRDefault="00D15AB8" w:rsidP="00687698">
            <w:pPr>
              <w:rPr>
                <w:rFonts w:asciiTheme="minorHAnsi" w:hAnsiTheme="minorHAnsi" w:cstheme="minorHAnsi"/>
                <w:sz w:val="20"/>
              </w:rPr>
            </w:pPr>
          </w:p>
          <w:p w14:paraId="1597BA39" w14:textId="77777777" w:rsidR="00D15AB8" w:rsidRPr="00BD4B0C" w:rsidRDefault="00D15AB8" w:rsidP="00687698">
            <w:pPr>
              <w:rPr>
                <w:rFonts w:asciiTheme="minorHAnsi" w:hAnsiTheme="minorHAnsi" w:cstheme="minorHAnsi"/>
                <w:sz w:val="20"/>
              </w:rPr>
            </w:pPr>
          </w:p>
          <w:p w14:paraId="78CFD6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86102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9709C7" w14:textId="77777777" w:rsidR="00D15AB8" w:rsidRPr="00BD4B0C" w:rsidRDefault="00D15AB8" w:rsidP="00687698">
            <w:pPr>
              <w:rPr>
                <w:rFonts w:asciiTheme="minorHAnsi" w:hAnsiTheme="minorHAnsi" w:cstheme="minorHAnsi"/>
                <w:sz w:val="20"/>
              </w:rPr>
            </w:pPr>
          </w:p>
          <w:p w14:paraId="695EE537" w14:textId="77777777" w:rsidR="00D15AB8" w:rsidRPr="00BD4B0C" w:rsidRDefault="00D15AB8" w:rsidP="00687698">
            <w:pPr>
              <w:rPr>
                <w:rFonts w:asciiTheme="minorHAnsi" w:hAnsiTheme="minorHAnsi" w:cstheme="minorHAnsi"/>
                <w:sz w:val="20"/>
              </w:rPr>
            </w:pPr>
          </w:p>
          <w:p w14:paraId="788C6B9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E0835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0AB12C" w14:textId="77777777" w:rsidR="00D15AB8" w:rsidRPr="00BD4B0C" w:rsidRDefault="00D15AB8" w:rsidP="00687698">
            <w:pPr>
              <w:rPr>
                <w:rFonts w:asciiTheme="minorHAnsi" w:hAnsiTheme="minorHAnsi" w:cstheme="minorHAnsi"/>
                <w:sz w:val="20"/>
              </w:rPr>
            </w:pPr>
          </w:p>
          <w:p w14:paraId="213BD587" w14:textId="77777777" w:rsidR="00D15AB8" w:rsidRPr="00BD4B0C" w:rsidRDefault="00D15AB8" w:rsidP="00687698">
            <w:pPr>
              <w:rPr>
                <w:rFonts w:asciiTheme="minorHAnsi" w:hAnsiTheme="minorHAnsi" w:cstheme="minorHAnsi"/>
                <w:sz w:val="20"/>
              </w:rPr>
            </w:pPr>
          </w:p>
          <w:p w14:paraId="0F7B6F2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637C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A8BB29" w14:textId="77777777" w:rsidR="00D15AB8" w:rsidRPr="00BD4B0C" w:rsidRDefault="00D15AB8" w:rsidP="00687698">
            <w:pPr>
              <w:rPr>
                <w:rFonts w:asciiTheme="minorHAnsi" w:hAnsiTheme="minorHAnsi" w:cstheme="minorHAnsi"/>
                <w:sz w:val="20"/>
              </w:rPr>
            </w:pPr>
          </w:p>
          <w:p w14:paraId="3020E6C4" w14:textId="77777777" w:rsidR="00D15AB8" w:rsidRPr="00BD4B0C" w:rsidRDefault="00D15AB8" w:rsidP="00687698">
            <w:pPr>
              <w:rPr>
                <w:rFonts w:asciiTheme="minorHAnsi" w:hAnsiTheme="minorHAnsi" w:cstheme="minorHAnsi"/>
                <w:sz w:val="20"/>
              </w:rPr>
            </w:pPr>
          </w:p>
          <w:p w14:paraId="7941C2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AE289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FC79D6B" w14:textId="77777777" w:rsidR="00D15AB8" w:rsidRPr="00BD4B0C" w:rsidRDefault="00D15AB8" w:rsidP="00687698">
            <w:pPr>
              <w:rPr>
                <w:rFonts w:asciiTheme="minorHAnsi" w:hAnsiTheme="minorHAnsi" w:cstheme="minorHAnsi"/>
                <w:b/>
                <w:bCs/>
                <w:sz w:val="20"/>
              </w:rPr>
            </w:pPr>
          </w:p>
          <w:p w14:paraId="77EECBF0" w14:textId="77777777" w:rsidR="00D15AB8" w:rsidRPr="00BD4B0C" w:rsidRDefault="00D15AB8" w:rsidP="00687698">
            <w:pPr>
              <w:rPr>
                <w:rFonts w:asciiTheme="minorHAnsi" w:hAnsiTheme="minorHAnsi" w:cstheme="minorHAnsi"/>
                <w:b/>
                <w:bCs/>
                <w:sz w:val="20"/>
              </w:rPr>
            </w:pPr>
          </w:p>
          <w:p w14:paraId="1F12ADA0" w14:textId="77777777" w:rsidR="00D15AB8" w:rsidRPr="00BD4B0C" w:rsidRDefault="00D15AB8" w:rsidP="00687698">
            <w:pPr>
              <w:rPr>
                <w:rFonts w:asciiTheme="minorHAnsi" w:hAnsiTheme="minorHAnsi" w:cstheme="minorHAnsi"/>
                <w:b/>
                <w:bCs/>
                <w:sz w:val="20"/>
              </w:rPr>
            </w:pPr>
          </w:p>
        </w:tc>
      </w:tr>
      <w:tr w:rsidR="00D15AB8" w:rsidRPr="00BD4B0C" w14:paraId="6E0E0D7C"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2EA0EF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F21179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393A492"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21D5A45"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B1CCBC1"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AC177EB"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B222CD1"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91E1B7A"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310F117"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BFDA3B2"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C7DC12E"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F68C033"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00A2511A" w14:textId="77777777" w:rsidR="00D15AB8" w:rsidRPr="00BD4B0C" w:rsidRDefault="00D15AB8" w:rsidP="00687698">
            <w:pPr>
              <w:rPr>
                <w:rFonts w:asciiTheme="minorHAnsi" w:hAnsiTheme="minorHAnsi" w:cstheme="minorHAnsi"/>
                <w:b/>
                <w:bCs/>
                <w:sz w:val="20"/>
              </w:rPr>
            </w:pPr>
            <w:r w:rsidRPr="001952E1">
              <w:rPr>
                <w:rFonts w:asciiTheme="minorHAnsi" w:hAnsiTheme="minorHAnsi" w:cstheme="minorHAnsi"/>
                <w:sz w:val="20"/>
              </w:rPr>
              <w:t>R</w:t>
            </w:r>
          </w:p>
        </w:tc>
      </w:tr>
      <w:tr w:rsidR="00D15AB8" w:rsidRPr="00BD4B0C" w14:paraId="3170F7F6"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hideMark/>
          </w:tcPr>
          <w:p w14:paraId="2C28535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221241B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170E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3C02D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0EA5B5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62F92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A0439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F1E9F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4D4B8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FA3FC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12A95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9AA60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83697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FBACEA4" w14:textId="77777777" w:rsidTr="007738AD">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5E55D4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B39310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C19F1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A657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316F27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038B1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9F1D4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D6B71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DE2DE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371B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CA970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B5B9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35C872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247FA22" w14:textId="77777777" w:rsidTr="007738AD">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C966F1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231064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DCB60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509ED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5EA3E5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665D40A"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5B844D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AFB76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591BA68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CFBD25"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097E7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A6142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60B9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B9167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9F27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B743E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B5CD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88C33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B5FE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E2259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1C87B7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334DF10"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E5E656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6659669" w14:textId="77777777" w:rsidR="00D15AB8" w:rsidRPr="00BD4B0C" w:rsidRDefault="00D15AB8" w:rsidP="00687698">
            <w:pPr>
              <w:rPr>
                <w:rFonts w:asciiTheme="minorHAnsi" w:hAnsiTheme="minorHAnsi" w:cstheme="minorHAnsi"/>
                <w:b/>
                <w:bCs/>
                <w:sz w:val="20"/>
              </w:rPr>
            </w:pPr>
          </w:p>
        </w:tc>
      </w:tr>
      <w:tr w:rsidR="00D15AB8" w:rsidRPr="00BD4B0C" w14:paraId="17E769BF" w14:textId="77777777" w:rsidTr="007738AD">
        <w:trPr>
          <w:trHeight w:val="255"/>
        </w:trPr>
        <w:tc>
          <w:tcPr>
            <w:tcW w:w="2122" w:type="dxa"/>
            <w:tcBorders>
              <w:top w:val="single" w:sz="4" w:space="0" w:color="auto"/>
            </w:tcBorders>
            <w:noWrap/>
            <w:vAlign w:val="center"/>
          </w:tcPr>
          <w:p w14:paraId="2E53C8D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F4C9574" w14:textId="77777777" w:rsidR="00D15AB8" w:rsidRPr="00BD4B0C" w:rsidRDefault="00D15AB8" w:rsidP="00687698">
            <w:pPr>
              <w:rPr>
                <w:rFonts w:asciiTheme="minorHAnsi" w:hAnsiTheme="minorHAnsi" w:cstheme="minorHAnsi"/>
                <w:sz w:val="20"/>
              </w:rPr>
            </w:pPr>
          </w:p>
          <w:p w14:paraId="180E6992" w14:textId="77777777" w:rsidR="00D15AB8" w:rsidRPr="00BD4B0C" w:rsidRDefault="00D15AB8" w:rsidP="00687698">
            <w:pPr>
              <w:rPr>
                <w:rFonts w:asciiTheme="minorHAnsi" w:hAnsiTheme="minorHAnsi" w:cstheme="minorHAnsi"/>
                <w:sz w:val="20"/>
              </w:rPr>
            </w:pPr>
          </w:p>
          <w:p w14:paraId="7BF4C52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83B5A9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80EC6A5" w14:textId="77777777" w:rsidR="00D15AB8" w:rsidRPr="00BD4B0C" w:rsidRDefault="00D15AB8" w:rsidP="00687698">
            <w:pPr>
              <w:rPr>
                <w:rFonts w:asciiTheme="minorHAnsi" w:hAnsiTheme="minorHAnsi" w:cstheme="minorHAnsi"/>
                <w:b/>
                <w:bCs/>
                <w:sz w:val="20"/>
              </w:rPr>
            </w:pPr>
          </w:p>
          <w:p w14:paraId="09E76A8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0DEF8F6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A5DE0C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E85E5A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1C7EE97"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E18F62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EA884E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21FF24A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42DDE0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AB97B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3D09563" w14:textId="77777777" w:rsidR="00D15AB8" w:rsidRDefault="00D15AB8" w:rsidP="00D15AB8">
      <w:pPr>
        <w:rPr>
          <w:rFonts w:asciiTheme="minorHAnsi" w:hAnsiTheme="minorHAnsi" w:cstheme="minorHAnsi"/>
          <w:sz w:val="20"/>
        </w:rPr>
      </w:pPr>
    </w:p>
    <w:p w14:paraId="5442CB50"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C5309AF" w14:textId="77777777" w:rsidTr="007738AD">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17EAAC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36B8C8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FFA31B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A2D17C5"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7593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7174AC2"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39BC6F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505D52A"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F5CE2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6F3D75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397E3AB" w14:textId="77777777" w:rsidR="00D15AB8" w:rsidRPr="00BD4B0C" w:rsidRDefault="00D15AB8" w:rsidP="00687698">
            <w:pPr>
              <w:spacing w:line="276" w:lineRule="auto"/>
              <w:rPr>
                <w:rFonts w:asciiTheme="minorHAnsi" w:hAnsiTheme="minorHAnsi" w:cstheme="minorHAnsi"/>
                <w:sz w:val="20"/>
              </w:rPr>
            </w:pPr>
          </w:p>
        </w:tc>
      </w:tr>
      <w:tr w:rsidR="00D15AB8" w:rsidRPr="00BD4B0C" w14:paraId="3CC8E3B6"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F6F0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FE2E69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EB4E52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19CC683"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9A5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43160DB"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55D9153" w14:textId="77777777" w:rsidR="00D15AB8" w:rsidRPr="00BD4B0C" w:rsidRDefault="00D15AB8" w:rsidP="00687698">
            <w:pPr>
              <w:spacing w:line="276" w:lineRule="auto"/>
              <w:rPr>
                <w:rFonts w:asciiTheme="minorHAnsi" w:hAnsiTheme="minorHAnsi" w:cstheme="minorHAnsi"/>
                <w:sz w:val="20"/>
              </w:rPr>
            </w:pPr>
          </w:p>
        </w:tc>
      </w:tr>
    </w:tbl>
    <w:p w14:paraId="2678739F" w14:textId="77777777" w:rsidR="00D15AB8" w:rsidRPr="00BD4B0C" w:rsidRDefault="00D15AB8" w:rsidP="00D15AB8">
      <w:pPr>
        <w:rPr>
          <w:rFonts w:asciiTheme="minorHAnsi" w:eastAsiaTheme="minorHAnsi" w:hAnsiTheme="minorHAnsi" w:cstheme="minorHAnsi"/>
          <w:sz w:val="20"/>
        </w:rPr>
      </w:pPr>
    </w:p>
    <w:p w14:paraId="75F8611E" w14:textId="77777777" w:rsidR="00D15AB8" w:rsidRDefault="00D15AB8" w:rsidP="00D15AB8">
      <w:pPr>
        <w:rPr>
          <w:rFonts w:asciiTheme="minorHAnsi" w:hAnsiTheme="minorHAnsi" w:cstheme="minorHAnsi"/>
          <w:sz w:val="20"/>
        </w:rPr>
      </w:pPr>
    </w:p>
    <w:p w14:paraId="54B2AB3E"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369AC4E" w14:textId="77777777" w:rsidTr="007738AD">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60405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921DA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878E4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8AC6230"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411D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F2E29D7"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9082627" w14:textId="77777777" w:rsidR="00D15AB8" w:rsidRPr="00BD4B0C" w:rsidRDefault="00D15AB8" w:rsidP="00687698">
            <w:pPr>
              <w:spacing w:line="276" w:lineRule="auto"/>
              <w:rPr>
                <w:rFonts w:asciiTheme="minorHAnsi" w:hAnsiTheme="minorHAnsi" w:cstheme="minorHAnsi"/>
                <w:sz w:val="20"/>
              </w:rPr>
            </w:pPr>
          </w:p>
        </w:tc>
      </w:tr>
    </w:tbl>
    <w:p w14:paraId="483F91DF" w14:textId="77777777" w:rsidR="00D15AB8" w:rsidRDefault="00D15AB8" w:rsidP="00D15AB8">
      <w:pPr>
        <w:jc w:val="both"/>
        <w:rPr>
          <w:rFonts w:asciiTheme="minorHAnsi" w:hAnsiTheme="minorHAnsi" w:cstheme="minorHAnsi"/>
          <w:b/>
          <w:sz w:val="20"/>
        </w:rPr>
      </w:pPr>
    </w:p>
    <w:p w14:paraId="49CBE7F6" w14:textId="77777777" w:rsidR="00D15AB8" w:rsidRDefault="00D15AB8" w:rsidP="00D15AB8">
      <w:pPr>
        <w:ind w:hanging="426"/>
        <w:jc w:val="both"/>
        <w:rPr>
          <w:rFonts w:asciiTheme="minorHAnsi" w:hAnsiTheme="minorHAnsi" w:cstheme="minorHAnsi"/>
          <w:b/>
          <w:sz w:val="20"/>
        </w:rPr>
      </w:pPr>
    </w:p>
    <w:p w14:paraId="2E8E9AF1"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1B746AF8" w14:textId="77777777" w:rsidTr="007738AD">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AC979" w14:textId="77777777" w:rsidR="00D15AB8" w:rsidRPr="00AC590C" w:rsidRDefault="00D15AB8" w:rsidP="00687698">
            <w:pPr>
              <w:spacing w:line="276" w:lineRule="auto"/>
              <w:rPr>
                <w:rFonts w:asciiTheme="minorHAnsi" w:hAnsiTheme="minorHAnsi"/>
                <w:sz w:val="20"/>
              </w:rPr>
            </w:pPr>
          </w:p>
          <w:p w14:paraId="776FEA17"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5C387440" w14:textId="77777777" w:rsidR="00D15AB8" w:rsidRDefault="00D15AB8" w:rsidP="00D15AB8">
      <w:pPr>
        <w:jc w:val="both"/>
        <w:rPr>
          <w:rFonts w:ascii="Calibri" w:hAnsi="Calibri" w:cs="Calibri"/>
          <w:sz w:val="20"/>
        </w:rPr>
      </w:pPr>
    </w:p>
    <w:p w14:paraId="7CD09203" w14:textId="77777777" w:rsidR="00D15AB8" w:rsidRDefault="00D15AB8" w:rsidP="00D15AB8">
      <w:pPr>
        <w:jc w:val="both"/>
        <w:rPr>
          <w:rFonts w:ascii="Calibri" w:hAnsi="Calibri" w:cs="Calibri"/>
          <w:sz w:val="20"/>
        </w:rPr>
      </w:pPr>
    </w:p>
    <w:p w14:paraId="687E8A54"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72721259" w14:textId="77777777" w:rsidTr="007738AD">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8DA17D"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979249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77E333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80785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E95588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6C638CF6"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36E25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D95B66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383CAB0"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203950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E793E9A" w14:textId="77777777" w:rsidR="00D15AB8" w:rsidRDefault="00D15AB8" w:rsidP="00687698">
            <w:pPr>
              <w:spacing w:line="276" w:lineRule="auto"/>
              <w:jc w:val="both"/>
              <w:rPr>
                <w:sz w:val="20"/>
              </w:rPr>
            </w:pPr>
          </w:p>
        </w:tc>
      </w:tr>
      <w:tr w:rsidR="00D15AB8" w14:paraId="4788EE91"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23A33E"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C3A4E5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3DBA6F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CA0F8E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67A2922" w14:textId="77777777" w:rsidR="00D15AB8" w:rsidRDefault="00D15AB8" w:rsidP="00687698">
            <w:pPr>
              <w:spacing w:line="276" w:lineRule="auto"/>
              <w:jc w:val="both"/>
              <w:rPr>
                <w:sz w:val="20"/>
              </w:rPr>
            </w:pPr>
          </w:p>
        </w:tc>
      </w:tr>
      <w:tr w:rsidR="00D15AB8" w14:paraId="6E0C596C"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51C32"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F879D1A"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0A2E0DC"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3993FD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9333F32" w14:textId="77777777" w:rsidR="00D15AB8" w:rsidRDefault="00D15AB8" w:rsidP="00687698">
            <w:pPr>
              <w:spacing w:line="276" w:lineRule="auto"/>
              <w:jc w:val="both"/>
              <w:rPr>
                <w:sz w:val="20"/>
              </w:rPr>
            </w:pPr>
          </w:p>
        </w:tc>
      </w:tr>
      <w:tr w:rsidR="00D15AB8" w14:paraId="04B56A00"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CF728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698D45"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35D5D04"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FC6513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625D6FC" w14:textId="77777777" w:rsidR="00D15AB8" w:rsidRDefault="00D15AB8" w:rsidP="00687698">
            <w:pPr>
              <w:spacing w:line="276" w:lineRule="auto"/>
              <w:jc w:val="both"/>
              <w:rPr>
                <w:sz w:val="20"/>
              </w:rPr>
            </w:pPr>
          </w:p>
        </w:tc>
      </w:tr>
      <w:tr w:rsidR="00D15AB8" w14:paraId="1B06C309"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B03D6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A310D4A"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6D7741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28CCC7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E8D3A6A" w14:textId="77777777" w:rsidR="00D15AB8" w:rsidRDefault="00D15AB8" w:rsidP="00687698">
            <w:pPr>
              <w:spacing w:line="276" w:lineRule="auto"/>
              <w:jc w:val="both"/>
              <w:rPr>
                <w:sz w:val="20"/>
              </w:rPr>
            </w:pPr>
          </w:p>
        </w:tc>
      </w:tr>
      <w:tr w:rsidR="00D15AB8" w14:paraId="64C387C2"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74F18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A62D04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BDC7CD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4AF4B6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3EBB675" w14:textId="77777777" w:rsidR="00D15AB8" w:rsidRDefault="00D15AB8" w:rsidP="00687698">
            <w:pPr>
              <w:spacing w:line="276" w:lineRule="auto"/>
              <w:jc w:val="both"/>
              <w:rPr>
                <w:sz w:val="20"/>
              </w:rPr>
            </w:pPr>
          </w:p>
        </w:tc>
      </w:tr>
    </w:tbl>
    <w:p w14:paraId="289184C0" w14:textId="77777777" w:rsidR="00A26DA1" w:rsidRDefault="00A26DA1" w:rsidP="00D15AB8">
      <w:pPr>
        <w:jc w:val="both"/>
        <w:rPr>
          <w:rFonts w:asciiTheme="minorHAnsi" w:hAnsiTheme="minorHAnsi" w:cstheme="minorHAnsi"/>
          <w:b/>
          <w:sz w:val="20"/>
        </w:rPr>
      </w:pPr>
    </w:p>
    <w:p w14:paraId="6A68C6D8" w14:textId="77777777" w:rsidR="00A26DA1" w:rsidRDefault="00A26DA1" w:rsidP="00D15AB8">
      <w:pPr>
        <w:jc w:val="both"/>
        <w:rPr>
          <w:rFonts w:asciiTheme="minorHAnsi" w:hAnsiTheme="minorHAnsi" w:cstheme="minorHAnsi"/>
          <w:b/>
          <w:sz w:val="20"/>
        </w:rPr>
      </w:pPr>
    </w:p>
    <w:p w14:paraId="5757B089" w14:textId="77777777" w:rsidR="00A26DA1" w:rsidRDefault="00A26DA1" w:rsidP="00D15AB8">
      <w:pPr>
        <w:jc w:val="both"/>
        <w:rPr>
          <w:rFonts w:asciiTheme="minorHAnsi" w:hAnsiTheme="minorHAnsi" w:cstheme="minorHAnsi"/>
          <w:b/>
          <w:sz w:val="20"/>
        </w:rPr>
      </w:pPr>
    </w:p>
    <w:p w14:paraId="0B56E0A4" w14:textId="77777777" w:rsidR="00A26DA1" w:rsidRDefault="00A26DA1" w:rsidP="00D15AB8">
      <w:pPr>
        <w:jc w:val="both"/>
        <w:rPr>
          <w:rFonts w:asciiTheme="minorHAnsi" w:hAnsiTheme="minorHAnsi" w:cstheme="minorHAnsi"/>
          <w:b/>
          <w:sz w:val="20"/>
        </w:rPr>
      </w:pPr>
    </w:p>
    <w:p w14:paraId="2B15919F" w14:textId="77777777" w:rsidR="00A26DA1" w:rsidRDefault="00A26DA1" w:rsidP="00D15AB8">
      <w:pPr>
        <w:jc w:val="both"/>
        <w:rPr>
          <w:rFonts w:asciiTheme="minorHAnsi" w:hAnsiTheme="minorHAnsi" w:cstheme="minorHAnsi"/>
          <w:b/>
          <w:sz w:val="20"/>
        </w:rPr>
      </w:pPr>
    </w:p>
    <w:p w14:paraId="558B755C" w14:textId="77777777" w:rsidR="00A26DA1" w:rsidRDefault="00A26DA1" w:rsidP="00D15AB8">
      <w:pPr>
        <w:jc w:val="both"/>
        <w:rPr>
          <w:rFonts w:asciiTheme="minorHAnsi" w:hAnsiTheme="minorHAnsi" w:cstheme="minorHAnsi"/>
          <w:b/>
          <w:sz w:val="20"/>
        </w:rPr>
      </w:pPr>
    </w:p>
    <w:p w14:paraId="56D541F8" w14:textId="77777777" w:rsidR="00A26DA1" w:rsidRDefault="00A26DA1" w:rsidP="00D15AB8">
      <w:pPr>
        <w:jc w:val="both"/>
        <w:rPr>
          <w:rFonts w:asciiTheme="minorHAnsi" w:hAnsiTheme="minorHAnsi" w:cstheme="minorHAnsi"/>
          <w:b/>
          <w:sz w:val="20"/>
        </w:rPr>
      </w:pPr>
    </w:p>
    <w:p w14:paraId="0A84D119" w14:textId="77777777" w:rsidR="00A26DA1" w:rsidRDefault="00A26DA1" w:rsidP="00D15AB8">
      <w:pPr>
        <w:jc w:val="both"/>
        <w:rPr>
          <w:rFonts w:asciiTheme="minorHAnsi" w:hAnsiTheme="minorHAnsi" w:cstheme="minorHAnsi"/>
          <w:b/>
          <w:sz w:val="20"/>
        </w:rPr>
      </w:pPr>
    </w:p>
    <w:p w14:paraId="2057C5BA" w14:textId="77777777" w:rsidR="00A26DA1" w:rsidRDefault="00A26DA1" w:rsidP="00D15AB8">
      <w:pPr>
        <w:jc w:val="both"/>
        <w:rPr>
          <w:rFonts w:asciiTheme="minorHAnsi" w:hAnsiTheme="minorHAnsi" w:cstheme="minorHAnsi"/>
          <w:b/>
          <w:sz w:val="20"/>
        </w:rPr>
      </w:pPr>
    </w:p>
    <w:p w14:paraId="2E3A4C87" w14:textId="77777777" w:rsidR="00A26DA1" w:rsidRDefault="00A26DA1" w:rsidP="00D15AB8">
      <w:pPr>
        <w:jc w:val="both"/>
        <w:rPr>
          <w:rFonts w:asciiTheme="minorHAnsi" w:hAnsiTheme="minorHAnsi" w:cstheme="minorHAnsi"/>
          <w:b/>
          <w:sz w:val="20"/>
        </w:rPr>
      </w:pPr>
    </w:p>
    <w:p w14:paraId="681B2AA2" w14:textId="77777777" w:rsidR="00A26DA1" w:rsidRDefault="00A26DA1" w:rsidP="00D15AB8">
      <w:pPr>
        <w:jc w:val="both"/>
        <w:rPr>
          <w:rFonts w:asciiTheme="minorHAnsi" w:hAnsiTheme="minorHAnsi" w:cstheme="minorHAnsi"/>
          <w:b/>
          <w:sz w:val="20"/>
        </w:rPr>
      </w:pPr>
    </w:p>
    <w:p w14:paraId="218AEEFC" w14:textId="77777777" w:rsidR="00A26DA1" w:rsidRDefault="00A26DA1" w:rsidP="00D15AB8">
      <w:pPr>
        <w:jc w:val="both"/>
        <w:rPr>
          <w:rFonts w:asciiTheme="minorHAnsi" w:hAnsiTheme="minorHAnsi" w:cstheme="minorHAnsi"/>
          <w:b/>
          <w:sz w:val="20"/>
        </w:rPr>
      </w:pPr>
    </w:p>
    <w:p w14:paraId="75D1BA16" w14:textId="77777777" w:rsidR="00A26DA1" w:rsidRDefault="00A26DA1" w:rsidP="00D15AB8">
      <w:pPr>
        <w:jc w:val="both"/>
        <w:rPr>
          <w:rFonts w:asciiTheme="minorHAnsi" w:hAnsiTheme="minorHAnsi" w:cstheme="minorHAnsi"/>
          <w:b/>
          <w:sz w:val="20"/>
        </w:rPr>
      </w:pPr>
    </w:p>
    <w:p w14:paraId="3C3C14D6" w14:textId="0B32C1E6" w:rsidR="00D15AB8" w:rsidRPr="002309C8" w:rsidRDefault="00977EC0" w:rsidP="00D15AB8">
      <w:pPr>
        <w:jc w:val="both"/>
        <w:rPr>
          <w:rFonts w:asciiTheme="minorHAnsi" w:hAnsiTheme="minorHAnsi" w:cstheme="minorHAnsi"/>
          <w:b/>
          <w:sz w:val="20"/>
        </w:rPr>
      </w:pPr>
      <w:r>
        <w:rPr>
          <w:rFonts w:asciiTheme="minorHAnsi" w:hAnsiTheme="minorHAnsi" w:cstheme="minorHAnsi"/>
          <w:b/>
          <w:sz w:val="20"/>
        </w:rPr>
        <w:lastRenderedPageBreak/>
        <w:t>11.</w:t>
      </w:r>
      <w:r w:rsidR="00D15AB8" w:rsidRPr="002309C8">
        <w:rPr>
          <w:rFonts w:asciiTheme="minorHAnsi" w:hAnsiTheme="minorHAnsi" w:cstheme="minorHAnsi"/>
          <w:b/>
          <w:sz w:val="20"/>
        </w:rPr>
        <w:t xml:space="preserve"> </w:t>
      </w:r>
      <w:r w:rsidR="00D15AB8" w:rsidRPr="0022744B">
        <w:rPr>
          <w:rFonts w:asciiTheme="minorHAnsi" w:hAnsiTheme="minorHAnsi" w:cstheme="minorHAnsi"/>
          <w:b/>
          <w:color w:val="000000"/>
          <w:sz w:val="20"/>
        </w:rPr>
        <w:t>TSHWANE ACADEMIC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705D0A9F" w14:textId="77777777" w:rsidTr="00A26DA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83D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94E816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3C6C8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BF6463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1F060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DA4BC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3CD99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19052B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8C1E2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1F7A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FA595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0E76818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35370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3179B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BBE35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29272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4D129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73EE9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137DCBA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BFA2B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58D8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67ACD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02FAE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044292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1EB79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1A35A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2D7EF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0F09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8FDEC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C281C65" w14:textId="77777777" w:rsidTr="00A26DA1">
        <w:trPr>
          <w:trHeight w:val="165"/>
        </w:trPr>
        <w:tc>
          <w:tcPr>
            <w:tcW w:w="2122" w:type="dxa"/>
            <w:tcBorders>
              <w:top w:val="nil"/>
              <w:left w:val="single" w:sz="4" w:space="0" w:color="auto"/>
              <w:bottom w:val="single" w:sz="4" w:space="0" w:color="auto"/>
              <w:right w:val="single" w:sz="4" w:space="0" w:color="auto"/>
            </w:tcBorders>
            <w:noWrap/>
            <w:vAlign w:val="center"/>
            <w:hideMark/>
          </w:tcPr>
          <w:p w14:paraId="3C6D58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9E9A96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13B785"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37435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35FEBE" w14:textId="77777777" w:rsidR="00D15AB8" w:rsidRPr="00BD4B0C" w:rsidRDefault="00D15AB8" w:rsidP="00687698">
            <w:pPr>
              <w:rPr>
                <w:rFonts w:asciiTheme="minorHAnsi" w:hAnsiTheme="minorHAnsi" w:cstheme="minorHAnsi"/>
                <w:sz w:val="20"/>
              </w:rPr>
            </w:pPr>
          </w:p>
          <w:p w14:paraId="7E7A872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DA0C6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EB1D58" w14:textId="77777777" w:rsidR="00D15AB8" w:rsidRPr="00BD4B0C" w:rsidRDefault="00D15AB8" w:rsidP="00687698">
            <w:pPr>
              <w:rPr>
                <w:rFonts w:asciiTheme="minorHAnsi" w:hAnsiTheme="minorHAnsi" w:cstheme="minorHAnsi"/>
                <w:sz w:val="20"/>
              </w:rPr>
            </w:pPr>
          </w:p>
          <w:p w14:paraId="65D1AFC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38524E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A6B816" w14:textId="77777777" w:rsidR="00D15AB8" w:rsidRPr="00BD4B0C" w:rsidRDefault="00D15AB8" w:rsidP="00687698">
            <w:pPr>
              <w:rPr>
                <w:rFonts w:asciiTheme="minorHAnsi" w:hAnsiTheme="minorHAnsi" w:cstheme="minorHAnsi"/>
                <w:sz w:val="20"/>
              </w:rPr>
            </w:pPr>
          </w:p>
          <w:p w14:paraId="3EF1101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10406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7A076F" w14:textId="77777777" w:rsidR="00D15AB8" w:rsidRPr="00BD4B0C" w:rsidRDefault="00D15AB8" w:rsidP="00687698">
            <w:pPr>
              <w:rPr>
                <w:rFonts w:asciiTheme="minorHAnsi" w:hAnsiTheme="minorHAnsi" w:cstheme="minorHAnsi"/>
                <w:sz w:val="20"/>
              </w:rPr>
            </w:pPr>
          </w:p>
          <w:p w14:paraId="2E7C0A3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7A182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1D245E" w14:textId="77777777" w:rsidR="00D15AB8" w:rsidRPr="00BD4B0C" w:rsidRDefault="00D15AB8" w:rsidP="00687698">
            <w:pPr>
              <w:rPr>
                <w:rFonts w:asciiTheme="minorHAnsi" w:hAnsiTheme="minorHAnsi" w:cstheme="minorHAnsi"/>
                <w:sz w:val="20"/>
              </w:rPr>
            </w:pPr>
          </w:p>
          <w:p w14:paraId="0B0907B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47A8C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E260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2E6A1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D84B9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8D7ED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BCD3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1931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93E35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6852F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6E23D7" w14:textId="77777777" w:rsidR="00D15AB8" w:rsidRPr="00BD4B0C" w:rsidRDefault="00D15AB8" w:rsidP="00687698">
            <w:pPr>
              <w:rPr>
                <w:rFonts w:asciiTheme="minorHAnsi" w:hAnsiTheme="minorHAnsi" w:cstheme="minorHAnsi"/>
                <w:sz w:val="20"/>
              </w:rPr>
            </w:pPr>
          </w:p>
          <w:p w14:paraId="0261A59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719FA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B0C07E" w14:textId="77777777" w:rsidR="00D15AB8" w:rsidRPr="00BD4B0C" w:rsidRDefault="00D15AB8" w:rsidP="00687698">
            <w:pPr>
              <w:rPr>
                <w:rFonts w:asciiTheme="minorHAnsi" w:hAnsiTheme="minorHAnsi" w:cstheme="minorHAnsi"/>
                <w:b/>
                <w:bCs/>
                <w:sz w:val="20"/>
              </w:rPr>
            </w:pPr>
          </w:p>
          <w:p w14:paraId="29D56FA0" w14:textId="77777777" w:rsidR="00D15AB8" w:rsidRPr="00BD4B0C" w:rsidRDefault="00D15AB8" w:rsidP="00687698">
            <w:pPr>
              <w:rPr>
                <w:rFonts w:asciiTheme="minorHAnsi" w:hAnsiTheme="minorHAnsi" w:cstheme="minorHAnsi"/>
                <w:b/>
                <w:bCs/>
                <w:sz w:val="20"/>
              </w:rPr>
            </w:pPr>
          </w:p>
        </w:tc>
      </w:tr>
      <w:tr w:rsidR="00D15AB8" w:rsidRPr="00BD4B0C" w14:paraId="512D0A2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29D655A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1EA02D4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1F6A9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D94A3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100E2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ED9F0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BFAF5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AC42C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C898F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5A989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29D05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F6D8C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4E76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718A2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ACDA3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0FF5C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53FA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696F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A99B8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573A7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B6B3B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E4ED3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86E60C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848D4A" w14:textId="77777777" w:rsidR="00D15AB8" w:rsidRPr="00BD4B0C" w:rsidRDefault="00D15AB8" w:rsidP="00687698">
            <w:pPr>
              <w:rPr>
                <w:rFonts w:asciiTheme="minorHAnsi" w:hAnsiTheme="minorHAnsi" w:cstheme="minorHAnsi"/>
                <w:b/>
                <w:bCs/>
                <w:sz w:val="20"/>
              </w:rPr>
            </w:pPr>
          </w:p>
        </w:tc>
      </w:tr>
      <w:tr w:rsidR="00D15AB8" w:rsidRPr="00BD4B0C" w14:paraId="0252E432"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7EC4653"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E52C02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7A2AED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71A9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36169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B1F6A4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F3D4F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E3130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03027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273EC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456A5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B1A330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724300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12CFC73"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109045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1F9587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5C31D8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94F9C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E3994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20C5A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EFF58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503007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34DD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1F41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C0FF1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AC11F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DE68FF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883F816"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5DD90D6"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00A190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E6F70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438A64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4F60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C2411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EB60E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946E29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F6FA6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943245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D5AD4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364E2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0437FA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8793788"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9D151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E2F042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CBFB9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3AEDE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9C4E7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918A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664CA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B9F4B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FEE8E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E001F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5B8C19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E79BA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F4BB2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0AFDD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EB8DC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FC5B9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51F6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740D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FE59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CCFD0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B1452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BF512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9A12D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D0FCA5" w14:textId="77777777" w:rsidR="00D15AB8" w:rsidRPr="00BD4B0C" w:rsidRDefault="00D15AB8" w:rsidP="00687698">
            <w:pPr>
              <w:rPr>
                <w:rFonts w:asciiTheme="minorHAnsi" w:hAnsiTheme="minorHAnsi" w:cstheme="minorHAnsi"/>
                <w:b/>
                <w:bCs/>
                <w:sz w:val="20"/>
              </w:rPr>
            </w:pPr>
          </w:p>
        </w:tc>
      </w:tr>
      <w:tr w:rsidR="00D15AB8" w:rsidRPr="00BD4B0C" w14:paraId="726C1F7B" w14:textId="77777777" w:rsidTr="00A26DA1">
        <w:trPr>
          <w:trHeight w:val="705"/>
        </w:trPr>
        <w:tc>
          <w:tcPr>
            <w:tcW w:w="2122" w:type="dxa"/>
            <w:tcBorders>
              <w:top w:val="nil"/>
              <w:left w:val="single" w:sz="4" w:space="0" w:color="auto"/>
              <w:bottom w:val="single" w:sz="4" w:space="0" w:color="auto"/>
              <w:right w:val="single" w:sz="4" w:space="0" w:color="auto"/>
            </w:tcBorders>
            <w:noWrap/>
            <w:vAlign w:val="center"/>
          </w:tcPr>
          <w:p w14:paraId="5D5444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4CE485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8B94A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71D2D7" w14:textId="77777777" w:rsidR="00D15AB8" w:rsidRPr="00BD4B0C" w:rsidRDefault="00D15AB8" w:rsidP="00687698">
            <w:pPr>
              <w:rPr>
                <w:rFonts w:asciiTheme="minorHAnsi" w:hAnsiTheme="minorHAnsi" w:cstheme="minorHAnsi"/>
                <w:sz w:val="20"/>
              </w:rPr>
            </w:pPr>
          </w:p>
          <w:p w14:paraId="64B26AC7" w14:textId="77777777" w:rsidR="00D15AB8" w:rsidRPr="00BD4B0C" w:rsidRDefault="00D15AB8" w:rsidP="00687698">
            <w:pPr>
              <w:rPr>
                <w:rFonts w:asciiTheme="minorHAnsi" w:hAnsiTheme="minorHAnsi" w:cstheme="minorHAnsi"/>
                <w:sz w:val="20"/>
              </w:rPr>
            </w:pPr>
          </w:p>
          <w:p w14:paraId="2BB74B0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1C72E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40895E" w14:textId="77777777" w:rsidR="00D15AB8" w:rsidRPr="00BD4B0C" w:rsidRDefault="00D15AB8" w:rsidP="00687698">
            <w:pPr>
              <w:rPr>
                <w:rFonts w:asciiTheme="minorHAnsi" w:hAnsiTheme="minorHAnsi" w:cstheme="minorHAnsi"/>
                <w:sz w:val="20"/>
              </w:rPr>
            </w:pPr>
          </w:p>
          <w:p w14:paraId="63E2A088" w14:textId="77777777" w:rsidR="00D15AB8" w:rsidRPr="00BD4B0C" w:rsidRDefault="00D15AB8" w:rsidP="00687698">
            <w:pPr>
              <w:rPr>
                <w:rFonts w:asciiTheme="minorHAnsi" w:hAnsiTheme="minorHAnsi" w:cstheme="minorHAnsi"/>
                <w:sz w:val="20"/>
              </w:rPr>
            </w:pPr>
          </w:p>
          <w:p w14:paraId="083562E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31F84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25E52F" w14:textId="77777777" w:rsidR="00D15AB8" w:rsidRPr="00BD4B0C" w:rsidRDefault="00D15AB8" w:rsidP="00687698">
            <w:pPr>
              <w:rPr>
                <w:rFonts w:asciiTheme="minorHAnsi" w:hAnsiTheme="minorHAnsi" w:cstheme="minorHAnsi"/>
                <w:sz w:val="20"/>
              </w:rPr>
            </w:pPr>
          </w:p>
          <w:p w14:paraId="27D63084" w14:textId="77777777" w:rsidR="00D15AB8" w:rsidRPr="00BD4B0C" w:rsidRDefault="00D15AB8" w:rsidP="00687698">
            <w:pPr>
              <w:rPr>
                <w:rFonts w:asciiTheme="minorHAnsi" w:hAnsiTheme="minorHAnsi" w:cstheme="minorHAnsi"/>
                <w:sz w:val="20"/>
              </w:rPr>
            </w:pPr>
          </w:p>
          <w:p w14:paraId="5F100CD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5C9B2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E3177B" w14:textId="77777777" w:rsidR="00D15AB8" w:rsidRPr="00BD4B0C" w:rsidRDefault="00D15AB8" w:rsidP="00687698">
            <w:pPr>
              <w:rPr>
                <w:rFonts w:asciiTheme="minorHAnsi" w:hAnsiTheme="minorHAnsi" w:cstheme="minorHAnsi"/>
                <w:sz w:val="20"/>
              </w:rPr>
            </w:pPr>
          </w:p>
          <w:p w14:paraId="14087F2F" w14:textId="77777777" w:rsidR="00D15AB8" w:rsidRPr="00BD4B0C" w:rsidRDefault="00D15AB8" w:rsidP="00687698">
            <w:pPr>
              <w:rPr>
                <w:rFonts w:asciiTheme="minorHAnsi" w:hAnsiTheme="minorHAnsi" w:cstheme="minorHAnsi"/>
                <w:sz w:val="20"/>
              </w:rPr>
            </w:pPr>
          </w:p>
          <w:p w14:paraId="2503FC1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4EA42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F72AE0" w14:textId="77777777" w:rsidR="00D15AB8" w:rsidRPr="00BD4B0C" w:rsidRDefault="00D15AB8" w:rsidP="00687698">
            <w:pPr>
              <w:rPr>
                <w:rFonts w:asciiTheme="minorHAnsi" w:hAnsiTheme="minorHAnsi" w:cstheme="minorHAnsi"/>
                <w:sz w:val="20"/>
              </w:rPr>
            </w:pPr>
          </w:p>
          <w:p w14:paraId="2A34B323" w14:textId="77777777" w:rsidR="00D15AB8" w:rsidRPr="00BD4B0C" w:rsidRDefault="00D15AB8" w:rsidP="00687698">
            <w:pPr>
              <w:rPr>
                <w:rFonts w:asciiTheme="minorHAnsi" w:hAnsiTheme="minorHAnsi" w:cstheme="minorHAnsi"/>
                <w:sz w:val="20"/>
              </w:rPr>
            </w:pPr>
          </w:p>
          <w:p w14:paraId="42C8FE7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3D5D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6955B2" w14:textId="77777777" w:rsidR="00D15AB8" w:rsidRPr="00BD4B0C" w:rsidRDefault="00D15AB8" w:rsidP="00687698">
            <w:pPr>
              <w:rPr>
                <w:rFonts w:asciiTheme="minorHAnsi" w:hAnsiTheme="minorHAnsi" w:cstheme="minorHAnsi"/>
                <w:sz w:val="20"/>
              </w:rPr>
            </w:pPr>
          </w:p>
          <w:p w14:paraId="3D094FC0" w14:textId="77777777" w:rsidR="00D15AB8" w:rsidRPr="00BD4B0C" w:rsidRDefault="00D15AB8" w:rsidP="00687698">
            <w:pPr>
              <w:rPr>
                <w:rFonts w:asciiTheme="minorHAnsi" w:hAnsiTheme="minorHAnsi" w:cstheme="minorHAnsi"/>
                <w:sz w:val="20"/>
              </w:rPr>
            </w:pPr>
          </w:p>
          <w:p w14:paraId="29455A8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4AEEE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0CB8D8" w14:textId="77777777" w:rsidR="00D15AB8" w:rsidRPr="00BD4B0C" w:rsidRDefault="00D15AB8" w:rsidP="00687698">
            <w:pPr>
              <w:rPr>
                <w:rFonts w:asciiTheme="minorHAnsi" w:hAnsiTheme="minorHAnsi" w:cstheme="minorHAnsi"/>
                <w:sz w:val="20"/>
              </w:rPr>
            </w:pPr>
          </w:p>
          <w:p w14:paraId="511C060B" w14:textId="77777777" w:rsidR="00D15AB8" w:rsidRPr="00BD4B0C" w:rsidRDefault="00D15AB8" w:rsidP="00687698">
            <w:pPr>
              <w:rPr>
                <w:rFonts w:asciiTheme="minorHAnsi" w:hAnsiTheme="minorHAnsi" w:cstheme="minorHAnsi"/>
                <w:sz w:val="20"/>
              </w:rPr>
            </w:pPr>
          </w:p>
          <w:p w14:paraId="3B20AA1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F2A02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BD595D" w14:textId="77777777" w:rsidR="00D15AB8" w:rsidRPr="00BD4B0C" w:rsidRDefault="00D15AB8" w:rsidP="00687698">
            <w:pPr>
              <w:rPr>
                <w:rFonts w:asciiTheme="minorHAnsi" w:hAnsiTheme="minorHAnsi" w:cstheme="minorHAnsi"/>
                <w:sz w:val="20"/>
              </w:rPr>
            </w:pPr>
          </w:p>
          <w:p w14:paraId="301A26B8" w14:textId="77777777" w:rsidR="00D15AB8" w:rsidRPr="00BD4B0C" w:rsidRDefault="00D15AB8" w:rsidP="00687698">
            <w:pPr>
              <w:rPr>
                <w:rFonts w:asciiTheme="minorHAnsi" w:hAnsiTheme="minorHAnsi" w:cstheme="minorHAnsi"/>
                <w:sz w:val="20"/>
              </w:rPr>
            </w:pPr>
          </w:p>
          <w:p w14:paraId="764C23D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0764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AEAAB3" w14:textId="77777777" w:rsidR="00D15AB8" w:rsidRPr="00BD4B0C" w:rsidRDefault="00D15AB8" w:rsidP="00687698">
            <w:pPr>
              <w:rPr>
                <w:rFonts w:asciiTheme="minorHAnsi" w:hAnsiTheme="minorHAnsi" w:cstheme="minorHAnsi"/>
                <w:sz w:val="20"/>
              </w:rPr>
            </w:pPr>
          </w:p>
          <w:p w14:paraId="57D76B0B" w14:textId="77777777" w:rsidR="00D15AB8" w:rsidRPr="00BD4B0C" w:rsidRDefault="00D15AB8" w:rsidP="00687698">
            <w:pPr>
              <w:rPr>
                <w:rFonts w:asciiTheme="minorHAnsi" w:hAnsiTheme="minorHAnsi" w:cstheme="minorHAnsi"/>
                <w:sz w:val="20"/>
              </w:rPr>
            </w:pPr>
          </w:p>
          <w:p w14:paraId="7E3272E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06F66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C5DBBE" w14:textId="77777777" w:rsidR="00D15AB8" w:rsidRPr="00BD4B0C" w:rsidRDefault="00D15AB8" w:rsidP="00687698">
            <w:pPr>
              <w:rPr>
                <w:rFonts w:asciiTheme="minorHAnsi" w:hAnsiTheme="minorHAnsi" w:cstheme="minorHAnsi"/>
                <w:sz w:val="20"/>
              </w:rPr>
            </w:pPr>
          </w:p>
          <w:p w14:paraId="4D8BFBF0" w14:textId="77777777" w:rsidR="00D15AB8" w:rsidRPr="00BD4B0C" w:rsidRDefault="00D15AB8" w:rsidP="00687698">
            <w:pPr>
              <w:rPr>
                <w:rFonts w:asciiTheme="minorHAnsi" w:hAnsiTheme="minorHAnsi" w:cstheme="minorHAnsi"/>
                <w:sz w:val="20"/>
              </w:rPr>
            </w:pPr>
          </w:p>
          <w:p w14:paraId="0E4D000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B06DE3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87BD60" w14:textId="77777777" w:rsidR="00D15AB8" w:rsidRPr="00BD4B0C" w:rsidRDefault="00D15AB8" w:rsidP="00687698">
            <w:pPr>
              <w:rPr>
                <w:rFonts w:asciiTheme="minorHAnsi" w:hAnsiTheme="minorHAnsi" w:cstheme="minorHAnsi"/>
                <w:b/>
                <w:bCs/>
                <w:sz w:val="20"/>
              </w:rPr>
            </w:pPr>
          </w:p>
          <w:p w14:paraId="1F78B3BD" w14:textId="77777777" w:rsidR="00D15AB8" w:rsidRPr="00BD4B0C" w:rsidRDefault="00D15AB8" w:rsidP="00687698">
            <w:pPr>
              <w:rPr>
                <w:rFonts w:asciiTheme="minorHAnsi" w:hAnsiTheme="minorHAnsi" w:cstheme="minorHAnsi"/>
                <w:b/>
                <w:bCs/>
                <w:sz w:val="20"/>
              </w:rPr>
            </w:pPr>
          </w:p>
          <w:p w14:paraId="74942569" w14:textId="77777777" w:rsidR="00D15AB8" w:rsidRPr="00BD4B0C" w:rsidRDefault="00D15AB8" w:rsidP="00687698">
            <w:pPr>
              <w:rPr>
                <w:rFonts w:asciiTheme="minorHAnsi" w:hAnsiTheme="minorHAnsi" w:cstheme="minorHAnsi"/>
                <w:b/>
                <w:bCs/>
                <w:sz w:val="20"/>
              </w:rPr>
            </w:pPr>
          </w:p>
        </w:tc>
      </w:tr>
      <w:tr w:rsidR="00D15AB8" w:rsidRPr="00BD4B0C" w14:paraId="139C09E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3900B9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BC916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C7C647B"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6B278A8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66FAB163"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3A741A7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328894C"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527ED52"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7C82BEB"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549BB01"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97C6A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1AD5588"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1B6F9DA" w14:textId="77777777" w:rsidR="00D15AB8" w:rsidRPr="00BD4B0C" w:rsidRDefault="00D15AB8" w:rsidP="00687698">
            <w:pPr>
              <w:rPr>
                <w:rFonts w:asciiTheme="minorHAnsi" w:hAnsiTheme="minorHAnsi" w:cstheme="minorHAnsi"/>
                <w:b/>
                <w:bCs/>
                <w:sz w:val="20"/>
              </w:rPr>
            </w:pPr>
            <w:r w:rsidRPr="00C52BA2">
              <w:rPr>
                <w:rFonts w:asciiTheme="minorHAnsi" w:hAnsiTheme="minorHAnsi" w:cstheme="minorHAnsi"/>
                <w:sz w:val="20"/>
              </w:rPr>
              <w:t>R</w:t>
            </w:r>
          </w:p>
        </w:tc>
      </w:tr>
      <w:tr w:rsidR="00D15AB8" w:rsidRPr="00BD4B0C" w14:paraId="6C0E1B61"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hideMark/>
          </w:tcPr>
          <w:p w14:paraId="6435788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25DAC0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0E9E8D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39B97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3139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1FA8A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3942A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623F3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C4B8F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9BDBD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2258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3AB4C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DA55DD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F0A91D6"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43D585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073D90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758C0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2DEA1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1E00C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B55F7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C0668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CE452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E374F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ADFE3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A15B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25A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6BA959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1654CC7"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38984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DAD007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0F780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0267FC"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115C102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3E58231"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6C03E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20529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B0E7AE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58D9B0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48039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38146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0743D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761DD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631F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CEFBD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9F18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74359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B389F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553D9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F280C6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E711A71"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4105C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2B7D4A4" w14:textId="77777777" w:rsidR="00D15AB8" w:rsidRPr="00BD4B0C" w:rsidRDefault="00D15AB8" w:rsidP="00687698">
            <w:pPr>
              <w:rPr>
                <w:rFonts w:asciiTheme="minorHAnsi" w:hAnsiTheme="minorHAnsi" w:cstheme="minorHAnsi"/>
                <w:b/>
                <w:bCs/>
                <w:sz w:val="20"/>
              </w:rPr>
            </w:pPr>
          </w:p>
        </w:tc>
      </w:tr>
      <w:tr w:rsidR="00D15AB8" w:rsidRPr="00BD4B0C" w14:paraId="14C336B2" w14:textId="77777777" w:rsidTr="00A26DA1">
        <w:trPr>
          <w:trHeight w:val="255"/>
        </w:trPr>
        <w:tc>
          <w:tcPr>
            <w:tcW w:w="2122" w:type="dxa"/>
            <w:tcBorders>
              <w:top w:val="single" w:sz="4" w:space="0" w:color="auto"/>
            </w:tcBorders>
            <w:noWrap/>
            <w:vAlign w:val="center"/>
          </w:tcPr>
          <w:p w14:paraId="063F46CA"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48B6B5B" w14:textId="77777777" w:rsidR="00D15AB8" w:rsidRPr="00BD4B0C" w:rsidRDefault="00D15AB8" w:rsidP="00687698">
            <w:pPr>
              <w:rPr>
                <w:rFonts w:asciiTheme="minorHAnsi" w:hAnsiTheme="minorHAnsi" w:cstheme="minorHAnsi"/>
                <w:sz w:val="20"/>
              </w:rPr>
            </w:pPr>
          </w:p>
          <w:p w14:paraId="33A24FD6" w14:textId="77777777" w:rsidR="00D15AB8" w:rsidRPr="00BD4B0C" w:rsidRDefault="00D15AB8" w:rsidP="00687698">
            <w:pPr>
              <w:rPr>
                <w:rFonts w:asciiTheme="minorHAnsi" w:hAnsiTheme="minorHAnsi" w:cstheme="minorHAnsi"/>
                <w:sz w:val="20"/>
              </w:rPr>
            </w:pPr>
          </w:p>
          <w:p w14:paraId="74DD8D0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278EA0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3B84673" w14:textId="77777777" w:rsidR="00D15AB8" w:rsidRPr="00BD4B0C" w:rsidRDefault="00D15AB8" w:rsidP="00687698">
            <w:pPr>
              <w:rPr>
                <w:rFonts w:asciiTheme="minorHAnsi" w:hAnsiTheme="minorHAnsi" w:cstheme="minorHAnsi"/>
                <w:b/>
                <w:bCs/>
                <w:sz w:val="20"/>
              </w:rPr>
            </w:pPr>
          </w:p>
          <w:p w14:paraId="6F736D23"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A2EBCD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E1072E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814009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4267C5C6"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21B0EC1"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311C315"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B759C3F"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9F80FC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C813B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015FD65" w14:textId="77777777" w:rsidR="00D15AB8" w:rsidRDefault="00D15AB8" w:rsidP="00D15AB8">
      <w:pPr>
        <w:rPr>
          <w:rFonts w:asciiTheme="minorHAnsi" w:hAnsiTheme="minorHAnsi" w:cstheme="minorHAnsi"/>
          <w:sz w:val="20"/>
        </w:rPr>
      </w:pPr>
    </w:p>
    <w:p w14:paraId="45D5883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65A9838"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D8304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FC0DC6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D40F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F43398A"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E612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D30FF1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BB6CF81" w14:textId="77777777" w:rsidR="00D15AB8" w:rsidRPr="00BD4B0C" w:rsidRDefault="00D15AB8" w:rsidP="00687698">
            <w:pPr>
              <w:spacing w:line="276" w:lineRule="auto"/>
              <w:rPr>
                <w:rFonts w:asciiTheme="minorHAnsi" w:hAnsiTheme="minorHAnsi" w:cstheme="minorHAnsi"/>
                <w:sz w:val="20"/>
              </w:rPr>
            </w:pPr>
          </w:p>
        </w:tc>
      </w:tr>
      <w:tr w:rsidR="00D15AB8" w:rsidRPr="00BD4B0C" w14:paraId="0EF064A7"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034D6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6BC71F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66C972E" w14:textId="77777777" w:rsidR="00D15AB8" w:rsidRPr="00BD4B0C" w:rsidRDefault="00D15AB8" w:rsidP="00687698">
            <w:pPr>
              <w:spacing w:line="276" w:lineRule="auto"/>
              <w:rPr>
                <w:rFonts w:asciiTheme="minorHAnsi" w:hAnsiTheme="minorHAnsi" w:cstheme="minorHAnsi"/>
                <w:sz w:val="20"/>
              </w:rPr>
            </w:pPr>
          </w:p>
        </w:tc>
      </w:tr>
      <w:tr w:rsidR="00D15AB8" w:rsidRPr="00BD4B0C" w14:paraId="0917734E"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2233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51D2EC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B983434" w14:textId="77777777" w:rsidR="00D15AB8" w:rsidRPr="00BD4B0C" w:rsidRDefault="00D15AB8" w:rsidP="00687698">
            <w:pPr>
              <w:spacing w:line="276" w:lineRule="auto"/>
              <w:rPr>
                <w:rFonts w:asciiTheme="minorHAnsi" w:hAnsiTheme="minorHAnsi" w:cstheme="minorHAnsi"/>
                <w:sz w:val="20"/>
              </w:rPr>
            </w:pPr>
          </w:p>
        </w:tc>
      </w:tr>
      <w:tr w:rsidR="00D15AB8" w:rsidRPr="00BD4B0C" w14:paraId="19BD90D6"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F24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11BA9F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D546543" w14:textId="77777777" w:rsidR="00D15AB8" w:rsidRPr="00BD4B0C" w:rsidRDefault="00D15AB8" w:rsidP="00687698">
            <w:pPr>
              <w:spacing w:line="276" w:lineRule="auto"/>
              <w:rPr>
                <w:rFonts w:asciiTheme="minorHAnsi" w:hAnsiTheme="minorHAnsi" w:cstheme="minorHAnsi"/>
                <w:sz w:val="20"/>
              </w:rPr>
            </w:pPr>
          </w:p>
        </w:tc>
      </w:tr>
    </w:tbl>
    <w:p w14:paraId="186A1EE3" w14:textId="77777777" w:rsidR="00D15AB8" w:rsidRPr="00BD4B0C" w:rsidRDefault="00D15AB8" w:rsidP="00D15AB8">
      <w:pPr>
        <w:rPr>
          <w:rFonts w:asciiTheme="minorHAnsi" w:eastAsiaTheme="minorHAnsi" w:hAnsiTheme="minorHAnsi" w:cstheme="minorHAnsi"/>
          <w:sz w:val="20"/>
        </w:rPr>
      </w:pPr>
    </w:p>
    <w:p w14:paraId="3A2FA655" w14:textId="77777777" w:rsidR="00D15AB8" w:rsidRDefault="00D15AB8" w:rsidP="00D15AB8">
      <w:pPr>
        <w:rPr>
          <w:rFonts w:asciiTheme="minorHAnsi" w:hAnsiTheme="minorHAnsi" w:cstheme="minorHAnsi"/>
          <w:sz w:val="20"/>
        </w:rPr>
      </w:pPr>
    </w:p>
    <w:p w14:paraId="510CE9B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AF96EA3"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6FCFD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785B00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BE70C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94BEAC3"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6563A"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9F6E861"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3DAE13" w14:textId="77777777" w:rsidR="00D15AB8" w:rsidRPr="00BD4B0C" w:rsidRDefault="00D15AB8" w:rsidP="00687698">
            <w:pPr>
              <w:spacing w:line="276" w:lineRule="auto"/>
              <w:rPr>
                <w:rFonts w:asciiTheme="minorHAnsi" w:hAnsiTheme="minorHAnsi" w:cstheme="minorHAnsi"/>
                <w:sz w:val="20"/>
              </w:rPr>
            </w:pPr>
          </w:p>
        </w:tc>
      </w:tr>
    </w:tbl>
    <w:p w14:paraId="207A2F35" w14:textId="77777777" w:rsidR="00D15AB8" w:rsidRDefault="00D15AB8" w:rsidP="00D15AB8">
      <w:pPr>
        <w:jc w:val="both"/>
        <w:rPr>
          <w:rFonts w:asciiTheme="minorHAnsi" w:hAnsiTheme="minorHAnsi" w:cstheme="minorHAnsi"/>
          <w:b/>
          <w:sz w:val="20"/>
        </w:rPr>
      </w:pPr>
    </w:p>
    <w:p w14:paraId="0A71BB1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297B0361" w14:textId="77777777" w:rsidTr="00A26DA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3ACC9" w14:textId="77777777" w:rsidR="00D15AB8" w:rsidRPr="00AC590C" w:rsidRDefault="00D15AB8" w:rsidP="00687698">
            <w:pPr>
              <w:spacing w:line="276" w:lineRule="auto"/>
              <w:rPr>
                <w:rFonts w:asciiTheme="minorHAnsi" w:hAnsiTheme="minorHAnsi"/>
                <w:sz w:val="20"/>
              </w:rPr>
            </w:pPr>
          </w:p>
          <w:p w14:paraId="1BA87AC8"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F3D66F8" w14:textId="77777777" w:rsidR="00D15AB8" w:rsidRDefault="00D15AB8" w:rsidP="00D15AB8">
      <w:pPr>
        <w:jc w:val="both"/>
        <w:rPr>
          <w:rFonts w:ascii="Calibri" w:hAnsi="Calibri" w:cs="Calibri"/>
          <w:sz w:val="20"/>
        </w:rPr>
      </w:pPr>
    </w:p>
    <w:p w14:paraId="21A423EB" w14:textId="77777777" w:rsidR="00D15AB8" w:rsidRDefault="00D15AB8" w:rsidP="00D15AB8">
      <w:pPr>
        <w:jc w:val="both"/>
        <w:rPr>
          <w:rFonts w:ascii="Calibri" w:hAnsi="Calibri" w:cs="Calibri"/>
          <w:sz w:val="20"/>
        </w:rPr>
      </w:pPr>
    </w:p>
    <w:p w14:paraId="3102B08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12" w:type="pct"/>
        <w:tblInd w:w="-190" w:type="dxa"/>
        <w:tblCellMar>
          <w:left w:w="0" w:type="dxa"/>
          <w:right w:w="0" w:type="dxa"/>
        </w:tblCellMar>
        <w:tblLook w:val="04A0" w:firstRow="1" w:lastRow="0" w:firstColumn="1" w:lastColumn="0" w:noHBand="0" w:noVBand="1"/>
      </w:tblPr>
      <w:tblGrid>
        <w:gridCol w:w="3638"/>
        <w:gridCol w:w="2910"/>
        <w:gridCol w:w="3080"/>
        <w:gridCol w:w="2402"/>
        <w:gridCol w:w="3460"/>
      </w:tblGrid>
      <w:tr w:rsidR="00D15AB8" w14:paraId="56382495" w14:textId="77777777" w:rsidTr="00A26DA1">
        <w:tc>
          <w:tcPr>
            <w:tcW w:w="117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F3B3A2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E32E7D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F4549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55DA42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1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47060A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4BA37397"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03A07"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2F1EE67A"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4F7C982F"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79E70FF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305BC50E" w14:textId="77777777" w:rsidR="00D15AB8" w:rsidRDefault="00D15AB8" w:rsidP="00687698">
            <w:pPr>
              <w:spacing w:line="276" w:lineRule="auto"/>
              <w:jc w:val="both"/>
              <w:rPr>
                <w:sz w:val="20"/>
              </w:rPr>
            </w:pPr>
          </w:p>
        </w:tc>
      </w:tr>
      <w:tr w:rsidR="00D15AB8" w14:paraId="0070D8B9"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9648F6"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1879EECB"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18CAAB07"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320FF7BF"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29A029D0" w14:textId="77777777" w:rsidR="00D15AB8" w:rsidRDefault="00D15AB8" w:rsidP="00687698">
            <w:pPr>
              <w:spacing w:line="276" w:lineRule="auto"/>
              <w:jc w:val="both"/>
              <w:rPr>
                <w:sz w:val="20"/>
              </w:rPr>
            </w:pPr>
          </w:p>
        </w:tc>
      </w:tr>
      <w:tr w:rsidR="00D15AB8" w14:paraId="4E32CB0E"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36E19D"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487A048D"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0C0D6342"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78A5A0E2"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0519EA01" w14:textId="77777777" w:rsidR="00D15AB8" w:rsidRDefault="00D15AB8" w:rsidP="00687698">
            <w:pPr>
              <w:spacing w:line="276" w:lineRule="auto"/>
              <w:jc w:val="both"/>
              <w:rPr>
                <w:sz w:val="20"/>
              </w:rPr>
            </w:pPr>
          </w:p>
        </w:tc>
      </w:tr>
      <w:tr w:rsidR="00D15AB8" w14:paraId="7D6685F0"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A4B5C0"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02DD3C2E"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7C5A5160"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2FF0D79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458AEB02" w14:textId="77777777" w:rsidR="00D15AB8" w:rsidRDefault="00D15AB8" w:rsidP="00687698">
            <w:pPr>
              <w:spacing w:line="276" w:lineRule="auto"/>
              <w:jc w:val="both"/>
              <w:rPr>
                <w:sz w:val="20"/>
              </w:rPr>
            </w:pPr>
          </w:p>
        </w:tc>
      </w:tr>
      <w:tr w:rsidR="00D15AB8" w14:paraId="15B97B8D"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2D3CB3"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1F7E8A41"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548A9051"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62CF4FD0"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4635B6FA" w14:textId="77777777" w:rsidR="00D15AB8" w:rsidRDefault="00D15AB8" w:rsidP="00687698">
            <w:pPr>
              <w:spacing w:line="276" w:lineRule="auto"/>
              <w:jc w:val="both"/>
              <w:rPr>
                <w:sz w:val="20"/>
              </w:rPr>
            </w:pPr>
          </w:p>
        </w:tc>
      </w:tr>
      <w:tr w:rsidR="00D15AB8" w14:paraId="50992143"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584D3"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3F8559C2"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79D14FC6"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6DEE592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6BDE7771" w14:textId="77777777" w:rsidR="00D15AB8" w:rsidRDefault="00D15AB8" w:rsidP="00687698">
            <w:pPr>
              <w:spacing w:line="276" w:lineRule="auto"/>
              <w:jc w:val="both"/>
              <w:rPr>
                <w:sz w:val="20"/>
              </w:rPr>
            </w:pPr>
          </w:p>
        </w:tc>
      </w:tr>
    </w:tbl>
    <w:p w14:paraId="1D9DE0E2" w14:textId="77777777" w:rsidR="00D15AB8" w:rsidRDefault="00D15AB8" w:rsidP="00D15AB8">
      <w:pPr>
        <w:jc w:val="both"/>
        <w:rPr>
          <w:rFonts w:asciiTheme="minorHAnsi" w:hAnsiTheme="minorHAnsi" w:cstheme="minorHAnsi"/>
          <w:b/>
          <w:sz w:val="20"/>
        </w:rPr>
      </w:pPr>
    </w:p>
    <w:p w14:paraId="15FF98AF" w14:textId="77777777" w:rsidR="00A26DA1" w:rsidRDefault="00A26DA1" w:rsidP="00D15AB8">
      <w:pPr>
        <w:jc w:val="both"/>
        <w:rPr>
          <w:rFonts w:asciiTheme="minorHAnsi" w:hAnsiTheme="minorHAnsi" w:cstheme="minorHAnsi"/>
          <w:b/>
          <w:sz w:val="20"/>
        </w:rPr>
      </w:pPr>
    </w:p>
    <w:p w14:paraId="23385383" w14:textId="77777777" w:rsidR="00A26DA1" w:rsidRDefault="00A26DA1" w:rsidP="00D15AB8">
      <w:pPr>
        <w:jc w:val="both"/>
        <w:rPr>
          <w:rFonts w:asciiTheme="minorHAnsi" w:hAnsiTheme="minorHAnsi" w:cstheme="minorHAnsi"/>
          <w:b/>
          <w:sz w:val="20"/>
        </w:rPr>
      </w:pPr>
    </w:p>
    <w:p w14:paraId="70C631FA" w14:textId="77777777" w:rsidR="00A26DA1" w:rsidRDefault="00A26DA1" w:rsidP="00D15AB8">
      <w:pPr>
        <w:jc w:val="both"/>
        <w:rPr>
          <w:rFonts w:asciiTheme="minorHAnsi" w:hAnsiTheme="minorHAnsi" w:cstheme="minorHAnsi"/>
          <w:b/>
          <w:sz w:val="20"/>
        </w:rPr>
      </w:pPr>
    </w:p>
    <w:p w14:paraId="646F479A" w14:textId="77777777" w:rsidR="00A26DA1" w:rsidRDefault="00A26DA1" w:rsidP="00D15AB8">
      <w:pPr>
        <w:jc w:val="both"/>
        <w:rPr>
          <w:rFonts w:asciiTheme="minorHAnsi" w:hAnsiTheme="minorHAnsi" w:cstheme="minorHAnsi"/>
          <w:b/>
          <w:sz w:val="20"/>
        </w:rPr>
      </w:pPr>
    </w:p>
    <w:p w14:paraId="491B7E16" w14:textId="77777777" w:rsidR="00A26DA1" w:rsidRDefault="00A26DA1" w:rsidP="00D15AB8">
      <w:pPr>
        <w:jc w:val="both"/>
        <w:rPr>
          <w:rFonts w:asciiTheme="minorHAnsi" w:hAnsiTheme="minorHAnsi" w:cstheme="minorHAnsi"/>
          <w:b/>
          <w:sz w:val="20"/>
        </w:rPr>
      </w:pPr>
    </w:p>
    <w:p w14:paraId="0B2C9028" w14:textId="77777777" w:rsidR="00A26DA1" w:rsidRDefault="00A26DA1" w:rsidP="00D15AB8">
      <w:pPr>
        <w:jc w:val="both"/>
        <w:rPr>
          <w:rFonts w:asciiTheme="minorHAnsi" w:hAnsiTheme="minorHAnsi" w:cstheme="minorHAnsi"/>
          <w:b/>
          <w:sz w:val="20"/>
        </w:rPr>
      </w:pPr>
    </w:p>
    <w:p w14:paraId="542C116A" w14:textId="77777777" w:rsidR="00A26DA1" w:rsidRDefault="00A26DA1" w:rsidP="00D15AB8">
      <w:pPr>
        <w:jc w:val="both"/>
        <w:rPr>
          <w:rFonts w:asciiTheme="minorHAnsi" w:hAnsiTheme="minorHAnsi" w:cstheme="minorHAnsi"/>
          <w:b/>
          <w:sz w:val="20"/>
        </w:rPr>
      </w:pPr>
    </w:p>
    <w:p w14:paraId="07ACC098" w14:textId="77777777" w:rsidR="00A26DA1" w:rsidRDefault="00A26DA1" w:rsidP="00D15AB8">
      <w:pPr>
        <w:jc w:val="both"/>
        <w:rPr>
          <w:rFonts w:asciiTheme="minorHAnsi" w:hAnsiTheme="minorHAnsi" w:cstheme="minorHAnsi"/>
          <w:b/>
          <w:sz w:val="20"/>
        </w:rPr>
      </w:pPr>
    </w:p>
    <w:p w14:paraId="09AC65CF" w14:textId="77777777" w:rsidR="00A26DA1" w:rsidRDefault="00A26DA1" w:rsidP="00D15AB8">
      <w:pPr>
        <w:jc w:val="both"/>
        <w:rPr>
          <w:rFonts w:asciiTheme="minorHAnsi" w:hAnsiTheme="minorHAnsi" w:cstheme="minorHAnsi"/>
          <w:b/>
          <w:sz w:val="20"/>
        </w:rPr>
      </w:pPr>
    </w:p>
    <w:p w14:paraId="303C6F6B" w14:textId="77777777" w:rsidR="00A26DA1" w:rsidRDefault="00A26DA1" w:rsidP="00D15AB8">
      <w:pPr>
        <w:jc w:val="both"/>
        <w:rPr>
          <w:rFonts w:asciiTheme="minorHAnsi" w:hAnsiTheme="minorHAnsi" w:cstheme="minorHAnsi"/>
          <w:b/>
          <w:sz w:val="20"/>
        </w:rPr>
      </w:pPr>
    </w:p>
    <w:p w14:paraId="0BDAA154" w14:textId="77777777" w:rsidR="00A26DA1" w:rsidRDefault="00A26DA1" w:rsidP="00D15AB8">
      <w:pPr>
        <w:jc w:val="both"/>
        <w:rPr>
          <w:rFonts w:asciiTheme="minorHAnsi" w:hAnsiTheme="minorHAnsi" w:cstheme="minorHAnsi"/>
          <w:b/>
          <w:sz w:val="20"/>
        </w:rPr>
      </w:pPr>
    </w:p>
    <w:p w14:paraId="0B30CAC7" w14:textId="77777777" w:rsidR="00A26DA1" w:rsidRDefault="00A26DA1" w:rsidP="00D15AB8">
      <w:pPr>
        <w:jc w:val="both"/>
        <w:rPr>
          <w:rFonts w:asciiTheme="minorHAnsi" w:hAnsiTheme="minorHAnsi" w:cstheme="minorHAnsi"/>
          <w:b/>
          <w:sz w:val="20"/>
        </w:rPr>
      </w:pPr>
    </w:p>
    <w:p w14:paraId="4C0516AC" w14:textId="77777777" w:rsidR="00A26DA1" w:rsidRDefault="00A26DA1" w:rsidP="00D15AB8">
      <w:pPr>
        <w:jc w:val="both"/>
        <w:rPr>
          <w:rFonts w:asciiTheme="minorHAnsi" w:hAnsiTheme="minorHAnsi" w:cstheme="minorHAnsi"/>
          <w:b/>
          <w:sz w:val="20"/>
        </w:rPr>
      </w:pPr>
    </w:p>
    <w:p w14:paraId="4CC8F3E6" w14:textId="35454E8D" w:rsidR="00D15AB8" w:rsidRPr="002309C8" w:rsidRDefault="00977EC0" w:rsidP="00D15AB8">
      <w:pPr>
        <w:jc w:val="both"/>
        <w:rPr>
          <w:rFonts w:asciiTheme="minorHAnsi" w:hAnsiTheme="minorHAnsi" w:cstheme="minorHAnsi"/>
          <w:b/>
          <w:sz w:val="20"/>
        </w:rPr>
      </w:pPr>
      <w:r>
        <w:rPr>
          <w:rFonts w:asciiTheme="minorHAnsi" w:hAnsiTheme="minorHAnsi" w:cstheme="minorHAnsi"/>
          <w:b/>
          <w:sz w:val="20"/>
        </w:rPr>
        <w:lastRenderedPageBreak/>
        <w:t>12.</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sz w:val="20"/>
        </w:rPr>
        <w:t>TAMBO MEMORIAL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B418FA4" w14:textId="77777777" w:rsidTr="00A26DA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41A8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5E750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60F49C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38E29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FC944F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688E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12AEB5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6943D9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00C2F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E8A63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E26BF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F8D68A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F43F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0B220AF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340C6E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C06F8A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127DA7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87711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C0A43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0CB0A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85B6A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61998A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0295B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1364C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B2CF4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A2C8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E0473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E0122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E25CD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B03EEB1" w14:textId="77777777" w:rsidTr="00A26DA1">
        <w:trPr>
          <w:trHeight w:val="165"/>
        </w:trPr>
        <w:tc>
          <w:tcPr>
            <w:tcW w:w="2122" w:type="dxa"/>
            <w:tcBorders>
              <w:top w:val="nil"/>
              <w:left w:val="single" w:sz="4" w:space="0" w:color="auto"/>
              <w:bottom w:val="single" w:sz="4" w:space="0" w:color="auto"/>
              <w:right w:val="single" w:sz="4" w:space="0" w:color="auto"/>
            </w:tcBorders>
            <w:noWrap/>
            <w:vAlign w:val="center"/>
            <w:hideMark/>
          </w:tcPr>
          <w:p w14:paraId="6D302E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C7550AC"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6BA4C4B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B1B0E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0A73F" w14:textId="77777777" w:rsidR="00D15AB8" w:rsidRPr="00BD4B0C" w:rsidRDefault="00D15AB8" w:rsidP="00687698">
            <w:pPr>
              <w:rPr>
                <w:rFonts w:asciiTheme="minorHAnsi" w:hAnsiTheme="minorHAnsi" w:cstheme="minorHAnsi"/>
                <w:sz w:val="20"/>
              </w:rPr>
            </w:pPr>
          </w:p>
          <w:p w14:paraId="41ED062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D1135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4E63F8" w14:textId="77777777" w:rsidR="00D15AB8" w:rsidRPr="00BD4B0C" w:rsidRDefault="00D15AB8" w:rsidP="00687698">
            <w:pPr>
              <w:rPr>
                <w:rFonts w:asciiTheme="minorHAnsi" w:hAnsiTheme="minorHAnsi" w:cstheme="minorHAnsi"/>
                <w:sz w:val="20"/>
              </w:rPr>
            </w:pPr>
          </w:p>
          <w:p w14:paraId="525DF4A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97EFF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1746B7" w14:textId="77777777" w:rsidR="00D15AB8" w:rsidRPr="00BD4B0C" w:rsidRDefault="00D15AB8" w:rsidP="00687698">
            <w:pPr>
              <w:rPr>
                <w:rFonts w:asciiTheme="minorHAnsi" w:hAnsiTheme="minorHAnsi" w:cstheme="minorHAnsi"/>
                <w:sz w:val="20"/>
              </w:rPr>
            </w:pPr>
          </w:p>
          <w:p w14:paraId="5000894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FA089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CF3E05" w14:textId="77777777" w:rsidR="00D15AB8" w:rsidRPr="00BD4B0C" w:rsidRDefault="00D15AB8" w:rsidP="00687698">
            <w:pPr>
              <w:rPr>
                <w:rFonts w:asciiTheme="minorHAnsi" w:hAnsiTheme="minorHAnsi" w:cstheme="minorHAnsi"/>
                <w:sz w:val="20"/>
              </w:rPr>
            </w:pPr>
          </w:p>
          <w:p w14:paraId="058AFCD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0119D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E1189E" w14:textId="77777777" w:rsidR="00D15AB8" w:rsidRPr="00BD4B0C" w:rsidRDefault="00D15AB8" w:rsidP="00687698">
            <w:pPr>
              <w:rPr>
                <w:rFonts w:asciiTheme="minorHAnsi" w:hAnsiTheme="minorHAnsi" w:cstheme="minorHAnsi"/>
                <w:sz w:val="20"/>
              </w:rPr>
            </w:pPr>
          </w:p>
          <w:p w14:paraId="1C7A6B9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F7E8C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DAFBE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FFF01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F1D52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C8ADC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38638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C4FD3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5D6C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6ED00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386274" w14:textId="77777777" w:rsidR="00D15AB8" w:rsidRPr="00BD4B0C" w:rsidRDefault="00D15AB8" w:rsidP="00687698">
            <w:pPr>
              <w:rPr>
                <w:rFonts w:asciiTheme="minorHAnsi" w:hAnsiTheme="minorHAnsi" w:cstheme="minorHAnsi"/>
                <w:sz w:val="20"/>
              </w:rPr>
            </w:pPr>
          </w:p>
          <w:p w14:paraId="4725A19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9B58A4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485BC61" w14:textId="77777777" w:rsidR="00D15AB8" w:rsidRPr="00BD4B0C" w:rsidRDefault="00D15AB8" w:rsidP="00687698">
            <w:pPr>
              <w:rPr>
                <w:rFonts w:asciiTheme="minorHAnsi" w:hAnsiTheme="minorHAnsi" w:cstheme="minorHAnsi"/>
                <w:b/>
                <w:bCs/>
                <w:sz w:val="20"/>
              </w:rPr>
            </w:pPr>
          </w:p>
          <w:p w14:paraId="699883C4" w14:textId="77777777" w:rsidR="00D15AB8" w:rsidRPr="00BD4B0C" w:rsidRDefault="00D15AB8" w:rsidP="00687698">
            <w:pPr>
              <w:rPr>
                <w:rFonts w:asciiTheme="minorHAnsi" w:hAnsiTheme="minorHAnsi" w:cstheme="minorHAnsi"/>
                <w:b/>
                <w:bCs/>
                <w:sz w:val="20"/>
              </w:rPr>
            </w:pPr>
          </w:p>
        </w:tc>
      </w:tr>
      <w:tr w:rsidR="00D15AB8" w:rsidRPr="00BD4B0C" w14:paraId="0750E5F5"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0E8B2C7"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A1F31C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9C606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FDB63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C4413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BB658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23378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9A6CD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E4EA3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D27BA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ADF4D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B3B7A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09A02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5CBBC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39BF4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F998F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26E93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9D9C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B9540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CF9D1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2CB39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72666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4CEF1A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2198003" w14:textId="77777777" w:rsidR="00D15AB8" w:rsidRPr="00BD4B0C" w:rsidRDefault="00D15AB8" w:rsidP="00687698">
            <w:pPr>
              <w:rPr>
                <w:rFonts w:asciiTheme="minorHAnsi" w:hAnsiTheme="minorHAnsi" w:cstheme="minorHAnsi"/>
                <w:b/>
                <w:bCs/>
                <w:sz w:val="20"/>
              </w:rPr>
            </w:pPr>
          </w:p>
        </w:tc>
      </w:tr>
      <w:tr w:rsidR="00D15AB8" w:rsidRPr="00BD4B0C" w14:paraId="2FA36124"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592ACF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701513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895CF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6585C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D7C02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DF3FE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48875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0296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5F53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C01A5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3393D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3BCAC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844BA13"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BF4D073"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29D26DA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8C6909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4A6C02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C26B8A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4872E7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0D995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1C074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F4F85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8B96D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CAF9C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0420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4EA30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0D163F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559A964"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19ED9DD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BCC7D8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EF837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6E52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A6398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9D722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D4084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F2C45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06DE1D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7CF1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47E9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7E3FE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0973F0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08A6AC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7BC41D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DAC658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9BEF4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6AAE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DF697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1D714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C8F31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58553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3C94A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48CE5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0205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01AC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FFC9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E3820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80051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338D3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7BD30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04115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71902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83C8E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BFB6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E237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D634AC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5394149" w14:textId="77777777" w:rsidR="00D15AB8" w:rsidRPr="00BD4B0C" w:rsidRDefault="00D15AB8" w:rsidP="00687698">
            <w:pPr>
              <w:rPr>
                <w:rFonts w:asciiTheme="minorHAnsi" w:hAnsiTheme="minorHAnsi" w:cstheme="minorHAnsi"/>
                <w:b/>
                <w:bCs/>
                <w:sz w:val="20"/>
              </w:rPr>
            </w:pPr>
          </w:p>
        </w:tc>
      </w:tr>
      <w:tr w:rsidR="00D15AB8" w:rsidRPr="00BD4B0C" w14:paraId="7B586C64" w14:textId="77777777" w:rsidTr="00A26DA1">
        <w:trPr>
          <w:trHeight w:val="705"/>
        </w:trPr>
        <w:tc>
          <w:tcPr>
            <w:tcW w:w="2122" w:type="dxa"/>
            <w:tcBorders>
              <w:top w:val="nil"/>
              <w:left w:val="single" w:sz="4" w:space="0" w:color="auto"/>
              <w:bottom w:val="single" w:sz="4" w:space="0" w:color="auto"/>
              <w:right w:val="single" w:sz="4" w:space="0" w:color="auto"/>
            </w:tcBorders>
            <w:noWrap/>
            <w:vAlign w:val="center"/>
          </w:tcPr>
          <w:p w14:paraId="093040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B19A71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22B89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F67C9" w14:textId="77777777" w:rsidR="00D15AB8" w:rsidRPr="00BD4B0C" w:rsidRDefault="00D15AB8" w:rsidP="00687698">
            <w:pPr>
              <w:rPr>
                <w:rFonts w:asciiTheme="minorHAnsi" w:hAnsiTheme="minorHAnsi" w:cstheme="minorHAnsi"/>
                <w:sz w:val="20"/>
              </w:rPr>
            </w:pPr>
          </w:p>
          <w:p w14:paraId="504D3ADF" w14:textId="77777777" w:rsidR="00D15AB8" w:rsidRPr="00BD4B0C" w:rsidRDefault="00D15AB8" w:rsidP="00687698">
            <w:pPr>
              <w:rPr>
                <w:rFonts w:asciiTheme="minorHAnsi" w:hAnsiTheme="minorHAnsi" w:cstheme="minorHAnsi"/>
                <w:sz w:val="20"/>
              </w:rPr>
            </w:pPr>
          </w:p>
          <w:p w14:paraId="3DD8675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2011E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F8AFFB" w14:textId="77777777" w:rsidR="00D15AB8" w:rsidRPr="00BD4B0C" w:rsidRDefault="00D15AB8" w:rsidP="00687698">
            <w:pPr>
              <w:rPr>
                <w:rFonts w:asciiTheme="minorHAnsi" w:hAnsiTheme="minorHAnsi" w:cstheme="minorHAnsi"/>
                <w:sz w:val="20"/>
              </w:rPr>
            </w:pPr>
          </w:p>
          <w:p w14:paraId="32842A78" w14:textId="77777777" w:rsidR="00D15AB8" w:rsidRPr="00BD4B0C" w:rsidRDefault="00D15AB8" w:rsidP="00687698">
            <w:pPr>
              <w:rPr>
                <w:rFonts w:asciiTheme="minorHAnsi" w:hAnsiTheme="minorHAnsi" w:cstheme="minorHAnsi"/>
                <w:sz w:val="20"/>
              </w:rPr>
            </w:pPr>
          </w:p>
          <w:p w14:paraId="135E01D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79F4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9BC585" w14:textId="77777777" w:rsidR="00D15AB8" w:rsidRPr="00BD4B0C" w:rsidRDefault="00D15AB8" w:rsidP="00687698">
            <w:pPr>
              <w:rPr>
                <w:rFonts w:asciiTheme="minorHAnsi" w:hAnsiTheme="minorHAnsi" w:cstheme="minorHAnsi"/>
                <w:sz w:val="20"/>
              </w:rPr>
            </w:pPr>
          </w:p>
          <w:p w14:paraId="07F52E60" w14:textId="77777777" w:rsidR="00D15AB8" w:rsidRPr="00BD4B0C" w:rsidRDefault="00D15AB8" w:rsidP="00687698">
            <w:pPr>
              <w:rPr>
                <w:rFonts w:asciiTheme="minorHAnsi" w:hAnsiTheme="minorHAnsi" w:cstheme="minorHAnsi"/>
                <w:sz w:val="20"/>
              </w:rPr>
            </w:pPr>
          </w:p>
          <w:p w14:paraId="6400CF0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E13E5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60559A" w14:textId="77777777" w:rsidR="00D15AB8" w:rsidRPr="00BD4B0C" w:rsidRDefault="00D15AB8" w:rsidP="00687698">
            <w:pPr>
              <w:rPr>
                <w:rFonts w:asciiTheme="minorHAnsi" w:hAnsiTheme="minorHAnsi" w:cstheme="minorHAnsi"/>
                <w:sz w:val="20"/>
              </w:rPr>
            </w:pPr>
          </w:p>
          <w:p w14:paraId="06C0D0A9" w14:textId="77777777" w:rsidR="00D15AB8" w:rsidRPr="00BD4B0C" w:rsidRDefault="00D15AB8" w:rsidP="00687698">
            <w:pPr>
              <w:rPr>
                <w:rFonts w:asciiTheme="minorHAnsi" w:hAnsiTheme="minorHAnsi" w:cstheme="minorHAnsi"/>
                <w:sz w:val="20"/>
              </w:rPr>
            </w:pPr>
          </w:p>
          <w:p w14:paraId="2E11A37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5B8A4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9D2298" w14:textId="77777777" w:rsidR="00D15AB8" w:rsidRPr="00BD4B0C" w:rsidRDefault="00D15AB8" w:rsidP="00687698">
            <w:pPr>
              <w:rPr>
                <w:rFonts w:asciiTheme="minorHAnsi" w:hAnsiTheme="minorHAnsi" w:cstheme="minorHAnsi"/>
                <w:sz w:val="20"/>
              </w:rPr>
            </w:pPr>
          </w:p>
          <w:p w14:paraId="72450818" w14:textId="77777777" w:rsidR="00D15AB8" w:rsidRPr="00BD4B0C" w:rsidRDefault="00D15AB8" w:rsidP="00687698">
            <w:pPr>
              <w:rPr>
                <w:rFonts w:asciiTheme="minorHAnsi" w:hAnsiTheme="minorHAnsi" w:cstheme="minorHAnsi"/>
                <w:sz w:val="20"/>
              </w:rPr>
            </w:pPr>
          </w:p>
          <w:p w14:paraId="5D54699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A64B7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E55E2C" w14:textId="77777777" w:rsidR="00D15AB8" w:rsidRPr="00BD4B0C" w:rsidRDefault="00D15AB8" w:rsidP="00687698">
            <w:pPr>
              <w:rPr>
                <w:rFonts w:asciiTheme="minorHAnsi" w:hAnsiTheme="minorHAnsi" w:cstheme="minorHAnsi"/>
                <w:sz w:val="20"/>
              </w:rPr>
            </w:pPr>
          </w:p>
          <w:p w14:paraId="7E5AB125" w14:textId="77777777" w:rsidR="00D15AB8" w:rsidRPr="00BD4B0C" w:rsidRDefault="00D15AB8" w:rsidP="00687698">
            <w:pPr>
              <w:rPr>
                <w:rFonts w:asciiTheme="minorHAnsi" w:hAnsiTheme="minorHAnsi" w:cstheme="minorHAnsi"/>
                <w:sz w:val="20"/>
              </w:rPr>
            </w:pPr>
          </w:p>
          <w:p w14:paraId="784ADF9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B7157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39EF54" w14:textId="77777777" w:rsidR="00D15AB8" w:rsidRPr="00BD4B0C" w:rsidRDefault="00D15AB8" w:rsidP="00687698">
            <w:pPr>
              <w:rPr>
                <w:rFonts w:asciiTheme="minorHAnsi" w:hAnsiTheme="minorHAnsi" w:cstheme="minorHAnsi"/>
                <w:sz w:val="20"/>
              </w:rPr>
            </w:pPr>
          </w:p>
          <w:p w14:paraId="279F61A1" w14:textId="77777777" w:rsidR="00D15AB8" w:rsidRPr="00BD4B0C" w:rsidRDefault="00D15AB8" w:rsidP="00687698">
            <w:pPr>
              <w:rPr>
                <w:rFonts w:asciiTheme="minorHAnsi" w:hAnsiTheme="minorHAnsi" w:cstheme="minorHAnsi"/>
                <w:sz w:val="20"/>
              </w:rPr>
            </w:pPr>
          </w:p>
          <w:p w14:paraId="2871178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5A19A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9EA02F" w14:textId="77777777" w:rsidR="00D15AB8" w:rsidRPr="00BD4B0C" w:rsidRDefault="00D15AB8" w:rsidP="00687698">
            <w:pPr>
              <w:rPr>
                <w:rFonts w:asciiTheme="minorHAnsi" w:hAnsiTheme="minorHAnsi" w:cstheme="minorHAnsi"/>
                <w:sz w:val="20"/>
              </w:rPr>
            </w:pPr>
          </w:p>
          <w:p w14:paraId="27741A45" w14:textId="77777777" w:rsidR="00D15AB8" w:rsidRPr="00BD4B0C" w:rsidRDefault="00D15AB8" w:rsidP="00687698">
            <w:pPr>
              <w:rPr>
                <w:rFonts w:asciiTheme="minorHAnsi" w:hAnsiTheme="minorHAnsi" w:cstheme="minorHAnsi"/>
                <w:sz w:val="20"/>
              </w:rPr>
            </w:pPr>
          </w:p>
          <w:p w14:paraId="2C2091D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8870D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B6DF5" w14:textId="77777777" w:rsidR="00D15AB8" w:rsidRPr="00BD4B0C" w:rsidRDefault="00D15AB8" w:rsidP="00687698">
            <w:pPr>
              <w:rPr>
                <w:rFonts w:asciiTheme="minorHAnsi" w:hAnsiTheme="minorHAnsi" w:cstheme="minorHAnsi"/>
                <w:sz w:val="20"/>
              </w:rPr>
            </w:pPr>
          </w:p>
          <w:p w14:paraId="67563BF9" w14:textId="77777777" w:rsidR="00D15AB8" w:rsidRPr="00BD4B0C" w:rsidRDefault="00D15AB8" w:rsidP="00687698">
            <w:pPr>
              <w:rPr>
                <w:rFonts w:asciiTheme="minorHAnsi" w:hAnsiTheme="minorHAnsi" w:cstheme="minorHAnsi"/>
                <w:sz w:val="20"/>
              </w:rPr>
            </w:pPr>
          </w:p>
          <w:p w14:paraId="7247B5E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41AD8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FF07C7" w14:textId="77777777" w:rsidR="00D15AB8" w:rsidRPr="00BD4B0C" w:rsidRDefault="00D15AB8" w:rsidP="00687698">
            <w:pPr>
              <w:rPr>
                <w:rFonts w:asciiTheme="minorHAnsi" w:hAnsiTheme="minorHAnsi" w:cstheme="minorHAnsi"/>
                <w:sz w:val="20"/>
              </w:rPr>
            </w:pPr>
          </w:p>
          <w:p w14:paraId="56DA478A" w14:textId="77777777" w:rsidR="00D15AB8" w:rsidRPr="00BD4B0C" w:rsidRDefault="00D15AB8" w:rsidP="00687698">
            <w:pPr>
              <w:rPr>
                <w:rFonts w:asciiTheme="minorHAnsi" w:hAnsiTheme="minorHAnsi" w:cstheme="minorHAnsi"/>
                <w:sz w:val="20"/>
              </w:rPr>
            </w:pPr>
          </w:p>
          <w:p w14:paraId="0EF768B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47886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ED17BAB" w14:textId="77777777" w:rsidR="00D15AB8" w:rsidRPr="00BD4B0C" w:rsidRDefault="00D15AB8" w:rsidP="00687698">
            <w:pPr>
              <w:rPr>
                <w:rFonts w:asciiTheme="minorHAnsi" w:hAnsiTheme="minorHAnsi" w:cstheme="minorHAnsi"/>
                <w:b/>
                <w:bCs/>
                <w:sz w:val="20"/>
              </w:rPr>
            </w:pPr>
          </w:p>
          <w:p w14:paraId="25823D45" w14:textId="77777777" w:rsidR="00D15AB8" w:rsidRPr="00BD4B0C" w:rsidRDefault="00D15AB8" w:rsidP="00687698">
            <w:pPr>
              <w:rPr>
                <w:rFonts w:asciiTheme="minorHAnsi" w:hAnsiTheme="minorHAnsi" w:cstheme="minorHAnsi"/>
                <w:b/>
                <w:bCs/>
                <w:sz w:val="20"/>
              </w:rPr>
            </w:pPr>
          </w:p>
          <w:p w14:paraId="107533FF" w14:textId="77777777" w:rsidR="00D15AB8" w:rsidRPr="00BD4B0C" w:rsidRDefault="00D15AB8" w:rsidP="00687698">
            <w:pPr>
              <w:rPr>
                <w:rFonts w:asciiTheme="minorHAnsi" w:hAnsiTheme="minorHAnsi" w:cstheme="minorHAnsi"/>
                <w:b/>
                <w:bCs/>
                <w:sz w:val="20"/>
              </w:rPr>
            </w:pPr>
          </w:p>
        </w:tc>
      </w:tr>
      <w:tr w:rsidR="00D15AB8" w:rsidRPr="00BD4B0C" w14:paraId="6D60FB2B"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A431F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C16B69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683C44"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FDCBC05"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7225D1F2"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2FF431B8"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6241C9C"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26A726C"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8B48CB2"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186856B"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0B94458"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E7FC214"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6455880" w14:textId="77777777" w:rsidR="00D15AB8" w:rsidRPr="00BD4B0C" w:rsidRDefault="00D15AB8" w:rsidP="00687698">
            <w:pPr>
              <w:rPr>
                <w:rFonts w:asciiTheme="minorHAnsi" w:hAnsiTheme="minorHAnsi" w:cstheme="minorHAnsi"/>
                <w:b/>
                <w:bCs/>
                <w:sz w:val="20"/>
              </w:rPr>
            </w:pPr>
            <w:r w:rsidRPr="00391F72">
              <w:rPr>
                <w:rFonts w:asciiTheme="minorHAnsi" w:hAnsiTheme="minorHAnsi" w:cstheme="minorHAnsi"/>
                <w:sz w:val="20"/>
              </w:rPr>
              <w:t>R</w:t>
            </w:r>
          </w:p>
        </w:tc>
      </w:tr>
      <w:tr w:rsidR="00D15AB8" w:rsidRPr="00BD4B0C" w14:paraId="544B9006"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hideMark/>
          </w:tcPr>
          <w:p w14:paraId="3C9084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F2C81C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97C77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6F4F4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E4771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5CECD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9B27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E2C07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A1657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62E9A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EF0C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1BB6C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E4B280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968C83F"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1E11D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642A4AB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45819E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8B257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CC54A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7C815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21F072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06B71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4DE8C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8B90C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E2698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9B7B3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77EE0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104766B"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3D701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0A69816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952D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DF1C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061905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9EB887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BDFFB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B8954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643E2F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567089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CC0F0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D19DB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9B3F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DF23A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67B2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4838A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BB1BF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1AB51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4A2F0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037FB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34646E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A1AB5BB"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DBA88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020847" w14:textId="77777777" w:rsidR="00D15AB8" w:rsidRPr="00BD4B0C" w:rsidRDefault="00D15AB8" w:rsidP="00687698">
            <w:pPr>
              <w:rPr>
                <w:rFonts w:asciiTheme="minorHAnsi" w:hAnsiTheme="minorHAnsi" w:cstheme="minorHAnsi"/>
                <w:b/>
                <w:bCs/>
                <w:sz w:val="20"/>
              </w:rPr>
            </w:pPr>
          </w:p>
        </w:tc>
      </w:tr>
      <w:tr w:rsidR="00D15AB8" w:rsidRPr="00BD4B0C" w14:paraId="4FCC79C0" w14:textId="77777777" w:rsidTr="00A26DA1">
        <w:trPr>
          <w:trHeight w:val="255"/>
        </w:trPr>
        <w:tc>
          <w:tcPr>
            <w:tcW w:w="2122" w:type="dxa"/>
            <w:tcBorders>
              <w:top w:val="single" w:sz="4" w:space="0" w:color="auto"/>
            </w:tcBorders>
            <w:noWrap/>
            <w:vAlign w:val="center"/>
          </w:tcPr>
          <w:p w14:paraId="733FAC8D"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CCB9A93" w14:textId="77777777" w:rsidR="00D15AB8" w:rsidRPr="00BD4B0C" w:rsidRDefault="00D15AB8" w:rsidP="00687698">
            <w:pPr>
              <w:rPr>
                <w:rFonts w:asciiTheme="minorHAnsi" w:hAnsiTheme="minorHAnsi" w:cstheme="minorHAnsi"/>
                <w:sz w:val="20"/>
              </w:rPr>
            </w:pPr>
          </w:p>
          <w:p w14:paraId="59F5F542" w14:textId="77777777" w:rsidR="00D15AB8" w:rsidRPr="00BD4B0C" w:rsidRDefault="00D15AB8" w:rsidP="00687698">
            <w:pPr>
              <w:rPr>
                <w:rFonts w:asciiTheme="minorHAnsi" w:hAnsiTheme="minorHAnsi" w:cstheme="minorHAnsi"/>
                <w:sz w:val="20"/>
              </w:rPr>
            </w:pPr>
          </w:p>
          <w:p w14:paraId="4BCEC88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6F0D8C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0B971C1" w14:textId="77777777" w:rsidR="00D15AB8" w:rsidRPr="00BD4B0C" w:rsidRDefault="00D15AB8" w:rsidP="00687698">
            <w:pPr>
              <w:rPr>
                <w:rFonts w:asciiTheme="minorHAnsi" w:hAnsiTheme="minorHAnsi" w:cstheme="minorHAnsi"/>
                <w:b/>
                <w:bCs/>
                <w:sz w:val="20"/>
              </w:rPr>
            </w:pPr>
          </w:p>
          <w:p w14:paraId="154DF80B"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B318C7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6E5D21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9B8E2A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4DC83B3"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AB55219"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191B94C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226536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35A857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2BEE1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267A645" w14:textId="77777777" w:rsidR="00D15AB8" w:rsidRDefault="00D15AB8" w:rsidP="00D15AB8">
      <w:pPr>
        <w:rPr>
          <w:rFonts w:asciiTheme="minorHAnsi" w:hAnsiTheme="minorHAnsi" w:cstheme="minorHAnsi"/>
          <w:sz w:val="20"/>
        </w:rPr>
      </w:pPr>
    </w:p>
    <w:p w14:paraId="1A6E50C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0B810E2F"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1DCA2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E0BDD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2DFB71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D347AC3"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9E68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3DDD7D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0AECE7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354CECB"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564D2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6DAA17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C722DD2" w14:textId="77777777" w:rsidR="00D15AB8" w:rsidRPr="00BD4B0C" w:rsidRDefault="00D15AB8" w:rsidP="00687698">
            <w:pPr>
              <w:spacing w:line="276" w:lineRule="auto"/>
              <w:rPr>
                <w:rFonts w:asciiTheme="minorHAnsi" w:hAnsiTheme="minorHAnsi" w:cstheme="minorHAnsi"/>
                <w:sz w:val="20"/>
              </w:rPr>
            </w:pPr>
          </w:p>
        </w:tc>
      </w:tr>
      <w:tr w:rsidR="00D15AB8" w:rsidRPr="00BD4B0C" w14:paraId="2A917960"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E252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3350AA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4E7C585" w14:textId="77777777" w:rsidR="00D15AB8" w:rsidRPr="00BD4B0C" w:rsidRDefault="00D15AB8" w:rsidP="00687698">
            <w:pPr>
              <w:spacing w:line="276" w:lineRule="auto"/>
              <w:rPr>
                <w:rFonts w:asciiTheme="minorHAnsi" w:hAnsiTheme="minorHAnsi" w:cstheme="minorHAnsi"/>
                <w:sz w:val="20"/>
              </w:rPr>
            </w:pPr>
          </w:p>
        </w:tc>
      </w:tr>
      <w:tr w:rsidR="00D15AB8" w:rsidRPr="00BD4B0C" w14:paraId="7706F105"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A2D9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7E3F24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ED1F093" w14:textId="77777777" w:rsidR="00D15AB8" w:rsidRPr="00BD4B0C" w:rsidRDefault="00D15AB8" w:rsidP="00687698">
            <w:pPr>
              <w:spacing w:line="276" w:lineRule="auto"/>
              <w:rPr>
                <w:rFonts w:asciiTheme="minorHAnsi" w:hAnsiTheme="minorHAnsi" w:cstheme="minorHAnsi"/>
                <w:sz w:val="20"/>
              </w:rPr>
            </w:pPr>
          </w:p>
        </w:tc>
      </w:tr>
    </w:tbl>
    <w:p w14:paraId="605940CE" w14:textId="77777777" w:rsidR="00D15AB8" w:rsidRPr="00BD4B0C" w:rsidRDefault="00D15AB8" w:rsidP="00D15AB8">
      <w:pPr>
        <w:rPr>
          <w:rFonts w:asciiTheme="minorHAnsi" w:eastAsiaTheme="minorHAnsi" w:hAnsiTheme="minorHAnsi" w:cstheme="minorHAnsi"/>
          <w:sz w:val="20"/>
        </w:rPr>
      </w:pPr>
    </w:p>
    <w:p w14:paraId="5B17FF91" w14:textId="77777777" w:rsidR="00D15AB8" w:rsidRDefault="00D15AB8" w:rsidP="00D15AB8">
      <w:pPr>
        <w:rPr>
          <w:rFonts w:asciiTheme="minorHAnsi" w:hAnsiTheme="minorHAnsi" w:cstheme="minorHAnsi"/>
          <w:sz w:val="20"/>
        </w:rPr>
      </w:pPr>
    </w:p>
    <w:p w14:paraId="42B44A9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482448F"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99F93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F011A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9E154E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DA5F4E2"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CEF59"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DC71B86"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A77B6A1" w14:textId="77777777" w:rsidR="00D15AB8" w:rsidRPr="00BD4B0C" w:rsidRDefault="00D15AB8" w:rsidP="00687698">
            <w:pPr>
              <w:spacing w:line="276" w:lineRule="auto"/>
              <w:rPr>
                <w:rFonts w:asciiTheme="minorHAnsi" w:hAnsiTheme="minorHAnsi" w:cstheme="minorHAnsi"/>
                <w:sz w:val="20"/>
              </w:rPr>
            </w:pPr>
          </w:p>
        </w:tc>
      </w:tr>
    </w:tbl>
    <w:p w14:paraId="62B07D5B" w14:textId="77777777" w:rsidR="00D15AB8" w:rsidRDefault="00D15AB8" w:rsidP="00D15AB8">
      <w:pPr>
        <w:jc w:val="both"/>
        <w:rPr>
          <w:rFonts w:asciiTheme="minorHAnsi" w:hAnsiTheme="minorHAnsi" w:cstheme="minorHAnsi"/>
          <w:b/>
          <w:sz w:val="20"/>
        </w:rPr>
      </w:pPr>
    </w:p>
    <w:p w14:paraId="27C6049F"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570DC4D" w14:textId="77777777" w:rsidTr="00A26DA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C0533" w14:textId="77777777" w:rsidR="00D15AB8" w:rsidRPr="00AC590C" w:rsidRDefault="00D15AB8" w:rsidP="00687698">
            <w:pPr>
              <w:spacing w:line="276" w:lineRule="auto"/>
              <w:rPr>
                <w:rFonts w:asciiTheme="minorHAnsi" w:hAnsiTheme="minorHAnsi"/>
                <w:sz w:val="20"/>
              </w:rPr>
            </w:pPr>
          </w:p>
          <w:p w14:paraId="4C5073A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5C056A2" w14:textId="77777777" w:rsidR="00D15AB8" w:rsidRDefault="00D15AB8" w:rsidP="00D15AB8">
      <w:pPr>
        <w:jc w:val="both"/>
        <w:rPr>
          <w:rFonts w:ascii="Calibri" w:hAnsi="Calibri" w:cs="Calibri"/>
          <w:sz w:val="20"/>
        </w:rPr>
      </w:pPr>
    </w:p>
    <w:p w14:paraId="0EC84478" w14:textId="77777777" w:rsidR="00D15AB8" w:rsidRDefault="00D15AB8" w:rsidP="00D15AB8">
      <w:pPr>
        <w:jc w:val="both"/>
        <w:rPr>
          <w:rFonts w:ascii="Calibri" w:hAnsi="Calibri" w:cs="Calibri"/>
          <w:sz w:val="20"/>
        </w:rPr>
      </w:pPr>
    </w:p>
    <w:p w14:paraId="33F76B3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65F08FBA" w14:textId="77777777" w:rsidTr="00A26DA1">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5D9CD1E"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F9EB61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6BC610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E421B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1ED415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06F52E4"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C6CCB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DA7F21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EFEB73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CC6A90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C4FE775" w14:textId="77777777" w:rsidR="00D15AB8" w:rsidRDefault="00D15AB8" w:rsidP="00687698">
            <w:pPr>
              <w:spacing w:line="276" w:lineRule="auto"/>
              <w:jc w:val="both"/>
              <w:rPr>
                <w:sz w:val="20"/>
              </w:rPr>
            </w:pPr>
          </w:p>
        </w:tc>
      </w:tr>
      <w:tr w:rsidR="00D15AB8" w14:paraId="3840A145"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CBB112"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54DAE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05DAD54"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4CF1CD8"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892868D" w14:textId="77777777" w:rsidR="00D15AB8" w:rsidRDefault="00D15AB8" w:rsidP="00687698">
            <w:pPr>
              <w:spacing w:line="276" w:lineRule="auto"/>
              <w:jc w:val="both"/>
              <w:rPr>
                <w:sz w:val="20"/>
              </w:rPr>
            </w:pPr>
          </w:p>
        </w:tc>
      </w:tr>
      <w:tr w:rsidR="00D15AB8" w14:paraId="48627ABF"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77A9F0"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3BF15C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4B473D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9CC4663"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CB50A8B" w14:textId="77777777" w:rsidR="00D15AB8" w:rsidRDefault="00D15AB8" w:rsidP="00687698">
            <w:pPr>
              <w:spacing w:line="276" w:lineRule="auto"/>
              <w:jc w:val="both"/>
              <w:rPr>
                <w:sz w:val="20"/>
              </w:rPr>
            </w:pPr>
          </w:p>
        </w:tc>
      </w:tr>
      <w:tr w:rsidR="00D15AB8" w14:paraId="4BA7DAF9"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0BBBC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2E301C62"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6BDB9F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792F9F7"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1C8C410A" w14:textId="77777777" w:rsidR="00D15AB8" w:rsidRDefault="00D15AB8" w:rsidP="00687698">
            <w:pPr>
              <w:spacing w:line="276" w:lineRule="auto"/>
              <w:jc w:val="both"/>
              <w:rPr>
                <w:sz w:val="20"/>
              </w:rPr>
            </w:pPr>
          </w:p>
        </w:tc>
      </w:tr>
      <w:tr w:rsidR="00D15AB8" w14:paraId="75AF3AA5"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88611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801990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057998D"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BAA8186"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737E093" w14:textId="77777777" w:rsidR="00D15AB8" w:rsidRDefault="00D15AB8" w:rsidP="00687698">
            <w:pPr>
              <w:spacing w:line="276" w:lineRule="auto"/>
              <w:jc w:val="both"/>
              <w:rPr>
                <w:sz w:val="20"/>
              </w:rPr>
            </w:pPr>
          </w:p>
        </w:tc>
      </w:tr>
      <w:tr w:rsidR="00D15AB8" w14:paraId="1A486873"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69C49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AA72654"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9761FB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3AB4F9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E1A840B" w14:textId="77777777" w:rsidR="00D15AB8" w:rsidRDefault="00D15AB8" w:rsidP="00687698">
            <w:pPr>
              <w:spacing w:line="276" w:lineRule="auto"/>
              <w:jc w:val="both"/>
              <w:rPr>
                <w:sz w:val="20"/>
              </w:rPr>
            </w:pPr>
          </w:p>
        </w:tc>
      </w:tr>
    </w:tbl>
    <w:p w14:paraId="66DBBE12" w14:textId="77777777" w:rsidR="00D15AB8" w:rsidRDefault="00D15AB8" w:rsidP="00D15AB8">
      <w:pPr>
        <w:jc w:val="both"/>
        <w:rPr>
          <w:rFonts w:asciiTheme="minorHAnsi" w:hAnsiTheme="minorHAnsi" w:cstheme="minorHAnsi"/>
          <w:b/>
          <w:sz w:val="20"/>
        </w:rPr>
      </w:pPr>
    </w:p>
    <w:p w14:paraId="1419E6C7" w14:textId="77777777" w:rsidR="00A26DA1" w:rsidRDefault="00A26DA1" w:rsidP="00D15AB8">
      <w:pPr>
        <w:jc w:val="both"/>
        <w:rPr>
          <w:rFonts w:asciiTheme="minorHAnsi" w:hAnsiTheme="minorHAnsi" w:cstheme="minorHAnsi"/>
          <w:b/>
          <w:sz w:val="20"/>
        </w:rPr>
      </w:pPr>
    </w:p>
    <w:p w14:paraId="4987095C" w14:textId="77777777" w:rsidR="00A26DA1" w:rsidRDefault="00A26DA1" w:rsidP="00D15AB8">
      <w:pPr>
        <w:jc w:val="both"/>
        <w:rPr>
          <w:rFonts w:asciiTheme="minorHAnsi" w:hAnsiTheme="minorHAnsi" w:cstheme="minorHAnsi"/>
          <w:b/>
          <w:sz w:val="20"/>
        </w:rPr>
      </w:pPr>
    </w:p>
    <w:p w14:paraId="0CEE9503" w14:textId="77777777" w:rsidR="00A26DA1" w:rsidRDefault="00A26DA1" w:rsidP="00D15AB8">
      <w:pPr>
        <w:jc w:val="both"/>
        <w:rPr>
          <w:rFonts w:asciiTheme="minorHAnsi" w:hAnsiTheme="minorHAnsi" w:cstheme="minorHAnsi"/>
          <w:b/>
          <w:sz w:val="20"/>
        </w:rPr>
      </w:pPr>
    </w:p>
    <w:p w14:paraId="5BE9746E" w14:textId="77777777" w:rsidR="00A26DA1" w:rsidRDefault="00A26DA1" w:rsidP="00D15AB8">
      <w:pPr>
        <w:jc w:val="both"/>
        <w:rPr>
          <w:rFonts w:asciiTheme="minorHAnsi" w:hAnsiTheme="minorHAnsi" w:cstheme="minorHAnsi"/>
          <w:b/>
          <w:sz w:val="20"/>
        </w:rPr>
      </w:pPr>
    </w:p>
    <w:p w14:paraId="604A802D" w14:textId="77777777" w:rsidR="00A26DA1" w:rsidRDefault="00A26DA1" w:rsidP="00D15AB8">
      <w:pPr>
        <w:jc w:val="both"/>
        <w:rPr>
          <w:rFonts w:asciiTheme="minorHAnsi" w:hAnsiTheme="minorHAnsi" w:cstheme="minorHAnsi"/>
          <w:b/>
          <w:sz w:val="20"/>
        </w:rPr>
      </w:pPr>
    </w:p>
    <w:p w14:paraId="79A042FB" w14:textId="77777777" w:rsidR="00A26DA1" w:rsidRDefault="00A26DA1" w:rsidP="00D15AB8">
      <w:pPr>
        <w:jc w:val="both"/>
        <w:rPr>
          <w:rFonts w:asciiTheme="minorHAnsi" w:hAnsiTheme="minorHAnsi" w:cstheme="minorHAnsi"/>
          <w:b/>
          <w:sz w:val="20"/>
        </w:rPr>
      </w:pPr>
    </w:p>
    <w:p w14:paraId="09B72C9E" w14:textId="77777777" w:rsidR="00A26DA1" w:rsidRDefault="00A26DA1" w:rsidP="00D15AB8">
      <w:pPr>
        <w:jc w:val="both"/>
        <w:rPr>
          <w:rFonts w:asciiTheme="minorHAnsi" w:hAnsiTheme="minorHAnsi" w:cstheme="minorHAnsi"/>
          <w:b/>
          <w:sz w:val="20"/>
        </w:rPr>
      </w:pPr>
    </w:p>
    <w:p w14:paraId="0DCD70BB" w14:textId="77777777" w:rsidR="00A26DA1" w:rsidRDefault="00A26DA1" w:rsidP="00D15AB8">
      <w:pPr>
        <w:jc w:val="both"/>
        <w:rPr>
          <w:rFonts w:asciiTheme="minorHAnsi" w:hAnsiTheme="minorHAnsi" w:cstheme="minorHAnsi"/>
          <w:b/>
          <w:sz w:val="20"/>
        </w:rPr>
      </w:pPr>
    </w:p>
    <w:p w14:paraId="1890F958" w14:textId="77777777" w:rsidR="00A26DA1" w:rsidRDefault="00A26DA1" w:rsidP="00D15AB8">
      <w:pPr>
        <w:jc w:val="both"/>
        <w:rPr>
          <w:rFonts w:asciiTheme="minorHAnsi" w:hAnsiTheme="minorHAnsi" w:cstheme="minorHAnsi"/>
          <w:b/>
          <w:sz w:val="20"/>
        </w:rPr>
      </w:pPr>
    </w:p>
    <w:p w14:paraId="62E00A98" w14:textId="77777777" w:rsidR="00A26DA1" w:rsidRDefault="00A26DA1" w:rsidP="00D15AB8">
      <w:pPr>
        <w:jc w:val="both"/>
        <w:rPr>
          <w:rFonts w:asciiTheme="minorHAnsi" w:hAnsiTheme="minorHAnsi" w:cstheme="minorHAnsi"/>
          <w:b/>
          <w:sz w:val="20"/>
        </w:rPr>
      </w:pPr>
    </w:p>
    <w:p w14:paraId="435823C8" w14:textId="77777777" w:rsidR="00A26DA1" w:rsidRDefault="00A26DA1" w:rsidP="00D15AB8">
      <w:pPr>
        <w:jc w:val="both"/>
        <w:rPr>
          <w:rFonts w:asciiTheme="minorHAnsi" w:hAnsiTheme="minorHAnsi" w:cstheme="minorHAnsi"/>
          <w:b/>
          <w:sz w:val="20"/>
        </w:rPr>
      </w:pPr>
    </w:p>
    <w:p w14:paraId="62C24BDE" w14:textId="77777777" w:rsidR="00A26DA1" w:rsidRDefault="00A26DA1" w:rsidP="00D15AB8">
      <w:pPr>
        <w:jc w:val="both"/>
        <w:rPr>
          <w:rFonts w:asciiTheme="minorHAnsi" w:hAnsiTheme="minorHAnsi" w:cstheme="minorHAnsi"/>
          <w:b/>
          <w:sz w:val="20"/>
        </w:rPr>
      </w:pPr>
    </w:p>
    <w:p w14:paraId="49117E9A" w14:textId="77777777" w:rsidR="00A26DA1" w:rsidRDefault="00A26DA1" w:rsidP="00D15AB8">
      <w:pPr>
        <w:jc w:val="both"/>
        <w:rPr>
          <w:rFonts w:asciiTheme="minorHAnsi" w:hAnsiTheme="minorHAnsi" w:cstheme="minorHAnsi"/>
          <w:b/>
          <w:sz w:val="20"/>
        </w:rPr>
      </w:pPr>
    </w:p>
    <w:p w14:paraId="17179E85" w14:textId="3EE34154"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13.</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sz w:val="20"/>
        </w:rPr>
        <w:t>HELEN JOSEPH ACADEMIC HOSPITAL</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4FE5FAE4" w14:textId="77777777" w:rsidTr="00A26DA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90FF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2561A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C3CA05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CE02F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7F79F2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46807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5F91C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0CFED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3DFD0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C4D1B2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51885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8B93A6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50175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41210A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41560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323470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B6859B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46A5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A4B38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CCB5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2533F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ECA5C3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43FDD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6111F2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898CF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95AD2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C5132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1027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0B5F7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A618619" w14:textId="77777777" w:rsidTr="00A26DA1">
        <w:trPr>
          <w:trHeight w:val="165"/>
        </w:trPr>
        <w:tc>
          <w:tcPr>
            <w:tcW w:w="1980" w:type="dxa"/>
            <w:tcBorders>
              <w:top w:val="nil"/>
              <w:left w:val="single" w:sz="4" w:space="0" w:color="auto"/>
              <w:bottom w:val="single" w:sz="4" w:space="0" w:color="auto"/>
              <w:right w:val="single" w:sz="4" w:space="0" w:color="auto"/>
            </w:tcBorders>
            <w:noWrap/>
            <w:vAlign w:val="center"/>
            <w:hideMark/>
          </w:tcPr>
          <w:p w14:paraId="44D6D8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013E0C9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474AF6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B79DA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AD70FF" w14:textId="77777777" w:rsidR="00D15AB8" w:rsidRPr="00BD4B0C" w:rsidRDefault="00D15AB8" w:rsidP="00687698">
            <w:pPr>
              <w:rPr>
                <w:rFonts w:asciiTheme="minorHAnsi" w:hAnsiTheme="minorHAnsi" w:cstheme="minorHAnsi"/>
                <w:sz w:val="20"/>
              </w:rPr>
            </w:pPr>
          </w:p>
          <w:p w14:paraId="44D49A3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B2BFC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726089" w14:textId="77777777" w:rsidR="00D15AB8" w:rsidRPr="00BD4B0C" w:rsidRDefault="00D15AB8" w:rsidP="00687698">
            <w:pPr>
              <w:rPr>
                <w:rFonts w:asciiTheme="minorHAnsi" w:hAnsiTheme="minorHAnsi" w:cstheme="minorHAnsi"/>
                <w:sz w:val="20"/>
              </w:rPr>
            </w:pPr>
          </w:p>
          <w:p w14:paraId="2BEE365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CA8A2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7830C3" w14:textId="77777777" w:rsidR="00D15AB8" w:rsidRPr="00BD4B0C" w:rsidRDefault="00D15AB8" w:rsidP="00687698">
            <w:pPr>
              <w:rPr>
                <w:rFonts w:asciiTheme="minorHAnsi" w:hAnsiTheme="minorHAnsi" w:cstheme="minorHAnsi"/>
                <w:sz w:val="20"/>
              </w:rPr>
            </w:pPr>
          </w:p>
          <w:p w14:paraId="49F3654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98251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80785A" w14:textId="77777777" w:rsidR="00D15AB8" w:rsidRPr="00BD4B0C" w:rsidRDefault="00D15AB8" w:rsidP="00687698">
            <w:pPr>
              <w:rPr>
                <w:rFonts w:asciiTheme="minorHAnsi" w:hAnsiTheme="minorHAnsi" w:cstheme="minorHAnsi"/>
                <w:sz w:val="20"/>
              </w:rPr>
            </w:pPr>
          </w:p>
          <w:p w14:paraId="5695E98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502C38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7144C4" w14:textId="77777777" w:rsidR="00D15AB8" w:rsidRPr="00BD4B0C" w:rsidRDefault="00D15AB8" w:rsidP="00687698">
            <w:pPr>
              <w:rPr>
                <w:rFonts w:asciiTheme="minorHAnsi" w:hAnsiTheme="minorHAnsi" w:cstheme="minorHAnsi"/>
                <w:sz w:val="20"/>
              </w:rPr>
            </w:pPr>
          </w:p>
          <w:p w14:paraId="5367EEB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3CCD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B0E31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50559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3EC3C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7EA3C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11A1B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F75E0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36DFE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C382D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397B5B" w14:textId="77777777" w:rsidR="00D15AB8" w:rsidRPr="00BD4B0C" w:rsidRDefault="00D15AB8" w:rsidP="00687698">
            <w:pPr>
              <w:rPr>
                <w:rFonts w:asciiTheme="minorHAnsi" w:hAnsiTheme="minorHAnsi" w:cstheme="minorHAnsi"/>
                <w:sz w:val="20"/>
              </w:rPr>
            </w:pPr>
          </w:p>
          <w:p w14:paraId="623E1DC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40A808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1F20F04" w14:textId="77777777" w:rsidR="00D15AB8" w:rsidRPr="00BD4B0C" w:rsidRDefault="00D15AB8" w:rsidP="00687698">
            <w:pPr>
              <w:rPr>
                <w:rFonts w:asciiTheme="minorHAnsi" w:hAnsiTheme="minorHAnsi" w:cstheme="minorHAnsi"/>
                <w:b/>
                <w:bCs/>
                <w:sz w:val="20"/>
              </w:rPr>
            </w:pPr>
          </w:p>
          <w:p w14:paraId="5E36E0F9" w14:textId="77777777" w:rsidR="00D15AB8" w:rsidRPr="00BD4B0C" w:rsidRDefault="00D15AB8" w:rsidP="00687698">
            <w:pPr>
              <w:rPr>
                <w:rFonts w:asciiTheme="minorHAnsi" w:hAnsiTheme="minorHAnsi" w:cstheme="minorHAnsi"/>
                <w:b/>
                <w:bCs/>
                <w:sz w:val="20"/>
              </w:rPr>
            </w:pPr>
          </w:p>
        </w:tc>
      </w:tr>
      <w:tr w:rsidR="00D15AB8" w:rsidRPr="00BD4B0C" w14:paraId="402F66C7"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0A625E87"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AD114D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21883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78820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7208A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77C38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B954C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7C89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EF720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B5DB7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0B047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AA743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390F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07860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2AE0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72BDD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1EA3B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EECA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CF23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994D8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54073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AC78A2"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79CAC6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08EC52F" w14:textId="77777777" w:rsidR="00D15AB8" w:rsidRPr="00BD4B0C" w:rsidRDefault="00D15AB8" w:rsidP="00687698">
            <w:pPr>
              <w:rPr>
                <w:rFonts w:asciiTheme="minorHAnsi" w:hAnsiTheme="minorHAnsi" w:cstheme="minorHAnsi"/>
                <w:b/>
                <w:bCs/>
                <w:sz w:val="20"/>
              </w:rPr>
            </w:pPr>
          </w:p>
        </w:tc>
      </w:tr>
      <w:tr w:rsidR="00D15AB8" w:rsidRPr="00BD4B0C" w14:paraId="6BF86027"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7586BDC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D2C55B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8E010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6DDA8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08595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FC25D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E7A74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AD457D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F3A7C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1BD25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5A23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22088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DAE1F6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E7FD2F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328DA3E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ED629A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90846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D745A0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3AEC1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24B71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35CDF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CF5B5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93E88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F0344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B57DF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515C8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FCCCA7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5C253AA"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28CCBC9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16B166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446BC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8BFAF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CCBFF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9279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1F88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7D32D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B96BA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06BE7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6A2B9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BA8AB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0C6629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4DB5FC3"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6B107B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726A0F2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9D562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CEBA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591E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7097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36252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079EE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56816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38EAF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39BD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BEA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477F1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6B17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F750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5DECF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9583B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02093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E2949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E4FE3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BF8A9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78EB0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2DD269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91E276C" w14:textId="77777777" w:rsidR="00D15AB8" w:rsidRPr="00BD4B0C" w:rsidRDefault="00D15AB8" w:rsidP="00687698">
            <w:pPr>
              <w:rPr>
                <w:rFonts w:asciiTheme="minorHAnsi" w:hAnsiTheme="minorHAnsi" w:cstheme="minorHAnsi"/>
                <w:b/>
                <w:bCs/>
                <w:sz w:val="20"/>
              </w:rPr>
            </w:pPr>
          </w:p>
        </w:tc>
      </w:tr>
      <w:tr w:rsidR="00D15AB8" w:rsidRPr="00BD4B0C" w14:paraId="34FB03A3" w14:textId="77777777" w:rsidTr="00A26DA1">
        <w:trPr>
          <w:trHeight w:val="705"/>
        </w:trPr>
        <w:tc>
          <w:tcPr>
            <w:tcW w:w="1980" w:type="dxa"/>
            <w:tcBorders>
              <w:top w:val="nil"/>
              <w:left w:val="single" w:sz="4" w:space="0" w:color="auto"/>
              <w:bottom w:val="single" w:sz="4" w:space="0" w:color="auto"/>
              <w:right w:val="single" w:sz="4" w:space="0" w:color="auto"/>
            </w:tcBorders>
            <w:noWrap/>
            <w:vAlign w:val="center"/>
          </w:tcPr>
          <w:p w14:paraId="3EF57A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A5FF53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E4F24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386DC9" w14:textId="77777777" w:rsidR="00D15AB8" w:rsidRPr="00BD4B0C" w:rsidRDefault="00D15AB8" w:rsidP="00687698">
            <w:pPr>
              <w:rPr>
                <w:rFonts w:asciiTheme="minorHAnsi" w:hAnsiTheme="minorHAnsi" w:cstheme="minorHAnsi"/>
                <w:sz w:val="20"/>
              </w:rPr>
            </w:pPr>
          </w:p>
          <w:p w14:paraId="38D89ADA" w14:textId="77777777" w:rsidR="00D15AB8" w:rsidRPr="00BD4B0C" w:rsidRDefault="00D15AB8" w:rsidP="00687698">
            <w:pPr>
              <w:rPr>
                <w:rFonts w:asciiTheme="minorHAnsi" w:hAnsiTheme="minorHAnsi" w:cstheme="minorHAnsi"/>
                <w:sz w:val="20"/>
              </w:rPr>
            </w:pPr>
          </w:p>
          <w:p w14:paraId="68B9671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BB421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758D3B" w14:textId="77777777" w:rsidR="00D15AB8" w:rsidRPr="00BD4B0C" w:rsidRDefault="00D15AB8" w:rsidP="00687698">
            <w:pPr>
              <w:rPr>
                <w:rFonts w:asciiTheme="minorHAnsi" w:hAnsiTheme="minorHAnsi" w:cstheme="minorHAnsi"/>
                <w:sz w:val="20"/>
              </w:rPr>
            </w:pPr>
          </w:p>
          <w:p w14:paraId="10B7DB97" w14:textId="77777777" w:rsidR="00D15AB8" w:rsidRPr="00BD4B0C" w:rsidRDefault="00D15AB8" w:rsidP="00687698">
            <w:pPr>
              <w:rPr>
                <w:rFonts w:asciiTheme="minorHAnsi" w:hAnsiTheme="minorHAnsi" w:cstheme="minorHAnsi"/>
                <w:sz w:val="20"/>
              </w:rPr>
            </w:pPr>
          </w:p>
          <w:p w14:paraId="786FEA7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88219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10174D" w14:textId="77777777" w:rsidR="00D15AB8" w:rsidRPr="00BD4B0C" w:rsidRDefault="00D15AB8" w:rsidP="00687698">
            <w:pPr>
              <w:rPr>
                <w:rFonts w:asciiTheme="minorHAnsi" w:hAnsiTheme="minorHAnsi" w:cstheme="minorHAnsi"/>
                <w:sz w:val="20"/>
              </w:rPr>
            </w:pPr>
          </w:p>
          <w:p w14:paraId="2E5AB778" w14:textId="77777777" w:rsidR="00D15AB8" w:rsidRPr="00BD4B0C" w:rsidRDefault="00D15AB8" w:rsidP="00687698">
            <w:pPr>
              <w:rPr>
                <w:rFonts w:asciiTheme="minorHAnsi" w:hAnsiTheme="minorHAnsi" w:cstheme="minorHAnsi"/>
                <w:sz w:val="20"/>
              </w:rPr>
            </w:pPr>
          </w:p>
          <w:p w14:paraId="693D4FE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02F64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3EC1CA" w14:textId="77777777" w:rsidR="00D15AB8" w:rsidRPr="00BD4B0C" w:rsidRDefault="00D15AB8" w:rsidP="00687698">
            <w:pPr>
              <w:rPr>
                <w:rFonts w:asciiTheme="minorHAnsi" w:hAnsiTheme="minorHAnsi" w:cstheme="minorHAnsi"/>
                <w:sz w:val="20"/>
              </w:rPr>
            </w:pPr>
          </w:p>
          <w:p w14:paraId="339D5480" w14:textId="77777777" w:rsidR="00D15AB8" w:rsidRPr="00BD4B0C" w:rsidRDefault="00D15AB8" w:rsidP="00687698">
            <w:pPr>
              <w:rPr>
                <w:rFonts w:asciiTheme="minorHAnsi" w:hAnsiTheme="minorHAnsi" w:cstheme="minorHAnsi"/>
                <w:sz w:val="20"/>
              </w:rPr>
            </w:pPr>
          </w:p>
          <w:p w14:paraId="35BF7E7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E63EF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DC7269" w14:textId="77777777" w:rsidR="00D15AB8" w:rsidRPr="00BD4B0C" w:rsidRDefault="00D15AB8" w:rsidP="00687698">
            <w:pPr>
              <w:rPr>
                <w:rFonts w:asciiTheme="minorHAnsi" w:hAnsiTheme="minorHAnsi" w:cstheme="minorHAnsi"/>
                <w:sz w:val="20"/>
              </w:rPr>
            </w:pPr>
          </w:p>
          <w:p w14:paraId="661DFBC9" w14:textId="77777777" w:rsidR="00D15AB8" w:rsidRPr="00BD4B0C" w:rsidRDefault="00D15AB8" w:rsidP="00687698">
            <w:pPr>
              <w:rPr>
                <w:rFonts w:asciiTheme="minorHAnsi" w:hAnsiTheme="minorHAnsi" w:cstheme="minorHAnsi"/>
                <w:sz w:val="20"/>
              </w:rPr>
            </w:pPr>
          </w:p>
          <w:p w14:paraId="27513F7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FC6B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C2902A" w14:textId="77777777" w:rsidR="00D15AB8" w:rsidRPr="00BD4B0C" w:rsidRDefault="00D15AB8" w:rsidP="00687698">
            <w:pPr>
              <w:rPr>
                <w:rFonts w:asciiTheme="minorHAnsi" w:hAnsiTheme="minorHAnsi" w:cstheme="minorHAnsi"/>
                <w:sz w:val="20"/>
              </w:rPr>
            </w:pPr>
          </w:p>
          <w:p w14:paraId="3B2192C5" w14:textId="77777777" w:rsidR="00D15AB8" w:rsidRPr="00BD4B0C" w:rsidRDefault="00D15AB8" w:rsidP="00687698">
            <w:pPr>
              <w:rPr>
                <w:rFonts w:asciiTheme="minorHAnsi" w:hAnsiTheme="minorHAnsi" w:cstheme="minorHAnsi"/>
                <w:sz w:val="20"/>
              </w:rPr>
            </w:pPr>
          </w:p>
          <w:p w14:paraId="12085E8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61FBF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F71D62" w14:textId="77777777" w:rsidR="00D15AB8" w:rsidRPr="00BD4B0C" w:rsidRDefault="00D15AB8" w:rsidP="00687698">
            <w:pPr>
              <w:rPr>
                <w:rFonts w:asciiTheme="minorHAnsi" w:hAnsiTheme="minorHAnsi" w:cstheme="minorHAnsi"/>
                <w:sz w:val="20"/>
              </w:rPr>
            </w:pPr>
          </w:p>
          <w:p w14:paraId="252F1D3B" w14:textId="77777777" w:rsidR="00D15AB8" w:rsidRPr="00BD4B0C" w:rsidRDefault="00D15AB8" w:rsidP="00687698">
            <w:pPr>
              <w:rPr>
                <w:rFonts w:asciiTheme="minorHAnsi" w:hAnsiTheme="minorHAnsi" w:cstheme="minorHAnsi"/>
                <w:sz w:val="20"/>
              </w:rPr>
            </w:pPr>
          </w:p>
          <w:p w14:paraId="1B81382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754E4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D766E6" w14:textId="77777777" w:rsidR="00D15AB8" w:rsidRPr="00BD4B0C" w:rsidRDefault="00D15AB8" w:rsidP="00687698">
            <w:pPr>
              <w:rPr>
                <w:rFonts w:asciiTheme="minorHAnsi" w:hAnsiTheme="minorHAnsi" w:cstheme="minorHAnsi"/>
                <w:sz w:val="20"/>
              </w:rPr>
            </w:pPr>
          </w:p>
          <w:p w14:paraId="4893494A" w14:textId="77777777" w:rsidR="00D15AB8" w:rsidRPr="00BD4B0C" w:rsidRDefault="00D15AB8" w:rsidP="00687698">
            <w:pPr>
              <w:rPr>
                <w:rFonts w:asciiTheme="minorHAnsi" w:hAnsiTheme="minorHAnsi" w:cstheme="minorHAnsi"/>
                <w:sz w:val="20"/>
              </w:rPr>
            </w:pPr>
          </w:p>
          <w:p w14:paraId="556F7D8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12EFE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E394C1" w14:textId="77777777" w:rsidR="00D15AB8" w:rsidRPr="00BD4B0C" w:rsidRDefault="00D15AB8" w:rsidP="00687698">
            <w:pPr>
              <w:rPr>
                <w:rFonts w:asciiTheme="minorHAnsi" w:hAnsiTheme="minorHAnsi" w:cstheme="minorHAnsi"/>
                <w:sz w:val="20"/>
              </w:rPr>
            </w:pPr>
          </w:p>
          <w:p w14:paraId="1FCEA54E" w14:textId="77777777" w:rsidR="00D15AB8" w:rsidRPr="00BD4B0C" w:rsidRDefault="00D15AB8" w:rsidP="00687698">
            <w:pPr>
              <w:rPr>
                <w:rFonts w:asciiTheme="minorHAnsi" w:hAnsiTheme="minorHAnsi" w:cstheme="minorHAnsi"/>
                <w:sz w:val="20"/>
              </w:rPr>
            </w:pPr>
          </w:p>
          <w:p w14:paraId="55A8581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648FB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E6E761" w14:textId="77777777" w:rsidR="00D15AB8" w:rsidRPr="00BD4B0C" w:rsidRDefault="00D15AB8" w:rsidP="00687698">
            <w:pPr>
              <w:rPr>
                <w:rFonts w:asciiTheme="minorHAnsi" w:hAnsiTheme="minorHAnsi" w:cstheme="minorHAnsi"/>
                <w:sz w:val="20"/>
              </w:rPr>
            </w:pPr>
          </w:p>
          <w:p w14:paraId="3D472C96" w14:textId="77777777" w:rsidR="00D15AB8" w:rsidRPr="00BD4B0C" w:rsidRDefault="00D15AB8" w:rsidP="00687698">
            <w:pPr>
              <w:rPr>
                <w:rFonts w:asciiTheme="minorHAnsi" w:hAnsiTheme="minorHAnsi" w:cstheme="minorHAnsi"/>
                <w:sz w:val="20"/>
              </w:rPr>
            </w:pPr>
          </w:p>
          <w:p w14:paraId="6E8640B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6EB9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5CD5781" w14:textId="77777777" w:rsidR="00D15AB8" w:rsidRPr="00BD4B0C" w:rsidRDefault="00D15AB8" w:rsidP="00687698">
            <w:pPr>
              <w:rPr>
                <w:rFonts w:asciiTheme="minorHAnsi" w:hAnsiTheme="minorHAnsi" w:cstheme="minorHAnsi"/>
                <w:b/>
                <w:bCs/>
                <w:sz w:val="20"/>
              </w:rPr>
            </w:pPr>
          </w:p>
          <w:p w14:paraId="71A2CAD3" w14:textId="77777777" w:rsidR="00D15AB8" w:rsidRPr="00BD4B0C" w:rsidRDefault="00D15AB8" w:rsidP="00687698">
            <w:pPr>
              <w:rPr>
                <w:rFonts w:asciiTheme="minorHAnsi" w:hAnsiTheme="minorHAnsi" w:cstheme="minorHAnsi"/>
                <w:b/>
                <w:bCs/>
                <w:sz w:val="20"/>
              </w:rPr>
            </w:pPr>
          </w:p>
          <w:p w14:paraId="0D4BEE20" w14:textId="77777777" w:rsidR="00D15AB8" w:rsidRPr="00BD4B0C" w:rsidRDefault="00D15AB8" w:rsidP="00687698">
            <w:pPr>
              <w:rPr>
                <w:rFonts w:asciiTheme="minorHAnsi" w:hAnsiTheme="minorHAnsi" w:cstheme="minorHAnsi"/>
                <w:b/>
                <w:bCs/>
                <w:sz w:val="20"/>
              </w:rPr>
            </w:pPr>
          </w:p>
        </w:tc>
      </w:tr>
      <w:tr w:rsidR="00D15AB8" w:rsidRPr="00BD4B0C" w14:paraId="4566E0F2"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1CC75F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7956F14"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AD31C7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FF7148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4DAA9E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3B5B5C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D0A599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11CFE8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05E669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092F3B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9BADA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61F68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C3A58A0" w14:textId="77777777" w:rsidR="00D15AB8" w:rsidRPr="00BD4B0C" w:rsidRDefault="00D15AB8" w:rsidP="00687698">
            <w:pPr>
              <w:rPr>
                <w:rFonts w:asciiTheme="minorHAnsi" w:hAnsiTheme="minorHAnsi" w:cstheme="minorHAnsi"/>
                <w:b/>
                <w:bCs/>
                <w:sz w:val="20"/>
              </w:rPr>
            </w:pPr>
          </w:p>
        </w:tc>
      </w:tr>
      <w:tr w:rsidR="00D15AB8" w:rsidRPr="00BD4B0C" w14:paraId="42D35D2C"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hideMark/>
          </w:tcPr>
          <w:p w14:paraId="16D070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556CDE3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C94E8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079CC3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40B5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29AC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7F544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743CA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EAF39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339C1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9CF2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AA084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2B143F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2F9BB5C"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1AA298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807803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2CDF6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281DA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AB6E3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54AFE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923EA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1DB8C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EB46C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AAA02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720AA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B2FE8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8042B3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C1B02E2"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1959A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343D88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D7DF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97041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C840AA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0992932"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ECE21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D6F14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14F2F1F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7389523"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0BE35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07C5E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14086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85727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18416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0F6B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B68C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3F7E6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3E1CA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19E5D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493B0C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0F2121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1AC0A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01A4D7A" w14:textId="77777777" w:rsidR="00D15AB8" w:rsidRPr="00BD4B0C" w:rsidRDefault="00D15AB8" w:rsidP="00687698">
            <w:pPr>
              <w:rPr>
                <w:rFonts w:asciiTheme="minorHAnsi" w:hAnsiTheme="minorHAnsi" w:cstheme="minorHAnsi"/>
                <w:b/>
                <w:bCs/>
                <w:sz w:val="20"/>
              </w:rPr>
            </w:pPr>
          </w:p>
        </w:tc>
      </w:tr>
      <w:tr w:rsidR="00D15AB8" w:rsidRPr="00BD4B0C" w14:paraId="496988E5" w14:textId="77777777" w:rsidTr="00A26DA1">
        <w:trPr>
          <w:trHeight w:val="255"/>
        </w:trPr>
        <w:tc>
          <w:tcPr>
            <w:tcW w:w="1980" w:type="dxa"/>
            <w:tcBorders>
              <w:top w:val="single" w:sz="4" w:space="0" w:color="auto"/>
            </w:tcBorders>
            <w:noWrap/>
            <w:vAlign w:val="center"/>
          </w:tcPr>
          <w:p w14:paraId="234A6F78"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9A3207D" w14:textId="77777777" w:rsidR="00D15AB8" w:rsidRPr="00BD4B0C" w:rsidRDefault="00D15AB8" w:rsidP="00687698">
            <w:pPr>
              <w:rPr>
                <w:rFonts w:asciiTheme="minorHAnsi" w:hAnsiTheme="minorHAnsi" w:cstheme="minorHAnsi"/>
                <w:sz w:val="20"/>
              </w:rPr>
            </w:pPr>
          </w:p>
          <w:p w14:paraId="022249B5" w14:textId="77777777" w:rsidR="00D15AB8" w:rsidRPr="00BD4B0C" w:rsidRDefault="00D15AB8" w:rsidP="00687698">
            <w:pPr>
              <w:rPr>
                <w:rFonts w:asciiTheme="minorHAnsi" w:hAnsiTheme="minorHAnsi" w:cstheme="minorHAnsi"/>
                <w:sz w:val="20"/>
              </w:rPr>
            </w:pPr>
          </w:p>
          <w:p w14:paraId="7872669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7D7884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293E44A" w14:textId="77777777" w:rsidR="00D15AB8" w:rsidRPr="00BD4B0C" w:rsidRDefault="00D15AB8" w:rsidP="00687698">
            <w:pPr>
              <w:rPr>
                <w:rFonts w:asciiTheme="minorHAnsi" w:hAnsiTheme="minorHAnsi" w:cstheme="minorHAnsi"/>
                <w:b/>
                <w:bCs/>
                <w:sz w:val="20"/>
              </w:rPr>
            </w:pPr>
          </w:p>
          <w:p w14:paraId="7EA98BD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967010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F9FBB1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DDA499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A46CC19"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910C09C"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2B9FF3C"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4815D1D"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1DE03D8"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D4634E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323B112" w14:textId="77777777" w:rsidR="00D15AB8" w:rsidRDefault="00D15AB8" w:rsidP="00D15AB8">
      <w:pPr>
        <w:rPr>
          <w:rFonts w:asciiTheme="minorHAnsi" w:hAnsiTheme="minorHAnsi" w:cstheme="minorHAnsi"/>
          <w:sz w:val="20"/>
        </w:rPr>
      </w:pPr>
    </w:p>
    <w:p w14:paraId="0B4CB1D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F14263E"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84E743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4CC87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80F3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F51DEFF"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E2A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A03768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1E668DD" w14:textId="77777777" w:rsidR="00D15AB8" w:rsidRPr="00BD4B0C" w:rsidRDefault="00D15AB8" w:rsidP="00687698">
            <w:pPr>
              <w:spacing w:line="276" w:lineRule="auto"/>
              <w:rPr>
                <w:rFonts w:asciiTheme="minorHAnsi" w:hAnsiTheme="minorHAnsi" w:cstheme="minorHAnsi"/>
                <w:sz w:val="20"/>
              </w:rPr>
            </w:pPr>
          </w:p>
        </w:tc>
      </w:tr>
      <w:tr w:rsidR="00D15AB8" w:rsidRPr="00BD4B0C" w14:paraId="688BB4CA"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E4A81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91150D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85679CE" w14:textId="77777777" w:rsidR="00D15AB8" w:rsidRPr="00BD4B0C" w:rsidRDefault="00D15AB8" w:rsidP="00687698">
            <w:pPr>
              <w:spacing w:line="276" w:lineRule="auto"/>
              <w:rPr>
                <w:rFonts w:asciiTheme="minorHAnsi" w:hAnsiTheme="minorHAnsi" w:cstheme="minorHAnsi"/>
                <w:sz w:val="20"/>
              </w:rPr>
            </w:pPr>
          </w:p>
        </w:tc>
      </w:tr>
      <w:tr w:rsidR="00D15AB8" w:rsidRPr="00BD4B0C" w14:paraId="670DA010"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3AB3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BECEE5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B7F8B3D" w14:textId="77777777" w:rsidR="00D15AB8" w:rsidRPr="00BD4B0C" w:rsidRDefault="00D15AB8" w:rsidP="00687698">
            <w:pPr>
              <w:spacing w:line="276" w:lineRule="auto"/>
              <w:rPr>
                <w:rFonts w:asciiTheme="minorHAnsi" w:hAnsiTheme="minorHAnsi" w:cstheme="minorHAnsi"/>
                <w:sz w:val="20"/>
              </w:rPr>
            </w:pPr>
          </w:p>
        </w:tc>
      </w:tr>
      <w:tr w:rsidR="00D15AB8" w:rsidRPr="00BD4B0C" w14:paraId="70F86497"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27E3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071269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FE1B562" w14:textId="77777777" w:rsidR="00D15AB8" w:rsidRPr="00BD4B0C" w:rsidRDefault="00D15AB8" w:rsidP="00687698">
            <w:pPr>
              <w:spacing w:line="276" w:lineRule="auto"/>
              <w:rPr>
                <w:rFonts w:asciiTheme="minorHAnsi" w:hAnsiTheme="minorHAnsi" w:cstheme="minorHAnsi"/>
                <w:sz w:val="20"/>
              </w:rPr>
            </w:pPr>
          </w:p>
        </w:tc>
      </w:tr>
    </w:tbl>
    <w:p w14:paraId="0437D598" w14:textId="77777777" w:rsidR="00D15AB8" w:rsidRPr="00BD4B0C" w:rsidRDefault="00D15AB8" w:rsidP="00D15AB8">
      <w:pPr>
        <w:rPr>
          <w:rFonts w:asciiTheme="minorHAnsi" w:eastAsiaTheme="minorHAnsi" w:hAnsiTheme="minorHAnsi" w:cstheme="minorHAnsi"/>
          <w:sz w:val="20"/>
        </w:rPr>
      </w:pPr>
    </w:p>
    <w:p w14:paraId="6D09C883" w14:textId="77777777" w:rsidR="00D15AB8" w:rsidRDefault="00D15AB8" w:rsidP="00D15AB8">
      <w:pPr>
        <w:rPr>
          <w:rFonts w:asciiTheme="minorHAnsi" w:hAnsiTheme="minorHAnsi" w:cstheme="minorHAnsi"/>
          <w:sz w:val="20"/>
        </w:rPr>
      </w:pPr>
    </w:p>
    <w:p w14:paraId="2B5E2E7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224C927"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72891C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6D21E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BABE5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8D92ABB"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5A3D3"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2AABA82"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AC1D36F" w14:textId="77777777" w:rsidR="00D15AB8" w:rsidRPr="00BD4B0C" w:rsidRDefault="00D15AB8" w:rsidP="00687698">
            <w:pPr>
              <w:spacing w:line="276" w:lineRule="auto"/>
              <w:rPr>
                <w:rFonts w:asciiTheme="minorHAnsi" w:hAnsiTheme="minorHAnsi" w:cstheme="minorHAnsi"/>
                <w:sz w:val="20"/>
              </w:rPr>
            </w:pPr>
          </w:p>
        </w:tc>
      </w:tr>
    </w:tbl>
    <w:p w14:paraId="1E4926DF" w14:textId="77777777" w:rsidR="00D15AB8" w:rsidRDefault="00D15AB8" w:rsidP="00D15AB8">
      <w:pPr>
        <w:jc w:val="both"/>
        <w:rPr>
          <w:rFonts w:asciiTheme="minorHAnsi" w:hAnsiTheme="minorHAnsi" w:cstheme="minorHAnsi"/>
          <w:b/>
          <w:sz w:val="20"/>
        </w:rPr>
      </w:pPr>
    </w:p>
    <w:p w14:paraId="7764F1CE" w14:textId="77777777" w:rsidR="00D15AB8" w:rsidRDefault="00D15AB8" w:rsidP="00D15AB8">
      <w:pPr>
        <w:ind w:hanging="426"/>
        <w:jc w:val="both"/>
        <w:rPr>
          <w:rFonts w:asciiTheme="minorHAnsi" w:hAnsiTheme="minorHAnsi" w:cstheme="minorHAnsi"/>
          <w:b/>
          <w:sz w:val="20"/>
        </w:rPr>
      </w:pPr>
    </w:p>
    <w:p w14:paraId="769D5FE6"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FE4B0B4" w14:textId="77777777" w:rsidTr="00A26DA1">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4E255" w14:textId="77777777" w:rsidR="00D15AB8" w:rsidRPr="00AC590C" w:rsidRDefault="00D15AB8" w:rsidP="00687698">
            <w:pPr>
              <w:spacing w:line="276" w:lineRule="auto"/>
              <w:rPr>
                <w:rFonts w:asciiTheme="minorHAnsi" w:hAnsiTheme="minorHAnsi"/>
                <w:sz w:val="20"/>
              </w:rPr>
            </w:pPr>
          </w:p>
          <w:p w14:paraId="351BA06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35BF92F" w14:textId="77777777" w:rsidR="00D15AB8" w:rsidRDefault="00D15AB8" w:rsidP="00D15AB8">
      <w:pPr>
        <w:jc w:val="both"/>
        <w:rPr>
          <w:rFonts w:ascii="Calibri" w:hAnsi="Calibri" w:cs="Calibri"/>
          <w:sz w:val="20"/>
        </w:rPr>
      </w:pPr>
    </w:p>
    <w:p w14:paraId="7A732310" w14:textId="77777777" w:rsidR="00D15AB8" w:rsidRDefault="00D15AB8" w:rsidP="00D15AB8">
      <w:pPr>
        <w:jc w:val="both"/>
        <w:rPr>
          <w:rFonts w:ascii="Calibri" w:hAnsi="Calibri" w:cs="Calibri"/>
          <w:sz w:val="20"/>
        </w:rPr>
      </w:pPr>
    </w:p>
    <w:p w14:paraId="2E15165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51FEE026" w14:textId="77777777" w:rsidTr="00A26DA1">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A071FC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5B387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92DE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9711B5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32E16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D9A4C21"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E9EB9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DFF21B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1FBE70D5"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67FB6A0D"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3206A49" w14:textId="77777777" w:rsidR="00D15AB8" w:rsidRDefault="00D15AB8" w:rsidP="00687698">
            <w:pPr>
              <w:spacing w:line="276" w:lineRule="auto"/>
              <w:jc w:val="both"/>
              <w:rPr>
                <w:sz w:val="20"/>
              </w:rPr>
            </w:pPr>
          </w:p>
        </w:tc>
      </w:tr>
      <w:tr w:rsidR="00D15AB8" w14:paraId="5F1DD422"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67977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82B2F8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BCA88A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3E98D97"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61E9BDA9" w14:textId="77777777" w:rsidR="00D15AB8" w:rsidRDefault="00D15AB8" w:rsidP="00687698">
            <w:pPr>
              <w:spacing w:line="276" w:lineRule="auto"/>
              <w:jc w:val="both"/>
              <w:rPr>
                <w:sz w:val="20"/>
              </w:rPr>
            </w:pPr>
          </w:p>
        </w:tc>
      </w:tr>
      <w:tr w:rsidR="00D15AB8" w14:paraId="5AB4AFC7"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601118"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E7C790B"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83C851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4CACB5A"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2E8092C" w14:textId="77777777" w:rsidR="00D15AB8" w:rsidRDefault="00D15AB8" w:rsidP="00687698">
            <w:pPr>
              <w:spacing w:line="276" w:lineRule="auto"/>
              <w:jc w:val="both"/>
              <w:rPr>
                <w:sz w:val="20"/>
              </w:rPr>
            </w:pPr>
          </w:p>
        </w:tc>
      </w:tr>
      <w:tr w:rsidR="00D15AB8" w14:paraId="4BBE007B"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85A7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143FDD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286D32A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03D614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DC9A4A4" w14:textId="77777777" w:rsidR="00D15AB8" w:rsidRDefault="00D15AB8" w:rsidP="00687698">
            <w:pPr>
              <w:spacing w:line="276" w:lineRule="auto"/>
              <w:jc w:val="both"/>
              <w:rPr>
                <w:sz w:val="20"/>
              </w:rPr>
            </w:pPr>
          </w:p>
        </w:tc>
      </w:tr>
      <w:tr w:rsidR="00D15AB8" w14:paraId="191AC65A"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25578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A9AF47C"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5A2263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8A0FEC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35AAFE6" w14:textId="77777777" w:rsidR="00D15AB8" w:rsidRDefault="00D15AB8" w:rsidP="00687698">
            <w:pPr>
              <w:spacing w:line="276" w:lineRule="auto"/>
              <w:jc w:val="both"/>
              <w:rPr>
                <w:sz w:val="20"/>
              </w:rPr>
            </w:pPr>
          </w:p>
        </w:tc>
      </w:tr>
      <w:tr w:rsidR="00D15AB8" w14:paraId="51FD682C"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381C39"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A9F9306"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26D7F844"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65C0D30"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5472C506" w14:textId="77777777" w:rsidR="00D15AB8" w:rsidRDefault="00D15AB8" w:rsidP="00687698">
            <w:pPr>
              <w:spacing w:line="276" w:lineRule="auto"/>
              <w:jc w:val="both"/>
              <w:rPr>
                <w:sz w:val="20"/>
              </w:rPr>
            </w:pPr>
          </w:p>
        </w:tc>
      </w:tr>
    </w:tbl>
    <w:p w14:paraId="2AE1C251" w14:textId="77777777" w:rsidR="00A26DA1" w:rsidRDefault="00A26DA1" w:rsidP="00D15AB8">
      <w:pPr>
        <w:jc w:val="both"/>
        <w:rPr>
          <w:rFonts w:asciiTheme="minorHAnsi" w:hAnsiTheme="minorHAnsi" w:cstheme="minorHAnsi"/>
          <w:b/>
          <w:sz w:val="20"/>
        </w:rPr>
      </w:pPr>
    </w:p>
    <w:p w14:paraId="39185838" w14:textId="77777777" w:rsidR="00A26DA1" w:rsidRDefault="00A26DA1" w:rsidP="00D15AB8">
      <w:pPr>
        <w:jc w:val="both"/>
        <w:rPr>
          <w:rFonts w:asciiTheme="minorHAnsi" w:hAnsiTheme="minorHAnsi" w:cstheme="minorHAnsi"/>
          <w:b/>
          <w:sz w:val="20"/>
        </w:rPr>
      </w:pPr>
    </w:p>
    <w:p w14:paraId="0D4E23AC" w14:textId="77777777" w:rsidR="00A26DA1" w:rsidRDefault="00A26DA1" w:rsidP="00D15AB8">
      <w:pPr>
        <w:jc w:val="both"/>
        <w:rPr>
          <w:rFonts w:asciiTheme="minorHAnsi" w:hAnsiTheme="minorHAnsi" w:cstheme="minorHAnsi"/>
          <w:b/>
          <w:sz w:val="20"/>
        </w:rPr>
      </w:pPr>
    </w:p>
    <w:p w14:paraId="6FA24465" w14:textId="77777777" w:rsidR="00A26DA1" w:rsidRDefault="00A26DA1" w:rsidP="00D15AB8">
      <w:pPr>
        <w:jc w:val="both"/>
        <w:rPr>
          <w:rFonts w:asciiTheme="minorHAnsi" w:hAnsiTheme="minorHAnsi" w:cstheme="minorHAnsi"/>
          <w:b/>
          <w:sz w:val="20"/>
        </w:rPr>
      </w:pPr>
    </w:p>
    <w:p w14:paraId="4F3FEA40" w14:textId="77777777" w:rsidR="00A26DA1" w:rsidRDefault="00A26DA1" w:rsidP="00D15AB8">
      <w:pPr>
        <w:jc w:val="both"/>
        <w:rPr>
          <w:rFonts w:asciiTheme="minorHAnsi" w:hAnsiTheme="minorHAnsi" w:cstheme="minorHAnsi"/>
          <w:b/>
          <w:sz w:val="20"/>
        </w:rPr>
      </w:pPr>
    </w:p>
    <w:p w14:paraId="4561315D" w14:textId="77777777" w:rsidR="00A26DA1" w:rsidRDefault="00A26DA1" w:rsidP="00D15AB8">
      <w:pPr>
        <w:jc w:val="both"/>
        <w:rPr>
          <w:rFonts w:asciiTheme="minorHAnsi" w:hAnsiTheme="minorHAnsi" w:cstheme="minorHAnsi"/>
          <w:b/>
          <w:sz w:val="20"/>
        </w:rPr>
      </w:pPr>
    </w:p>
    <w:p w14:paraId="38A5191D" w14:textId="77777777" w:rsidR="00A26DA1" w:rsidRDefault="00A26DA1" w:rsidP="00D15AB8">
      <w:pPr>
        <w:jc w:val="both"/>
        <w:rPr>
          <w:rFonts w:asciiTheme="minorHAnsi" w:hAnsiTheme="minorHAnsi" w:cstheme="minorHAnsi"/>
          <w:b/>
          <w:sz w:val="20"/>
        </w:rPr>
      </w:pPr>
    </w:p>
    <w:p w14:paraId="029C96E3" w14:textId="77777777" w:rsidR="00A26DA1" w:rsidRDefault="00A26DA1" w:rsidP="00D15AB8">
      <w:pPr>
        <w:jc w:val="both"/>
        <w:rPr>
          <w:rFonts w:asciiTheme="minorHAnsi" w:hAnsiTheme="minorHAnsi" w:cstheme="minorHAnsi"/>
          <w:b/>
          <w:sz w:val="20"/>
        </w:rPr>
      </w:pPr>
    </w:p>
    <w:p w14:paraId="7ACF9E0F" w14:textId="77777777" w:rsidR="00A26DA1" w:rsidRDefault="00A26DA1" w:rsidP="00D15AB8">
      <w:pPr>
        <w:jc w:val="both"/>
        <w:rPr>
          <w:rFonts w:asciiTheme="minorHAnsi" w:hAnsiTheme="minorHAnsi" w:cstheme="minorHAnsi"/>
          <w:b/>
          <w:sz w:val="20"/>
        </w:rPr>
      </w:pPr>
    </w:p>
    <w:p w14:paraId="4A2B83FC" w14:textId="77777777" w:rsidR="00A26DA1" w:rsidRDefault="00A26DA1" w:rsidP="00D15AB8">
      <w:pPr>
        <w:jc w:val="both"/>
        <w:rPr>
          <w:rFonts w:asciiTheme="minorHAnsi" w:hAnsiTheme="minorHAnsi" w:cstheme="minorHAnsi"/>
          <w:b/>
          <w:sz w:val="20"/>
        </w:rPr>
      </w:pPr>
    </w:p>
    <w:p w14:paraId="16B68246" w14:textId="77777777" w:rsidR="00A26DA1" w:rsidRDefault="00A26DA1" w:rsidP="00D15AB8">
      <w:pPr>
        <w:jc w:val="both"/>
        <w:rPr>
          <w:rFonts w:asciiTheme="minorHAnsi" w:hAnsiTheme="minorHAnsi" w:cstheme="minorHAnsi"/>
          <w:b/>
          <w:sz w:val="20"/>
        </w:rPr>
      </w:pPr>
    </w:p>
    <w:p w14:paraId="73C8DD0D" w14:textId="77777777" w:rsidR="00A26DA1" w:rsidRDefault="00A26DA1" w:rsidP="00D15AB8">
      <w:pPr>
        <w:jc w:val="both"/>
        <w:rPr>
          <w:rFonts w:asciiTheme="minorHAnsi" w:hAnsiTheme="minorHAnsi" w:cstheme="minorHAnsi"/>
          <w:b/>
          <w:sz w:val="20"/>
        </w:rPr>
      </w:pPr>
    </w:p>
    <w:p w14:paraId="3B4F688A" w14:textId="77777777" w:rsidR="00A26DA1" w:rsidRDefault="00A26DA1" w:rsidP="00D15AB8">
      <w:pPr>
        <w:jc w:val="both"/>
        <w:rPr>
          <w:rFonts w:asciiTheme="minorHAnsi" w:hAnsiTheme="minorHAnsi" w:cstheme="minorHAnsi"/>
          <w:b/>
          <w:sz w:val="20"/>
        </w:rPr>
      </w:pPr>
    </w:p>
    <w:p w14:paraId="01923688" w14:textId="2F4DFFA5"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14.</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EDENDALE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8872EA9" w14:textId="77777777" w:rsidTr="00A26DA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AB0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55A787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70077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7EC30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B1E3A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1C0061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EB607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4CA7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FCA8B6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853585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071051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ADDAE2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6FFE9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486C5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15615E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E94259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4734C3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3F36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3224C8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8386B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76EC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85380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66D73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FF775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3755A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82FDEE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0F87BCC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611A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94AE0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25293FF" w14:textId="77777777" w:rsidTr="00A26DA1">
        <w:trPr>
          <w:trHeight w:val="165"/>
        </w:trPr>
        <w:tc>
          <w:tcPr>
            <w:tcW w:w="1980" w:type="dxa"/>
            <w:tcBorders>
              <w:top w:val="nil"/>
              <w:left w:val="single" w:sz="4" w:space="0" w:color="auto"/>
              <w:bottom w:val="single" w:sz="4" w:space="0" w:color="auto"/>
              <w:right w:val="single" w:sz="4" w:space="0" w:color="auto"/>
            </w:tcBorders>
            <w:noWrap/>
            <w:vAlign w:val="center"/>
            <w:hideMark/>
          </w:tcPr>
          <w:p w14:paraId="6515DD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12CF9114"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3FFD57F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523DB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9AFA6C" w14:textId="77777777" w:rsidR="00D15AB8" w:rsidRPr="00BD4B0C" w:rsidRDefault="00D15AB8" w:rsidP="00687698">
            <w:pPr>
              <w:rPr>
                <w:rFonts w:asciiTheme="minorHAnsi" w:hAnsiTheme="minorHAnsi" w:cstheme="minorHAnsi"/>
                <w:sz w:val="20"/>
              </w:rPr>
            </w:pPr>
          </w:p>
          <w:p w14:paraId="0385F54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5204C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1F3B66" w14:textId="77777777" w:rsidR="00D15AB8" w:rsidRPr="00BD4B0C" w:rsidRDefault="00D15AB8" w:rsidP="00687698">
            <w:pPr>
              <w:rPr>
                <w:rFonts w:asciiTheme="minorHAnsi" w:hAnsiTheme="minorHAnsi" w:cstheme="minorHAnsi"/>
                <w:sz w:val="20"/>
              </w:rPr>
            </w:pPr>
          </w:p>
          <w:p w14:paraId="60366BD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22D391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842139" w14:textId="77777777" w:rsidR="00D15AB8" w:rsidRPr="00BD4B0C" w:rsidRDefault="00D15AB8" w:rsidP="00687698">
            <w:pPr>
              <w:rPr>
                <w:rFonts w:asciiTheme="minorHAnsi" w:hAnsiTheme="minorHAnsi" w:cstheme="minorHAnsi"/>
                <w:sz w:val="20"/>
              </w:rPr>
            </w:pPr>
          </w:p>
          <w:p w14:paraId="4CFB4E5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FFA2A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29BCA" w14:textId="77777777" w:rsidR="00D15AB8" w:rsidRPr="00BD4B0C" w:rsidRDefault="00D15AB8" w:rsidP="00687698">
            <w:pPr>
              <w:rPr>
                <w:rFonts w:asciiTheme="minorHAnsi" w:hAnsiTheme="minorHAnsi" w:cstheme="minorHAnsi"/>
                <w:sz w:val="20"/>
              </w:rPr>
            </w:pPr>
          </w:p>
          <w:p w14:paraId="655F4F6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476E7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9D2B91" w14:textId="77777777" w:rsidR="00D15AB8" w:rsidRPr="00BD4B0C" w:rsidRDefault="00D15AB8" w:rsidP="00687698">
            <w:pPr>
              <w:rPr>
                <w:rFonts w:asciiTheme="minorHAnsi" w:hAnsiTheme="minorHAnsi" w:cstheme="minorHAnsi"/>
                <w:sz w:val="20"/>
              </w:rPr>
            </w:pPr>
          </w:p>
          <w:p w14:paraId="189D276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FFC75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3771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FF9C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1D2FD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FC0FF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078AE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E6856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BBCDE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6D7FC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0EE54B" w14:textId="77777777" w:rsidR="00D15AB8" w:rsidRPr="00BD4B0C" w:rsidRDefault="00D15AB8" w:rsidP="00687698">
            <w:pPr>
              <w:rPr>
                <w:rFonts w:asciiTheme="minorHAnsi" w:hAnsiTheme="minorHAnsi" w:cstheme="minorHAnsi"/>
                <w:sz w:val="20"/>
              </w:rPr>
            </w:pPr>
          </w:p>
          <w:p w14:paraId="217F35E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842C5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8FE0B8" w14:textId="77777777" w:rsidR="00D15AB8" w:rsidRPr="00BD4B0C" w:rsidRDefault="00D15AB8" w:rsidP="00687698">
            <w:pPr>
              <w:rPr>
                <w:rFonts w:asciiTheme="minorHAnsi" w:hAnsiTheme="minorHAnsi" w:cstheme="minorHAnsi"/>
                <w:b/>
                <w:bCs/>
                <w:sz w:val="20"/>
              </w:rPr>
            </w:pPr>
          </w:p>
          <w:p w14:paraId="3EACB2C2" w14:textId="77777777" w:rsidR="00D15AB8" w:rsidRPr="00BD4B0C" w:rsidRDefault="00D15AB8" w:rsidP="00687698">
            <w:pPr>
              <w:rPr>
                <w:rFonts w:asciiTheme="minorHAnsi" w:hAnsiTheme="minorHAnsi" w:cstheme="minorHAnsi"/>
                <w:b/>
                <w:bCs/>
                <w:sz w:val="20"/>
              </w:rPr>
            </w:pPr>
          </w:p>
        </w:tc>
      </w:tr>
      <w:tr w:rsidR="00D15AB8" w:rsidRPr="00BD4B0C" w14:paraId="1C5D6D9F"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3504571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28E8CD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1BED3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D401B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0519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8DE7E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306D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97085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2290E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1C98B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01B61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82B2E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2156C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F639B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31186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603A4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A989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01FCB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E49BE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2C38A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1873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5FED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A1E211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0E78170" w14:textId="77777777" w:rsidR="00D15AB8" w:rsidRPr="00BD4B0C" w:rsidRDefault="00D15AB8" w:rsidP="00687698">
            <w:pPr>
              <w:rPr>
                <w:rFonts w:asciiTheme="minorHAnsi" w:hAnsiTheme="minorHAnsi" w:cstheme="minorHAnsi"/>
                <w:b/>
                <w:bCs/>
                <w:sz w:val="20"/>
              </w:rPr>
            </w:pPr>
          </w:p>
        </w:tc>
      </w:tr>
      <w:tr w:rsidR="00D15AB8" w:rsidRPr="00BD4B0C" w14:paraId="2B41EF72"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47432EA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7607D0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A850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2FAB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DE92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39C31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A202C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F472E0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BD1EE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A5665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8FD8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C8315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BEB41A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C2D9E3"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1B8BAB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82FD13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D7B3E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C2100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91217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625C51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206E0D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CED72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C4E67C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6EFF78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EF73B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B642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42A09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432BB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2D2DCCB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112FD5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8CE3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80BB4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41DE5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A08843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3C5E5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9F072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53FFC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988C2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E9B55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839C8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BC1CF8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5DAC7D4"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0CF0AB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07EF304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E1CD0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7DE9A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37A0B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22B62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AB296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31D27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26531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185E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4F5C6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D5CC4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0A79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8058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58AC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DE03D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460D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704DB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7617D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1A8CE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9C2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445BD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D846E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8CEFDC" w14:textId="77777777" w:rsidR="00D15AB8" w:rsidRPr="00BD4B0C" w:rsidRDefault="00D15AB8" w:rsidP="00687698">
            <w:pPr>
              <w:rPr>
                <w:rFonts w:asciiTheme="minorHAnsi" w:hAnsiTheme="minorHAnsi" w:cstheme="minorHAnsi"/>
                <w:b/>
                <w:bCs/>
                <w:sz w:val="20"/>
              </w:rPr>
            </w:pPr>
          </w:p>
        </w:tc>
      </w:tr>
      <w:tr w:rsidR="00D15AB8" w:rsidRPr="00BD4B0C" w14:paraId="3C6DC943" w14:textId="77777777" w:rsidTr="00A26DA1">
        <w:trPr>
          <w:trHeight w:val="705"/>
        </w:trPr>
        <w:tc>
          <w:tcPr>
            <w:tcW w:w="1980" w:type="dxa"/>
            <w:tcBorders>
              <w:top w:val="nil"/>
              <w:left w:val="single" w:sz="4" w:space="0" w:color="auto"/>
              <w:bottom w:val="single" w:sz="4" w:space="0" w:color="auto"/>
              <w:right w:val="single" w:sz="4" w:space="0" w:color="auto"/>
            </w:tcBorders>
            <w:noWrap/>
            <w:vAlign w:val="center"/>
          </w:tcPr>
          <w:p w14:paraId="7530E2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F5D55A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AACD4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5B0F9C" w14:textId="77777777" w:rsidR="00D15AB8" w:rsidRPr="00BD4B0C" w:rsidRDefault="00D15AB8" w:rsidP="00687698">
            <w:pPr>
              <w:rPr>
                <w:rFonts w:asciiTheme="minorHAnsi" w:hAnsiTheme="minorHAnsi" w:cstheme="minorHAnsi"/>
                <w:sz w:val="20"/>
              </w:rPr>
            </w:pPr>
          </w:p>
          <w:p w14:paraId="57728CC4" w14:textId="77777777" w:rsidR="00D15AB8" w:rsidRPr="00BD4B0C" w:rsidRDefault="00D15AB8" w:rsidP="00687698">
            <w:pPr>
              <w:rPr>
                <w:rFonts w:asciiTheme="minorHAnsi" w:hAnsiTheme="minorHAnsi" w:cstheme="minorHAnsi"/>
                <w:sz w:val="20"/>
              </w:rPr>
            </w:pPr>
          </w:p>
          <w:p w14:paraId="608F24C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E82B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AD0E8D" w14:textId="77777777" w:rsidR="00D15AB8" w:rsidRPr="00BD4B0C" w:rsidRDefault="00D15AB8" w:rsidP="00687698">
            <w:pPr>
              <w:rPr>
                <w:rFonts w:asciiTheme="minorHAnsi" w:hAnsiTheme="minorHAnsi" w:cstheme="minorHAnsi"/>
                <w:sz w:val="20"/>
              </w:rPr>
            </w:pPr>
          </w:p>
          <w:p w14:paraId="12140779" w14:textId="77777777" w:rsidR="00D15AB8" w:rsidRPr="00BD4B0C" w:rsidRDefault="00D15AB8" w:rsidP="00687698">
            <w:pPr>
              <w:rPr>
                <w:rFonts w:asciiTheme="minorHAnsi" w:hAnsiTheme="minorHAnsi" w:cstheme="minorHAnsi"/>
                <w:sz w:val="20"/>
              </w:rPr>
            </w:pPr>
          </w:p>
          <w:p w14:paraId="256F750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FE9D0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EDF6F6" w14:textId="77777777" w:rsidR="00D15AB8" w:rsidRPr="00BD4B0C" w:rsidRDefault="00D15AB8" w:rsidP="00687698">
            <w:pPr>
              <w:rPr>
                <w:rFonts w:asciiTheme="minorHAnsi" w:hAnsiTheme="minorHAnsi" w:cstheme="minorHAnsi"/>
                <w:sz w:val="20"/>
              </w:rPr>
            </w:pPr>
          </w:p>
          <w:p w14:paraId="4F27FD87" w14:textId="77777777" w:rsidR="00D15AB8" w:rsidRPr="00BD4B0C" w:rsidRDefault="00D15AB8" w:rsidP="00687698">
            <w:pPr>
              <w:rPr>
                <w:rFonts w:asciiTheme="minorHAnsi" w:hAnsiTheme="minorHAnsi" w:cstheme="minorHAnsi"/>
                <w:sz w:val="20"/>
              </w:rPr>
            </w:pPr>
          </w:p>
          <w:p w14:paraId="4C360CC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0959F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030D90" w14:textId="77777777" w:rsidR="00D15AB8" w:rsidRPr="00BD4B0C" w:rsidRDefault="00D15AB8" w:rsidP="00687698">
            <w:pPr>
              <w:rPr>
                <w:rFonts w:asciiTheme="minorHAnsi" w:hAnsiTheme="minorHAnsi" w:cstheme="minorHAnsi"/>
                <w:sz w:val="20"/>
              </w:rPr>
            </w:pPr>
          </w:p>
          <w:p w14:paraId="6B2C195D" w14:textId="77777777" w:rsidR="00D15AB8" w:rsidRPr="00BD4B0C" w:rsidRDefault="00D15AB8" w:rsidP="00687698">
            <w:pPr>
              <w:rPr>
                <w:rFonts w:asciiTheme="minorHAnsi" w:hAnsiTheme="minorHAnsi" w:cstheme="minorHAnsi"/>
                <w:sz w:val="20"/>
              </w:rPr>
            </w:pPr>
          </w:p>
          <w:p w14:paraId="15D5ECA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AE3F9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F191CC" w14:textId="77777777" w:rsidR="00D15AB8" w:rsidRPr="00BD4B0C" w:rsidRDefault="00D15AB8" w:rsidP="00687698">
            <w:pPr>
              <w:rPr>
                <w:rFonts w:asciiTheme="minorHAnsi" w:hAnsiTheme="minorHAnsi" w:cstheme="minorHAnsi"/>
                <w:sz w:val="20"/>
              </w:rPr>
            </w:pPr>
          </w:p>
          <w:p w14:paraId="1C72FE6D" w14:textId="77777777" w:rsidR="00D15AB8" w:rsidRPr="00BD4B0C" w:rsidRDefault="00D15AB8" w:rsidP="00687698">
            <w:pPr>
              <w:rPr>
                <w:rFonts w:asciiTheme="minorHAnsi" w:hAnsiTheme="minorHAnsi" w:cstheme="minorHAnsi"/>
                <w:sz w:val="20"/>
              </w:rPr>
            </w:pPr>
          </w:p>
          <w:p w14:paraId="029761B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48D1D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ACA892" w14:textId="77777777" w:rsidR="00D15AB8" w:rsidRPr="00BD4B0C" w:rsidRDefault="00D15AB8" w:rsidP="00687698">
            <w:pPr>
              <w:rPr>
                <w:rFonts w:asciiTheme="minorHAnsi" w:hAnsiTheme="minorHAnsi" w:cstheme="minorHAnsi"/>
                <w:sz w:val="20"/>
              </w:rPr>
            </w:pPr>
          </w:p>
          <w:p w14:paraId="5ECBB874" w14:textId="77777777" w:rsidR="00D15AB8" w:rsidRPr="00BD4B0C" w:rsidRDefault="00D15AB8" w:rsidP="00687698">
            <w:pPr>
              <w:rPr>
                <w:rFonts w:asciiTheme="minorHAnsi" w:hAnsiTheme="minorHAnsi" w:cstheme="minorHAnsi"/>
                <w:sz w:val="20"/>
              </w:rPr>
            </w:pPr>
          </w:p>
          <w:p w14:paraId="4870196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F8BBC7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C91915" w14:textId="77777777" w:rsidR="00D15AB8" w:rsidRPr="00BD4B0C" w:rsidRDefault="00D15AB8" w:rsidP="00687698">
            <w:pPr>
              <w:rPr>
                <w:rFonts w:asciiTheme="minorHAnsi" w:hAnsiTheme="minorHAnsi" w:cstheme="minorHAnsi"/>
                <w:sz w:val="20"/>
              </w:rPr>
            </w:pPr>
          </w:p>
          <w:p w14:paraId="03D43943" w14:textId="77777777" w:rsidR="00D15AB8" w:rsidRPr="00BD4B0C" w:rsidRDefault="00D15AB8" w:rsidP="00687698">
            <w:pPr>
              <w:rPr>
                <w:rFonts w:asciiTheme="minorHAnsi" w:hAnsiTheme="minorHAnsi" w:cstheme="minorHAnsi"/>
                <w:sz w:val="20"/>
              </w:rPr>
            </w:pPr>
          </w:p>
          <w:p w14:paraId="7FA571E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9100F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2096F" w14:textId="77777777" w:rsidR="00D15AB8" w:rsidRPr="00BD4B0C" w:rsidRDefault="00D15AB8" w:rsidP="00687698">
            <w:pPr>
              <w:rPr>
                <w:rFonts w:asciiTheme="minorHAnsi" w:hAnsiTheme="minorHAnsi" w:cstheme="minorHAnsi"/>
                <w:sz w:val="20"/>
              </w:rPr>
            </w:pPr>
          </w:p>
          <w:p w14:paraId="5CD0BEFD" w14:textId="77777777" w:rsidR="00D15AB8" w:rsidRPr="00BD4B0C" w:rsidRDefault="00D15AB8" w:rsidP="00687698">
            <w:pPr>
              <w:rPr>
                <w:rFonts w:asciiTheme="minorHAnsi" w:hAnsiTheme="minorHAnsi" w:cstheme="minorHAnsi"/>
                <w:sz w:val="20"/>
              </w:rPr>
            </w:pPr>
          </w:p>
          <w:p w14:paraId="4F3BDDA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6B43A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22BB8B" w14:textId="77777777" w:rsidR="00D15AB8" w:rsidRPr="00BD4B0C" w:rsidRDefault="00D15AB8" w:rsidP="00687698">
            <w:pPr>
              <w:rPr>
                <w:rFonts w:asciiTheme="minorHAnsi" w:hAnsiTheme="minorHAnsi" w:cstheme="minorHAnsi"/>
                <w:sz w:val="20"/>
              </w:rPr>
            </w:pPr>
          </w:p>
          <w:p w14:paraId="4E818249" w14:textId="77777777" w:rsidR="00D15AB8" w:rsidRPr="00BD4B0C" w:rsidRDefault="00D15AB8" w:rsidP="00687698">
            <w:pPr>
              <w:rPr>
                <w:rFonts w:asciiTheme="minorHAnsi" w:hAnsiTheme="minorHAnsi" w:cstheme="minorHAnsi"/>
                <w:sz w:val="20"/>
              </w:rPr>
            </w:pPr>
          </w:p>
          <w:p w14:paraId="59700C9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AA040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E56515" w14:textId="77777777" w:rsidR="00D15AB8" w:rsidRPr="00BD4B0C" w:rsidRDefault="00D15AB8" w:rsidP="00687698">
            <w:pPr>
              <w:rPr>
                <w:rFonts w:asciiTheme="minorHAnsi" w:hAnsiTheme="minorHAnsi" w:cstheme="minorHAnsi"/>
                <w:sz w:val="20"/>
              </w:rPr>
            </w:pPr>
          </w:p>
          <w:p w14:paraId="6B63A7B3" w14:textId="77777777" w:rsidR="00D15AB8" w:rsidRPr="00BD4B0C" w:rsidRDefault="00D15AB8" w:rsidP="00687698">
            <w:pPr>
              <w:rPr>
                <w:rFonts w:asciiTheme="minorHAnsi" w:hAnsiTheme="minorHAnsi" w:cstheme="minorHAnsi"/>
                <w:sz w:val="20"/>
              </w:rPr>
            </w:pPr>
          </w:p>
          <w:p w14:paraId="69256C6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BBC4DF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207A617" w14:textId="77777777" w:rsidR="00D15AB8" w:rsidRPr="00BD4B0C" w:rsidRDefault="00D15AB8" w:rsidP="00687698">
            <w:pPr>
              <w:rPr>
                <w:rFonts w:asciiTheme="minorHAnsi" w:hAnsiTheme="minorHAnsi" w:cstheme="minorHAnsi"/>
                <w:b/>
                <w:bCs/>
                <w:sz w:val="20"/>
              </w:rPr>
            </w:pPr>
          </w:p>
          <w:p w14:paraId="5A7BA462" w14:textId="77777777" w:rsidR="00D15AB8" w:rsidRPr="00BD4B0C" w:rsidRDefault="00D15AB8" w:rsidP="00687698">
            <w:pPr>
              <w:rPr>
                <w:rFonts w:asciiTheme="minorHAnsi" w:hAnsiTheme="minorHAnsi" w:cstheme="minorHAnsi"/>
                <w:b/>
                <w:bCs/>
                <w:sz w:val="20"/>
              </w:rPr>
            </w:pPr>
          </w:p>
          <w:p w14:paraId="545E303F" w14:textId="77777777" w:rsidR="00D15AB8" w:rsidRPr="00BD4B0C" w:rsidRDefault="00D15AB8" w:rsidP="00687698">
            <w:pPr>
              <w:rPr>
                <w:rFonts w:asciiTheme="minorHAnsi" w:hAnsiTheme="minorHAnsi" w:cstheme="minorHAnsi"/>
                <w:b/>
                <w:bCs/>
                <w:sz w:val="20"/>
              </w:rPr>
            </w:pPr>
          </w:p>
        </w:tc>
      </w:tr>
      <w:tr w:rsidR="00D15AB8" w:rsidRPr="00BD4B0C" w14:paraId="6C7161C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5ACEEA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EF9B9B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D55F891"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tcPr>
          <w:p w14:paraId="462DCC22"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tcPr>
          <w:p w14:paraId="65FD1F0C"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tcPr>
          <w:p w14:paraId="3A9D0260"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tcPr>
          <w:p w14:paraId="3470EFBF"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BAA482D"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E9FE5B9"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73CE251"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RR</w:t>
            </w:r>
          </w:p>
        </w:tc>
        <w:tc>
          <w:tcPr>
            <w:tcW w:w="927" w:type="dxa"/>
            <w:tcBorders>
              <w:top w:val="single" w:sz="4" w:space="0" w:color="auto"/>
              <w:left w:val="single" w:sz="4" w:space="0" w:color="auto"/>
              <w:bottom w:val="single" w:sz="4" w:space="0" w:color="auto"/>
              <w:right w:val="single" w:sz="4" w:space="0" w:color="auto"/>
            </w:tcBorders>
            <w:vAlign w:val="center"/>
          </w:tcPr>
          <w:p w14:paraId="55C31DDC"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tcPr>
          <w:p w14:paraId="395D51FF"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tcPr>
          <w:p w14:paraId="4C1F6BA4" w14:textId="77777777" w:rsidR="00D15AB8" w:rsidRPr="00BD4B0C" w:rsidRDefault="00D15AB8" w:rsidP="00687698">
            <w:pPr>
              <w:rPr>
                <w:rFonts w:asciiTheme="minorHAnsi" w:hAnsiTheme="minorHAnsi" w:cstheme="minorHAnsi"/>
                <w:b/>
                <w:bCs/>
                <w:sz w:val="20"/>
              </w:rPr>
            </w:pPr>
          </w:p>
        </w:tc>
      </w:tr>
      <w:tr w:rsidR="00D15AB8" w:rsidRPr="00BD4B0C" w14:paraId="695FA1D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hideMark/>
          </w:tcPr>
          <w:p w14:paraId="54C0B1A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F6D6EC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24407B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8C8ED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F42D4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1D905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DC2DD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7BB5E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A3803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1E090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F1277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27D51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CA74DC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D14C7B2"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D060C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191DFB4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E3CA6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7C219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C5624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2FD504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A213E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8707C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E69E7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FD5CB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7FF76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E6AA6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C914B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FEC89C6"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13DA65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5235E0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8DB07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ADA66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1D58B5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84F8536"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7DB645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84EFA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AEA95F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488C6DA"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E417F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B2DD3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5DEB2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7662F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7BF46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0E81D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7983B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2D678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6EA25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A3D58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B4273C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F5F8E4C"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FE2FC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1ECAE6F" w14:textId="77777777" w:rsidR="00D15AB8" w:rsidRPr="00BD4B0C" w:rsidRDefault="00D15AB8" w:rsidP="00687698">
            <w:pPr>
              <w:rPr>
                <w:rFonts w:asciiTheme="minorHAnsi" w:hAnsiTheme="minorHAnsi" w:cstheme="minorHAnsi"/>
                <w:b/>
                <w:bCs/>
                <w:sz w:val="20"/>
              </w:rPr>
            </w:pPr>
          </w:p>
        </w:tc>
      </w:tr>
      <w:tr w:rsidR="00D15AB8" w:rsidRPr="00BD4B0C" w14:paraId="364E9E08" w14:textId="77777777" w:rsidTr="00A26DA1">
        <w:trPr>
          <w:trHeight w:val="255"/>
        </w:trPr>
        <w:tc>
          <w:tcPr>
            <w:tcW w:w="1980" w:type="dxa"/>
            <w:tcBorders>
              <w:top w:val="single" w:sz="4" w:space="0" w:color="auto"/>
            </w:tcBorders>
            <w:noWrap/>
            <w:vAlign w:val="center"/>
          </w:tcPr>
          <w:p w14:paraId="606E6CA3"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74A95CA" w14:textId="77777777" w:rsidR="00D15AB8" w:rsidRPr="00BD4B0C" w:rsidRDefault="00D15AB8" w:rsidP="00687698">
            <w:pPr>
              <w:rPr>
                <w:rFonts w:asciiTheme="minorHAnsi" w:hAnsiTheme="minorHAnsi" w:cstheme="minorHAnsi"/>
                <w:sz w:val="20"/>
              </w:rPr>
            </w:pPr>
          </w:p>
          <w:p w14:paraId="5361216D" w14:textId="77777777" w:rsidR="00D15AB8" w:rsidRPr="00BD4B0C" w:rsidRDefault="00D15AB8" w:rsidP="00687698">
            <w:pPr>
              <w:rPr>
                <w:rFonts w:asciiTheme="minorHAnsi" w:hAnsiTheme="minorHAnsi" w:cstheme="minorHAnsi"/>
                <w:sz w:val="20"/>
              </w:rPr>
            </w:pPr>
          </w:p>
          <w:p w14:paraId="504C318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6150D9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0B64160" w14:textId="77777777" w:rsidR="00D15AB8" w:rsidRPr="00BD4B0C" w:rsidRDefault="00D15AB8" w:rsidP="00687698">
            <w:pPr>
              <w:rPr>
                <w:rFonts w:asciiTheme="minorHAnsi" w:hAnsiTheme="minorHAnsi" w:cstheme="minorHAnsi"/>
                <w:b/>
                <w:bCs/>
                <w:sz w:val="20"/>
              </w:rPr>
            </w:pPr>
          </w:p>
          <w:p w14:paraId="2AF6E794"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D1EDB3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3CD1E5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6F1169A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A10515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F0E411E"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0E4D7B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76337930"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FBD291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6DF0EF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1117380" w14:textId="77777777" w:rsidR="00D15AB8" w:rsidRDefault="00D15AB8" w:rsidP="00D15AB8">
      <w:pPr>
        <w:rPr>
          <w:rFonts w:asciiTheme="minorHAnsi" w:hAnsiTheme="minorHAnsi" w:cstheme="minorHAnsi"/>
          <w:sz w:val="20"/>
        </w:rPr>
      </w:pPr>
    </w:p>
    <w:p w14:paraId="347FCAB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E0F0587"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91DED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1F7B7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AD08F1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DB5E653"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3FC8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E0AF9B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61AD04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FE19D16"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51DB8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D5F16D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3FD1A2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1BBDA90"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4616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929BBE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11A870D" w14:textId="77777777" w:rsidR="00D15AB8" w:rsidRPr="00BD4B0C" w:rsidRDefault="00D15AB8" w:rsidP="00687698">
            <w:pPr>
              <w:spacing w:line="276" w:lineRule="auto"/>
              <w:rPr>
                <w:rFonts w:asciiTheme="minorHAnsi" w:hAnsiTheme="minorHAnsi" w:cstheme="minorHAnsi"/>
                <w:sz w:val="20"/>
              </w:rPr>
            </w:pPr>
          </w:p>
        </w:tc>
      </w:tr>
      <w:tr w:rsidR="00D15AB8" w:rsidRPr="00BD4B0C" w14:paraId="64FE5A51"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C7BD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FE6A89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EDD9088" w14:textId="77777777" w:rsidR="00D15AB8" w:rsidRPr="00BD4B0C" w:rsidRDefault="00D15AB8" w:rsidP="00687698">
            <w:pPr>
              <w:spacing w:line="276" w:lineRule="auto"/>
              <w:rPr>
                <w:rFonts w:asciiTheme="minorHAnsi" w:hAnsiTheme="minorHAnsi" w:cstheme="minorHAnsi"/>
                <w:sz w:val="20"/>
              </w:rPr>
            </w:pPr>
          </w:p>
        </w:tc>
      </w:tr>
    </w:tbl>
    <w:p w14:paraId="0CDBB603" w14:textId="77777777" w:rsidR="00D15AB8" w:rsidRPr="00BD4B0C" w:rsidRDefault="00D15AB8" w:rsidP="00D15AB8">
      <w:pPr>
        <w:rPr>
          <w:rFonts w:asciiTheme="minorHAnsi" w:eastAsiaTheme="minorHAnsi" w:hAnsiTheme="minorHAnsi" w:cstheme="minorHAnsi"/>
          <w:sz w:val="20"/>
        </w:rPr>
      </w:pPr>
    </w:p>
    <w:p w14:paraId="63E249BC" w14:textId="77777777" w:rsidR="00D15AB8" w:rsidRDefault="00D15AB8" w:rsidP="00D15AB8">
      <w:pPr>
        <w:rPr>
          <w:rFonts w:asciiTheme="minorHAnsi" w:hAnsiTheme="minorHAnsi" w:cstheme="minorHAnsi"/>
          <w:sz w:val="20"/>
        </w:rPr>
      </w:pPr>
    </w:p>
    <w:p w14:paraId="7B33976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BDAC791"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44FA2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3E789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A46C4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7FED4CB"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6F58C"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8A6B69B"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EB81B5F" w14:textId="77777777" w:rsidR="00D15AB8" w:rsidRPr="00BD4B0C" w:rsidRDefault="00D15AB8" w:rsidP="00687698">
            <w:pPr>
              <w:spacing w:line="276" w:lineRule="auto"/>
              <w:rPr>
                <w:rFonts w:asciiTheme="minorHAnsi" w:hAnsiTheme="minorHAnsi" w:cstheme="minorHAnsi"/>
                <w:sz w:val="20"/>
              </w:rPr>
            </w:pPr>
          </w:p>
        </w:tc>
      </w:tr>
    </w:tbl>
    <w:p w14:paraId="26363BF3" w14:textId="77777777" w:rsidR="00D15AB8" w:rsidRDefault="00D15AB8" w:rsidP="00D15AB8">
      <w:pPr>
        <w:jc w:val="both"/>
        <w:rPr>
          <w:rFonts w:asciiTheme="minorHAnsi" w:hAnsiTheme="minorHAnsi" w:cstheme="minorHAnsi"/>
          <w:b/>
          <w:sz w:val="20"/>
        </w:rPr>
      </w:pPr>
    </w:p>
    <w:p w14:paraId="09A6A8B4" w14:textId="77777777" w:rsidR="00D15AB8" w:rsidRDefault="00D15AB8" w:rsidP="00D15AB8">
      <w:pPr>
        <w:ind w:hanging="426"/>
        <w:jc w:val="both"/>
        <w:rPr>
          <w:rFonts w:asciiTheme="minorHAnsi" w:hAnsiTheme="minorHAnsi" w:cstheme="minorHAnsi"/>
          <w:b/>
          <w:sz w:val="20"/>
        </w:rPr>
      </w:pPr>
    </w:p>
    <w:p w14:paraId="59A2C98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593" w:type="dxa"/>
        <w:tblInd w:w="-10" w:type="dxa"/>
        <w:tblCellMar>
          <w:left w:w="0" w:type="dxa"/>
          <w:right w:w="0" w:type="dxa"/>
        </w:tblCellMar>
        <w:tblLook w:val="04A0" w:firstRow="1" w:lastRow="0" w:firstColumn="1" w:lastColumn="0" w:noHBand="0" w:noVBand="1"/>
      </w:tblPr>
      <w:tblGrid>
        <w:gridCol w:w="15593"/>
      </w:tblGrid>
      <w:tr w:rsidR="00D15AB8" w:rsidRPr="00AC590C" w14:paraId="3CE8ABE6" w14:textId="77777777" w:rsidTr="00414A56">
        <w:trPr>
          <w:trHeight w:val="632"/>
        </w:trPr>
        <w:tc>
          <w:tcPr>
            <w:tcW w:w="15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1AD6A0" w14:textId="77777777" w:rsidR="00D15AB8" w:rsidRPr="00AC590C" w:rsidRDefault="00D15AB8" w:rsidP="00687698">
            <w:pPr>
              <w:spacing w:line="276" w:lineRule="auto"/>
              <w:rPr>
                <w:rFonts w:asciiTheme="minorHAnsi" w:hAnsiTheme="minorHAnsi"/>
                <w:sz w:val="20"/>
              </w:rPr>
            </w:pPr>
          </w:p>
          <w:p w14:paraId="01A89F01"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5177BC9" w14:textId="77777777" w:rsidR="00D15AB8" w:rsidRDefault="00D15AB8" w:rsidP="00D15AB8">
      <w:pPr>
        <w:jc w:val="both"/>
        <w:rPr>
          <w:rFonts w:ascii="Calibri" w:hAnsi="Calibri" w:cs="Calibri"/>
          <w:sz w:val="20"/>
        </w:rPr>
      </w:pPr>
    </w:p>
    <w:p w14:paraId="30F49C2C" w14:textId="77777777" w:rsidR="00D15AB8" w:rsidRDefault="00D15AB8" w:rsidP="00D15AB8">
      <w:pPr>
        <w:jc w:val="both"/>
        <w:rPr>
          <w:rFonts w:ascii="Calibri" w:hAnsi="Calibri" w:cs="Calibri"/>
          <w:sz w:val="20"/>
        </w:rPr>
      </w:pPr>
    </w:p>
    <w:p w14:paraId="331808C5"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4A417673" w14:textId="77777777" w:rsidTr="00414A56">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C153DAA"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5EB834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7179FB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05826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0C114A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C309223"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69ED5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6C250F0"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7A7BB1D"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8C21CA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09D219B3" w14:textId="77777777" w:rsidR="00D15AB8" w:rsidRDefault="00D15AB8" w:rsidP="00687698">
            <w:pPr>
              <w:spacing w:line="276" w:lineRule="auto"/>
              <w:jc w:val="both"/>
              <w:rPr>
                <w:sz w:val="20"/>
              </w:rPr>
            </w:pPr>
          </w:p>
        </w:tc>
      </w:tr>
      <w:tr w:rsidR="00D15AB8" w14:paraId="27CE349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325B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4CAA2DD3"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7ACE3C6"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EAB00E3"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014DFC21" w14:textId="77777777" w:rsidR="00D15AB8" w:rsidRDefault="00D15AB8" w:rsidP="00687698">
            <w:pPr>
              <w:spacing w:line="276" w:lineRule="auto"/>
              <w:jc w:val="both"/>
              <w:rPr>
                <w:sz w:val="20"/>
              </w:rPr>
            </w:pPr>
          </w:p>
        </w:tc>
      </w:tr>
      <w:tr w:rsidR="00D15AB8" w14:paraId="48D23675"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C52E7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394A93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92C8F9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D8D6590"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47E355F" w14:textId="77777777" w:rsidR="00D15AB8" w:rsidRDefault="00D15AB8" w:rsidP="00687698">
            <w:pPr>
              <w:spacing w:line="276" w:lineRule="auto"/>
              <w:jc w:val="both"/>
              <w:rPr>
                <w:sz w:val="20"/>
              </w:rPr>
            </w:pPr>
          </w:p>
        </w:tc>
      </w:tr>
      <w:tr w:rsidR="00D15AB8" w14:paraId="38832C3B"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800224"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0DEFE8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25D7B75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FA1822F"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20C2F66" w14:textId="77777777" w:rsidR="00D15AB8" w:rsidRDefault="00D15AB8" w:rsidP="00687698">
            <w:pPr>
              <w:spacing w:line="276" w:lineRule="auto"/>
              <w:jc w:val="both"/>
              <w:rPr>
                <w:sz w:val="20"/>
              </w:rPr>
            </w:pPr>
          </w:p>
        </w:tc>
      </w:tr>
      <w:tr w:rsidR="00D15AB8" w14:paraId="42F7476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44948D"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0392C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7122C6EA"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E35EB0E"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5874F3A" w14:textId="77777777" w:rsidR="00D15AB8" w:rsidRDefault="00D15AB8" w:rsidP="00687698">
            <w:pPr>
              <w:spacing w:line="276" w:lineRule="auto"/>
              <w:jc w:val="both"/>
              <w:rPr>
                <w:sz w:val="20"/>
              </w:rPr>
            </w:pPr>
          </w:p>
        </w:tc>
      </w:tr>
      <w:tr w:rsidR="00D15AB8" w14:paraId="7D9DB79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BF4E5"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56EB5ED"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34642E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98170C9"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5D092D5" w14:textId="77777777" w:rsidR="00D15AB8" w:rsidRDefault="00D15AB8" w:rsidP="00687698">
            <w:pPr>
              <w:spacing w:line="276" w:lineRule="auto"/>
              <w:jc w:val="both"/>
              <w:rPr>
                <w:sz w:val="20"/>
              </w:rPr>
            </w:pPr>
          </w:p>
        </w:tc>
      </w:tr>
    </w:tbl>
    <w:p w14:paraId="63442C98" w14:textId="77777777" w:rsidR="00414A56" w:rsidRDefault="00414A56" w:rsidP="00D15AB8">
      <w:pPr>
        <w:jc w:val="both"/>
        <w:rPr>
          <w:rFonts w:asciiTheme="minorHAnsi" w:hAnsiTheme="minorHAnsi" w:cstheme="minorHAnsi"/>
          <w:b/>
          <w:sz w:val="20"/>
        </w:rPr>
      </w:pPr>
    </w:p>
    <w:p w14:paraId="5DCBAD5F" w14:textId="77777777" w:rsidR="00414A56" w:rsidRDefault="00414A56" w:rsidP="00D15AB8">
      <w:pPr>
        <w:jc w:val="both"/>
        <w:rPr>
          <w:rFonts w:asciiTheme="minorHAnsi" w:hAnsiTheme="minorHAnsi" w:cstheme="minorHAnsi"/>
          <w:b/>
          <w:sz w:val="20"/>
        </w:rPr>
      </w:pPr>
    </w:p>
    <w:p w14:paraId="14906B0E" w14:textId="77777777" w:rsidR="00414A56" w:rsidRDefault="00414A56" w:rsidP="00D15AB8">
      <w:pPr>
        <w:jc w:val="both"/>
        <w:rPr>
          <w:rFonts w:asciiTheme="minorHAnsi" w:hAnsiTheme="minorHAnsi" w:cstheme="minorHAnsi"/>
          <w:b/>
          <w:sz w:val="20"/>
        </w:rPr>
      </w:pPr>
    </w:p>
    <w:p w14:paraId="3A6FCD85" w14:textId="77777777" w:rsidR="00414A56" w:rsidRDefault="00414A56" w:rsidP="00D15AB8">
      <w:pPr>
        <w:jc w:val="both"/>
        <w:rPr>
          <w:rFonts w:asciiTheme="minorHAnsi" w:hAnsiTheme="minorHAnsi" w:cstheme="minorHAnsi"/>
          <w:b/>
          <w:sz w:val="20"/>
        </w:rPr>
      </w:pPr>
    </w:p>
    <w:p w14:paraId="333F6808" w14:textId="77777777" w:rsidR="00414A56" w:rsidRDefault="00414A56" w:rsidP="00D15AB8">
      <w:pPr>
        <w:jc w:val="both"/>
        <w:rPr>
          <w:rFonts w:asciiTheme="minorHAnsi" w:hAnsiTheme="minorHAnsi" w:cstheme="minorHAnsi"/>
          <w:b/>
          <w:sz w:val="20"/>
        </w:rPr>
      </w:pPr>
    </w:p>
    <w:p w14:paraId="27DC093C" w14:textId="77777777" w:rsidR="00414A56" w:rsidRDefault="00414A56" w:rsidP="00D15AB8">
      <w:pPr>
        <w:jc w:val="both"/>
        <w:rPr>
          <w:rFonts w:asciiTheme="minorHAnsi" w:hAnsiTheme="minorHAnsi" w:cstheme="minorHAnsi"/>
          <w:b/>
          <w:sz w:val="20"/>
        </w:rPr>
      </w:pPr>
    </w:p>
    <w:p w14:paraId="23F0BBB3" w14:textId="77777777" w:rsidR="00414A56" w:rsidRDefault="00414A56" w:rsidP="00D15AB8">
      <w:pPr>
        <w:jc w:val="both"/>
        <w:rPr>
          <w:rFonts w:asciiTheme="minorHAnsi" w:hAnsiTheme="minorHAnsi" w:cstheme="minorHAnsi"/>
          <w:b/>
          <w:sz w:val="20"/>
        </w:rPr>
      </w:pPr>
    </w:p>
    <w:p w14:paraId="52EC686C" w14:textId="77777777" w:rsidR="00414A56" w:rsidRDefault="00414A56" w:rsidP="00D15AB8">
      <w:pPr>
        <w:jc w:val="both"/>
        <w:rPr>
          <w:rFonts w:asciiTheme="minorHAnsi" w:hAnsiTheme="minorHAnsi" w:cstheme="minorHAnsi"/>
          <w:b/>
          <w:sz w:val="20"/>
        </w:rPr>
      </w:pPr>
    </w:p>
    <w:p w14:paraId="03993213" w14:textId="77777777" w:rsidR="00414A56" w:rsidRDefault="00414A56" w:rsidP="00D15AB8">
      <w:pPr>
        <w:jc w:val="both"/>
        <w:rPr>
          <w:rFonts w:asciiTheme="minorHAnsi" w:hAnsiTheme="minorHAnsi" w:cstheme="minorHAnsi"/>
          <w:b/>
          <w:sz w:val="20"/>
        </w:rPr>
      </w:pPr>
    </w:p>
    <w:p w14:paraId="78CA03C5" w14:textId="77777777" w:rsidR="00414A56" w:rsidRDefault="00414A56" w:rsidP="00D15AB8">
      <w:pPr>
        <w:jc w:val="both"/>
        <w:rPr>
          <w:rFonts w:asciiTheme="minorHAnsi" w:hAnsiTheme="minorHAnsi" w:cstheme="minorHAnsi"/>
          <w:b/>
          <w:sz w:val="20"/>
        </w:rPr>
      </w:pPr>
    </w:p>
    <w:p w14:paraId="013F428B" w14:textId="77777777" w:rsidR="00414A56" w:rsidRDefault="00414A56" w:rsidP="00D15AB8">
      <w:pPr>
        <w:jc w:val="both"/>
        <w:rPr>
          <w:rFonts w:asciiTheme="minorHAnsi" w:hAnsiTheme="minorHAnsi" w:cstheme="minorHAnsi"/>
          <w:b/>
          <w:sz w:val="20"/>
        </w:rPr>
      </w:pPr>
    </w:p>
    <w:p w14:paraId="5A175E6D" w14:textId="77777777" w:rsidR="00414A56" w:rsidRDefault="00414A56" w:rsidP="00D15AB8">
      <w:pPr>
        <w:jc w:val="both"/>
        <w:rPr>
          <w:rFonts w:asciiTheme="minorHAnsi" w:hAnsiTheme="minorHAnsi" w:cstheme="minorHAnsi"/>
          <w:b/>
          <w:sz w:val="20"/>
        </w:rPr>
      </w:pPr>
    </w:p>
    <w:p w14:paraId="6A14287A" w14:textId="77777777" w:rsidR="00414A56" w:rsidRDefault="00414A56" w:rsidP="00D15AB8">
      <w:pPr>
        <w:jc w:val="both"/>
        <w:rPr>
          <w:rFonts w:asciiTheme="minorHAnsi" w:hAnsiTheme="minorHAnsi" w:cstheme="minorHAnsi"/>
          <w:b/>
          <w:sz w:val="20"/>
        </w:rPr>
      </w:pPr>
    </w:p>
    <w:p w14:paraId="2699F1C1" w14:textId="5E552565" w:rsidR="00D15AB8" w:rsidRPr="00ED2CD7"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16</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INKOSI ALBERT LUTHULI CENTRAL HOSPITAL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2C2DB19" w14:textId="77777777" w:rsidTr="00414A5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DC4C5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6A37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5E76C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A2FA8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159DF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FCFFB6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8ED53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3A6335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A0D94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61865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0836C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32A87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1A2C1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BF37F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767B0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FF9BE1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AFF73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50FC5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92187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65166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BDCC78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FDE4C5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E24AE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03FBF6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89F91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C9686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5AB027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89E4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1194D9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73CA61F" w14:textId="77777777" w:rsidTr="00414A56">
        <w:trPr>
          <w:trHeight w:val="165"/>
        </w:trPr>
        <w:tc>
          <w:tcPr>
            <w:tcW w:w="2122" w:type="dxa"/>
            <w:tcBorders>
              <w:top w:val="nil"/>
              <w:left w:val="single" w:sz="4" w:space="0" w:color="auto"/>
              <w:bottom w:val="single" w:sz="4" w:space="0" w:color="auto"/>
              <w:right w:val="single" w:sz="4" w:space="0" w:color="auto"/>
            </w:tcBorders>
            <w:noWrap/>
            <w:vAlign w:val="center"/>
            <w:hideMark/>
          </w:tcPr>
          <w:p w14:paraId="085C12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F4C9EC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972FCE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B5C76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3B8EEE" w14:textId="77777777" w:rsidR="00D15AB8" w:rsidRPr="00BD4B0C" w:rsidRDefault="00D15AB8" w:rsidP="00687698">
            <w:pPr>
              <w:rPr>
                <w:rFonts w:asciiTheme="minorHAnsi" w:hAnsiTheme="minorHAnsi" w:cstheme="minorHAnsi"/>
                <w:sz w:val="20"/>
              </w:rPr>
            </w:pPr>
          </w:p>
          <w:p w14:paraId="58E7064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1E950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B59B86" w14:textId="77777777" w:rsidR="00D15AB8" w:rsidRPr="00BD4B0C" w:rsidRDefault="00D15AB8" w:rsidP="00687698">
            <w:pPr>
              <w:rPr>
                <w:rFonts w:asciiTheme="minorHAnsi" w:hAnsiTheme="minorHAnsi" w:cstheme="minorHAnsi"/>
                <w:sz w:val="20"/>
              </w:rPr>
            </w:pPr>
          </w:p>
          <w:p w14:paraId="781C40F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EF523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4E1245" w14:textId="77777777" w:rsidR="00D15AB8" w:rsidRPr="00BD4B0C" w:rsidRDefault="00D15AB8" w:rsidP="00687698">
            <w:pPr>
              <w:rPr>
                <w:rFonts w:asciiTheme="minorHAnsi" w:hAnsiTheme="minorHAnsi" w:cstheme="minorHAnsi"/>
                <w:sz w:val="20"/>
              </w:rPr>
            </w:pPr>
          </w:p>
          <w:p w14:paraId="471FC09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82C9E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BB04B8" w14:textId="77777777" w:rsidR="00D15AB8" w:rsidRPr="00BD4B0C" w:rsidRDefault="00D15AB8" w:rsidP="00687698">
            <w:pPr>
              <w:rPr>
                <w:rFonts w:asciiTheme="minorHAnsi" w:hAnsiTheme="minorHAnsi" w:cstheme="minorHAnsi"/>
                <w:sz w:val="20"/>
              </w:rPr>
            </w:pPr>
          </w:p>
          <w:p w14:paraId="6BB0F18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E2F2E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0A3ABF" w14:textId="77777777" w:rsidR="00D15AB8" w:rsidRPr="00BD4B0C" w:rsidRDefault="00D15AB8" w:rsidP="00687698">
            <w:pPr>
              <w:rPr>
                <w:rFonts w:asciiTheme="minorHAnsi" w:hAnsiTheme="minorHAnsi" w:cstheme="minorHAnsi"/>
                <w:sz w:val="20"/>
              </w:rPr>
            </w:pPr>
          </w:p>
          <w:p w14:paraId="6A7CB49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D28BA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84E2E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B029D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6302E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7748D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2592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102FC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A6DB4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E369C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1D6A4" w14:textId="77777777" w:rsidR="00D15AB8" w:rsidRPr="00BD4B0C" w:rsidRDefault="00D15AB8" w:rsidP="00687698">
            <w:pPr>
              <w:rPr>
                <w:rFonts w:asciiTheme="minorHAnsi" w:hAnsiTheme="minorHAnsi" w:cstheme="minorHAnsi"/>
                <w:sz w:val="20"/>
              </w:rPr>
            </w:pPr>
          </w:p>
          <w:p w14:paraId="7764342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A32CA6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8C082A" w14:textId="77777777" w:rsidR="00D15AB8" w:rsidRPr="00BD4B0C" w:rsidRDefault="00D15AB8" w:rsidP="00687698">
            <w:pPr>
              <w:rPr>
                <w:rFonts w:asciiTheme="minorHAnsi" w:hAnsiTheme="minorHAnsi" w:cstheme="minorHAnsi"/>
                <w:b/>
                <w:bCs/>
                <w:sz w:val="20"/>
              </w:rPr>
            </w:pPr>
          </w:p>
          <w:p w14:paraId="3C223449" w14:textId="77777777" w:rsidR="00D15AB8" w:rsidRPr="00BD4B0C" w:rsidRDefault="00D15AB8" w:rsidP="00687698">
            <w:pPr>
              <w:rPr>
                <w:rFonts w:asciiTheme="minorHAnsi" w:hAnsiTheme="minorHAnsi" w:cstheme="minorHAnsi"/>
                <w:b/>
                <w:bCs/>
                <w:sz w:val="20"/>
              </w:rPr>
            </w:pPr>
          </w:p>
        </w:tc>
      </w:tr>
      <w:tr w:rsidR="00D15AB8" w:rsidRPr="00BD4B0C" w14:paraId="7D994F07"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3CBD9F52"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195DF2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D9E0D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69213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2C30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4F1E1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342FB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AF9EB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B6912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FE26E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92649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E9081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2E77D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D58E7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C812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6D133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D8830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C31FE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4AC89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1D719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69BCD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31306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41B416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A8DFAA" w14:textId="77777777" w:rsidR="00D15AB8" w:rsidRPr="00BD4B0C" w:rsidRDefault="00D15AB8" w:rsidP="00687698">
            <w:pPr>
              <w:rPr>
                <w:rFonts w:asciiTheme="minorHAnsi" w:hAnsiTheme="minorHAnsi" w:cstheme="minorHAnsi"/>
                <w:b/>
                <w:bCs/>
                <w:sz w:val="20"/>
              </w:rPr>
            </w:pPr>
          </w:p>
        </w:tc>
      </w:tr>
      <w:tr w:rsidR="00D15AB8" w:rsidRPr="00BD4B0C" w14:paraId="42D181FA"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7D79AA5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F87B91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4D5B0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4CFE2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621D1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A63252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8955F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590AC2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A28367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3BD7F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7D87F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7A793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2DA112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029A677"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7A74281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533C7A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E7E8F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859F8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EAE53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0C0F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71242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28716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388A6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C6EDD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424959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A8AD0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A61ACA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0F0910D"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28E3D96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8182AC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22DA6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C481C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577B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C5E0F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F7A15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996F6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7AD4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649642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94AE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AEF69F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DBFC4E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11D8B4B"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07F98B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0B59FCB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64119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766AD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BEE59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F0676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EBC8B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3EA63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87BC4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35174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2CC12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E353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0FF4E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73275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5B920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153E7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C0916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AFD3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B605A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71FD5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211F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19816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8632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63CAF49" w14:textId="77777777" w:rsidR="00D15AB8" w:rsidRPr="00BD4B0C" w:rsidRDefault="00D15AB8" w:rsidP="00687698">
            <w:pPr>
              <w:rPr>
                <w:rFonts w:asciiTheme="minorHAnsi" w:hAnsiTheme="minorHAnsi" w:cstheme="minorHAnsi"/>
                <w:b/>
                <w:bCs/>
                <w:sz w:val="20"/>
              </w:rPr>
            </w:pPr>
          </w:p>
        </w:tc>
      </w:tr>
      <w:tr w:rsidR="00D15AB8" w:rsidRPr="00BD4B0C" w14:paraId="72338174" w14:textId="77777777" w:rsidTr="00414A56">
        <w:trPr>
          <w:trHeight w:val="705"/>
        </w:trPr>
        <w:tc>
          <w:tcPr>
            <w:tcW w:w="2122" w:type="dxa"/>
            <w:tcBorders>
              <w:top w:val="nil"/>
              <w:left w:val="single" w:sz="4" w:space="0" w:color="auto"/>
              <w:bottom w:val="single" w:sz="4" w:space="0" w:color="auto"/>
              <w:right w:val="single" w:sz="4" w:space="0" w:color="auto"/>
            </w:tcBorders>
            <w:noWrap/>
            <w:vAlign w:val="center"/>
          </w:tcPr>
          <w:p w14:paraId="357574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60F551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53FFA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814014" w14:textId="77777777" w:rsidR="00D15AB8" w:rsidRPr="00BD4B0C" w:rsidRDefault="00D15AB8" w:rsidP="00687698">
            <w:pPr>
              <w:rPr>
                <w:rFonts w:asciiTheme="minorHAnsi" w:hAnsiTheme="minorHAnsi" w:cstheme="minorHAnsi"/>
                <w:sz w:val="20"/>
              </w:rPr>
            </w:pPr>
          </w:p>
          <w:p w14:paraId="738408B1" w14:textId="77777777" w:rsidR="00D15AB8" w:rsidRPr="00BD4B0C" w:rsidRDefault="00D15AB8" w:rsidP="00687698">
            <w:pPr>
              <w:rPr>
                <w:rFonts w:asciiTheme="minorHAnsi" w:hAnsiTheme="minorHAnsi" w:cstheme="minorHAnsi"/>
                <w:sz w:val="20"/>
              </w:rPr>
            </w:pPr>
          </w:p>
          <w:p w14:paraId="2B4E6EC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AFD9C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5A1497" w14:textId="77777777" w:rsidR="00D15AB8" w:rsidRPr="00BD4B0C" w:rsidRDefault="00D15AB8" w:rsidP="00687698">
            <w:pPr>
              <w:rPr>
                <w:rFonts w:asciiTheme="minorHAnsi" w:hAnsiTheme="minorHAnsi" w:cstheme="minorHAnsi"/>
                <w:sz w:val="20"/>
              </w:rPr>
            </w:pPr>
          </w:p>
          <w:p w14:paraId="10D4D6F9" w14:textId="77777777" w:rsidR="00D15AB8" w:rsidRPr="00BD4B0C" w:rsidRDefault="00D15AB8" w:rsidP="00687698">
            <w:pPr>
              <w:rPr>
                <w:rFonts w:asciiTheme="minorHAnsi" w:hAnsiTheme="minorHAnsi" w:cstheme="minorHAnsi"/>
                <w:sz w:val="20"/>
              </w:rPr>
            </w:pPr>
          </w:p>
          <w:p w14:paraId="5047DA8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F9695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E1F0A9" w14:textId="77777777" w:rsidR="00D15AB8" w:rsidRPr="00BD4B0C" w:rsidRDefault="00D15AB8" w:rsidP="00687698">
            <w:pPr>
              <w:rPr>
                <w:rFonts w:asciiTheme="minorHAnsi" w:hAnsiTheme="minorHAnsi" w:cstheme="minorHAnsi"/>
                <w:sz w:val="20"/>
              </w:rPr>
            </w:pPr>
          </w:p>
          <w:p w14:paraId="3CDA7FDA" w14:textId="77777777" w:rsidR="00D15AB8" w:rsidRPr="00BD4B0C" w:rsidRDefault="00D15AB8" w:rsidP="00687698">
            <w:pPr>
              <w:rPr>
                <w:rFonts w:asciiTheme="minorHAnsi" w:hAnsiTheme="minorHAnsi" w:cstheme="minorHAnsi"/>
                <w:sz w:val="20"/>
              </w:rPr>
            </w:pPr>
          </w:p>
          <w:p w14:paraId="25679CC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2F706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BB1558" w14:textId="77777777" w:rsidR="00D15AB8" w:rsidRPr="00BD4B0C" w:rsidRDefault="00D15AB8" w:rsidP="00687698">
            <w:pPr>
              <w:rPr>
                <w:rFonts w:asciiTheme="minorHAnsi" w:hAnsiTheme="minorHAnsi" w:cstheme="minorHAnsi"/>
                <w:sz w:val="20"/>
              </w:rPr>
            </w:pPr>
          </w:p>
          <w:p w14:paraId="092E8D5D" w14:textId="77777777" w:rsidR="00D15AB8" w:rsidRPr="00BD4B0C" w:rsidRDefault="00D15AB8" w:rsidP="00687698">
            <w:pPr>
              <w:rPr>
                <w:rFonts w:asciiTheme="minorHAnsi" w:hAnsiTheme="minorHAnsi" w:cstheme="minorHAnsi"/>
                <w:sz w:val="20"/>
              </w:rPr>
            </w:pPr>
          </w:p>
          <w:p w14:paraId="59F1EB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0EBED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FE29F4" w14:textId="77777777" w:rsidR="00D15AB8" w:rsidRPr="00BD4B0C" w:rsidRDefault="00D15AB8" w:rsidP="00687698">
            <w:pPr>
              <w:rPr>
                <w:rFonts w:asciiTheme="minorHAnsi" w:hAnsiTheme="minorHAnsi" w:cstheme="minorHAnsi"/>
                <w:sz w:val="20"/>
              </w:rPr>
            </w:pPr>
          </w:p>
          <w:p w14:paraId="629C6AAD" w14:textId="77777777" w:rsidR="00D15AB8" w:rsidRPr="00BD4B0C" w:rsidRDefault="00D15AB8" w:rsidP="00687698">
            <w:pPr>
              <w:rPr>
                <w:rFonts w:asciiTheme="minorHAnsi" w:hAnsiTheme="minorHAnsi" w:cstheme="minorHAnsi"/>
                <w:sz w:val="20"/>
              </w:rPr>
            </w:pPr>
          </w:p>
          <w:p w14:paraId="25B564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AD9E9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E99A9B" w14:textId="77777777" w:rsidR="00D15AB8" w:rsidRPr="00BD4B0C" w:rsidRDefault="00D15AB8" w:rsidP="00687698">
            <w:pPr>
              <w:rPr>
                <w:rFonts w:asciiTheme="minorHAnsi" w:hAnsiTheme="minorHAnsi" w:cstheme="minorHAnsi"/>
                <w:sz w:val="20"/>
              </w:rPr>
            </w:pPr>
          </w:p>
          <w:p w14:paraId="20DD1210" w14:textId="77777777" w:rsidR="00D15AB8" w:rsidRPr="00BD4B0C" w:rsidRDefault="00D15AB8" w:rsidP="00687698">
            <w:pPr>
              <w:rPr>
                <w:rFonts w:asciiTheme="minorHAnsi" w:hAnsiTheme="minorHAnsi" w:cstheme="minorHAnsi"/>
                <w:sz w:val="20"/>
              </w:rPr>
            </w:pPr>
          </w:p>
          <w:p w14:paraId="5C0ABCE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2FE3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03DA96" w14:textId="77777777" w:rsidR="00D15AB8" w:rsidRPr="00BD4B0C" w:rsidRDefault="00D15AB8" w:rsidP="00687698">
            <w:pPr>
              <w:rPr>
                <w:rFonts w:asciiTheme="minorHAnsi" w:hAnsiTheme="minorHAnsi" w:cstheme="minorHAnsi"/>
                <w:sz w:val="20"/>
              </w:rPr>
            </w:pPr>
          </w:p>
          <w:p w14:paraId="67E56164" w14:textId="77777777" w:rsidR="00D15AB8" w:rsidRPr="00BD4B0C" w:rsidRDefault="00D15AB8" w:rsidP="00687698">
            <w:pPr>
              <w:rPr>
                <w:rFonts w:asciiTheme="minorHAnsi" w:hAnsiTheme="minorHAnsi" w:cstheme="minorHAnsi"/>
                <w:sz w:val="20"/>
              </w:rPr>
            </w:pPr>
          </w:p>
          <w:p w14:paraId="65D61C4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208DA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B3CF4D" w14:textId="77777777" w:rsidR="00D15AB8" w:rsidRPr="00BD4B0C" w:rsidRDefault="00D15AB8" w:rsidP="00687698">
            <w:pPr>
              <w:rPr>
                <w:rFonts w:asciiTheme="minorHAnsi" w:hAnsiTheme="minorHAnsi" w:cstheme="minorHAnsi"/>
                <w:sz w:val="20"/>
              </w:rPr>
            </w:pPr>
          </w:p>
          <w:p w14:paraId="75246C2D" w14:textId="77777777" w:rsidR="00D15AB8" w:rsidRPr="00BD4B0C" w:rsidRDefault="00D15AB8" w:rsidP="00687698">
            <w:pPr>
              <w:rPr>
                <w:rFonts w:asciiTheme="minorHAnsi" w:hAnsiTheme="minorHAnsi" w:cstheme="minorHAnsi"/>
                <w:sz w:val="20"/>
              </w:rPr>
            </w:pPr>
          </w:p>
          <w:p w14:paraId="1156E4D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952A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8B4A28" w14:textId="77777777" w:rsidR="00D15AB8" w:rsidRPr="00BD4B0C" w:rsidRDefault="00D15AB8" w:rsidP="00687698">
            <w:pPr>
              <w:rPr>
                <w:rFonts w:asciiTheme="minorHAnsi" w:hAnsiTheme="minorHAnsi" w:cstheme="minorHAnsi"/>
                <w:sz w:val="20"/>
              </w:rPr>
            </w:pPr>
          </w:p>
          <w:p w14:paraId="70A8D771" w14:textId="77777777" w:rsidR="00D15AB8" w:rsidRPr="00BD4B0C" w:rsidRDefault="00D15AB8" w:rsidP="00687698">
            <w:pPr>
              <w:rPr>
                <w:rFonts w:asciiTheme="minorHAnsi" w:hAnsiTheme="minorHAnsi" w:cstheme="minorHAnsi"/>
                <w:sz w:val="20"/>
              </w:rPr>
            </w:pPr>
          </w:p>
          <w:p w14:paraId="185DEE1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68361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52EFE4" w14:textId="77777777" w:rsidR="00D15AB8" w:rsidRPr="00BD4B0C" w:rsidRDefault="00D15AB8" w:rsidP="00687698">
            <w:pPr>
              <w:rPr>
                <w:rFonts w:asciiTheme="minorHAnsi" w:hAnsiTheme="minorHAnsi" w:cstheme="minorHAnsi"/>
                <w:sz w:val="20"/>
              </w:rPr>
            </w:pPr>
          </w:p>
          <w:p w14:paraId="5DC9D485" w14:textId="77777777" w:rsidR="00D15AB8" w:rsidRPr="00BD4B0C" w:rsidRDefault="00D15AB8" w:rsidP="00687698">
            <w:pPr>
              <w:rPr>
                <w:rFonts w:asciiTheme="minorHAnsi" w:hAnsiTheme="minorHAnsi" w:cstheme="minorHAnsi"/>
                <w:sz w:val="20"/>
              </w:rPr>
            </w:pPr>
          </w:p>
          <w:p w14:paraId="22EAD23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58FC1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707E16D" w14:textId="77777777" w:rsidR="00D15AB8" w:rsidRPr="00BD4B0C" w:rsidRDefault="00D15AB8" w:rsidP="00687698">
            <w:pPr>
              <w:rPr>
                <w:rFonts w:asciiTheme="minorHAnsi" w:hAnsiTheme="minorHAnsi" w:cstheme="minorHAnsi"/>
                <w:b/>
                <w:bCs/>
                <w:sz w:val="20"/>
              </w:rPr>
            </w:pPr>
          </w:p>
          <w:p w14:paraId="245FD8CF" w14:textId="77777777" w:rsidR="00D15AB8" w:rsidRPr="00BD4B0C" w:rsidRDefault="00D15AB8" w:rsidP="00687698">
            <w:pPr>
              <w:rPr>
                <w:rFonts w:asciiTheme="minorHAnsi" w:hAnsiTheme="minorHAnsi" w:cstheme="minorHAnsi"/>
                <w:b/>
                <w:bCs/>
                <w:sz w:val="20"/>
              </w:rPr>
            </w:pPr>
          </w:p>
          <w:p w14:paraId="0C0D383F" w14:textId="77777777" w:rsidR="00D15AB8" w:rsidRPr="00BD4B0C" w:rsidRDefault="00D15AB8" w:rsidP="00687698">
            <w:pPr>
              <w:rPr>
                <w:rFonts w:asciiTheme="minorHAnsi" w:hAnsiTheme="minorHAnsi" w:cstheme="minorHAnsi"/>
                <w:b/>
                <w:bCs/>
                <w:sz w:val="20"/>
              </w:rPr>
            </w:pPr>
          </w:p>
        </w:tc>
      </w:tr>
      <w:tr w:rsidR="00D15AB8" w:rsidRPr="00BD4B0C" w14:paraId="43F34CA5"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3CFA44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828FB9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7495EF3"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4CC4A80"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4C52C925"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1EFB7692"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000889F"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F85FD7A"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259F042"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F6303FE"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49D1665"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970E28D"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AB02E77" w14:textId="77777777" w:rsidR="00D15AB8" w:rsidRPr="00BD4B0C" w:rsidRDefault="00D15AB8" w:rsidP="00687698">
            <w:pPr>
              <w:rPr>
                <w:rFonts w:asciiTheme="minorHAnsi" w:hAnsiTheme="minorHAnsi" w:cstheme="minorHAnsi"/>
                <w:b/>
                <w:bCs/>
                <w:sz w:val="20"/>
              </w:rPr>
            </w:pPr>
            <w:r w:rsidRPr="00A632B2">
              <w:rPr>
                <w:rFonts w:asciiTheme="minorHAnsi" w:hAnsiTheme="minorHAnsi" w:cstheme="minorHAnsi"/>
                <w:sz w:val="20"/>
              </w:rPr>
              <w:t>R</w:t>
            </w:r>
          </w:p>
        </w:tc>
      </w:tr>
      <w:tr w:rsidR="00D15AB8" w:rsidRPr="00BD4B0C" w14:paraId="1440BD25"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hideMark/>
          </w:tcPr>
          <w:p w14:paraId="67D01F5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65059A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38C22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221CE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5EC8B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EA3D4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E21D0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259E2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D58FB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9B47D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C3497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8A5C2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A2E10A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C55B43" w14:textId="77777777" w:rsidTr="00414A5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2A4E0F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A56A01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4847AB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08D38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4B6F5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9EAEF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4E9DB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A8EB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F77B5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E72C1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36BDD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C140B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7FFEA1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4EB81B0" w14:textId="77777777" w:rsidTr="00414A5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14AF59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3BBF9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D55AE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13F210"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73A24E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CA7A57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56847C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7C71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C5D80C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A22B18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0007F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3492F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1F651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95814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8CFE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F9EA5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A10F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D1562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6E2A6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28CC9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83EC32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AD1B5B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A35F6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3328A2C" w14:textId="77777777" w:rsidR="00D15AB8" w:rsidRPr="00BD4B0C" w:rsidRDefault="00D15AB8" w:rsidP="00687698">
            <w:pPr>
              <w:rPr>
                <w:rFonts w:asciiTheme="minorHAnsi" w:hAnsiTheme="minorHAnsi" w:cstheme="minorHAnsi"/>
                <w:b/>
                <w:bCs/>
                <w:sz w:val="20"/>
              </w:rPr>
            </w:pPr>
          </w:p>
        </w:tc>
      </w:tr>
      <w:tr w:rsidR="00D15AB8" w:rsidRPr="00BD4B0C" w14:paraId="52A3E87B" w14:textId="77777777" w:rsidTr="00414A56">
        <w:trPr>
          <w:trHeight w:val="255"/>
        </w:trPr>
        <w:tc>
          <w:tcPr>
            <w:tcW w:w="2122" w:type="dxa"/>
            <w:tcBorders>
              <w:top w:val="single" w:sz="4" w:space="0" w:color="auto"/>
            </w:tcBorders>
            <w:noWrap/>
            <w:vAlign w:val="center"/>
          </w:tcPr>
          <w:p w14:paraId="39DB369F"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9CB4B01" w14:textId="77777777" w:rsidR="00D15AB8" w:rsidRPr="00BD4B0C" w:rsidRDefault="00D15AB8" w:rsidP="00687698">
            <w:pPr>
              <w:rPr>
                <w:rFonts w:asciiTheme="minorHAnsi" w:hAnsiTheme="minorHAnsi" w:cstheme="minorHAnsi"/>
                <w:sz w:val="20"/>
              </w:rPr>
            </w:pPr>
          </w:p>
          <w:p w14:paraId="770925A6" w14:textId="77777777" w:rsidR="00D15AB8" w:rsidRPr="00BD4B0C" w:rsidRDefault="00D15AB8" w:rsidP="00687698">
            <w:pPr>
              <w:rPr>
                <w:rFonts w:asciiTheme="minorHAnsi" w:hAnsiTheme="minorHAnsi" w:cstheme="minorHAnsi"/>
                <w:sz w:val="20"/>
              </w:rPr>
            </w:pPr>
          </w:p>
          <w:p w14:paraId="34F64BA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7C1840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5F42259" w14:textId="77777777" w:rsidR="00D15AB8" w:rsidRPr="00BD4B0C" w:rsidRDefault="00D15AB8" w:rsidP="00687698">
            <w:pPr>
              <w:rPr>
                <w:rFonts w:asciiTheme="minorHAnsi" w:hAnsiTheme="minorHAnsi" w:cstheme="minorHAnsi"/>
                <w:b/>
                <w:bCs/>
                <w:sz w:val="20"/>
              </w:rPr>
            </w:pPr>
          </w:p>
          <w:p w14:paraId="01D65D38"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7C2D941"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915570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2B86BC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80C8384"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31E5C4F"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EC8181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D52136F"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30C06FC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18BFE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51A9D7B" w14:textId="77777777" w:rsidR="00D15AB8" w:rsidRPr="00BD4B0C" w:rsidRDefault="00D15AB8" w:rsidP="00D15AB8">
      <w:pPr>
        <w:rPr>
          <w:rFonts w:asciiTheme="minorHAnsi" w:hAnsiTheme="minorHAnsi" w:cstheme="minorHAnsi"/>
          <w:sz w:val="20"/>
        </w:rPr>
      </w:pPr>
    </w:p>
    <w:p w14:paraId="19187FF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A91B013" w14:textId="77777777" w:rsidTr="00414A5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BF2833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A1D12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E22AD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15D404D"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CC2E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46D4D3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380D26" w14:textId="77777777" w:rsidR="00D15AB8" w:rsidRPr="00BD4B0C" w:rsidRDefault="00D15AB8" w:rsidP="00687698">
            <w:pPr>
              <w:spacing w:line="276" w:lineRule="auto"/>
              <w:rPr>
                <w:rFonts w:asciiTheme="minorHAnsi" w:hAnsiTheme="minorHAnsi" w:cstheme="minorHAnsi"/>
                <w:sz w:val="20"/>
              </w:rPr>
            </w:pPr>
          </w:p>
        </w:tc>
      </w:tr>
      <w:tr w:rsidR="00D15AB8" w:rsidRPr="00BD4B0C" w14:paraId="32C6F101"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78871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7E445C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B554F11" w14:textId="77777777" w:rsidR="00D15AB8" w:rsidRPr="00BD4B0C" w:rsidRDefault="00D15AB8" w:rsidP="00687698">
            <w:pPr>
              <w:spacing w:line="276" w:lineRule="auto"/>
              <w:rPr>
                <w:rFonts w:asciiTheme="minorHAnsi" w:hAnsiTheme="minorHAnsi" w:cstheme="minorHAnsi"/>
                <w:sz w:val="20"/>
              </w:rPr>
            </w:pPr>
          </w:p>
        </w:tc>
      </w:tr>
      <w:tr w:rsidR="00D15AB8" w:rsidRPr="00BD4B0C" w14:paraId="5EEF17EB"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8853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8BA436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CB88C67" w14:textId="77777777" w:rsidR="00D15AB8" w:rsidRPr="00BD4B0C" w:rsidRDefault="00D15AB8" w:rsidP="00687698">
            <w:pPr>
              <w:spacing w:line="276" w:lineRule="auto"/>
              <w:rPr>
                <w:rFonts w:asciiTheme="minorHAnsi" w:hAnsiTheme="minorHAnsi" w:cstheme="minorHAnsi"/>
                <w:sz w:val="20"/>
              </w:rPr>
            </w:pPr>
          </w:p>
        </w:tc>
      </w:tr>
      <w:tr w:rsidR="00D15AB8" w:rsidRPr="00BD4B0C" w14:paraId="36F987E6"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57DA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762E72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4AC1CD" w14:textId="77777777" w:rsidR="00D15AB8" w:rsidRPr="00BD4B0C" w:rsidRDefault="00D15AB8" w:rsidP="00687698">
            <w:pPr>
              <w:spacing w:line="276" w:lineRule="auto"/>
              <w:rPr>
                <w:rFonts w:asciiTheme="minorHAnsi" w:hAnsiTheme="minorHAnsi" w:cstheme="minorHAnsi"/>
                <w:sz w:val="20"/>
              </w:rPr>
            </w:pPr>
          </w:p>
        </w:tc>
      </w:tr>
    </w:tbl>
    <w:p w14:paraId="1DDF65C3" w14:textId="77777777" w:rsidR="00D15AB8" w:rsidRPr="00BD4B0C" w:rsidRDefault="00D15AB8" w:rsidP="00D15AB8">
      <w:pPr>
        <w:rPr>
          <w:rFonts w:asciiTheme="minorHAnsi" w:eastAsiaTheme="minorHAnsi" w:hAnsiTheme="minorHAnsi" w:cstheme="minorHAnsi"/>
          <w:sz w:val="20"/>
        </w:rPr>
      </w:pPr>
    </w:p>
    <w:p w14:paraId="1E4FB033" w14:textId="77777777" w:rsidR="00D15AB8" w:rsidRDefault="00D15AB8" w:rsidP="00D15AB8">
      <w:pPr>
        <w:rPr>
          <w:rFonts w:asciiTheme="minorHAnsi" w:hAnsiTheme="minorHAnsi" w:cstheme="minorHAnsi"/>
          <w:sz w:val="20"/>
        </w:rPr>
      </w:pPr>
    </w:p>
    <w:p w14:paraId="72275D8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5993B2E" w14:textId="77777777" w:rsidTr="00414A5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3B1AE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84895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9635C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879882B"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0162C"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6DF743E"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57B5BB1" w14:textId="77777777" w:rsidR="00D15AB8" w:rsidRPr="00BD4B0C" w:rsidRDefault="00D15AB8" w:rsidP="00687698">
            <w:pPr>
              <w:spacing w:line="276" w:lineRule="auto"/>
              <w:rPr>
                <w:rFonts w:asciiTheme="minorHAnsi" w:hAnsiTheme="minorHAnsi" w:cstheme="minorHAnsi"/>
                <w:sz w:val="20"/>
              </w:rPr>
            </w:pPr>
          </w:p>
        </w:tc>
      </w:tr>
    </w:tbl>
    <w:p w14:paraId="09699EA2" w14:textId="77777777" w:rsidR="00D15AB8" w:rsidRDefault="00D15AB8" w:rsidP="00D15AB8">
      <w:pPr>
        <w:jc w:val="both"/>
        <w:rPr>
          <w:rFonts w:asciiTheme="minorHAnsi" w:hAnsiTheme="minorHAnsi" w:cstheme="minorHAnsi"/>
          <w:b/>
          <w:sz w:val="20"/>
        </w:rPr>
      </w:pPr>
    </w:p>
    <w:p w14:paraId="33F76B7E" w14:textId="77777777" w:rsidR="00D15AB8" w:rsidRDefault="00D15AB8" w:rsidP="00D15AB8">
      <w:pPr>
        <w:ind w:hanging="426"/>
        <w:jc w:val="both"/>
        <w:rPr>
          <w:rFonts w:asciiTheme="minorHAnsi" w:hAnsiTheme="minorHAnsi" w:cstheme="minorHAnsi"/>
          <w:b/>
          <w:sz w:val="20"/>
        </w:rPr>
      </w:pPr>
    </w:p>
    <w:p w14:paraId="35E394E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05291956" w14:textId="77777777" w:rsidTr="00414A56">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D4D488" w14:textId="77777777" w:rsidR="00D15AB8" w:rsidRPr="00AC590C" w:rsidRDefault="00D15AB8" w:rsidP="00687698">
            <w:pPr>
              <w:spacing w:line="276" w:lineRule="auto"/>
              <w:rPr>
                <w:rFonts w:asciiTheme="minorHAnsi" w:hAnsiTheme="minorHAnsi"/>
                <w:sz w:val="20"/>
              </w:rPr>
            </w:pPr>
          </w:p>
          <w:p w14:paraId="5DEA6B7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4BDA3B4" w14:textId="77777777" w:rsidR="00D15AB8" w:rsidRDefault="00D15AB8" w:rsidP="00D15AB8">
      <w:pPr>
        <w:jc w:val="both"/>
        <w:rPr>
          <w:rFonts w:ascii="Calibri" w:hAnsi="Calibri" w:cs="Calibri"/>
          <w:sz w:val="20"/>
        </w:rPr>
      </w:pPr>
    </w:p>
    <w:p w14:paraId="4A3DF15A" w14:textId="77777777" w:rsidR="00D15AB8" w:rsidRDefault="00D15AB8" w:rsidP="00D15AB8">
      <w:pPr>
        <w:jc w:val="both"/>
        <w:rPr>
          <w:rFonts w:ascii="Calibri" w:hAnsi="Calibri" w:cs="Calibri"/>
          <w:sz w:val="20"/>
        </w:rPr>
      </w:pPr>
    </w:p>
    <w:p w14:paraId="4560F60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4E5AF6C6" w14:textId="77777777" w:rsidTr="00414A56">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3CBD08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D0A836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761175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C9FCB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9EFC4B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3BAD31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B9F6A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3382DA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D3C1000"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43E898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2F9D86" w14:textId="77777777" w:rsidR="00D15AB8" w:rsidRDefault="00D15AB8" w:rsidP="00687698">
            <w:pPr>
              <w:spacing w:line="276" w:lineRule="auto"/>
              <w:jc w:val="both"/>
              <w:rPr>
                <w:sz w:val="20"/>
              </w:rPr>
            </w:pPr>
          </w:p>
        </w:tc>
      </w:tr>
      <w:tr w:rsidR="00D15AB8" w14:paraId="2CE5792B"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4179D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7EC0E7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5F2B6A8"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B5607F3"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E7BC29B" w14:textId="77777777" w:rsidR="00D15AB8" w:rsidRDefault="00D15AB8" w:rsidP="00687698">
            <w:pPr>
              <w:spacing w:line="276" w:lineRule="auto"/>
              <w:jc w:val="both"/>
              <w:rPr>
                <w:sz w:val="20"/>
              </w:rPr>
            </w:pPr>
          </w:p>
        </w:tc>
      </w:tr>
      <w:tr w:rsidR="00D15AB8" w14:paraId="1814EEE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663DA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F59655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390F9A4"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BC5F64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485B247" w14:textId="77777777" w:rsidR="00D15AB8" w:rsidRDefault="00D15AB8" w:rsidP="00687698">
            <w:pPr>
              <w:spacing w:line="276" w:lineRule="auto"/>
              <w:jc w:val="both"/>
              <w:rPr>
                <w:sz w:val="20"/>
              </w:rPr>
            </w:pPr>
          </w:p>
        </w:tc>
      </w:tr>
      <w:tr w:rsidR="00D15AB8" w14:paraId="7457CA70"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E456C"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25A25D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76A6845"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82EFDA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DC4DCCF" w14:textId="77777777" w:rsidR="00D15AB8" w:rsidRDefault="00D15AB8" w:rsidP="00687698">
            <w:pPr>
              <w:spacing w:line="276" w:lineRule="auto"/>
              <w:jc w:val="both"/>
              <w:rPr>
                <w:sz w:val="20"/>
              </w:rPr>
            </w:pPr>
          </w:p>
        </w:tc>
      </w:tr>
      <w:tr w:rsidR="00D15AB8" w14:paraId="062BA9B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E115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BEC0AC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96540E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C7830B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F0CE6A" w14:textId="77777777" w:rsidR="00D15AB8" w:rsidRDefault="00D15AB8" w:rsidP="00687698">
            <w:pPr>
              <w:spacing w:line="276" w:lineRule="auto"/>
              <w:jc w:val="both"/>
              <w:rPr>
                <w:sz w:val="20"/>
              </w:rPr>
            </w:pPr>
          </w:p>
        </w:tc>
      </w:tr>
      <w:tr w:rsidR="00D15AB8" w14:paraId="2283D321"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B09A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C4E37A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FB95E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56F137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14B5835" w14:textId="77777777" w:rsidR="00D15AB8" w:rsidRDefault="00D15AB8" w:rsidP="00687698">
            <w:pPr>
              <w:spacing w:line="276" w:lineRule="auto"/>
              <w:jc w:val="both"/>
              <w:rPr>
                <w:sz w:val="20"/>
              </w:rPr>
            </w:pPr>
          </w:p>
        </w:tc>
      </w:tr>
    </w:tbl>
    <w:p w14:paraId="364765B7" w14:textId="77777777" w:rsidR="00D15AB8" w:rsidRDefault="00D15AB8" w:rsidP="00D15AB8">
      <w:pPr>
        <w:jc w:val="both"/>
        <w:rPr>
          <w:rFonts w:asciiTheme="minorHAnsi" w:hAnsiTheme="minorHAnsi" w:cstheme="minorHAnsi"/>
          <w:b/>
          <w:sz w:val="20"/>
        </w:rPr>
      </w:pPr>
    </w:p>
    <w:p w14:paraId="3AD789D5" w14:textId="77777777" w:rsidR="00414A56" w:rsidRDefault="00414A56" w:rsidP="00D15AB8">
      <w:pPr>
        <w:jc w:val="both"/>
        <w:rPr>
          <w:rFonts w:asciiTheme="minorHAnsi" w:hAnsiTheme="minorHAnsi" w:cstheme="minorHAnsi"/>
          <w:b/>
          <w:sz w:val="20"/>
        </w:rPr>
      </w:pPr>
    </w:p>
    <w:p w14:paraId="2A1316B9" w14:textId="77777777" w:rsidR="00414A56" w:rsidRDefault="00414A56" w:rsidP="00D15AB8">
      <w:pPr>
        <w:jc w:val="both"/>
        <w:rPr>
          <w:rFonts w:asciiTheme="minorHAnsi" w:hAnsiTheme="minorHAnsi" w:cstheme="minorHAnsi"/>
          <w:b/>
          <w:sz w:val="20"/>
        </w:rPr>
      </w:pPr>
    </w:p>
    <w:p w14:paraId="0859D0BA" w14:textId="77777777" w:rsidR="00414A56" w:rsidRDefault="00414A56" w:rsidP="00D15AB8">
      <w:pPr>
        <w:jc w:val="both"/>
        <w:rPr>
          <w:rFonts w:asciiTheme="minorHAnsi" w:hAnsiTheme="minorHAnsi" w:cstheme="minorHAnsi"/>
          <w:b/>
          <w:sz w:val="20"/>
        </w:rPr>
      </w:pPr>
    </w:p>
    <w:p w14:paraId="0A0EA7EB" w14:textId="77777777" w:rsidR="00414A56" w:rsidRDefault="00414A56" w:rsidP="00D15AB8">
      <w:pPr>
        <w:jc w:val="both"/>
        <w:rPr>
          <w:rFonts w:asciiTheme="minorHAnsi" w:hAnsiTheme="minorHAnsi" w:cstheme="minorHAnsi"/>
          <w:b/>
          <w:sz w:val="20"/>
        </w:rPr>
      </w:pPr>
    </w:p>
    <w:p w14:paraId="663A8D3B" w14:textId="77777777" w:rsidR="00414A56" w:rsidRDefault="00414A56" w:rsidP="00D15AB8">
      <w:pPr>
        <w:jc w:val="both"/>
        <w:rPr>
          <w:rFonts w:asciiTheme="minorHAnsi" w:hAnsiTheme="minorHAnsi" w:cstheme="minorHAnsi"/>
          <w:b/>
          <w:sz w:val="20"/>
        </w:rPr>
      </w:pPr>
    </w:p>
    <w:p w14:paraId="5B89CE83" w14:textId="77777777" w:rsidR="00414A56" w:rsidRDefault="00414A56" w:rsidP="00D15AB8">
      <w:pPr>
        <w:jc w:val="both"/>
        <w:rPr>
          <w:rFonts w:asciiTheme="minorHAnsi" w:hAnsiTheme="minorHAnsi" w:cstheme="minorHAnsi"/>
          <w:b/>
          <w:sz w:val="20"/>
        </w:rPr>
      </w:pPr>
    </w:p>
    <w:p w14:paraId="1B4E82C4" w14:textId="77777777" w:rsidR="00414A56" w:rsidRDefault="00414A56" w:rsidP="00D15AB8">
      <w:pPr>
        <w:jc w:val="both"/>
        <w:rPr>
          <w:rFonts w:asciiTheme="minorHAnsi" w:hAnsiTheme="minorHAnsi" w:cstheme="minorHAnsi"/>
          <w:b/>
          <w:sz w:val="20"/>
        </w:rPr>
      </w:pPr>
    </w:p>
    <w:p w14:paraId="20121A59" w14:textId="77777777" w:rsidR="00414A56" w:rsidRDefault="00414A56" w:rsidP="00D15AB8">
      <w:pPr>
        <w:jc w:val="both"/>
        <w:rPr>
          <w:rFonts w:asciiTheme="minorHAnsi" w:hAnsiTheme="minorHAnsi" w:cstheme="minorHAnsi"/>
          <w:b/>
          <w:sz w:val="20"/>
        </w:rPr>
      </w:pPr>
    </w:p>
    <w:p w14:paraId="423D076C" w14:textId="77777777" w:rsidR="00414A56" w:rsidRDefault="00414A56" w:rsidP="00D15AB8">
      <w:pPr>
        <w:jc w:val="both"/>
        <w:rPr>
          <w:rFonts w:asciiTheme="minorHAnsi" w:hAnsiTheme="minorHAnsi" w:cstheme="minorHAnsi"/>
          <w:b/>
          <w:sz w:val="20"/>
        </w:rPr>
      </w:pPr>
    </w:p>
    <w:p w14:paraId="0EA55BF4" w14:textId="77777777" w:rsidR="00414A56" w:rsidRDefault="00414A56" w:rsidP="00D15AB8">
      <w:pPr>
        <w:jc w:val="both"/>
        <w:rPr>
          <w:rFonts w:asciiTheme="minorHAnsi" w:hAnsiTheme="minorHAnsi" w:cstheme="minorHAnsi"/>
          <w:b/>
          <w:sz w:val="20"/>
        </w:rPr>
      </w:pPr>
    </w:p>
    <w:p w14:paraId="480F152B" w14:textId="77777777" w:rsidR="00414A56" w:rsidRDefault="00414A56" w:rsidP="00D15AB8">
      <w:pPr>
        <w:jc w:val="both"/>
        <w:rPr>
          <w:rFonts w:asciiTheme="minorHAnsi" w:hAnsiTheme="minorHAnsi" w:cstheme="minorHAnsi"/>
          <w:b/>
          <w:sz w:val="20"/>
        </w:rPr>
      </w:pPr>
    </w:p>
    <w:p w14:paraId="31FCA120" w14:textId="77777777" w:rsidR="00414A56" w:rsidRDefault="00414A56" w:rsidP="00D15AB8">
      <w:pPr>
        <w:jc w:val="both"/>
        <w:rPr>
          <w:rFonts w:asciiTheme="minorHAnsi" w:hAnsiTheme="minorHAnsi" w:cstheme="minorHAnsi"/>
          <w:b/>
          <w:sz w:val="20"/>
        </w:rPr>
      </w:pPr>
    </w:p>
    <w:p w14:paraId="6C15F751" w14:textId="03888656"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17</w:t>
      </w:r>
      <w:r w:rsidR="0073553D">
        <w:rPr>
          <w:rFonts w:asciiTheme="minorHAnsi" w:hAnsiTheme="minorHAnsi" w:cstheme="minorHAnsi"/>
          <w:b/>
          <w:sz w:val="20"/>
        </w:rPr>
        <w:t>.</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NGWELEZANE PATHOLOGY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0FFB46FF" w14:textId="77777777" w:rsidTr="00414A56">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DD6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0AD9466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C6EDF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4920A6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1A6C4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5C67DF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ADC4A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0340A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790CDA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92E103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73160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C4E24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CE48EB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174439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F5187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C3518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111B983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AAB263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2E6A4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54AB1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D85FA2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7DB0D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99C05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185DE0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A3A34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BCF5B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B2AB2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967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3D9A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02DC5FB" w14:textId="77777777" w:rsidTr="00414A56">
        <w:trPr>
          <w:trHeight w:val="165"/>
        </w:trPr>
        <w:tc>
          <w:tcPr>
            <w:tcW w:w="1980" w:type="dxa"/>
            <w:tcBorders>
              <w:top w:val="nil"/>
              <w:left w:val="single" w:sz="4" w:space="0" w:color="auto"/>
              <w:bottom w:val="single" w:sz="4" w:space="0" w:color="auto"/>
              <w:right w:val="single" w:sz="4" w:space="0" w:color="auto"/>
            </w:tcBorders>
            <w:noWrap/>
            <w:vAlign w:val="center"/>
            <w:hideMark/>
          </w:tcPr>
          <w:p w14:paraId="35DF5D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550A794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DDBAF1A"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3FD93A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98F5D6" w14:textId="77777777" w:rsidR="00D15AB8" w:rsidRPr="00BD4B0C" w:rsidRDefault="00D15AB8" w:rsidP="00687698">
            <w:pPr>
              <w:rPr>
                <w:rFonts w:asciiTheme="minorHAnsi" w:hAnsiTheme="minorHAnsi" w:cstheme="minorHAnsi"/>
                <w:sz w:val="20"/>
              </w:rPr>
            </w:pPr>
          </w:p>
          <w:p w14:paraId="061BDC6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5E2FD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2CF67B" w14:textId="77777777" w:rsidR="00D15AB8" w:rsidRPr="00BD4B0C" w:rsidRDefault="00D15AB8" w:rsidP="00687698">
            <w:pPr>
              <w:rPr>
                <w:rFonts w:asciiTheme="minorHAnsi" w:hAnsiTheme="minorHAnsi" w:cstheme="minorHAnsi"/>
                <w:sz w:val="20"/>
              </w:rPr>
            </w:pPr>
          </w:p>
          <w:p w14:paraId="77F896C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6BD8F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375D0D" w14:textId="77777777" w:rsidR="00D15AB8" w:rsidRPr="00BD4B0C" w:rsidRDefault="00D15AB8" w:rsidP="00687698">
            <w:pPr>
              <w:rPr>
                <w:rFonts w:asciiTheme="minorHAnsi" w:hAnsiTheme="minorHAnsi" w:cstheme="minorHAnsi"/>
                <w:sz w:val="20"/>
              </w:rPr>
            </w:pPr>
          </w:p>
          <w:p w14:paraId="43F961A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12380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09B02B" w14:textId="77777777" w:rsidR="00D15AB8" w:rsidRPr="00BD4B0C" w:rsidRDefault="00D15AB8" w:rsidP="00687698">
            <w:pPr>
              <w:rPr>
                <w:rFonts w:asciiTheme="minorHAnsi" w:hAnsiTheme="minorHAnsi" w:cstheme="minorHAnsi"/>
                <w:sz w:val="20"/>
              </w:rPr>
            </w:pPr>
          </w:p>
          <w:p w14:paraId="40B8571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AF29F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E9FC2D" w14:textId="77777777" w:rsidR="00D15AB8" w:rsidRPr="00BD4B0C" w:rsidRDefault="00D15AB8" w:rsidP="00687698">
            <w:pPr>
              <w:rPr>
                <w:rFonts w:asciiTheme="minorHAnsi" w:hAnsiTheme="minorHAnsi" w:cstheme="minorHAnsi"/>
                <w:sz w:val="20"/>
              </w:rPr>
            </w:pPr>
          </w:p>
          <w:p w14:paraId="537C2FE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E4582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BCED8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9F050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40677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8CD7A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EA90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7D755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F20F1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3391A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B1EFA2" w14:textId="77777777" w:rsidR="00D15AB8" w:rsidRPr="00BD4B0C" w:rsidRDefault="00D15AB8" w:rsidP="00687698">
            <w:pPr>
              <w:rPr>
                <w:rFonts w:asciiTheme="minorHAnsi" w:hAnsiTheme="minorHAnsi" w:cstheme="minorHAnsi"/>
                <w:sz w:val="20"/>
              </w:rPr>
            </w:pPr>
          </w:p>
          <w:p w14:paraId="6542EB8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3524D1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76379C4" w14:textId="77777777" w:rsidR="00D15AB8" w:rsidRPr="00BD4B0C" w:rsidRDefault="00D15AB8" w:rsidP="00687698">
            <w:pPr>
              <w:rPr>
                <w:rFonts w:asciiTheme="minorHAnsi" w:hAnsiTheme="minorHAnsi" w:cstheme="minorHAnsi"/>
                <w:b/>
                <w:bCs/>
                <w:sz w:val="20"/>
              </w:rPr>
            </w:pPr>
          </w:p>
          <w:p w14:paraId="5E431FF4" w14:textId="77777777" w:rsidR="00D15AB8" w:rsidRPr="00BD4B0C" w:rsidRDefault="00D15AB8" w:rsidP="00687698">
            <w:pPr>
              <w:rPr>
                <w:rFonts w:asciiTheme="minorHAnsi" w:hAnsiTheme="minorHAnsi" w:cstheme="minorHAnsi"/>
                <w:b/>
                <w:bCs/>
                <w:sz w:val="20"/>
              </w:rPr>
            </w:pPr>
          </w:p>
        </w:tc>
      </w:tr>
      <w:tr w:rsidR="00D15AB8" w:rsidRPr="00BD4B0C" w14:paraId="1C9FAAF4"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07110F12"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47BD3B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D7529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BE86C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2455A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A55BC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7BE3F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912EB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4BB21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F04E3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2F446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3141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CA73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41E0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B49E7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4B48B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C30C0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46DE4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ACAC1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65BF8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D704A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F6124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627F48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5DCA481" w14:textId="77777777" w:rsidR="00D15AB8" w:rsidRPr="00BD4B0C" w:rsidRDefault="00D15AB8" w:rsidP="00687698">
            <w:pPr>
              <w:rPr>
                <w:rFonts w:asciiTheme="minorHAnsi" w:hAnsiTheme="minorHAnsi" w:cstheme="minorHAnsi"/>
                <w:b/>
                <w:bCs/>
                <w:sz w:val="20"/>
              </w:rPr>
            </w:pPr>
          </w:p>
        </w:tc>
      </w:tr>
      <w:tr w:rsidR="00D15AB8" w:rsidRPr="00BD4B0C" w14:paraId="189ECC43"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346E0E0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D1E30D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A455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16DFF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3F96C2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2B7C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F03E1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F861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B156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75A8B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B4CE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E6B21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EE23F3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5CB974F"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1F0EE62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9A1434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A9E1E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F1576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56209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D0837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F34F7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DFCDE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8F99F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B64E2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84D39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5B4AD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F7CE78A"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9D72F08"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1E78AD6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16A1446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3CAD4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74DCAD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E6B53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66974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6B451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EA547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5A65F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B453B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2FD77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0E588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0BA659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AD50F80"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4F3451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5247E7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4147A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9C9C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32E78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D8928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77A7E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45116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1B961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D897B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341B9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6AB25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747B0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50143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F23E5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38547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F0CD3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A6F7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9029E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95697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2FACF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01897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0460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040F8A" w14:textId="77777777" w:rsidR="00D15AB8" w:rsidRPr="00BD4B0C" w:rsidRDefault="00D15AB8" w:rsidP="00687698">
            <w:pPr>
              <w:rPr>
                <w:rFonts w:asciiTheme="minorHAnsi" w:hAnsiTheme="minorHAnsi" w:cstheme="minorHAnsi"/>
                <w:b/>
                <w:bCs/>
                <w:sz w:val="20"/>
              </w:rPr>
            </w:pPr>
          </w:p>
        </w:tc>
      </w:tr>
      <w:tr w:rsidR="00D15AB8" w:rsidRPr="00BD4B0C" w14:paraId="1E32E7EB" w14:textId="77777777" w:rsidTr="00414A56">
        <w:trPr>
          <w:trHeight w:val="705"/>
        </w:trPr>
        <w:tc>
          <w:tcPr>
            <w:tcW w:w="1980" w:type="dxa"/>
            <w:tcBorders>
              <w:top w:val="nil"/>
              <w:left w:val="single" w:sz="4" w:space="0" w:color="auto"/>
              <w:bottom w:val="single" w:sz="4" w:space="0" w:color="auto"/>
              <w:right w:val="single" w:sz="4" w:space="0" w:color="auto"/>
            </w:tcBorders>
            <w:noWrap/>
            <w:vAlign w:val="center"/>
          </w:tcPr>
          <w:p w14:paraId="3AC090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87EA5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D97EB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42364A" w14:textId="77777777" w:rsidR="00D15AB8" w:rsidRPr="00BD4B0C" w:rsidRDefault="00D15AB8" w:rsidP="00687698">
            <w:pPr>
              <w:rPr>
                <w:rFonts w:asciiTheme="minorHAnsi" w:hAnsiTheme="minorHAnsi" w:cstheme="minorHAnsi"/>
                <w:sz w:val="20"/>
              </w:rPr>
            </w:pPr>
          </w:p>
          <w:p w14:paraId="2F299D69" w14:textId="77777777" w:rsidR="00D15AB8" w:rsidRPr="00BD4B0C" w:rsidRDefault="00D15AB8" w:rsidP="00687698">
            <w:pPr>
              <w:rPr>
                <w:rFonts w:asciiTheme="minorHAnsi" w:hAnsiTheme="minorHAnsi" w:cstheme="minorHAnsi"/>
                <w:sz w:val="20"/>
              </w:rPr>
            </w:pPr>
          </w:p>
          <w:p w14:paraId="6A88878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2C443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65F4F6" w14:textId="77777777" w:rsidR="00D15AB8" w:rsidRPr="00BD4B0C" w:rsidRDefault="00D15AB8" w:rsidP="00687698">
            <w:pPr>
              <w:rPr>
                <w:rFonts w:asciiTheme="minorHAnsi" w:hAnsiTheme="minorHAnsi" w:cstheme="minorHAnsi"/>
                <w:sz w:val="20"/>
              </w:rPr>
            </w:pPr>
          </w:p>
          <w:p w14:paraId="7873270E" w14:textId="77777777" w:rsidR="00D15AB8" w:rsidRPr="00BD4B0C" w:rsidRDefault="00D15AB8" w:rsidP="00687698">
            <w:pPr>
              <w:rPr>
                <w:rFonts w:asciiTheme="minorHAnsi" w:hAnsiTheme="minorHAnsi" w:cstheme="minorHAnsi"/>
                <w:sz w:val="20"/>
              </w:rPr>
            </w:pPr>
          </w:p>
          <w:p w14:paraId="74AE2BE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8D866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EA1E55" w14:textId="77777777" w:rsidR="00D15AB8" w:rsidRPr="00BD4B0C" w:rsidRDefault="00D15AB8" w:rsidP="00687698">
            <w:pPr>
              <w:rPr>
                <w:rFonts w:asciiTheme="minorHAnsi" w:hAnsiTheme="minorHAnsi" w:cstheme="minorHAnsi"/>
                <w:sz w:val="20"/>
              </w:rPr>
            </w:pPr>
          </w:p>
          <w:p w14:paraId="309A42CD" w14:textId="77777777" w:rsidR="00D15AB8" w:rsidRPr="00BD4B0C" w:rsidRDefault="00D15AB8" w:rsidP="00687698">
            <w:pPr>
              <w:rPr>
                <w:rFonts w:asciiTheme="minorHAnsi" w:hAnsiTheme="minorHAnsi" w:cstheme="minorHAnsi"/>
                <w:sz w:val="20"/>
              </w:rPr>
            </w:pPr>
          </w:p>
          <w:p w14:paraId="2901747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7DE9F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947A9A" w14:textId="77777777" w:rsidR="00D15AB8" w:rsidRPr="00BD4B0C" w:rsidRDefault="00D15AB8" w:rsidP="00687698">
            <w:pPr>
              <w:rPr>
                <w:rFonts w:asciiTheme="minorHAnsi" w:hAnsiTheme="minorHAnsi" w:cstheme="minorHAnsi"/>
                <w:sz w:val="20"/>
              </w:rPr>
            </w:pPr>
          </w:p>
          <w:p w14:paraId="453056F0" w14:textId="77777777" w:rsidR="00D15AB8" w:rsidRPr="00BD4B0C" w:rsidRDefault="00D15AB8" w:rsidP="00687698">
            <w:pPr>
              <w:rPr>
                <w:rFonts w:asciiTheme="minorHAnsi" w:hAnsiTheme="minorHAnsi" w:cstheme="minorHAnsi"/>
                <w:sz w:val="20"/>
              </w:rPr>
            </w:pPr>
          </w:p>
          <w:p w14:paraId="6A840BB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6C2D6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BB512E" w14:textId="77777777" w:rsidR="00D15AB8" w:rsidRPr="00BD4B0C" w:rsidRDefault="00D15AB8" w:rsidP="00687698">
            <w:pPr>
              <w:rPr>
                <w:rFonts w:asciiTheme="minorHAnsi" w:hAnsiTheme="minorHAnsi" w:cstheme="minorHAnsi"/>
                <w:sz w:val="20"/>
              </w:rPr>
            </w:pPr>
          </w:p>
          <w:p w14:paraId="3C2635D1" w14:textId="77777777" w:rsidR="00D15AB8" w:rsidRPr="00BD4B0C" w:rsidRDefault="00D15AB8" w:rsidP="00687698">
            <w:pPr>
              <w:rPr>
                <w:rFonts w:asciiTheme="minorHAnsi" w:hAnsiTheme="minorHAnsi" w:cstheme="minorHAnsi"/>
                <w:sz w:val="20"/>
              </w:rPr>
            </w:pPr>
          </w:p>
          <w:p w14:paraId="20EB602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0D582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002923" w14:textId="77777777" w:rsidR="00D15AB8" w:rsidRPr="00BD4B0C" w:rsidRDefault="00D15AB8" w:rsidP="00687698">
            <w:pPr>
              <w:rPr>
                <w:rFonts w:asciiTheme="minorHAnsi" w:hAnsiTheme="minorHAnsi" w:cstheme="minorHAnsi"/>
                <w:sz w:val="20"/>
              </w:rPr>
            </w:pPr>
          </w:p>
          <w:p w14:paraId="1336D95E" w14:textId="77777777" w:rsidR="00D15AB8" w:rsidRPr="00BD4B0C" w:rsidRDefault="00D15AB8" w:rsidP="00687698">
            <w:pPr>
              <w:rPr>
                <w:rFonts w:asciiTheme="minorHAnsi" w:hAnsiTheme="minorHAnsi" w:cstheme="minorHAnsi"/>
                <w:sz w:val="20"/>
              </w:rPr>
            </w:pPr>
          </w:p>
          <w:p w14:paraId="3A3DAC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B04EA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9E4B9E" w14:textId="77777777" w:rsidR="00D15AB8" w:rsidRPr="00BD4B0C" w:rsidRDefault="00D15AB8" w:rsidP="00687698">
            <w:pPr>
              <w:rPr>
                <w:rFonts w:asciiTheme="minorHAnsi" w:hAnsiTheme="minorHAnsi" w:cstheme="minorHAnsi"/>
                <w:sz w:val="20"/>
              </w:rPr>
            </w:pPr>
          </w:p>
          <w:p w14:paraId="71C7C1BD" w14:textId="77777777" w:rsidR="00D15AB8" w:rsidRPr="00BD4B0C" w:rsidRDefault="00D15AB8" w:rsidP="00687698">
            <w:pPr>
              <w:rPr>
                <w:rFonts w:asciiTheme="minorHAnsi" w:hAnsiTheme="minorHAnsi" w:cstheme="minorHAnsi"/>
                <w:sz w:val="20"/>
              </w:rPr>
            </w:pPr>
          </w:p>
          <w:p w14:paraId="17606B9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90C6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DB65F" w14:textId="77777777" w:rsidR="00D15AB8" w:rsidRPr="00BD4B0C" w:rsidRDefault="00D15AB8" w:rsidP="00687698">
            <w:pPr>
              <w:rPr>
                <w:rFonts w:asciiTheme="minorHAnsi" w:hAnsiTheme="minorHAnsi" w:cstheme="minorHAnsi"/>
                <w:sz w:val="20"/>
              </w:rPr>
            </w:pPr>
          </w:p>
          <w:p w14:paraId="522A0B24" w14:textId="77777777" w:rsidR="00D15AB8" w:rsidRPr="00BD4B0C" w:rsidRDefault="00D15AB8" w:rsidP="00687698">
            <w:pPr>
              <w:rPr>
                <w:rFonts w:asciiTheme="minorHAnsi" w:hAnsiTheme="minorHAnsi" w:cstheme="minorHAnsi"/>
                <w:sz w:val="20"/>
              </w:rPr>
            </w:pPr>
          </w:p>
          <w:p w14:paraId="31FA397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77C99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2041D6" w14:textId="77777777" w:rsidR="00D15AB8" w:rsidRPr="00BD4B0C" w:rsidRDefault="00D15AB8" w:rsidP="00687698">
            <w:pPr>
              <w:rPr>
                <w:rFonts w:asciiTheme="minorHAnsi" w:hAnsiTheme="minorHAnsi" w:cstheme="minorHAnsi"/>
                <w:sz w:val="20"/>
              </w:rPr>
            </w:pPr>
          </w:p>
          <w:p w14:paraId="1A8A8D3B" w14:textId="77777777" w:rsidR="00D15AB8" w:rsidRPr="00BD4B0C" w:rsidRDefault="00D15AB8" w:rsidP="00687698">
            <w:pPr>
              <w:rPr>
                <w:rFonts w:asciiTheme="minorHAnsi" w:hAnsiTheme="minorHAnsi" w:cstheme="minorHAnsi"/>
                <w:sz w:val="20"/>
              </w:rPr>
            </w:pPr>
          </w:p>
          <w:p w14:paraId="5058C5C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8A870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0BB14" w14:textId="77777777" w:rsidR="00D15AB8" w:rsidRPr="00BD4B0C" w:rsidRDefault="00D15AB8" w:rsidP="00687698">
            <w:pPr>
              <w:rPr>
                <w:rFonts w:asciiTheme="minorHAnsi" w:hAnsiTheme="minorHAnsi" w:cstheme="minorHAnsi"/>
                <w:sz w:val="20"/>
              </w:rPr>
            </w:pPr>
          </w:p>
          <w:p w14:paraId="7875EC5E" w14:textId="77777777" w:rsidR="00D15AB8" w:rsidRPr="00BD4B0C" w:rsidRDefault="00D15AB8" w:rsidP="00687698">
            <w:pPr>
              <w:rPr>
                <w:rFonts w:asciiTheme="minorHAnsi" w:hAnsiTheme="minorHAnsi" w:cstheme="minorHAnsi"/>
                <w:sz w:val="20"/>
              </w:rPr>
            </w:pPr>
          </w:p>
          <w:p w14:paraId="5EF9C6F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52AC1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A12808" w14:textId="77777777" w:rsidR="00D15AB8" w:rsidRPr="00BD4B0C" w:rsidRDefault="00D15AB8" w:rsidP="00687698">
            <w:pPr>
              <w:rPr>
                <w:rFonts w:asciiTheme="minorHAnsi" w:hAnsiTheme="minorHAnsi" w:cstheme="minorHAnsi"/>
                <w:b/>
                <w:bCs/>
                <w:sz w:val="20"/>
              </w:rPr>
            </w:pPr>
          </w:p>
          <w:p w14:paraId="6E89726D" w14:textId="77777777" w:rsidR="00D15AB8" w:rsidRPr="00BD4B0C" w:rsidRDefault="00D15AB8" w:rsidP="00687698">
            <w:pPr>
              <w:rPr>
                <w:rFonts w:asciiTheme="minorHAnsi" w:hAnsiTheme="minorHAnsi" w:cstheme="minorHAnsi"/>
                <w:b/>
                <w:bCs/>
                <w:sz w:val="20"/>
              </w:rPr>
            </w:pPr>
          </w:p>
          <w:p w14:paraId="29F7B04B" w14:textId="77777777" w:rsidR="00D15AB8" w:rsidRPr="00BD4B0C" w:rsidRDefault="00D15AB8" w:rsidP="00687698">
            <w:pPr>
              <w:rPr>
                <w:rFonts w:asciiTheme="minorHAnsi" w:hAnsiTheme="minorHAnsi" w:cstheme="minorHAnsi"/>
                <w:b/>
                <w:bCs/>
                <w:sz w:val="20"/>
              </w:rPr>
            </w:pPr>
          </w:p>
        </w:tc>
      </w:tr>
      <w:tr w:rsidR="00D15AB8" w:rsidRPr="00BD4B0C" w14:paraId="6BF3FBB2"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21F7DE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3D1E48A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DD53AA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838F829"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C94F34C"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9465924"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AD68C33"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03CD5D5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88394A5"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EA724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2FF79F"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E3B6E26"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38FD640C" w14:textId="77777777" w:rsidR="00D15AB8" w:rsidRPr="00BD4B0C" w:rsidRDefault="00D15AB8" w:rsidP="00687698">
            <w:pPr>
              <w:rPr>
                <w:rFonts w:asciiTheme="minorHAnsi" w:hAnsiTheme="minorHAnsi" w:cstheme="minorHAnsi"/>
                <w:b/>
                <w:bCs/>
                <w:sz w:val="20"/>
              </w:rPr>
            </w:pPr>
            <w:r w:rsidRPr="00683971">
              <w:rPr>
                <w:rFonts w:asciiTheme="minorHAnsi" w:hAnsiTheme="minorHAnsi" w:cstheme="minorHAnsi"/>
                <w:sz w:val="20"/>
              </w:rPr>
              <w:t>R</w:t>
            </w:r>
          </w:p>
        </w:tc>
      </w:tr>
      <w:tr w:rsidR="00D15AB8" w:rsidRPr="00BD4B0C" w14:paraId="2B51A7C6"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hideMark/>
          </w:tcPr>
          <w:p w14:paraId="0A0BC5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0A8EBE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B6DFA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52BBE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A37F0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F0D25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65475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13794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C38D1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AC64C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668D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D5912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D2DA6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06F017F" w14:textId="77777777" w:rsidTr="00414A56">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69E1B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2A944BD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62E39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6634D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AB1B6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EC621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1EF47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3891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C903F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4E329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9AE1B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712D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BF9FD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5BF3468" w14:textId="77777777" w:rsidTr="00414A56">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D992A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7F2B27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4B493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8DAE3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C604E1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5A09C5A"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3D9AF4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8F6C8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54370A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745890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1A629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F9FE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C549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AF75E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14C12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76B57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B1D99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A0926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01D34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78318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D11786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24548F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570CBF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F247C3F" w14:textId="77777777" w:rsidR="00D15AB8" w:rsidRPr="00BD4B0C" w:rsidRDefault="00D15AB8" w:rsidP="00687698">
            <w:pPr>
              <w:rPr>
                <w:rFonts w:asciiTheme="minorHAnsi" w:hAnsiTheme="minorHAnsi" w:cstheme="minorHAnsi"/>
                <w:b/>
                <w:bCs/>
                <w:sz w:val="20"/>
              </w:rPr>
            </w:pPr>
          </w:p>
        </w:tc>
      </w:tr>
      <w:tr w:rsidR="00D15AB8" w:rsidRPr="00BD4B0C" w14:paraId="5FFAC3D7" w14:textId="77777777" w:rsidTr="00414A56">
        <w:trPr>
          <w:trHeight w:val="255"/>
        </w:trPr>
        <w:tc>
          <w:tcPr>
            <w:tcW w:w="1980" w:type="dxa"/>
            <w:tcBorders>
              <w:top w:val="single" w:sz="4" w:space="0" w:color="auto"/>
            </w:tcBorders>
            <w:noWrap/>
            <w:vAlign w:val="center"/>
          </w:tcPr>
          <w:p w14:paraId="234A6A7A"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8E384FC" w14:textId="77777777" w:rsidR="00D15AB8" w:rsidRPr="00BD4B0C" w:rsidRDefault="00D15AB8" w:rsidP="00687698">
            <w:pPr>
              <w:rPr>
                <w:rFonts w:asciiTheme="minorHAnsi" w:hAnsiTheme="minorHAnsi" w:cstheme="minorHAnsi"/>
                <w:sz w:val="20"/>
              </w:rPr>
            </w:pPr>
          </w:p>
          <w:p w14:paraId="4B71C05E" w14:textId="77777777" w:rsidR="00D15AB8" w:rsidRPr="00BD4B0C" w:rsidRDefault="00D15AB8" w:rsidP="00687698">
            <w:pPr>
              <w:rPr>
                <w:rFonts w:asciiTheme="minorHAnsi" w:hAnsiTheme="minorHAnsi" w:cstheme="minorHAnsi"/>
                <w:sz w:val="20"/>
              </w:rPr>
            </w:pPr>
          </w:p>
          <w:p w14:paraId="65EDA3B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8ADE3C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208AD72" w14:textId="77777777" w:rsidR="00D15AB8" w:rsidRPr="00BD4B0C" w:rsidRDefault="00D15AB8" w:rsidP="00687698">
            <w:pPr>
              <w:rPr>
                <w:rFonts w:asciiTheme="minorHAnsi" w:hAnsiTheme="minorHAnsi" w:cstheme="minorHAnsi"/>
                <w:b/>
                <w:bCs/>
                <w:sz w:val="20"/>
              </w:rPr>
            </w:pPr>
          </w:p>
          <w:p w14:paraId="51F2F24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045CEB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4118D19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02CAEC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D39A88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80287A0"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419DD78"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F51FDFC"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3789B1FF"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87E4A7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237F370" w14:textId="77777777" w:rsidR="00D15AB8" w:rsidRDefault="00D15AB8" w:rsidP="00D15AB8">
      <w:pPr>
        <w:rPr>
          <w:rFonts w:asciiTheme="minorHAnsi" w:hAnsiTheme="minorHAnsi" w:cstheme="minorHAnsi"/>
          <w:sz w:val="20"/>
        </w:rPr>
      </w:pPr>
    </w:p>
    <w:p w14:paraId="2782CB7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898EBF2"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C5059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73B4B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E8A1E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w:t>
            </w:r>
            <w:proofErr w:type="gramStart"/>
            <w:r w:rsidRPr="00BD4B0C">
              <w:rPr>
                <w:rFonts w:asciiTheme="minorHAnsi" w:hAnsiTheme="minorHAnsi" w:cstheme="minorHAnsi"/>
                <w:b/>
                <w:bCs/>
                <w:sz w:val="20"/>
              </w:rPr>
              <w:t>Rand )</w:t>
            </w:r>
            <w:proofErr w:type="gramEnd"/>
          </w:p>
        </w:tc>
      </w:tr>
      <w:tr w:rsidR="00D15AB8" w:rsidRPr="00BD4B0C" w14:paraId="1BD49567"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07D8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0FB887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CB02051" w14:textId="77777777" w:rsidR="00D15AB8" w:rsidRPr="00BD4B0C" w:rsidRDefault="00D15AB8" w:rsidP="00687698">
            <w:pPr>
              <w:spacing w:line="276" w:lineRule="auto"/>
              <w:rPr>
                <w:rFonts w:asciiTheme="minorHAnsi" w:hAnsiTheme="minorHAnsi" w:cstheme="minorHAnsi"/>
                <w:sz w:val="20"/>
              </w:rPr>
            </w:pPr>
          </w:p>
        </w:tc>
      </w:tr>
      <w:tr w:rsidR="00D15AB8" w:rsidRPr="00BD4B0C" w14:paraId="4F52A87E"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446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87198F6"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905D1E8" w14:textId="77777777" w:rsidR="00D15AB8" w:rsidRPr="00BD4B0C" w:rsidRDefault="00D15AB8" w:rsidP="00687698">
            <w:pPr>
              <w:spacing w:line="276" w:lineRule="auto"/>
              <w:rPr>
                <w:rFonts w:asciiTheme="minorHAnsi" w:hAnsiTheme="minorHAnsi" w:cstheme="minorHAnsi"/>
                <w:sz w:val="20"/>
              </w:rPr>
            </w:pPr>
          </w:p>
        </w:tc>
      </w:tr>
      <w:tr w:rsidR="00D15AB8" w:rsidRPr="00BD4B0C" w14:paraId="1A5B24A8"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6C33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14CD05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AE1FAB2" w14:textId="77777777" w:rsidR="00D15AB8" w:rsidRPr="00BD4B0C" w:rsidRDefault="00D15AB8" w:rsidP="00687698">
            <w:pPr>
              <w:spacing w:line="276" w:lineRule="auto"/>
              <w:rPr>
                <w:rFonts w:asciiTheme="minorHAnsi" w:hAnsiTheme="minorHAnsi" w:cstheme="minorHAnsi"/>
                <w:sz w:val="20"/>
              </w:rPr>
            </w:pPr>
          </w:p>
        </w:tc>
      </w:tr>
      <w:tr w:rsidR="00D15AB8" w:rsidRPr="00BD4B0C" w14:paraId="635D4BAB"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9F80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ECD0AD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B24F1CE" w14:textId="77777777" w:rsidR="00D15AB8" w:rsidRPr="00BD4B0C" w:rsidRDefault="00D15AB8" w:rsidP="00687698">
            <w:pPr>
              <w:spacing w:line="276" w:lineRule="auto"/>
              <w:rPr>
                <w:rFonts w:asciiTheme="minorHAnsi" w:hAnsiTheme="minorHAnsi" w:cstheme="minorHAnsi"/>
                <w:sz w:val="20"/>
              </w:rPr>
            </w:pPr>
          </w:p>
        </w:tc>
      </w:tr>
    </w:tbl>
    <w:p w14:paraId="0D2CC52D" w14:textId="77777777" w:rsidR="00D15AB8" w:rsidRPr="00BD4B0C" w:rsidRDefault="00D15AB8" w:rsidP="00D15AB8">
      <w:pPr>
        <w:rPr>
          <w:rFonts w:asciiTheme="minorHAnsi" w:eastAsiaTheme="minorHAnsi" w:hAnsiTheme="minorHAnsi" w:cstheme="minorHAnsi"/>
          <w:sz w:val="20"/>
        </w:rPr>
      </w:pPr>
    </w:p>
    <w:p w14:paraId="099511F6" w14:textId="77777777" w:rsidR="00D15AB8" w:rsidRDefault="00D15AB8" w:rsidP="00D15AB8">
      <w:pPr>
        <w:rPr>
          <w:rFonts w:asciiTheme="minorHAnsi" w:hAnsiTheme="minorHAnsi" w:cstheme="minorHAnsi"/>
          <w:sz w:val="20"/>
        </w:rPr>
      </w:pPr>
    </w:p>
    <w:p w14:paraId="36DED03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97D5172"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CE6197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6B6AA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DE8728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94E55BC"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5E0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DE6F82F"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0CBE648" w14:textId="77777777" w:rsidR="00D15AB8" w:rsidRPr="00BD4B0C" w:rsidRDefault="00D15AB8" w:rsidP="00687698">
            <w:pPr>
              <w:spacing w:line="276" w:lineRule="auto"/>
              <w:rPr>
                <w:rFonts w:asciiTheme="minorHAnsi" w:hAnsiTheme="minorHAnsi" w:cstheme="minorHAnsi"/>
                <w:sz w:val="20"/>
              </w:rPr>
            </w:pPr>
          </w:p>
        </w:tc>
      </w:tr>
    </w:tbl>
    <w:p w14:paraId="2D3BF79F" w14:textId="77777777" w:rsidR="00D15AB8" w:rsidRDefault="00D15AB8" w:rsidP="00D15AB8">
      <w:pPr>
        <w:jc w:val="both"/>
        <w:rPr>
          <w:rFonts w:asciiTheme="minorHAnsi" w:hAnsiTheme="minorHAnsi" w:cstheme="minorHAnsi"/>
          <w:b/>
          <w:sz w:val="20"/>
        </w:rPr>
      </w:pPr>
    </w:p>
    <w:p w14:paraId="70975EEF" w14:textId="77777777" w:rsidR="00D15AB8" w:rsidRDefault="00D15AB8" w:rsidP="00D15AB8">
      <w:pPr>
        <w:ind w:hanging="426"/>
        <w:jc w:val="both"/>
        <w:rPr>
          <w:rFonts w:asciiTheme="minorHAnsi" w:hAnsiTheme="minorHAnsi" w:cstheme="minorHAnsi"/>
          <w:b/>
          <w:sz w:val="20"/>
        </w:rPr>
      </w:pPr>
    </w:p>
    <w:p w14:paraId="7A21DE4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5E836D96" w14:textId="77777777" w:rsidTr="00414A56">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5A03F9" w14:textId="77777777" w:rsidR="00D15AB8" w:rsidRPr="00AC590C" w:rsidRDefault="00D15AB8" w:rsidP="00687698">
            <w:pPr>
              <w:spacing w:line="276" w:lineRule="auto"/>
              <w:rPr>
                <w:rFonts w:asciiTheme="minorHAnsi" w:hAnsiTheme="minorHAnsi"/>
                <w:sz w:val="20"/>
              </w:rPr>
            </w:pPr>
          </w:p>
          <w:p w14:paraId="18570C66"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30FF51A" w14:textId="77777777" w:rsidR="00D15AB8" w:rsidRDefault="00D15AB8" w:rsidP="00D15AB8">
      <w:pPr>
        <w:jc w:val="both"/>
        <w:rPr>
          <w:rFonts w:ascii="Calibri" w:hAnsi="Calibri" w:cs="Calibri"/>
          <w:sz w:val="20"/>
        </w:rPr>
      </w:pPr>
    </w:p>
    <w:p w14:paraId="463AE227" w14:textId="77777777" w:rsidR="00D15AB8" w:rsidRDefault="00D15AB8" w:rsidP="00D15AB8">
      <w:pPr>
        <w:jc w:val="both"/>
        <w:rPr>
          <w:rFonts w:ascii="Calibri" w:hAnsi="Calibri" w:cs="Calibri"/>
          <w:sz w:val="20"/>
        </w:rPr>
      </w:pPr>
    </w:p>
    <w:p w14:paraId="5C02C7CF"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8" w:type="pct"/>
        <w:tblInd w:w="-10" w:type="dxa"/>
        <w:tblCellMar>
          <w:left w:w="0" w:type="dxa"/>
          <w:right w:w="0" w:type="dxa"/>
        </w:tblCellMar>
        <w:tblLook w:val="04A0" w:firstRow="1" w:lastRow="0" w:firstColumn="1" w:lastColumn="0" w:noHBand="0" w:noVBand="1"/>
      </w:tblPr>
      <w:tblGrid>
        <w:gridCol w:w="3456"/>
        <w:gridCol w:w="2911"/>
        <w:gridCol w:w="3081"/>
        <w:gridCol w:w="2401"/>
        <w:gridCol w:w="3600"/>
      </w:tblGrid>
      <w:tr w:rsidR="00D15AB8" w14:paraId="19A6DBFF" w14:textId="77777777" w:rsidTr="00414A56">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1B841A3"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BB0A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913C5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C56D8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0811F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708A036"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528B3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6B4BFE9"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F332730"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873123D"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18F71AC" w14:textId="77777777" w:rsidR="00D15AB8" w:rsidRDefault="00D15AB8" w:rsidP="00687698">
            <w:pPr>
              <w:spacing w:line="276" w:lineRule="auto"/>
              <w:jc w:val="both"/>
              <w:rPr>
                <w:sz w:val="20"/>
              </w:rPr>
            </w:pPr>
          </w:p>
        </w:tc>
      </w:tr>
      <w:tr w:rsidR="00D15AB8" w14:paraId="27284679"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F71174"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165872E"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2EFFA2B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2012FAE4"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132FADB9" w14:textId="77777777" w:rsidR="00D15AB8" w:rsidRDefault="00D15AB8" w:rsidP="00687698">
            <w:pPr>
              <w:spacing w:line="276" w:lineRule="auto"/>
              <w:jc w:val="both"/>
              <w:rPr>
                <w:sz w:val="20"/>
              </w:rPr>
            </w:pPr>
          </w:p>
        </w:tc>
      </w:tr>
      <w:tr w:rsidR="00D15AB8" w14:paraId="29FEBFDC"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244AE3"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3E59CE21"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6459A1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7360103"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3DD18597" w14:textId="77777777" w:rsidR="00D15AB8" w:rsidRDefault="00D15AB8" w:rsidP="00687698">
            <w:pPr>
              <w:spacing w:line="276" w:lineRule="auto"/>
              <w:jc w:val="both"/>
              <w:rPr>
                <w:sz w:val="20"/>
              </w:rPr>
            </w:pPr>
          </w:p>
        </w:tc>
      </w:tr>
      <w:tr w:rsidR="00D15AB8" w14:paraId="7FE0F438"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1311C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F9D8AE8"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69E6C60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55484CB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51B3F593" w14:textId="77777777" w:rsidR="00D15AB8" w:rsidRDefault="00D15AB8" w:rsidP="00687698">
            <w:pPr>
              <w:spacing w:line="276" w:lineRule="auto"/>
              <w:jc w:val="both"/>
              <w:rPr>
                <w:sz w:val="20"/>
              </w:rPr>
            </w:pPr>
          </w:p>
        </w:tc>
      </w:tr>
      <w:tr w:rsidR="00D15AB8" w14:paraId="46D9640D"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061727"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8B33B77"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7EFD074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C0D918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3F94B465" w14:textId="77777777" w:rsidR="00D15AB8" w:rsidRDefault="00D15AB8" w:rsidP="00687698">
            <w:pPr>
              <w:spacing w:line="276" w:lineRule="auto"/>
              <w:jc w:val="both"/>
              <w:rPr>
                <w:sz w:val="20"/>
              </w:rPr>
            </w:pPr>
          </w:p>
        </w:tc>
      </w:tr>
      <w:tr w:rsidR="00D15AB8" w14:paraId="54F33CC9"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E02D01"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F2B3084"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6F117C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A2A6013"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06B47B84" w14:textId="77777777" w:rsidR="00D15AB8" w:rsidRDefault="00D15AB8" w:rsidP="00687698">
            <w:pPr>
              <w:spacing w:line="276" w:lineRule="auto"/>
              <w:jc w:val="both"/>
              <w:rPr>
                <w:sz w:val="20"/>
              </w:rPr>
            </w:pPr>
          </w:p>
        </w:tc>
      </w:tr>
    </w:tbl>
    <w:p w14:paraId="126FCFF3" w14:textId="77777777" w:rsidR="00D15AB8" w:rsidRDefault="00D15AB8" w:rsidP="00D15AB8">
      <w:pPr>
        <w:jc w:val="both"/>
        <w:rPr>
          <w:rFonts w:asciiTheme="minorHAnsi" w:hAnsiTheme="minorHAnsi" w:cstheme="minorHAnsi"/>
          <w:b/>
          <w:sz w:val="20"/>
        </w:rPr>
      </w:pPr>
    </w:p>
    <w:p w14:paraId="503A7570" w14:textId="77777777" w:rsidR="00414A56" w:rsidRDefault="00414A56" w:rsidP="00D15AB8">
      <w:pPr>
        <w:jc w:val="both"/>
        <w:rPr>
          <w:rFonts w:asciiTheme="minorHAnsi" w:hAnsiTheme="minorHAnsi" w:cstheme="minorHAnsi"/>
          <w:b/>
          <w:sz w:val="20"/>
        </w:rPr>
      </w:pPr>
    </w:p>
    <w:p w14:paraId="4FFAB864" w14:textId="77777777" w:rsidR="00414A56" w:rsidRDefault="00414A56" w:rsidP="00D15AB8">
      <w:pPr>
        <w:jc w:val="both"/>
        <w:rPr>
          <w:rFonts w:asciiTheme="minorHAnsi" w:hAnsiTheme="minorHAnsi" w:cstheme="minorHAnsi"/>
          <w:b/>
          <w:sz w:val="20"/>
        </w:rPr>
      </w:pPr>
    </w:p>
    <w:p w14:paraId="43AC3909" w14:textId="77777777" w:rsidR="00414A56" w:rsidRDefault="00414A56" w:rsidP="00D15AB8">
      <w:pPr>
        <w:jc w:val="both"/>
        <w:rPr>
          <w:rFonts w:asciiTheme="minorHAnsi" w:hAnsiTheme="minorHAnsi" w:cstheme="minorHAnsi"/>
          <w:b/>
          <w:sz w:val="20"/>
        </w:rPr>
      </w:pPr>
    </w:p>
    <w:p w14:paraId="58CBDAD8" w14:textId="77777777" w:rsidR="00414A56" w:rsidRDefault="00414A56" w:rsidP="00D15AB8">
      <w:pPr>
        <w:jc w:val="both"/>
        <w:rPr>
          <w:rFonts w:asciiTheme="minorHAnsi" w:hAnsiTheme="minorHAnsi" w:cstheme="minorHAnsi"/>
          <w:b/>
          <w:sz w:val="20"/>
        </w:rPr>
      </w:pPr>
    </w:p>
    <w:p w14:paraId="116B4CA1" w14:textId="77777777" w:rsidR="00414A56" w:rsidRDefault="00414A56" w:rsidP="00D15AB8">
      <w:pPr>
        <w:jc w:val="both"/>
        <w:rPr>
          <w:rFonts w:asciiTheme="minorHAnsi" w:hAnsiTheme="minorHAnsi" w:cstheme="minorHAnsi"/>
          <w:b/>
          <w:sz w:val="20"/>
        </w:rPr>
      </w:pPr>
    </w:p>
    <w:p w14:paraId="08DD15C8" w14:textId="77777777" w:rsidR="00414A56" w:rsidRDefault="00414A56" w:rsidP="00D15AB8">
      <w:pPr>
        <w:jc w:val="both"/>
        <w:rPr>
          <w:rFonts w:asciiTheme="minorHAnsi" w:hAnsiTheme="minorHAnsi" w:cstheme="minorHAnsi"/>
          <w:b/>
          <w:sz w:val="20"/>
        </w:rPr>
      </w:pPr>
    </w:p>
    <w:p w14:paraId="2B2D80A0" w14:textId="77777777" w:rsidR="00414A56" w:rsidRDefault="00414A56" w:rsidP="00D15AB8">
      <w:pPr>
        <w:jc w:val="both"/>
        <w:rPr>
          <w:rFonts w:asciiTheme="minorHAnsi" w:hAnsiTheme="minorHAnsi" w:cstheme="minorHAnsi"/>
          <w:b/>
          <w:sz w:val="20"/>
        </w:rPr>
      </w:pPr>
    </w:p>
    <w:p w14:paraId="69BFA333" w14:textId="77777777" w:rsidR="00414A56" w:rsidRDefault="00414A56" w:rsidP="00D15AB8">
      <w:pPr>
        <w:jc w:val="both"/>
        <w:rPr>
          <w:rFonts w:asciiTheme="minorHAnsi" w:hAnsiTheme="minorHAnsi" w:cstheme="minorHAnsi"/>
          <w:b/>
          <w:sz w:val="20"/>
        </w:rPr>
      </w:pPr>
    </w:p>
    <w:p w14:paraId="1D4ADA99" w14:textId="77777777" w:rsidR="00414A56" w:rsidRDefault="00414A56" w:rsidP="00D15AB8">
      <w:pPr>
        <w:jc w:val="both"/>
        <w:rPr>
          <w:rFonts w:asciiTheme="minorHAnsi" w:hAnsiTheme="minorHAnsi" w:cstheme="minorHAnsi"/>
          <w:b/>
          <w:sz w:val="20"/>
        </w:rPr>
      </w:pPr>
    </w:p>
    <w:p w14:paraId="2A9AACBE" w14:textId="77777777" w:rsidR="00414A56" w:rsidRDefault="00414A56" w:rsidP="00D15AB8">
      <w:pPr>
        <w:jc w:val="both"/>
        <w:rPr>
          <w:rFonts w:asciiTheme="minorHAnsi" w:hAnsiTheme="minorHAnsi" w:cstheme="minorHAnsi"/>
          <w:b/>
          <w:sz w:val="20"/>
        </w:rPr>
      </w:pPr>
    </w:p>
    <w:p w14:paraId="111DA4BD" w14:textId="77777777" w:rsidR="00414A56" w:rsidRDefault="00414A56" w:rsidP="00D15AB8">
      <w:pPr>
        <w:jc w:val="both"/>
        <w:rPr>
          <w:rFonts w:asciiTheme="minorHAnsi" w:hAnsiTheme="minorHAnsi" w:cstheme="minorHAnsi"/>
          <w:b/>
          <w:sz w:val="20"/>
        </w:rPr>
      </w:pPr>
    </w:p>
    <w:p w14:paraId="41675DA9" w14:textId="77777777" w:rsidR="00414A56" w:rsidRDefault="00414A56" w:rsidP="00D15AB8">
      <w:pPr>
        <w:jc w:val="both"/>
        <w:rPr>
          <w:rFonts w:asciiTheme="minorHAnsi" w:hAnsiTheme="minorHAnsi" w:cstheme="minorHAnsi"/>
          <w:b/>
          <w:sz w:val="20"/>
        </w:rPr>
      </w:pPr>
    </w:p>
    <w:p w14:paraId="66896A74" w14:textId="27964146" w:rsidR="00D15AB8" w:rsidRPr="002309C8" w:rsidRDefault="0073553D" w:rsidP="00D15AB8">
      <w:pPr>
        <w:jc w:val="both"/>
        <w:rPr>
          <w:rFonts w:asciiTheme="minorHAnsi" w:hAnsiTheme="minorHAnsi" w:cstheme="minorHAnsi"/>
          <w:b/>
          <w:sz w:val="20"/>
        </w:rPr>
      </w:pPr>
      <w:r>
        <w:rPr>
          <w:rFonts w:asciiTheme="minorHAnsi" w:hAnsiTheme="minorHAnsi" w:cstheme="minorHAnsi"/>
          <w:b/>
          <w:sz w:val="20"/>
        </w:rPr>
        <w:lastRenderedPageBreak/>
        <w:t>18.</w:t>
      </w:r>
      <w:r w:rsidR="00D15AB8" w:rsidRPr="002309C8">
        <w:rPr>
          <w:rFonts w:asciiTheme="minorHAnsi" w:hAnsiTheme="minorHAnsi" w:cstheme="minorHAnsi"/>
          <w:b/>
          <w:sz w:val="20"/>
        </w:rPr>
        <w:t xml:space="preserve"> </w:t>
      </w:r>
      <w:r w:rsidR="00D15AB8" w:rsidRPr="002309C8">
        <w:rPr>
          <w:rFonts w:asciiTheme="minorHAnsi" w:hAnsiTheme="minorHAnsi" w:cstheme="minorHAnsi"/>
          <w:b/>
          <w:bCs/>
          <w:color w:val="000000"/>
          <w:sz w:val="20"/>
        </w:rPr>
        <w:t>POLOKWANE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806A099"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C5C1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D9A51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4450C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80D72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6FDF8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83199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01EC5D1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3BB21D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1D0D94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D15B54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4D79B4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E6D38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F1B9A6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1000A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9A89E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4D729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D4D55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ACB2C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F6C49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842B4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21D12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0670F4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CC1D1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7284DE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E60C5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19439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E80312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EAE4D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C59B1C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1AF300E"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214BDD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68FBC3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333DE7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7E9A7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C1913F" w14:textId="77777777" w:rsidR="00D15AB8" w:rsidRPr="00BD4B0C" w:rsidRDefault="00D15AB8" w:rsidP="00687698">
            <w:pPr>
              <w:rPr>
                <w:rFonts w:asciiTheme="minorHAnsi" w:hAnsiTheme="minorHAnsi" w:cstheme="minorHAnsi"/>
                <w:sz w:val="20"/>
              </w:rPr>
            </w:pPr>
          </w:p>
          <w:p w14:paraId="71EE16B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55EB76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359EA6" w14:textId="77777777" w:rsidR="00D15AB8" w:rsidRPr="00BD4B0C" w:rsidRDefault="00D15AB8" w:rsidP="00687698">
            <w:pPr>
              <w:rPr>
                <w:rFonts w:asciiTheme="minorHAnsi" w:hAnsiTheme="minorHAnsi" w:cstheme="minorHAnsi"/>
                <w:sz w:val="20"/>
              </w:rPr>
            </w:pPr>
          </w:p>
          <w:p w14:paraId="3514162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EA3AE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631777" w14:textId="77777777" w:rsidR="00D15AB8" w:rsidRPr="00BD4B0C" w:rsidRDefault="00D15AB8" w:rsidP="00687698">
            <w:pPr>
              <w:rPr>
                <w:rFonts w:asciiTheme="minorHAnsi" w:hAnsiTheme="minorHAnsi" w:cstheme="minorHAnsi"/>
                <w:sz w:val="20"/>
              </w:rPr>
            </w:pPr>
          </w:p>
          <w:p w14:paraId="1C88195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C418B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9E20B3" w14:textId="77777777" w:rsidR="00D15AB8" w:rsidRPr="00BD4B0C" w:rsidRDefault="00D15AB8" w:rsidP="00687698">
            <w:pPr>
              <w:rPr>
                <w:rFonts w:asciiTheme="minorHAnsi" w:hAnsiTheme="minorHAnsi" w:cstheme="minorHAnsi"/>
                <w:sz w:val="20"/>
              </w:rPr>
            </w:pPr>
          </w:p>
          <w:p w14:paraId="7259675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ADD64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6BD0A8" w14:textId="77777777" w:rsidR="00D15AB8" w:rsidRPr="00BD4B0C" w:rsidRDefault="00D15AB8" w:rsidP="00687698">
            <w:pPr>
              <w:rPr>
                <w:rFonts w:asciiTheme="minorHAnsi" w:hAnsiTheme="minorHAnsi" w:cstheme="minorHAnsi"/>
                <w:sz w:val="20"/>
              </w:rPr>
            </w:pPr>
          </w:p>
          <w:p w14:paraId="2530A37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FBA4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F422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DE008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A089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7D14D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A2EDD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C8B43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AFECE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9206E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47853D" w14:textId="77777777" w:rsidR="00D15AB8" w:rsidRPr="00BD4B0C" w:rsidRDefault="00D15AB8" w:rsidP="00687698">
            <w:pPr>
              <w:rPr>
                <w:rFonts w:asciiTheme="minorHAnsi" w:hAnsiTheme="minorHAnsi" w:cstheme="minorHAnsi"/>
                <w:sz w:val="20"/>
              </w:rPr>
            </w:pPr>
          </w:p>
          <w:p w14:paraId="1ECF5C0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140AAE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8C88CD9" w14:textId="77777777" w:rsidR="00D15AB8" w:rsidRPr="00BD4B0C" w:rsidRDefault="00D15AB8" w:rsidP="00687698">
            <w:pPr>
              <w:rPr>
                <w:rFonts w:asciiTheme="minorHAnsi" w:hAnsiTheme="minorHAnsi" w:cstheme="minorHAnsi"/>
                <w:b/>
                <w:bCs/>
                <w:sz w:val="20"/>
              </w:rPr>
            </w:pPr>
          </w:p>
          <w:p w14:paraId="40D049E2" w14:textId="77777777" w:rsidR="00D15AB8" w:rsidRPr="00BD4B0C" w:rsidRDefault="00D15AB8" w:rsidP="00687698">
            <w:pPr>
              <w:rPr>
                <w:rFonts w:asciiTheme="minorHAnsi" w:hAnsiTheme="minorHAnsi" w:cstheme="minorHAnsi"/>
                <w:b/>
                <w:bCs/>
                <w:sz w:val="20"/>
              </w:rPr>
            </w:pPr>
          </w:p>
        </w:tc>
      </w:tr>
      <w:tr w:rsidR="00D15AB8" w:rsidRPr="00BD4B0C" w14:paraId="7DC6F70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8D35178"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2DE92DE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592D1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7952F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57168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B7B13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4165D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0A0AC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14BCC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F43FA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C39D2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51A3A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0131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D3616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44C3E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FCFFE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3F32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7F37E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2906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13DF3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A6747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33C5A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83178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EF2763" w14:textId="77777777" w:rsidR="00D15AB8" w:rsidRPr="00BD4B0C" w:rsidRDefault="00D15AB8" w:rsidP="00687698">
            <w:pPr>
              <w:rPr>
                <w:rFonts w:asciiTheme="minorHAnsi" w:hAnsiTheme="minorHAnsi" w:cstheme="minorHAnsi"/>
                <w:b/>
                <w:bCs/>
                <w:sz w:val="20"/>
              </w:rPr>
            </w:pPr>
          </w:p>
        </w:tc>
      </w:tr>
      <w:tr w:rsidR="00D15AB8" w:rsidRPr="00BD4B0C" w14:paraId="17AC1C3D"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550091C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1E45F7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12F6D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9966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F0CA5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33BA3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1FAD9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F7627F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2E6FD6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29327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26E0B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2B85A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5707E5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A9AD22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0C405F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3B2571E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68E91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66F5C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92BF0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5AB21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11E17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A89B7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04D69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4DE85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7C2B2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3513A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E37B80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A9D5A26"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07C3F0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98B30A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D594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B9E02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7C571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B0702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7CC81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B9CA7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3D8C0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D5D10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65340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2DCB82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891560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7EA7476"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1985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B9B10F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6E7CE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DB452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7F853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AE759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BE17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F0D6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0820A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EAE0A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8B908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752E6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824B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92D55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40ED2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AD7FC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60C50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801D6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F575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AA85D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9DDB7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E6CCD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64E2B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FF4A855" w14:textId="77777777" w:rsidR="00D15AB8" w:rsidRPr="00BD4B0C" w:rsidRDefault="00D15AB8" w:rsidP="00687698">
            <w:pPr>
              <w:rPr>
                <w:rFonts w:asciiTheme="minorHAnsi" w:hAnsiTheme="minorHAnsi" w:cstheme="minorHAnsi"/>
                <w:b/>
                <w:bCs/>
                <w:sz w:val="20"/>
              </w:rPr>
            </w:pPr>
          </w:p>
        </w:tc>
      </w:tr>
      <w:tr w:rsidR="00D15AB8" w:rsidRPr="00BD4B0C" w14:paraId="0E09A19A"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388293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45FB90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74962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616ECF" w14:textId="77777777" w:rsidR="00D15AB8" w:rsidRPr="00BD4B0C" w:rsidRDefault="00D15AB8" w:rsidP="00687698">
            <w:pPr>
              <w:rPr>
                <w:rFonts w:asciiTheme="minorHAnsi" w:hAnsiTheme="minorHAnsi" w:cstheme="minorHAnsi"/>
                <w:sz w:val="20"/>
              </w:rPr>
            </w:pPr>
          </w:p>
          <w:p w14:paraId="05E49E1F" w14:textId="77777777" w:rsidR="00D15AB8" w:rsidRPr="00BD4B0C" w:rsidRDefault="00D15AB8" w:rsidP="00687698">
            <w:pPr>
              <w:rPr>
                <w:rFonts w:asciiTheme="minorHAnsi" w:hAnsiTheme="minorHAnsi" w:cstheme="minorHAnsi"/>
                <w:sz w:val="20"/>
              </w:rPr>
            </w:pPr>
          </w:p>
          <w:p w14:paraId="2E92B11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CA101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D1902B" w14:textId="77777777" w:rsidR="00D15AB8" w:rsidRPr="00BD4B0C" w:rsidRDefault="00D15AB8" w:rsidP="00687698">
            <w:pPr>
              <w:rPr>
                <w:rFonts w:asciiTheme="minorHAnsi" w:hAnsiTheme="minorHAnsi" w:cstheme="minorHAnsi"/>
                <w:sz w:val="20"/>
              </w:rPr>
            </w:pPr>
          </w:p>
          <w:p w14:paraId="1D949864" w14:textId="77777777" w:rsidR="00D15AB8" w:rsidRPr="00BD4B0C" w:rsidRDefault="00D15AB8" w:rsidP="00687698">
            <w:pPr>
              <w:rPr>
                <w:rFonts w:asciiTheme="minorHAnsi" w:hAnsiTheme="minorHAnsi" w:cstheme="minorHAnsi"/>
                <w:sz w:val="20"/>
              </w:rPr>
            </w:pPr>
          </w:p>
          <w:p w14:paraId="68A6F4D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80BC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919C98" w14:textId="77777777" w:rsidR="00D15AB8" w:rsidRPr="00BD4B0C" w:rsidRDefault="00D15AB8" w:rsidP="00687698">
            <w:pPr>
              <w:rPr>
                <w:rFonts w:asciiTheme="minorHAnsi" w:hAnsiTheme="minorHAnsi" w:cstheme="minorHAnsi"/>
                <w:sz w:val="20"/>
              </w:rPr>
            </w:pPr>
          </w:p>
          <w:p w14:paraId="3B3135E8" w14:textId="77777777" w:rsidR="00D15AB8" w:rsidRPr="00BD4B0C" w:rsidRDefault="00D15AB8" w:rsidP="00687698">
            <w:pPr>
              <w:rPr>
                <w:rFonts w:asciiTheme="minorHAnsi" w:hAnsiTheme="minorHAnsi" w:cstheme="minorHAnsi"/>
                <w:sz w:val="20"/>
              </w:rPr>
            </w:pPr>
          </w:p>
          <w:p w14:paraId="69EDD21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3A150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97A63D" w14:textId="77777777" w:rsidR="00D15AB8" w:rsidRPr="00BD4B0C" w:rsidRDefault="00D15AB8" w:rsidP="00687698">
            <w:pPr>
              <w:rPr>
                <w:rFonts w:asciiTheme="minorHAnsi" w:hAnsiTheme="minorHAnsi" w:cstheme="minorHAnsi"/>
                <w:sz w:val="20"/>
              </w:rPr>
            </w:pPr>
          </w:p>
          <w:p w14:paraId="5AD14BEC" w14:textId="77777777" w:rsidR="00D15AB8" w:rsidRPr="00BD4B0C" w:rsidRDefault="00D15AB8" w:rsidP="00687698">
            <w:pPr>
              <w:rPr>
                <w:rFonts w:asciiTheme="minorHAnsi" w:hAnsiTheme="minorHAnsi" w:cstheme="minorHAnsi"/>
                <w:sz w:val="20"/>
              </w:rPr>
            </w:pPr>
          </w:p>
          <w:p w14:paraId="2A5A8DC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EFEC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576766" w14:textId="77777777" w:rsidR="00D15AB8" w:rsidRPr="00BD4B0C" w:rsidRDefault="00D15AB8" w:rsidP="00687698">
            <w:pPr>
              <w:rPr>
                <w:rFonts w:asciiTheme="minorHAnsi" w:hAnsiTheme="minorHAnsi" w:cstheme="minorHAnsi"/>
                <w:sz w:val="20"/>
              </w:rPr>
            </w:pPr>
          </w:p>
          <w:p w14:paraId="74268367" w14:textId="77777777" w:rsidR="00D15AB8" w:rsidRPr="00BD4B0C" w:rsidRDefault="00D15AB8" w:rsidP="00687698">
            <w:pPr>
              <w:rPr>
                <w:rFonts w:asciiTheme="minorHAnsi" w:hAnsiTheme="minorHAnsi" w:cstheme="minorHAnsi"/>
                <w:sz w:val="20"/>
              </w:rPr>
            </w:pPr>
          </w:p>
          <w:p w14:paraId="048BEDF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7351E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D1CC6E" w14:textId="77777777" w:rsidR="00D15AB8" w:rsidRPr="00BD4B0C" w:rsidRDefault="00D15AB8" w:rsidP="00687698">
            <w:pPr>
              <w:rPr>
                <w:rFonts w:asciiTheme="minorHAnsi" w:hAnsiTheme="minorHAnsi" w:cstheme="minorHAnsi"/>
                <w:sz w:val="20"/>
              </w:rPr>
            </w:pPr>
          </w:p>
          <w:p w14:paraId="5A9C55C7" w14:textId="77777777" w:rsidR="00D15AB8" w:rsidRPr="00BD4B0C" w:rsidRDefault="00D15AB8" w:rsidP="00687698">
            <w:pPr>
              <w:rPr>
                <w:rFonts w:asciiTheme="minorHAnsi" w:hAnsiTheme="minorHAnsi" w:cstheme="minorHAnsi"/>
                <w:sz w:val="20"/>
              </w:rPr>
            </w:pPr>
          </w:p>
          <w:p w14:paraId="3A93878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C28C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9D70C4" w14:textId="77777777" w:rsidR="00D15AB8" w:rsidRPr="00BD4B0C" w:rsidRDefault="00D15AB8" w:rsidP="00687698">
            <w:pPr>
              <w:rPr>
                <w:rFonts w:asciiTheme="minorHAnsi" w:hAnsiTheme="minorHAnsi" w:cstheme="minorHAnsi"/>
                <w:sz w:val="20"/>
              </w:rPr>
            </w:pPr>
          </w:p>
          <w:p w14:paraId="34FC0E0F" w14:textId="77777777" w:rsidR="00D15AB8" w:rsidRPr="00BD4B0C" w:rsidRDefault="00D15AB8" w:rsidP="00687698">
            <w:pPr>
              <w:rPr>
                <w:rFonts w:asciiTheme="minorHAnsi" w:hAnsiTheme="minorHAnsi" w:cstheme="minorHAnsi"/>
                <w:sz w:val="20"/>
              </w:rPr>
            </w:pPr>
          </w:p>
          <w:p w14:paraId="44B41CC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C0FB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7D24FC" w14:textId="77777777" w:rsidR="00D15AB8" w:rsidRPr="00BD4B0C" w:rsidRDefault="00D15AB8" w:rsidP="00687698">
            <w:pPr>
              <w:rPr>
                <w:rFonts w:asciiTheme="minorHAnsi" w:hAnsiTheme="minorHAnsi" w:cstheme="minorHAnsi"/>
                <w:sz w:val="20"/>
              </w:rPr>
            </w:pPr>
          </w:p>
          <w:p w14:paraId="360095F7" w14:textId="77777777" w:rsidR="00D15AB8" w:rsidRPr="00BD4B0C" w:rsidRDefault="00D15AB8" w:rsidP="00687698">
            <w:pPr>
              <w:rPr>
                <w:rFonts w:asciiTheme="minorHAnsi" w:hAnsiTheme="minorHAnsi" w:cstheme="minorHAnsi"/>
                <w:sz w:val="20"/>
              </w:rPr>
            </w:pPr>
          </w:p>
          <w:p w14:paraId="4F85E3F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E8786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446053" w14:textId="77777777" w:rsidR="00D15AB8" w:rsidRPr="00BD4B0C" w:rsidRDefault="00D15AB8" w:rsidP="00687698">
            <w:pPr>
              <w:rPr>
                <w:rFonts w:asciiTheme="minorHAnsi" w:hAnsiTheme="minorHAnsi" w:cstheme="minorHAnsi"/>
                <w:sz w:val="20"/>
              </w:rPr>
            </w:pPr>
          </w:p>
          <w:p w14:paraId="2A300C79" w14:textId="77777777" w:rsidR="00D15AB8" w:rsidRPr="00BD4B0C" w:rsidRDefault="00D15AB8" w:rsidP="00687698">
            <w:pPr>
              <w:rPr>
                <w:rFonts w:asciiTheme="minorHAnsi" w:hAnsiTheme="minorHAnsi" w:cstheme="minorHAnsi"/>
                <w:sz w:val="20"/>
              </w:rPr>
            </w:pPr>
          </w:p>
          <w:p w14:paraId="105B39E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6C912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D30DAC" w14:textId="77777777" w:rsidR="00D15AB8" w:rsidRPr="00BD4B0C" w:rsidRDefault="00D15AB8" w:rsidP="00687698">
            <w:pPr>
              <w:rPr>
                <w:rFonts w:asciiTheme="minorHAnsi" w:hAnsiTheme="minorHAnsi" w:cstheme="minorHAnsi"/>
                <w:sz w:val="20"/>
              </w:rPr>
            </w:pPr>
          </w:p>
          <w:p w14:paraId="4DC051AE" w14:textId="77777777" w:rsidR="00D15AB8" w:rsidRPr="00BD4B0C" w:rsidRDefault="00D15AB8" w:rsidP="00687698">
            <w:pPr>
              <w:rPr>
                <w:rFonts w:asciiTheme="minorHAnsi" w:hAnsiTheme="minorHAnsi" w:cstheme="minorHAnsi"/>
                <w:sz w:val="20"/>
              </w:rPr>
            </w:pPr>
          </w:p>
          <w:p w14:paraId="660A640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7ABC5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3B8DD8A" w14:textId="77777777" w:rsidR="00D15AB8" w:rsidRPr="00BD4B0C" w:rsidRDefault="00D15AB8" w:rsidP="00687698">
            <w:pPr>
              <w:rPr>
                <w:rFonts w:asciiTheme="minorHAnsi" w:hAnsiTheme="minorHAnsi" w:cstheme="minorHAnsi"/>
                <w:b/>
                <w:bCs/>
                <w:sz w:val="20"/>
              </w:rPr>
            </w:pPr>
          </w:p>
          <w:p w14:paraId="7617D0D2" w14:textId="77777777" w:rsidR="00D15AB8" w:rsidRPr="00BD4B0C" w:rsidRDefault="00D15AB8" w:rsidP="00687698">
            <w:pPr>
              <w:rPr>
                <w:rFonts w:asciiTheme="minorHAnsi" w:hAnsiTheme="minorHAnsi" w:cstheme="minorHAnsi"/>
                <w:b/>
                <w:bCs/>
                <w:sz w:val="20"/>
              </w:rPr>
            </w:pPr>
          </w:p>
          <w:p w14:paraId="0AB2F264" w14:textId="77777777" w:rsidR="00D15AB8" w:rsidRPr="00BD4B0C" w:rsidRDefault="00D15AB8" w:rsidP="00687698">
            <w:pPr>
              <w:rPr>
                <w:rFonts w:asciiTheme="minorHAnsi" w:hAnsiTheme="minorHAnsi" w:cstheme="minorHAnsi"/>
                <w:b/>
                <w:bCs/>
                <w:sz w:val="20"/>
              </w:rPr>
            </w:pPr>
          </w:p>
        </w:tc>
      </w:tr>
      <w:tr w:rsidR="00D15AB8" w:rsidRPr="00BD4B0C" w14:paraId="7FA82697"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28938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5386A4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50C1B6"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5244042"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AC1CEFD"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82E7D6D"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A8E9D4E"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C35A9F4"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C5CFB5"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CBE12F8"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2EA811E"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68519C"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20FB53A" w14:textId="77777777" w:rsidR="00D15AB8" w:rsidRPr="00BD4B0C" w:rsidRDefault="00D15AB8" w:rsidP="00687698">
            <w:pPr>
              <w:rPr>
                <w:rFonts w:asciiTheme="minorHAnsi" w:hAnsiTheme="minorHAnsi" w:cstheme="minorHAnsi"/>
                <w:b/>
                <w:bCs/>
                <w:sz w:val="20"/>
              </w:rPr>
            </w:pPr>
            <w:r w:rsidRPr="00AC478B">
              <w:rPr>
                <w:rFonts w:asciiTheme="minorHAnsi" w:hAnsiTheme="minorHAnsi" w:cstheme="minorHAnsi"/>
                <w:sz w:val="20"/>
              </w:rPr>
              <w:t>R</w:t>
            </w:r>
          </w:p>
        </w:tc>
      </w:tr>
      <w:tr w:rsidR="00D15AB8" w:rsidRPr="00BD4B0C" w14:paraId="005A6438"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70DD7BB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BE02E4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25BBA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404F1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CA27A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031AF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D1FD2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8CFE0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9E714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1076A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8FC0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9E42B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1687B9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90B4117"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6C35E5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006C0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E09D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ACFE9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538CF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F861A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6A79A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6EA6B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A2E2D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890F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DB0EE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7B0E4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830F3F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4BDBDC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FCCCF5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3B417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F4ADA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BAC39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8EF903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97C6593"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45178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95B20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5DDBEC9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911521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88673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FF471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583B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00519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45BF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E1C7C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DBA43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B041C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D787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7C7CF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2D210E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FDE4DB9"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587EB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01D10E" w14:textId="77777777" w:rsidR="00D15AB8" w:rsidRPr="00BD4B0C" w:rsidRDefault="00D15AB8" w:rsidP="00687698">
            <w:pPr>
              <w:rPr>
                <w:rFonts w:asciiTheme="minorHAnsi" w:hAnsiTheme="minorHAnsi" w:cstheme="minorHAnsi"/>
                <w:b/>
                <w:bCs/>
                <w:sz w:val="20"/>
              </w:rPr>
            </w:pPr>
          </w:p>
        </w:tc>
      </w:tr>
      <w:tr w:rsidR="00D15AB8" w:rsidRPr="00BD4B0C" w14:paraId="574176FB" w14:textId="77777777" w:rsidTr="00920141">
        <w:trPr>
          <w:trHeight w:val="255"/>
        </w:trPr>
        <w:tc>
          <w:tcPr>
            <w:tcW w:w="1980" w:type="dxa"/>
            <w:tcBorders>
              <w:top w:val="single" w:sz="4" w:space="0" w:color="auto"/>
            </w:tcBorders>
            <w:noWrap/>
            <w:vAlign w:val="center"/>
          </w:tcPr>
          <w:p w14:paraId="2E2593BE"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2A1B8F6" w14:textId="77777777" w:rsidR="00D15AB8" w:rsidRPr="00BD4B0C" w:rsidRDefault="00D15AB8" w:rsidP="00687698">
            <w:pPr>
              <w:rPr>
                <w:rFonts w:asciiTheme="minorHAnsi" w:hAnsiTheme="minorHAnsi" w:cstheme="minorHAnsi"/>
                <w:sz w:val="20"/>
              </w:rPr>
            </w:pPr>
          </w:p>
          <w:p w14:paraId="4141A682" w14:textId="77777777" w:rsidR="00D15AB8" w:rsidRPr="00BD4B0C" w:rsidRDefault="00D15AB8" w:rsidP="00687698">
            <w:pPr>
              <w:rPr>
                <w:rFonts w:asciiTheme="minorHAnsi" w:hAnsiTheme="minorHAnsi" w:cstheme="minorHAnsi"/>
                <w:sz w:val="20"/>
              </w:rPr>
            </w:pPr>
          </w:p>
          <w:p w14:paraId="0E9DADD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223823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3747B27A" w14:textId="77777777" w:rsidR="00D15AB8" w:rsidRPr="00BD4B0C" w:rsidRDefault="00D15AB8" w:rsidP="00687698">
            <w:pPr>
              <w:rPr>
                <w:rFonts w:asciiTheme="minorHAnsi" w:hAnsiTheme="minorHAnsi" w:cstheme="minorHAnsi"/>
                <w:b/>
                <w:bCs/>
                <w:sz w:val="20"/>
              </w:rPr>
            </w:pPr>
          </w:p>
          <w:p w14:paraId="5496D021"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8BB6BB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9200A4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D36DB2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C8211BB"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4EEED02"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D07107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30E60B3"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9A0557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6FCB1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57E5E78" w14:textId="77777777" w:rsidR="00D15AB8" w:rsidRDefault="00D15AB8" w:rsidP="00D15AB8">
      <w:pPr>
        <w:rPr>
          <w:rFonts w:asciiTheme="minorHAnsi" w:hAnsiTheme="minorHAnsi" w:cstheme="minorHAnsi"/>
          <w:sz w:val="20"/>
        </w:rPr>
      </w:pPr>
    </w:p>
    <w:p w14:paraId="1F930E4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4411D36"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97231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C2A01C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2C94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CF5B53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A67B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73A0C8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8FEAB13" w14:textId="77777777" w:rsidR="00D15AB8" w:rsidRPr="00BD4B0C" w:rsidRDefault="00D15AB8" w:rsidP="00687698">
            <w:pPr>
              <w:spacing w:line="276" w:lineRule="auto"/>
              <w:rPr>
                <w:rFonts w:asciiTheme="minorHAnsi" w:hAnsiTheme="minorHAnsi" w:cstheme="minorHAnsi"/>
                <w:sz w:val="20"/>
              </w:rPr>
            </w:pPr>
          </w:p>
        </w:tc>
      </w:tr>
      <w:tr w:rsidR="00D15AB8" w:rsidRPr="00BD4B0C" w14:paraId="0410BEFF"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3508F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2A5E8C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1E04701" w14:textId="77777777" w:rsidR="00D15AB8" w:rsidRPr="00BD4B0C" w:rsidRDefault="00D15AB8" w:rsidP="00687698">
            <w:pPr>
              <w:spacing w:line="276" w:lineRule="auto"/>
              <w:rPr>
                <w:rFonts w:asciiTheme="minorHAnsi" w:hAnsiTheme="minorHAnsi" w:cstheme="minorHAnsi"/>
                <w:sz w:val="20"/>
              </w:rPr>
            </w:pPr>
          </w:p>
        </w:tc>
      </w:tr>
      <w:tr w:rsidR="00D15AB8" w:rsidRPr="00BD4B0C" w14:paraId="50672D4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BE7A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7288D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9F7BF00" w14:textId="77777777" w:rsidR="00D15AB8" w:rsidRPr="00BD4B0C" w:rsidRDefault="00D15AB8" w:rsidP="00687698">
            <w:pPr>
              <w:spacing w:line="276" w:lineRule="auto"/>
              <w:rPr>
                <w:rFonts w:asciiTheme="minorHAnsi" w:hAnsiTheme="minorHAnsi" w:cstheme="minorHAnsi"/>
                <w:sz w:val="20"/>
              </w:rPr>
            </w:pPr>
          </w:p>
        </w:tc>
      </w:tr>
      <w:tr w:rsidR="00D15AB8" w:rsidRPr="00BD4B0C" w14:paraId="19C87E7A"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FF0A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01036D"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AED39A0" w14:textId="77777777" w:rsidR="00D15AB8" w:rsidRPr="00BD4B0C" w:rsidRDefault="00D15AB8" w:rsidP="00687698">
            <w:pPr>
              <w:spacing w:line="276" w:lineRule="auto"/>
              <w:rPr>
                <w:rFonts w:asciiTheme="minorHAnsi" w:hAnsiTheme="minorHAnsi" w:cstheme="minorHAnsi"/>
                <w:sz w:val="20"/>
              </w:rPr>
            </w:pPr>
          </w:p>
        </w:tc>
      </w:tr>
    </w:tbl>
    <w:p w14:paraId="3BA8CF82" w14:textId="77777777" w:rsidR="00D15AB8" w:rsidRPr="00BD4B0C" w:rsidRDefault="00D15AB8" w:rsidP="00D15AB8">
      <w:pPr>
        <w:rPr>
          <w:rFonts w:asciiTheme="minorHAnsi" w:eastAsiaTheme="minorHAnsi" w:hAnsiTheme="minorHAnsi" w:cstheme="minorHAnsi"/>
          <w:sz w:val="20"/>
        </w:rPr>
      </w:pPr>
    </w:p>
    <w:p w14:paraId="562D891D" w14:textId="77777777" w:rsidR="00D15AB8" w:rsidRDefault="00D15AB8" w:rsidP="00D15AB8">
      <w:pPr>
        <w:rPr>
          <w:rFonts w:asciiTheme="minorHAnsi" w:hAnsiTheme="minorHAnsi" w:cstheme="minorHAnsi"/>
          <w:sz w:val="20"/>
        </w:rPr>
      </w:pPr>
    </w:p>
    <w:p w14:paraId="2BF2040A"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79AD12C"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E91B9B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8D8EC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CAB02E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070917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77D9"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B9DAB21"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ABAEF06" w14:textId="77777777" w:rsidR="00D15AB8" w:rsidRPr="00BD4B0C" w:rsidRDefault="00D15AB8" w:rsidP="00687698">
            <w:pPr>
              <w:spacing w:line="276" w:lineRule="auto"/>
              <w:rPr>
                <w:rFonts w:asciiTheme="minorHAnsi" w:hAnsiTheme="minorHAnsi" w:cstheme="minorHAnsi"/>
                <w:sz w:val="20"/>
              </w:rPr>
            </w:pPr>
          </w:p>
        </w:tc>
      </w:tr>
    </w:tbl>
    <w:p w14:paraId="79889B33" w14:textId="77777777" w:rsidR="00D15AB8" w:rsidRDefault="00D15AB8" w:rsidP="00D15AB8">
      <w:pPr>
        <w:jc w:val="both"/>
        <w:rPr>
          <w:rFonts w:asciiTheme="minorHAnsi" w:hAnsiTheme="minorHAnsi" w:cstheme="minorHAnsi"/>
          <w:b/>
          <w:sz w:val="20"/>
        </w:rPr>
      </w:pPr>
    </w:p>
    <w:p w14:paraId="08B6FD1A" w14:textId="77777777" w:rsidR="00D15AB8" w:rsidRDefault="00D15AB8" w:rsidP="00D15AB8">
      <w:pPr>
        <w:jc w:val="both"/>
        <w:rPr>
          <w:rFonts w:asciiTheme="minorHAnsi" w:hAnsiTheme="minorHAnsi" w:cstheme="minorHAnsi"/>
          <w:b/>
          <w:sz w:val="20"/>
        </w:rPr>
      </w:pPr>
    </w:p>
    <w:p w14:paraId="6F1879F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6F12EFB7"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0C5A1E" w14:textId="77777777" w:rsidR="00D15AB8" w:rsidRPr="00AC590C" w:rsidRDefault="00D15AB8" w:rsidP="00687698">
            <w:pPr>
              <w:spacing w:line="276" w:lineRule="auto"/>
              <w:rPr>
                <w:rFonts w:asciiTheme="minorHAnsi" w:hAnsiTheme="minorHAnsi"/>
                <w:sz w:val="20"/>
              </w:rPr>
            </w:pPr>
          </w:p>
          <w:p w14:paraId="09E9F2C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4832742" w14:textId="77777777" w:rsidR="00D15AB8" w:rsidRDefault="00D15AB8" w:rsidP="00D15AB8">
      <w:pPr>
        <w:jc w:val="both"/>
        <w:rPr>
          <w:rFonts w:ascii="Calibri" w:hAnsi="Calibri" w:cs="Calibri"/>
          <w:sz w:val="20"/>
        </w:rPr>
      </w:pPr>
    </w:p>
    <w:p w14:paraId="7685D87A" w14:textId="77777777" w:rsidR="00D15AB8" w:rsidRDefault="00D15AB8" w:rsidP="00D15AB8">
      <w:pPr>
        <w:jc w:val="both"/>
        <w:rPr>
          <w:rFonts w:ascii="Calibri" w:hAnsi="Calibri" w:cs="Calibri"/>
          <w:sz w:val="20"/>
        </w:rPr>
      </w:pPr>
    </w:p>
    <w:p w14:paraId="07CEC7C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5BEB8450"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2D379CF"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F4C37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FC11E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64700E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F9F2F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07EFEA96"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3FD7F0"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D4BFB17"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56EC603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5342D6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DBE487D" w14:textId="77777777" w:rsidR="00D15AB8" w:rsidRDefault="00D15AB8" w:rsidP="00687698">
            <w:pPr>
              <w:spacing w:line="276" w:lineRule="auto"/>
              <w:jc w:val="both"/>
              <w:rPr>
                <w:sz w:val="20"/>
              </w:rPr>
            </w:pPr>
          </w:p>
        </w:tc>
      </w:tr>
      <w:tr w:rsidR="00D15AB8" w14:paraId="6E4AA0F1"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0723AF"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EF0A3F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0CF788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24F8A3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07547A7" w14:textId="77777777" w:rsidR="00D15AB8" w:rsidRDefault="00D15AB8" w:rsidP="00687698">
            <w:pPr>
              <w:spacing w:line="276" w:lineRule="auto"/>
              <w:jc w:val="both"/>
              <w:rPr>
                <w:sz w:val="20"/>
              </w:rPr>
            </w:pPr>
          </w:p>
        </w:tc>
      </w:tr>
      <w:tr w:rsidR="00D15AB8" w14:paraId="5735CE7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0D352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55BC55A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52EF4F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579310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55BA0D4" w14:textId="77777777" w:rsidR="00D15AB8" w:rsidRDefault="00D15AB8" w:rsidP="00687698">
            <w:pPr>
              <w:spacing w:line="276" w:lineRule="auto"/>
              <w:jc w:val="both"/>
              <w:rPr>
                <w:sz w:val="20"/>
              </w:rPr>
            </w:pPr>
          </w:p>
        </w:tc>
      </w:tr>
      <w:tr w:rsidR="00D15AB8" w14:paraId="502DFEAA"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3D8E68"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428CFEF4"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61DA1F2"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9DA897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FD7ADA9" w14:textId="77777777" w:rsidR="00D15AB8" w:rsidRDefault="00D15AB8" w:rsidP="00687698">
            <w:pPr>
              <w:spacing w:line="276" w:lineRule="auto"/>
              <w:jc w:val="both"/>
              <w:rPr>
                <w:sz w:val="20"/>
              </w:rPr>
            </w:pPr>
          </w:p>
        </w:tc>
      </w:tr>
      <w:tr w:rsidR="00D15AB8" w14:paraId="635EAB8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8FAA8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58DF707"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024A964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274916B"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CFB6501" w14:textId="77777777" w:rsidR="00D15AB8" w:rsidRDefault="00D15AB8" w:rsidP="00687698">
            <w:pPr>
              <w:spacing w:line="276" w:lineRule="auto"/>
              <w:jc w:val="both"/>
              <w:rPr>
                <w:sz w:val="20"/>
              </w:rPr>
            </w:pPr>
          </w:p>
        </w:tc>
      </w:tr>
    </w:tbl>
    <w:p w14:paraId="6DA6EE37" w14:textId="77777777" w:rsidR="00920141" w:rsidRDefault="00920141" w:rsidP="00D15AB8">
      <w:pPr>
        <w:jc w:val="both"/>
        <w:rPr>
          <w:rFonts w:asciiTheme="minorHAnsi" w:hAnsiTheme="minorHAnsi" w:cstheme="minorHAnsi"/>
          <w:b/>
          <w:sz w:val="20"/>
        </w:rPr>
      </w:pPr>
    </w:p>
    <w:p w14:paraId="7F92AE95" w14:textId="77777777" w:rsidR="00920141" w:rsidRDefault="00920141" w:rsidP="00D15AB8">
      <w:pPr>
        <w:jc w:val="both"/>
        <w:rPr>
          <w:rFonts w:asciiTheme="minorHAnsi" w:hAnsiTheme="minorHAnsi" w:cstheme="minorHAnsi"/>
          <w:b/>
          <w:sz w:val="20"/>
        </w:rPr>
      </w:pPr>
    </w:p>
    <w:p w14:paraId="790DF2F8" w14:textId="77777777" w:rsidR="00920141" w:rsidRDefault="00920141" w:rsidP="00D15AB8">
      <w:pPr>
        <w:jc w:val="both"/>
        <w:rPr>
          <w:rFonts w:asciiTheme="minorHAnsi" w:hAnsiTheme="minorHAnsi" w:cstheme="minorHAnsi"/>
          <w:b/>
          <w:sz w:val="20"/>
        </w:rPr>
      </w:pPr>
    </w:p>
    <w:p w14:paraId="531F2575" w14:textId="77777777" w:rsidR="00920141" w:rsidRDefault="00920141" w:rsidP="00D15AB8">
      <w:pPr>
        <w:jc w:val="both"/>
        <w:rPr>
          <w:rFonts w:asciiTheme="minorHAnsi" w:hAnsiTheme="minorHAnsi" w:cstheme="minorHAnsi"/>
          <w:b/>
          <w:sz w:val="20"/>
        </w:rPr>
      </w:pPr>
    </w:p>
    <w:p w14:paraId="566BB202" w14:textId="77777777" w:rsidR="00920141" w:rsidRDefault="00920141" w:rsidP="00D15AB8">
      <w:pPr>
        <w:jc w:val="both"/>
        <w:rPr>
          <w:rFonts w:asciiTheme="minorHAnsi" w:hAnsiTheme="minorHAnsi" w:cstheme="minorHAnsi"/>
          <w:b/>
          <w:sz w:val="20"/>
        </w:rPr>
      </w:pPr>
    </w:p>
    <w:p w14:paraId="0E9FCFAD" w14:textId="77777777" w:rsidR="00920141" w:rsidRDefault="00920141" w:rsidP="00D15AB8">
      <w:pPr>
        <w:jc w:val="both"/>
        <w:rPr>
          <w:rFonts w:asciiTheme="minorHAnsi" w:hAnsiTheme="minorHAnsi" w:cstheme="minorHAnsi"/>
          <w:b/>
          <w:sz w:val="20"/>
        </w:rPr>
      </w:pPr>
    </w:p>
    <w:p w14:paraId="1ED44A4E" w14:textId="77777777" w:rsidR="00920141" w:rsidRDefault="00920141" w:rsidP="00D15AB8">
      <w:pPr>
        <w:jc w:val="both"/>
        <w:rPr>
          <w:rFonts w:asciiTheme="minorHAnsi" w:hAnsiTheme="minorHAnsi" w:cstheme="minorHAnsi"/>
          <w:b/>
          <w:sz w:val="20"/>
        </w:rPr>
      </w:pPr>
    </w:p>
    <w:p w14:paraId="3AB32413" w14:textId="77777777" w:rsidR="00920141" w:rsidRDefault="00920141" w:rsidP="00D15AB8">
      <w:pPr>
        <w:jc w:val="both"/>
        <w:rPr>
          <w:rFonts w:asciiTheme="minorHAnsi" w:hAnsiTheme="minorHAnsi" w:cstheme="minorHAnsi"/>
          <w:b/>
          <w:sz w:val="20"/>
        </w:rPr>
      </w:pPr>
    </w:p>
    <w:p w14:paraId="78563AC3" w14:textId="77777777" w:rsidR="00920141" w:rsidRDefault="00920141" w:rsidP="00D15AB8">
      <w:pPr>
        <w:jc w:val="both"/>
        <w:rPr>
          <w:rFonts w:asciiTheme="minorHAnsi" w:hAnsiTheme="minorHAnsi" w:cstheme="minorHAnsi"/>
          <w:b/>
          <w:sz w:val="20"/>
        </w:rPr>
      </w:pPr>
    </w:p>
    <w:p w14:paraId="26B18A25" w14:textId="77777777" w:rsidR="00920141" w:rsidRDefault="00920141" w:rsidP="00D15AB8">
      <w:pPr>
        <w:jc w:val="both"/>
        <w:rPr>
          <w:rFonts w:asciiTheme="minorHAnsi" w:hAnsiTheme="minorHAnsi" w:cstheme="minorHAnsi"/>
          <w:b/>
          <w:sz w:val="20"/>
        </w:rPr>
      </w:pPr>
    </w:p>
    <w:p w14:paraId="11ECB64B" w14:textId="77777777" w:rsidR="00920141" w:rsidRDefault="00920141" w:rsidP="00D15AB8">
      <w:pPr>
        <w:jc w:val="both"/>
        <w:rPr>
          <w:rFonts w:asciiTheme="minorHAnsi" w:hAnsiTheme="minorHAnsi" w:cstheme="minorHAnsi"/>
          <w:b/>
          <w:sz w:val="20"/>
        </w:rPr>
      </w:pPr>
    </w:p>
    <w:p w14:paraId="22122598" w14:textId="77777777" w:rsidR="00920141" w:rsidRDefault="00920141" w:rsidP="00D15AB8">
      <w:pPr>
        <w:jc w:val="both"/>
        <w:rPr>
          <w:rFonts w:asciiTheme="minorHAnsi" w:hAnsiTheme="minorHAnsi" w:cstheme="minorHAnsi"/>
          <w:b/>
          <w:sz w:val="20"/>
        </w:rPr>
      </w:pPr>
    </w:p>
    <w:p w14:paraId="7D9127FE" w14:textId="77777777" w:rsidR="00920141" w:rsidRDefault="00920141" w:rsidP="00D15AB8">
      <w:pPr>
        <w:jc w:val="both"/>
        <w:rPr>
          <w:rFonts w:asciiTheme="minorHAnsi" w:hAnsiTheme="minorHAnsi" w:cstheme="minorHAnsi"/>
          <w:b/>
          <w:sz w:val="20"/>
        </w:rPr>
      </w:pPr>
    </w:p>
    <w:p w14:paraId="696BA763" w14:textId="77777777" w:rsidR="0073553D" w:rsidRDefault="0073553D" w:rsidP="00D15AB8">
      <w:pPr>
        <w:jc w:val="both"/>
        <w:rPr>
          <w:rFonts w:asciiTheme="minorHAnsi" w:hAnsiTheme="minorHAnsi" w:cstheme="minorHAnsi"/>
          <w:b/>
          <w:sz w:val="20"/>
        </w:rPr>
      </w:pPr>
    </w:p>
    <w:p w14:paraId="6C5297AE" w14:textId="77777777" w:rsidR="00920141" w:rsidRDefault="00920141" w:rsidP="00D15AB8">
      <w:pPr>
        <w:jc w:val="both"/>
        <w:rPr>
          <w:rFonts w:asciiTheme="minorHAnsi" w:hAnsiTheme="minorHAnsi" w:cstheme="minorHAnsi"/>
          <w:b/>
          <w:sz w:val="20"/>
        </w:rPr>
      </w:pPr>
    </w:p>
    <w:p w14:paraId="41E64563" w14:textId="6EC7F0ED" w:rsidR="00D15AB8" w:rsidRPr="00F71FE9" w:rsidRDefault="00D15AB8" w:rsidP="00D15AB8">
      <w:pPr>
        <w:jc w:val="both"/>
        <w:rPr>
          <w:rFonts w:asciiTheme="minorHAnsi" w:hAnsiTheme="minorHAnsi" w:cstheme="minorHAnsi"/>
          <w:b/>
          <w:bCs/>
          <w:sz w:val="20"/>
        </w:rPr>
      </w:pPr>
      <w:r w:rsidRPr="00F71FE9">
        <w:rPr>
          <w:rFonts w:asciiTheme="minorHAnsi" w:hAnsiTheme="minorHAnsi" w:cstheme="minorHAnsi"/>
          <w:b/>
          <w:sz w:val="20"/>
        </w:rPr>
        <w:lastRenderedPageBreak/>
        <w:t>COSTING TABLE:</w:t>
      </w:r>
      <w:r w:rsidR="0073553D">
        <w:rPr>
          <w:rFonts w:asciiTheme="minorHAnsi" w:hAnsiTheme="minorHAnsi" w:cstheme="minorHAnsi"/>
          <w:b/>
          <w:sz w:val="20"/>
        </w:rPr>
        <w:t>1</w:t>
      </w:r>
      <w:r w:rsidR="00CC452C">
        <w:rPr>
          <w:rFonts w:asciiTheme="minorHAnsi" w:hAnsiTheme="minorHAnsi" w:cstheme="minorHAnsi"/>
          <w:b/>
          <w:sz w:val="20"/>
        </w:rPr>
        <w:t>9</w:t>
      </w:r>
      <w:r w:rsidR="008F0EC7">
        <w:rPr>
          <w:rFonts w:asciiTheme="minorHAnsi" w:hAnsiTheme="minorHAnsi" w:cstheme="minorHAnsi"/>
          <w:b/>
          <w:sz w:val="20"/>
        </w:rPr>
        <w:t>.</w:t>
      </w:r>
      <w:r w:rsidRPr="00F71FE9">
        <w:rPr>
          <w:rFonts w:asciiTheme="minorHAnsi" w:hAnsiTheme="minorHAnsi" w:cstheme="minorHAnsi"/>
          <w:b/>
          <w:sz w:val="20"/>
        </w:rPr>
        <w:t xml:space="preserve"> TO BE REFERRED TO </w:t>
      </w:r>
      <w:r w:rsidRPr="00F71FE9">
        <w:rPr>
          <w:rFonts w:asciiTheme="minorHAnsi" w:hAnsiTheme="minorHAnsi" w:cstheme="minorHAnsi"/>
          <w:b/>
          <w:bCs/>
          <w:sz w:val="20"/>
        </w:rPr>
        <w:t>GAUTENG/MPUMALANGA</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34F6E160"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00B26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7C9895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9A699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75FC8B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20A3120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AF78D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6031E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0BDDF1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F237C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F776E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3C6080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F2E881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72810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710F46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07BF5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E7F1A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D2BD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F6BEE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607BFA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25021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247E7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E15277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C9831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5A79F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AA587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B5539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F9DD6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4A46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D89A7C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EE1EB85"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7E30F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76A38D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1138586"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64F60A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109DA5" w14:textId="77777777" w:rsidR="00D15AB8" w:rsidRPr="00BD4B0C" w:rsidRDefault="00D15AB8" w:rsidP="00687698">
            <w:pPr>
              <w:rPr>
                <w:rFonts w:asciiTheme="minorHAnsi" w:hAnsiTheme="minorHAnsi" w:cstheme="minorHAnsi"/>
                <w:sz w:val="20"/>
              </w:rPr>
            </w:pPr>
          </w:p>
          <w:p w14:paraId="6E7CB36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0FB8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B438E4" w14:textId="77777777" w:rsidR="00D15AB8" w:rsidRPr="00BD4B0C" w:rsidRDefault="00D15AB8" w:rsidP="00687698">
            <w:pPr>
              <w:rPr>
                <w:rFonts w:asciiTheme="minorHAnsi" w:hAnsiTheme="minorHAnsi" w:cstheme="minorHAnsi"/>
                <w:sz w:val="20"/>
              </w:rPr>
            </w:pPr>
          </w:p>
          <w:p w14:paraId="55F728B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5E2D7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6EE7E7" w14:textId="77777777" w:rsidR="00D15AB8" w:rsidRPr="00BD4B0C" w:rsidRDefault="00D15AB8" w:rsidP="00687698">
            <w:pPr>
              <w:rPr>
                <w:rFonts w:asciiTheme="minorHAnsi" w:hAnsiTheme="minorHAnsi" w:cstheme="minorHAnsi"/>
                <w:sz w:val="20"/>
              </w:rPr>
            </w:pPr>
          </w:p>
          <w:p w14:paraId="3BC386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708C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D13527" w14:textId="77777777" w:rsidR="00D15AB8" w:rsidRPr="00BD4B0C" w:rsidRDefault="00D15AB8" w:rsidP="00687698">
            <w:pPr>
              <w:rPr>
                <w:rFonts w:asciiTheme="minorHAnsi" w:hAnsiTheme="minorHAnsi" w:cstheme="minorHAnsi"/>
                <w:sz w:val="20"/>
              </w:rPr>
            </w:pPr>
          </w:p>
          <w:p w14:paraId="45F0D9E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3E470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C54213" w14:textId="77777777" w:rsidR="00D15AB8" w:rsidRPr="00BD4B0C" w:rsidRDefault="00D15AB8" w:rsidP="00687698">
            <w:pPr>
              <w:rPr>
                <w:rFonts w:asciiTheme="minorHAnsi" w:hAnsiTheme="minorHAnsi" w:cstheme="minorHAnsi"/>
                <w:sz w:val="20"/>
              </w:rPr>
            </w:pPr>
          </w:p>
          <w:p w14:paraId="038496B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96AC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CD83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DAEEF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2E717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FC452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906D2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4B904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B7E1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7812F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07C746" w14:textId="77777777" w:rsidR="00D15AB8" w:rsidRPr="00BD4B0C" w:rsidRDefault="00D15AB8" w:rsidP="00687698">
            <w:pPr>
              <w:rPr>
                <w:rFonts w:asciiTheme="minorHAnsi" w:hAnsiTheme="minorHAnsi" w:cstheme="minorHAnsi"/>
                <w:sz w:val="20"/>
              </w:rPr>
            </w:pPr>
          </w:p>
          <w:p w14:paraId="4F747B6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2AE25D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EF38CC" w14:textId="77777777" w:rsidR="00D15AB8" w:rsidRPr="00BD4B0C" w:rsidRDefault="00D15AB8" w:rsidP="00687698">
            <w:pPr>
              <w:rPr>
                <w:rFonts w:asciiTheme="minorHAnsi" w:hAnsiTheme="minorHAnsi" w:cstheme="minorHAnsi"/>
                <w:b/>
                <w:bCs/>
                <w:sz w:val="20"/>
              </w:rPr>
            </w:pPr>
          </w:p>
          <w:p w14:paraId="4D62B5B6" w14:textId="77777777" w:rsidR="00D15AB8" w:rsidRPr="00BD4B0C" w:rsidRDefault="00D15AB8" w:rsidP="00687698">
            <w:pPr>
              <w:rPr>
                <w:rFonts w:asciiTheme="minorHAnsi" w:hAnsiTheme="minorHAnsi" w:cstheme="minorHAnsi"/>
                <w:b/>
                <w:bCs/>
                <w:sz w:val="20"/>
              </w:rPr>
            </w:pPr>
          </w:p>
        </w:tc>
      </w:tr>
      <w:tr w:rsidR="00D15AB8" w:rsidRPr="00BD4B0C" w14:paraId="553AB2B4"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C153671"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4D660D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F4D34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F628D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188DD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A64FD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951CA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E05F6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7B786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A5E45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53603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2E1F0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8690C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0CF85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99F51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F85C0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5EFFD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7E4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F5880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3F563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5DBCE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979A3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F04944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DB99FF7" w14:textId="77777777" w:rsidR="00D15AB8" w:rsidRPr="00BD4B0C" w:rsidRDefault="00D15AB8" w:rsidP="00687698">
            <w:pPr>
              <w:rPr>
                <w:rFonts w:asciiTheme="minorHAnsi" w:hAnsiTheme="minorHAnsi" w:cstheme="minorHAnsi"/>
                <w:b/>
                <w:bCs/>
                <w:sz w:val="20"/>
              </w:rPr>
            </w:pPr>
          </w:p>
        </w:tc>
      </w:tr>
      <w:tr w:rsidR="00D15AB8" w:rsidRPr="00BD4B0C" w14:paraId="5AC75AA0"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7E6737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EE962E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A84A96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E640B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F18CA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527A8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D7EEF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9AB8F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5AF29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BD726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7FD4A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B28D2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8283D6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5B287C8"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CEC824B"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84F4CB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53FD2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C6E77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4EAD5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00490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A1F05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32E4A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1EA70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9F142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A3A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C9144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FDE12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08CC8BF"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7D0FC07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058B4D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61F24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3DA68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CE712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7BC72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394353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7CB63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0B495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ADF74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98A09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F957DE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50BCB8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7C5E47D"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3FE30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989862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BEC85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C65DD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40BCF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3300D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3B34B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62B92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66695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82BC3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A7AC2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8FF6E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7FF0F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0AFAF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34A5F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31F07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E35B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468FE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0AB0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10286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7EBD1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D7282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2CE96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0361A6" w14:textId="77777777" w:rsidR="00D15AB8" w:rsidRPr="00BD4B0C" w:rsidRDefault="00D15AB8" w:rsidP="00687698">
            <w:pPr>
              <w:rPr>
                <w:rFonts w:asciiTheme="minorHAnsi" w:hAnsiTheme="minorHAnsi" w:cstheme="minorHAnsi"/>
                <w:b/>
                <w:bCs/>
                <w:sz w:val="20"/>
              </w:rPr>
            </w:pPr>
          </w:p>
        </w:tc>
      </w:tr>
      <w:tr w:rsidR="00D15AB8" w:rsidRPr="00BD4B0C" w14:paraId="447065FA"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6DDB58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2D7EB2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064F4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117C07" w14:textId="77777777" w:rsidR="00D15AB8" w:rsidRPr="00BD4B0C" w:rsidRDefault="00D15AB8" w:rsidP="00687698">
            <w:pPr>
              <w:rPr>
                <w:rFonts w:asciiTheme="minorHAnsi" w:hAnsiTheme="minorHAnsi" w:cstheme="minorHAnsi"/>
                <w:sz w:val="20"/>
              </w:rPr>
            </w:pPr>
          </w:p>
          <w:p w14:paraId="05CFDA8F" w14:textId="77777777" w:rsidR="00D15AB8" w:rsidRPr="00BD4B0C" w:rsidRDefault="00D15AB8" w:rsidP="00687698">
            <w:pPr>
              <w:rPr>
                <w:rFonts w:asciiTheme="minorHAnsi" w:hAnsiTheme="minorHAnsi" w:cstheme="minorHAnsi"/>
                <w:sz w:val="20"/>
              </w:rPr>
            </w:pPr>
          </w:p>
          <w:p w14:paraId="120062C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3DA93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63520A" w14:textId="77777777" w:rsidR="00D15AB8" w:rsidRPr="00BD4B0C" w:rsidRDefault="00D15AB8" w:rsidP="00687698">
            <w:pPr>
              <w:rPr>
                <w:rFonts w:asciiTheme="minorHAnsi" w:hAnsiTheme="minorHAnsi" w:cstheme="minorHAnsi"/>
                <w:sz w:val="20"/>
              </w:rPr>
            </w:pPr>
          </w:p>
          <w:p w14:paraId="744F3E4B" w14:textId="77777777" w:rsidR="00D15AB8" w:rsidRPr="00BD4B0C" w:rsidRDefault="00D15AB8" w:rsidP="00687698">
            <w:pPr>
              <w:rPr>
                <w:rFonts w:asciiTheme="minorHAnsi" w:hAnsiTheme="minorHAnsi" w:cstheme="minorHAnsi"/>
                <w:sz w:val="20"/>
              </w:rPr>
            </w:pPr>
          </w:p>
          <w:p w14:paraId="1F15BC5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FE6D0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E29D8D" w14:textId="77777777" w:rsidR="00D15AB8" w:rsidRPr="00BD4B0C" w:rsidRDefault="00D15AB8" w:rsidP="00687698">
            <w:pPr>
              <w:rPr>
                <w:rFonts w:asciiTheme="minorHAnsi" w:hAnsiTheme="minorHAnsi" w:cstheme="minorHAnsi"/>
                <w:sz w:val="20"/>
              </w:rPr>
            </w:pPr>
          </w:p>
          <w:p w14:paraId="34C32196" w14:textId="77777777" w:rsidR="00D15AB8" w:rsidRPr="00BD4B0C" w:rsidRDefault="00D15AB8" w:rsidP="00687698">
            <w:pPr>
              <w:rPr>
                <w:rFonts w:asciiTheme="minorHAnsi" w:hAnsiTheme="minorHAnsi" w:cstheme="minorHAnsi"/>
                <w:sz w:val="20"/>
              </w:rPr>
            </w:pPr>
          </w:p>
          <w:p w14:paraId="3CEC389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D4466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12A9B1" w14:textId="77777777" w:rsidR="00D15AB8" w:rsidRPr="00BD4B0C" w:rsidRDefault="00D15AB8" w:rsidP="00687698">
            <w:pPr>
              <w:rPr>
                <w:rFonts w:asciiTheme="minorHAnsi" w:hAnsiTheme="minorHAnsi" w:cstheme="minorHAnsi"/>
                <w:sz w:val="20"/>
              </w:rPr>
            </w:pPr>
          </w:p>
          <w:p w14:paraId="6B04D758" w14:textId="77777777" w:rsidR="00D15AB8" w:rsidRPr="00BD4B0C" w:rsidRDefault="00D15AB8" w:rsidP="00687698">
            <w:pPr>
              <w:rPr>
                <w:rFonts w:asciiTheme="minorHAnsi" w:hAnsiTheme="minorHAnsi" w:cstheme="minorHAnsi"/>
                <w:sz w:val="20"/>
              </w:rPr>
            </w:pPr>
          </w:p>
          <w:p w14:paraId="33C6485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D16D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683671" w14:textId="77777777" w:rsidR="00D15AB8" w:rsidRPr="00BD4B0C" w:rsidRDefault="00D15AB8" w:rsidP="00687698">
            <w:pPr>
              <w:rPr>
                <w:rFonts w:asciiTheme="minorHAnsi" w:hAnsiTheme="minorHAnsi" w:cstheme="minorHAnsi"/>
                <w:sz w:val="20"/>
              </w:rPr>
            </w:pPr>
          </w:p>
          <w:p w14:paraId="39FD95A5" w14:textId="77777777" w:rsidR="00D15AB8" w:rsidRPr="00BD4B0C" w:rsidRDefault="00D15AB8" w:rsidP="00687698">
            <w:pPr>
              <w:rPr>
                <w:rFonts w:asciiTheme="minorHAnsi" w:hAnsiTheme="minorHAnsi" w:cstheme="minorHAnsi"/>
                <w:sz w:val="20"/>
              </w:rPr>
            </w:pPr>
          </w:p>
          <w:p w14:paraId="5062B9E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681A5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B84678" w14:textId="77777777" w:rsidR="00D15AB8" w:rsidRPr="00BD4B0C" w:rsidRDefault="00D15AB8" w:rsidP="00687698">
            <w:pPr>
              <w:rPr>
                <w:rFonts w:asciiTheme="minorHAnsi" w:hAnsiTheme="minorHAnsi" w:cstheme="minorHAnsi"/>
                <w:sz w:val="20"/>
              </w:rPr>
            </w:pPr>
          </w:p>
          <w:p w14:paraId="4674515F" w14:textId="77777777" w:rsidR="00D15AB8" w:rsidRPr="00BD4B0C" w:rsidRDefault="00D15AB8" w:rsidP="00687698">
            <w:pPr>
              <w:rPr>
                <w:rFonts w:asciiTheme="minorHAnsi" w:hAnsiTheme="minorHAnsi" w:cstheme="minorHAnsi"/>
                <w:sz w:val="20"/>
              </w:rPr>
            </w:pPr>
          </w:p>
          <w:p w14:paraId="776272F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6E061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108A8F" w14:textId="77777777" w:rsidR="00D15AB8" w:rsidRPr="00BD4B0C" w:rsidRDefault="00D15AB8" w:rsidP="00687698">
            <w:pPr>
              <w:rPr>
                <w:rFonts w:asciiTheme="minorHAnsi" w:hAnsiTheme="minorHAnsi" w:cstheme="minorHAnsi"/>
                <w:sz w:val="20"/>
              </w:rPr>
            </w:pPr>
          </w:p>
          <w:p w14:paraId="4AA05FD3" w14:textId="77777777" w:rsidR="00D15AB8" w:rsidRPr="00BD4B0C" w:rsidRDefault="00D15AB8" w:rsidP="00687698">
            <w:pPr>
              <w:rPr>
                <w:rFonts w:asciiTheme="minorHAnsi" w:hAnsiTheme="minorHAnsi" w:cstheme="minorHAnsi"/>
                <w:sz w:val="20"/>
              </w:rPr>
            </w:pPr>
          </w:p>
          <w:p w14:paraId="0588ED4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02BB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CD7195" w14:textId="77777777" w:rsidR="00D15AB8" w:rsidRPr="00BD4B0C" w:rsidRDefault="00D15AB8" w:rsidP="00687698">
            <w:pPr>
              <w:rPr>
                <w:rFonts w:asciiTheme="minorHAnsi" w:hAnsiTheme="minorHAnsi" w:cstheme="minorHAnsi"/>
                <w:sz w:val="20"/>
              </w:rPr>
            </w:pPr>
          </w:p>
          <w:p w14:paraId="348B0E9D" w14:textId="77777777" w:rsidR="00D15AB8" w:rsidRPr="00BD4B0C" w:rsidRDefault="00D15AB8" w:rsidP="00687698">
            <w:pPr>
              <w:rPr>
                <w:rFonts w:asciiTheme="minorHAnsi" w:hAnsiTheme="minorHAnsi" w:cstheme="minorHAnsi"/>
                <w:sz w:val="20"/>
              </w:rPr>
            </w:pPr>
          </w:p>
          <w:p w14:paraId="55BC5A5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5E212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E5AA68" w14:textId="77777777" w:rsidR="00D15AB8" w:rsidRPr="00BD4B0C" w:rsidRDefault="00D15AB8" w:rsidP="00687698">
            <w:pPr>
              <w:rPr>
                <w:rFonts w:asciiTheme="minorHAnsi" w:hAnsiTheme="minorHAnsi" w:cstheme="minorHAnsi"/>
                <w:sz w:val="20"/>
              </w:rPr>
            </w:pPr>
          </w:p>
          <w:p w14:paraId="51C730B8" w14:textId="77777777" w:rsidR="00D15AB8" w:rsidRPr="00BD4B0C" w:rsidRDefault="00D15AB8" w:rsidP="00687698">
            <w:pPr>
              <w:rPr>
                <w:rFonts w:asciiTheme="minorHAnsi" w:hAnsiTheme="minorHAnsi" w:cstheme="minorHAnsi"/>
                <w:sz w:val="20"/>
              </w:rPr>
            </w:pPr>
          </w:p>
          <w:p w14:paraId="61A4F3F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030EF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4EA946" w14:textId="77777777" w:rsidR="00D15AB8" w:rsidRPr="00BD4B0C" w:rsidRDefault="00D15AB8" w:rsidP="00687698">
            <w:pPr>
              <w:rPr>
                <w:rFonts w:asciiTheme="minorHAnsi" w:hAnsiTheme="minorHAnsi" w:cstheme="minorHAnsi"/>
                <w:sz w:val="20"/>
              </w:rPr>
            </w:pPr>
          </w:p>
          <w:p w14:paraId="24C0B215" w14:textId="77777777" w:rsidR="00D15AB8" w:rsidRPr="00BD4B0C" w:rsidRDefault="00D15AB8" w:rsidP="00687698">
            <w:pPr>
              <w:rPr>
                <w:rFonts w:asciiTheme="minorHAnsi" w:hAnsiTheme="minorHAnsi" w:cstheme="minorHAnsi"/>
                <w:sz w:val="20"/>
              </w:rPr>
            </w:pPr>
          </w:p>
          <w:p w14:paraId="0F7C865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73A0EE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5B355F" w14:textId="77777777" w:rsidR="00D15AB8" w:rsidRPr="00BD4B0C" w:rsidRDefault="00D15AB8" w:rsidP="00687698">
            <w:pPr>
              <w:rPr>
                <w:rFonts w:asciiTheme="minorHAnsi" w:hAnsiTheme="minorHAnsi" w:cstheme="minorHAnsi"/>
                <w:b/>
                <w:bCs/>
                <w:sz w:val="20"/>
              </w:rPr>
            </w:pPr>
          </w:p>
          <w:p w14:paraId="4B1B5BD9" w14:textId="77777777" w:rsidR="00D15AB8" w:rsidRPr="00BD4B0C" w:rsidRDefault="00D15AB8" w:rsidP="00687698">
            <w:pPr>
              <w:rPr>
                <w:rFonts w:asciiTheme="minorHAnsi" w:hAnsiTheme="minorHAnsi" w:cstheme="minorHAnsi"/>
                <w:b/>
                <w:bCs/>
                <w:sz w:val="20"/>
              </w:rPr>
            </w:pPr>
          </w:p>
          <w:p w14:paraId="739F619B" w14:textId="77777777" w:rsidR="00D15AB8" w:rsidRPr="00BD4B0C" w:rsidRDefault="00D15AB8" w:rsidP="00687698">
            <w:pPr>
              <w:rPr>
                <w:rFonts w:asciiTheme="minorHAnsi" w:hAnsiTheme="minorHAnsi" w:cstheme="minorHAnsi"/>
                <w:b/>
                <w:bCs/>
                <w:sz w:val="20"/>
              </w:rPr>
            </w:pPr>
          </w:p>
        </w:tc>
      </w:tr>
      <w:tr w:rsidR="00D15AB8" w:rsidRPr="00BD4B0C" w14:paraId="07DAB3D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7050C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7C12F3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93C039B"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E630982"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8707C8C"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E66C2CC"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74C184D"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4D4D161E"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565611"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8308380"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317741"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CB8C378"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72F97AD" w14:textId="77777777" w:rsidR="00D15AB8" w:rsidRPr="00BD4B0C" w:rsidRDefault="00D15AB8" w:rsidP="00687698">
            <w:pPr>
              <w:rPr>
                <w:rFonts w:asciiTheme="minorHAnsi" w:hAnsiTheme="minorHAnsi" w:cstheme="minorHAnsi"/>
                <w:b/>
                <w:bCs/>
                <w:sz w:val="20"/>
              </w:rPr>
            </w:pPr>
            <w:r w:rsidRPr="004335C0">
              <w:rPr>
                <w:rFonts w:asciiTheme="minorHAnsi" w:hAnsiTheme="minorHAnsi" w:cstheme="minorHAnsi"/>
                <w:sz w:val="20"/>
              </w:rPr>
              <w:t>R</w:t>
            </w:r>
          </w:p>
        </w:tc>
      </w:tr>
      <w:tr w:rsidR="00D15AB8" w:rsidRPr="00BD4B0C" w14:paraId="148BC882"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6C314F4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ABC899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DF7B5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2EE96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6128E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0EB87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6C3E3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3F712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88D81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7B00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65306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A33E1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36D56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9C8B57F"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197E0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A7EB8C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A8322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3CC86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85704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2D4C97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E60A7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CF61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73F74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87434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D0685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45D7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85D2E5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0FE452E5"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3E7B1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A9D48E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F01FB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1AC2B6"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FAC65C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3CA77B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195E6B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48984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A0609E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B681F1"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8A3B5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7D470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1A8C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20E7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972E2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7847D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C6896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715A8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EA9F1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93AEB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4A3745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B2BB64"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CCBD5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2C4B86F" w14:textId="77777777" w:rsidR="00D15AB8" w:rsidRPr="00BD4B0C" w:rsidRDefault="00D15AB8" w:rsidP="00687698">
            <w:pPr>
              <w:rPr>
                <w:rFonts w:asciiTheme="minorHAnsi" w:hAnsiTheme="minorHAnsi" w:cstheme="minorHAnsi"/>
                <w:b/>
                <w:bCs/>
                <w:sz w:val="20"/>
              </w:rPr>
            </w:pPr>
          </w:p>
        </w:tc>
      </w:tr>
      <w:tr w:rsidR="00D15AB8" w:rsidRPr="00BD4B0C" w14:paraId="462D9FBB" w14:textId="77777777" w:rsidTr="00920141">
        <w:trPr>
          <w:trHeight w:val="255"/>
        </w:trPr>
        <w:tc>
          <w:tcPr>
            <w:tcW w:w="1980" w:type="dxa"/>
            <w:tcBorders>
              <w:top w:val="single" w:sz="4" w:space="0" w:color="auto"/>
            </w:tcBorders>
            <w:noWrap/>
            <w:vAlign w:val="center"/>
          </w:tcPr>
          <w:p w14:paraId="454CC32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CE69BB6" w14:textId="77777777" w:rsidR="00D15AB8" w:rsidRPr="00BD4B0C" w:rsidRDefault="00D15AB8" w:rsidP="00687698">
            <w:pPr>
              <w:rPr>
                <w:rFonts w:asciiTheme="minorHAnsi" w:hAnsiTheme="minorHAnsi" w:cstheme="minorHAnsi"/>
                <w:sz w:val="20"/>
              </w:rPr>
            </w:pPr>
          </w:p>
          <w:p w14:paraId="25F05CFA" w14:textId="77777777" w:rsidR="00D15AB8" w:rsidRPr="00BD4B0C" w:rsidRDefault="00D15AB8" w:rsidP="00687698">
            <w:pPr>
              <w:rPr>
                <w:rFonts w:asciiTheme="minorHAnsi" w:hAnsiTheme="minorHAnsi" w:cstheme="minorHAnsi"/>
                <w:sz w:val="20"/>
              </w:rPr>
            </w:pPr>
          </w:p>
          <w:p w14:paraId="112B9DB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14E467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2F29DB9" w14:textId="77777777" w:rsidR="00D15AB8" w:rsidRPr="00BD4B0C" w:rsidRDefault="00D15AB8" w:rsidP="00687698">
            <w:pPr>
              <w:rPr>
                <w:rFonts w:asciiTheme="minorHAnsi" w:hAnsiTheme="minorHAnsi" w:cstheme="minorHAnsi"/>
                <w:b/>
                <w:bCs/>
                <w:sz w:val="20"/>
              </w:rPr>
            </w:pPr>
          </w:p>
          <w:p w14:paraId="70998F28"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E15E04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849C94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1BA84B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B81A8C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835E89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729B0A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56B5D9A"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2F2898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D92DCC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5F559B0E" w14:textId="77777777" w:rsidR="00D15AB8" w:rsidRDefault="00D15AB8" w:rsidP="00D15AB8">
      <w:pPr>
        <w:rPr>
          <w:rFonts w:asciiTheme="minorHAnsi" w:hAnsiTheme="minorHAnsi" w:cstheme="minorHAnsi"/>
          <w:sz w:val="20"/>
        </w:rPr>
      </w:pPr>
    </w:p>
    <w:p w14:paraId="722A44E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728F6BB"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AA2ED9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81D4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ACAF51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5509AB2"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E1E1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C24BD4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87F4395" w14:textId="77777777" w:rsidR="00D15AB8" w:rsidRPr="00BD4B0C" w:rsidRDefault="00D15AB8" w:rsidP="00687698">
            <w:pPr>
              <w:spacing w:line="276" w:lineRule="auto"/>
              <w:rPr>
                <w:rFonts w:asciiTheme="minorHAnsi" w:hAnsiTheme="minorHAnsi" w:cstheme="minorHAnsi"/>
                <w:sz w:val="20"/>
              </w:rPr>
            </w:pPr>
          </w:p>
        </w:tc>
      </w:tr>
      <w:tr w:rsidR="00D15AB8" w:rsidRPr="00BD4B0C" w14:paraId="7D10EE60"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4B8A5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06DFC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BC2D922" w14:textId="77777777" w:rsidR="00D15AB8" w:rsidRPr="00BD4B0C" w:rsidRDefault="00D15AB8" w:rsidP="00687698">
            <w:pPr>
              <w:spacing w:line="276" w:lineRule="auto"/>
              <w:rPr>
                <w:rFonts w:asciiTheme="minorHAnsi" w:hAnsiTheme="minorHAnsi" w:cstheme="minorHAnsi"/>
                <w:sz w:val="20"/>
              </w:rPr>
            </w:pPr>
          </w:p>
        </w:tc>
      </w:tr>
      <w:tr w:rsidR="00D15AB8" w:rsidRPr="00BD4B0C" w14:paraId="1142ACFC"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5D0F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77F33F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5F9F541" w14:textId="77777777" w:rsidR="00D15AB8" w:rsidRPr="00BD4B0C" w:rsidRDefault="00D15AB8" w:rsidP="00687698">
            <w:pPr>
              <w:spacing w:line="276" w:lineRule="auto"/>
              <w:rPr>
                <w:rFonts w:asciiTheme="minorHAnsi" w:hAnsiTheme="minorHAnsi" w:cstheme="minorHAnsi"/>
                <w:sz w:val="20"/>
              </w:rPr>
            </w:pPr>
          </w:p>
        </w:tc>
      </w:tr>
      <w:tr w:rsidR="00D15AB8" w:rsidRPr="00BD4B0C" w14:paraId="46FC44B5"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3087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79819DE"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1251751" w14:textId="77777777" w:rsidR="00D15AB8" w:rsidRPr="00BD4B0C" w:rsidRDefault="00D15AB8" w:rsidP="00687698">
            <w:pPr>
              <w:spacing w:line="276" w:lineRule="auto"/>
              <w:rPr>
                <w:rFonts w:asciiTheme="minorHAnsi" w:hAnsiTheme="minorHAnsi" w:cstheme="minorHAnsi"/>
                <w:sz w:val="20"/>
              </w:rPr>
            </w:pPr>
          </w:p>
        </w:tc>
      </w:tr>
    </w:tbl>
    <w:p w14:paraId="56E4BC21" w14:textId="77777777" w:rsidR="00D15AB8" w:rsidRPr="00BD4B0C" w:rsidRDefault="00D15AB8" w:rsidP="00D15AB8">
      <w:pPr>
        <w:rPr>
          <w:rFonts w:asciiTheme="minorHAnsi" w:eastAsiaTheme="minorHAnsi" w:hAnsiTheme="minorHAnsi" w:cstheme="minorHAnsi"/>
          <w:sz w:val="20"/>
        </w:rPr>
      </w:pPr>
    </w:p>
    <w:p w14:paraId="201218CE" w14:textId="77777777" w:rsidR="00D15AB8" w:rsidRDefault="00D15AB8" w:rsidP="00D15AB8">
      <w:pPr>
        <w:rPr>
          <w:rFonts w:asciiTheme="minorHAnsi" w:hAnsiTheme="minorHAnsi" w:cstheme="minorHAnsi"/>
          <w:sz w:val="20"/>
        </w:rPr>
      </w:pPr>
    </w:p>
    <w:p w14:paraId="714E500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771EDD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46026E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C1658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160BE5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688B9AD"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DFE5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BD40489"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FBED1F0" w14:textId="77777777" w:rsidR="00D15AB8" w:rsidRPr="00BD4B0C" w:rsidRDefault="00D15AB8" w:rsidP="00687698">
            <w:pPr>
              <w:spacing w:line="276" w:lineRule="auto"/>
              <w:rPr>
                <w:rFonts w:asciiTheme="minorHAnsi" w:hAnsiTheme="minorHAnsi" w:cstheme="minorHAnsi"/>
                <w:sz w:val="20"/>
              </w:rPr>
            </w:pPr>
          </w:p>
        </w:tc>
      </w:tr>
    </w:tbl>
    <w:p w14:paraId="76482BB6" w14:textId="77777777" w:rsidR="00D15AB8" w:rsidRDefault="00D15AB8" w:rsidP="00D15AB8">
      <w:pPr>
        <w:jc w:val="both"/>
        <w:rPr>
          <w:rFonts w:asciiTheme="minorHAnsi" w:hAnsiTheme="minorHAnsi" w:cstheme="minorHAnsi"/>
          <w:b/>
          <w:sz w:val="20"/>
        </w:rPr>
      </w:pPr>
    </w:p>
    <w:p w14:paraId="49C1EDB6" w14:textId="77777777" w:rsidR="00D15AB8" w:rsidRDefault="00D15AB8" w:rsidP="00D15AB8">
      <w:pPr>
        <w:ind w:hanging="426"/>
        <w:jc w:val="both"/>
        <w:rPr>
          <w:rFonts w:asciiTheme="minorHAnsi" w:hAnsiTheme="minorHAnsi" w:cstheme="minorHAnsi"/>
          <w:b/>
          <w:sz w:val="20"/>
        </w:rPr>
      </w:pPr>
    </w:p>
    <w:p w14:paraId="2FC93E0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47CF0E2C"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E57E1" w14:textId="77777777" w:rsidR="00D15AB8" w:rsidRPr="00AC590C" w:rsidRDefault="00D15AB8" w:rsidP="00687698">
            <w:pPr>
              <w:spacing w:line="276" w:lineRule="auto"/>
              <w:rPr>
                <w:rFonts w:asciiTheme="minorHAnsi" w:hAnsiTheme="minorHAnsi"/>
                <w:sz w:val="20"/>
              </w:rPr>
            </w:pPr>
          </w:p>
          <w:p w14:paraId="7C5E46CD"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D5F96CE" w14:textId="77777777" w:rsidR="00D15AB8" w:rsidRDefault="00D15AB8" w:rsidP="00D15AB8">
      <w:pPr>
        <w:jc w:val="both"/>
        <w:rPr>
          <w:rFonts w:ascii="Calibri" w:hAnsi="Calibri" w:cs="Calibri"/>
          <w:sz w:val="20"/>
        </w:rPr>
      </w:pPr>
    </w:p>
    <w:p w14:paraId="07296176" w14:textId="77777777" w:rsidR="00D15AB8" w:rsidRDefault="00D15AB8" w:rsidP="00D15AB8">
      <w:pPr>
        <w:jc w:val="both"/>
        <w:rPr>
          <w:rFonts w:ascii="Calibri" w:hAnsi="Calibri" w:cs="Calibri"/>
          <w:sz w:val="20"/>
        </w:rPr>
      </w:pPr>
    </w:p>
    <w:p w14:paraId="598CB2D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15D14000"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B52305"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10D2C8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1728D0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9897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3C0D2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BBB42C9"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9107A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DE9E34"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44680E40"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6F79386"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2E3798F" w14:textId="77777777" w:rsidR="00D15AB8" w:rsidRDefault="00D15AB8" w:rsidP="00687698">
            <w:pPr>
              <w:spacing w:line="276" w:lineRule="auto"/>
              <w:jc w:val="both"/>
              <w:rPr>
                <w:sz w:val="20"/>
              </w:rPr>
            </w:pPr>
          </w:p>
        </w:tc>
      </w:tr>
      <w:tr w:rsidR="00D15AB8" w14:paraId="15EE2455"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FDD8B5"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A6F80B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2AA4BC5"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A29832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5987C88" w14:textId="77777777" w:rsidR="00D15AB8" w:rsidRDefault="00D15AB8" w:rsidP="00687698">
            <w:pPr>
              <w:spacing w:line="276" w:lineRule="auto"/>
              <w:jc w:val="both"/>
              <w:rPr>
                <w:sz w:val="20"/>
              </w:rPr>
            </w:pPr>
          </w:p>
        </w:tc>
      </w:tr>
      <w:tr w:rsidR="00D15AB8" w14:paraId="193CB5A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F489D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F583F4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780D96B"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521A80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738CDD2" w14:textId="77777777" w:rsidR="00D15AB8" w:rsidRDefault="00D15AB8" w:rsidP="00687698">
            <w:pPr>
              <w:spacing w:line="276" w:lineRule="auto"/>
              <w:jc w:val="both"/>
              <w:rPr>
                <w:sz w:val="20"/>
              </w:rPr>
            </w:pPr>
          </w:p>
        </w:tc>
      </w:tr>
      <w:tr w:rsidR="00D15AB8" w14:paraId="5FAF4223"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1087C7"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A35B02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8B4110E"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EFEF8B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6993C69" w14:textId="77777777" w:rsidR="00D15AB8" w:rsidRDefault="00D15AB8" w:rsidP="00687698">
            <w:pPr>
              <w:spacing w:line="276" w:lineRule="auto"/>
              <w:jc w:val="both"/>
              <w:rPr>
                <w:sz w:val="20"/>
              </w:rPr>
            </w:pPr>
          </w:p>
        </w:tc>
      </w:tr>
      <w:tr w:rsidR="00D15AB8" w14:paraId="66095835"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9292E"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5FDBC33"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5229DF5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B6A259C"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231A811" w14:textId="77777777" w:rsidR="00D15AB8" w:rsidRDefault="00D15AB8" w:rsidP="00687698">
            <w:pPr>
              <w:spacing w:line="276" w:lineRule="auto"/>
              <w:jc w:val="both"/>
              <w:rPr>
                <w:sz w:val="20"/>
              </w:rPr>
            </w:pPr>
          </w:p>
        </w:tc>
      </w:tr>
      <w:tr w:rsidR="00D15AB8" w14:paraId="3B9F99B1"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89E6C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86683D5"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4FDC56A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2F5EB96"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F5BB0EF" w14:textId="77777777" w:rsidR="00D15AB8" w:rsidRDefault="00D15AB8" w:rsidP="00687698">
            <w:pPr>
              <w:spacing w:line="276" w:lineRule="auto"/>
              <w:jc w:val="both"/>
              <w:rPr>
                <w:sz w:val="20"/>
              </w:rPr>
            </w:pPr>
          </w:p>
        </w:tc>
      </w:tr>
    </w:tbl>
    <w:p w14:paraId="74D7DF1C" w14:textId="77777777" w:rsidR="00D15AB8" w:rsidRDefault="00D15AB8" w:rsidP="00D15AB8">
      <w:pPr>
        <w:jc w:val="both"/>
        <w:rPr>
          <w:rFonts w:asciiTheme="minorHAnsi" w:hAnsiTheme="minorHAnsi" w:cstheme="minorHAnsi"/>
          <w:b/>
          <w:sz w:val="20"/>
        </w:rPr>
      </w:pPr>
    </w:p>
    <w:p w14:paraId="726AB77A" w14:textId="77777777" w:rsidR="00920141" w:rsidRDefault="00920141" w:rsidP="00D15AB8">
      <w:pPr>
        <w:jc w:val="both"/>
        <w:rPr>
          <w:rFonts w:asciiTheme="minorHAnsi" w:hAnsiTheme="minorHAnsi" w:cstheme="minorHAnsi"/>
          <w:b/>
          <w:sz w:val="20"/>
        </w:rPr>
      </w:pPr>
    </w:p>
    <w:p w14:paraId="430FB20C" w14:textId="77777777" w:rsidR="00920141" w:rsidRDefault="00920141" w:rsidP="00D15AB8">
      <w:pPr>
        <w:jc w:val="both"/>
        <w:rPr>
          <w:rFonts w:asciiTheme="minorHAnsi" w:hAnsiTheme="minorHAnsi" w:cstheme="minorHAnsi"/>
          <w:b/>
          <w:sz w:val="20"/>
        </w:rPr>
      </w:pPr>
    </w:p>
    <w:p w14:paraId="2626CFF5" w14:textId="77777777" w:rsidR="00920141" w:rsidRDefault="00920141" w:rsidP="00D15AB8">
      <w:pPr>
        <w:jc w:val="both"/>
        <w:rPr>
          <w:rFonts w:asciiTheme="minorHAnsi" w:hAnsiTheme="minorHAnsi" w:cstheme="minorHAnsi"/>
          <w:b/>
          <w:sz w:val="20"/>
        </w:rPr>
      </w:pPr>
    </w:p>
    <w:p w14:paraId="5FFD33A1" w14:textId="77777777" w:rsidR="00920141" w:rsidRDefault="00920141" w:rsidP="00D15AB8">
      <w:pPr>
        <w:jc w:val="both"/>
        <w:rPr>
          <w:rFonts w:asciiTheme="minorHAnsi" w:hAnsiTheme="minorHAnsi" w:cstheme="minorHAnsi"/>
          <w:b/>
          <w:sz w:val="20"/>
        </w:rPr>
      </w:pPr>
    </w:p>
    <w:p w14:paraId="4DC20911" w14:textId="77777777" w:rsidR="00920141" w:rsidRDefault="00920141" w:rsidP="00D15AB8">
      <w:pPr>
        <w:jc w:val="both"/>
        <w:rPr>
          <w:rFonts w:asciiTheme="minorHAnsi" w:hAnsiTheme="minorHAnsi" w:cstheme="minorHAnsi"/>
          <w:b/>
          <w:sz w:val="20"/>
        </w:rPr>
      </w:pPr>
    </w:p>
    <w:p w14:paraId="3EFDFC28" w14:textId="77777777" w:rsidR="00920141" w:rsidRDefault="00920141" w:rsidP="00D15AB8">
      <w:pPr>
        <w:jc w:val="both"/>
        <w:rPr>
          <w:rFonts w:asciiTheme="minorHAnsi" w:hAnsiTheme="minorHAnsi" w:cstheme="minorHAnsi"/>
          <w:b/>
          <w:sz w:val="20"/>
        </w:rPr>
      </w:pPr>
    </w:p>
    <w:p w14:paraId="3BB38894" w14:textId="77777777" w:rsidR="00920141" w:rsidRDefault="00920141" w:rsidP="00D15AB8">
      <w:pPr>
        <w:jc w:val="both"/>
        <w:rPr>
          <w:rFonts w:asciiTheme="minorHAnsi" w:hAnsiTheme="minorHAnsi" w:cstheme="minorHAnsi"/>
          <w:b/>
          <w:sz w:val="20"/>
        </w:rPr>
      </w:pPr>
    </w:p>
    <w:p w14:paraId="0BA7719B" w14:textId="77777777" w:rsidR="00920141" w:rsidRDefault="00920141" w:rsidP="00D15AB8">
      <w:pPr>
        <w:jc w:val="both"/>
        <w:rPr>
          <w:rFonts w:asciiTheme="minorHAnsi" w:hAnsiTheme="minorHAnsi" w:cstheme="minorHAnsi"/>
          <w:b/>
          <w:sz w:val="20"/>
        </w:rPr>
      </w:pPr>
    </w:p>
    <w:p w14:paraId="62F1242B" w14:textId="77777777" w:rsidR="00920141" w:rsidRDefault="00920141" w:rsidP="00D15AB8">
      <w:pPr>
        <w:jc w:val="both"/>
        <w:rPr>
          <w:rFonts w:asciiTheme="minorHAnsi" w:hAnsiTheme="minorHAnsi" w:cstheme="minorHAnsi"/>
          <w:b/>
          <w:sz w:val="20"/>
        </w:rPr>
      </w:pPr>
    </w:p>
    <w:p w14:paraId="64D51960" w14:textId="77777777" w:rsidR="00920141" w:rsidRDefault="00920141" w:rsidP="00D15AB8">
      <w:pPr>
        <w:jc w:val="both"/>
        <w:rPr>
          <w:rFonts w:asciiTheme="minorHAnsi" w:hAnsiTheme="minorHAnsi" w:cstheme="minorHAnsi"/>
          <w:b/>
          <w:sz w:val="20"/>
        </w:rPr>
      </w:pPr>
    </w:p>
    <w:p w14:paraId="2A4C6B02" w14:textId="77777777" w:rsidR="00920141" w:rsidRDefault="00920141" w:rsidP="00D15AB8">
      <w:pPr>
        <w:jc w:val="both"/>
        <w:rPr>
          <w:rFonts w:asciiTheme="minorHAnsi" w:hAnsiTheme="minorHAnsi" w:cstheme="minorHAnsi"/>
          <w:b/>
          <w:sz w:val="20"/>
        </w:rPr>
      </w:pPr>
    </w:p>
    <w:p w14:paraId="7BEA2417" w14:textId="77777777" w:rsidR="00920141" w:rsidRDefault="00920141" w:rsidP="00D15AB8">
      <w:pPr>
        <w:jc w:val="both"/>
        <w:rPr>
          <w:rFonts w:asciiTheme="minorHAnsi" w:hAnsiTheme="minorHAnsi" w:cstheme="minorHAnsi"/>
          <w:b/>
          <w:sz w:val="20"/>
        </w:rPr>
      </w:pPr>
    </w:p>
    <w:p w14:paraId="18971DC6" w14:textId="4A52DE77" w:rsidR="00D15AB8" w:rsidRPr="002309C8" w:rsidRDefault="00CC452C" w:rsidP="00D15AB8">
      <w:pPr>
        <w:jc w:val="both"/>
        <w:rPr>
          <w:rFonts w:asciiTheme="minorHAnsi" w:hAnsiTheme="minorHAnsi" w:cstheme="minorHAnsi"/>
          <w:b/>
          <w:sz w:val="20"/>
        </w:rPr>
      </w:pPr>
      <w:r>
        <w:rPr>
          <w:rFonts w:asciiTheme="minorHAnsi" w:hAnsiTheme="minorHAnsi" w:cstheme="minorHAnsi"/>
          <w:b/>
          <w:sz w:val="20"/>
        </w:rPr>
        <w:lastRenderedPageBreak/>
        <w:t>20</w:t>
      </w:r>
      <w:r w:rsidR="00295796">
        <w:rPr>
          <w:rFonts w:asciiTheme="minorHAnsi" w:hAnsiTheme="minorHAnsi" w:cstheme="minorHAnsi"/>
          <w:b/>
          <w:sz w:val="20"/>
        </w:rPr>
        <w:t>.</w:t>
      </w:r>
      <w:r w:rsidR="00D15AB8" w:rsidRPr="002309C8">
        <w:rPr>
          <w:rFonts w:asciiTheme="minorHAnsi" w:hAnsiTheme="minorHAnsi" w:cstheme="minorHAnsi"/>
          <w:b/>
          <w:sz w:val="20"/>
        </w:rPr>
        <w:t xml:space="preserve"> </w:t>
      </w:r>
      <w:r w:rsidR="00D15AB8" w:rsidRPr="002309C8">
        <w:rPr>
          <w:rFonts w:asciiTheme="minorHAnsi" w:hAnsiTheme="minorHAnsi" w:cstheme="minorHAnsi"/>
          <w:b/>
          <w:bCs/>
          <w:color w:val="000000"/>
          <w:sz w:val="20"/>
        </w:rPr>
        <w:t>TSHEPONG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02E4CD0B"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DFE4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8F109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20D96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E5D40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1A835F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CE56E5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8C8163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F0A194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1794B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543242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BCDA6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B88077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C93AD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8769E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9BA7D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26F53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3DAA8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68025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D3703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8969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CAA7F2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3DBFE6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BBF1C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A379E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2CBAFF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B2B726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CD08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A622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7E00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18DA0E8"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1E9AE3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715C04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87E1F0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97A76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18C7AD" w14:textId="77777777" w:rsidR="00D15AB8" w:rsidRPr="00BD4B0C" w:rsidRDefault="00D15AB8" w:rsidP="00687698">
            <w:pPr>
              <w:rPr>
                <w:rFonts w:asciiTheme="minorHAnsi" w:hAnsiTheme="minorHAnsi" w:cstheme="minorHAnsi"/>
                <w:sz w:val="20"/>
              </w:rPr>
            </w:pPr>
          </w:p>
          <w:p w14:paraId="53B12D1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F1C6F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E5C40C" w14:textId="77777777" w:rsidR="00D15AB8" w:rsidRPr="00BD4B0C" w:rsidRDefault="00D15AB8" w:rsidP="00687698">
            <w:pPr>
              <w:rPr>
                <w:rFonts w:asciiTheme="minorHAnsi" w:hAnsiTheme="minorHAnsi" w:cstheme="minorHAnsi"/>
                <w:sz w:val="20"/>
              </w:rPr>
            </w:pPr>
          </w:p>
          <w:p w14:paraId="599EBE4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39F578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1A3CB4" w14:textId="77777777" w:rsidR="00D15AB8" w:rsidRPr="00BD4B0C" w:rsidRDefault="00D15AB8" w:rsidP="00687698">
            <w:pPr>
              <w:rPr>
                <w:rFonts w:asciiTheme="minorHAnsi" w:hAnsiTheme="minorHAnsi" w:cstheme="minorHAnsi"/>
                <w:sz w:val="20"/>
              </w:rPr>
            </w:pPr>
          </w:p>
          <w:p w14:paraId="1E977AF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4552A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53EE1E" w14:textId="77777777" w:rsidR="00D15AB8" w:rsidRPr="00BD4B0C" w:rsidRDefault="00D15AB8" w:rsidP="00687698">
            <w:pPr>
              <w:rPr>
                <w:rFonts w:asciiTheme="minorHAnsi" w:hAnsiTheme="minorHAnsi" w:cstheme="minorHAnsi"/>
                <w:sz w:val="20"/>
              </w:rPr>
            </w:pPr>
          </w:p>
          <w:p w14:paraId="28E2CD9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FF6DC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6D33E8" w14:textId="77777777" w:rsidR="00D15AB8" w:rsidRPr="00BD4B0C" w:rsidRDefault="00D15AB8" w:rsidP="00687698">
            <w:pPr>
              <w:rPr>
                <w:rFonts w:asciiTheme="minorHAnsi" w:hAnsiTheme="minorHAnsi" w:cstheme="minorHAnsi"/>
                <w:sz w:val="20"/>
              </w:rPr>
            </w:pPr>
          </w:p>
          <w:p w14:paraId="646D3A4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D6083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A03A6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FEC86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EC541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861CA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9B83D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B1D46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1D67E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C281A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9EDD28" w14:textId="77777777" w:rsidR="00D15AB8" w:rsidRPr="00BD4B0C" w:rsidRDefault="00D15AB8" w:rsidP="00687698">
            <w:pPr>
              <w:rPr>
                <w:rFonts w:asciiTheme="minorHAnsi" w:hAnsiTheme="minorHAnsi" w:cstheme="minorHAnsi"/>
                <w:sz w:val="20"/>
              </w:rPr>
            </w:pPr>
          </w:p>
          <w:p w14:paraId="2E970B3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39531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D9773D4" w14:textId="77777777" w:rsidR="00D15AB8" w:rsidRPr="00BD4B0C" w:rsidRDefault="00D15AB8" w:rsidP="00687698">
            <w:pPr>
              <w:rPr>
                <w:rFonts w:asciiTheme="minorHAnsi" w:hAnsiTheme="minorHAnsi" w:cstheme="minorHAnsi"/>
                <w:b/>
                <w:bCs/>
                <w:sz w:val="20"/>
              </w:rPr>
            </w:pPr>
          </w:p>
          <w:p w14:paraId="76435E82" w14:textId="77777777" w:rsidR="00D15AB8" w:rsidRPr="00BD4B0C" w:rsidRDefault="00D15AB8" w:rsidP="00687698">
            <w:pPr>
              <w:rPr>
                <w:rFonts w:asciiTheme="minorHAnsi" w:hAnsiTheme="minorHAnsi" w:cstheme="minorHAnsi"/>
                <w:b/>
                <w:bCs/>
                <w:sz w:val="20"/>
              </w:rPr>
            </w:pPr>
          </w:p>
        </w:tc>
      </w:tr>
      <w:tr w:rsidR="00D15AB8" w:rsidRPr="00BD4B0C" w14:paraId="479DFA5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162AB8B"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415B9D0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2A321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42836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DB727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7E142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DD6DB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B9439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C6204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4C6DD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A1DD5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8DA8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67E2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E8703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026BB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EAD0C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5861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A2157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1F45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A74D7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C52ED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5CCF1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7813DC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2C03E4" w14:textId="77777777" w:rsidR="00D15AB8" w:rsidRPr="00BD4B0C" w:rsidRDefault="00D15AB8" w:rsidP="00687698">
            <w:pPr>
              <w:rPr>
                <w:rFonts w:asciiTheme="minorHAnsi" w:hAnsiTheme="minorHAnsi" w:cstheme="minorHAnsi"/>
                <w:b/>
                <w:bCs/>
                <w:sz w:val="20"/>
              </w:rPr>
            </w:pPr>
          </w:p>
        </w:tc>
      </w:tr>
      <w:tr w:rsidR="00D15AB8" w:rsidRPr="00BD4B0C" w14:paraId="5AE5A15E"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2991A59"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69473C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82AF3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2D453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84D8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83A7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2B2B7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D3C773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3B6EC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B8A6B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84A80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26783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7DF41A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D3BE159"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366C71D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958CF2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F10CB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5861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3AF82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F4077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745A7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633C7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88A6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45D2F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5F118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561C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B801F4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143940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D40D9F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BF7A3C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6525C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0B5C9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FAF8D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F27F9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B8D88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FC17AA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C8BA4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431923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CC252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5E94C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22A712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6C07F12"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8918B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2A6923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B43BD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D363A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A3BB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6BDDB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1257E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79EB4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E42AA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90009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57317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A9C3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85793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D353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3B06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9ED4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790D6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7248F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66C5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B2188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6308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49BEB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2720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325A890" w14:textId="77777777" w:rsidR="00D15AB8" w:rsidRPr="00BD4B0C" w:rsidRDefault="00D15AB8" w:rsidP="00687698">
            <w:pPr>
              <w:rPr>
                <w:rFonts w:asciiTheme="minorHAnsi" w:hAnsiTheme="minorHAnsi" w:cstheme="minorHAnsi"/>
                <w:b/>
                <w:bCs/>
                <w:sz w:val="20"/>
              </w:rPr>
            </w:pPr>
          </w:p>
        </w:tc>
      </w:tr>
      <w:tr w:rsidR="00D15AB8" w:rsidRPr="00BD4B0C" w14:paraId="5454F9BE"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71D798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700557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2DC4A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229286" w14:textId="77777777" w:rsidR="00D15AB8" w:rsidRPr="00BD4B0C" w:rsidRDefault="00D15AB8" w:rsidP="00687698">
            <w:pPr>
              <w:rPr>
                <w:rFonts w:asciiTheme="minorHAnsi" w:hAnsiTheme="minorHAnsi" w:cstheme="minorHAnsi"/>
                <w:sz w:val="20"/>
              </w:rPr>
            </w:pPr>
          </w:p>
          <w:p w14:paraId="215BF4D9" w14:textId="77777777" w:rsidR="00D15AB8" w:rsidRPr="00BD4B0C" w:rsidRDefault="00D15AB8" w:rsidP="00687698">
            <w:pPr>
              <w:rPr>
                <w:rFonts w:asciiTheme="minorHAnsi" w:hAnsiTheme="minorHAnsi" w:cstheme="minorHAnsi"/>
                <w:sz w:val="20"/>
              </w:rPr>
            </w:pPr>
          </w:p>
          <w:p w14:paraId="5FCCFE5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6459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24A443" w14:textId="77777777" w:rsidR="00D15AB8" w:rsidRPr="00BD4B0C" w:rsidRDefault="00D15AB8" w:rsidP="00687698">
            <w:pPr>
              <w:rPr>
                <w:rFonts w:asciiTheme="minorHAnsi" w:hAnsiTheme="minorHAnsi" w:cstheme="minorHAnsi"/>
                <w:sz w:val="20"/>
              </w:rPr>
            </w:pPr>
          </w:p>
          <w:p w14:paraId="63BE7D32" w14:textId="77777777" w:rsidR="00D15AB8" w:rsidRPr="00BD4B0C" w:rsidRDefault="00D15AB8" w:rsidP="00687698">
            <w:pPr>
              <w:rPr>
                <w:rFonts w:asciiTheme="minorHAnsi" w:hAnsiTheme="minorHAnsi" w:cstheme="minorHAnsi"/>
                <w:sz w:val="20"/>
              </w:rPr>
            </w:pPr>
          </w:p>
          <w:p w14:paraId="1DD5E5B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1DA95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AC8216" w14:textId="77777777" w:rsidR="00D15AB8" w:rsidRPr="00BD4B0C" w:rsidRDefault="00D15AB8" w:rsidP="00687698">
            <w:pPr>
              <w:rPr>
                <w:rFonts w:asciiTheme="minorHAnsi" w:hAnsiTheme="minorHAnsi" w:cstheme="minorHAnsi"/>
                <w:sz w:val="20"/>
              </w:rPr>
            </w:pPr>
          </w:p>
          <w:p w14:paraId="5A074BF9" w14:textId="77777777" w:rsidR="00D15AB8" w:rsidRPr="00BD4B0C" w:rsidRDefault="00D15AB8" w:rsidP="00687698">
            <w:pPr>
              <w:rPr>
                <w:rFonts w:asciiTheme="minorHAnsi" w:hAnsiTheme="minorHAnsi" w:cstheme="minorHAnsi"/>
                <w:sz w:val="20"/>
              </w:rPr>
            </w:pPr>
          </w:p>
          <w:p w14:paraId="64FA825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9666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07D06" w14:textId="77777777" w:rsidR="00D15AB8" w:rsidRPr="00BD4B0C" w:rsidRDefault="00D15AB8" w:rsidP="00687698">
            <w:pPr>
              <w:rPr>
                <w:rFonts w:asciiTheme="minorHAnsi" w:hAnsiTheme="minorHAnsi" w:cstheme="minorHAnsi"/>
                <w:sz w:val="20"/>
              </w:rPr>
            </w:pPr>
          </w:p>
          <w:p w14:paraId="18894DE3" w14:textId="77777777" w:rsidR="00D15AB8" w:rsidRPr="00BD4B0C" w:rsidRDefault="00D15AB8" w:rsidP="00687698">
            <w:pPr>
              <w:rPr>
                <w:rFonts w:asciiTheme="minorHAnsi" w:hAnsiTheme="minorHAnsi" w:cstheme="minorHAnsi"/>
                <w:sz w:val="20"/>
              </w:rPr>
            </w:pPr>
          </w:p>
          <w:p w14:paraId="667DB6D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FDCF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B01475" w14:textId="77777777" w:rsidR="00D15AB8" w:rsidRPr="00BD4B0C" w:rsidRDefault="00D15AB8" w:rsidP="00687698">
            <w:pPr>
              <w:rPr>
                <w:rFonts w:asciiTheme="minorHAnsi" w:hAnsiTheme="minorHAnsi" w:cstheme="minorHAnsi"/>
                <w:sz w:val="20"/>
              </w:rPr>
            </w:pPr>
          </w:p>
          <w:p w14:paraId="300DB854" w14:textId="77777777" w:rsidR="00D15AB8" w:rsidRPr="00BD4B0C" w:rsidRDefault="00D15AB8" w:rsidP="00687698">
            <w:pPr>
              <w:rPr>
                <w:rFonts w:asciiTheme="minorHAnsi" w:hAnsiTheme="minorHAnsi" w:cstheme="minorHAnsi"/>
                <w:sz w:val="20"/>
              </w:rPr>
            </w:pPr>
          </w:p>
          <w:p w14:paraId="1965309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A0665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796BFC" w14:textId="77777777" w:rsidR="00D15AB8" w:rsidRPr="00BD4B0C" w:rsidRDefault="00D15AB8" w:rsidP="00687698">
            <w:pPr>
              <w:rPr>
                <w:rFonts w:asciiTheme="minorHAnsi" w:hAnsiTheme="minorHAnsi" w:cstheme="minorHAnsi"/>
                <w:sz w:val="20"/>
              </w:rPr>
            </w:pPr>
          </w:p>
          <w:p w14:paraId="47306D1A" w14:textId="77777777" w:rsidR="00D15AB8" w:rsidRPr="00BD4B0C" w:rsidRDefault="00D15AB8" w:rsidP="00687698">
            <w:pPr>
              <w:rPr>
                <w:rFonts w:asciiTheme="minorHAnsi" w:hAnsiTheme="minorHAnsi" w:cstheme="minorHAnsi"/>
                <w:sz w:val="20"/>
              </w:rPr>
            </w:pPr>
          </w:p>
          <w:p w14:paraId="27D64E0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37BEB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16182C" w14:textId="77777777" w:rsidR="00D15AB8" w:rsidRPr="00BD4B0C" w:rsidRDefault="00D15AB8" w:rsidP="00687698">
            <w:pPr>
              <w:rPr>
                <w:rFonts w:asciiTheme="minorHAnsi" w:hAnsiTheme="minorHAnsi" w:cstheme="minorHAnsi"/>
                <w:sz w:val="20"/>
              </w:rPr>
            </w:pPr>
          </w:p>
          <w:p w14:paraId="7EAA113E" w14:textId="77777777" w:rsidR="00D15AB8" w:rsidRPr="00BD4B0C" w:rsidRDefault="00D15AB8" w:rsidP="00687698">
            <w:pPr>
              <w:rPr>
                <w:rFonts w:asciiTheme="minorHAnsi" w:hAnsiTheme="minorHAnsi" w:cstheme="minorHAnsi"/>
                <w:sz w:val="20"/>
              </w:rPr>
            </w:pPr>
          </w:p>
          <w:p w14:paraId="5D647FB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3857E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54E1F4" w14:textId="77777777" w:rsidR="00D15AB8" w:rsidRPr="00BD4B0C" w:rsidRDefault="00D15AB8" w:rsidP="00687698">
            <w:pPr>
              <w:rPr>
                <w:rFonts w:asciiTheme="minorHAnsi" w:hAnsiTheme="minorHAnsi" w:cstheme="minorHAnsi"/>
                <w:sz w:val="20"/>
              </w:rPr>
            </w:pPr>
          </w:p>
          <w:p w14:paraId="4A6D3BDC" w14:textId="77777777" w:rsidR="00D15AB8" w:rsidRPr="00BD4B0C" w:rsidRDefault="00D15AB8" w:rsidP="00687698">
            <w:pPr>
              <w:rPr>
                <w:rFonts w:asciiTheme="minorHAnsi" w:hAnsiTheme="minorHAnsi" w:cstheme="minorHAnsi"/>
                <w:sz w:val="20"/>
              </w:rPr>
            </w:pPr>
          </w:p>
          <w:p w14:paraId="5B9E48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43DD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9D5027" w14:textId="77777777" w:rsidR="00D15AB8" w:rsidRPr="00BD4B0C" w:rsidRDefault="00D15AB8" w:rsidP="00687698">
            <w:pPr>
              <w:rPr>
                <w:rFonts w:asciiTheme="minorHAnsi" w:hAnsiTheme="minorHAnsi" w:cstheme="minorHAnsi"/>
                <w:sz w:val="20"/>
              </w:rPr>
            </w:pPr>
          </w:p>
          <w:p w14:paraId="0E18DB7C" w14:textId="77777777" w:rsidR="00D15AB8" w:rsidRPr="00BD4B0C" w:rsidRDefault="00D15AB8" w:rsidP="00687698">
            <w:pPr>
              <w:rPr>
                <w:rFonts w:asciiTheme="minorHAnsi" w:hAnsiTheme="minorHAnsi" w:cstheme="minorHAnsi"/>
                <w:sz w:val="20"/>
              </w:rPr>
            </w:pPr>
          </w:p>
          <w:p w14:paraId="6AA8EC6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D82FD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3B1A94" w14:textId="77777777" w:rsidR="00D15AB8" w:rsidRPr="00BD4B0C" w:rsidRDefault="00D15AB8" w:rsidP="00687698">
            <w:pPr>
              <w:rPr>
                <w:rFonts w:asciiTheme="minorHAnsi" w:hAnsiTheme="minorHAnsi" w:cstheme="minorHAnsi"/>
                <w:sz w:val="20"/>
              </w:rPr>
            </w:pPr>
          </w:p>
          <w:p w14:paraId="577789CA" w14:textId="77777777" w:rsidR="00D15AB8" w:rsidRPr="00BD4B0C" w:rsidRDefault="00D15AB8" w:rsidP="00687698">
            <w:pPr>
              <w:rPr>
                <w:rFonts w:asciiTheme="minorHAnsi" w:hAnsiTheme="minorHAnsi" w:cstheme="minorHAnsi"/>
                <w:sz w:val="20"/>
              </w:rPr>
            </w:pPr>
          </w:p>
          <w:p w14:paraId="1FEDE50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478CEF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9A85F6D" w14:textId="77777777" w:rsidR="00D15AB8" w:rsidRPr="00BD4B0C" w:rsidRDefault="00D15AB8" w:rsidP="00687698">
            <w:pPr>
              <w:rPr>
                <w:rFonts w:asciiTheme="minorHAnsi" w:hAnsiTheme="minorHAnsi" w:cstheme="minorHAnsi"/>
                <w:b/>
                <w:bCs/>
                <w:sz w:val="20"/>
              </w:rPr>
            </w:pPr>
          </w:p>
          <w:p w14:paraId="3B61AAF2" w14:textId="77777777" w:rsidR="00D15AB8" w:rsidRPr="00BD4B0C" w:rsidRDefault="00D15AB8" w:rsidP="00687698">
            <w:pPr>
              <w:rPr>
                <w:rFonts w:asciiTheme="minorHAnsi" w:hAnsiTheme="minorHAnsi" w:cstheme="minorHAnsi"/>
                <w:b/>
                <w:bCs/>
                <w:sz w:val="20"/>
              </w:rPr>
            </w:pPr>
          </w:p>
          <w:p w14:paraId="2CE7D14B" w14:textId="77777777" w:rsidR="00D15AB8" w:rsidRPr="00BD4B0C" w:rsidRDefault="00D15AB8" w:rsidP="00687698">
            <w:pPr>
              <w:rPr>
                <w:rFonts w:asciiTheme="minorHAnsi" w:hAnsiTheme="minorHAnsi" w:cstheme="minorHAnsi"/>
                <w:b/>
                <w:bCs/>
                <w:sz w:val="20"/>
              </w:rPr>
            </w:pPr>
          </w:p>
        </w:tc>
      </w:tr>
      <w:tr w:rsidR="00D15AB8" w:rsidRPr="00BD4B0C" w14:paraId="4F473DB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5AFDE3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590DEB3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606440D"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96D65BD"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4E4D449"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9B0B914"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B915D3"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6870629"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50429D0"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BC4DF04"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AAC56BF"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088C35E"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9BBA8CB" w14:textId="77777777" w:rsidR="00D15AB8" w:rsidRPr="00BD4B0C" w:rsidRDefault="00D15AB8" w:rsidP="00687698">
            <w:pPr>
              <w:rPr>
                <w:rFonts w:asciiTheme="minorHAnsi" w:hAnsiTheme="minorHAnsi" w:cstheme="minorHAnsi"/>
                <w:b/>
                <w:bCs/>
                <w:sz w:val="20"/>
              </w:rPr>
            </w:pPr>
            <w:r w:rsidRPr="0029757C">
              <w:rPr>
                <w:rFonts w:asciiTheme="minorHAnsi" w:hAnsiTheme="minorHAnsi" w:cstheme="minorHAnsi"/>
                <w:sz w:val="20"/>
              </w:rPr>
              <w:t>R</w:t>
            </w:r>
          </w:p>
        </w:tc>
      </w:tr>
      <w:tr w:rsidR="00D15AB8" w:rsidRPr="00BD4B0C" w14:paraId="2C07EE4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7B16EC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96BC0F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5D592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1D6E88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46883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898C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90A8B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48542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75A94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8FAF8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F09CD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6103C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7E3DFA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1E7EC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74DB14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A96B83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3255A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5B077E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99EAE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7A7F6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319C39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169CC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2C69F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8E612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D4EF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9ACA5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F605E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743F1F0"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FF177B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D8AC43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F96E4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DB009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EB3974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ABF252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20149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68933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4E34B7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ED2F973"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EB88A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AAA11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F208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4D60A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7830B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64515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91D1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20B84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4992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58B1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864CC7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E03C68C"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1E4A4E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B96122D" w14:textId="77777777" w:rsidR="00D15AB8" w:rsidRPr="00BD4B0C" w:rsidRDefault="00D15AB8" w:rsidP="00687698">
            <w:pPr>
              <w:rPr>
                <w:rFonts w:asciiTheme="minorHAnsi" w:hAnsiTheme="minorHAnsi" w:cstheme="minorHAnsi"/>
                <w:b/>
                <w:bCs/>
                <w:sz w:val="20"/>
              </w:rPr>
            </w:pPr>
          </w:p>
        </w:tc>
      </w:tr>
      <w:tr w:rsidR="00D15AB8" w:rsidRPr="00BD4B0C" w14:paraId="23BA42B3" w14:textId="77777777" w:rsidTr="00920141">
        <w:trPr>
          <w:trHeight w:val="255"/>
        </w:trPr>
        <w:tc>
          <w:tcPr>
            <w:tcW w:w="1980" w:type="dxa"/>
            <w:tcBorders>
              <w:top w:val="single" w:sz="4" w:space="0" w:color="auto"/>
            </w:tcBorders>
            <w:noWrap/>
            <w:vAlign w:val="center"/>
          </w:tcPr>
          <w:p w14:paraId="24A5306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03E72F9" w14:textId="77777777" w:rsidR="00D15AB8" w:rsidRPr="00BD4B0C" w:rsidRDefault="00D15AB8" w:rsidP="00687698">
            <w:pPr>
              <w:rPr>
                <w:rFonts w:asciiTheme="minorHAnsi" w:hAnsiTheme="minorHAnsi" w:cstheme="minorHAnsi"/>
                <w:sz w:val="20"/>
              </w:rPr>
            </w:pPr>
          </w:p>
          <w:p w14:paraId="26CDA3F5" w14:textId="77777777" w:rsidR="00D15AB8" w:rsidRPr="00BD4B0C" w:rsidRDefault="00D15AB8" w:rsidP="00687698">
            <w:pPr>
              <w:rPr>
                <w:rFonts w:asciiTheme="minorHAnsi" w:hAnsiTheme="minorHAnsi" w:cstheme="minorHAnsi"/>
                <w:sz w:val="20"/>
              </w:rPr>
            </w:pPr>
          </w:p>
          <w:p w14:paraId="3A17BE4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BEA8BB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FFDFB77" w14:textId="77777777" w:rsidR="00D15AB8" w:rsidRPr="00BD4B0C" w:rsidRDefault="00D15AB8" w:rsidP="00687698">
            <w:pPr>
              <w:rPr>
                <w:rFonts w:asciiTheme="minorHAnsi" w:hAnsiTheme="minorHAnsi" w:cstheme="minorHAnsi"/>
                <w:b/>
                <w:bCs/>
                <w:sz w:val="20"/>
              </w:rPr>
            </w:pPr>
          </w:p>
          <w:p w14:paraId="3DA4C8D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5BAAEC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5D123F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35CF8B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0BE83B5"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7CFA0E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35D8CC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6EE5841"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0BC84AA"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B3A397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B9D8BAB" w14:textId="77777777" w:rsidR="00D15AB8" w:rsidRDefault="00D15AB8" w:rsidP="00D15AB8">
      <w:pPr>
        <w:rPr>
          <w:rFonts w:asciiTheme="minorHAnsi" w:hAnsiTheme="minorHAnsi" w:cstheme="minorHAnsi"/>
          <w:sz w:val="20"/>
        </w:rPr>
      </w:pPr>
    </w:p>
    <w:p w14:paraId="009850D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A70E80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6334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EDB78F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4BDA50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3D23A7D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BFA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4A1B66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ADFF76B" w14:textId="77777777" w:rsidR="00D15AB8" w:rsidRPr="00BD4B0C" w:rsidRDefault="00D15AB8" w:rsidP="00687698">
            <w:pPr>
              <w:spacing w:line="276" w:lineRule="auto"/>
              <w:rPr>
                <w:rFonts w:asciiTheme="minorHAnsi" w:hAnsiTheme="minorHAnsi" w:cstheme="minorHAnsi"/>
                <w:sz w:val="20"/>
              </w:rPr>
            </w:pPr>
          </w:p>
        </w:tc>
      </w:tr>
      <w:tr w:rsidR="00D15AB8" w:rsidRPr="00BD4B0C" w14:paraId="7F6DDD19"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EA2F5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226960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D55CB88" w14:textId="77777777" w:rsidR="00D15AB8" w:rsidRPr="00BD4B0C" w:rsidRDefault="00D15AB8" w:rsidP="00687698">
            <w:pPr>
              <w:spacing w:line="276" w:lineRule="auto"/>
              <w:rPr>
                <w:rFonts w:asciiTheme="minorHAnsi" w:hAnsiTheme="minorHAnsi" w:cstheme="minorHAnsi"/>
                <w:sz w:val="20"/>
              </w:rPr>
            </w:pPr>
          </w:p>
        </w:tc>
      </w:tr>
      <w:tr w:rsidR="00D15AB8" w:rsidRPr="00BD4B0C" w14:paraId="1A49E0FE"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FDD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7631C2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03C7464" w14:textId="77777777" w:rsidR="00D15AB8" w:rsidRPr="00BD4B0C" w:rsidRDefault="00D15AB8" w:rsidP="00687698">
            <w:pPr>
              <w:spacing w:line="276" w:lineRule="auto"/>
              <w:rPr>
                <w:rFonts w:asciiTheme="minorHAnsi" w:hAnsiTheme="minorHAnsi" w:cstheme="minorHAnsi"/>
                <w:sz w:val="20"/>
              </w:rPr>
            </w:pPr>
          </w:p>
        </w:tc>
      </w:tr>
      <w:tr w:rsidR="00D15AB8" w:rsidRPr="00BD4B0C" w14:paraId="0A262CD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940C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845BC5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6587250" w14:textId="77777777" w:rsidR="00D15AB8" w:rsidRPr="00BD4B0C" w:rsidRDefault="00D15AB8" w:rsidP="00687698">
            <w:pPr>
              <w:spacing w:line="276" w:lineRule="auto"/>
              <w:rPr>
                <w:rFonts w:asciiTheme="minorHAnsi" w:hAnsiTheme="minorHAnsi" w:cstheme="minorHAnsi"/>
                <w:sz w:val="20"/>
              </w:rPr>
            </w:pPr>
          </w:p>
        </w:tc>
      </w:tr>
    </w:tbl>
    <w:p w14:paraId="7592523F" w14:textId="77777777" w:rsidR="00D15AB8" w:rsidRPr="00BD4B0C" w:rsidRDefault="00D15AB8" w:rsidP="00D15AB8">
      <w:pPr>
        <w:rPr>
          <w:rFonts w:asciiTheme="minorHAnsi" w:eastAsiaTheme="minorHAnsi" w:hAnsiTheme="minorHAnsi" w:cstheme="minorHAnsi"/>
          <w:sz w:val="20"/>
        </w:rPr>
      </w:pPr>
    </w:p>
    <w:p w14:paraId="096A328D" w14:textId="77777777" w:rsidR="00D15AB8" w:rsidRDefault="00D15AB8" w:rsidP="00D15AB8">
      <w:pPr>
        <w:rPr>
          <w:rFonts w:asciiTheme="minorHAnsi" w:hAnsiTheme="minorHAnsi" w:cstheme="minorHAnsi"/>
          <w:sz w:val="20"/>
        </w:rPr>
      </w:pPr>
    </w:p>
    <w:p w14:paraId="4A2201D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1D2995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ADA5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1AA0DD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3E1359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4CBAE8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12ECA"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07CDE37"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165ADDC" w14:textId="77777777" w:rsidR="00D15AB8" w:rsidRPr="00BD4B0C" w:rsidRDefault="00D15AB8" w:rsidP="00687698">
            <w:pPr>
              <w:spacing w:line="276" w:lineRule="auto"/>
              <w:rPr>
                <w:rFonts w:asciiTheme="minorHAnsi" w:hAnsiTheme="minorHAnsi" w:cstheme="minorHAnsi"/>
                <w:sz w:val="20"/>
              </w:rPr>
            </w:pPr>
          </w:p>
        </w:tc>
      </w:tr>
    </w:tbl>
    <w:p w14:paraId="44F2860C" w14:textId="77777777" w:rsidR="00D15AB8" w:rsidRDefault="00D15AB8" w:rsidP="00D15AB8">
      <w:pPr>
        <w:jc w:val="both"/>
        <w:rPr>
          <w:rFonts w:asciiTheme="minorHAnsi" w:hAnsiTheme="minorHAnsi" w:cstheme="minorHAnsi"/>
          <w:b/>
          <w:sz w:val="20"/>
        </w:rPr>
      </w:pPr>
    </w:p>
    <w:p w14:paraId="270D4584"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46D350DB"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0938C" w14:textId="77777777" w:rsidR="00D15AB8" w:rsidRPr="00AC590C" w:rsidRDefault="00D15AB8" w:rsidP="00687698">
            <w:pPr>
              <w:spacing w:line="276" w:lineRule="auto"/>
              <w:rPr>
                <w:rFonts w:asciiTheme="minorHAnsi" w:hAnsiTheme="minorHAnsi"/>
                <w:sz w:val="20"/>
              </w:rPr>
            </w:pPr>
          </w:p>
          <w:p w14:paraId="39993D59"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3D1AD03" w14:textId="77777777" w:rsidR="00D15AB8" w:rsidRDefault="00D15AB8" w:rsidP="00D15AB8">
      <w:pPr>
        <w:jc w:val="both"/>
        <w:rPr>
          <w:rFonts w:ascii="Calibri" w:hAnsi="Calibri" w:cs="Calibri"/>
          <w:sz w:val="20"/>
        </w:rPr>
      </w:pPr>
    </w:p>
    <w:p w14:paraId="0DE7228F" w14:textId="77777777" w:rsidR="00D15AB8" w:rsidRDefault="00D15AB8" w:rsidP="00D15AB8">
      <w:pPr>
        <w:jc w:val="both"/>
        <w:rPr>
          <w:rFonts w:ascii="Calibri" w:hAnsi="Calibri" w:cs="Calibri"/>
          <w:sz w:val="20"/>
        </w:rPr>
      </w:pPr>
    </w:p>
    <w:p w14:paraId="772592F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3925A6AB"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836DA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812D02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4C72C7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801F76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7DBF6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3F241D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77C18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47C52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2963986D"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CDB61F7"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74A2ECD" w14:textId="77777777" w:rsidR="00D15AB8" w:rsidRDefault="00D15AB8" w:rsidP="00687698">
            <w:pPr>
              <w:spacing w:line="276" w:lineRule="auto"/>
              <w:jc w:val="both"/>
              <w:rPr>
                <w:sz w:val="20"/>
              </w:rPr>
            </w:pPr>
          </w:p>
        </w:tc>
      </w:tr>
      <w:tr w:rsidR="00D15AB8" w14:paraId="03674506"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D5C1DB"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767AD116"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0B433C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C340E3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41276DF" w14:textId="77777777" w:rsidR="00D15AB8" w:rsidRDefault="00D15AB8" w:rsidP="00687698">
            <w:pPr>
              <w:spacing w:line="276" w:lineRule="auto"/>
              <w:jc w:val="both"/>
              <w:rPr>
                <w:sz w:val="20"/>
              </w:rPr>
            </w:pPr>
          </w:p>
        </w:tc>
      </w:tr>
      <w:tr w:rsidR="00D15AB8" w14:paraId="25D518F3"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CF9BF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569F5A0D"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A4E8036"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0996923"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8635588" w14:textId="77777777" w:rsidR="00D15AB8" w:rsidRDefault="00D15AB8" w:rsidP="00687698">
            <w:pPr>
              <w:spacing w:line="276" w:lineRule="auto"/>
              <w:jc w:val="both"/>
              <w:rPr>
                <w:sz w:val="20"/>
              </w:rPr>
            </w:pPr>
          </w:p>
        </w:tc>
      </w:tr>
      <w:tr w:rsidR="00D15AB8" w14:paraId="410C43C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AF43F"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9E90A26"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C3737F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B92C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2EA4957" w14:textId="77777777" w:rsidR="00D15AB8" w:rsidRDefault="00D15AB8" w:rsidP="00687698">
            <w:pPr>
              <w:spacing w:line="276" w:lineRule="auto"/>
              <w:jc w:val="both"/>
              <w:rPr>
                <w:sz w:val="20"/>
              </w:rPr>
            </w:pPr>
          </w:p>
        </w:tc>
      </w:tr>
      <w:tr w:rsidR="00D15AB8" w14:paraId="1B828F98"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920E54"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43C73D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E3522A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7800E5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6B29171" w14:textId="77777777" w:rsidR="00D15AB8" w:rsidRDefault="00D15AB8" w:rsidP="00687698">
            <w:pPr>
              <w:spacing w:line="276" w:lineRule="auto"/>
              <w:jc w:val="both"/>
              <w:rPr>
                <w:sz w:val="20"/>
              </w:rPr>
            </w:pPr>
          </w:p>
        </w:tc>
      </w:tr>
      <w:tr w:rsidR="00D15AB8" w14:paraId="339B407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CB712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9C05162"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1FF1E9B"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345D96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9B22DFE" w14:textId="77777777" w:rsidR="00D15AB8" w:rsidRDefault="00D15AB8" w:rsidP="00687698">
            <w:pPr>
              <w:spacing w:line="276" w:lineRule="auto"/>
              <w:jc w:val="both"/>
              <w:rPr>
                <w:sz w:val="20"/>
              </w:rPr>
            </w:pPr>
          </w:p>
        </w:tc>
      </w:tr>
    </w:tbl>
    <w:p w14:paraId="6605FCBC" w14:textId="77777777" w:rsidR="00D15AB8" w:rsidRDefault="00D15AB8" w:rsidP="00D15AB8">
      <w:pPr>
        <w:jc w:val="both"/>
        <w:rPr>
          <w:rFonts w:asciiTheme="minorHAnsi" w:hAnsiTheme="minorHAnsi"/>
          <w:sz w:val="20"/>
        </w:rPr>
      </w:pPr>
    </w:p>
    <w:p w14:paraId="418DDC19" w14:textId="77777777" w:rsidR="00920141" w:rsidRDefault="00920141" w:rsidP="00D15AB8">
      <w:pPr>
        <w:jc w:val="both"/>
        <w:rPr>
          <w:rFonts w:asciiTheme="minorHAnsi" w:hAnsiTheme="minorHAnsi" w:cstheme="minorHAnsi"/>
          <w:b/>
          <w:sz w:val="20"/>
        </w:rPr>
      </w:pPr>
    </w:p>
    <w:p w14:paraId="3BEBE20F" w14:textId="77777777" w:rsidR="00920141" w:rsidRDefault="00920141" w:rsidP="00D15AB8">
      <w:pPr>
        <w:jc w:val="both"/>
        <w:rPr>
          <w:rFonts w:asciiTheme="minorHAnsi" w:hAnsiTheme="minorHAnsi" w:cstheme="minorHAnsi"/>
          <w:b/>
          <w:sz w:val="20"/>
        </w:rPr>
      </w:pPr>
    </w:p>
    <w:p w14:paraId="7A2DD405" w14:textId="77777777" w:rsidR="00920141" w:rsidRDefault="00920141" w:rsidP="00D15AB8">
      <w:pPr>
        <w:jc w:val="both"/>
        <w:rPr>
          <w:rFonts w:asciiTheme="minorHAnsi" w:hAnsiTheme="minorHAnsi" w:cstheme="minorHAnsi"/>
          <w:b/>
          <w:sz w:val="20"/>
        </w:rPr>
      </w:pPr>
    </w:p>
    <w:p w14:paraId="6AA9B2F0" w14:textId="77777777" w:rsidR="00920141" w:rsidRDefault="00920141" w:rsidP="00D15AB8">
      <w:pPr>
        <w:jc w:val="both"/>
        <w:rPr>
          <w:rFonts w:asciiTheme="minorHAnsi" w:hAnsiTheme="minorHAnsi" w:cstheme="minorHAnsi"/>
          <w:b/>
          <w:sz w:val="20"/>
        </w:rPr>
      </w:pPr>
    </w:p>
    <w:p w14:paraId="147E7ECA" w14:textId="77777777" w:rsidR="00920141" w:rsidRDefault="00920141" w:rsidP="00D15AB8">
      <w:pPr>
        <w:jc w:val="both"/>
        <w:rPr>
          <w:rFonts w:asciiTheme="minorHAnsi" w:hAnsiTheme="minorHAnsi" w:cstheme="minorHAnsi"/>
          <w:b/>
          <w:sz w:val="20"/>
        </w:rPr>
      </w:pPr>
    </w:p>
    <w:p w14:paraId="59609387" w14:textId="77777777" w:rsidR="00920141" w:rsidRDefault="00920141" w:rsidP="00D15AB8">
      <w:pPr>
        <w:jc w:val="both"/>
        <w:rPr>
          <w:rFonts w:asciiTheme="minorHAnsi" w:hAnsiTheme="minorHAnsi" w:cstheme="minorHAnsi"/>
          <w:b/>
          <w:sz w:val="20"/>
        </w:rPr>
      </w:pPr>
    </w:p>
    <w:p w14:paraId="096AD1E7" w14:textId="77777777" w:rsidR="00920141" w:rsidRDefault="00920141" w:rsidP="00D15AB8">
      <w:pPr>
        <w:jc w:val="both"/>
        <w:rPr>
          <w:rFonts w:asciiTheme="minorHAnsi" w:hAnsiTheme="minorHAnsi" w:cstheme="minorHAnsi"/>
          <w:b/>
          <w:sz w:val="20"/>
        </w:rPr>
      </w:pPr>
    </w:p>
    <w:p w14:paraId="2FD6ED60" w14:textId="77777777" w:rsidR="00920141" w:rsidRDefault="00920141" w:rsidP="00D15AB8">
      <w:pPr>
        <w:jc w:val="both"/>
        <w:rPr>
          <w:rFonts w:asciiTheme="minorHAnsi" w:hAnsiTheme="minorHAnsi" w:cstheme="minorHAnsi"/>
          <w:b/>
          <w:sz w:val="20"/>
        </w:rPr>
      </w:pPr>
    </w:p>
    <w:p w14:paraId="0D694DC5" w14:textId="77777777" w:rsidR="00920141" w:rsidRDefault="00920141" w:rsidP="00D15AB8">
      <w:pPr>
        <w:jc w:val="both"/>
        <w:rPr>
          <w:rFonts w:asciiTheme="minorHAnsi" w:hAnsiTheme="minorHAnsi" w:cstheme="minorHAnsi"/>
          <w:b/>
          <w:sz w:val="20"/>
        </w:rPr>
      </w:pPr>
    </w:p>
    <w:p w14:paraId="771C7942" w14:textId="77777777" w:rsidR="00920141" w:rsidRDefault="00920141" w:rsidP="00D15AB8">
      <w:pPr>
        <w:jc w:val="both"/>
        <w:rPr>
          <w:rFonts w:asciiTheme="minorHAnsi" w:hAnsiTheme="minorHAnsi" w:cstheme="minorHAnsi"/>
          <w:b/>
          <w:sz w:val="20"/>
        </w:rPr>
      </w:pPr>
    </w:p>
    <w:p w14:paraId="29F52B25" w14:textId="77777777" w:rsidR="00920141" w:rsidRDefault="00920141" w:rsidP="00D15AB8">
      <w:pPr>
        <w:jc w:val="both"/>
        <w:rPr>
          <w:rFonts w:asciiTheme="minorHAnsi" w:hAnsiTheme="minorHAnsi" w:cstheme="minorHAnsi"/>
          <w:b/>
          <w:sz w:val="20"/>
        </w:rPr>
      </w:pPr>
    </w:p>
    <w:p w14:paraId="332D2DE4" w14:textId="77777777" w:rsidR="00920141" w:rsidRDefault="00920141" w:rsidP="00D15AB8">
      <w:pPr>
        <w:jc w:val="both"/>
        <w:rPr>
          <w:rFonts w:asciiTheme="minorHAnsi" w:hAnsiTheme="minorHAnsi" w:cstheme="minorHAnsi"/>
          <w:b/>
          <w:sz w:val="20"/>
        </w:rPr>
      </w:pPr>
    </w:p>
    <w:p w14:paraId="0DEF440D" w14:textId="77777777" w:rsidR="00920141" w:rsidRDefault="00920141" w:rsidP="00D15AB8">
      <w:pPr>
        <w:jc w:val="both"/>
        <w:rPr>
          <w:rFonts w:asciiTheme="minorHAnsi" w:hAnsiTheme="minorHAnsi" w:cstheme="minorHAnsi"/>
          <w:b/>
          <w:sz w:val="20"/>
        </w:rPr>
      </w:pPr>
    </w:p>
    <w:p w14:paraId="0EBDA5C5" w14:textId="2DBDE9DE" w:rsidR="00D15AB8" w:rsidRPr="00BD4B0C" w:rsidRDefault="00D15AB8" w:rsidP="00D15AB8">
      <w:pPr>
        <w:jc w:val="both"/>
        <w:rPr>
          <w:rFonts w:asciiTheme="minorHAnsi" w:hAnsiTheme="minorHAnsi" w:cstheme="minorHAnsi"/>
          <w:b/>
          <w:sz w:val="20"/>
        </w:rPr>
      </w:pPr>
      <w:r w:rsidRPr="002309C8">
        <w:rPr>
          <w:rFonts w:asciiTheme="minorHAnsi" w:hAnsiTheme="minorHAnsi" w:cstheme="minorHAnsi"/>
          <w:b/>
          <w:sz w:val="20"/>
        </w:rPr>
        <w:lastRenderedPageBreak/>
        <w:t>:</w:t>
      </w:r>
      <w:r w:rsidR="0085090F">
        <w:rPr>
          <w:rFonts w:asciiTheme="minorHAnsi" w:hAnsiTheme="minorHAnsi" w:cstheme="minorHAnsi"/>
          <w:b/>
          <w:sz w:val="20"/>
        </w:rPr>
        <w:t>21.</w:t>
      </w:r>
      <w:r w:rsidRPr="002309C8">
        <w:rPr>
          <w:rFonts w:asciiTheme="minorHAnsi" w:hAnsiTheme="minorHAnsi" w:cstheme="minorHAnsi"/>
          <w:b/>
          <w:sz w:val="20"/>
        </w:rPr>
        <w:t xml:space="preserve"> </w:t>
      </w:r>
      <w:r w:rsidRPr="002309C8">
        <w:rPr>
          <w:rFonts w:asciiTheme="minorHAnsi" w:hAnsiTheme="minorHAnsi" w:cstheme="minorHAnsi"/>
          <w:b/>
          <w:bCs/>
          <w:sz w:val="20"/>
        </w:rPr>
        <w:t>RUSTENBERG</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D3F74DC"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8D388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BD80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0FF836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5611D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9A62CA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70B39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14B9918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11123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FF4422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9A0C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8CF6E6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8CA61C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71596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024C3CE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41C8F0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4BFAA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80984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03385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391FF8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305F8C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26AF4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21E48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EC4A2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899BC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CE310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DF7A0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FE434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56A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AD29F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D034268"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7672DB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2F6E380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32672FBE"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3B9F5A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5BD4BE" w14:textId="77777777" w:rsidR="00D15AB8" w:rsidRPr="00BD4B0C" w:rsidRDefault="00D15AB8" w:rsidP="00687698">
            <w:pPr>
              <w:rPr>
                <w:rFonts w:asciiTheme="minorHAnsi" w:hAnsiTheme="minorHAnsi" w:cstheme="minorHAnsi"/>
                <w:sz w:val="20"/>
              </w:rPr>
            </w:pPr>
          </w:p>
          <w:p w14:paraId="3CFD671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6069F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71ABAA" w14:textId="77777777" w:rsidR="00D15AB8" w:rsidRPr="00BD4B0C" w:rsidRDefault="00D15AB8" w:rsidP="00687698">
            <w:pPr>
              <w:rPr>
                <w:rFonts w:asciiTheme="minorHAnsi" w:hAnsiTheme="minorHAnsi" w:cstheme="minorHAnsi"/>
                <w:sz w:val="20"/>
              </w:rPr>
            </w:pPr>
          </w:p>
          <w:p w14:paraId="32D391E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991B3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94624C" w14:textId="77777777" w:rsidR="00D15AB8" w:rsidRPr="00BD4B0C" w:rsidRDefault="00D15AB8" w:rsidP="00687698">
            <w:pPr>
              <w:rPr>
                <w:rFonts w:asciiTheme="minorHAnsi" w:hAnsiTheme="minorHAnsi" w:cstheme="minorHAnsi"/>
                <w:sz w:val="20"/>
              </w:rPr>
            </w:pPr>
          </w:p>
          <w:p w14:paraId="088BF5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C52F4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83116F" w14:textId="77777777" w:rsidR="00D15AB8" w:rsidRPr="00BD4B0C" w:rsidRDefault="00D15AB8" w:rsidP="00687698">
            <w:pPr>
              <w:rPr>
                <w:rFonts w:asciiTheme="minorHAnsi" w:hAnsiTheme="minorHAnsi" w:cstheme="minorHAnsi"/>
                <w:sz w:val="20"/>
              </w:rPr>
            </w:pPr>
          </w:p>
          <w:p w14:paraId="60409A0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2961DC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43D2F0" w14:textId="77777777" w:rsidR="00D15AB8" w:rsidRPr="00BD4B0C" w:rsidRDefault="00D15AB8" w:rsidP="00687698">
            <w:pPr>
              <w:rPr>
                <w:rFonts w:asciiTheme="minorHAnsi" w:hAnsiTheme="minorHAnsi" w:cstheme="minorHAnsi"/>
                <w:sz w:val="20"/>
              </w:rPr>
            </w:pPr>
          </w:p>
          <w:p w14:paraId="0700107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8845F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4E9DC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8080E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3917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C024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46F00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373A0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CEF1B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F1B52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4ABFFF" w14:textId="77777777" w:rsidR="00D15AB8" w:rsidRPr="00BD4B0C" w:rsidRDefault="00D15AB8" w:rsidP="00687698">
            <w:pPr>
              <w:rPr>
                <w:rFonts w:asciiTheme="minorHAnsi" w:hAnsiTheme="minorHAnsi" w:cstheme="minorHAnsi"/>
                <w:sz w:val="20"/>
              </w:rPr>
            </w:pPr>
          </w:p>
          <w:p w14:paraId="3CB4738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1C1C0D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110B38E" w14:textId="77777777" w:rsidR="00D15AB8" w:rsidRPr="00BD4B0C" w:rsidRDefault="00D15AB8" w:rsidP="00687698">
            <w:pPr>
              <w:rPr>
                <w:rFonts w:asciiTheme="minorHAnsi" w:hAnsiTheme="minorHAnsi" w:cstheme="minorHAnsi"/>
                <w:b/>
                <w:bCs/>
                <w:sz w:val="20"/>
              </w:rPr>
            </w:pPr>
          </w:p>
          <w:p w14:paraId="68C51D55" w14:textId="77777777" w:rsidR="00D15AB8" w:rsidRPr="00BD4B0C" w:rsidRDefault="00D15AB8" w:rsidP="00687698">
            <w:pPr>
              <w:rPr>
                <w:rFonts w:asciiTheme="minorHAnsi" w:hAnsiTheme="minorHAnsi" w:cstheme="minorHAnsi"/>
                <w:b/>
                <w:bCs/>
                <w:sz w:val="20"/>
              </w:rPr>
            </w:pPr>
          </w:p>
        </w:tc>
      </w:tr>
      <w:tr w:rsidR="00D15AB8" w:rsidRPr="00BD4B0C" w14:paraId="4E6C3FB5"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31178BA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F54CFC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3B487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D029A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FDAC4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A7001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FBB91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D553B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7F88E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1D51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0D8EF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57D72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DE609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F50FC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06C4F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40BF0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CEE59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FE6FC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135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65FC2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5883E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C3AA5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B6B84B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6CFD6B1" w14:textId="77777777" w:rsidR="00D15AB8" w:rsidRPr="00BD4B0C" w:rsidRDefault="00D15AB8" w:rsidP="00687698">
            <w:pPr>
              <w:rPr>
                <w:rFonts w:asciiTheme="minorHAnsi" w:hAnsiTheme="minorHAnsi" w:cstheme="minorHAnsi"/>
                <w:b/>
                <w:bCs/>
                <w:sz w:val="20"/>
              </w:rPr>
            </w:pPr>
          </w:p>
        </w:tc>
      </w:tr>
      <w:tr w:rsidR="00D15AB8" w:rsidRPr="00BD4B0C" w14:paraId="44C8301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9D4E2D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70E1A2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30E4D2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6B24B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10362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9E37F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7901F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F1B12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C98E1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01545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B086E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D841B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010EF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9EC9CBA"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EE8E30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75B529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57D82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B170CF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E59062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84E80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6A1C9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7BC8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594ED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D722F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8F5D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70493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5903FC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AF5FA77"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5454BC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E792B0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9753A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15A19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889A0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2D491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FD396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3368E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F01D7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4BF45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8DD34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938D3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41B00A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A592679"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99666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9DD4F8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A4019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11A8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74BE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51A2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BB98B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317F6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DF1C5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24184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6C3D9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6979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36202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FB9D2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CC871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C58B9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58A26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FEC6C7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C0A84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9C199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18E03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26636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BC176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7E4A9F6" w14:textId="77777777" w:rsidR="00D15AB8" w:rsidRPr="00BD4B0C" w:rsidRDefault="00D15AB8" w:rsidP="00687698">
            <w:pPr>
              <w:rPr>
                <w:rFonts w:asciiTheme="minorHAnsi" w:hAnsiTheme="minorHAnsi" w:cstheme="minorHAnsi"/>
                <w:b/>
                <w:bCs/>
                <w:sz w:val="20"/>
              </w:rPr>
            </w:pPr>
          </w:p>
        </w:tc>
      </w:tr>
      <w:tr w:rsidR="00D15AB8" w:rsidRPr="00BD4B0C" w14:paraId="0F5855FB"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5925BD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7D87E8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77A1C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A0EA85" w14:textId="77777777" w:rsidR="00D15AB8" w:rsidRPr="00BD4B0C" w:rsidRDefault="00D15AB8" w:rsidP="00687698">
            <w:pPr>
              <w:rPr>
                <w:rFonts w:asciiTheme="minorHAnsi" w:hAnsiTheme="minorHAnsi" w:cstheme="minorHAnsi"/>
                <w:sz w:val="20"/>
              </w:rPr>
            </w:pPr>
          </w:p>
          <w:p w14:paraId="0251CC42" w14:textId="77777777" w:rsidR="00D15AB8" w:rsidRPr="00BD4B0C" w:rsidRDefault="00D15AB8" w:rsidP="00687698">
            <w:pPr>
              <w:rPr>
                <w:rFonts w:asciiTheme="minorHAnsi" w:hAnsiTheme="minorHAnsi" w:cstheme="minorHAnsi"/>
                <w:sz w:val="20"/>
              </w:rPr>
            </w:pPr>
          </w:p>
          <w:p w14:paraId="1715AE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5D763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064B10" w14:textId="77777777" w:rsidR="00D15AB8" w:rsidRPr="00BD4B0C" w:rsidRDefault="00D15AB8" w:rsidP="00687698">
            <w:pPr>
              <w:rPr>
                <w:rFonts w:asciiTheme="minorHAnsi" w:hAnsiTheme="minorHAnsi" w:cstheme="minorHAnsi"/>
                <w:sz w:val="20"/>
              </w:rPr>
            </w:pPr>
          </w:p>
          <w:p w14:paraId="437A77FC" w14:textId="77777777" w:rsidR="00D15AB8" w:rsidRPr="00BD4B0C" w:rsidRDefault="00D15AB8" w:rsidP="00687698">
            <w:pPr>
              <w:rPr>
                <w:rFonts w:asciiTheme="minorHAnsi" w:hAnsiTheme="minorHAnsi" w:cstheme="minorHAnsi"/>
                <w:sz w:val="20"/>
              </w:rPr>
            </w:pPr>
          </w:p>
          <w:p w14:paraId="4C59C9D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BA178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A14AD0" w14:textId="77777777" w:rsidR="00D15AB8" w:rsidRPr="00BD4B0C" w:rsidRDefault="00D15AB8" w:rsidP="00687698">
            <w:pPr>
              <w:rPr>
                <w:rFonts w:asciiTheme="minorHAnsi" w:hAnsiTheme="minorHAnsi" w:cstheme="minorHAnsi"/>
                <w:sz w:val="20"/>
              </w:rPr>
            </w:pPr>
          </w:p>
          <w:p w14:paraId="02C00633" w14:textId="77777777" w:rsidR="00D15AB8" w:rsidRPr="00BD4B0C" w:rsidRDefault="00D15AB8" w:rsidP="00687698">
            <w:pPr>
              <w:rPr>
                <w:rFonts w:asciiTheme="minorHAnsi" w:hAnsiTheme="minorHAnsi" w:cstheme="minorHAnsi"/>
                <w:sz w:val="20"/>
              </w:rPr>
            </w:pPr>
          </w:p>
          <w:p w14:paraId="1BBA971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04308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ABE6BD" w14:textId="77777777" w:rsidR="00D15AB8" w:rsidRPr="00BD4B0C" w:rsidRDefault="00D15AB8" w:rsidP="00687698">
            <w:pPr>
              <w:rPr>
                <w:rFonts w:asciiTheme="minorHAnsi" w:hAnsiTheme="minorHAnsi" w:cstheme="minorHAnsi"/>
                <w:sz w:val="20"/>
              </w:rPr>
            </w:pPr>
          </w:p>
          <w:p w14:paraId="0BBF8827" w14:textId="77777777" w:rsidR="00D15AB8" w:rsidRPr="00BD4B0C" w:rsidRDefault="00D15AB8" w:rsidP="00687698">
            <w:pPr>
              <w:rPr>
                <w:rFonts w:asciiTheme="minorHAnsi" w:hAnsiTheme="minorHAnsi" w:cstheme="minorHAnsi"/>
                <w:sz w:val="20"/>
              </w:rPr>
            </w:pPr>
          </w:p>
          <w:p w14:paraId="4DD6E91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8B884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D57D7" w14:textId="77777777" w:rsidR="00D15AB8" w:rsidRPr="00BD4B0C" w:rsidRDefault="00D15AB8" w:rsidP="00687698">
            <w:pPr>
              <w:rPr>
                <w:rFonts w:asciiTheme="minorHAnsi" w:hAnsiTheme="minorHAnsi" w:cstheme="minorHAnsi"/>
                <w:sz w:val="20"/>
              </w:rPr>
            </w:pPr>
          </w:p>
          <w:p w14:paraId="05AFB93D" w14:textId="77777777" w:rsidR="00D15AB8" w:rsidRPr="00BD4B0C" w:rsidRDefault="00D15AB8" w:rsidP="00687698">
            <w:pPr>
              <w:rPr>
                <w:rFonts w:asciiTheme="minorHAnsi" w:hAnsiTheme="minorHAnsi" w:cstheme="minorHAnsi"/>
                <w:sz w:val="20"/>
              </w:rPr>
            </w:pPr>
          </w:p>
          <w:p w14:paraId="4161FC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71BD6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120D95" w14:textId="77777777" w:rsidR="00D15AB8" w:rsidRPr="00BD4B0C" w:rsidRDefault="00D15AB8" w:rsidP="00687698">
            <w:pPr>
              <w:rPr>
                <w:rFonts w:asciiTheme="minorHAnsi" w:hAnsiTheme="minorHAnsi" w:cstheme="minorHAnsi"/>
                <w:sz w:val="20"/>
              </w:rPr>
            </w:pPr>
          </w:p>
          <w:p w14:paraId="799FD6C8" w14:textId="77777777" w:rsidR="00D15AB8" w:rsidRPr="00BD4B0C" w:rsidRDefault="00D15AB8" w:rsidP="00687698">
            <w:pPr>
              <w:rPr>
                <w:rFonts w:asciiTheme="minorHAnsi" w:hAnsiTheme="minorHAnsi" w:cstheme="minorHAnsi"/>
                <w:sz w:val="20"/>
              </w:rPr>
            </w:pPr>
          </w:p>
          <w:p w14:paraId="03FFA5B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184A5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C89263" w14:textId="77777777" w:rsidR="00D15AB8" w:rsidRPr="00BD4B0C" w:rsidRDefault="00D15AB8" w:rsidP="00687698">
            <w:pPr>
              <w:rPr>
                <w:rFonts w:asciiTheme="minorHAnsi" w:hAnsiTheme="minorHAnsi" w:cstheme="minorHAnsi"/>
                <w:sz w:val="20"/>
              </w:rPr>
            </w:pPr>
          </w:p>
          <w:p w14:paraId="21A4C340" w14:textId="77777777" w:rsidR="00D15AB8" w:rsidRPr="00BD4B0C" w:rsidRDefault="00D15AB8" w:rsidP="00687698">
            <w:pPr>
              <w:rPr>
                <w:rFonts w:asciiTheme="minorHAnsi" w:hAnsiTheme="minorHAnsi" w:cstheme="minorHAnsi"/>
                <w:sz w:val="20"/>
              </w:rPr>
            </w:pPr>
          </w:p>
          <w:p w14:paraId="48E320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6970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FC8F73" w14:textId="77777777" w:rsidR="00D15AB8" w:rsidRPr="00BD4B0C" w:rsidRDefault="00D15AB8" w:rsidP="00687698">
            <w:pPr>
              <w:rPr>
                <w:rFonts w:asciiTheme="minorHAnsi" w:hAnsiTheme="minorHAnsi" w:cstheme="minorHAnsi"/>
                <w:sz w:val="20"/>
              </w:rPr>
            </w:pPr>
          </w:p>
          <w:p w14:paraId="0B17D166" w14:textId="77777777" w:rsidR="00D15AB8" w:rsidRPr="00BD4B0C" w:rsidRDefault="00D15AB8" w:rsidP="00687698">
            <w:pPr>
              <w:rPr>
                <w:rFonts w:asciiTheme="minorHAnsi" w:hAnsiTheme="minorHAnsi" w:cstheme="minorHAnsi"/>
                <w:sz w:val="20"/>
              </w:rPr>
            </w:pPr>
          </w:p>
          <w:p w14:paraId="2BC8E66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53B1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E7F13F" w14:textId="77777777" w:rsidR="00D15AB8" w:rsidRPr="00BD4B0C" w:rsidRDefault="00D15AB8" w:rsidP="00687698">
            <w:pPr>
              <w:rPr>
                <w:rFonts w:asciiTheme="minorHAnsi" w:hAnsiTheme="minorHAnsi" w:cstheme="minorHAnsi"/>
                <w:sz w:val="20"/>
              </w:rPr>
            </w:pPr>
          </w:p>
          <w:p w14:paraId="781EE2BD" w14:textId="77777777" w:rsidR="00D15AB8" w:rsidRPr="00BD4B0C" w:rsidRDefault="00D15AB8" w:rsidP="00687698">
            <w:pPr>
              <w:rPr>
                <w:rFonts w:asciiTheme="minorHAnsi" w:hAnsiTheme="minorHAnsi" w:cstheme="minorHAnsi"/>
                <w:sz w:val="20"/>
              </w:rPr>
            </w:pPr>
          </w:p>
          <w:p w14:paraId="53ED593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3850D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73AFE9" w14:textId="77777777" w:rsidR="00D15AB8" w:rsidRPr="00BD4B0C" w:rsidRDefault="00D15AB8" w:rsidP="00687698">
            <w:pPr>
              <w:rPr>
                <w:rFonts w:asciiTheme="minorHAnsi" w:hAnsiTheme="minorHAnsi" w:cstheme="minorHAnsi"/>
                <w:sz w:val="20"/>
              </w:rPr>
            </w:pPr>
          </w:p>
          <w:p w14:paraId="1B3058AF" w14:textId="77777777" w:rsidR="00D15AB8" w:rsidRPr="00BD4B0C" w:rsidRDefault="00D15AB8" w:rsidP="00687698">
            <w:pPr>
              <w:rPr>
                <w:rFonts w:asciiTheme="minorHAnsi" w:hAnsiTheme="minorHAnsi" w:cstheme="minorHAnsi"/>
                <w:sz w:val="20"/>
              </w:rPr>
            </w:pPr>
          </w:p>
          <w:p w14:paraId="28C6FFA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54A677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270D444" w14:textId="77777777" w:rsidR="00D15AB8" w:rsidRPr="00BD4B0C" w:rsidRDefault="00D15AB8" w:rsidP="00687698">
            <w:pPr>
              <w:rPr>
                <w:rFonts w:asciiTheme="minorHAnsi" w:hAnsiTheme="minorHAnsi" w:cstheme="minorHAnsi"/>
                <w:b/>
                <w:bCs/>
                <w:sz w:val="20"/>
              </w:rPr>
            </w:pPr>
          </w:p>
          <w:p w14:paraId="7D8C14D5" w14:textId="77777777" w:rsidR="00D15AB8" w:rsidRPr="00BD4B0C" w:rsidRDefault="00D15AB8" w:rsidP="00687698">
            <w:pPr>
              <w:rPr>
                <w:rFonts w:asciiTheme="minorHAnsi" w:hAnsiTheme="minorHAnsi" w:cstheme="minorHAnsi"/>
                <w:b/>
                <w:bCs/>
                <w:sz w:val="20"/>
              </w:rPr>
            </w:pPr>
          </w:p>
          <w:p w14:paraId="0208314F" w14:textId="77777777" w:rsidR="00D15AB8" w:rsidRPr="00BD4B0C" w:rsidRDefault="00D15AB8" w:rsidP="00687698">
            <w:pPr>
              <w:rPr>
                <w:rFonts w:asciiTheme="minorHAnsi" w:hAnsiTheme="minorHAnsi" w:cstheme="minorHAnsi"/>
                <w:b/>
                <w:bCs/>
                <w:sz w:val="20"/>
              </w:rPr>
            </w:pPr>
          </w:p>
        </w:tc>
      </w:tr>
      <w:tr w:rsidR="00D15AB8" w:rsidRPr="00BD4B0C" w14:paraId="723DD840"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AE72D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1B9B0F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BC68C8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B0A1BF7"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DDFB590"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5A451F31"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8CA7863"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A7942C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903E42D"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5554D04"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47874E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C29DC0C"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CEB8442" w14:textId="77777777" w:rsidR="00D15AB8" w:rsidRPr="00BD4B0C" w:rsidRDefault="00D15AB8" w:rsidP="00687698">
            <w:pPr>
              <w:rPr>
                <w:rFonts w:asciiTheme="minorHAnsi" w:hAnsiTheme="minorHAnsi" w:cstheme="minorHAnsi"/>
                <w:b/>
                <w:bCs/>
                <w:sz w:val="20"/>
              </w:rPr>
            </w:pPr>
            <w:r w:rsidRPr="00A66C1E">
              <w:rPr>
                <w:rFonts w:asciiTheme="minorHAnsi" w:hAnsiTheme="minorHAnsi" w:cstheme="minorHAnsi"/>
                <w:sz w:val="20"/>
              </w:rPr>
              <w:t>R</w:t>
            </w:r>
          </w:p>
        </w:tc>
      </w:tr>
      <w:tr w:rsidR="00D15AB8" w:rsidRPr="00BD4B0C" w14:paraId="79E72E4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499E0E4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F95A8F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B7F94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28738F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45572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D1E1C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72F0B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2C90F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658166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C612E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749D1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5E9F2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AF6D21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92790EC"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4E807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46D122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75F36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AAEDA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710445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4BE60C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38127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CD483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FBF32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4F076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7EC48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930B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A3E755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EA5A70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DEF88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947E30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5DDD5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513B1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954DDA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7C8835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263B6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6A10E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E181E2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E489D2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12C187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73868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BFBDC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5196E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D1824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2D7B5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E0C1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59BA8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F5695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C4813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89F172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A4898D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E1BA6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5BF156C" w14:textId="77777777" w:rsidR="00D15AB8" w:rsidRPr="00BD4B0C" w:rsidRDefault="00D15AB8" w:rsidP="00687698">
            <w:pPr>
              <w:rPr>
                <w:rFonts w:asciiTheme="minorHAnsi" w:hAnsiTheme="minorHAnsi" w:cstheme="minorHAnsi"/>
                <w:b/>
                <w:bCs/>
                <w:sz w:val="20"/>
              </w:rPr>
            </w:pPr>
          </w:p>
        </w:tc>
      </w:tr>
      <w:tr w:rsidR="00D15AB8" w:rsidRPr="00BD4B0C" w14:paraId="003C35CC" w14:textId="77777777" w:rsidTr="00920141">
        <w:trPr>
          <w:trHeight w:val="255"/>
        </w:trPr>
        <w:tc>
          <w:tcPr>
            <w:tcW w:w="1980" w:type="dxa"/>
            <w:tcBorders>
              <w:top w:val="single" w:sz="4" w:space="0" w:color="auto"/>
            </w:tcBorders>
            <w:noWrap/>
            <w:vAlign w:val="center"/>
          </w:tcPr>
          <w:p w14:paraId="540491E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E5D2746" w14:textId="77777777" w:rsidR="00D15AB8" w:rsidRPr="00BD4B0C" w:rsidRDefault="00D15AB8" w:rsidP="00687698">
            <w:pPr>
              <w:rPr>
                <w:rFonts w:asciiTheme="minorHAnsi" w:hAnsiTheme="minorHAnsi" w:cstheme="minorHAnsi"/>
                <w:sz w:val="20"/>
              </w:rPr>
            </w:pPr>
          </w:p>
          <w:p w14:paraId="66B88DA8" w14:textId="77777777" w:rsidR="00D15AB8" w:rsidRPr="00BD4B0C" w:rsidRDefault="00D15AB8" w:rsidP="00687698">
            <w:pPr>
              <w:rPr>
                <w:rFonts w:asciiTheme="minorHAnsi" w:hAnsiTheme="minorHAnsi" w:cstheme="minorHAnsi"/>
                <w:sz w:val="20"/>
              </w:rPr>
            </w:pPr>
          </w:p>
          <w:p w14:paraId="511F4F1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929A56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DBC4DC6" w14:textId="77777777" w:rsidR="00D15AB8" w:rsidRPr="00BD4B0C" w:rsidRDefault="00D15AB8" w:rsidP="00687698">
            <w:pPr>
              <w:rPr>
                <w:rFonts w:asciiTheme="minorHAnsi" w:hAnsiTheme="minorHAnsi" w:cstheme="minorHAnsi"/>
                <w:b/>
                <w:bCs/>
                <w:sz w:val="20"/>
              </w:rPr>
            </w:pPr>
          </w:p>
          <w:p w14:paraId="0C004C1F"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0274F4A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BDAE87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814D4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52247217"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B39C913"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2E3CD3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845C09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6F9CDA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8542C8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0E879ED" w14:textId="77777777" w:rsidR="00D15AB8" w:rsidRDefault="00D15AB8" w:rsidP="00D15AB8">
      <w:pPr>
        <w:rPr>
          <w:rFonts w:asciiTheme="minorHAnsi" w:hAnsiTheme="minorHAnsi" w:cstheme="minorHAnsi"/>
          <w:sz w:val="20"/>
        </w:rPr>
      </w:pPr>
    </w:p>
    <w:p w14:paraId="63311D8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7BC47960"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46016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B1C6C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24B1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AAC6736"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15B8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6D1031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B6F5F6C" w14:textId="77777777" w:rsidR="00D15AB8" w:rsidRPr="00BD4B0C" w:rsidRDefault="00D15AB8" w:rsidP="00687698">
            <w:pPr>
              <w:spacing w:line="276" w:lineRule="auto"/>
              <w:rPr>
                <w:rFonts w:asciiTheme="minorHAnsi" w:hAnsiTheme="minorHAnsi" w:cstheme="minorHAnsi"/>
                <w:sz w:val="20"/>
              </w:rPr>
            </w:pPr>
          </w:p>
        </w:tc>
      </w:tr>
      <w:tr w:rsidR="00D15AB8" w:rsidRPr="00BD4B0C" w14:paraId="6A5065A9"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00463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C920C9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29F9AC36" w14:textId="77777777" w:rsidR="00D15AB8" w:rsidRPr="00BD4B0C" w:rsidRDefault="00D15AB8" w:rsidP="00687698">
            <w:pPr>
              <w:spacing w:line="276" w:lineRule="auto"/>
              <w:rPr>
                <w:rFonts w:asciiTheme="minorHAnsi" w:hAnsiTheme="minorHAnsi" w:cstheme="minorHAnsi"/>
                <w:sz w:val="20"/>
              </w:rPr>
            </w:pPr>
          </w:p>
        </w:tc>
      </w:tr>
      <w:tr w:rsidR="00D15AB8" w:rsidRPr="00BD4B0C" w14:paraId="77D03FD7"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900A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679DA1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BB131CD"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76CBF6"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E080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FF7B8C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D77C2BE" w14:textId="77777777" w:rsidR="00D15AB8" w:rsidRPr="00BD4B0C" w:rsidRDefault="00D15AB8" w:rsidP="00687698">
            <w:pPr>
              <w:spacing w:line="276" w:lineRule="auto"/>
              <w:rPr>
                <w:rFonts w:asciiTheme="minorHAnsi" w:hAnsiTheme="minorHAnsi" w:cstheme="minorHAnsi"/>
                <w:sz w:val="20"/>
              </w:rPr>
            </w:pPr>
          </w:p>
        </w:tc>
      </w:tr>
    </w:tbl>
    <w:p w14:paraId="267B8D83" w14:textId="77777777" w:rsidR="00D15AB8" w:rsidRPr="00BD4B0C" w:rsidRDefault="00D15AB8" w:rsidP="00D15AB8">
      <w:pPr>
        <w:rPr>
          <w:rFonts w:asciiTheme="minorHAnsi" w:eastAsiaTheme="minorHAnsi" w:hAnsiTheme="minorHAnsi" w:cstheme="minorHAnsi"/>
          <w:sz w:val="20"/>
        </w:rPr>
      </w:pPr>
    </w:p>
    <w:p w14:paraId="6CF098B4" w14:textId="77777777" w:rsidR="00D15AB8" w:rsidRDefault="00D15AB8" w:rsidP="00D15AB8">
      <w:pPr>
        <w:rPr>
          <w:rFonts w:asciiTheme="minorHAnsi" w:hAnsiTheme="minorHAnsi" w:cstheme="minorHAnsi"/>
          <w:sz w:val="20"/>
        </w:rPr>
      </w:pPr>
    </w:p>
    <w:p w14:paraId="651F217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9B0D332"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65461B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34C6B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9B8981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920BC60"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3219F"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04D9F49"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CE49B25" w14:textId="77777777" w:rsidR="00D15AB8" w:rsidRPr="00BD4B0C" w:rsidRDefault="00D15AB8" w:rsidP="00687698">
            <w:pPr>
              <w:spacing w:line="276" w:lineRule="auto"/>
              <w:rPr>
                <w:rFonts w:asciiTheme="minorHAnsi" w:hAnsiTheme="minorHAnsi" w:cstheme="minorHAnsi"/>
                <w:sz w:val="20"/>
              </w:rPr>
            </w:pPr>
          </w:p>
        </w:tc>
      </w:tr>
    </w:tbl>
    <w:p w14:paraId="17E771F0" w14:textId="77777777" w:rsidR="00D15AB8" w:rsidRDefault="00D15AB8" w:rsidP="00D15AB8">
      <w:pPr>
        <w:jc w:val="both"/>
        <w:rPr>
          <w:rFonts w:asciiTheme="minorHAnsi" w:hAnsiTheme="minorHAnsi" w:cstheme="minorHAnsi"/>
          <w:b/>
          <w:sz w:val="20"/>
        </w:rPr>
      </w:pPr>
    </w:p>
    <w:p w14:paraId="250ACD78" w14:textId="77777777" w:rsidR="00D15AB8" w:rsidRDefault="00D15AB8" w:rsidP="00D15AB8">
      <w:pPr>
        <w:jc w:val="both"/>
        <w:rPr>
          <w:rFonts w:asciiTheme="minorHAnsi" w:hAnsiTheme="minorHAnsi" w:cstheme="minorHAnsi"/>
          <w:b/>
          <w:sz w:val="20"/>
        </w:rPr>
      </w:pPr>
    </w:p>
    <w:p w14:paraId="2A7940C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10E76DD" w14:textId="77777777" w:rsidTr="00920141">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7A189" w14:textId="77777777" w:rsidR="00D15AB8" w:rsidRPr="00AC590C" w:rsidRDefault="00D15AB8" w:rsidP="00687698">
            <w:pPr>
              <w:spacing w:line="276" w:lineRule="auto"/>
              <w:rPr>
                <w:rFonts w:asciiTheme="minorHAnsi" w:hAnsiTheme="minorHAnsi"/>
                <w:sz w:val="20"/>
              </w:rPr>
            </w:pPr>
          </w:p>
          <w:p w14:paraId="07BCCCEE"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52F2E329" w14:textId="77777777" w:rsidR="00D15AB8" w:rsidRDefault="00D15AB8" w:rsidP="00D15AB8">
      <w:pPr>
        <w:jc w:val="both"/>
        <w:rPr>
          <w:rFonts w:ascii="Calibri" w:hAnsi="Calibri" w:cs="Calibri"/>
          <w:sz w:val="20"/>
        </w:rPr>
      </w:pPr>
    </w:p>
    <w:p w14:paraId="4B0184DE" w14:textId="77777777" w:rsidR="00D15AB8" w:rsidRDefault="00D15AB8" w:rsidP="00D15AB8">
      <w:pPr>
        <w:jc w:val="both"/>
        <w:rPr>
          <w:rFonts w:ascii="Calibri" w:hAnsi="Calibri" w:cs="Calibri"/>
          <w:sz w:val="20"/>
        </w:rPr>
      </w:pPr>
    </w:p>
    <w:p w14:paraId="145324D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28C24C4C" w14:textId="77777777" w:rsidTr="00920141">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B95765"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55AB13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34E01B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A4CF2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ABE6C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32DCABA"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F5C2D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F3FC982"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D224430"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669EB59C"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1AA0925" w14:textId="77777777" w:rsidR="00D15AB8" w:rsidRDefault="00D15AB8" w:rsidP="00687698">
            <w:pPr>
              <w:spacing w:line="276" w:lineRule="auto"/>
              <w:jc w:val="both"/>
              <w:rPr>
                <w:sz w:val="20"/>
              </w:rPr>
            </w:pPr>
          </w:p>
        </w:tc>
      </w:tr>
      <w:tr w:rsidR="00D15AB8" w14:paraId="3B2437A9"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05D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4378210"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08576CF"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B2B9242"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196A426" w14:textId="77777777" w:rsidR="00D15AB8" w:rsidRDefault="00D15AB8" w:rsidP="00687698">
            <w:pPr>
              <w:spacing w:line="276" w:lineRule="auto"/>
              <w:jc w:val="both"/>
              <w:rPr>
                <w:sz w:val="20"/>
              </w:rPr>
            </w:pPr>
          </w:p>
        </w:tc>
      </w:tr>
      <w:tr w:rsidR="00D15AB8" w14:paraId="7476E250"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1533"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4D23851"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1FC75FC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EB1514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3879BF5" w14:textId="77777777" w:rsidR="00D15AB8" w:rsidRDefault="00D15AB8" w:rsidP="00687698">
            <w:pPr>
              <w:spacing w:line="276" w:lineRule="auto"/>
              <w:jc w:val="both"/>
              <w:rPr>
                <w:sz w:val="20"/>
              </w:rPr>
            </w:pPr>
          </w:p>
        </w:tc>
      </w:tr>
      <w:tr w:rsidR="00D15AB8" w14:paraId="4D60D4BC"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D50EE0"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BA86BE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741916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9732341"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511C7FD4" w14:textId="77777777" w:rsidR="00D15AB8" w:rsidRDefault="00D15AB8" w:rsidP="00687698">
            <w:pPr>
              <w:spacing w:line="276" w:lineRule="auto"/>
              <w:jc w:val="both"/>
              <w:rPr>
                <w:sz w:val="20"/>
              </w:rPr>
            </w:pPr>
          </w:p>
        </w:tc>
      </w:tr>
      <w:tr w:rsidR="00D15AB8" w14:paraId="3AFC0DB5"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E1FA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CA0AD44"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B240FF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185B07A"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0D01D2D" w14:textId="77777777" w:rsidR="00D15AB8" w:rsidRDefault="00D15AB8" w:rsidP="00687698">
            <w:pPr>
              <w:spacing w:line="276" w:lineRule="auto"/>
              <w:jc w:val="both"/>
              <w:rPr>
                <w:sz w:val="20"/>
              </w:rPr>
            </w:pPr>
          </w:p>
        </w:tc>
      </w:tr>
      <w:tr w:rsidR="00D15AB8" w14:paraId="37D8D7DE"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6A1B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D977FFC"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815ECE5"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C2DDAE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6334487" w14:textId="77777777" w:rsidR="00D15AB8" w:rsidRDefault="00D15AB8" w:rsidP="00687698">
            <w:pPr>
              <w:spacing w:line="276" w:lineRule="auto"/>
              <w:jc w:val="both"/>
              <w:rPr>
                <w:sz w:val="20"/>
              </w:rPr>
            </w:pPr>
          </w:p>
        </w:tc>
      </w:tr>
    </w:tbl>
    <w:p w14:paraId="19817E05" w14:textId="77777777" w:rsidR="002C5ABF" w:rsidRDefault="002C5ABF" w:rsidP="00D15AB8">
      <w:pPr>
        <w:jc w:val="both"/>
        <w:rPr>
          <w:rFonts w:asciiTheme="minorHAnsi" w:hAnsiTheme="minorHAnsi" w:cstheme="minorHAnsi"/>
          <w:b/>
          <w:sz w:val="20"/>
        </w:rPr>
      </w:pPr>
    </w:p>
    <w:p w14:paraId="122EB35E" w14:textId="77777777" w:rsidR="002C5ABF" w:rsidRDefault="002C5ABF" w:rsidP="00D15AB8">
      <w:pPr>
        <w:jc w:val="both"/>
        <w:rPr>
          <w:rFonts w:asciiTheme="minorHAnsi" w:hAnsiTheme="minorHAnsi" w:cstheme="minorHAnsi"/>
          <w:b/>
          <w:sz w:val="20"/>
        </w:rPr>
      </w:pPr>
    </w:p>
    <w:p w14:paraId="3CE60C05" w14:textId="77777777" w:rsidR="002C5ABF" w:rsidRDefault="002C5ABF" w:rsidP="00D15AB8">
      <w:pPr>
        <w:jc w:val="both"/>
        <w:rPr>
          <w:rFonts w:asciiTheme="minorHAnsi" w:hAnsiTheme="minorHAnsi" w:cstheme="minorHAnsi"/>
          <w:b/>
          <w:sz w:val="20"/>
        </w:rPr>
      </w:pPr>
    </w:p>
    <w:p w14:paraId="0E9B8777" w14:textId="77777777" w:rsidR="002C5ABF" w:rsidRDefault="002C5ABF" w:rsidP="00D15AB8">
      <w:pPr>
        <w:jc w:val="both"/>
        <w:rPr>
          <w:rFonts w:asciiTheme="minorHAnsi" w:hAnsiTheme="minorHAnsi" w:cstheme="minorHAnsi"/>
          <w:b/>
          <w:sz w:val="20"/>
        </w:rPr>
      </w:pPr>
    </w:p>
    <w:p w14:paraId="03B57BB8" w14:textId="77777777" w:rsidR="002C5ABF" w:rsidRDefault="002C5ABF" w:rsidP="00D15AB8">
      <w:pPr>
        <w:jc w:val="both"/>
        <w:rPr>
          <w:rFonts w:asciiTheme="minorHAnsi" w:hAnsiTheme="minorHAnsi" w:cstheme="minorHAnsi"/>
          <w:b/>
          <w:sz w:val="20"/>
        </w:rPr>
      </w:pPr>
    </w:p>
    <w:p w14:paraId="1E3A1327" w14:textId="77777777" w:rsidR="002C5ABF" w:rsidRDefault="002C5ABF" w:rsidP="00D15AB8">
      <w:pPr>
        <w:jc w:val="both"/>
        <w:rPr>
          <w:rFonts w:asciiTheme="minorHAnsi" w:hAnsiTheme="minorHAnsi" w:cstheme="minorHAnsi"/>
          <w:b/>
          <w:sz w:val="20"/>
        </w:rPr>
      </w:pPr>
    </w:p>
    <w:p w14:paraId="7B99A4CC" w14:textId="77777777" w:rsidR="002C5ABF" w:rsidRDefault="002C5ABF" w:rsidP="00D15AB8">
      <w:pPr>
        <w:jc w:val="both"/>
        <w:rPr>
          <w:rFonts w:asciiTheme="minorHAnsi" w:hAnsiTheme="minorHAnsi" w:cstheme="minorHAnsi"/>
          <w:b/>
          <w:sz w:val="20"/>
        </w:rPr>
      </w:pPr>
    </w:p>
    <w:p w14:paraId="47711B42" w14:textId="77777777" w:rsidR="002C5ABF" w:rsidRDefault="002C5ABF" w:rsidP="00D15AB8">
      <w:pPr>
        <w:jc w:val="both"/>
        <w:rPr>
          <w:rFonts w:asciiTheme="minorHAnsi" w:hAnsiTheme="minorHAnsi" w:cstheme="minorHAnsi"/>
          <w:b/>
          <w:sz w:val="20"/>
        </w:rPr>
      </w:pPr>
    </w:p>
    <w:p w14:paraId="0F8AA77D" w14:textId="77777777" w:rsidR="002C5ABF" w:rsidRDefault="002C5ABF" w:rsidP="00D15AB8">
      <w:pPr>
        <w:jc w:val="both"/>
        <w:rPr>
          <w:rFonts w:asciiTheme="minorHAnsi" w:hAnsiTheme="minorHAnsi" w:cstheme="minorHAnsi"/>
          <w:b/>
          <w:sz w:val="20"/>
        </w:rPr>
      </w:pPr>
    </w:p>
    <w:p w14:paraId="4D322750" w14:textId="77777777" w:rsidR="002C5ABF" w:rsidRDefault="002C5ABF" w:rsidP="00D15AB8">
      <w:pPr>
        <w:jc w:val="both"/>
        <w:rPr>
          <w:rFonts w:asciiTheme="minorHAnsi" w:hAnsiTheme="minorHAnsi" w:cstheme="minorHAnsi"/>
          <w:b/>
          <w:sz w:val="20"/>
        </w:rPr>
      </w:pPr>
    </w:p>
    <w:p w14:paraId="607ADD33" w14:textId="77777777" w:rsidR="002C5ABF" w:rsidRDefault="002C5ABF" w:rsidP="00D15AB8">
      <w:pPr>
        <w:jc w:val="both"/>
        <w:rPr>
          <w:rFonts w:asciiTheme="minorHAnsi" w:hAnsiTheme="minorHAnsi" w:cstheme="minorHAnsi"/>
          <w:b/>
          <w:sz w:val="20"/>
        </w:rPr>
      </w:pPr>
    </w:p>
    <w:p w14:paraId="560F053D" w14:textId="77777777" w:rsidR="002C5ABF" w:rsidRDefault="002C5ABF" w:rsidP="00D15AB8">
      <w:pPr>
        <w:jc w:val="both"/>
        <w:rPr>
          <w:rFonts w:asciiTheme="minorHAnsi" w:hAnsiTheme="minorHAnsi" w:cstheme="minorHAnsi"/>
          <w:b/>
          <w:sz w:val="20"/>
        </w:rPr>
      </w:pPr>
    </w:p>
    <w:p w14:paraId="1D4D75BB" w14:textId="77777777" w:rsidR="002C5ABF" w:rsidRDefault="002C5ABF" w:rsidP="00D15AB8">
      <w:pPr>
        <w:jc w:val="both"/>
        <w:rPr>
          <w:rFonts w:asciiTheme="minorHAnsi" w:hAnsiTheme="minorHAnsi" w:cstheme="minorHAnsi"/>
          <w:b/>
          <w:sz w:val="20"/>
        </w:rPr>
      </w:pPr>
    </w:p>
    <w:p w14:paraId="14DE3DE9" w14:textId="48A0ADA7" w:rsidR="00D15AB8" w:rsidRPr="00BD4B0C" w:rsidRDefault="00637BAB" w:rsidP="00D15AB8">
      <w:pPr>
        <w:jc w:val="both"/>
        <w:rPr>
          <w:rFonts w:asciiTheme="minorHAnsi" w:hAnsiTheme="minorHAnsi" w:cstheme="minorHAnsi"/>
          <w:b/>
          <w:sz w:val="20"/>
        </w:rPr>
      </w:pPr>
      <w:r>
        <w:rPr>
          <w:rFonts w:asciiTheme="minorHAnsi" w:hAnsiTheme="minorHAnsi" w:cstheme="minorHAnsi"/>
          <w:b/>
          <w:sz w:val="20"/>
        </w:rPr>
        <w:lastRenderedPageBreak/>
        <w:t>22.</w:t>
      </w:r>
      <w:r w:rsidR="00D15AB8" w:rsidRPr="0022744B">
        <w:rPr>
          <w:rFonts w:asciiTheme="minorHAnsi" w:hAnsiTheme="minorHAnsi" w:cstheme="minorHAnsi"/>
          <w:b/>
          <w:bCs/>
          <w:sz w:val="20"/>
        </w:rPr>
        <w:t xml:space="preserve"> </w:t>
      </w:r>
      <w:r w:rsidR="00D15AB8" w:rsidRPr="00021CA0">
        <w:rPr>
          <w:rFonts w:ascii="Aptos" w:hAnsi="Aptos" w:cs="Arial"/>
          <w:b/>
          <w:bCs/>
          <w:color w:val="000000"/>
          <w:sz w:val="20"/>
        </w:rPr>
        <w:t>KIMBERLEY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644B0EC1"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F9DA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083E60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C0B7F0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0142B8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0D6653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BF57E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3405522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B2C5A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F89BEC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26809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C40172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C46B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7640D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473AED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507881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CFC71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BA9C6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B2EA0A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6D560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F3A0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75EC1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939E8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D8B7E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B7086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6DD2B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DD27E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F42BC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3999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C9892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5FDE30E"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2E81FA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B637D5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2CBAB80"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1A7F18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EA3F3D" w14:textId="77777777" w:rsidR="00D15AB8" w:rsidRPr="00BD4B0C" w:rsidRDefault="00D15AB8" w:rsidP="00687698">
            <w:pPr>
              <w:rPr>
                <w:rFonts w:asciiTheme="minorHAnsi" w:hAnsiTheme="minorHAnsi" w:cstheme="minorHAnsi"/>
                <w:sz w:val="20"/>
              </w:rPr>
            </w:pPr>
          </w:p>
          <w:p w14:paraId="6D88D64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591812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150F96" w14:textId="77777777" w:rsidR="00D15AB8" w:rsidRPr="00BD4B0C" w:rsidRDefault="00D15AB8" w:rsidP="00687698">
            <w:pPr>
              <w:rPr>
                <w:rFonts w:asciiTheme="minorHAnsi" w:hAnsiTheme="minorHAnsi" w:cstheme="minorHAnsi"/>
                <w:sz w:val="20"/>
              </w:rPr>
            </w:pPr>
          </w:p>
          <w:p w14:paraId="0503B37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A091B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7D3296" w14:textId="77777777" w:rsidR="00D15AB8" w:rsidRPr="00BD4B0C" w:rsidRDefault="00D15AB8" w:rsidP="00687698">
            <w:pPr>
              <w:rPr>
                <w:rFonts w:asciiTheme="minorHAnsi" w:hAnsiTheme="minorHAnsi" w:cstheme="minorHAnsi"/>
                <w:sz w:val="20"/>
              </w:rPr>
            </w:pPr>
          </w:p>
          <w:p w14:paraId="400A828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E3E4D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28A87D" w14:textId="77777777" w:rsidR="00D15AB8" w:rsidRPr="00BD4B0C" w:rsidRDefault="00D15AB8" w:rsidP="00687698">
            <w:pPr>
              <w:rPr>
                <w:rFonts w:asciiTheme="minorHAnsi" w:hAnsiTheme="minorHAnsi" w:cstheme="minorHAnsi"/>
                <w:sz w:val="20"/>
              </w:rPr>
            </w:pPr>
          </w:p>
          <w:p w14:paraId="1DD4A6B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20BA1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44625A" w14:textId="77777777" w:rsidR="00D15AB8" w:rsidRPr="00BD4B0C" w:rsidRDefault="00D15AB8" w:rsidP="00687698">
            <w:pPr>
              <w:rPr>
                <w:rFonts w:asciiTheme="minorHAnsi" w:hAnsiTheme="minorHAnsi" w:cstheme="minorHAnsi"/>
                <w:sz w:val="20"/>
              </w:rPr>
            </w:pPr>
          </w:p>
          <w:p w14:paraId="417DC76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15787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F3EFC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A41F3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231E3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4B0A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DDFD1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D43C8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6A12D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C619C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BF638C" w14:textId="77777777" w:rsidR="00D15AB8" w:rsidRPr="00BD4B0C" w:rsidRDefault="00D15AB8" w:rsidP="00687698">
            <w:pPr>
              <w:rPr>
                <w:rFonts w:asciiTheme="minorHAnsi" w:hAnsiTheme="minorHAnsi" w:cstheme="minorHAnsi"/>
                <w:sz w:val="20"/>
              </w:rPr>
            </w:pPr>
          </w:p>
          <w:p w14:paraId="045AF72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30C898C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A996BE0" w14:textId="77777777" w:rsidR="00D15AB8" w:rsidRPr="00BD4B0C" w:rsidRDefault="00D15AB8" w:rsidP="00687698">
            <w:pPr>
              <w:rPr>
                <w:rFonts w:asciiTheme="minorHAnsi" w:hAnsiTheme="minorHAnsi" w:cstheme="minorHAnsi"/>
                <w:b/>
                <w:bCs/>
                <w:sz w:val="20"/>
              </w:rPr>
            </w:pPr>
          </w:p>
          <w:p w14:paraId="0ACC2D98" w14:textId="77777777" w:rsidR="00D15AB8" w:rsidRPr="00BD4B0C" w:rsidRDefault="00D15AB8" w:rsidP="00687698">
            <w:pPr>
              <w:rPr>
                <w:rFonts w:asciiTheme="minorHAnsi" w:hAnsiTheme="minorHAnsi" w:cstheme="minorHAnsi"/>
                <w:b/>
                <w:bCs/>
                <w:sz w:val="20"/>
              </w:rPr>
            </w:pPr>
          </w:p>
        </w:tc>
      </w:tr>
      <w:tr w:rsidR="00D15AB8" w:rsidRPr="00BD4B0C" w14:paraId="01322CD9"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7FC6AD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99AF93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957A7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C737B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FB21C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FB9E2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5F042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34D32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E95CC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E06B7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38764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23E21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A667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E8E14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17A8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98CD9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138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7BA92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71538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30DF1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1EAA4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A78A1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36950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4B98D0" w14:textId="77777777" w:rsidR="00D15AB8" w:rsidRPr="00BD4B0C" w:rsidRDefault="00D15AB8" w:rsidP="00687698">
            <w:pPr>
              <w:rPr>
                <w:rFonts w:asciiTheme="minorHAnsi" w:hAnsiTheme="minorHAnsi" w:cstheme="minorHAnsi"/>
                <w:b/>
                <w:bCs/>
                <w:sz w:val="20"/>
              </w:rPr>
            </w:pPr>
          </w:p>
        </w:tc>
      </w:tr>
      <w:tr w:rsidR="00D15AB8" w:rsidRPr="00BD4B0C" w14:paraId="5AFC010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7CEF26AB"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DAB63E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324B55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4DA0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70F42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F667E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A0796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033FF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5EACD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BDE2F0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5BF5E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A8E72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FB9EE6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3E4B4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10C0E7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36E9DB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5A499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6B1A7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75F4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0435D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35F4E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A4BDF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C731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3BBA6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0E7A2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152E4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419577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21C0292"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FDB8A3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345301B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F7625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9991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85E49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4406D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6B568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87E3A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85BF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F1D81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9EB04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822A15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394E4D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66C35D0"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79B55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7D1FC41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6B376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E0C65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27240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9EABC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53221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29FB0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8914F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A0244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F9C3C9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CD384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6F605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33ED7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E2AF0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76D6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F3BC9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9FB4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EAF7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157DD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089E7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91F70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BDF8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1E4826B" w14:textId="77777777" w:rsidR="00D15AB8" w:rsidRPr="00BD4B0C" w:rsidRDefault="00D15AB8" w:rsidP="00687698">
            <w:pPr>
              <w:rPr>
                <w:rFonts w:asciiTheme="minorHAnsi" w:hAnsiTheme="minorHAnsi" w:cstheme="minorHAnsi"/>
                <w:b/>
                <w:bCs/>
                <w:sz w:val="20"/>
              </w:rPr>
            </w:pPr>
          </w:p>
        </w:tc>
      </w:tr>
      <w:tr w:rsidR="00D15AB8" w:rsidRPr="00BD4B0C" w14:paraId="3FB59457"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405938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9D8072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F96E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5ECDE6" w14:textId="77777777" w:rsidR="00D15AB8" w:rsidRPr="00BD4B0C" w:rsidRDefault="00D15AB8" w:rsidP="00687698">
            <w:pPr>
              <w:rPr>
                <w:rFonts w:asciiTheme="minorHAnsi" w:hAnsiTheme="minorHAnsi" w:cstheme="minorHAnsi"/>
                <w:sz w:val="20"/>
              </w:rPr>
            </w:pPr>
          </w:p>
          <w:p w14:paraId="6C0DBF27" w14:textId="77777777" w:rsidR="00D15AB8" w:rsidRPr="00BD4B0C" w:rsidRDefault="00D15AB8" w:rsidP="00687698">
            <w:pPr>
              <w:rPr>
                <w:rFonts w:asciiTheme="minorHAnsi" w:hAnsiTheme="minorHAnsi" w:cstheme="minorHAnsi"/>
                <w:sz w:val="20"/>
              </w:rPr>
            </w:pPr>
          </w:p>
          <w:p w14:paraId="666B29C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82DFB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191928" w14:textId="77777777" w:rsidR="00D15AB8" w:rsidRPr="00BD4B0C" w:rsidRDefault="00D15AB8" w:rsidP="00687698">
            <w:pPr>
              <w:rPr>
                <w:rFonts w:asciiTheme="minorHAnsi" w:hAnsiTheme="minorHAnsi" w:cstheme="minorHAnsi"/>
                <w:sz w:val="20"/>
              </w:rPr>
            </w:pPr>
          </w:p>
          <w:p w14:paraId="78E6FCCD" w14:textId="77777777" w:rsidR="00D15AB8" w:rsidRPr="00BD4B0C" w:rsidRDefault="00D15AB8" w:rsidP="00687698">
            <w:pPr>
              <w:rPr>
                <w:rFonts w:asciiTheme="minorHAnsi" w:hAnsiTheme="minorHAnsi" w:cstheme="minorHAnsi"/>
                <w:sz w:val="20"/>
              </w:rPr>
            </w:pPr>
          </w:p>
          <w:p w14:paraId="507D4C8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1EE44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D7A039" w14:textId="77777777" w:rsidR="00D15AB8" w:rsidRPr="00BD4B0C" w:rsidRDefault="00D15AB8" w:rsidP="00687698">
            <w:pPr>
              <w:rPr>
                <w:rFonts w:asciiTheme="minorHAnsi" w:hAnsiTheme="minorHAnsi" w:cstheme="minorHAnsi"/>
                <w:sz w:val="20"/>
              </w:rPr>
            </w:pPr>
          </w:p>
          <w:p w14:paraId="572AA06B" w14:textId="77777777" w:rsidR="00D15AB8" w:rsidRPr="00BD4B0C" w:rsidRDefault="00D15AB8" w:rsidP="00687698">
            <w:pPr>
              <w:rPr>
                <w:rFonts w:asciiTheme="minorHAnsi" w:hAnsiTheme="minorHAnsi" w:cstheme="minorHAnsi"/>
                <w:sz w:val="20"/>
              </w:rPr>
            </w:pPr>
          </w:p>
          <w:p w14:paraId="1959106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8D7DA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D7BDC3" w14:textId="77777777" w:rsidR="00D15AB8" w:rsidRPr="00BD4B0C" w:rsidRDefault="00D15AB8" w:rsidP="00687698">
            <w:pPr>
              <w:rPr>
                <w:rFonts w:asciiTheme="minorHAnsi" w:hAnsiTheme="minorHAnsi" w:cstheme="minorHAnsi"/>
                <w:sz w:val="20"/>
              </w:rPr>
            </w:pPr>
          </w:p>
          <w:p w14:paraId="7E97CE42" w14:textId="77777777" w:rsidR="00D15AB8" w:rsidRPr="00BD4B0C" w:rsidRDefault="00D15AB8" w:rsidP="00687698">
            <w:pPr>
              <w:rPr>
                <w:rFonts w:asciiTheme="minorHAnsi" w:hAnsiTheme="minorHAnsi" w:cstheme="minorHAnsi"/>
                <w:sz w:val="20"/>
              </w:rPr>
            </w:pPr>
          </w:p>
          <w:p w14:paraId="20D0B3D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18EF3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214806" w14:textId="77777777" w:rsidR="00D15AB8" w:rsidRPr="00BD4B0C" w:rsidRDefault="00D15AB8" w:rsidP="00687698">
            <w:pPr>
              <w:rPr>
                <w:rFonts w:asciiTheme="minorHAnsi" w:hAnsiTheme="minorHAnsi" w:cstheme="minorHAnsi"/>
                <w:sz w:val="20"/>
              </w:rPr>
            </w:pPr>
          </w:p>
          <w:p w14:paraId="6BD5010B" w14:textId="77777777" w:rsidR="00D15AB8" w:rsidRPr="00BD4B0C" w:rsidRDefault="00D15AB8" w:rsidP="00687698">
            <w:pPr>
              <w:rPr>
                <w:rFonts w:asciiTheme="minorHAnsi" w:hAnsiTheme="minorHAnsi" w:cstheme="minorHAnsi"/>
                <w:sz w:val="20"/>
              </w:rPr>
            </w:pPr>
          </w:p>
          <w:p w14:paraId="6595F9C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59B5D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617890" w14:textId="77777777" w:rsidR="00D15AB8" w:rsidRPr="00BD4B0C" w:rsidRDefault="00D15AB8" w:rsidP="00687698">
            <w:pPr>
              <w:rPr>
                <w:rFonts w:asciiTheme="minorHAnsi" w:hAnsiTheme="minorHAnsi" w:cstheme="minorHAnsi"/>
                <w:sz w:val="20"/>
              </w:rPr>
            </w:pPr>
          </w:p>
          <w:p w14:paraId="5A5B13F0" w14:textId="77777777" w:rsidR="00D15AB8" w:rsidRPr="00BD4B0C" w:rsidRDefault="00D15AB8" w:rsidP="00687698">
            <w:pPr>
              <w:rPr>
                <w:rFonts w:asciiTheme="minorHAnsi" w:hAnsiTheme="minorHAnsi" w:cstheme="minorHAnsi"/>
                <w:sz w:val="20"/>
              </w:rPr>
            </w:pPr>
          </w:p>
          <w:p w14:paraId="7318C01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78F28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07E1B6" w14:textId="77777777" w:rsidR="00D15AB8" w:rsidRPr="00BD4B0C" w:rsidRDefault="00D15AB8" w:rsidP="00687698">
            <w:pPr>
              <w:rPr>
                <w:rFonts w:asciiTheme="minorHAnsi" w:hAnsiTheme="minorHAnsi" w:cstheme="minorHAnsi"/>
                <w:sz w:val="20"/>
              </w:rPr>
            </w:pPr>
          </w:p>
          <w:p w14:paraId="4B6AE160" w14:textId="77777777" w:rsidR="00D15AB8" w:rsidRPr="00BD4B0C" w:rsidRDefault="00D15AB8" w:rsidP="00687698">
            <w:pPr>
              <w:rPr>
                <w:rFonts w:asciiTheme="minorHAnsi" w:hAnsiTheme="minorHAnsi" w:cstheme="minorHAnsi"/>
                <w:sz w:val="20"/>
              </w:rPr>
            </w:pPr>
          </w:p>
          <w:p w14:paraId="5E550D0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E251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68705A" w14:textId="77777777" w:rsidR="00D15AB8" w:rsidRPr="00BD4B0C" w:rsidRDefault="00D15AB8" w:rsidP="00687698">
            <w:pPr>
              <w:rPr>
                <w:rFonts w:asciiTheme="minorHAnsi" w:hAnsiTheme="minorHAnsi" w:cstheme="minorHAnsi"/>
                <w:sz w:val="20"/>
              </w:rPr>
            </w:pPr>
          </w:p>
          <w:p w14:paraId="49AAE890" w14:textId="77777777" w:rsidR="00D15AB8" w:rsidRPr="00BD4B0C" w:rsidRDefault="00D15AB8" w:rsidP="00687698">
            <w:pPr>
              <w:rPr>
                <w:rFonts w:asciiTheme="minorHAnsi" w:hAnsiTheme="minorHAnsi" w:cstheme="minorHAnsi"/>
                <w:sz w:val="20"/>
              </w:rPr>
            </w:pPr>
          </w:p>
          <w:p w14:paraId="3CA8BB2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0215F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4D132C" w14:textId="77777777" w:rsidR="00D15AB8" w:rsidRPr="00BD4B0C" w:rsidRDefault="00D15AB8" w:rsidP="00687698">
            <w:pPr>
              <w:rPr>
                <w:rFonts w:asciiTheme="minorHAnsi" w:hAnsiTheme="minorHAnsi" w:cstheme="minorHAnsi"/>
                <w:sz w:val="20"/>
              </w:rPr>
            </w:pPr>
          </w:p>
          <w:p w14:paraId="26E53FF3" w14:textId="77777777" w:rsidR="00D15AB8" w:rsidRPr="00BD4B0C" w:rsidRDefault="00D15AB8" w:rsidP="00687698">
            <w:pPr>
              <w:rPr>
                <w:rFonts w:asciiTheme="minorHAnsi" w:hAnsiTheme="minorHAnsi" w:cstheme="minorHAnsi"/>
                <w:sz w:val="20"/>
              </w:rPr>
            </w:pPr>
          </w:p>
          <w:p w14:paraId="43D3134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396BD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FDCC68" w14:textId="77777777" w:rsidR="00D15AB8" w:rsidRPr="00BD4B0C" w:rsidRDefault="00D15AB8" w:rsidP="00687698">
            <w:pPr>
              <w:rPr>
                <w:rFonts w:asciiTheme="minorHAnsi" w:hAnsiTheme="minorHAnsi" w:cstheme="minorHAnsi"/>
                <w:sz w:val="20"/>
              </w:rPr>
            </w:pPr>
          </w:p>
          <w:p w14:paraId="5B976974" w14:textId="77777777" w:rsidR="00D15AB8" w:rsidRPr="00BD4B0C" w:rsidRDefault="00D15AB8" w:rsidP="00687698">
            <w:pPr>
              <w:rPr>
                <w:rFonts w:asciiTheme="minorHAnsi" w:hAnsiTheme="minorHAnsi" w:cstheme="minorHAnsi"/>
                <w:sz w:val="20"/>
              </w:rPr>
            </w:pPr>
          </w:p>
          <w:p w14:paraId="5AB55F6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B19F19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55513F" w14:textId="77777777" w:rsidR="00D15AB8" w:rsidRPr="00BD4B0C" w:rsidRDefault="00D15AB8" w:rsidP="00687698">
            <w:pPr>
              <w:rPr>
                <w:rFonts w:asciiTheme="minorHAnsi" w:hAnsiTheme="minorHAnsi" w:cstheme="minorHAnsi"/>
                <w:b/>
                <w:bCs/>
                <w:sz w:val="20"/>
              </w:rPr>
            </w:pPr>
          </w:p>
          <w:p w14:paraId="3D1AA43F" w14:textId="77777777" w:rsidR="00D15AB8" w:rsidRPr="00BD4B0C" w:rsidRDefault="00D15AB8" w:rsidP="00687698">
            <w:pPr>
              <w:rPr>
                <w:rFonts w:asciiTheme="minorHAnsi" w:hAnsiTheme="minorHAnsi" w:cstheme="minorHAnsi"/>
                <w:b/>
                <w:bCs/>
                <w:sz w:val="20"/>
              </w:rPr>
            </w:pPr>
          </w:p>
          <w:p w14:paraId="421BCDDE" w14:textId="77777777" w:rsidR="00D15AB8" w:rsidRPr="00BD4B0C" w:rsidRDefault="00D15AB8" w:rsidP="00687698">
            <w:pPr>
              <w:rPr>
                <w:rFonts w:asciiTheme="minorHAnsi" w:hAnsiTheme="minorHAnsi" w:cstheme="minorHAnsi"/>
                <w:b/>
                <w:bCs/>
                <w:sz w:val="20"/>
              </w:rPr>
            </w:pPr>
          </w:p>
        </w:tc>
      </w:tr>
      <w:tr w:rsidR="00D15AB8" w:rsidRPr="00BD4B0C" w14:paraId="28AAE3D3"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408AD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BF5679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094B087"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344F141"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6E805A9"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E2DDCF9"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082E5E3"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08B9EADB"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7383EC"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D98EB4E"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E880D84"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47B564B"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AAA772D" w14:textId="77777777" w:rsidR="00D15AB8" w:rsidRPr="00BD4B0C" w:rsidRDefault="00D15AB8" w:rsidP="00687698">
            <w:pPr>
              <w:rPr>
                <w:rFonts w:asciiTheme="minorHAnsi" w:hAnsiTheme="minorHAnsi" w:cstheme="minorHAnsi"/>
                <w:b/>
                <w:bCs/>
                <w:sz w:val="20"/>
              </w:rPr>
            </w:pPr>
            <w:r w:rsidRPr="00A16818">
              <w:rPr>
                <w:rFonts w:asciiTheme="minorHAnsi" w:hAnsiTheme="minorHAnsi" w:cstheme="minorHAnsi"/>
                <w:sz w:val="20"/>
              </w:rPr>
              <w:t>R</w:t>
            </w:r>
          </w:p>
        </w:tc>
      </w:tr>
      <w:tr w:rsidR="00D15AB8" w:rsidRPr="00BD4B0C" w14:paraId="3D64337D"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3EF2CD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3BEA1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33E68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4C3DCC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9E6BD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4074A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46B745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FEC3C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4DDAE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77DF9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6CCA4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3E150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5C6F9A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887A012"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818289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61DADF9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4C03B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7DA77A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D0BEE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DD63B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EC1A3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5BCB3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3065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2A1BE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20E5F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C68D4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CABDE9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EAD6A8B"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614C28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5578B0A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21CF1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701D8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1729161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E42233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A4CBB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BA9B7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DEC09C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3405C2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771B3E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33A66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84E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01145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75A9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F9CB3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9F63E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D4D48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DEA41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EDC10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213328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585A6E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361BC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777EC33" w14:textId="77777777" w:rsidR="00D15AB8" w:rsidRPr="00BD4B0C" w:rsidRDefault="00D15AB8" w:rsidP="00687698">
            <w:pPr>
              <w:rPr>
                <w:rFonts w:asciiTheme="minorHAnsi" w:hAnsiTheme="minorHAnsi" w:cstheme="minorHAnsi"/>
                <w:b/>
                <w:bCs/>
                <w:sz w:val="20"/>
              </w:rPr>
            </w:pPr>
          </w:p>
        </w:tc>
      </w:tr>
      <w:tr w:rsidR="00D15AB8" w:rsidRPr="00BD4B0C" w14:paraId="6E546DAB" w14:textId="77777777" w:rsidTr="002C5ABF">
        <w:trPr>
          <w:trHeight w:val="255"/>
        </w:trPr>
        <w:tc>
          <w:tcPr>
            <w:tcW w:w="1980" w:type="dxa"/>
            <w:tcBorders>
              <w:top w:val="single" w:sz="4" w:space="0" w:color="auto"/>
            </w:tcBorders>
            <w:noWrap/>
            <w:vAlign w:val="center"/>
          </w:tcPr>
          <w:p w14:paraId="6DDD46D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CF27E1D" w14:textId="77777777" w:rsidR="00D15AB8" w:rsidRPr="00BD4B0C" w:rsidRDefault="00D15AB8" w:rsidP="00687698">
            <w:pPr>
              <w:rPr>
                <w:rFonts w:asciiTheme="minorHAnsi" w:hAnsiTheme="minorHAnsi" w:cstheme="minorHAnsi"/>
                <w:sz w:val="20"/>
              </w:rPr>
            </w:pPr>
          </w:p>
          <w:p w14:paraId="5DDD15BF" w14:textId="77777777" w:rsidR="00D15AB8" w:rsidRPr="00BD4B0C" w:rsidRDefault="00D15AB8" w:rsidP="00687698">
            <w:pPr>
              <w:rPr>
                <w:rFonts w:asciiTheme="minorHAnsi" w:hAnsiTheme="minorHAnsi" w:cstheme="minorHAnsi"/>
                <w:sz w:val="20"/>
              </w:rPr>
            </w:pPr>
          </w:p>
          <w:p w14:paraId="059819D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724956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183E4F6" w14:textId="77777777" w:rsidR="00D15AB8" w:rsidRPr="00BD4B0C" w:rsidRDefault="00D15AB8" w:rsidP="00687698">
            <w:pPr>
              <w:rPr>
                <w:rFonts w:asciiTheme="minorHAnsi" w:hAnsiTheme="minorHAnsi" w:cstheme="minorHAnsi"/>
                <w:b/>
                <w:bCs/>
                <w:sz w:val="20"/>
              </w:rPr>
            </w:pPr>
          </w:p>
          <w:p w14:paraId="0BF37DB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72AD93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1DB862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DB6F72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F33D98D"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32DB5E9"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3BA8949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D5A5DAB"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EC85505"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67269E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BEEB389" w14:textId="77777777" w:rsidR="00D15AB8" w:rsidRDefault="00D15AB8" w:rsidP="00D15AB8">
      <w:pPr>
        <w:rPr>
          <w:rFonts w:asciiTheme="minorHAnsi" w:hAnsiTheme="minorHAnsi" w:cstheme="minorHAnsi"/>
          <w:sz w:val="20"/>
        </w:rPr>
      </w:pPr>
    </w:p>
    <w:p w14:paraId="0F6A7713"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070CEF48"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66C16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B15B04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179DC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B61B3C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446A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457D9B9"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948729C" w14:textId="77777777" w:rsidR="00D15AB8" w:rsidRPr="00BD4B0C" w:rsidRDefault="00D15AB8" w:rsidP="00687698">
            <w:pPr>
              <w:spacing w:line="276" w:lineRule="auto"/>
              <w:rPr>
                <w:rFonts w:asciiTheme="minorHAnsi" w:hAnsiTheme="minorHAnsi" w:cstheme="minorHAnsi"/>
                <w:sz w:val="20"/>
              </w:rPr>
            </w:pPr>
          </w:p>
        </w:tc>
      </w:tr>
      <w:tr w:rsidR="00D15AB8" w:rsidRPr="00BD4B0C" w14:paraId="62D7A5A6"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3B6CE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8CCD09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46A7356" w14:textId="77777777" w:rsidR="00D15AB8" w:rsidRPr="00BD4B0C" w:rsidRDefault="00D15AB8" w:rsidP="00687698">
            <w:pPr>
              <w:spacing w:line="276" w:lineRule="auto"/>
              <w:rPr>
                <w:rFonts w:asciiTheme="minorHAnsi" w:hAnsiTheme="minorHAnsi" w:cstheme="minorHAnsi"/>
                <w:sz w:val="20"/>
              </w:rPr>
            </w:pPr>
          </w:p>
        </w:tc>
      </w:tr>
      <w:tr w:rsidR="00D15AB8" w:rsidRPr="00BD4B0C" w14:paraId="27047C27"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AB15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D731160"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26E92D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7E892EF"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BBE8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69437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A4F1BC1" w14:textId="77777777" w:rsidR="00D15AB8" w:rsidRPr="00BD4B0C" w:rsidRDefault="00D15AB8" w:rsidP="00687698">
            <w:pPr>
              <w:spacing w:line="276" w:lineRule="auto"/>
              <w:rPr>
                <w:rFonts w:asciiTheme="minorHAnsi" w:hAnsiTheme="minorHAnsi" w:cstheme="minorHAnsi"/>
                <w:sz w:val="20"/>
              </w:rPr>
            </w:pPr>
          </w:p>
        </w:tc>
      </w:tr>
    </w:tbl>
    <w:p w14:paraId="005989CF" w14:textId="77777777" w:rsidR="00D15AB8" w:rsidRPr="00BD4B0C" w:rsidRDefault="00D15AB8" w:rsidP="00D15AB8">
      <w:pPr>
        <w:rPr>
          <w:rFonts w:asciiTheme="minorHAnsi" w:eastAsiaTheme="minorHAnsi" w:hAnsiTheme="minorHAnsi" w:cstheme="minorHAnsi"/>
          <w:sz w:val="20"/>
        </w:rPr>
      </w:pPr>
    </w:p>
    <w:p w14:paraId="06087968" w14:textId="77777777" w:rsidR="00D15AB8" w:rsidRDefault="00D15AB8" w:rsidP="00D15AB8">
      <w:pPr>
        <w:rPr>
          <w:rFonts w:asciiTheme="minorHAnsi" w:hAnsiTheme="minorHAnsi" w:cstheme="minorHAnsi"/>
          <w:sz w:val="20"/>
        </w:rPr>
      </w:pPr>
    </w:p>
    <w:p w14:paraId="0E264EE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30F55B6"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D6D4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47599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45991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E51794E"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7E3B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CC87B1D"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2227DCE1" w14:textId="77777777" w:rsidR="00D15AB8" w:rsidRPr="00BD4B0C" w:rsidRDefault="00D15AB8" w:rsidP="00687698">
            <w:pPr>
              <w:spacing w:line="276" w:lineRule="auto"/>
              <w:rPr>
                <w:rFonts w:asciiTheme="minorHAnsi" w:hAnsiTheme="minorHAnsi" w:cstheme="minorHAnsi"/>
                <w:sz w:val="20"/>
              </w:rPr>
            </w:pPr>
          </w:p>
        </w:tc>
      </w:tr>
    </w:tbl>
    <w:p w14:paraId="46A78FCF" w14:textId="77777777" w:rsidR="00D15AB8" w:rsidRDefault="00D15AB8" w:rsidP="00D15AB8">
      <w:pPr>
        <w:jc w:val="both"/>
        <w:rPr>
          <w:rFonts w:asciiTheme="minorHAnsi" w:hAnsiTheme="minorHAnsi" w:cstheme="minorHAnsi"/>
          <w:b/>
          <w:sz w:val="20"/>
        </w:rPr>
      </w:pPr>
    </w:p>
    <w:p w14:paraId="2544D663" w14:textId="77777777" w:rsidR="00D15AB8" w:rsidRDefault="00D15AB8" w:rsidP="00D15AB8">
      <w:pPr>
        <w:jc w:val="both"/>
        <w:rPr>
          <w:rFonts w:asciiTheme="minorHAnsi" w:hAnsiTheme="minorHAnsi" w:cstheme="minorHAnsi"/>
          <w:b/>
          <w:sz w:val="20"/>
        </w:rPr>
      </w:pPr>
    </w:p>
    <w:p w14:paraId="5CE153C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4B69A43" w14:textId="77777777" w:rsidTr="002C5ABF">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8D662" w14:textId="77777777" w:rsidR="00D15AB8" w:rsidRPr="00AC590C" w:rsidRDefault="00D15AB8" w:rsidP="00687698">
            <w:pPr>
              <w:spacing w:line="276" w:lineRule="auto"/>
              <w:rPr>
                <w:rFonts w:asciiTheme="minorHAnsi" w:hAnsiTheme="minorHAnsi"/>
                <w:sz w:val="20"/>
              </w:rPr>
            </w:pPr>
          </w:p>
          <w:p w14:paraId="2A25518F"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C48E8D7" w14:textId="77777777" w:rsidR="00D15AB8" w:rsidRDefault="00D15AB8" w:rsidP="00D15AB8">
      <w:pPr>
        <w:jc w:val="both"/>
        <w:rPr>
          <w:rFonts w:ascii="Calibri" w:hAnsi="Calibri" w:cs="Calibri"/>
          <w:sz w:val="20"/>
        </w:rPr>
      </w:pPr>
    </w:p>
    <w:p w14:paraId="3419342F" w14:textId="77777777" w:rsidR="00D15AB8" w:rsidRDefault="00D15AB8" w:rsidP="00D15AB8">
      <w:pPr>
        <w:jc w:val="both"/>
        <w:rPr>
          <w:rFonts w:ascii="Calibri" w:hAnsi="Calibri" w:cs="Calibri"/>
          <w:sz w:val="20"/>
        </w:rPr>
      </w:pPr>
    </w:p>
    <w:p w14:paraId="45F3ABC4"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8" w:type="pct"/>
        <w:tblInd w:w="-10" w:type="dxa"/>
        <w:tblCellMar>
          <w:left w:w="0" w:type="dxa"/>
          <w:right w:w="0" w:type="dxa"/>
        </w:tblCellMar>
        <w:tblLook w:val="04A0" w:firstRow="1" w:lastRow="0" w:firstColumn="1" w:lastColumn="0" w:noHBand="0" w:noVBand="1"/>
      </w:tblPr>
      <w:tblGrid>
        <w:gridCol w:w="3456"/>
        <w:gridCol w:w="2911"/>
        <w:gridCol w:w="3081"/>
        <w:gridCol w:w="2401"/>
        <w:gridCol w:w="3600"/>
      </w:tblGrid>
      <w:tr w:rsidR="00D15AB8" w14:paraId="66E9CB03" w14:textId="77777777" w:rsidTr="002C5ABF">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0115CFD"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29272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CF194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0A393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D41230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0CA24F5"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1E1B84"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812603C"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0402AA01"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540916C"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917CAC1" w14:textId="77777777" w:rsidR="00D15AB8" w:rsidRDefault="00D15AB8" w:rsidP="00687698">
            <w:pPr>
              <w:spacing w:line="276" w:lineRule="auto"/>
              <w:jc w:val="both"/>
              <w:rPr>
                <w:sz w:val="20"/>
              </w:rPr>
            </w:pPr>
          </w:p>
        </w:tc>
      </w:tr>
      <w:tr w:rsidR="00D15AB8" w14:paraId="268D28E6"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8927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3C1883D3"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3861B4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AD07225"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9B7ADA3" w14:textId="77777777" w:rsidR="00D15AB8" w:rsidRDefault="00D15AB8" w:rsidP="00687698">
            <w:pPr>
              <w:spacing w:line="276" w:lineRule="auto"/>
              <w:jc w:val="both"/>
              <w:rPr>
                <w:sz w:val="20"/>
              </w:rPr>
            </w:pPr>
          </w:p>
        </w:tc>
      </w:tr>
      <w:tr w:rsidR="00D15AB8" w14:paraId="247FFBB6"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66BB80"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033DCF7"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70B0C3CC"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85461AB"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6833C100" w14:textId="77777777" w:rsidR="00D15AB8" w:rsidRDefault="00D15AB8" w:rsidP="00687698">
            <w:pPr>
              <w:spacing w:line="276" w:lineRule="auto"/>
              <w:jc w:val="both"/>
              <w:rPr>
                <w:sz w:val="20"/>
              </w:rPr>
            </w:pPr>
          </w:p>
        </w:tc>
      </w:tr>
      <w:tr w:rsidR="00D15AB8" w14:paraId="06D89D49"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E83F5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4D3F993"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631A62F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654043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60325AF7" w14:textId="77777777" w:rsidR="00D15AB8" w:rsidRDefault="00D15AB8" w:rsidP="00687698">
            <w:pPr>
              <w:spacing w:line="276" w:lineRule="auto"/>
              <w:jc w:val="both"/>
              <w:rPr>
                <w:sz w:val="20"/>
              </w:rPr>
            </w:pPr>
          </w:p>
        </w:tc>
      </w:tr>
      <w:tr w:rsidR="00D15AB8" w14:paraId="364F09C5"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16AE0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641FC27F"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31756E8F"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11F376C"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259DEB0D" w14:textId="77777777" w:rsidR="00D15AB8" w:rsidRDefault="00D15AB8" w:rsidP="00687698">
            <w:pPr>
              <w:spacing w:line="276" w:lineRule="auto"/>
              <w:jc w:val="both"/>
              <w:rPr>
                <w:sz w:val="20"/>
              </w:rPr>
            </w:pPr>
          </w:p>
        </w:tc>
      </w:tr>
      <w:tr w:rsidR="00D15AB8" w14:paraId="341CB75D"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36AAD1"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943C06E"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373A381E"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F87AFFD"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237755A1" w14:textId="77777777" w:rsidR="00D15AB8" w:rsidRDefault="00D15AB8" w:rsidP="00687698">
            <w:pPr>
              <w:spacing w:line="276" w:lineRule="auto"/>
              <w:jc w:val="both"/>
              <w:rPr>
                <w:sz w:val="20"/>
              </w:rPr>
            </w:pPr>
          </w:p>
        </w:tc>
      </w:tr>
    </w:tbl>
    <w:p w14:paraId="3D99A6C5" w14:textId="77777777" w:rsidR="002C5ABF" w:rsidRDefault="002C5ABF" w:rsidP="00D15AB8">
      <w:pPr>
        <w:jc w:val="both"/>
        <w:rPr>
          <w:rFonts w:asciiTheme="minorHAnsi" w:hAnsiTheme="minorHAnsi" w:cstheme="minorHAnsi"/>
          <w:b/>
          <w:sz w:val="20"/>
        </w:rPr>
      </w:pPr>
    </w:p>
    <w:p w14:paraId="6881DAD5" w14:textId="77777777" w:rsidR="002C5ABF" w:rsidRDefault="002C5ABF" w:rsidP="00D15AB8">
      <w:pPr>
        <w:jc w:val="both"/>
        <w:rPr>
          <w:rFonts w:asciiTheme="minorHAnsi" w:hAnsiTheme="minorHAnsi" w:cstheme="minorHAnsi"/>
          <w:b/>
          <w:sz w:val="20"/>
        </w:rPr>
      </w:pPr>
    </w:p>
    <w:p w14:paraId="36ACF545" w14:textId="77777777" w:rsidR="002C5ABF" w:rsidRDefault="002C5ABF" w:rsidP="00D15AB8">
      <w:pPr>
        <w:jc w:val="both"/>
        <w:rPr>
          <w:rFonts w:asciiTheme="minorHAnsi" w:hAnsiTheme="minorHAnsi" w:cstheme="minorHAnsi"/>
          <w:b/>
          <w:sz w:val="20"/>
        </w:rPr>
      </w:pPr>
    </w:p>
    <w:p w14:paraId="49BA8D5F" w14:textId="77777777" w:rsidR="002C5ABF" w:rsidRDefault="002C5ABF" w:rsidP="00D15AB8">
      <w:pPr>
        <w:jc w:val="both"/>
        <w:rPr>
          <w:rFonts w:asciiTheme="minorHAnsi" w:hAnsiTheme="minorHAnsi" w:cstheme="minorHAnsi"/>
          <w:b/>
          <w:sz w:val="20"/>
        </w:rPr>
      </w:pPr>
    </w:p>
    <w:p w14:paraId="4B0EB2A0" w14:textId="77777777" w:rsidR="002C5ABF" w:rsidRDefault="002C5ABF" w:rsidP="00D15AB8">
      <w:pPr>
        <w:jc w:val="both"/>
        <w:rPr>
          <w:rFonts w:asciiTheme="minorHAnsi" w:hAnsiTheme="minorHAnsi" w:cstheme="minorHAnsi"/>
          <w:b/>
          <w:sz w:val="20"/>
        </w:rPr>
      </w:pPr>
    </w:p>
    <w:p w14:paraId="035CCF7A" w14:textId="77777777" w:rsidR="002C5ABF" w:rsidRDefault="002C5ABF" w:rsidP="00D15AB8">
      <w:pPr>
        <w:jc w:val="both"/>
        <w:rPr>
          <w:rFonts w:asciiTheme="minorHAnsi" w:hAnsiTheme="minorHAnsi" w:cstheme="minorHAnsi"/>
          <w:b/>
          <w:sz w:val="20"/>
        </w:rPr>
      </w:pPr>
    </w:p>
    <w:p w14:paraId="29574EA9" w14:textId="77777777" w:rsidR="002C5ABF" w:rsidRDefault="002C5ABF" w:rsidP="00D15AB8">
      <w:pPr>
        <w:jc w:val="both"/>
        <w:rPr>
          <w:rFonts w:asciiTheme="minorHAnsi" w:hAnsiTheme="minorHAnsi" w:cstheme="minorHAnsi"/>
          <w:b/>
          <w:sz w:val="20"/>
        </w:rPr>
      </w:pPr>
    </w:p>
    <w:p w14:paraId="3D547706" w14:textId="77777777" w:rsidR="002C5ABF" w:rsidRDefault="002C5ABF" w:rsidP="00D15AB8">
      <w:pPr>
        <w:jc w:val="both"/>
        <w:rPr>
          <w:rFonts w:asciiTheme="minorHAnsi" w:hAnsiTheme="minorHAnsi" w:cstheme="minorHAnsi"/>
          <w:b/>
          <w:sz w:val="20"/>
        </w:rPr>
      </w:pPr>
    </w:p>
    <w:p w14:paraId="443791D1" w14:textId="77777777" w:rsidR="002C5ABF" w:rsidRDefault="002C5ABF" w:rsidP="00D15AB8">
      <w:pPr>
        <w:jc w:val="both"/>
        <w:rPr>
          <w:rFonts w:asciiTheme="minorHAnsi" w:hAnsiTheme="minorHAnsi" w:cstheme="minorHAnsi"/>
          <w:b/>
          <w:sz w:val="20"/>
        </w:rPr>
      </w:pPr>
    </w:p>
    <w:p w14:paraId="4F790F87" w14:textId="77777777" w:rsidR="002C5ABF" w:rsidRDefault="002C5ABF" w:rsidP="00D15AB8">
      <w:pPr>
        <w:jc w:val="both"/>
        <w:rPr>
          <w:rFonts w:asciiTheme="minorHAnsi" w:hAnsiTheme="minorHAnsi" w:cstheme="minorHAnsi"/>
          <w:b/>
          <w:sz w:val="20"/>
        </w:rPr>
      </w:pPr>
    </w:p>
    <w:p w14:paraId="55E8FF2B" w14:textId="77777777" w:rsidR="002C5ABF" w:rsidRDefault="002C5ABF" w:rsidP="00D15AB8">
      <w:pPr>
        <w:jc w:val="both"/>
        <w:rPr>
          <w:rFonts w:asciiTheme="minorHAnsi" w:hAnsiTheme="minorHAnsi" w:cstheme="minorHAnsi"/>
          <w:b/>
          <w:sz w:val="20"/>
        </w:rPr>
      </w:pPr>
    </w:p>
    <w:p w14:paraId="0B24CC20" w14:textId="77777777" w:rsidR="002C5ABF" w:rsidRDefault="002C5ABF" w:rsidP="00D15AB8">
      <w:pPr>
        <w:jc w:val="both"/>
        <w:rPr>
          <w:rFonts w:asciiTheme="minorHAnsi" w:hAnsiTheme="minorHAnsi" w:cstheme="minorHAnsi"/>
          <w:b/>
          <w:sz w:val="20"/>
        </w:rPr>
      </w:pPr>
    </w:p>
    <w:p w14:paraId="265BD66A" w14:textId="77777777" w:rsidR="002C5ABF" w:rsidRDefault="002C5ABF" w:rsidP="00D15AB8">
      <w:pPr>
        <w:jc w:val="both"/>
        <w:rPr>
          <w:rFonts w:asciiTheme="minorHAnsi" w:hAnsiTheme="minorHAnsi" w:cstheme="minorHAnsi"/>
          <w:b/>
          <w:sz w:val="20"/>
        </w:rPr>
      </w:pPr>
    </w:p>
    <w:p w14:paraId="4CB33543" w14:textId="5732B71C" w:rsidR="00D15AB8" w:rsidRPr="00ED2CD7" w:rsidRDefault="00AD31FD" w:rsidP="00D15AB8">
      <w:pPr>
        <w:jc w:val="both"/>
        <w:rPr>
          <w:rFonts w:asciiTheme="minorHAnsi" w:hAnsiTheme="minorHAnsi" w:cstheme="minorHAnsi"/>
          <w:b/>
          <w:sz w:val="20"/>
        </w:rPr>
      </w:pPr>
      <w:r>
        <w:rPr>
          <w:rFonts w:asciiTheme="minorHAnsi" w:hAnsiTheme="minorHAnsi" w:cstheme="minorHAnsi"/>
          <w:b/>
          <w:sz w:val="20"/>
        </w:rPr>
        <w:lastRenderedPageBreak/>
        <w:t>23.</w:t>
      </w:r>
      <w:r w:rsidR="00D15AB8" w:rsidRPr="0022744B">
        <w:rPr>
          <w:rFonts w:asciiTheme="minorHAnsi" w:hAnsiTheme="minorHAnsi" w:cstheme="minorHAnsi"/>
          <w:b/>
          <w:sz w:val="20"/>
        </w:rPr>
        <w:t xml:space="preserve"> </w:t>
      </w:r>
      <w:r w:rsidR="00D15AB8" w:rsidRPr="0022744B">
        <w:rPr>
          <w:rFonts w:ascii="Aptos" w:hAnsi="Aptos" w:cs="Arial"/>
          <w:b/>
          <w:bCs/>
          <w:sz w:val="20"/>
        </w:rPr>
        <w:t>GREEN POINT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4FCBC21"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0F3A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6D3CC2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F0E59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47F3E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097492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6DF46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E96C5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91993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541FCA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F8679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4E073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AF369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CD8C3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D8888D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9F5C9A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5455B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0C26C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D8540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F1B506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5E949E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C5EB4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20DEF48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456D5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23D07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60FE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1F4C3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19BCB11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E21BD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B52DD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33D95A08"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3ECA06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75D7014"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6A19206"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F6BB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25B0F" w14:textId="77777777" w:rsidR="00D15AB8" w:rsidRPr="00BD4B0C" w:rsidRDefault="00D15AB8" w:rsidP="00687698">
            <w:pPr>
              <w:rPr>
                <w:rFonts w:asciiTheme="minorHAnsi" w:hAnsiTheme="minorHAnsi" w:cstheme="minorHAnsi"/>
                <w:sz w:val="20"/>
              </w:rPr>
            </w:pPr>
          </w:p>
          <w:p w14:paraId="782C494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560337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7AD104" w14:textId="77777777" w:rsidR="00D15AB8" w:rsidRPr="00BD4B0C" w:rsidRDefault="00D15AB8" w:rsidP="00687698">
            <w:pPr>
              <w:rPr>
                <w:rFonts w:asciiTheme="minorHAnsi" w:hAnsiTheme="minorHAnsi" w:cstheme="minorHAnsi"/>
                <w:sz w:val="20"/>
              </w:rPr>
            </w:pPr>
          </w:p>
          <w:p w14:paraId="06B16E0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FD5F7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7B38C1" w14:textId="77777777" w:rsidR="00D15AB8" w:rsidRPr="00BD4B0C" w:rsidRDefault="00D15AB8" w:rsidP="00687698">
            <w:pPr>
              <w:rPr>
                <w:rFonts w:asciiTheme="minorHAnsi" w:hAnsiTheme="minorHAnsi" w:cstheme="minorHAnsi"/>
                <w:sz w:val="20"/>
              </w:rPr>
            </w:pPr>
          </w:p>
          <w:p w14:paraId="483D0A2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8BC0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D0252" w14:textId="77777777" w:rsidR="00D15AB8" w:rsidRPr="00BD4B0C" w:rsidRDefault="00D15AB8" w:rsidP="00687698">
            <w:pPr>
              <w:rPr>
                <w:rFonts w:asciiTheme="minorHAnsi" w:hAnsiTheme="minorHAnsi" w:cstheme="minorHAnsi"/>
                <w:sz w:val="20"/>
              </w:rPr>
            </w:pPr>
          </w:p>
          <w:p w14:paraId="382EBB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3E8D5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52E098" w14:textId="77777777" w:rsidR="00D15AB8" w:rsidRPr="00BD4B0C" w:rsidRDefault="00D15AB8" w:rsidP="00687698">
            <w:pPr>
              <w:rPr>
                <w:rFonts w:asciiTheme="minorHAnsi" w:hAnsiTheme="minorHAnsi" w:cstheme="minorHAnsi"/>
                <w:sz w:val="20"/>
              </w:rPr>
            </w:pPr>
          </w:p>
          <w:p w14:paraId="747F0C7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90D5A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5454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E2E57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DE8D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6394E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7518E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4A16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58086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4883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DA9B86" w14:textId="77777777" w:rsidR="00D15AB8" w:rsidRPr="00BD4B0C" w:rsidRDefault="00D15AB8" w:rsidP="00687698">
            <w:pPr>
              <w:rPr>
                <w:rFonts w:asciiTheme="minorHAnsi" w:hAnsiTheme="minorHAnsi" w:cstheme="minorHAnsi"/>
                <w:sz w:val="20"/>
              </w:rPr>
            </w:pPr>
          </w:p>
          <w:p w14:paraId="748D08B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19364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E766E74" w14:textId="77777777" w:rsidR="00D15AB8" w:rsidRPr="00BD4B0C" w:rsidRDefault="00D15AB8" w:rsidP="00687698">
            <w:pPr>
              <w:rPr>
                <w:rFonts w:asciiTheme="minorHAnsi" w:hAnsiTheme="minorHAnsi" w:cstheme="minorHAnsi"/>
                <w:b/>
                <w:bCs/>
                <w:sz w:val="20"/>
              </w:rPr>
            </w:pPr>
          </w:p>
          <w:p w14:paraId="5078581E" w14:textId="77777777" w:rsidR="00D15AB8" w:rsidRPr="00BD4B0C" w:rsidRDefault="00D15AB8" w:rsidP="00687698">
            <w:pPr>
              <w:rPr>
                <w:rFonts w:asciiTheme="minorHAnsi" w:hAnsiTheme="minorHAnsi" w:cstheme="minorHAnsi"/>
                <w:b/>
                <w:bCs/>
                <w:sz w:val="20"/>
              </w:rPr>
            </w:pPr>
          </w:p>
        </w:tc>
      </w:tr>
      <w:tr w:rsidR="00D15AB8" w:rsidRPr="00BD4B0C" w14:paraId="47DB48C8"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45FA44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42EC4B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13D50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4395C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D4E8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E38DD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9C5E2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8A523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08103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7FEC1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69219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D64C7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1419E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5EB9E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60DE5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1CC42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9D4A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46D87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1EC27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A4D54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D97E8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BB93C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2221E4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1EF63FA" w14:textId="77777777" w:rsidR="00D15AB8" w:rsidRPr="00BD4B0C" w:rsidRDefault="00D15AB8" w:rsidP="00687698">
            <w:pPr>
              <w:rPr>
                <w:rFonts w:asciiTheme="minorHAnsi" w:hAnsiTheme="minorHAnsi" w:cstheme="minorHAnsi"/>
                <w:b/>
                <w:bCs/>
                <w:sz w:val="20"/>
              </w:rPr>
            </w:pPr>
          </w:p>
        </w:tc>
      </w:tr>
      <w:tr w:rsidR="00D15AB8" w:rsidRPr="00BD4B0C" w14:paraId="1C53F58D"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2840E2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5F1EC9E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B355C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93B6D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7D954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77A9A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57557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19BE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4A385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039BB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1D2BD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CBBE8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FE5C2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FF7319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BFFEC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4117F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E432AB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1CAECB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0E856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C3E64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0ABC4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8ADEA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2FA97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297A7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EF238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80D9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31CB92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EDA46F5"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936E28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199BFE2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071D3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9D4F4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9C78D5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787019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15447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94ED1F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FDA2F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062C6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85C62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B28E1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A7252A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8161800"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6E100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10EB12A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53747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BF6B4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E83FC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67917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843AF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B0FA0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B7586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C474D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9C3A6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D6D45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99CD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56E9E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E5753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2B2B8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E3154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91DAC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78225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F70DE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EDD58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20FF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A7A556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22B7437" w14:textId="77777777" w:rsidR="00D15AB8" w:rsidRPr="00BD4B0C" w:rsidRDefault="00D15AB8" w:rsidP="00687698">
            <w:pPr>
              <w:rPr>
                <w:rFonts w:asciiTheme="minorHAnsi" w:hAnsiTheme="minorHAnsi" w:cstheme="minorHAnsi"/>
                <w:b/>
                <w:bCs/>
                <w:sz w:val="20"/>
              </w:rPr>
            </w:pPr>
          </w:p>
        </w:tc>
      </w:tr>
      <w:tr w:rsidR="00D15AB8" w:rsidRPr="00BD4B0C" w14:paraId="04FED8FA"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02A3B6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5DA7D70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F0B5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7A97C4" w14:textId="77777777" w:rsidR="00D15AB8" w:rsidRPr="00BD4B0C" w:rsidRDefault="00D15AB8" w:rsidP="00687698">
            <w:pPr>
              <w:rPr>
                <w:rFonts w:asciiTheme="minorHAnsi" w:hAnsiTheme="minorHAnsi" w:cstheme="minorHAnsi"/>
                <w:sz w:val="20"/>
              </w:rPr>
            </w:pPr>
          </w:p>
          <w:p w14:paraId="2D1D1970" w14:textId="77777777" w:rsidR="00D15AB8" w:rsidRPr="00BD4B0C" w:rsidRDefault="00D15AB8" w:rsidP="00687698">
            <w:pPr>
              <w:rPr>
                <w:rFonts w:asciiTheme="minorHAnsi" w:hAnsiTheme="minorHAnsi" w:cstheme="minorHAnsi"/>
                <w:sz w:val="20"/>
              </w:rPr>
            </w:pPr>
          </w:p>
          <w:p w14:paraId="5065B25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7830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EEC66A" w14:textId="77777777" w:rsidR="00D15AB8" w:rsidRPr="00BD4B0C" w:rsidRDefault="00D15AB8" w:rsidP="00687698">
            <w:pPr>
              <w:rPr>
                <w:rFonts w:asciiTheme="minorHAnsi" w:hAnsiTheme="minorHAnsi" w:cstheme="minorHAnsi"/>
                <w:sz w:val="20"/>
              </w:rPr>
            </w:pPr>
          </w:p>
          <w:p w14:paraId="143EAB40" w14:textId="77777777" w:rsidR="00D15AB8" w:rsidRPr="00BD4B0C" w:rsidRDefault="00D15AB8" w:rsidP="00687698">
            <w:pPr>
              <w:rPr>
                <w:rFonts w:asciiTheme="minorHAnsi" w:hAnsiTheme="minorHAnsi" w:cstheme="minorHAnsi"/>
                <w:sz w:val="20"/>
              </w:rPr>
            </w:pPr>
          </w:p>
          <w:p w14:paraId="433C687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F7FF8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AD9C5" w14:textId="77777777" w:rsidR="00D15AB8" w:rsidRPr="00BD4B0C" w:rsidRDefault="00D15AB8" w:rsidP="00687698">
            <w:pPr>
              <w:rPr>
                <w:rFonts w:asciiTheme="minorHAnsi" w:hAnsiTheme="minorHAnsi" w:cstheme="minorHAnsi"/>
                <w:sz w:val="20"/>
              </w:rPr>
            </w:pPr>
          </w:p>
          <w:p w14:paraId="7D3148C8" w14:textId="77777777" w:rsidR="00D15AB8" w:rsidRPr="00BD4B0C" w:rsidRDefault="00D15AB8" w:rsidP="00687698">
            <w:pPr>
              <w:rPr>
                <w:rFonts w:asciiTheme="minorHAnsi" w:hAnsiTheme="minorHAnsi" w:cstheme="minorHAnsi"/>
                <w:sz w:val="20"/>
              </w:rPr>
            </w:pPr>
          </w:p>
          <w:p w14:paraId="66C228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192DC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B028C" w14:textId="77777777" w:rsidR="00D15AB8" w:rsidRPr="00BD4B0C" w:rsidRDefault="00D15AB8" w:rsidP="00687698">
            <w:pPr>
              <w:rPr>
                <w:rFonts w:asciiTheme="minorHAnsi" w:hAnsiTheme="minorHAnsi" w:cstheme="minorHAnsi"/>
                <w:sz w:val="20"/>
              </w:rPr>
            </w:pPr>
          </w:p>
          <w:p w14:paraId="1F0D7E11" w14:textId="77777777" w:rsidR="00D15AB8" w:rsidRPr="00BD4B0C" w:rsidRDefault="00D15AB8" w:rsidP="00687698">
            <w:pPr>
              <w:rPr>
                <w:rFonts w:asciiTheme="minorHAnsi" w:hAnsiTheme="minorHAnsi" w:cstheme="minorHAnsi"/>
                <w:sz w:val="20"/>
              </w:rPr>
            </w:pPr>
          </w:p>
          <w:p w14:paraId="63AA176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F50EA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485015" w14:textId="77777777" w:rsidR="00D15AB8" w:rsidRPr="00BD4B0C" w:rsidRDefault="00D15AB8" w:rsidP="00687698">
            <w:pPr>
              <w:rPr>
                <w:rFonts w:asciiTheme="minorHAnsi" w:hAnsiTheme="minorHAnsi" w:cstheme="minorHAnsi"/>
                <w:sz w:val="20"/>
              </w:rPr>
            </w:pPr>
          </w:p>
          <w:p w14:paraId="27350FEB" w14:textId="77777777" w:rsidR="00D15AB8" w:rsidRPr="00BD4B0C" w:rsidRDefault="00D15AB8" w:rsidP="00687698">
            <w:pPr>
              <w:rPr>
                <w:rFonts w:asciiTheme="minorHAnsi" w:hAnsiTheme="minorHAnsi" w:cstheme="minorHAnsi"/>
                <w:sz w:val="20"/>
              </w:rPr>
            </w:pPr>
          </w:p>
          <w:p w14:paraId="39B07F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317C5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FE2A2A" w14:textId="77777777" w:rsidR="00D15AB8" w:rsidRPr="00BD4B0C" w:rsidRDefault="00D15AB8" w:rsidP="00687698">
            <w:pPr>
              <w:rPr>
                <w:rFonts w:asciiTheme="minorHAnsi" w:hAnsiTheme="minorHAnsi" w:cstheme="minorHAnsi"/>
                <w:sz w:val="20"/>
              </w:rPr>
            </w:pPr>
          </w:p>
          <w:p w14:paraId="0EA443E2" w14:textId="77777777" w:rsidR="00D15AB8" w:rsidRPr="00BD4B0C" w:rsidRDefault="00D15AB8" w:rsidP="00687698">
            <w:pPr>
              <w:rPr>
                <w:rFonts w:asciiTheme="minorHAnsi" w:hAnsiTheme="minorHAnsi" w:cstheme="minorHAnsi"/>
                <w:sz w:val="20"/>
              </w:rPr>
            </w:pPr>
          </w:p>
          <w:p w14:paraId="4ECCF88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867A2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10016" w14:textId="77777777" w:rsidR="00D15AB8" w:rsidRPr="00BD4B0C" w:rsidRDefault="00D15AB8" w:rsidP="00687698">
            <w:pPr>
              <w:rPr>
                <w:rFonts w:asciiTheme="minorHAnsi" w:hAnsiTheme="minorHAnsi" w:cstheme="minorHAnsi"/>
                <w:sz w:val="20"/>
              </w:rPr>
            </w:pPr>
          </w:p>
          <w:p w14:paraId="14CD1E1E" w14:textId="77777777" w:rsidR="00D15AB8" w:rsidRPr="00BD4B0C" w:rsidRDefault="00D15AB8" w:rsidP="00687698">
            <w:pPr>
              <w:rPr>
                <w:rFonts w:asciiTheme="minorHAnsi" w:hAnsiTheme="minorHAnsi" w:cstheme="minorHAnsi"/>
                <w:sz w:val="20"/>
              </w:rPr>
            </w:pPr>
          </w:p>
          <w:p w14:paraId="1C091B6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46BE7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981BE0" w14:textId="77777777" w:rsidR="00D15AB8" w:rsidRPr="00BD4B0C" w:rsidRDefault="00D15AB8" w:rsidP="00687698">
            <w:pPr>
              <w:rPr>
                <w:rFonts w:asciiTheme="minorHAnsi" w:hAnsiTheme="minorHAnsi" w:cstheme="minorHAnsi"/>
                <w:sz w:val="20"/>
              </w:rPr>
            </w:pPr>
          </w:p>
          <w:p w14:paraId="18723D97" w14:textId="77777777" w:rsidR="00D15AB8" w:rsidRPr="00BD4B0C" w:rsidRDefault="00D15AB8" w:rsidP="00687698">
            <w:pPr>
              <w:rPr>
                <w:rFonts w:asciiTheme="minorHAnsi" w:hAnsiTheme="minorHAnsi" w:cstheme="minorHAnsi"/>
                <w:sz w:val="20"/>
              </w:rPr>
            </w:pPr>
          </w:p>
          <w:p w14:paraId="71B17BD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E87A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A26FF3" w14:textId="77777777" w:rsidR="00D15AB8" w:rsidRPr="00BD4B0C" w:rsidRDefault="00D15AB8" w:rsidP="00687698">
            <w:pPr>
              <w:rPr>
                <w:rFonts w:asciiTheme="minorHAnsi" w:hAnsiTheme="minorHAnsi" w:cstheme="minorHAnsi"/>
                <w:sz w:val="20"/>
              </w:rPr>
            </w:pPr>
          </w:p>
          <w:p w14:paraId="3FAD91F2" w14:textId="77777777" w:rsidR="00D15AB8" w:rsidRPr="00BD4B0C" w:rsidRDefault="00D15AB8" w:rsidP="00687698">
            <w:pPr>
              <w:rPr>
                <w:rFonts w:asciiTheme="minorHAnsi" w:hAnsiTheme="minorHAnsi" w:cstheme="minorHAnsi"/>
                <w:sz w:val="20"/>
              </w:rPr>
            </w:pPr>
          </w:p>
          <w:p w14:paraId="00C4D47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A18CE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C90132" w14:textId="77777777" w:rsidR="00D15AB8" w:rsidRPr="00BD4B0C" w:rsidRDefault="00D15AB8" w:rsidP="00687698">
            <w:pPr>
              <w:rPr>
                <w:rFonts w:asciiTheme="minorHAnsi" w:hAnsiTheme="minorHAnsi" w:cstheme="minorHAnsi"/>
                <w:sz w:val="20"/>
              </w:rPr>
            </w:pPr>
          </w:p>
          <w:p w14:paraId="6E3FBF3A" w14:textId="77777777" w:rsidR="00D15AB8" w:rsidRPr="00BD4B0C" w:rsidRDefault="00D15AB8" w:rsidP="00687698">
            <w:pPr>
              <w:rPr>
                <w:rFonts w:asciiTheme="minorHAnsi" w:hAnsiTheme="minorHAnsi" w:cstheme="minorHAnsi"/>
                <w:sz w:val="20"/>
              </w:rPr>
            </w:pPr>
          </w:p>
          <w:p w14:paraId="1E98175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C46DC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B51B5A" w14:textId="77777777" w:rsidR="00D15AB8" w:rsidRPr="00BD4B0C" w:rsidRDefault="00D15AB8" w:rsidP="00687698">
            <w:pPr>
              <w:rPr>
                <w:rFonts w:asciiTheme="minorHAnsi" w:hAnsiTheme="minorHAnsi" w:cstheme="minorHAnsi"/>
                <w:b/>
                <w:bCs/>
                <w:sz w:val="20"/>
              </w:rPr>
            </w:pPr>
          </w:p>
          <w:p w14:paraId="43E72948" w14:textId="77777777" w:rsidR="00D15AB8" w:rsidRPr="00BD4B0C" w:rsidRDefault="00D15AB8" w:rsidP="00687698">
            <w:pPr>
              <w:rPr>
                <w:rFonts w:asciiTheme="minorHAnsi" w:hAnsiTheme="minorHAnsi" w:cstheme="minorHAnsi"/>
                <w:b/>
                <w:bCs/>
                <w:sz w:val="20"/>
              </w:rPr>
            </w:pPr>
          </w:p>
          <w:p w14:paraId="162783FA" w14:textId="77777777" w:rsidR="00D15AB8" w:rsidRPr="00BD4B0C" w:rsidRDefault="00D15AB8" w:rsidP="00687698">
            <w:pPr>
              <w:rPr>
                <w:rFonts w:asciiTheme="minorHAnsi" w:hAnsiTheme="minorHAnsi" w:cstheme="minorHAnsi"/>
                <w:b/>
                <w:bCs/>
                <w:sz w:val="20"/>
              </w:rPr>
            </w:pPr>
          </w:p>
        </w:tc>
      </w:tr>
      <w:tr w:rsidR="00D15AB8" w:rsidRPr="00BD4B0C" w14:paraId="43F25181"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FD6A9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92E22F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A016228"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521F8A59"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1F0B4ECD"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FDAD97B"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9D5F057"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F721D55"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DC3D04"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71D951A"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4EDC756"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104ED42"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50ECD9A" w14:textId="77777777" w:rsidR="00D15AB8" w:rsidRPr="00BD4B0C" w:rsidRDefault="00D15AB8" w:rsidP="00687698">
            <w:pPr>
              <w:rPr>
                <w:rFonts w:asciiTheme="minorHAnsi" w:hAnsiTheme="minorHAnsi" w:cstheme="minorHAnsi"/>
                <w:b/>
                <w:bCs/>
                <w:sz w:val="20"/>
              </w:rPr>
            </w:pPr>
            <w:r w:rsidRPr="00950AB9">
              <w:rPr>
                <w:rFonts w:asciiTheme="minorHAnsi" w:hAnsiTheme="minorHAnsi" w:cstheme="minorHAnsi"/>
                <w:sz w:val="20"/>
              </w:rPr>
              <w:t>R</w:t>
            </w:r>
          </w:p>
        </w:tc>
      </w:tr>
      <w:tr w:rsidR="00D15AB8" w:rsidRPr="00BD4B0C" w14:paraId="2773AD12"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422DA3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6BE32CB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05384B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BC62B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5C6C7F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96A36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AA6CC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C0912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30E05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C0180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0ACD3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132E80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8FCDB3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D555FC9"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BC3535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2F604B1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C2D13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84D7D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FD959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05D0F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3D22D9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CFEA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FBC09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BB7E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A49E7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051A3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70747A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63435D1"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F4874B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59B364E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231EC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5DC3A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0827054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C015B9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3B2292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4A0EC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C2502F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2F08DF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181E4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27610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4C173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6B687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F92CF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419FA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697CB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6E64A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E1901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646ED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FC733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ADCC14B"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1F062E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E0F90D5" w14:textId="77777777" w:rsidR="00D15AB8" w:rsidRPr="00BD4B0C" w:rsidRDefault="00D15AB8" w:rsidP="00687698">
            <w:pPr>
              <w:rPr>
                <w:rFonts w:asciiTheme="minorHAnsi" w:hAnsiTheme="minorHAnsi" w:cstheme="minorHAnsi"/>
                <w:b/>
                <w:bCs/>
                <w:sz w:val="20"/>
              </w:rPr>
            </w:pPr>
          </w:p>
        </w:tc>
      </w:tr>
      <w:tr w:rsidR="00D15AB8" w:rsidRPr="00BD4B0C" w14:paraId="119EB2D0" w14:textId="77777777" w:rsidTr="002C5ABF">
        <w:trPr>
          <w:trHeight w:val="255"/>
        </w:trPr>
        <w:tc>
          <w:tcPr>
            <w:tcW w:w="1980" w:type="dxa"/>
            <w:tcBorders>
              <w:top w:val="single" w:sz="4" w:space="0" w:color="auto"/>
            </w:tcBorders>
            <w:noWrap/>
            <w:vAlign w:val="center"/>
          </w:tcPr>
          <w:p w14:paraId="0C0155D7"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A46D473" w14:textId="77777777" w:rsidR="00D15AB8" w:rsidRPr="00BD4B0C" w:rsidRDefault="00D15AB8" w:rsidP="00687698">
            <w:pPr>
              <w:rPr>
                <w:rFonts w:asciiTheme="minorHAnsi" w:hAnsiTheme="minorHAnsi" w:cstheme="minorHAnsi"/>
                <w:sz w:val="20"/>
              </w:rPr>
            </w:pPr>
          </w:p>
          <w:p w14:paraId="7A511438" w14:textId="77777777" w:rsidR="00D15AB8" w:rsidRPr="00BD4B0C" w:rsidRDefault="00D15AB8" w:rsidP="00687698">
            <w:pPr>
              <w:rPr>
                <w:rFonts w:asciiTheme="minorHAnsi" w:hAnsiTheme="minorHAnsi" w:cstheme="minorHAnsi"/>
                <w:sz w:val="20"/>
              </w:rPr>
            </w:pPr>
          </w:p>
          <w:p w14:paraId="13819D6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E7F87F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D8F5CD4" w14:textId="77777777" w:rsidR="00D15AB8" w:rsidRPr="00BD4B0C" w:rsidRDefault="00D15AB8" w:rsidP="00687698">
            <w:pPr>
              <w:rPr>
                <w:rFonts w:asciiTheme="minorHAnsi" w:hAnsiTheme="minorHAnsi" w:cstheme="minorHAnsi"/>
                <w:b/>
                <w:bCs/>
                <w:sz w:val="20"/>
              </w:rPr>
            </w:pPr>
          </w:p>
          <w:p w14:paraId="6FE90C0D"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A80432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59D603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1814CD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586E922D"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4EAA4A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8BBC44E"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3666C72B"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FF3868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C7BBA1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03EA0B8" w14:textId="77777777" w:rsidR="00D15AB8" w:rsidRDefault="00D15AB8" w:rsidP="00D15AB8">
      <w:pPr>
        <w:rPr>
          <w:rFonts w:asciiTheme="minorHAnsi" w:hAnsiTheme="minorHAnsi" w:cstheme="minorHAnsi"/>
          <w:sz w:val="20"/>
        </w:rPr>
      </w:pPr>
    </w:p>
    <w:p w14:paraId="517B3D2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9189AE7"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FE6B8D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14F0E7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0EAC1C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w:t>
            </w:r>
            <w:proofErr w:type="gramStart"/>
            <w:r w:rsidRPr="00BD4B0C">
              <w:rPr>
                <w:rFonts w:asciiTheme="minorHAnsi" w:hAnsiTheme="minorHAnsi" w:cstheme="minorHAnsi"/>
                <w:b/>
                <w:bCs/>
                <w:sz w:val="20"/>
              </w:rPr>
              <w:t>Rand )</w:t>
            </w:r>
            <w:proofErr w:type="gramEnd"/>
          </w:p>
        </w:tc>
      </w:tr>
      <w:tr w:rsidR="00D15AB8" w:rsidRPr="00BD4B0C" w14:paraId="12161ECA"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B5ED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715C0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CE46C28" w14:textId="77777777" w:rsidR="00D15AB8" w:rsidRPr="00BD4B0C" w:rsidRDefault="00D15AB8" w:rsidP="00687698">
            <w:pPr>
              <w:spacing w:line="276" w:lineRule="auto"/>
              <w:rPr>
                <w:rFonts w:asciiTheme="minorHAnsi" w:hAnsiTheme="minorHAnsi" w:cstheme="minorHAnsi"/>
                <w:sz w:val="20"/>
              </w:rPr>
            </w:pPr>
          </w:p>
        </w:tc>
      </w:tr>
      <w:tr w:rsidR="00D15AB8" w:rsidRPr="00BD4B0C" w14:paraId="09E079B3"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A7E05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456ED0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5CF3992" w14:textId="77777777" w:rsidR="00D15AB8" w:rsidRPr="00BD4B0C" w:rsidRDefault="00D15AB8" w:rsidP="00687698">
            <w:pPr>
              <w:spacing w:line="276" w:lineRule="auto"/>
              <w:rPr>
                <w:rFonts w:asciiTheme="minorHAnsi" w:hAnsiTheme="minorHAnsi" w:cstheme="minorHAnsi"/>
                <w:sz w:val="20"/>
              </w:rPr>
            </w:pPr>
          </w:p>
        </w:tc>
      </w:tr>
      <w:tr w:rsidR="00D15AB8" w:rsidRPr="00BD4B0C" w14:paraId="668161BA"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96B7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58CB13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1773D8E" w14:textId="77777777" w:rsidR="00D15AB8" w:rsidRPr="00BD4B0C" w:rsidRDefault="00D15AB8" w:rsidP="00687698">
            <w:pPr>
              <w:spacing w:line="276" w:lineRule="auto"/>
              <w:rPr>
                <w:rFonts w:asciiTheme="minorHAnsi" w:hAnsiTheme="minorHAnsi" w:cstheme="minorHAnsi"/>
                <w:sz w:val="20"/>
              </w:rPr>
            </w:pPr>
          </w:p>
        </w:tc>
      </w:tr>
      <w:tr w:rsidR="00D15AB8" w:rsidRPr="00BD4B0C" w14:paraId="1E599072"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F010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528197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E6546CA" w14:textId="77777777" w:rsidR="00D15AB8" w:rsidRPr="00BD4B0C" w:rsidRDefault="00D15AB8" w:rsidP="00687698">
            <w:pPr>
              <w:spacing w:line="276" w:lineRule="auto"/>
              <w:rPr>
                <w:rFonts w:asciiTheme="minorHAnsi" w:hAnsiTheme="minorHAnsi" w:cstheme="minorHAnsi"/>
                <w:sz w:val="20"/>
              </w:rPr>
            </w:pPr>
          </w:p>
        </w:tc>
      </w:tr>
    </w:tbl>
    <w:p w14:paraId="6D072FD1" w14:textId="77777777" w:rsidR="00D15AB8" w:rsidRPr="00BD4B0C" w:rsidRDefault="00D15AB8" w:rsidP="00D15AB8">
      <w:pPr>
        <w:rPr>
          <w:rFonts w:asciiTheme="minorHAnsi" w:eastAsiaTheme="minorHAnsi" w:hAnsiTheme="minorHAnsi" w:cstheme="minorHAnsi"/>
          <w:sz w:val="20"/>
        </w:rPr>
      </w:pPr>
    </w:p>
    <w:p w14:paraId="47C24CED" w14:textId="77777777" w:rsidR="00D15AB8" w:rsidRDefault="00D15AB8" w:rsidP="00D15AB8">
      <w:pPr>
        <w:rPr>
          <w:rFonts w:asciiTheme="minorHAnsi" w:hAnsiTheme="minorHAnsi" w:cstheme="minorHAnsi"/>
          <w:sz w:val="20"/>
        </w:rPr>
      </w:pPr>
    </w:p>
    <w:p w14:paraId="040DFE70"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2FF65C6"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E6B61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E4CBC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C69697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FED503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04695"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ED079F3"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EE3457A" w14:textId="77777777" w:rsidR="00D15AB8" w:rsidRPr="00BD4B0C" w:rsidRDefault="00D15AB8" w:rsidP="00687698">
            <w:pPr>
              <w:spacing w:line="276" w:lineRule="auto"/>
              <w:rPr>
                <w:rFonts w:asciiTheme="minorHAnsi" w:hAnsiTheme="minorHAnsi" w:cstheme="minorHAnsi"/>
                <w:sz w:val="20"/>
              </w:rPr>
            </w:pPr>
          </w:p>
        </w:tc>
      </w:tr>
    </w:tbl>
    <w:p w14:paraId="7E2BCB76" w14:textId="77777777" w:rsidR="00D15AB8" w:rsidRDefault="00D15AB8" w:rsidP="00D15AB8">
      <w:pPr>
        <w:jc w:val="both"/>
        <w:rPr>
          <w:rFonts w:asciiTheme="minorHAnsi" w:hAnsiTheme="minorHAnsi" w:cstheme="minorHAnsi"/>
          <w:b/>
          <w:sz w:val="20"/>
        </w:rPr>
      </w:pPr>
    </w:p>
    <w:p w14:paraId="71295A96" w14:textId="77777777" w:rsidR="00D15AB8" w:rsidRDefault="00D15AB8" w:rsidP="00D15AB8">
      <w:pPr>
        <w:ind w:hanging="426"/>
        <w:jc w:val="both"/>
        <w:rPr>
          <w:rFonts w:asciiTheme="minorHAnsi" w:hAnsiTheme="minorHAnsi" w:cstheme="minorHAnsi"/>
          <w:b/>
          <w:sz w:val="20"/>
        </w:rPr>
      </w:pPr>
    </w:p>
    <w:p w14:paraId="5A851BE9"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5FE8678C" w14:textId="77777777" w:rsidTr="002C5ABF">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8C9761" w14:textId="77777777" w:rsidR="00D15AB8" w:rsidRPr="00AC590C" w:rsidRDefault="00D15AB8" w:rsidP="00687698">
            <w:pPr>
              <w:spacing w:line="276" w:lineRule="auto"/>
              <w:rPr>
                <w:rFonts w:asciiTheme="minorHAnsi" w:hAnsiTheme="minorHAnsi"/>
                <w:sz w:val="20"/>
              </w:rPr>
            </w:pPr>
          </w:p>
          <w:p w14:paraId="0F9846FF"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1D94790" w14:textId="77777777" w:rsidR="00D15AB8" w:rsidRDefault="00D15AB8" w:rsidP="00D15AB8">
      <w:pPr>
        <w:jc w:val="both"/>
        <w:rPr>
          <w:rFonts w:ascii="Calibri" w:hAnsi="Calibri" w:cs="Calibri"/>
          <w:sz w:val="20"/>
        </w:rPr>
      </w:pPr>
    </w:p>
    <w:p w14:paraId="379B5A1F" w14:textId="77777777" w:rsidR="00D15AB8" w:rsidRDefault="00D15AB8" w:rsidP="00D15AB8">
      <w:pPr>
        <w:jc w:val="both"/>
        <w:rPr>
          <w:rFonts w:ascii="Calibri" w:hAnsi="Calibri" w:cs="Calibri"/>
          <w:sz w:val="20"/>
        </w:rPr>
      </w:pPr>
    </w:p>
    <w:p w14:paraId="5DDD260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47" w:type="pct"/>
        <w:tblInd w:w="-10" w:type="dxa"/>
        <w:tblCellMar>
          <w:left w:w="0" w:type="dxa"/>
          <w:right w:w="0" w:type="dxa"/>
        </w:tblCellMar>
        <w:tblLook w:val="04A0" w:firstRow="1" w:lastRow="0" w:firstColumn="1" w:lastColumn="0" w:noHBand="0" w:noVBand="1"/>
      </w:tblPr>
      <w:tblGrid>
        <w:gridCol w:w="3459"/>
        <w:gridCol w:w="2909"/>
        <w:gridCol w:w="3078"/>
        <w:gridCol w:w="2401"/>
        <w:gridCol w:w="3745"/>
      </w:tblGrid>
      <w:tr w:rsidR="00D15AB8" w14:paraId="20D4DCED" w14:textId="77777777" w:rsidTr="002C5ABF">
        <w:tc>
          <w:tcPr>
            <w:tcW w:w="110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8081743"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71147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2B231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BEE585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20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1BED3E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080AB13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2C41E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39E9BBB3"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6D28802"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5B8A797"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8023726" w14:textId="77777777" w:rsidR="00D15AB8" w:rsidRDefault="00D15AB8" w:rsidP="00687698">
            <w:pPr>
              <w:spacing w:line="276" w:lineRule="auto"/>
              <w:jc w:val="both"/>
              <w:rPr>
                <w:sz w:val="20"/>
              </w:rPr>
            </w:pPr>
          </w:p>
        </w:tc>
      </w:tr>
      <w:tr w:rsidR="00D15AB8" w14:paraId="5069D8FF"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3CF03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45D8E731"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D2A21E3"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462C832"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1CA711FD" w14:textId="77777777" w:rsidR="00D15AB8" w:rsidRDefault="00D15AB8" w:rsidP="00687698">
            <w:pPr>
              <w:spacing w:line="276" w:lineRule="auto"/>
              <w:jc w:val="both"/>
              <w:rPr>
                <w:sz w:val="20"/>
              </w:rPr>
            </w:pPr>
          </w:p>
        </w:tc>
      </w:tr>
      <w:tr w:rsidR="00D15AB8" w14:paraId="4847B65B"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B6906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01CF344A"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05159F14"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9846B7B"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581C1468" w14:textId="77777777" w:rsidR="00D15AB8" w:rsidRDefault="00D15AB8" w:rsidP="00687698">
            <w:pPr>
              <w:spacing w:line="276" w:lineRule="auto"/>
              <w:jc w:val="both"/>
              <w:rPr>
                <w:sz w:val="20"/>
              </w:rPr>
            </w:pPr>
          </w:p>
        </w:tc>
      </w:tr>
      <w:tr w:rsidR="00D15AB8" w14:paraId="2913036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2B97AE"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5D66A0C9"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4533302A"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57CB9060"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376E99E7" w14:textId="77777777" w:rsidR="00D15AB8" w:rsidRDefault="00D15AB8" w:rsidP="00687698">
            <w:pPr>
              <w:spacing w:line="276" w:lineRule="auto"/>
              <w:jc w:val="both"/>
              <w:rPr>
                <w:sz w:val="20"/>
              </w:rPr>
            </w:pPr>
          </w:p>
        </w:tc>
      </w:tr>
      <w:tr w:rsidR="00D15AB8" w14:paraId="48B513E2"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75F050"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1C9116DD"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0526E20C"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FBA9DF5"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54A914C" w14:textId="77777777" w:rsidR="00D15AB8" w:rsidRDefault="00D15AB8" w:rsidP="00687698">
            <w:pPr>
              <w:spacing w:line="276" w:lineRule="auto"/>
              <w:jc w:val="both"/>
              <w:rPr>
                <w:sz w:val="20"/>
              </w:rPr>
            </w:pPr>
          </w:p>
        </w:tc>
      </w:tr>
      <w:tr w:rsidR="00D15AB8" w14:paraId="158D72E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C8A7EE"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5DDF45B4"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981E7FA"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7AD36A3"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B15FCBA" w14:textId="77777777" w:rsidR="00D15AB8" w:rsidRDefault="00D15AB8" w:rsidP="00687698">
            <w:pPr>
              <w:spacing w:line="276" w:lineRule="auto"/>
              <w:jc w:val="both"/>
              <w:rPr>
                <w:sz w:val="20"/>
              </w:rPr>
            </w:pPr>
          </w:p>
        </w:tc>
      </w:tr>
    </w:tbl>
    <w:p w14:paraId="79180087" w14:textId="77777777" w:rsidR="002C5ABF" w:rsidRDefault="002C5ABF" w:rsidP="00D15AB8">
      <w:pPr>
        <w:jc w:val="both"/>
        <w:rPr>
          <w:rFonts w:asciiTheme="minorHAnsi" w:hAnsiTheme="minorHAnsi" w:cstheme="minorHAnsi"/>
          <w:b/>
          <w:sz w:val="20"/>
        </w:rPr>
      </w:pPr>
    </w:p>
    <w:p w14:paraId="31A0079A" w14:textId="77777777" w:rsidR="002C5ABF" w:rsidRDefault="002C5ABF" w:rsidP="00D15AB8">
      <w:pPr>
        <w:jc w:val="both"/>
        <w:rPr>
          <w:rFonts w:asciiTheme="minorHAnsi" w:hAnsiTheme="minorHAnsi" w:cstheme="minorHAnsi"/>
          <w:b/>
          <w:sz w:val="20"/>
        </w:rPr>
      </w:pPr>
    </w:p>
    <w:p w14:paraId="1F95BB72" w14:textId="77777777" w:rsidR="002C5ABF" w:rsidRDefault="002C5ABF" w:rsidP="00D15AB8">
      <w:pPr>
        <w:jc w:val="both"/>
        <w:rPr>
          <w:rFonts w:asciiTheme="minorHAnsi" w:hAnsiTheme="minorHAnsi" w:cstheme="minorHAnsi"/>
          <w:b/>
          <w:sz w:val="20"/>
        </w:rPr>
      </w:pPr>
    </w:p>
    <w:p w14:paraId="408E3220" w14:textId="77777777" w:rsidR="002C5ABF" w:rsidRDefault="002C5ABF" w:rsidP="00D15AB8">
      <w:pPr>
        <w:jc w:val="both"/>
        <w:rPr>
          <w:rFonts w:asciiTheme="minorHAnsi" w:hAnsiTheme="minorHAnsi" w:cstheme="minorHAnsi"/>
          <w:b/>
          <w:sz w:val="20"/>
        </w:rPr>
      </w:pPr>
    </w:p>
    <w:p w14:paraId="07417DA8" w14:textId="77777777" w:rsidR="002C5ABF" w:rsidRDefault="002C5ABF" w:rsidP="00D15AB8">
      <w:pPr>
        <w:jc w:val="both"/>
        <w:rPr>
          <w:rFonts w:asciiTheme="minorHAnsi" w:hAnsiTheme="minorHAnsi" w:cstheme="minorHAnsi"/>
          <w:b/>
          <w:sz w:val="20"/>
        </w:rPr>
      </w:pPr>
    </w:p>
    <w:p w14:paraId="666F2B0B" w14:textId="77777777" w:rsidR="002C5ABF" w:rsidRDefault="002C5ABF" w:rsidP="00D15AB8">
      <w:pPr>
        <w:jc w:val="both"/>
        <w:rPr>
          <w:rFonts w:asciiTheme="minorHAnsi" w:hAnsiTheme="minorHAnsi" w:cstheme="minorHAnsi"/>
          <w:b/>
          <w:sz w:val="20"/>
        </w:rPr>
      </w:pPr>
    </w:p>
    <w:p w14:paraId="2D07B5C2" w14:textId="77777777" w:rsidR="002C5ABF" w:rsidRDefault="002C5ABF" w:rsidP="00D15AB8">
      <w:pPr>
        <w:jc w:val="both"/>
        <w:rPr>
          <w:rFonts w:asciiTheme="minorHAnsi" w:hAnsiTheme="minorHAnsi" w:cstheme="minorHAnsi"/>
          <w:b/>
          <w:sz w:val="20"/>
        </w:rPr>
      </w:pPr>
    </w:p>
    <w:p w14:paraId="4715A49A" w14:textId="77777777" w:rsidR="002C5ABF" w:rsidRDefault="002C5ABF" w:rsidP="00D15AB8">
      <w:pPr>
        <w:jc w:val="both"/>
        <w:rPr>
          <w:rFonts w:asciiTheme="minorHAnsi" w:hAnsiTheme="minorHAnsi" w:cstheme="minorHAnsi"/>
          <w:b/>
          <w:sz w:val="20"/>
        </w:rPr>
      </w:pPr>
    </w:p>
    <w:p w14:paraId="70A062E6" w14:textId="77777777" w:rsidR="002C5ABF" w:rsidRDefault="002C5ABF" w:rsidP="00D15AB8">
      <w:pPr>
        <w:jc w:val="both"/>
        <w:rPr>
          <w:rFonts w:asciiTheme="minorHAnsi" w:hAnsiTheme="minorHAnsi" w:cstheme="minorHAnsi"/>
          <w:b/>
          <w:sz w:val="20"/>
        </w:rPr>
      </w:pPr>
    </w:p>
    <w:p w14:paraId="79146B58" w14:textId="77777777" w:rsidR="002C5ABF" w:rsidRDefault="002C5ABF" w:rsidP="00D15AB8">
      <w:pPr>
        <w:jc w:val="both"/>
        <w:rPr>
          <w:rFonts w:asciiTheme="minorHAnsi" w:hAnsiTheme="minorHAnsi" w:cstheme="minorHAnsi"/>
          <w:b/>
          <w:sz w:val="20"/>
        </w:rPr>
      </w:pPr>
    </w:p>
    <w:p w14:paraId="4EFD4552" w14:textId="77777777" w:rsidR="002C5ABF" w:rsidRDefault="002C5ABF" w:rsidP="00D15AB8">
      <w:pPr>
        <w:jc w:val="both"/>
        <w:rPr>
          <w:rFonts w:asciiTheme="minorHAnsi" w:hAnsiTheme="minorHAnsi" w:cstheme="minorHAnsi"/>
          <w:b/>
          <w:sz w:val="20"/>
        </w:rPr>
      </w:pPr>
    </w:p>
    <w:p w14:paraId="2B55E9E0" w14:textId="77777777" w:rsidR="002C5ABF" w:rsidRDefault="002C5ABF" w:rsidP="00D15AB8">
      <w:pPr>
        <w:jc w:val="both"/>
        <w:rPr>
          <w:rFonts w:asciiTheme="minorHAnsi" w:hAnsiTheme="minorHAnsi" w:cstheme="minorHAnsi"/>
          <w:b/>
          <w:sz w:val="20"/>
        </w:rPr>
      </w:pPr>
    </w:p>
    <w:p w14:paraId="280DCE02" w14:textId="77777777" w:rsidR="002C5ABF" w:rsidRDefault="002C5ABF" w:rsidP="00D15AB8">
      <w:pPr>
        <w:jc w:val="both"/>
        <w:rPr>
          <w:rFonts w:asciiTheme="minorHAnsi" w:hAnsiTheme="minorHAnsi" w:cstheme="minorHAnsi"/>
          <w:b/>
          <w:sz w:val="20"/>
        </w:rPr>
      </w:pPr>
    </w:p>
    <w:p w14:paraId="6E7D7077" w14:textId="4FA78609" w:rsidR="00D15AB8" w:rsidRPr="00ED2CD7" w:rsidRDefault="00F227C1" w:rsidP="00D15AB8">
      <w:pPr>
        <w:jc w:val="both"/>
        <w:rPr>
          <w:rFonts w:asciiTheme="minorHAnsi" w:hAnsiTheme="minorHAnsi" w:cstheme="minorHAnsi"/>
          <w:b/>
          <w:sz w:val="20"/>
        </w:rPr>
      </w:pPr>
      <w:r>
        <w:rPr>
          <w:rFonts w:asciiTheme="minorHAnsi" w:hAnsiTheme="minorHAnsi" w:cstheme="minorHAnsi"/>
          <w:b/>
          <w:sz w:val="20"/>
        </w:rPr>
        <w:lastRenderedPageBreak/>
        <w:t>24.</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GROOTE SCHUUR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D4EA98C"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5064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339DA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3441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AC37A1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382FA33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6954D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8C422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76E33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9CB91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A232A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67D552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139A7D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BE9C78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298D57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4C4147D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F6EAD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40D392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567E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335A1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B7A21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765ED7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C5518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A2472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579063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52B2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4A432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3A25F8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BB7F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D1157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A657224"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6DCB16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232A567C"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A4498C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4A6F4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0A0768" w14:textId="77777777" w:rsidR="00D15AB8" w:rsidRPr="00BD4B0C" w:rsidRDefault="00D15AB8" w:rsidP="00687698">
            <w:pPr>
              <w:rPr>
                <w:rFonts w:asciiTheme="minorHAnsi" w:hAnsiTheme="minorHAnsi" w:cstheme="minorHAnsi"/>
                <w:sz w:val="20"/>
              </w:rPr>
            </w:pPr>
          </w:p>
          <w:p w14:paraId="7FCAFDB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97352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2AC4E" w14:textId="77777777" w:rsidR="00D15AB8" w:rsidRPr="00BD4B0C" w:rsidRDefault="00D15AB8" w:rsidP="00687698">
            <w:pPr>
              <w:rPr>
                <w:rFonts w:asciiTheme="minorHAnsi" w:hAnsiTheme="minorHAnsi" w:cstheme="minorHAnsi"/>
                <w:sz w:val="20"/>
              </w:rPr>
            </w:pPr>
          </w:p>
          <w:p w14:paraId="753910E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2949CB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11C5A6" w14:textId="77777777" w:rsidR="00D15AB8" w:rsidRPr="00BD4B0C" w:rsidRDefault="00D15AB8" w:rsidP="00687698">
            <w:pPr>
              <w:rPr>
                <w:rFonts w:asciiTheme="minorHAnsi" w:hAnsiTheme="minorHAnsi" w:cstheme="minorHAnsi"/>
                <w:sz w:val="20"/>
              </w:rPr>
            </w:pPr>
          </w:p>
          <w:p w14:paraId="37D82F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B9D2C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B1687D" w14:textId="77777777" w:rsidR="00D15AB8" w:rsidRPr="00BD4B0C" w:rsidRDefault="00D15AB8" w:rsidP="00687698">
            <w:pPr>
              <w:rPr>
                <w:rFonts w:asciiTheme="minorHAnsi" w:hAnsiTheme="minorHAnsi" w:cstheme="minorHAnsi"/>
                <w:sz w:val="20"/>
              </w:rPr>
            </w:pPr>
          </w:p>
          <w:p w14:paraId="4C02603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2332C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488FC0" w14:textId="77777777" w:rsidR="00D15AB8" w:rsidRPr="00BD4B0C" w:rsidRDefault="00D15AB8" w:rsidP="00687698">
            <w:pPr>
              <w:rPr>
                <w:rFonts w:asciiTheme="minorHAnsi" w:hAnsiTheme="minorHAnsi" w:cstheme="minorHAnsi"/>
                <w:sz w:val="20"/>
              </w:rPr>
            </w:pPr>
          </w:p>
          <w:p w14:paraId="0ABF95F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E8D6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81BD8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502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1585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08625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54706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369C0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1BB1F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0885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CA9644" w14:textId="77777777" w:rsidR="00D15AB8" w:rsidRPr="00BD4B0C" w:rsidRDefault="00D15AB8" w:rsidP="00687698">
            <w:pPr>
              <w:rPr>
                <w:rFonts w:asciiTheme="minorHAnsi" w:hAnsiTheme="minorHAnsi" w:cstheme="minorHAnsi"/>
                <w:sz w:val="20"/>
              </w:rPr>
            </w:pPr>
          </w:p>
          <w:p w14:paraId="2EF361F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A01B0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DE75B52" w14:textId="77777777" w:rsidR="00D15AB8" w:rsidRPr="00BD4B0C" w:rsidRDefault="00D15AB8" w:rsidP="00687698">
            <w:pPr>
              <w:rPr>
                <w:rFonts w:asciiTheme="minorHAnsi" w:hAnsiTheme="minorHAnsi" w:cstheme="minorHAnsi"/>
                <w:b/>
                <w:bCs/>
                <w:sz w:val="20"/>
              </w:rPr>
            </w:pPr>
          </w:p>
          <w:p w14:paraId="6FA725E3" w14:textId="77777777" w:rsidR="00D15AB8" w:rsidRPr="00BD4B0C" w:rsidRDefault="00D15AB8" w:rsidP="00687698">
            <w:pPr>
              <w:rPr>
                <w:rFonts w:asciiTheme="minorHAnsi" w:hAnsiTheme="minorHAnsi" w:cstheme="minorHAnsi"/>
                <w:b/>
                <w:bCs/>
                <w:sz w:val="20"/>
              </w:rPr>
            </w:pPr>
          </w:p>
        </w:tc>
      </w:tr>
      <w:tr w:rsidR="00D15AB8" w:rsidRPr="00BD4B0C" w14:paraId="1EDA7D86"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20D8D8E0"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A04BE5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30746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200BD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D737F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FF060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C981C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9B9CA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6D473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6C4D5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E05E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96F29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3E4DE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3B79D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ABD9E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70782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BD3B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A1134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C6CE9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3941A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4987E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30749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2F634D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56612B" w14:textId="77777777" w:rsidR="00D15AB8" w:rsidRPr="00BD4B0C" w:rsidRDefault="00D15AB8" w:rsidP="00687698">
            <w:pPr>
              <w:rPr>
                <w:rFonts w:asciiTheme="minorHAnsi" w:hAnsiTheme="minorHAnsi" w:cstheme="minorHAnsi"/>
                <w:b/>
                <w:bCs/>
                <w:sz w:val="20"/>
              </w:rPr>
            </w:pPr>
          </w:p>
        </w:tc>
      </w:tr>
      <w:tr w:rsidR="00D15AB8" w:rsidRPr="00BD4B0C" w14:paraId="13535F23"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F0E526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37CE3C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93B54B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42E8B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8A7103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24E17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DEB99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7577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77FC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92AB8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ECCA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5336F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13903C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84014D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07573C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34E70CE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E7E16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0BFE5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C8F2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418F6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CAEAE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46102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899B8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C3944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C0952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C9DF7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324DD0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669AFEE"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D6D020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9F4C48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E24490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11297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14B74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6B1D8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C86B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6E1F7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5E112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69C89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43052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C2A6B9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26E240C"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3832B8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F8F39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4ADBAF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7EAAA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A2FFA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374C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74A97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294E9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BCAC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22CC7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E956D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4B61D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585F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84255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DF0B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EC136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61432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F59E4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9AC2A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29D4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D9C57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A7A1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59F69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E567D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729392C" w14:textId="77777777" w:rsidR="00D15AB8" w:rsidRPr="00BD4B0C" w:rsidRDefault="00D15AB8" w:rsidP="00687698">
            <w:pPr>
              <w:rPr>
                <w:rFonts w:asciiTheme="minorHAnsi" w:hAnsiTheme="minorHAnsi" w:cstheme="minorHAnsi"/>
                <w:b/>
                <w:bCs/>
                <w:sz w:val="20"/>
              </w:rPr>
            </w:pPr>
          </w:p>
        </w:tc>
      </w:tr>
      <w:tr w:rsidR="00D15AB8" w:rsidRPr="00BD4B0C" w14:paraId="47ADB733"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2A2A56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538DEA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1C292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7AE636" w14:textId="77777777" w:rsidR="00D15AB8" w:rsidRPr="00BD4B0C" w:rsidRDefault="00D15AB8" w:rsidP="00687698">
            <w:pPr>
              <w:rPr>
                <w:rFonts w:asciiTheme="minorHAnsi" w:hAnsiTheme="minorHAnsi" w:cstheme="minorHAnsi"/>
                <w:sz w:val="20"/>
              </w:rPr>
            </w:pPr>
          </w:p>
          <w:p w14:paraId="05DE5174" w14:textId="77777777" w:rsidR="00D15AB8" w:rsidRPr="00BD4B0C" w:rsidRDefault="00D15AB8" w:rsidP="00687698">
            <w:pPr>
              <w:rPr>
                <w:rFonts w:asciiTheme="minorHAnsi" w:hAnsiTheme="minorHAnsi" w:cstheme="minorHAnsi"/>
                <w:sz w:val="20"/>
              </w:rPr>
            </w:pPr>
          </w:p>
          <w:p w14:paraId="3CE78C9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A0913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38D291" w14:textId="77777777" w:rsidR="00D15AB8" w:rsidRPr="00BD4B0C" w:rsidRDefault="00D15AB8" w:rsidP="00687698">
            <w:pPr>
              <w:rPr>
                <w:rFonts w:asciiTheme="minorHAnsi" w:hAnsiTheme="minorHAnsi" w:cstheme="minorHAnsi"/>
                <w:sz w:val="20"/>
              </w:rPr>
            </w:pPr>
          </w:p>
          <w:p w14:paraId="43F2E136" w14:textId="77777777" w:rsidR="00D15AB8" w:rsidRPr="00BD4B0C" w:rsidRDefault="00D15AB8" w:rsidP="00687698">
            <w:pPr>
              <w:rPr>
                <w:rFonts w:asciiTheme="minorHAnsi" w:hAnsiTheme="minorHAnsi" w:cstheme="minorHAnsi"/>
                <w:sz w:val="20"/>
              </w:rPr>
            </w:pPr>
          </w:p>
          <w:p w14:paraId="57B6BAF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2F9A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49FB7A" w14:textId="77777777" w:rsidR="00D15AB8" w:rsidRPr="00BD4B0C" w:rsidRDefault="00D15AB8" w:rsidP="00687698">
            <w:pPr>
              <w:rPr>
                <w:rFonts w:asciiTheme="minorHAnsi" w:hAnsiTheme="minorHAnsi" w:cstheme="minorHAnsi"/>
                <w:sz w:val="20"/>
              </w:rPr>
            </w:pPr>
          </w:p>
          <w:p w14:paraId="32415DC0" w14:textId="77777777" w:rsidR="00D15AB8" w:rsidRPr="00BD4B0C" w:rsidRDefault="00D15AB8" w:rsidP="00687698">
            <w:pPr>
              <w:rPr>
                <w:rFonts w:asciiTheme="minorHAnsi" w:hAnsiTheme="minorHAnsi" w:cstheme="minorHAnsi"/>
                <w:sz w:val="20"/>
              </w:rPr>
            </w:pPr>
          </w:p>
          <w:p w14:paraId="10B64DE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CD7E8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01E55B" w14:textId="77777777" w:rsidR="00D15AB8" w:rsidRPr="00BD4B0C" w:rsidRDefault="00D15AB8" w:rsidP="00687698">
            <w:pPr>
              <w:rPr>
                <w:rFonts w:asciiTheme="minorHAnsi" w:hAnsiTheme="minorHAnsi" w:cstheme="minorHAnsi"/>
                <w:sz w:val="20"/>
              </w:rPr>
            </w:pPr>
          </w:p>
          <w:p w14:paraId="5DC8B65D" w14:textId="77777777" w:rsidR="00D15AB8" w:rsidRPr="00BD4B0C" w:rsidRDefault="00D15AB8" w:rsidP="00687698">
            <w:pPr>
              <w:rPr>
                <w:rFonts w:asciiTheme="minorHAnsi" w:hAnsiTheme="minorHAnsi" w:cstheme="minorHAnsi"/>
                <w:sz w:val="20"/>
              </w:rPr>
            </w:pPr>
          </w:p>
          <w:p w14:paraId="7808F39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A76A2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35B829" w14:textId="77777777" w:rsidR="00D15AB8" w:rsidRPr="00BD4B0C" w:rsidRDefault="00D15AB8" w:rsidP="00687698">
            <w:pPr>
              <w:rPr>
                <w:rFonts w:asciiTheme="minorHAnsi" w:hAnsiTheme="minorHAnsi" w:cstheme="minorHAnsi"/>
                <w:sz w:val="20"/>
              </w:rPr>
            </w:pPr>
          </w:p>
          <w:p w14:paraId="1BE6A1E9" w14:textId="77777777" w:rsidR="00D15AB8" w:rsidRPr="00BD4B0C" w:rsidRDefault="00D15AB8" w:rsidP="00687698">
            <w:pPr>
              <w:rPr>
                <w:rFonts w:asciiTheme="minorHAnsi" w:hAnsiTheme="minorHAnsi" w:cstheme="minorHAnsi"/>
                <w:sz w:val="20"/>
              </w:rPr>
            </w:pPr>
          </w:p>
          <w:p w14:paraId="79DE372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F655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3D6E52" w14:textId="77777777" w:rsidR="00D15AB8" w:rsidRPr="00BD4B0C" w:rsidRDefault="00D15AB8" w:rsidP="00687698">
            <w:pPr>
              <w:rPr>
                <w:rFonts w:asciiTheme="minorHAnsi" w:hAnsiTheme="minorHAnsi" w:cstheme="minorHAnsi"/>
                <w:sz w:val="20"/>
              </w:rPr>
            </w:pPr>
          </w:p>
          <w:p w14:paraId="5CBE270A" w14:textId="77777777" w:rsidR="00D15AB8" w:rsidRPr="00BD4B0C" w:rsidRDefault="00D15AB8" w:rsidP="00687698">
            <w:pPr>
              <w:rPr>
                <w:rFonts w:asciiTheme="minorHAnsi" w:hAnsiTheme="minorHAnsi" w:cstheme="minorHAnsi"/>
                <w:sz w:val="20"/>
              </w:rPr>
            </w:pPr>
          </w:p>
          <w:p w14:paraId="05EC902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F6353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856BD3" w14:textId="77777777" w:rsidR="00D15AB8" w:rsidRPr="00BD4B0C" w:rsidRDefault="00D15AB8" w:rsidP="00687698">
            <w:pPr>
              <w:rPr>
                <w:rFonts w:asciiTheme="minorHAnsi" w:hAnsiTheme="minorHAnsi" w:cstheme="minorHAnsi"/>
                <w:sz w:val="20"/>
              </w:rPr>
            </w:pPr>
          </w:p>
          <w:p w14:paraId="19863999" w14:textId="77777777" w:rsidR="00D15AB8" w:rsidRPr="00BD4B0C" w:rsidRDefault="00D15AB8" w:rsidP="00687698">
            <w:pPr>
              <w:rPr>
                <w:rFonts w:asciiTheme="minorHAnsi" w:hAnsiTheme="minorHAnsi" w:cstheme="minorHAnsi"/>
                <w:sz w:val="20"/>
              </w:rPr>
            </w:pPr>
          </w:p>
          <w:p w14:paraId="4D5C620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C2A45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C99C45" w14:textId="77777777" w:rsidR="00D15AB8" w:rsidRPr="00BD4B0C" w:rsidRDefault="00D15AB8" w:rsidP="00687698">
            <w:pPr>
              <w:rPr>
                <w:rFonts w:asciiTheme="minorHAnsi" w:hAnsiTheme="minorHAnsi" w:cstheme="minorHAnsi"/>
                <w:sz w:val="20"/>
              </w:rPr>
            </w:pPr>
          </w:p>
          <w:p w14:paraId="4D7CD09E" w14:textId="77777777" w:rsidR="00D15AB8" w:rsidRPr="00BD4B0C" w:rsidRDefault="00D15AB8" w:rsidP="00687698">
            <w:pPr>
              <w:rPr>
                <w:rFonts w:asciiTheme="minorHAnsi" w:hAnsiTheme="minorHAnsi" w:cstheme="minorHAnsi"/>
                <w:sz w:val="20"/>
              </w:rPr>
            </w:pPr>
          </w:p>
          <w:p w14:paraId="485C172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FF170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876AE1" w14:textId="77777777" w:rsidR="00D15AB8" w:rsidRPr="00BD4B0C" w:rsidRDefault="00D15AB8" w:rsidP="00687698">
            <w:pPr>
              <w:rPr>
                <w:rFonts w:asciiTheme="minorHAnsi" w:hAnsiTheme="minorHAnsi" w:cstheme="minorHAnsi"/>
                <w:sz w:val="20"/>
              </w:rPr>
            </w:pPr>
          </w:p>
          <w:p w14:paraId="321C0797" w14:textId="77777777" w:rsidR="00D15AB8" w:rsidRPr="00BD4B0C" w:rsidRDefault="00D15AB8" w:rsidP="00687698">
            <w:pPr>
              <w:rPr>
                <w:rFonts w:asciiTheme="minorHAnsi" w:hAnsiTheme="minorHAnsi" w:cstheme="minorHAnsi"/>
                <w:sz w:val="20"/>
              </w:rPr>
            </w:pPr>
          </w:p>
          <w:p w14:paraId="785BFB2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BE01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4F1D20" w14:textId="77777777" w:rsidR="00D15AB8" w:rsidRPr="00BD4B0C" w:rsidRDefault="00D15AB8" w:rsidP="00687698">
            <w:pPr>
              <w:rPr>
                <w:rFonts w:asciiTheme="minorHAnsi" w:hAnsiTheme="minorHAnsi" w:cstheme="minorHAnsi"/>
                <w:sz w:val="20"/>
              </w:rPr>
            </w:pPr>
          </w:p>
          <w:p w14:paraId="4D1D1B6F" w14:textId="77777777" w:rsidR="00D15AB8" w:rsidRPr="00BD4B0C" w:rsidRDefault="00D15AB8" w:rsidP="00687698">
            <w:pPr>
              <w:rPr>
                <w:rFonts w:asciiTheme="minorHAnsi" w:hAnsiTheme="minorHAnsi" w:cstheme="minorHAnsi"/>
                <w:sz w:val="20"/>
              </w:rPr>
            </w:pPr>
          </w:p>
          <w:p w14:paraId="70B23DC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0F7D3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E69887F" w14:textId="77777777" w:rsidR="00D15AB8" w:rsidRPr="00BD4B0C" w:rsidRDefault="00D15AB8" w:rsidP="00687698">
            <w:pPr>
              <w:rPr>
                <w:rFonts w:asciiTheme="minorHAnsi" w:hAnsiTheme="minorHAnsi" w:cstheme="minorHAnsi"/>
                <w:b/>
                <w:bCs/>
                <w:sz w:val="20"/>
              </w:rPr>
            </w:pPr>
          </w:p>
          <w:p w14:paraId="71A64EFF" w14:textId="77777777" w:rsidR="00D15AB8" w:rsidRPr="00BD4B0C" w:rsidRDefault="00D15AB8" w:rsidP="00687698">
            <w:pPr>
              <w:rPr>
                <w:rFonts w:asciiTheme="minorHAnsi" w:hAnsiTheme="minorHAnsi" w:cstheme="minorHAnsi"/>
                <w:b/>
                <w:bCs/>
                <w:sz w:val="20"/>
              </w:rPr>
            </w:pPr>
          </w:p>
          <w:p w14:paraId="1431704B" w14:textId="77777777" w:rsidR="00D15AB8" w:rsidRPr="00BD4B0C" w:rsidRDefault="00D15AB8" w:rsidP="00687698">
            <w:pPr>
              <w:rPr>
                <w:rFonts w:asciiTheme="minorHAnsi" w:hAnsiTheme="minorHAnsi" w:cstheme="minorHAnsi"/>
                <w:b/>
                <w:bCs/>
                <w:sz w:val="20"/>
              </w:rPr>
            </w:pPr>
          </w:p>
        </w:tc>
      </w:tr>
      <w:tr w:rsidR="00D15AB8" w:rsidRPr="00BD4B0C" w14:paraId="5D017B1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6E5A04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E5B6A54"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40AE41E"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0DE374E"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7FC6E19"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A1888DA"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A46EFE2"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E6D7F08"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9AF05C9"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A7DCC7A"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71A6A11"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B63F0DB"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41BE3DE" w14:textId="77777777" w:rsidR="00D15AB8" w:rsidRPr="00BD4B0C" w:rsidRDefault="00D15AB8" w:rsidP="00687698">
            <w:pPr>
              <w:rPr>
                <w:rFonts w:asciiTheme="minorHAnsi" w:hAnsiTheme="minorHAnsi" w:cstheme="minorHAnsi"/>
                <w:b/>
                <w:bCs/>
                <w:sz w:val="20"/>
              </w:rPr>
            </w:pPr>
            <w:r w:rsidRPr="005D6DED">
              <w:rPr>
                <w:rFonts w:asciiTheme="minorHAnsi" w:hAnsiTheme="minorHAnsi" w:cstheme="minorHAnsi"/>
                <w:sz w:val="20"/>
              </w:rPr>
              <w:t>R</w:t>
            </w:r>
          </w:p>
        </w:tc>
      </w:tr>
      <w:tr w:rsidR="00D15AB8" w:rsidRPr="00BD4B0C" w14:paraId="39FDE61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1CDCDB9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5FE19B8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D1787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ABC82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6CF526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3DBDA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46BA8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13657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CBA0E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8D183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89B58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AA163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C79DC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2114C0B"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C715B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3D6A25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C1F8B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12BEC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D2E4D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4524B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42C02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756BC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58F50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610C4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C5309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8B1D6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98AEF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9035A36"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C9F3B7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3B8BBE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10DD3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7C963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89C785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5C10F82"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A7CE0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BA3BD1"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A959DB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8CF3DD5"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5183E6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2E995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2BD54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505DD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A2BAB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5BB37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017B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F76CE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F1A60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F3A10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A76582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92171C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31647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C642F4" w14:textId="77777777" w:rsidR="00D15AB8" w:rsidRPr="00BD4B0C" w:rsidRDefault="00D15AB8" w:rsidP="00687698">
            <w:pPr>
              <w:rPr>
                <w:rFonts w:asciiTheme="minorHAnsi" w:hAnsiTheme="minorHAnsi" w:cstheme="minorHAnsi"/>
                <w:b/>
                <w:bCs/>
                <w:sz w:val="20"/>
              </w:rPr>
            </w:pPr>
          </w:p>
        </w:tc>
      </w:tr>
      <w:tr w:rsidR="00D15AB8" w:rsidRPr="00BD4B0C" w14:paraId="1E7B7DF8" w14:textId="77777777" w:rsidTr="002C5ABF">
        <w:trPr>
          <w:trHeight w:val="255"/>
        </w:trPr>
        <w:tc>
          <w:tcPr>
            <w:tcW w:w="1980" w:type="dxa"/>
            <w:tcBorders>
              <w:top w:val="single" w:sz="4" w:space="0" w:color="auto"/>
            </w:tcBorders>
            <w:noWrap/>
            <w:vAlign w:val="center"/>
          </w:tcPr>
          <w:p w14:paraId="10A8C614"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35C39581" w14:textId="77777777" w:rsidR="00D15AB8" w:rsidRPr="00BD4B0C" w:rsidRDefault="00D15AB8" w:rsidP="00687698">
            <w:pPr>
              <w:rPr>
                <w:rFonts w:asciiTheme="minorHAnsi" w:hAnsiTheme="minorHAnsi" w:cstheme="minorHAnsi"/>
                <w:sz w:val="20"/>
              </w:rPr>
            </w:pPr>
          </w:p>
          <w:p w14:paraId="2B4B3E19" w14:textId="77777777" w:rsidR="00D15AB8" w:rsidRPr="00BD4B0C" w:rsidRDefault="00D15AB8" w:rsidP="00687698">
            <w:pPr>
              <w:rPr>
                <w:rFonts w:asciiTheme="minorHAnsi" w:hAnsiTheme="minorHAnsi" w:cstheme="minorHAnsi"/>
                <w:sz w:val="20"/>
              </w:rPr>
            </w:pPr>
          </w:p>
          <w:p w14:paraId="0099FC7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E76D0E6"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F38CA78" w14:textId="77777777" w:rsidR="00D15AB8" w:rsidRPr="00BD4B0C" w:rsidRDefault="00D15AB8" w:rsidP="00687698">
            <w:pPr>
              <w:rPr>
                <w:rFonts w:asciiTheme="minorHAnsi" w:hAnsiTheme="minorHAnsi" w:cstheme="minorHAnsi"/>
                <w:b/>
                <w:bCs/>
                <w:sz w:val="20"/>
              </w:rPr>
            </w:pPr>
          </w:p>
          <w:p w14:paraId="60BC2470"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2CCEBFC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2A02AC9"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5960D4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8892A3A"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125B217"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6E2DC69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D295FF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7531BA2"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A5809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29C5DF4" w14:textId="77777777" w:rsidR="00D15AB8" w:rsidRDefault="00D15AB8" w:rsidP="00D15AB8">
      <w:pPr>
        <w:rPr>
          <w:rFonts w:asciiTheme="minorHAnsi" w:hAnsiTheme="minorHAnsi" w:cstheme="minorHAnsi"/>
          <w:sz w:val="20"/>
        </w:rPr>
      </w:pPr>
    </w:p>
    <w:p w14:paraId="2960CD6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E1501EF"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B482B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079D5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02B096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E64965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827F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232EA9"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5C1FF1C"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6306A3"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E9225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1D6174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D47CBD2" w14:textId="77777777" w:rsidR="00D15AB8" w:rsidRPr="00BD4B0C" w:rsidRDefault="00D15AB8" w:rsidP="00687698">
            <w:pPr>
              <w:spacing w:line="276" w:lineRule="auto"/>
              <w:rPr>
                <w:rFonts w:asciiTheme="minorHAnsi" w:hAnsiTheme="minorHAnsi" w:cstheme="minorHAnsi"/>
                <w:sz w:val="20"/>
              </w:rPr>
            </w:pPr>
          </w:p>
        </w:tc>
      </w:tr>
      <w:tr w:rsidR="00D15AB8" w:rsidRPr="00BD4B0C" w14:paraId="2FC3C9F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282C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B5F741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7F57CDB" w14:textId="77777777" w:rsidR="00D15AB8" w:rsidRPr="00BD4B0C" w:rsidRDefault="00D15AB8" w:rsidP="00687698">
            <w:pPr>
              <w:spacing w:line="276" w:lineRule="auto"/>
              <w:rPr>
                <w:rFonts w:asciiTheme="minorHAnsi" w:hAnsiTheme="minorHAnsi" w:cstheme="minorHAnsi"/>
                <w:sz w:val="20"/>
              </w:rPr>
            </w:pPr>
          </w:p>
        </w:tc>
      </w:tr>
      <w:tr w:rsidR="00D15AB8" w:rsidRPr="00BD4B0C" w14:paraId="7977B67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875A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C366ED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F4732E1" w14:textId="77777777" w:rsidR="00D15AB8" w:rsidRPr="00BD4B0C" w:rsidRDefault="00D15AB8" w:rsidP="00687698">
            <w:pPr>
              <w:spacing w:line="276" w:lineRule="auto"/>
              <w:rPr>
                <w:rFonts w:asciiTheme="minorHAnsi" w:hAnsiTheme="minorHAnsi" w:cstheme="minorHAnsi"/>
                <w:sz w:val="20"/>
              </w:rPr>
            </w:pPr>
          </w:p>
        </w:tc>
      </w:tr>
    </w:tbl>
    <w:p w14:paraId="00A0773C" w14:textId="77777777" w:rsidR="00D15AB8" w:rsidRPr="00BD4B0C" w:rsidRDefault="00D15AB8" w:rsidP="00D15AB8">
      <w:pPr>
        <w:rPr>
          <w:rFonts w:asciiTheme="minorHAnsi" w:eastAsiaTheme="minorHAnsi" w:hAnsiTheme="minorHAnsi" w:cstheme="minorHAnsi"/>
          <w:sz w:val="20"/>
        </w:rPr>
      </w:pPr>
    </w:p>
    <w:p w14:paraId="270AF7AA" w14:textId="77777777" w:rsidR="00D15AB8" w:rsidRDefault="00D15AB8" w:rsidP="00D15AB8">
      <w:pPr>
        <w:rPr>
          <w:rFonts w:asciiTheme="minorHAnsi" w:hAnsiTheme="minorHAnsi" w:cstheme="minorHAnsi"/>
          <w:sz w:val="20"/>
        </w:rPr>
      </w:pPr>
    </w:p>
    <w:p w14:paraId="6ACBF77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1F3898D"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DE0A8B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B5640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CC0BF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145FB0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0AE01"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A5036A7"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24D79CA" w14:textId="77777777" w:rsidR="00D15AB8" w:rsidRPr="00BD4B0C" w:rsidRDefault="00D15AB8" w:rsidP="00687698">
            <w:pPr>
              <w:spacing w:line="276" w:lineRule="auto"/>
              <w:rPr>
                <w:rFonts w:asciiTheme="minorHAnsi" w:hAnsiTheme="minorHAnsi" w:cstheme="minorHAnsi"/>
                <w:sz w:val="20"/>
              </w:rPr>
            </w:pPr>
          </w:p>
        </w:tc>
      </w:tr>
    </w:tbl>
    <w:p w14:paraId="24BCCBD6" w14:textId="77777777" w:rsidR="00D15AB8" w:rsidRDefault="00D15AB8" w:rsidP="00D15AB8">
      <w:pPr>
        <w:jc w:val="both"/>
        <w:rPr>
          <w:rFonts w:asciiTheme="minorHAnsi" w:hAnsiTheme="minorHAnsi" w:cstheme="minorHAnsi"/>
          <w:b/>
          <w:sz w:val="20"/>
        </w:rPr>
      </w:pPr>
    </w:p>
    <w:p w14:paraId="79E49E71" w14:textId="77777777" w:rsidR="00D15AB8" w:rsidRDefault="00D15AB8" w:rsidP="00D15AB8">
      <w:pPr>
        <w:jc w:val="both"/>
        <w:rPr>
          <w:rFonts w:asciiTheme="minorHAnsi" w:hAnsiTheme="minorHAnsi" w:cstheme="minorHAnsi"/>
          <w:b/>
          <w:sz w:val="20"/>
        </w:rPr>
      </w:pPr>
    </w:p>
    <w:p w14:paraId="529F3CC0"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07FD3B92" w14:textId="77777777" w:rsidTr="0007646C">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A7A93" w14:textId="77777777" w:rsidR="00D15AB8" w:rsidRPr="00AC590C" w:rsidRDefault="00D15AB8" w:rsidP="00687698">
            <w:pPr>
              <w:spacing w:line="276" w:lineRule="auto"/>
              <w:rPr>
                <w:rFonts w:asciiTheme="minorHAnsi" w:hAnsiTheme="minorHAnsi"/>
                <w:sz w:val="20"/>
              </w:rPr>
            </w:pPr>
          </w:p>
          <w:p w14:paraId="5B6D37A9"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8E2F61B" w14:textId="77777777" w:rsidR="00D15AB8" w:rsidRDefault="00D15AB8" w:rsidP="00D15AB8">
      <w:pPr>
        <w:jc w:val="both"/>
        <w:rPr>
          <w:rFonts w:ascii="Calibri" w:hAnsi="Calibri" w:cs="Calibri"/>
          <w:sz w:val="20"/>
        </w:rPr>
      </w:pPr>
    </w:p>
    <w:p w14:paraId="560827C6" w14:textId="77777777" w:rsidR="00D15AB8" w:rsidRDefault="00D15AB8" w:rsidP="00D15AB8">
      <w:pPr>
        <w:jc w:val="both"/>
        <w:rPr>
          <w:rFonts w:ascii="Calibri" w:hAnsi="Calibri" w:cs="Calibri"/>
          <w:sz w:val="20"/>
        </w:rPr>
      </w:pPr>
    </w:p>
    <w:p w14:paraId="11EAB91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4BB6ACA1" w14:textId="77777777" w:rsidTr="0007646C">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CB58E1"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1DB26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6525DF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EB447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CAF49F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1FA6AD93"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097E7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9469818"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4458EE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B88515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7A5687E" w14:textId="77777777" w:rsidR="00D15AB8" w:rsidRDefault="00D15AB8" w:rsidP="00687698">
            <w:pPr>
              <w:spacing w:line="276" w:lineRule="auto"/>
              <w:jc w:val="both"/>
              <w:rPr>
                <w:sz w:val="20"/>
              </w:rPr>
            </w:pPr>
          </w:p>
        </w:tc>
      </w:tr>
      <w:tr w:rsidR="00D15AB8" w14:paraId="10610C0F"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5DA75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BEA4ECA"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6DD511C"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37D5BB6"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2B344C54" w14:textId="77777777" w:rsidR="00D15AB8" w:rsidRDefault="00D15AB8" w:rsidP="00687698">
            <w:pPr>
              <w:spacing w:line="276" w:lineRule="auto"/>
              <w:jc w:val="both"/>
              <w:rPr>
                <w:sz w:val="20"/>
              </w:rPr>
            </w:pPr>
          </w:p>
        </w:tc>
      </w:tr>
      <w:tr w:rsidR="00D15AB8" w14:paraId="25977CB8"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8513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DF1C7C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5F8950A4"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1E78463"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9CE9785" w14:textId="77777777" w:rsidR="00D15AB8" w:rsidRDefault="00D15AB8" w:rsidP="00687698">
            <w:pPr>
              <w:spacing w:line="276" w:lineRule="auto"/>
              <w:jc w:val="both"/>
              <w:rPr>
                <w:sz w:val="20"/>
              </w:rPr>
            </w:pPr>
          </w:p>
        </w:tc>
      </w:tr>
      <w:tr w:rsidR="00D15AB8" w14:paraId="0B6567EB"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98698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515FD5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7A5F35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476060F"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ED34E07" w14:textId="77777777" w:rsidR="00D15AB8" w:rsidRDefault="00D15AB8" w:rsidP="00687698">
            <w:pPr>
              <w:spacing w:line="276" w:lineRule="auto"/>
              <w:jc w:val="both"/>
              <w:rPr>
                <w:sz w:val="20"/>
              </w:rPr>
            </w:pPr>
          </w:p>
        </w:tc>
      </w:tr>
      <w:tr w:rsidR="00D15AB8" w14:paraId="56C7A78E"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50622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2D1A24B"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7F4BFF51"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218ED21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F1EAC5F" w14:textId="77777777" w:rsidR="00D15AB8" w:rsidRDefault="00D15AB8" w:rsidP="00687698">
            <w:pPr>
              <w:spacing w:line="276" w:lineRule="auto"/>
              <w:jc w:val="both"/>
              <w:rPr>
                <w:sz w:val="20"/>
              </w:rPr>
            </w:pPr>
          </w:p>
        </w:tc>
      </w:tr>
      <w:tr w:rsidR="00D15AB8" w14:paraId="2DB8648F"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73D3E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A95B657"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C80E486"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7CBB602"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2D122F96" w14:textId="77777777" w:rsidR="00D15AB8" w:rsidRDefault="00D15AB8" w:rsidP="00687698">
            <w:pPr>
              <w:spacing w:line="276" w:lineRule="auto"/>
              <w:jc w:val="both"/>
              <w:rPr>
                <w:sz w:val="20"/>
              </w:rPr>
            </w:pPr>
          </w:p>
        </w:tc>
      </w:tr>
    </w:tbl>
    <w:p w14:paraId="75C25F29" w14:textId="77777777" w:rsidR="0007646C" w:rsidRDefault="0007646C" w:rsidP="00D15AB8">
      <w:pPr>
        <w:jc w:val="both"/>
        <w:rPr>
          <w:rFonts w:asciiTheme="minorHAnsi" w:hAnsiTheme="minorHAnsi" w:cstheme="minorHAnsi"/>
          <w:b/>
          <w:sz w:val="20"/>
        </w:rPr>
      </w:pPr>
    </w:p>
    <w:p w14:paraId="1C711938" w14:textId="77777777" w:rsidR="0007646C" w:rsidRDefault="0007646C" w:rsidP="00D15AB8">
      <w:pPr>
        <w:jc w:val="both"/>
        <w:rPr>
          <w:rFonts w:asciiTheme="minorHAnsi" w:hAnsiTheme="minorHAnsi" w:cstheme="minorHAnsi"/>
          <w:b/>
          <w:sz w:val="20"/>
        </w:rPr>
      </w:pPr>
    </w:p>
    <w:p w14:paraId="0E396933" w14:textId="77777777" w:rsidR="0007646C" w:rsidRDefault="0007646C" w:rsidP="00D15AB8">
      <w:pPr>
        <w:jc w:val="both"/>
        <w:rPr>
          <w:rFonts w:asciiTheme="minorHAnsi" w:hAnsiTheme="minorHAnsi" w:cstheme="minorHAnsi"/>
          <w:b/>
          <w:sz w:val="20"/>
        </w:rPr>
      </w:pPr>
    </w:p>
    <w:p w14:paraId="593956A2" w14:textId="77777777" w:rsidR="0007646C" w:rsidRDefault="0007646C" w:rsidP="00D15AB8">
      <w:pPr>
        <w:jc w:val="both"/>
        <w:rPr>
          <w:rFonts w:asciiTheme="minorHAnsi" w:hAnsiTheme="minorHAnsi" w:cstheme="minorHAnsi"/>
          <w:b/>
          <w:sz w:val="20"/>
        </w:rPr>
      </w:pPr>
    </w:p>
    <w:p w14:paraId="067C22C3" w14:textId="77777777" w:rsidR="0007646C" w:rsidRDefault="0007646C" w:rsidP="00D15AB8">
      <w:pPr>
        <w:jc w:val="both"/>
        <w:rPr>
          <w:rFonts w:asciiTheme="minorHAnsi" w:hAnsiTheme="minorHAnsi" w:cstheme="minorHAnsi"/>
          <w:b/>
          <w:sz w:val="20"/>
        </w:rPr>
      </w:pPr>
    </w:p>
    <w:p w14:paraId="4CB5C58E" w14:textId="77777777" w:rsidR="0007646C" w:rsidRDefault="0007646C" w:rsidP="00D15AB8">
      <w:pPr>
        <w:jc w:val="both"/>
        <w:rPr>
          <w:rFonts w:asciiTheme="minorHAnsi" w:hAnsiTheme="minorHAnsi" w:cstheme="minorHAnsi"/>
          <w:b/>
          <w:sz w:val="20"/>
        </w:rPr>
      </w:pPr>
    </w:p>
    <w:p w14:paraId="6FBCEF54" w14:textId="77777777" w:rsidR="0007646C" w:rsidRDefault="0007646C" w:rsidP="00D15AB8">
      <w:pPr>
        <w:jc w:val="both"/>
        <w:rPr>
          <w:rFonts w:asciiTheme="minorHAnsi" w:hAnsiTheme="minorHAnsi" w:cstheme="minorHAnsi"/>
          <w:b/>
          <w:sz w:val="20"/>
        </w:rPr>
      </w:pPr>
    </w:p>
    <w:p w14:paraId="44F072B7" w14:textId="77777777" w:rsidR="0007646C" w:rsidRDefault="0007646C" w:rsidP="00D15AB8">
      <w:pPr>
        <w:jc w:val="both"/>
        <w:rPr>
          <w:rFonts w:asciiTheme="minorHAnsi" w:hAnsiTheme="minorHAnsi" w:cstheme="minorHAnsi"/>
          <w:b/>
          <w:sz w:val="20"/>
        </w:rPr>
      </w:pPr>
    </w:p>
    <w:p w14:paraId="27F7D59B" w14:textId="77777777" w:rsidR="0007646C" w:rsidRDefault="0007646C" w:rsidP="00D15AB8">
      <w:pPr>
        <w:jc w:val="both"/>
        <w:rPr>
          <w:rFonts w:asciiTheme="minorHAnsi" w:hAnsiTheme="minorHAnsi" w:cstheme="minorHAnsi"/>
          <w:b/>
          <w:sz w:val="20"/>
        </w:rPr>
      </w:pPr>
    </w:p>
    <w:p w14:paraId="1608AF79" w14:textId="77777777" w:rsidR="0007646C" w:rsidRDefault="0007646C" w:rsidP="00D15AB8">
      <w:pPr>
        <w:jc w:val="both"/>
        <w:rPr>
          <w:rFonts w:asciiTheme="minorHAnsi" w:hAnsiTheme="minorHAnsi" w:cstheme="minorHAnsi"/>
          <w:b/>
          <w:sz w:val="20"/>
        </w:rPr>
      </w:pPr>
    </w:p>
    <w:p w14:paraId="50A2941B" w14:textId="77777777" w:rsidR="0007646C" w:rsidRDefault="0007646C" w:rsidP="00D15AB8">
      <w:pPr>
        <w:jc w:val="both"/>
        <w:rPr>
          <w:rFonts w:asciiTheme="minorHAnsi" w:hAnsiTheme="minorHAnsi" w:cstheme="minorHAnsi"/>
          <w:b/>
          <w:sz w:val="20"/>
        </w:rPr>
      </w:pPr>
    </w:p>
    <w:p w14:paraId="37B21A23" w14:textId="77777777" w:rsidR="0007646C" w:rsidRDefault="0007646C" w:rsidP="00D15AB8">
      <w:pPr>
        <w:jc w:val="both"/>
        <w:rPr>
          <w:rFonts w:asciiTheme="minorHAnsi" w:hAnsiTheme="minorHAnsi" w:cstheme="minorHAnsi"/>
          <w:b/>
          <w:sz w:val="20"/>
        </w:rPr>
      </w:pPr>
    </w:p>
    <w:p w14:paraId="3E7E190F" w14:textId="77777777" w:rsidR="0007646C" w:rsidRDefault="0007646C" w:rsidP="00D15AB8">
      <w:pPr>
        <w:jc w:val="both"/>
        <w:rPr>
          <w:rFonts w:asciiTheme="minorHAnsi" w:hAnsiTheme="minorHAnsi" w:cstheme="minorHAnsi"/>
          <w:b/>
          <w:sz w:val="20"/>
        </w:rPr>
      </w:pPr>
    </w:p>
    <w:p w14:paraId="15F69E57" w14:textId="68CDF171" w:rsidR="00D15AB8" w:rsidRPr="00ED2CD7" w:rsidRDefault="00D02215" w:rsidP="00D15AB8">
      <w:pPr>
        <w:jc w:val="both"/>
        <w:rPr>
          <w:rFonts w:asciiTheme="minorHAnsi" w:hAnsiTheme="minorHAnsi" w:cstheme="minorHAnsi"/>
          <w:b/>
          <w:sz w:val="20"/>
        </w:rPr>
      </w:pPr>
      <w:r>
        <w:rPr>
          <w:rFonts w:asciiTheme="minorHAnsi" w:hAnsiTheme="minorHAnsi" w:cstheme="minorHAnsi"/>
          <w:b/>
          <w:sz w:val="20"/>
        </w:rPr>
        <w:lastRenderedPageBreak/>
        <w:t>25.</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TYGERBERG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35F51E5" w14:textId="77777777" w:rsidTr="0007646C">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2521A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88910C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D54BD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6F45F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17F9299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CBCB8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EF1A2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6F4361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1CCA4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2D9CFD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9064BE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199F77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AB76C5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9C3425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62D487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E67C4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DD862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14636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DB388A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B8DB2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0897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2B585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8CE242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74F05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DA144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EC64D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89F1B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E536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66B74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316AB6D" w14:textId="77777777" w:rsidTr="0007646C">
        <w:trPr>
          <w:trHeight w:val="165"/>
        </w:trPr>
        <w:tc>
          <w:tcPr>
            <w:tcW w:w="1980" w:type="dxa"/>
            <w:tcBorders>
              <w:top w:val="nil"/>
              <w:left w:val="single" w:sz="4" w:space="0" w:color="auto"/>
              <w:bottom w:val="single" w:sz="4" w:space="0" w:color="auto"/>
              <w:right w:val="single" w:sz="4" w:space="0" w:color="auto"/>
            </w:tcBorders>
            <w:noWrap/>
            <w:vAlign w:val="center"/>
            <w:hideMark/>
          </w:tcPr>
          <w:p w14:paraId="4AD58A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D25545F"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C22B74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ADDCE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48B935" w14:textId="77777777" w:rsidR="00D15AB8" w:rsidRPr="00BD4B0C" w:rsidRDefault="00D15AB8" w:rsidP="00687698">
            <w:pPr>
              <w:rPr>
                <w:rFonts w:asciiTheme="minorHAnsi" w:hAnsiTheme="minorHAnsi" w:cstheme="minorHAnsi"/>
                <w:sz w:val="20"/>
              </w:rPr>
            </w:pPr>
          </w:p>
          <w:p w14:paraId="42F5E78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6EBF94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BCAB94" w14:textId="77777777" w:rsidR="00D15AB8" w:rsidRPr="00BD4B0C" w:rsidRDefault="00D15AB8" w:rsidP="00687698">
            <w:pPr>
              <w:rPr>
                <w:rFonts w:asciiTheme="minorHAnsi" w:hAnsiTheme="minorHAnsi" w:cstheme="minorHAnsi"/>
                <w:sz w:val="20"/>
              </w:rPr>
            </w:pPr>
          </w:p>
          <w:p w14:paraId="4F0F39A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622F9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BC5BCD" w14:textId="77777777" w:rsidR="00D15AB8" w:rsidRPr="00BD4B0C" w:rsidRDefault="00D15AB8" w:rsidP="00687698">
            <w:pPr>
              <w:rPr>
                <w:rFonts w:asciiTheme="minorHAnsi" w:hAnsiTheme="minorHAnsi" w:cstheme="minorHAnsi"/>
                <w:sz w:val="20"/>
              </w:rPr>
            </w:pPr>
          </w:p>
          <w:p w14:paraId="131AA82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00B0DF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8CE8BD" w14:textId="77777777" w:rsidR="00D15AB8" w:rsidRPr="00BD4B0C" w:rsidRDefault="00D15AB8" w:rsidP="00687698">
            <w:pPr>
              <w:rPr>
                <w:rFonts w:asciiTheme="minorHAnsi" w:hAnsiTheme="minorHAnsi" w:cstheme="minorHAnsi"/>
                <w:sz w:val="20"/>
              </w:rPr>
            </w:pPr>
          </w:p>
          <w:p w14:paraId="64C9649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D25CB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ED10AA" w14:textId="77777777" w:rsidR="00D15AB8" w:rsidRPr="00BD4B0C" w:rsidRDefault="00D15AB8" w:rsidP="00687698">
            <w:pPr>
              <w:rPr>
                <w:rFonts w:asciiTheme="minorHAnsi" w:hAnsiTheme="minorHAnsi" w:cstheme="minorHAnsi"/>
                <w:sz w:val="20"/>
              </w:rPr>
            </w:pPr>
          </w:p>
          <w:p w14:paraId="1AA5256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C9873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86626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78FA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2D1E7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2F68B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4ED5E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7086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D5CAC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5D1B9C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D177BD" w14:textId="77777777" w:rsidR="00D15AB8" w:rsidRPr="00BD4B0C" w:rsidRDefault="00D15AB8" w:rsidP="00687698">
            <w:pPr>
              <w:rPr>
                <w:rFonts w:asciiTheme="minorHAnsi" w:hAnsiTheme="minorHAnsi" w:cstheme="minorHAnsi"/>
                <w:sz w:val="20"/>
              </w:rPr>
            </w:pPr>
          </w:p>
          <w:p w14:paraId="33EB631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844D2C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357E8D3" w14:textId="77777777" w:rsidR="00D15AB8" w:rsidRPr="00BD4B0C" w:rsidRDefault="00D15AB8" w:rsidP="00687698">
            <w:pPr>
              <w:rPr>
                <w:rFonts w:asciiTheme="minorHAnsi" w:hAnsiTheme="minorHAnsi" w:cstheme="minorHAnsi"/>
                <w:b/>
                <w:bCs/>
                <w:sz w:val="20"/>
              </w:rPr>
            </w:pPr>
          </w:p>
          <w:p w14:paraId="4E8BC523" w14:textId="77777777" w:rsidR="00D15AB8" w:rsidRPr="00BD4B0C" w:rsidRDefault="00D15AB8" w:rsidP="00687698">
            <w:pPr>
              <w:rPr>
                <w:rFonts w:asciiTheme="minorHAnsi" w:hAnsiTheme="minorHAnsi" w:cstheme="minorHAnsi"/>
                <w:b/>
                <w:bCs/>
                <w:sz w:val="20"/>
              </w:rPr>
            </w:pPr>
          </w:p>
        </w:tc>
      </w:tr>
      <w:tr w:rsidR="00D15AB8" w:rsidRPr="00BD4B0C" w14:paraId="6850E388"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77BB5B0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99FDAA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49350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87A59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E891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325B6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FE879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982D7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D15E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3AB2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0D9DB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BDD9A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E54CC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34CC6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29300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95BA0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70EE6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17B3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CFA0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55D39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FA22C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A18D4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FB6DF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597B6E9" w14:textId="77777777" w:rsidR="00D15AB8" w:rsidRPr="00BD4B0C" w:rsidRDefault="00D15AB8" w:rsidP="00687698">
            <w:pPr>
              <w:rPr>
                <w:rFonts w:asciiTheme="minorHAnsi" w:hAnsiTheme="minorHAnsi" w:cstheme="minorHAnsi"/>
                <w:b/>
                <w:bCs/>
                <w:sz w:val="20"/>
              </w:rPr>
            </w:pPr>
          </w:p>
        </w:tc>
      </w:tr>
      <w:tr w:rsidR="00D15AB8" w:rsidRPr="00BD4B0C" w14:paraId="2C13DECD"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0235BEEA"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2E9B6B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B12EA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FC8F8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BE2D2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7BD64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7D6A8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114AB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11F62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91D31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FF555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1CED6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6F4E5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A82994C"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11571D7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613150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1ABED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E17AC9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D4449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FD446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DA3D0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08CA9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F4F53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13461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18EDB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085AF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3A4209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4A123C9"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1F3FAFA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943937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7CC2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D4DD1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D75085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DCEF8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82EBD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434818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59A4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30AC2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ECA72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8A33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BF0816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0F0E38A"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74E6A7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FC4AA4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6C634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CD556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C5238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429F9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F16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A3E49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885D7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9E28B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B8C6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1BA68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3CFFE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5CB75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F1F1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949E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54F6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EBBC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C2701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5F893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1FDF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D750E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34819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006D39D" w14:textId="77777777" w:rsidR="00D15AB8" w:rsidRPr="00BD4B0C" w:rsidRDefault="00D15AB8" w:rsidP="00687698">
            <w:pPr>
              <w:rPr>
                <w:rFonts w:asciiTheme="minorHAnsi" w:hAnsiTheme="minorHAnsi" w:cstheme="minorHAnsi"/>
                <w:b/>
                <w:bCs/>
                <w:sz w:val="20"/>
              </w:rPr>
            </w:pPr>
          </w:p>
        </w:tc>
      </w:tr>
      <w:tr w:rsidR="00D15AB8" w:rsidRPr="00BD4B0C" w14:paraId="05732A5C" w14:textId="77777777" w:rsidTr="0007646C">
        <w:trPr>
          <w:trHeight w:val="705"/>
        </w:trPr>
        <w:tc>
          <w:tcPr>
            <w:tcW w:w="1980" w:type="dxa"/>
            <w:tcBorders>
              <w:top w:val="nil"/>
              <w:left w:val="single" w:sz="4" w:space="0" w:color="auto"/>
              <w:bottom w:val="single" w:sz="4" w:space="0" w:color="auto"/>
              <w:right w:val="single" w:sz="4" w:space="0" w:color="auto"/>
            </w:tcBorders>
            <w:noWrap/>
            <w:vAlign w:val="center"/>
          </w:tcPr>
          <w:p w14:paraId="5455E3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E0FBFB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D3B9C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F3FCB1" w14:textId="77777777" w:rsidR="00D15AB8" w:rsidRPr="00BD4B0C" w:rsidRDefault="00D15AB8" w:rsidP="00687698">
            <w:pPr>
              <w:rPr>
                <w:rFonts w:asciiTheme="minorHAnsi" w:hAnsiTheme="minorHAnsi" w:cstheme="minorHAnsi"/>
                <w:sz w:val="20"/>
              </w:rPr>
            </w:pPr>
          </w:p>
          <w:p w14:paraId="5531DAFB" w14:textId="77777777" w:rsidR="00D15AB8" w:rsidRPr="00BD4B0C" w:rsidRDefault="00D15AB8" w:rsidP="00687698">
            <w:pPr>
              <w:rPr>
                <w:rFonts w:asciiTheme="minorHAnsi" w:hAnsiTheme="minorHAnsi" w:cstheme="minorHAnsi"/>
                <w:sz w:val="20"/>
              </w:rPr>
            </w:pPr>
          </w:p>
          <w:p w14:paraId="74AAB0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33CD0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0B39DE" w14:textId="77777777" w:rsidR="00D15AB8" w:rsidRPr="00BD4B0C" w:rsidRDefault="00D15AB8" w:rsidP="00687698">
            <w:pPr>
              <w:rPr>
                <w:rFonts w:asciiTheme="minorHAnsi" w:hAnsiTheme="minorHAnsi" w:cstheme="minorHAnsi"/>
                <w:sz w:val="20"/>
              </w:rPr>
            </w:pPr>
          </w:p>
          <w:p w14:paraId="4CB7EC97" w14:textId="77777777" w:rsidR="00D15AB8" w:rsidRPr="00BD4B0C" w:rsidRDefault="00D15AB8" w:rsidP="00687698">
            <w:pPr>
              <w:rPr>
                <w:rFonts w:asciiTheme="minorHAnsi" w:hAnsiTheme="minorHAnsi" w:cstheme="minorHAnsi"/>
                <w:sz w:val="20"/>
              </w:rPr>
            </w:pPr>
          </w:p>
          <w:p w14:paraId="46FC28C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2B474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E1F8F7" w14:textId="77777777" w:rsidR="00D15AB8" w:rsidRPr="00BD4B0C" w:rsidRDefault="00D15AB8" w:rsidP="00687698">
            <w:pPr>
              <w:rPr>
                <w:rFonts w:asciiTheme="minorHAnsi" w:hAnsiTheme="minorHAnsi" w:cstheme="minorHAnsi"/>
                <w:sz w:val="20"/>
              </w:rPr>
            </w:pPr>
          </w:p>
          <w:p w14:paraId="4B19175D" w14:textId="77777777" w:rsidR="00D15AB8" w:rsidRPr="00BD4B0C" w:rsidRDefault="00D15AB8" w:rsidP="00687698">
            <w:pPr>
              <w:rPr>
                <w:rFonts w:asciiTheme="minorHAnsi" w:hAnsiTheme="minorHAnsi" w:cstheme="minorHAnsi"/>
                <w:sz w:val="20"/>
              </w:rPr>
            </w:pPr>
          </w:p>
          <w:p w14:paraId="1CA2198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1BA72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836AE" w14:textId="77777777" w:rsidR="00D15AB8" w:rsidRPr="00BD4B0C" w:rsidRDefault="00D15AB8" w:rsidP="00687698">
            <w:pPr>
              <w:rPr>
                <w:rFonts w:asciiTheme="minorHAnsi" w:hAnsiTheme="minorHAnsi" w:cstheme="minorHAnsi"/>
                <w:sz w:val="20"/>
              </w:rPr>
            </w:pPr>
          </w:p>
          <w:p w14:paraId="59B694B7" w14:textId="77777777" w:rsidR="00D15AB8" w:rsidRPr="00BD4B0C" w:rsidRDefault="00D15AB8" w:rsidP="00687698">
            <w:pPr>
              <w:rPr>
                <w:rFonts w:asciiTheme="minorHAnsi" w:hAnsiTheme="minorHAnsi" w:cstheme="minorHAnsi"/>
                <w:sz w:val="20"/>
              </w:rPr>
            </w:pPr>
          </w:p>
          <w:p w14:paraId="4C7412B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BFEA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B8504" w14:textId="77777777" w:rsidR="00D15AB8" w:rsidRPr="00BD4B0C" w:rsidRDefault="00D15AB8" w:rsidP="00687698">
            <w:pPr>
              <w:rPr>
                <w:rFonts w:asciiTheme="minorHAnsi" w:hAnsiTheme="minorHAnsi" w:cstheme="minorHAnsi"/>
                <w:sz w:val="20"/>
              </w:rPr>
            </w:pPr>
          </w:p>
          <w:p w14:paraId="477A95E9" w14:textId="77777777" w:rsidR="00D15AB8" w:rsidRPr="00BD4B0C" w:rsidRDefault="00D15AB8" w:rsidP="00687698">
            <w:pPr>
              <w:rPr>
                <w:rFonts w:asciiTheme="minorHAnsi" w:hAnsiTheme="minorHAnsi" w:cstheme="minorHAnsi"/>
                <w:sz w:val="20"/>
              </w:rPr>
            </w:pPr>
          </w:p>
          <w:p w14:paraId="44D5F2F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ED700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38BB8D" w14:textId="77777777" w:rsidR="00D15AB8" w:rsidRPr="00BD4B0C" w:rsidRDefault="00D15AB8" w:rsidP="00687698">
            <w:pPr>
              <w:rPr>
                <w:rFonts w:asciiTheme="minorHAnsi" w:hAnsiTheme="minorHAnsi" w:cstheme="minorHAnsi"/>
                <w:sz w:val="20"/>
              </w:rPr>
            </w:pPr>
          </w:p>
          <w:p w14:paraId="107FFB86" w14:textId="77777777" w:rsidR="00D15AB8" w:rsidRPr="00BD4B0C" w:rsidRDefault="00D15AB8" w:rsidP="00687698">
            <w:pPr>
              <w:rPr>
                <w:rFonts w:asciiTheme="minorHAnsi" w:hAnsiTheme="minorHAnsi" w:cstheme="minorHAnsi"/>
                <w:sz w:val="20"/>
              </w:rPr>
            </w:pPr>
          </w:p>
          <w:p w14:paraId="18E0FB5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A1783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2E4D28" w14:textId="77777777" w:rsidR="00D15AB8" w:rsidRPr="00BD4B0C" w:rsidRDefault="00D15AB8" w:rsidP="00687698">
            <w:pPr>
              <w:rPr>
                <w:rFonts w:asciiTheme="minorHAnsi" w:hAnsiTheme="minorHAnsi" w:cstheme="minorHAnsi"/>
                <w:sz w:val="20"/>
              </w:rPr>
            </w:pPr>
          </w:p>
          <w:p w14:paraId="6252DABC" w14:textId="77777777" w:rsidR="00D15AB8" w:rsidRPr="00BD4B0C" w:rsidRDefault="00D15AB8" w:rsidP="00687698">
            <w:pPr>
              <w:rPr>
                <w:rFonts w:asciiTheme="minorHAnsi" w:hAnsiTheme="minorHAnsi" w:cstheme="minorHAnsi"/>
                <w:sz w:val="20"/>
              </w:rPr>
            </w:pPr>
          </w:p>
          <w:p w14:paraId="1F9E4B0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B0C7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EDB3CE" w14:textId="77777777" w:rsidR="00D15AB8" w:rsidRPr="00BD4B0C" w:rsidRDefault="00D15AB8" w:rsidP="00687698">
            <w:pPr>
              <w:rPr>
                <w:rFonts w:asciiTheme="minorHAnsi" w:hAnsiTheme="minorHAnsi" w:cstheme="minorHAnsi"/>
                <w:sz w:val="20"/>
              </w:rPr>
            </w:pPr>
          </w:p>
          <w:p w14:paraId="38179F62" w14:textId="77777777" w:rsidR="00D15AB8" w:rsidRPr="00BD4B0C" w:rsidRDefault="00D15AB8" w:rsidP="00687698">
            <w:pPr>
              <w:rPr>
                <w:rFonts w:asciiTheme="minorHAnsi" w:hAnsiTheme="minorHAnsi" w:cstheme="minorHAnsi"/>
                <w:sz w:val="20"/>
              </w:rPr>
            </w:pPr>
          </w:p>
          <w:p w14:paraId="7D4A394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3837D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7F1ABE" w14:textId="77777777" w:rsidR="00D15AB8" w:rsidRPr="00BD4B0C" w:rsidRDefault="00D15AB8" w:rsidP="00687698">
            <w:pPr>
              <w:rPr>
                <w:rFonts w:asciiTheme="minorHAnsi" w:hAnsiTheme="minorHAnsi" w:cstheme="minorHAnsi"/>
                <w:sz w:val="20"/>
              </w:rPr>
            </w:pPr>
          </w:p>
          <w:p w14:paraId="55318DA4" w14:textId="77777777" w:rsidR="00D15AB8" w:rsidRPr="00BD4B0C" w:rsidRDefault="00D15AB8" w:rsidP="00687698">
            <w:pPr>
              <w:rPr>
                <w:rFonts w:asciiTheme="minorHAnsi" w:hAnsiTheme="minorHAnsi" w:cstheme="minorHAnsi"/>
                <w:sz w:val="20"/>
              </w:rPr>
            </w:pPr>
          </w:p>
          <w:p w14:paraId="6913A34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16B6D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66D67B" w14:textId="77777777" w:rsidR="00D15AB8" w:rsidRPr="00BD4B0C" w:rsidRDefault="00D15AB8" w:rsidP="00687698">
            <w:pPr>
              <w:rPr>
                <w:rFonts w:asciiTheme="minorHAnsi" w:hAnsiTheme="minorHAnsi" w:cstheme="minorHAnsi"/>
                <w:sz w:val="20"/>
              </w:rPr>
            </w:pPr>
          </w:p>
          <w:p w14:paraId="613EEB2C" w14:textId="77777777" w:rsidR="00D15AB8" w:rsidRPr="00BD4B0C" w:rsidRDefault="00D15AB8" w:rsidP="00687698">
            <w:pPr>
              <w:rPr>
                <w:rFonts w:asciiTheme="minorHAnsi" w:hAnsiTheme="minorHAnsi" w:cstheme="minorHAnsi"/>
                <w:sz w:val="20"/>
              </w:rPr>
            </w:pPr>
          </w:p>
          <w:p w14:paraId="45D0E38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9B6AB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FDC7E6B" w14:textId="77777777" w:rsidR="00D15AB8" w:rsidRPr="00BD4B0C" w:rsidRDefault="00D15AB8" w:rsidP="00687698">
            <w:pPr>
              <w:rPr>
                <w:rFonts w:asciiTheme="minorHAnsi" w:hAnsiTheme="minorHAnsi" w:cstheme="minorHAnsi"/>
                <w:b/>
                <w:bCs/>
                <w:sz w:val="20"/>
              </w:rPr>
            </w:pPr>
          </w:p>
          <w:p w14:paraId="78EAC3AE" w14:textId="77777777" w:rsidR="00D15AB8" w:rsidRPr="00BD4B0C" w:rsidRDefault="00D15AB8" w:rsidP="00687698">
            <w:pPr>
              <w:rPr>
                <w:rFonts w:asciiTheme="minorHAnsi" w:hAnsiTheme="minorHAnsi" w:cstheme="minorHAnsi"/>
                <w:b/>
                <w:bCs/>
                <w:sz w:val="20"/>
              </w:rPr>
            </w:pPr>
          </w:p>
          <w:p w14:paraId="6161F14E" w14:textId="77777777" w:rsidR="00D15AB8" w:rsidRPr="00BD4B0C" w:rsidRDefault="00D15AB8" w:rsidP="00687698">
            <w:pPr>
              <w:rPr>
                <w:rFonts w:asciiTheme="minorHAnsi" w:hAnsiTheme="minorHAnsi" w:cstheme="minorHAnsi"/>
                <w:b/>
                <w:bCs/>
                <w:sz w:val="20"/>
              </w:rPr>
            </w:pPr>
          </w:p>
        </w:tc>
      </w:tr>
      <w:tr w:rsidR="00D15AB8" w:rsidRPr="00BD4B0C" w14:paraId="71685AE7"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2E2CC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74ADC3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DEF0B63"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694B3E6"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1C65DB8"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3206032F"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BB4E36A"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58532F9"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2014FA6"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759814D"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FC23352"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837D483"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0E08C04" w14:textId="77777777" w:rsidR="00D15AB8" w:rsidRPr="00BD4B0C" w:rsidRDefault="00D15AB8" w:rsidP="00687698">
            <w:pPr>
              <w:rPr>
                <w:rFonts w:asciiTheme="minorHAnsi" w:hAnsiTheme="minorHAnsi" w:cstheme="minorHAnsi"/>
                <w:b/>
                <w:bCs/>
                <w:sz w:val="20"/>
              </w:rPr>
            </w:pPr>
            <w:r w:rsidRPr="00C3616C">
              <w:rPr>
                <w:rFonts w:asciiTheme="minorHAnsi" w:hAnsiTheme="minorHAnsi" w:cstheme="minorHAnsi"/>
                <w:sz w:val="20"/>
              </w:rPr>
              <w:t>R</w:t>
            </w:r>
          </w:p>
        </w:tc>
      </w:tr>
      <w:tr w:rsidR="00D15AB8" w:rsidRPr="00BD4B0C" w14:paraId="7D070F5C"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hideMark/>
          </w:tcPr>
          <w:p w14:paraId="4B744E0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7E20AA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5BEA3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D85A8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4B9AF2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2646B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18449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B1227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278DA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16364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D0BA4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2C038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355C8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C44BB8B" w14:textId="77777777" w:rsidTr="0007646C">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2E5372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E81C16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2E4D4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FAE5F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FA023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4D8003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3124E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06666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6B3D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421EC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46799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58483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7C5D9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5CE749" w14:textId="77777777" w:rsidTr="0007646C">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3DBBAC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F996B1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BAE22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6B9DF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0597FBE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2A87BD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4A442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92163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B6C0E0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B641E8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AF31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0388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19514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3BF7B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9A70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E59D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D405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DF445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4D7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23025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51CA84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770973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566EB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574773" w14:textId="77777777" w:rsidR="00D15AB8" w:rsidRPr="00BD4B0C" w:rsidRDefault="00D15AB8" w:rsidP="00687698">
            <w:pPr>
              <w:rPr>
                <w:rFonts w:asciiTheme="minorHAnsi" w:hAnsiTheme="minorHAnsi" w:cstheme="minorHAnsi"/>
                <w:b/>
                <w:bCs/>
                <w:sz w:val="20"/>
              </w:rPr>
            </w:pPr>
          </w:p>
        </w:tc>
      </w:tr>
      <w:tr w:rsidR="00D15AB8" w:rsidRPr="00BD4B0C" w14:paraId="51D495B8" w14:textId="77777777" w:rsidTr="0007646C">
        <w:trPr>
          <w:trHeight w:val="255"/>
        </w:trPr>
        <w:tc>
          <w:tcPr>
            <w:tcW w:w="1980" w:type="dxa"/>
            <w:tcBorders>
              <w:top w:val="single" w:sz="4" w:space="0" w:color="auto"/>
            </w:tcBorders>
            <w:noWrap/>
            <w:vAlign w:val="center"/>
          </w:tcPr>
          <w:p w14:paraId="2221B39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1F25F34" w14:textId="77777777" w:rsidR="00D15AB8" w:rsidRPr="00BD4B0C" w:rsidRDefault="00D15AB8" w:rsidP="00687698">
            <w:pPr>
              <w:rPr>
                <w:rFonts w:asciiTheme="minorHAnsi" w:hAnsiTheme="minorHAnsi" w:cstheme="minorHAnsi"/>
                <w:sz w:val="20"/>
              </w:rPr>
            </w:pPr>
          </w:p>
          <w:p w14:paraId="4A3AF0BB" w14:textId="77777777" w:rsidR="00D15AB8" w:rsidRPr="00BD4B0C" w:rsidRDefault="00D15AB8" w:rsidP="00687698">
            <w:pPr>
              <w:rPr>
                <w:rFonts w:asciiTheme="minorHAnsi" w:hAnsiTheme="minorHAnsi" w:cstheme="minorHAnsi"/>
                <w:sz w:val="20"/>
              </w:rPr>
            </w:pPr>
          </w:p>
          <w:p w14:paraId="5232218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83D48F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2249DB9" w14:textId="77777777" w:rsidR="00D15AB8" w:rsidRPr="00BD4B0C" w:rsidRDefault="00D15AB8" w:rsidP="00687698">
            <w:pPr>
              <w:rPr>
                <w:rFonts w:asciiTheme="minorHAnsi" w:hAnsiTheme="minorHAnsi" w:cstheme="minorHAnsi"/>
                <w:b/>
                <w:bCs/>
                <w:sz w:val="20"/>
              </w:rPr>
            </w:pPr>
          </w:p>
          <w:p w14:paraId="21C376F5"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B76A0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16C2E6B"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E3D937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B4F18D8"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478DD6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BD378F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AD45174"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E45B20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2CC473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63808909" w14:textId="77777777" w:rsidR="00D15AB8" w:rsidRDefault="00D15AB8" w:rsidP="00D15AB8">
      <w:pPr>
        <w:rPr>
          <w:rFonts w:asciiTheme="minorHAnsi" w:hAnsiTheme="minorHAnsi" w:cstheme="minorHAnsi"/>
          <w:sz w:val="20"/>
        </w:rPr>
      </w:pPr>
    </w:p>
    <w:p w14:paraId="49E1590E"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176384C3"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224B7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FB53AB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6996FD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D52F63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8EC8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5C6E005"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98CE5A6" w14:textId="77777777" w:rsidR="00D15AB8" w:rsidRPr="00BD4B0C" w:rsidRDefault="00D15AB8" w:rsidP="00687698">
            <w:pPr>
              <w:spacing w:line="276" w:lineRule="auto"/>
              <w:rPr>
                <w:rFonts w:asciiTheme="minorHAnsi" w:hAnsiTheme="minorHAnsi" w:cstheme="minorHAnsi"/>
                <w:sz w:val="20"/>
              </w:rPr>
            </w:pPr>
          </w:p>
        </w:tc>
      </w:tr>
      <w:tr w:rsidR="00D15AB8" w:rsidRPr="00BD4B0C" w14:paraId="5E4B814C"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BD28F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DD9B5E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423D913" w14:textId="77777777" w:rsidR="00D15AB8" w:rsidRPr="00BD4B0C" w:rsidRDefault="00D15AB8" w:rsidP="00687698">
            <w:pPr>
              <w:spacing w:line="276" w:lineRule="auto"/>
              <w:rPr>
                <w:rFonts w:asciiTheme="minorHAnsi" w:hAnsiTheme="minorHAnsi" w:cstheme="minorHAnsi"/>
                <w:sz w:val="20"/>
              </w:rPr>
            </w:pPr>
          </w:p>
        </w:tc>
      </w:tr>
      <w:tr w:rsidR="00D15AB8" w:rsidRPr="00BD4B0C" w14:paraId="6C533914"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C20D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373D476"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DAA60DF" w14:textId="77777777" w:rsidR="00D15AB8" w:rsidRPr="00BD4B0C" w:rsidRDefault="00D15AB8" w:rsidP="00687698">
            <w:pPr>
              <w:spacing w:line="276" w:lineRule="auto"/>
              <w:rPr>
                <w:rFonts w:asciiTheme="minorHAnsi" w:hAnsiTheme="minorHAnsi" w:cstheme="minorHAnsi"/>
                <w:sz w:val="20"/>
              </w:rPr>
            </w:pPr>
          </w:p>
        </w:tc>
      </w:tr>
      <w:tr w:rsidR="00D15AB8" w:rsidRPr="00BD4B0C" w14:paraId="79EC404D"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1ADF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43B1C8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AC1DA9A" w14:textId="77777777" w:rsidR="00D15AB8" w:rsidRPr="00BD4B0C" w:rsidRDefault="00D15AB8" w:rsidP="00687698">
            <w:pPr>
              <w:spacing w:line="276" w:lineRule="auto"/>
              <w:rPr>
                <w:rFonts w:asciiTheme="minorHAnsi" w:hAnsiTheme="minorHAnsi" w:cstheme="minorHAnsi"/>
                <w:sz w:val="20"/>
              </w:rPr>
            </w:pPr>
          </w:p>
        </w:tc>
      </w:tr>
    </w:tbl>
    <w:p w14:paraId="776BBBA3" w14:textId="77777777" w:rsidR="00D15AB8" w:rsidRPr="00BD4B0C" w:rsidRDefault="00D15AB8" w:rsidP="00D15AB8">
      <w:pPr>
        <w:rPr>
          <w:rFonts w:asciiTheme="minorHAnsi" w:eastAsiaTheme="minorHAnsi" w:hAnsiTheme="minorHAnsi" w:cstheme="minorHAnsi"/>
          <w:sz w:val="20"/>
        </w:rPr>
      </w:pPr>
    </w:p>
    <w:p w14:paraId="7B0A4B2E" w14:textId="77777777" w:rsidR="00D15AB8" w:rsidRDefault="00D15AB8" w:rsidP="00D15AB8">
      <w:pPr>
        <w:rPr>
          <w:rFonts w:asciiTheme="minorHAnsi" w:hAnsiTheme="minorHAnsi" w:cstheme="minorHAnsi"/>
          <w:sz w:val="20"/>
        </w:rPr>
      </w:pPr>
    </w:p>
    <w:p w14:paraId="54F3245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B99233A"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EC6D8F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D7EDCD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6EA0A4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779B1A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95551"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E7AD7D2"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9B67380" w14:textId="77777777" w:rsidR="00D15AB8" w:rsidRPr="00BD4B0C" w:rsidRDefault="00D15AB8" w:rsidP="00687698">
            <w:pPr>
              <w:spacing w:line="276" w:lineRule="auto"/>
              <w:rPr>
                <w:rFonts w:asciiTheme="minorHAnsi" w:hAnsiTheme="minorHAnsi" w:cstheme="minorHAnsi"/>
                <w:sz w:val="20"/>
              </w:rPr>
            </w:pPr>
          </w:p>
        </w:tc>
      </w:tr>
    </w:tbl>
    <w:p w14:paraId="52A1C17D" w14:textId="77777777" w:rsidR="00D15AB8" w:rsidRDefault="00D15AB8" w:rsidP="00D15AB8">
      <w:pPr>
        <w:jc w:val="both"/>
        <w:rPr>
          <w:rFonts w:asciiTheme="minorHAnsi" w:hAnsiTheme="minorHAnsi" w:cstheme="minorHAnsi"/>
          <w:b/>
          <w:sz w:val="20"/>
        </w:rPr>
      </w:pPr>
    </w:p>
    <w:p w14:paraId="2288C67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33574DAC" w14:textId="77777777" w:rsidTr="0007646C">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33000" w14:textId="77777777" w:rsidR="00D15AB8" w:rsidRPr="00AC590C" w:rsidRDefault="00D15AB8" w:rsidP="00687698">
            <w:pPr>
              <w:spacing w:line="276" w:lineRule="auto"/>
              <w:rPr>
                <w:rFonts w:asciiTheme="minorHAnsi" w:hAnsiTheme="minorHAnsi"/>
                <w:sz w:val="20"/>
              </w:rPr>
            </w:pPr>
          </w:p>
          <w:p w14:paraId="6AC56F9A"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74B9A86" w14:textId="77777777" w:rsidR="00D15AB8" w:rsidRDefault="00D15AB8" w:rsidP="00D15AB8">
      <w:pPr>
        <w:jc w:val="both"/>
        <w:rPr>
          <w:rFonts w:ascii="Calibri" w:hAnsi="Calibri" w:cs="Calibri"/>
          <w:sz w:val="20"/>
        </w:rPr>
      </w:pPr>
    </w:p>
    <w:p w14:paraId="18290259" w14:textId="40E22ADA" w:rsidR="009332E5" w:rsidRPr="00761061" w:rsidRDefault="009332E5" w:rsidP="00761061">
      <w:pPr>
        <w:tabs>
          <w:tab w:val="left" w:pos="5310"/>
        </w:tabs>
        <w:rPr>
          <w:lang w:eastAsia="x-none"/>
        </w:rPr>
        <w:sectPr w:rsidR="009332E5" w:rsidRPr="00761061" w:rsidSect="009332E5">
          <w:pgSz w:w="16834" w:h="11907" w:orient="landscape" w:code="9"/>
          <w:pgMar w:top="851" w:right="1383" w:bottom="1134" w:left="851" w:header="561" w:footer="340" w:gutter="720"/>
          <w:cols w:space="720"/>
          <w:titlePg/>
          <w:docGrid w:linePitch="360"/>
        </w:sectPr>
      </w:pPr>
    </w:p>
    <w:p w14:paraId="4ED4D4CA" w14:textId="719DC4FE"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55F427F1"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12AD2B3C" w14:textId="06862407" w:rsidR="005D171B" w:rsidRPr="00DD77D8" w:rsidRDefault="005D171B" w:rsidP="005D171B">
      <w:pPr>
        <w:tabs>
          <w:tab w:val="left" w:pos="720"/>
          <w:tab w:val="left" w:pos="1944"/>
          <w:tab w:val="left" w:pos="3384"/>
          <w:tab w:val="left" w:pos="3744"/>
          <w:tab w:val="left" w:pos="4644"/>
          <w:tab w:val="left" w:pos="5760"/>
          <w:tab w:val="left" w:pos="7920"/>
        </w:tabs>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sidR="002F5025">
        <w:rPr>
          <w:rFonts w:asciiTheme="minorHAnsi" w:eastAsia="Arial Unicode MS" w:hAnsiTheme="minorHAnsi" w:cstheme="minorHAnsi"/>
          <w:b/>
          <w:sz w:val="20"/>
          <w:szCs w:val="20"/>
        </w:rPr>
        <w:t>RFB</w:t>
      </w:r>
      <w:r w:rsidR="0007646C">
        <w:rPr>
          <w:rFonts w:asciiTheme="minorHAnsi" w:eastAsia="Arial Unicode MS" w:hAnsiTheme="minorHAnsi" w:cstheme="minorHAnsi"/>
          <w:b/>
          <w:sz w:val="20"/>
          <w:szCs w:val="20"/>
        </w:rPr>
        <w:t>211/25/26</w:t>
      </w:r>
      <w:r w:rsidRPr="00DD77D8">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General Conditions, the requirement and all other Annexures to the Tender Document, we offer to provide</w:t>
      </w:r>
      <w:r w:rsidR="0007646C">
        <w:rPr>
          <w:rFonts w:asciiTheme="minorHAnsi" w:hAnsiTheme="minorHAnsi" w:cstheme="minorHAnsi"/>
          <w:b/>
          <w:bCs/>
          <w:sz w:val="20"/>
        </w:rPr>
        <w:t xml:space="preserve"> Placement of Human Papilloma Virus Nucleic Acid Test for Cervical Screening analysers for</w:t>
      </w:r>
      <w:r w:rsidR="0007646C" w:rsidRPr="007E70E9">
        <w:rPr>
          <w:rFonts w:asciiTheme="minorHAnsi" w:hAnsiTheme="minorHAnsi" w:cstheme="minorHAnsi"/>
          <w:b/>
          <w:bCs/>
          <w:sz w:val="20"/>
        </w:rPr>
        <w:t xml:space="preserve"> the National Health Laboratory Service Nationally including service and maintenance for a period of </w:t>
      </w:r>
      <w:r w:rsidR="0007646C">
        <w:rPr>
          <w:rFonts w:asciiTheme="minorHAnsi" w:hAnsiTheme="minorHAnsi" w:cstheme="minorHAnsi"/>
          <w:b/>
          <w:bCs/>
          <w:sz w:val="20"/>
        </w:rPr>
        <w:t>three</w:t>
      </w:r>
      <w:r w:rsidR="0007646C" w:rsidRPr="007E70E9">
        <w:rPr>
          <w:rFonts w:asciiTheme="minorHAnsi" w:hAnsiTheme="minorHAnsi" w:cstheme="minorHAnsi"/>
          <w:b/>
          <w:bCs/>
          <w:sz w:val="20"/>
        </w:rPr>
        <w:t xml:space="preserve"> (</w:t>
      </w:r>
      <w:r w:rsidR="0007646C">
        <w:rPr>
          <w:rFonts w:asciiTheme="minorHAnsi" w:hAnsiTheme="minorHAnsi" w:cstheme="minorHAnsi"/>
          <w:b/>
          <w:bCs/>
          <w:sz w:val="20"/>
        </w:rPr>
        <w:t>3</w:t>
      </w:r>
      <w:r w:rsidR="0007646C" w:rsidRPr="007E70E9">
        <w:rPr>
          <w:rFonts w:asciiTheme="minorHAnsi" w:hAnsiTheme="minorHAnsi" w:cstheme="minorHAnsi"/>
          <w:b/>
          <w:bCs/>
          <w:sz w:val="20"/>
        </w:rPr>
        <w:t>) years</w:t>
      </w:r>
      <w:r w:rsidR="0007646C">
        <w:rPr>
          <w:rFonts w:asciiTheme="minorHAnsi" w:hAnsiTheme="minorHAnsi" w:cstheme="minorHAnsi"/>
          <w:b/>
          <w:bCs/>
          <w:sz w:val="20"/>
        </w:rPr>
        <w:t xml:space="preserve"> </w:t>
      </w:r>
      <w:r w:rsidRPr="00DD77D8">
        <w:rPr>
          <w:rFonts w:asciiTheme="minorHAnsi" w:eastAsia="Arial Unicode MS" w:hAnsiTheme="minorHAnsi" w:cstheme="minorHAnsi"/>
          <w:sz w:val="20"/>
          <w:szCs w:val="20"/>
        </w:rPr>
        <w:t xml:space="preserve">as detailed in the bid document, for the total Tendered Contract Sum of in: </w:t>
      </w:r>
    </w:p>
    <w:p w14:paraId="186058BE" w14:textId="76CEBED4" w:rsidR="005D171B"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w:t>
      </w:r>
      <w:r w:rsidR="00403A66">
        <w:rPr>
          <w:rFonts w:asciiTheme="minorHAnsi" w:hAnsiTheme="minorHAnsi" w:cstheme="minorHAnsi"/>
          <w:sz w:val="20"/>
          <w:szCs w:val="20"/>
        </w:rPr>
        <w:t>____________________</w:t>
      </w:r>
      <w:r w:rsidRPr="00DD77D8">
        <w:rPr>
          <w:rFonts w:asciiTheme="minorHAnsi" w:hAnsiTheme="minorHAnsi" w:cstheme="minorHAnsi"/>
          <w:sz w:val="20"/>
          <w:szCs w:val="20"/>
        </w:rPr>
        <w:t>_____ (VAT Incl.) Amount in Words</w:t>
      </w:r>
    </w:p>
    <w:p w14:paraId="2C505BC7" w14:textId="77777777" w:rsidR="006D1C46" w:rsidRPr="00DD77D8" w:rsidRDefault="006D1C46" w:rsidP="005D171B">
      <w:pPr>
        <w:spacing w:line="360" w:lineRule="auto"/>
        <w:rPr>
          <w:rFonts w:asciiTheme="minorHAnsi" w:hAnsiTheme="minorHAnsi" w:cstheme="minorHAnsi"/>
          <w:sz w:val="20"/>
          <w:szCs w:val="20"/>
        </w:rPr>
      </w:pPr>
    </w:p>
    <w:p w14:paraId="4339307D" w14:textId="1CD01F13"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w:t>
      </w:r>
      <w:r w:rsidR="00403A66">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_________________________________ (VAT Incl.) Amount in Numbers</w:t>
      </w:r>
    </w:p>
    <w:p w14:paraId="0405FF7C"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7526E3E1" w14:textId="43CF23D4"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sidR="005D7BFF">
        <w:rPr>
          <w:rFonts w:asciiTheme="minorHAnsi" w:hAnsiTheme="minorHAnsi" w:cstheme="minorHAnsi"/>
          <w:b/>
          <w:bCs/>
          <w:sz w:val="20"/>
        </w:rPr>
        <w:t>RFB211/25/26: Placement of Human Papilloma Virus Nucleic Acid Test for Cervical Screening analysers for</w:t>
      </w:r>
      <w:r w:rsidR="005D7BFF" w:rsidRPr="007E70E9">
        <w:rPr>
          <w:rFonts w:asciiTheme="minorHAnsi" w:hAnsiTheme="minorHAnsi" w:cstheme="minorHAnsi"/>
          <w:b/>
          <w:bCs/>
          <w:sz w:val="20"/>
        </w:rPr>
        <w:t xml:space="preserve"> the National Health Laboratory Service Nationally including service and maintenance for a period of </w:t>
      </w:r>
      <w:r w:rsidR="005D7BFF">
        <w:rPr>
          <w:rFonts w:asciiTheme="minorHAnsi" w:hAnsiTheme="minorHAnsi" w:cstheme="minorHAnsi"/>
          <w:b/>
          <w:bCs/>
          <w:sz w:val="20"/>
        </w:rPr>
        <w:t>three</w:t>
      </w:r>
      <w:r w:rsidR="005D7BFF" w:rsidRPr="007E70E9">
        <w:rPr>
          <w:rFonts w:asciiTheme="minorHAnsi" w:hAnsiTheme="minorHAnsi" w:cstheme="minorHAnsi"/>
          <w:b/>
          <w:bCs/>
          <w:sz w:val="20"/>
        </w:rPr>
        <w:t xml:space="preserve"> (</w:t>
      </w:r>
      <w:r w:rsidR="005D7BFF">
        <w:rPr>
          <w:rFonts w:asciiTheme="minorHAnsi" w:hAnsiTheme="minorHAnsi" w:cstheme="minorHAnsi"/>
          <w:b/>
          <w:bCs/>
          <w:sz w:val="20"/>
        </w:rPr>
        <w:t>3</w:t>
      </w:r>
      <w:r w:rsidR="005D7BFF" w:rsidRPr="007E70E9">
        <w:rPr>
          <w:rFonts w:asciiTheme="minorHAnsi" w:hAnsiTheme="minorHAnsi" w:cstheme="minorHAnsi"/>
          <w:b/>
          <w:bCs/>
          <w:sz w:val="20"/>
        </w:rPr>
        <w:t>) years</w:t>
      </w:r>
      <w:r w:rsidR="005D7BFF">
        <w:rPr>
          <w:rFonts w:asciiTheme="minorHAnsi" w:hAnsiTheme="minorHAnsi" w:cstheme="minorHAnsi"/>
          <w:b/>
          <w:bCs/>
          <w:sz w:val="20"/>
        </w:rPr>
        <w:t xml:space="preserve"> </w:t>
      </w:r>
      <w:r w:rsidRPr="00372217">
        <w:rPr>
          <w:rFonts w:asciiTheme="minorHAnsi" w:hAnsiTheme="minorHAnsi" w:cstheme="minorHAnsi"/>
          <w:sz w:val="20"/>
          <w:szCs w:val="20"/>
        </w:rPr>
        <w:t>but</w:t>
      </w:r>
      <w:r w:rsidRPr="00903BC8">
        <w:rPr>
          <w:rFonts w:asciiTheme="minorHAnsi" w:eastAsia="Arial Unicode MS" w:hAnsiTheme="minorHAnsi" w:cstheme="minorHAnsi"/>
          <w:sz w:val="20"/>
          <w:szCs w:val="20"/>
        </w:rPr>
        <w:t xml:space="preserve"> </w:t>
      </w:r>
      <w:r w:rsidRPr="00DD77D8">
        <w:rPr>
          <w:rFonts w:asciiTheme="minorHAnsi" w:eastAsia="Arial Unicode MS" w:hAnsiTheme="minorHAnsi" w:cstheme="minorHAnsi"/>
          <w:sz w:val="20"/>
          <w:szCs w:val="20"/>
        </w:rPr>
        <w:t xml:space="preserve">not limited to the supply of all required, for the </w:t>
      </w:r>
      <w:r w:rsidR="005D7BFF">
        <w:rPr>
          <w:rFonts w:asciiTheme="minorHAnsi" w:hAnsiTheme="minorHAnsi" w:cstheme="minorHAnsi"/>
          <w:b/>
          <w:bCs/>
          <w:sz w:val="20"/>
        </w:rPr>
        <w:t>RFB211/25/26: Placement of Human Papilloma Virus Nucleic Acid Test for Cervical Screening analysers for</w:t>
      </w:r>
      <w:r w:rsidR="005D7BFF" w:rsidRPr="007E70E9">
        <w:rPr>
          <w:rFonts w:asciiTheme="minorHAnsi" w:hAnsiTheme="minorHAnsi" w:cstheme="minorHAnsi"/>
          <w:b/>
          <w:bCs/>
          <w:sz w:val="20"/>
        </w:rPr>
        <w:t xml:space="preserve"> the National Health Laboratory Service Nationally including service and maintenance for a period of </w:t>
      </w:r>
      <w:r w:rsidR="005D7BFF">
        <w:rPr>
          <w:rFonts w:asciiTheme="minorHAnsi" w:hAnsiTheme="minorHAnsi" w:cstheme="minorHAnsi"/>
          <w:b/>
          <w:bCs/>
          <w:sz w:val="20"/>
        </w:rPr>
        <w:t>three</w:t>
      </w:r>
      <w:r w:rsidR="005D7BFF" w:rsidRPr="007E70E9">
        <w:rPr>
          <w:rFonts w:asciiTheme="minorHAnsi" w:hAnsiTheme="minorHAnsi" w:cstheme="minorHAnsi"/>
          <w:b/>
          <w:bCs/>
          <w:sz w:val="20"/>
        </w:rPr>
        <w:t xml:space="preserve"> (</w:t>
      </w:r>
      <w:r w:rsidR="005D7BFF">
        <w:rPr>
          <w:rFonts w:asciiTheme="minorHAnsi" w:hAnsiTheme="minorHAnsi" w:cstheme="minorHAnsi"/>
          <w:b/>
          <w:bCs/>
          <w:sz w:val="20"/>
        </w:rPr>
        <w:t>3</w:t>
      </w:r>
      <w:r w:rsidR="005D7BFF" w:rsidRPr="007E70E9">
        <w:rPr>
          <w:rFonts w:asciiTheme="minorHAnsi" w:hAnsiTheme="minorHAnsi" w:cstheme="minorHAnsi"/>
          <w:b/>
          <w:bCs/>
          <w:sz w:val="20"/>
        </w:rPr>
        <w:t>) years</w:t>
      </w:r>
      <w:r w:rsidRPr="00AF7A81">
        <w:rPr>
          <w:rFonts w:asciiTheme="minorHAnsi" w:eastAsia="Arial Unicode MS" w:hAnsiTheme="minorHAnsi" w:cstheme="minorHAnsi"/>
          <w:b/>
          <w:bCs/>
          <w:sz w:val="20"/>
          <w:szCs w:val="20"/>
          <w:lang w:val="en-GB"/>
        </w:rPr>
        <w:t>.</w:t>
      </w:r>
      <w:r w:rsidRPr="00DD77D8">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7001128A"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7431363C"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1EFA909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D8A9168" w14:textId="6A19B078"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0D46EF">
        <w:rPr>
          <w:rFonts w:asciiTheme="minorHAnsi" w:eastAsia="Arial Unicode MS" w:hAnsiTheme="minorHAnsi" w:cstheme="minorHAnsi"/>
          <w:b/>
          <w:sz w:val="20"/>
          <w:szCs w:val="20"/>
        </w:rPr>
        <w:t>1</w:t>
      </w:r>
      <w:r w:rsidR="00511139">
        <w:rPr>
          <w:rFonts w:asciiTheme="minorHAnsi" w:eastAsia="Arial Unicode MS" w:hAnsiTheme="minorHAnsi" w:cstheme="minorHAnsi"/>
          <w:b/>
          <w:sz w:val="20"/>
          <w:szCs w:val="20"/>
        </w:rPr>
        <w:t>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w:t>
      </w:r>
      <w:proofErr w:type="gramStart"/>
      <w:r w:rsidRPr="00DD77D8">
        <w:rPr>
          <w:rFonts w:asciiTheme="minorHAnsi" w:eastAsia="Arial Unicode MS" w:hAnsiTheme="minorHAnsi" w:cstheme="minorHAnsi"/>
          <w:sz w:val="20"/>
          <w:szCs w:val="20"/>
        </w:rPr>
        <w:t>offer,</w:t>
      </w:r>
      <w:proofErr w:type="gramEnd"/>
      <w:r w:rsidRPr="00DD77D8">
        <w:rPr>
          <w:rFonts w:asciiTheme="minorHAnsi" w:eastAsia="Arial Unicode MS" w:hAnsiTheme="minorHAnsi" w:cstheme="minorHAnsi"/>
          <w:sz w:val="20"/>
          <w:szCs w:val="20"/>
        </w:rPr>
        <w:t xml:space="preserve"> we will commence with delivery when required to do so by the Client.</w:t>
      </w:r>
    </w:p>
    <w:p w14:paraId="17F9095E" w14:textId="77777777" w:rsidR="005D171B" w:rsidRPr="00DD77D8" w:rsidRDefault="005D171B" w:rsidP="005D171B">
      <w:pPr>
        <w:pStyle w:val="NoSpacing"/>
        <w:rPr>
          <w:rFonts w:asciiTheme="minorHAnsi" w:eastAsia="Arial Unicode MS" w:hAnsiTheme="minorHAnsi" w:cstheme="minorHAnsi"/>
          <w:sz w:val="20"/>
          <w:szCs w:val="20"/>
        </w:rPr>
      </w:pPr>
    </w:p>
    <w:p w14:paraId="47E912AC"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37E1AD0"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27D77E99"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11206FA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24690D40" w14:textId="77777777" w:rsidR="005D171B" w:rsidRDefault="005D171B" w:rsidP="00F704C6">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w:t>
      </w:r>
      <w:r w:rsidR="00F704C6">
        <w:rPr>
          <w:rFonts w:asciiTheme="minorHAnsi" w:eastAsia="Arial Unicode MS" w:hAnsiTheme="minorHAnsi" w:cstheme="minorHAnsi"/>
          <w:sz w:val="20"/>
          <w:szCs w:val="20"/>
        </w:rPr>
        <w:t>er</w:t>
      </w:r>
    </w:p>
    <w:p w14:paraId="6D2E1C13" w14:textId="77777777" w:rsidR="00F704C6" w:rsidRPr="00F704C6" w:rsidRDefault="00F704C6" w:rsidP="00F704C6">
      <w:pPr>
        <w:spacing w:after="120" w:line="360" w:lineRule="auto"/>
        <w:jc w:val="both"/>
        <w:rPr>
          <w:rFonts w:asciiTheme="minorHAnsi" w:eastAsia="Arial Unicode MS" w:hAnsiTheme="minorHAnsi" w:cstheme="minorHAnsi"/>
          <w:sz w:val="20"/>
          <w:szCs w:val="20"/>
        </w:rPr>
      </w:pPr>
    </w:p>
    <w:tbl>
      <w:tblPr>
        <w:tblW w:w="9781" w:type="dxa"/>
        <w:tblLayout w:type="fixed"/>
        <w:tblCellMar>
          <w:left w:w="0" w:type="dxa"/>
          <w:right w:w="0" w:type="dxa"/>
        </w:tblCellMar>
        <w:tblLook w:val="0000" w:firstRow="0" w:lastRow="0" w:firstColumn="0" w:lastColumn="0" w:noHBand="0" w:noVBand="0"/>
      </w:tblPr>
      <w:tblGrid>
        <w:gridCol w:w="1182"/>
        <w:gridCol w:w="4347"/>
        <w:gridCol w:w="112"/>
        <w:gridCol w:w="891"/>
        <w:gridCol w:w="3249"/>
      </w:tblGrid>
      <w:tr w:rsidR="005D171B" w:rsidRPr="00DD77D8" w14:paraId="048022C3" w14:textId="77777777" w:rsidTr="00372217">
        <w:trPr>
          <w:trHeight w:val="919"/>
        </w:trPr>
        <w:tc>
          <w:tcPr>
            <w:tcW w:w="1182" w:type="dxa"/>
            <w:tcMar>
              <w:top w:w="0" w:type="dxa"/>
              <w:left w:w="108" w:type="dxa"/>
              <w:bottom w:w="0" w:type="dxa"/>
              <w:right w:w="108" w:type="dxa"/>
            </w:tcMar>
            <w:vAlign w:val="center"/>
          </w:tcPr>
          <w:p w14:paraId="1CF7FE37"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70E03A73"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652F5000"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631D0483"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3249" w:type="dxa"/>
            <w:tcBorders>
              <w:bottom w:val="single" w:sz="4" w:space="0" w:color="auto"/>
            </w:tcBorders>
            <w:tcMar>
              <w:top w:w="0" w:type="dxa"/>
              <w:left w:w="108" w:type="dxa"/>
              <w:bottom w:w="0" w:type="dxa"/>
              <w:right w:w="108" w:type="dxa"/>
            </w:tcMar>
            <w:vAlign w:val="center"/>
          </w:tcPr>
          <w:p w14:paraId="6B4300BC" w14:textId="77777777" w:rsidR="005D171B" w:rsidRPr="00DD77D8" w:rsidRDefault="005D171B" w:rsidP="005A368B">
            <w:pPr>
              <w:pStyle w:val="NoSpacing"/>
              <w:rPr>
                <w:rFonts w:asciiTheme="minorHAnsi" w:hAnsiTheme="minorHAnsi" w:cstheme="minorHAnsi"/>
                <w:b/>
                <w:sz w:val="20"/>
                <w:szCs w:val="20"/>
              </w:rPr>
            </w:pPr>
          </w:p>
        </w:tc>
      </w:tr>
    </w:tbl>
    <w:p w14:paraId="33131776"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781" w:type="dxa"/>
        <w:tblCellMar>
          <w:left w:w="0" w:type="dxa"/>
          <w:right w:w="0" w:type="dxa"/>
        </w:tblCellMar>
        <w:tblLook w:val="0000" w:firstRow="0" w:lastRow="0" w:firstColumn="0" w:lastColumn="0" w:noHBand="0" w:noVBand="0"/>
      </w:tblPr>
      <w:tblGrid>
        <w:gridCol w:w="3119"/>
        <w:gridCol w:w="6662"/>
      </w:tblGrid>
      <w:tr w:rsidR="005D171B" w:rsidRPr="00DD77D8" w14:paraId="2A660530" w14:textId="77777777" w:rsidTr="00372217">
        <w:trPr>
          <w:trHeight w:val="454"/>
        </w:trPr>
        <w:tc>
          <w:tcPr>
            <w:tcW w:w="3119" w:type="dxa"/>
            <w:tcMar>
              <w:top w:w="0" w:type="dxa"/>
              <w:left w:w="108" w:type="dxa"/>
              <w:bottom w:w="0" w:type="dxa"/>
              <w:right w:w="108" w:type="dxa"/>
            </w:tcMar>
            <w:vAlign w:val="center"/>
          </w:tcPr>
          <w:p w14:paraId="7E77C9A1"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662" w:type="dxa"/>
            <w:tcBorders>
              <w:top w:val="nil"/>
              <w:left w:val="nil"/>
              <w:bottom w:val="single" w:sz="8" w:space="0" w:color="auto"/>
              <w:right w:val="nil"/>
            </w:tcBorders>
            <w:tcMar>
              <w:top w:w="0" w:type="dxa"/>
              <w:left w:w="108" w:type="dxa"/>
              <w:bottom w:w="0" w:type="dxa"/>
              <w:right w:w="108" w:type="dxa"/>
            </w:tcMar>
            <w:vAlign w:val="center"/>
          </w:tcPr>
          <w:p w14:paraId="547F156E"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532E5C89" w14:textId="77777777" w:rsidTr="00372217">
        <w:trPr>
          <w:trHeight w:val="888"/>
        </w:trPr>
        <w:tc>
          <w:tcPr>
            <w:tcW w:w="3119" w:type="dxa"/>
            <w:tcMar>
              <w:top w:w="0" w:type="dxa"/>
              <w:left w:w="108" w:type="dxa"/>
              <w:bottom w:w="0" w:type="dxa"/>
              <w:right w:w="108" w:type="dxa"/>
            </w:tcMar>
            <w:vAlign w:val="bottom"/>
          </w:tcPr>
          <w:p w14:paraId="26E1CF51"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662" w:type="dxa"/>
            <w:tcBorders>
              <w:top w:val="nil"/>
              <w:left w:val="nil"/>
              <w:bottom w:val="single" w:sz="8" w:space="0" w:color="auto"/>
              <w:right w:val="nil"/>
            </w:tcBorders>
            <w:tcMar>
              <w:top w:w="0" w:type="dxa"/>
              <w:left w:w="108" w:type="dxa"/>
              <w:bottom w:w="0" w:type="dxa"/>
              <w:right w:w="108" w:type="dxa"/>
            </w:tcMar>
            <w:vAlign w:val="center"/>
          </w:tcPr>
          <w:p w14:paraId="3FDB17D7" w14:textId="77777777" w:rsidR="005D171B" w:rsidRPr="00DD77D8" w:rsidRDefault="005D171B" w:rsidP="005A368B">
            <w:pPr>
              <w:pStyle w:val="NoSpacing"/>
              <w:rPr>
                <w:rFonts w:asciiTheme="minorHAnsi" w:hAnsiTheme="minorHAnsi" w:cstheme="minorHAnsi"/>
                <w:b/>
                <w:sz w:val="20"/>
                <w:szCs w:val="20"/>
              </w:rPr>
            </w:pPr>
          </w:p>
        </w:tc>
      </w:tr>
    </w:tbl>
    <w:p w14:paraId="34A0CDE9"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781" w:type="dxa"/>
        <w:tblCellMar>
          <w:left w:w="0" w:type="dxa"/>
          <w:right w:w="0" w:type="dxa"/>
        </w:tblCellMar>
        <w:tblLook w:val="0000" w:firstRow="0" w:lastRow="0" w:firstColumn="0" w:lastColumn="0" w:noHBand="0" w:noVBand="0"/>
      </w:tblPr>
      <w:tblGrid>
        <w:gridCol w:w="3108"/>
        <w:gridCol w:w="1990"/>
        <w:gridCol w:w="4683"/>
      </w:tblGrid>
      <w:tr w:rsidR="005D171B" w:rsidRPr="00DD77D8" w14:paraId="2AD9EA0E" w14:textId="77777777" w:rsidTr="00372217">
        <w:trPr>
          <w:trHeight w:val="454"/>
        </w:trPr>
        <w:tc>
          <w:tcPr>
            <w:tcW w:w="3108" w:type="dxa"/>
            <w:tcMar>
              <w:top w:w="0" w:type="dxa"/>
              <w:left w:w="108" w:type="dxa"/>
              <w:bottom w:w="0" w:type="dxa"/>
              <w:right w:w="108" w:type="dxa"/>
            </w:tcMar>
            <w:vAlign w:val="bottom"/>
          </w:tcPr>
          <w:p w14:paraId="18082AD4"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0C5FCFE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683" w:type="dxa"/>
            <w:tcBorders>
              <w:bottom w:val="single" w:sz="4" w:space="0" w:color="auto"/>
            </w:tcBorders>
            <w:tcMar>
              <w:top w:w="0" w:type="dxa"/>
              <w:left w:w="108" w:type="dxa"/>
              <w:bottom w:w="0" w:type="dxa"/>
              <w:right w:w="108" w:type="dxa"/>
            </w:tcMar>
            <w:vAlign w:val="bottom"/>
          </w:tcPr>
          <w:p w14:paraId="52B86075" w14:textId="77777777" w:rsidR="005D171B" w:rsidRPr="00DD77D8" w:rsidRDefault="005D171B" w:rsidP="005A368B">
            <w:pPr>
              <w:pStyle w:val="NoSpacing"/>
              <w:rPr>
                <w:rFonts w:asciiTheme="minorHAnsi" w:hAnsiTheme="minorHAnsi" w:cstheme="minorHAnsi"/>
                <w:b/>
                <w:sz w:val="20"/>
                <w:szCs w:val="20"/>
              </w:rPr>
            </w:pPr>
          </w:p>
          <w:p w14:paraId="06594C8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30DA8BC0" w14:textId="77777777" w:rsidTr="00372217">
        <w:trPr>
          <w:trHeight w:val="454"/>
        </w:trPr>
        <w:tc>
          <w:tcPr>
            <w:tcW w:w="3108" w:type="dxa"/>
            <w:tcMar>
              <w:top w:w="0" w:type="dxa"/>
              <w:left w:w="108" w:type="dxa"/>
              <w:bottom w:w="0" w:type="dxa"/>
              <w:right w:w="108" w:type="dxa"/>
            </w:tcMar>
            <w:vAlign w:val="center"/>
          </w:tcPr>
          <w:p w14:paraId="04F4DD1A"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40D2E2E5"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75574AB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E3D3AB6" w14:textId="77777777" w:rsidTr="00372217">
        <w:trPr>
          <w:trHeight w:val="454"/>
        </w:trPr>
        <w:tc>
          <w:tcPr>
            <w:tcW w:w="3108" w:type="dxa"/>
            <w:tcMar>
              <w:top w:w="0" w:type="dxa"/>
              <w:left w:w="108" w:type="dxa"/>
              <w:bottom w:w="0" w:type="dxa"/>
              <w:right w:w="108" w:type="dxa"/>
            </w:tcMar>
            <w:vAlign w:val="center"/>
          </w:tcPr>
          <w:p w14:paraId="4B3017FF"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F1563E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42A6A60E"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B6FD790" w14:textId="77777777" w:rsidTr="00372217">
        <w:trPr>
          <w:trHeight w:val="454"/>
        </w:trPr>
        <w:tc>
          <w:tcPr>
            <w:tcW w:w="3108" w:type="dxa"/>
            <w:tcMar>
              <w:top w:w="0" w:type="dxa"/>
              <w:left w:w="108" w:type="dxa"/>
              <w:bottom w:w="0" w:type="dxa"/>
              <w:right w:w="108" w:type="dxa"/>
            </w:tcMar>
            <w:vAlign w:val="center"/>
          </w:tcPr>
          <w:p w14:paraId="5E020081"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DDA2B0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05B1A767" w14:textId="77777777" w:rsidR="005D171B" w:rsidRPr="00DD77D8" w:rsidRDefault="005D171B" w:rsidP="005A368B">
            <w:pPr>
              <w:pStyle w:val="NoSpacing"/>
              <w:rPr>
                <w:rFonts w:asciiTheme="minorHAnsi" w:hAnsiTheme="minorHAnsi" w:cstheme="minorHAnsi"/>
                <w:b/>
                <w:sz w:val="20"/>
                <w:szCs w:val="20"/>
              </w:rPr>
            </w:pPr>
          </w:p>
        </w:tc>
      </w:tr>
    </w:tbl>
    <w:p w14:paraId="5CAD6B2E"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3F5A293"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16A933C"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709F1041"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13F74F1"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A761326"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EC96B3A" w14:textId="77777777" w:rsidR="005D171B" w:rsidRPr="00DD77D8" w:rsidRDefault="005D171B" w:rsidP="005D171B">
      <w:pPr>
        <w:spacing w:before="20" w:after="20" w:line="360" w:lineRule="auto"/>
        <w:jc w:val="both"/>
        <w:rPr>
          <w:rFonts w:asciiTheme="minorHAnsi" w:hAnsiTheme="minorHAnsi" w:cstheme="minorHAnsi"/>
          <w:sz w:val="20"/>
          <w:szCs w:val="20"/>
        </w:rPr>
      </w:pPr>
    </w:p>
    <w:p w14:paraId="5023626A" w14:textId="77777777" w:rsidR="005D171B"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78836E3F" w14:textId="77777777" w:rsidR="005D171B" w:rsidRPr="00DD77D8"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65295CBF" w14:textId="77777777"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7" w:name="_Toc516576237"/>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7"/>
    </w:p>
    <w:p w14:paraId="7ED800F2"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3FA943E4" w14:textId="77777777" w:rsidR="00217AB4" w:rsidRDefault="00217AB4" w:rsidP="0059024C">
      <w:pPr>
        <w:widowControl w:val="0"/>
        <w:numPr>
          <w:ilvl w:val="0"/>
          <w:numId w:val="53"/>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5B9E64F5" w14:textId="77777777" w:rsidR="00217AB4" w:rsidRPr="00D00156" w:rsidRDefault="00217AB4" w:rsidP="00217AB4">
      <w:pPr>
        <w:ind w:left="567"/>
        <w:jc w:val="both"/>
        <w:rPr>
          <w:rFonts w:asciiTheme="minorHAnsi" w:hAnsiTheme="minorHAnsi" w:cstheme="minorHAnsi"/>
          <w:b/>
          <w:sz w:val="20"/>
          <w:szCs w:val="20"/>
          <w:lang w:val="en-GB"/>
        </w:rPr>
      </w:pPr>
    </w:p>
    <w:p w14:paraId="6693F0C1"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880F94" w14:textId="77777777" w:rsidR="00217AB4" w:rsidRPr="00D00156" w:rsidRDefault="00217AB4" w:rsidP="00217AB4">
      <w:pPr>
        <w:ind w:left="709"/>
        <w:jc w:val="both"/>
        <w:rPr>
          <w:rFonts w:asciiTheme="minorHAnsi" w:hAnsiTheme="minorHAnsi" w:cstheme="minorHAnsi"/>
          <w:sz w:val="20"/>
          <w:szCs w:val="20"/>
          <w:lang w:val="en-GB"/>
        </w:rPr>
      </w:pPr>
    </w:p>
    <w:p w14:paraId="02CA7716"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C47440F"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450ACEB7" w14:textId="77777777" w:rsidR="00217AB4" w:rsidRDefault="00217AB4" w:rsidP="0059024C">
      <w:pPr>
        <w:widowControl w:val="0"/>
        <w:numPr>
          <w:ilvl w:val="0"/>
          <w:numId w:val="53"/>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AA9161A"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53C1B232"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48DDFE55"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0772D860"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5BE39804"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54BB3AF"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4279"/>
      </w:tblGrid>
      <w:tr w:rsidR="00217AB4" w:rsidRPr="00D00156" w14:paraId="22448D42" w14:textId="77777777" w:rsidTr="00372217">
        <w:trPr>
          <w:trHeight w:val="275"/>
        </w:trPr>
        <w:tc>
          <w:tcPr>
            <w:tcW w:w="2378" w:type="dxa"/>
          </w:tcPr>
          <w:p w14:paraId="04391F70"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tcPr>
          <w:p w14:paraId="1E77BD84"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4279" w:type="dxa"/>
          </w:tcPr>
          <w:p w14:paraId="72AE42C6"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292CA027" w14:textId="77777777" w:rsidTr="00372217">
        <w:trPr>
          <w:trHeight w:val="270"/>
        </w:trPr>
        <w:tc>
          <w:tcPr>
            <w:tcW w:w="2378" w:type="dxa"/>
          </w:tcPr>
          <w:p w14:paraId="3AEBE309"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0671A3BE"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50A370D6"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79CB97D9" w14:textId="77777777" w:rsidTr="00372217">
        <w:trPr>
          <w:trHeight w:val="256"/>
        </w:trPr>
        <w:tc>
          <w:tcPr>
            <w:tcW w:w="2378" w:type="dxa"/>
          </w:tcPr>
          <w:p w14:paraId="3008CCEA"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CA9F131"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7E96C9E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549480B0" w14:textId="77777777" w:rsidTr="00372217">
        <w:trPr>
          <w:trHeight w:val="270"/>
        </w:trPr>
        <w:tc>
          <w:tcPr>
            <w:tcW w:w="2378" w:type="dxa"/>
          </w:tcPr>
          <w:p w14:paraId="128D5B3E"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3F2134B"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08DAFFD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2CD55A39" w14:textId="77777777" w:rsidTr="00372217">
        <w:trPr>
          <w:trHeight w:val="270"/>
        </w:trPr>
        <w:tc>
          <w:tcPr>
            <w:tcW w:w="2378" w:type="dxa"/>
          </w:tcPr>
          <w:p w14:paraId="6019CDA2"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8F296B1"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6D8BF225"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256724A2" w14:textId="77777777" w:rsidTr="00372217">
        <w:trPr>
          <w:trHeight w:val="256"/>
        </w:trPr>
        <w:tc>
          <w:tcPr>
            <w:tcW w:w="2378" w:type="dxa"/>
          </w:tcPr>
          <w:p w14:paraId="0FF2FC06"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77BB384F"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646C2F8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19C9FEF3" w14:textId="77777777" w:rsidTr="00372217">
        <w:trPr>
          <w:trHeight w:val="270"/>
        </w:trPr>
        <w:tc>
          <w:tcPr>
            <w:tcW w:w="2378" w:type="dxa"/>
          </w:tcPr>
          <w:p w14:paraId="00F51A3F"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5FC89A0"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54389571"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40592445" w14:textId="77777777" w:rsidTr="00372217">
        <w:trPr>
          <w:trHeight w:val="256"/>
        </w:trPr>
        <w:tc>
          <w:tcPr>
            <w:tcW w:w="2378" w:type="dxa"/>
          </w:tcPr>
          <w:p w14:paraId="75465D28"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2770C02B"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B88F62F"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3E67FFD1" w14:textId="77777777" w:rsidTr="00372217">
        <w:trPr>
          <w:trHeight w:val="270"/>
        </w:trPr>
        <w:tc>
          <w:tcPr>
            <w:tcW w:w="2378" w:type="dxa"/>
          </w:tcPr>
          <w:p w14:paraId="36D13193"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1267AB53"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E24373E"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63922646" w14:textId="77777777" w:rsidTr="00372217">
        <w:trPr>
          <w:trHeight w:val="256"/>
        </w:trPr>
        <w:tc>
          <w:tcPr>
            <w:tcW w:w="2378" w:type="dxa"/>
          </w:tcPr>
          <w:p w14:paraId="36CDDAE7"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1253B1ED"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FDD9B0E" w14:textId="77777777" w:rsidR="00217AB4" w:rsidRPr="00D00156" w:rsidRDefault="00217AB4" w:rsidP="00A51967">
            <w:pPr>
              <w:jc w:val="both"/>
              <w:rPr>
                <w:rFonts w:asciiTheme="minorHAnsi" w:hAnsiTheme="minorHAnsi" w:cstheme="minorHAnsi"/>
                <w:sz w:val="20"/>
                <w:szCs w:val="20"/>
                <w:lang w:val="en-GB"/>
              </w:rPr>
            </w:pPr>
          </w:p>
        </w:tc>
      </w:tr>
    </w:tbl>
    <w:p w14:paraId="78D3427D"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5BAAA74D"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E11269"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18C0D0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DC98F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DE40F65"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12F783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23F72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CD61D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52F6AD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721BB8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BDDDA3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90A5CCF"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42A152E7" w14:textId="41F64401" w:rsidR="005F27D9" w:rsidRPr="005F27D9" w:rsidRDefault="00217AB4" w:rsidP="005F27D9">
      <w:pPr>
        <w:pStyle w:val="ListParagraph"/>
        <w:numPr>
          <w:ilvl w:val="1"/>
          <w:numId w:val="53"/>
        </w:numPr>
        <w:tabs>
          <w:tab w:val="left" w:pos="-963"/>
          <w:tab w:val="left" w:pos="-720"/>
        </w:tabs>
        <w:spacing w:line="360" w:lineRule="auto"/>
        <w:jc w:val="both"/>
        <w:rPr>
          <w:rFonts w:asciiTheme="minorHAnsi" w:hAnsiTheme="minorHAnsi" w:cstheme="minorHAnsi"/>
          <w:sz w:val="20"/>
          <w:szCs w:val="20"/>
          <w:lang w:val="en-GB"/>
        </w:rPr>
      </w:pPr>
      <w:r w:rsidRPr="005F27D9">
        <w:rPr>
          <w:rFonts w:asciiTheme="minorHAnsi" w:hAnsiTheme="minorHAnsi" w:cstheme="minorHAnsi"/>
          <w:sz w:val="20"/>
          <w:szCs w:val="20"/>
          <w:lang w:val="en-GB"/>
        </w:rPr>
        <w:t>Do you, or any person connected with the bidder, have a relationship with any person who is employed by the procuring institution?</w:t>
      </w:r>
      <w:r w:rsidRPr="005F27D9">
        <w:rPr>
          <w:rFonts w:asciiTheme="minorHAnsi" w:hAnsiTheme="minorHAnsi" w:cstheme="minorHAnsi"/>
          <w:b/>
          <w:sz w:val="20"/>
          <w:szCs w:val="20"/>
          <w:lang w:val="en-GB"/>
        </w:rPr>
        <w:t xml:space="preserve"> YES/NO</w:t>
      </w:r>
      <w:r w:rsidRPr="005F27D9">
        <w:rPr>
          <w:rFonts w:asciiTheme="minorHAnsi" w:hAnsiTheme="minorHAnsi" w:cstheme="minorHAnsi"/>
          <w:sz w:val="20"/>
          <w:szCs w:val="20"/>
          <w:lang w:val="en-GB"/>
        </w:rPr>
        <w:tab/>
      </w:r>
    </w:p>
    <w:p w14:paraId="0D973457" w14:textId="3C707E12" w:rsidR="00217AB4" w:rsidRPr="005F27D9" w:rsidRDefault="00217AB4" w:rsidP="005F27D9">
      <w:pPr>
        <w:pStyle w:val="ListParagraph"/>
        <w:numPr>
          <w:ilvl w:val="1"/>
          <w:numId w:val="53"/>
        </w:numPr>
        <w:tabs>
          <w:tab w:val="left" w:pos="-963"/>
          <w:tab w:val="left" w:pos="-720"/>
        </w:tabs>
        <w:spacing w:line="360" w:lineRule="auto"/>
        <w:jc w:val="both"/>
        <w:rPr>
          <w:rFonts w:asciiTheme="minorHAnsi" w:hAnsiTheme="minorHAnsi" w:cstheme="minorHAnsi"/>
          <w:b/>
          <w:sz w:val="20"/>
          <w:szCs w:val="20"/>
          <w:lang w:val="en-GB"/>
        </w:rPr>
      </w:pP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b/>
          <w:sz w:val="20"/>
          <w:szCs w:val="20"/>
          <w:lang w:val="en-GB"/>
        </w:rPr>
        <w:t xml:space="preserve">                                          </w:t>
      </w:r>
    </w:p>
    <w:p w14:paraId="7CBF977D"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5D2384DA" w14:textId="77777777" w:rsidR="00217AB4"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6715E9F8" w14:textId="77777777" w:rsidR="00403A66" w:rsidRDefault="00403A66" w:rsidP="00217AB4">
      <w:pPr>
        <w:ind w:left="1800" w:hanging="1080"/>
        <w:jc w:val="both"/>
        <w:rPr>
          <w:rFonts w:asciiTheme="minorHAnsi" w:hAnsiTheme="minorHAnsi" w:cstheme="minorHAnsi"/>
          <w:sz w:val="20"/>
          <w:szCs w:val="20"/>
          <w:lang w:val="en-GB"/>
        </w:rPr>
      </w:pPr>
    </w:p>
    <w:p w14:paraId="17F593B6" w14:textId="77777777" w:rsidR="00403A66" w:rsidRPr="00D00156" w:rsidRDefault="00403A66" w:rsidP="00217AB4">
      <w:pPr>
        <w:ind w:left="1800" w:hanging="1080"/>
        <w:jc w:val="both"/>
        <w:rPr>
          <w:rFonts w:asciiTheme="minorHAnsi" w:hAnsiTheme="minorHAnsi" w:cstheme="minorHAnsi"/>
          <w:sz w:val="20"/>
          <w:szCs w:val="20"/>
          <w:lang w:val="en-GB"/>
        </w:rPr>
      </w:pPr>
    </w:p>
    <w:p w14:paraId="36AC9582"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5F06ECD" w14:textId="77777777" w:rsidR="00217AB4" w:rsidRPr="00D00156" w:rsidRDefault="00217AB4" w:rsidP="00217AB4">
      <w:pPr>
        <w:ind w:left="810"/>
        <w:jc w:val="both"/>
        <w:rPr>
          <w:rFonts w:asciiTheme="minorHAnsi" w:hAnsiTheme="minorHAnsi" w:cstheme="minorHAnsi"/>
          <w:sz w:val="20"/>
          <w:szCs w:val="20"/>
        </w:rPr>
      </w:pPr>
    </w:p>
    <w:p w14:paraId="43D76864" w14:textId="77777777" w:rsidR="00217AB4" w:rsidRPr="00D00156" w:rsidRDefault="00217AB4" w:rsidP="00217AB4">
      <w:pPr>
        <w:jc w:val="both"/>
        <w:rPr>
          <w:rFonts w:asciiTheme="minorHAnsi" w:hAnsiTheme="minorHAnsi" w:cstheme="minorHAnsi"/>
          <w:sz w:val="20"/>
          <w:szCs w:val="20"/>
        </w:rPr>
      </w:pPr>
    </w:p>
    <w:p w14:paraId="39CCADD4"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00156">
        <w:rPr>
          <w:rFonts w:asciiTheme="minorHAnsi" w:hAnsiTheme="minorHAnsi" w:cstheme="minorHAnsi"/>
          <w:sz w:val="20"/>
          <w:szCs w:val="20"/>
        </w:rPr>
        <w:t>whether or not</w:t>
      </w:r>
      <w:proofErr w:type="gramEnd"/>
      <w:r w:rsidRPr="00D00156">
        <w:rPr>
          <w:rFonts w:asciiTheme="minorHAnsi" w:hAnsiTheme="minorHAnsi" w:cstheme="minorHAnsi"/>
          <w:sz w:val="20"/>
          <w:szCs w:val="20"/>
        </w:rPr>
        <w:t xml:space="preserve">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7C356E43" w14:textId="77777777" w:rsidR="00217AB4" w:rsidRPr="00D00156" w:rsidRDefault="00217AB4" w:rsidP="00217AB4">
      <w:pPr>
        <w:jc w:val="both"/>
        <w:rPr>
          <w:rFonts w:asciiTheme="minorHAnsi" w:hAnsiTheme="minorHAnsi" w:cstheme="minorHAnsi"/>
          <w:sz w:val="20"/>
          <w:szCs w:val="20"/>
        </w:rPr>
      </w:pPr>
    </w:p>
    <w:p w14:paraId="28D3EEC9" w14:textId="77777777" w:rsidR="00217AB4" w:rsidRPr="00D00156" w:rsidRDefault="00217AB4" w:rsidP="0059024C">
      <w:pPr>
        <w:widowControl w:val="0"/>
        <w:numPr>
          <w:ilvl w:val="2"/>
          <w:numId w:val="51"/>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657C64F7" w14:textId="77777777" w:rsidR="00217AB4"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01FD3BA" w14:textId="77777777" w:rsidR="00372217" w:rsidRPr="00D00156" w:rsidRDefault="00372217" w:rsidP="00217AB4">
      <w:pPr>
        <w:ind w:left="720"/>
        <w:jc w:val="both"/>
        <w:rPr>
          <w:rFonts w:asciiTheme="minorHAnsi" w:hAnsiTheme="minorHAnsi" w:cstheme="minorHAnsi"/>
          <w:sz w:val="20"/>
          <w:szCs w:val="20"/>
        </w:rPr>
      </w:pPr>
    </w:p>
    <w:p w14:paraId="703A50AA"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8356A0B" w14:textId="77777777" w:rsidR="00217AB4" w:rsidRPr="00D00156" w:rsidRDefault="00217AB4" w:rsidP="00217AB4">
      <w:pPr>
        <w:jc w:val="both"/>
        <w:rPr>
          <w:rFonts w:asciiTheme="minorHAnsi" w:hAnsiTheme="minorHAnsi" w:cstheme="minorHAnsi"/>
          <w:sz w:val="20"/>
          <w:szCs w:val="20"/>
        </w:rPr>
      </w:pPr>
    </w:p>
    <w:p w14:paraId="0431EB36" w14:textId="77777777" w:rsidR="00217AB4" w:rsidRPr="00D00156" w:rsidRDefault="00217AB4" w:rsidP="0059024C">
      <w:pPr>
        <w:widowControl w:val="0"/>
        <w:numPr>
          <w:ilvl w:val="0"/>
          <w:numId w:val="51"/>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0A192779" w14:textId="77777777" w:rsidR="00217AB4" w:rsidRPr="00D00156" w:rsidRDefault="00217AB4" w:rsidP="00217AB4">
      <w:pPr>
        <w:ind w:left="360"/>
        <w:jc w:val="both"/>
        <w:rPr>
          <w:rFonts w:asciiTheme="minorHAnsi" w:hAnsiTheme="minorHAnsi" w:cstheme="minorHAnsi"/>
          <w:b/>
          <w:sz w:val="20"/>
          <w:szCs w:val="20"/>
        </w:rPr>
      </w:pPr>
    </w:p>
    <w:p w14:paraId="020C10EC"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23F1D78C" w14:textId="77777777" w:rsidR="00217AB4" w:rsidRPr="00D00156" w:rsidRDefault="00217AB4" w:rsidP="00217AB4">
      <w:pPr>
        <w:ind w:left="720"/>
        <w:jc w:val="both"/>
        <w:rPr>
          <w:rFonts w:asciiTheme="minorHAnsi" w:hAnsiTheme="minorHAnsi" w:cstheme="minorHAnsi"/>
          <w:sz w:val="20"/>
          <w:szCs w:val="20"/>
        </w:rPr>
      </w:pPr>
    </w:p>
    <w:p w14:paraId="0FE6D6FA"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25D1F962" w14:textId="77777777" w:rsidR="00217AB4" w:rsidRPr="00D00156" w:rsidRDefault="00217AB4" w:rsidP="00217AB4">
      <w:pPr>
        <w:ind w:left="720" w:hanging="720"/>
        <w:jc w:val="both"/>
        <w:rPr>
          <w:rFonts w:asciiTheme="minorHAnsi" w:hAnsiTheme="minorHAnsi" w:cstheme="minorHAnsi"/>
          <w:sz w:val="20"/>
          <w:szCs w:val="20"/>
        </w:rPr>
      </w:pPr>
    </w:p>
    <w:p w14:paraId="0358DFCD"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038E5B9F" w14:textId="77777777" w:rsidR="00217AB4" w:rsidRPr="00D00156" w:rsidRDefault="00217AB4" w:rsidP="00217AB4">
      <w:pPr>
        <w:ind w:left="720" w:hanging="720"/>
        <w:jc w:val="both"/>
        <w:rPr>
          <w:rFonts w:asciiTheme="minorHAnsi" w:hAnsiTheme="minorHAnsi" w:cstheme="minorHAnsi"/>
          <w:sz w:val="20"/>
          <w:szCs w:val="20"/>
        </w:rPr>
      </w:pPr>
    </w:p>
    <w:p w14:paraId="075D9352"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2BE958E1" w14:textId="77777777" w:rsidR="00217AB4" w:rsidRPr="00D00156" w:rsidRDefault="00217AB4" w:rsidP="00217AB4">
      <w:pPr>
        <w:ind w:left="720" w:hanging="720"/>
        <w:jc w:val="both"/>
        <w:rPr>
          <w:rFonts w:asciiTheme="minorHAnsi" w:hAnsiTheme="minorHAnsi" w:cstheme="minorHAnsi"/>
          <w:sz w:val="20"/>
          <w:szCs w:val="20"/>
        </w:rPr>
      </w:pPr>
    </w:p>
    <w:p w14:paraId="32036A09"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8079AE2" w14:textId="77777777" w:rsidR="00217AB4" w:rsidRPr="00D00156" w:rsidRDefault="00217AB4" w:rsidP="00217AB4">
      <w:pPr>
        <w:ind w:left="720" w:hanging="720"/>
        <w:jc w:val="both"/>
        <w:rPr>
          <w:rFonts w:asciiTheme="minorHAnsi" w:hAnsiTheme="minorHAnsi" w:cstheme="minorHAnsi"/>
          <w:b/>
          <w:sz w:val="20"/>
          <w:szCs w:val="20"/>
        </w:rPr>
      </w:pPr>
    </w:p>
    <w:p w14:paraId="66CDB21B"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7C36A61F" w14:textId="77777777" w:rsidR="00217AB4" w:rsidRPr="00D00156" w:rsidRDefault="00217AB4" w:rsidP="00217AB4">
      <w:pPr>
        <w:jc w:val="both"/>
        <w:rPr>
          <w:rFonts w:asciiTheme="minorHAnsi" w:hAnsiTheme="minorHAnsi" w:cstheme="minorHAnsi"/>
          <w:sz w:val="20"/>
          <w:szCs w:val="20"/>
        </w:rPr>
      </w:pPr>
    </w:p>
    <w:p w14:paraId="578FFE2D"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A16FB8F" w14:textId="77777777" w:rsidR="00217AB4" w:rsidRPr="00D00156" w:rsidRDefault="00217AB4" w:rsidP="00217AB4">
      <w:pPr>
        <w:ind w:left="720" w:hanging="720"/>
        <w:jc w:val="both"/>
        <w:rPr>
          <w:rFonts w:asciiTheme="minorHAnsi" w:hAnsiTheme="minorHAnsi" w:cstheme="minorHAnsi"/>
          <w:sz w:val="20"/>
          <w:szCs w:val="20"/>
        </w:rPr>
      </w:pPr>
    </w:p>
    <w:p w14:paraId="6EBD7669" w14:textId="77777777" w:rsidR="00217AB4" w:rsidRPr="00D00156" w:rsidRDefault="00217AB4" w:rsidP="0059024C">
      <w:pPr>
        <w:widowControl w:val="0"/>
        <w:numPr>
          <w:ilvl w:val="1"/>
          <w:numId w:val="52"/>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w:t>
      </w:r>
      <w:r w:rsidRPr="00D00156">
        <w:rPr>
          <w:rFonts w:asciiTheme="minorHAnsi" w:hAnsiTheme="minorHAnsi" w:cstheme="minorHAnsi"/>
          <w:sz w:val="20"/>
          <w:szCs w:val="20"/>
        </w:rPr>
        <w:lastRenderedPageBreak/>
        <w:t>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7495B3"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149FE21A"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54B1AC7A"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3F32A487"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14DEB194"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3E4F28C6" w14:textId="58367E48" w:rsidR="00217AB4" w:rsidRPr="00D00156" w:rsidRDefault="00217AB4" w:rsidP="00276233">
      <w:pPr>
        <w:tabs>
          <w:tab w:val="left" w:pos="39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00372217">
        <w:rPr>
          <w:rFonts w:asciiTheme="minorHAnsi" w:hAnsiTheme="minorHAnsi" w:cstheme="minorHAnsi"/>
          <w:sz w:val="20"/>
          <w:szCs w:val="20"/>
          <w:lang w:val="en-GB"/>
        </w:rPr>
        <w:t>………..</w:t>
      </w: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r w:rsidRPr="00D00156">
        <w:rPr>
          <w:rFonts w:asciiTheme="minorHAnsi" w:hAnsiTheme="minorHAnsi" w:cstheme="minorHAnsi"/>
          <w:sz w:val="20"/>
          <w:szCs w:val="20"/>
          <w:lang w:val="en-GB"/>
        </w:rPr>
        <w:tab/>
      </w:r>
    </w:p>
    <w:p w14:paraId="7DDBFBA2" w14:textId="214F1C75" w:rsidR="00217AB4" w:rsidRDefault="00217AB4" w:rsidP="00217AB4">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Signature</w:t>
      </w:r>
      <w:r w:rsidR="007976D7">
        <w:rPr>
          <w:rFonts w:asciiTheme="minorHAnsi" w:hAnsiTheme="minorHAnsi" w:cstheme="minorHAnsi"/>
          <w:sz w:val="20"/>
          <w:szCs w:val="20"/>
          <w:lang w:val="en-GB"/>
        </w:rPr>
        <w:t xml:space="preserve">                                                          </w:t>
      </w:r>
      <w:r w:rsidRPr="00D00156">
        <w:rPr>
          <w:rFonts w:asciiTheme="minorHAnsi" w:hAnsiTheme="minorHAnsi" w:cstheme="minorHAnsi"/>
          <w:sz w:val="20"/>
          <w:szCs w:val="20"/>
          <w:lang w:val="en-GB"/>
        </w:rPr>
        <w:t>Date</w:t>
      </w:r>
    </w:p>
    <w:p w14:paraId="7B516F88" w14:textId="77777777" w:rsidR="00217AB4" w:rsidRPr="00D00156" w:rsidRDefault="00217AB4" w:rsidP="006C59B4">
      <w:pPr>
        <w:tabs>
          <w:tab w:val="left" w:pos="1080"/>
          <w:tab w:val="left" w:pos="4320"/>
          <w:tab w:val="left" w:pos="7920"/>
          <w:tab w:val="right" w:pos="9752"/>
        </w:tabs>
        <w:jc w:val="both"/>
        <w:rPr>
          <w:rFonts w:asciiTheme="minorHAnsi" w:hAnsiTheme="minorHAnsi" w:cstheme="minorHAnsi"/>
          <w:sz w:val="20"/>
          <w:szCs w:val="20"/>
          <w:lang w:val="en-GB"/>
        </w:rPr>
      </w:pPr>
    </w:p>
    <w:p w14:paraId="7E30B401"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2D769774" w14:textId="761896D6" w:rsidR="00217AB4" w:rsidRPr="00D00156" w:rsidRDefault="00217AB4" w:rsidP="000D5118">
      <w:pPr>
        <w:tabs>
          <w:tab w:val="left" w:pos="39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00372217">
        <w:rPr>
          <w:rFonts w:asciiTheme="minorHAnsi" w:hAnsiTheme="minorHAnsi" w:cstheme="minorHAnsi"/>
          <w:sz w:val="20"/>
          <w:szCs w:val="20"/>
          <w:lang w:val="en-GB"/>
        </w:rPr>
        <w:t>……….</w:t>
      </w: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399D182E" w14:textId="3C94862E" w:rsidR="00217AB4" w:rsidRPr="00D00156" w:rsidRDefault="00D36321"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Position                                                            </w:t>
      </w:r>
      <w:r w:rsidR="00217AB4" w:rsidRPr="00D00156">
        <w:rPr>
          <w:rFonts w:asciiTheme="minorHAnsi" w:hAnsiTheme="minorHAnsi" w:cstheme="minorHAnsi"/>
          <w:sz w:val="20"/>
          <w:szCs w:val="20"/>
          <w:lang w:val="en-GB"/>
        </w:rPr>
        <w:t>Name of bidder</w:t>
      </w:r>
    </w:p>
    <w:p w14:paraId="5AB56AC9"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7CCE8532" w14:textId="77777777" w:rsidR="00614BDC" w:rsidRPr="00DD77D8" w:rsidRDefault="00F95888" w:rsidP="002640AF">
      <w:pPr>
        <w:pStyle w:val="NoSpacing"/>
        <w:spacing w:line="360" w:lineRule="auto"/>
        <w:ind w:left="709" w:hanging="709"/>
        <w:jc w:val="both"/>
        <w:rPr>
          <w:rFonts w:asciiTheme="minorHAnsi" w:hAnsiTheme="minorHAnsi" w:cstheme="minorHAnsi"/>
          <w:sz w:val="20"/>
          <w:szCs w:val="20"/>
          <w:lang w:val="en-US"/>
        </w:rPr>
      </w:pPr>
      <w:r>
        <w:rPr>
          <w:rFonts w:asciiTheme="minorHAnsi" w:hAnsiTheme="minorHAnsi" w:cstheme="minorHAnsi"/>
          <w:sz w:val="20"/>
          <w:szCs w:val="20"/>
          <w:lang w:val="en-US"/>
        </w:rPr>
        <w:t>E</w:t>
      </w:r>
      <w:r w:rsidR="00614BDC" w:rsidRPr="00DD77D8">
        <w:rPr>
          <w:rFonts w:asciiTheme="minorHAnsi" w:hAnsiTheme="minorHAnsi" w:cstheme="minorHAnsi"/>
          <w:sz w:val="20"/>
          <w:szCs w:val="20"/>
          <w:lang w:val="en-US"/>
        </w:rPr>
        <w:t xml:space="preserve">.3 </w:t>
      </w:r>
      <w:r w:rsidR="00614BDC" w:rsidRPr="00DD77D8">
        <w:rPr>
          <w:rFonts w:asciiTheme="minorHAnsi" w:hAnsiTheme="minorHAnsi" w:cstheme="minorHAnsi"/>
          <w:sz w:val="20"/>
          <w:szCs w:val="20"/>
          <w:lang w:val="en-US"/>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19D8C9C0" w14:textId="77777777" w:rsidR="002640AF" w:rsidRPr="00DD77D8" w:rsidRDefault="002640AF" w:rsidP="002640AF">
      <w:pPr>
        <w:pStyle w:val="NoSpacing"/>
        <w:rPr>
          <w:rFonts w:asciiTheme="minorHAnsi" w:hAnsiTheme="minorHAnsi" w:cstheme="minorHAnsi"/>
          <w:sz w:val="20"/>
          <w:szCs w:val="20"/>
        </w:rPr>
      </w:pPr>
    </w:p>
    <w:p w14:paraId="2CC08485" w14:textId="77777777" w:rsidR="00614BDC" w:rsidRPr="00DD77D8" w:rsidRDefault="00614BDC" w:rsidP="0059024C">
      <w:pPr>
        <w:pStyle w:val="NoSpacing"/>
        <w:numPr>
          <w:ilvl w:val="1"/>
          <w:numId w:val="27"/>
        </w:numPr>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period of seven years has been identified as the time frame within which to discharge the obligation. </w:t>
      </w:r>
    </w:p>
    <w:p w14:paraId="70A8BDE0" w14:textId="77777777" w:rsidR="002640AF" w:rsidRPr="00DD77D8" w:rsidRDefault="002640AF" w:rsidP="002640AF">
      <w:pPr>
        <w:pStyle w:val="NoSpacing"/>
        <w:spacing w:line="360" w:lineRule="auto"/>
        <w:ind w:left="720"/>
        <w:jc w:val="both"/>
        <w:rPr>
          <w:rFonts w:asciiTheme="minorHAnsi" w:hAnsiTheme="minorHAnsi" w:cstheme="minorHAnsi"/>
          <w:sz w:val="20"/>
          <w:szCs w:val="20"/>
          <w:lang w:val="en-US"/>
        </w:rPr>
      </w:pPr>
    </w:p>
    <w:p w14:paraId="1489393B" w14:textId="77777777" w:rsidR="00614BDC" w:rsidRPr="007E1F25" w:rsidRDefault="00614BDC" w:rsidP="002640AF">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2 </w:t>
      </w:r>
      <w:r w:rsidRPr="00DD77D8">
        <w:rPr>
          <w:rFonts w:asciiTheme="minorHAnsi" w:hAnsiTheme="minorHAnsi" w:cstheme="minorHAnsi"/>
          <w:b/>
          <w:bCs/>
          <w:sz w:val="20"/>
          <w:szCs w:val="20"/>
          <w:lang w:val="en-US"/>
        </w:rPr>
        <w:tab/>
      </w:r>
      <w:r w:rsidRPr="007E1F25">
        <w:rPr>
          <w:rFonts w:asciiTheme="minorHAnsi" w:hAnsiTheme="minorHAnsi" w:cstheme="minorHAnsi"/>
          <w:b/>
          <w:bCs/>
          <w:sz w:val="20"/>
          <w:szCs w:val="20"/>
          <w:lang w:val="en-US"/>
        </w:rPr>
        <w:t xml:space="preserve">REQUIREMENTS OF THE DEPARTMENT OF TRADE AND INDUSTRY </w:t>
      </w:r>
    </w:p>
    <w:p w14:paraId="6F6553D6" w14:textId="77777777" w:rsidR="00614BDC" w:rsidRPr="007E1F25" w:rsidRDefault="00614BDC" w:rsidP="0059024C">
      <w:pPr>
        <w:pStyle w:val="NoSpacing"/>
        <w:numPr>
          <w:ilvl w:val="1"/>
          <w:numId w:val="26"/>
        </w:numPr>
        <w:spacing w:line="360" w:lineRule="auto"/>
        <w:ind w:left="709"/>
        <w:jc w:val="both"/>
        <w:rPr>
          <w:rFonts w:asciiTheme="minorHAnsi" w:hAnsiTheme="minorHAnsi" w:cstheme="minorHAnsi"/>
          <w:sz w:val="20"/>
          <w:szCs w:val="20"/>
          <w:lang w:val="en-US"/>
        </w:rPr>
      </w:pPr>
      <w:proofErr w:type="gramStart"/>
      <w:r w:rsidRPr="007E1F25">
        <w:rPr>
          <w:rFonts w:asciiTheme="minorHAnsi" w:hAnsiTheme="minorHAnsi" w:cstheme="minorHAnsi"/>
          <w:sz w:val="20"/>
          <w:szCs w:val="20"/>
          <w:lang w:val="en-US"/>
        </w:rPr>
        <w:t>In order to</w:t>
      </w:r>
      <w:proofErr w:type="gramEnd"/>
      <w:r w:rsidRPr="007E1F25">
        <w:rPr>
          <w:rFonts w:asciiTheme="minorHAnsi" w:hAnsiTheme="minorHAnsi" w:cstheme="minorHAnsi"/>
          <w:sz w:val="20"/>
          <w:szCs w:val="20"/>
          <w:lang w:val="en-US"/>
        </w:rPr>
        <w:t xml:space="preserve"> ensure effective implementation of the program, successful bidders (contractors) are required to, immediately after the award of a contract that is </w:t>
      </w:r>
      <w:proofErr w:type="gramStart"/>
      <w:r w:rsidRPr="007E1F25">
        <w:rPr>
          <w:rFonts w:asciiTheme="minorHAnsi" w:hAnsiTheme="minorHAnsi" w:cstheme="minorHAnsi"/>
          <w:sz w:val="20"/>
          <w:szCs w:val="20"/>
          <w:lang w:val="en-US"/>
        </w:rPr>
        <w:t>in excess of</w:t>
      </w:r>
      <w:proofErr w:type="gramEnd"/>
      <w:r w:rsidRPr="007E1F25">
        <w:rPr>
          <w:rFonts w:asciiTheme="minorHAnsi" w:hAnsiTheme="minorHAnsi" w:cstheme="minorHAnsi"/>
          <w:sz w:val="20"/>
          <w:szCs w:val="20"/>
          <w:lang w:val="en-US"/>
        </w:rPr>
        <w:t xml:space="preserve"> </w:t>
      </w:r>
      <w:r w:rsidRPr="007E1F25">
        <w:rPr>
          <w:rFonts w:asciiTheme="minorHAnsi" w:hAnsiTheme="minorHAnsi" w:cstheme="minorHAnsi"/>
          <w:b/>
          <w:bCs/>
          <w:sz w:val="20"/>
          <w:szCs w:val="20"/>
          <w:lang w:val="en-US"/>
        </w:rPr>
        <w:t>R10 million</w:t>
      </w:r>
      <w:r w:rsidRPr="007E1F25">
        <w:rPr>
          <w:rFonts w:asciiTheme="minorHAnsi" w:hAnsiTheme="minorHAnsi" w:cstheme="minorHAnsi"/>
          <w:sz w:val="20"/>
          <w:szCs w:val="20"/>
          <w:lang w:val="en-US"/>
        </w:rPr>
        <w:t xml:space="preserve"> (ten million rand), submit details of such a contract to the DTI for reporting purposes. </w:t>
      </w:r>
    </w:p>
    <w:p w14:paraId="1D4E3CEB" w14:textId="77777777" w:rsidR="002640AF" w:rsidRPr="00DD77D8" w:rsidRDefault="002640AF" w:rsidP="002640AF">
      <w:pPr>
        <w:pStyle w:val="NoSpacing"/>
        <w:rPr>
          <w:rFonts w:asciiTheme="minorHAnsi" w:hAnsiTheme="minorHAnsi" w:cstheme="minorHAnsi"/>
          <w:sz w:val="20"/>
          <w:szCs w:val="20"/>
        </w:rPr>
      </w:pPr>
    </w:p>
    <w:p w14:paraId="5D83C6BB" w14:textId="77777777" w:rsidR="00614BDC" w:rsidRPr="00DD77D8" w:rsidRDefault="00614BDC" w:rsidP="0059024C">
      <w:pPr>
        <w:pStyle w:val="NoSpacing"/>
        <w:numPr>
          <w:ilvl w:val="1"/>
          <w:numId w:val="26"/>
        </w:numPr>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1.1.(b) to 1.1. (d) above. </w:t>
      </w:r>
    </w:p>
    <w:p w14:paraId="236BD917" w14:textId="77777777" w:rsidR="002640AF" w:rsidRPr="00DD77D8" w:rsidRDefault="002640AF" w:rsidP="002640AF">
      <w:pPr>
        <w:pStyle w:val="NoSpacing"/>
        <w:spacing w:line="360" w:lineRule="auto"/>
        <w:ind w:left="1080"/>
        <w:jc w:val="both"/>
        <w:rPr>
          <w:rFonts w:asciiTheme="minorHAnsi" w:hAnsiTheme="minorHAnsi" w:cstheme="minorHAnsi"/>
          <w:sz w:val="20"/>
          <w:szCs w:val="20"/>
          <w:lang w:val="en-US"/>
        </w:rPr>
      </w:pPr>
    </w:p>
    <w:p w14:paraId="7B740312"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3 </w:t>
      </w:r>
      <w:r w:rsidRPr="00DD77D8">
        <w:rPr>
          <w:rFonts w:asciiTheme="minorHAnsi" w:hAnsiTheme="minorHAnsi" w:cstheme="minorHAnsi"/>
          <w:b/>
          <w:bCs/>
          <w:sz w:val="20"/>
          <w:szCs w:val="20"/>
          <w:lang w:val="en-US"/>
        </w:rPr>
        <w:tab/>
        <w:t xml:space="preserve">BID SUBMISSION AND CONTRACT REPORTING REQUIREMENTS OF BIDDERS AND SUCCESSFUL BIDDERS (CONTRACTORS) </w:t>
      </w:r>
    </w:p>
    <w:p w14:paraId="2CA6C0D4"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3.1 </w:t>
      </w:r>
      <w:r w:rsidRPr="00DD77D8">
        <w:rPr>
          <w:rFonts w:asciiTheme="minorHAnsi" w:hAnsiTheme="minorHAnsi" w:cstheme="minorHAnsi"/>
          <w:sz w:val="20"/>
          <w:szCs w:val="20"/>
          <w:lang w:val="en-US"/>
        </w:rPr>
        <w:tab/>
        <w:t xml:space="preserve">Bidders are required to sign and submit this Standard Bidding Document (SBD 5) together with the bid on the closing date and time. </w:t>
      </w:r>
    </w:p>
    <w:p w14:paraId="14403F17"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lastRenderedPageBreak/>
        <w:t xml:space="preserve">3.2 </w:t>
      </w:r>
      <w:r w:rsidRPr="00DD77D8">
        <w:rPr>
          <w:rFonts w:asciiTheme="minorHAnsi" w:hAnsiTheme="minorHAnsi" w:cstheme="minorHAnsi"/>
          <w:sz w:val="20"/>
          <w:szCs w:val="20"/>
          <w:lang w:val="en-US"/>
        </w:rPr>
        <w:tab/>
        <w:t xml:space="preserve">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7FC10010"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 or contract number. </w:t>
      </w:r>
    </w:p>
    <w:p w14:paraId="2A2C542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description of the goods, </w:t>
      </w:r>
      <w:proofErr w:type="gramStart"/>
      <w:r w:rsidRPr="00DD77D8">
        <w:rPr>
          <w:rFonts w:asciiTheme="minorHAnsi" w:hAnsiTheme="minorHAnsi" w:cstheme="minorHAnsi"/>
          <w:sz w:val="20"/>
          <w:szCs w:val="20"/>
          <w:lang w:val="en-US"/>
        </w:rPr>
        <w:t>works</w:t>
      </w:r>
      <w:proofErr w:type="gramEnd"/>
      <w:r w:rsidRPr="00DD77D8">
        <w:rPr>
          <w:rFonts w:asciiTheme="minorHAnsi" w:hAnsiTheme="minorHAnsi" w:cstheme="minorHAnsi"/>
          <w:sz w:val="20"/>
          <w:szCs w:val="20"/>
          <w:lang w:val="en-US"/>
        </w:rPr>
        <w:t xml:space="preserve"> or services. </w:t>
      </w:r>
    </w:p>
    <w:p w14:paraId="01A657FC"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date on which the contract was accepted. </w:t>
      </w:r>
    </w:p>
    <w:p w14:paraId="658A07E8"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name, address and contact details of the government institution. </w:t>
      </w:r>
    </w:p>
    <w:p w14:paraId="7B5E334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value of the contract. </w:t>
      </w:r>
    </w:p>
    <w:p w14:paraId="67E355C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imported content of the contract, if possible. </w:t>
      </w:r>
    </w:p>
    <w:p w14:paraId="175FC6A2" w14:textId="77777777" w:rsidR="00614BDC" w:rsidRPr="00DD77D8" w:rsidRDefault="00614BDC" w:rsidP="002640AF">
      <w:pPr>
        <w:pStyle w:val="NoSpacing"/>
        <w:spacing w:line="360" w:lineRule="auto"/>
        <w:jc w:val="both"/>
        <w:rPr>
          <w:rFonts w:asciiTheme="minorHAnsi" w:hAnsiTheme="minorHAnsi" w:cstheme="minorHAnsi"/>
          <w:sz w:val="20"/>
          <w:szCs w:val="20"/>
          <w:lang w:val="en-US"/>
        </w:rPr>
      </w:pPr>
    </w:p>
    <w:p w14:paraId="505405EC" w14:textId="77777777" w:rsidR="00614BDC" w:rsidRPr="00DD77D8" w:rsidRDefault="00614BDC" w:rsidP="005C08B6">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3.3 </w:t>
      </w:r>
      <w:r w:rsidRPr="00DD77D8">
        <w:rPr>
          <w:rFonts w:asciiTheme="minorHAnsi" w:hAnsiTheme="minorHAnsi" w:cstheme="minorHAnsi"/>
          <w:sz w:val="20"/>
          <w:szCs w:val="20"/>
          <w:lang w:val="en-US"/>
        </w:rPr>
        <w:tab/>
        <w:t xml:space="preserve">The information required in paragraph 3.2 above must be sent to the Department of Trade and Industry, Private Bag X 84, Pretoria, 0001 for the attention of Mr. Elias Malapane within five (5) working days after award of the contract.  Mr. Malapane may be contacted at telephone (012) 394 1401, facsimile (012) 394 2401 or e-mail at </w:t>
      </w:r>
      <w:r w:rsidRPr="00DD77D8">
        <w:rPr>
          <w:rFonts w:asciiTheme="minorHAnsi" w:hAnsiTheme="minorHAnsi" w:cstheme="minorHAnsi"/>
          <w:sz w:val="20"/>
          <w:szCs w:val="20"/>
          <w:u w:val="single"/>
          <w:lang w:val="en-US"/>
        </w:rPr>
        <w:t>Elias@thedti.gov.za</w:t>
      </w:r>
      <w:r w:rsidRPr="00DD77D8">
        <w:rPr>
          <w:rFonts w:asciiTheme="minorHAnsi" w:hAnsiTheme="minorHAnsi" w:cstheme="minorHAnsi"/>
          <w:sz w:val="20"/>
          <w:szCs w:val="20"/>
          <w:lang w:val="en-US"/>
        </w:rPr>
        <w:t xml:space="preserve"> for further details about the program. </w:t>
      </w:r>
    </w:p>
    <w:p w14:paraId="7B8D5DA3" w14:textId="4188016B" w:rsidR="00CF2AE3" w:rsidRPr="00DD77D8" w:rsidRDefault="00CF2AE3" w:rsidP="00647228">
      <w:pPr>
        <w:pStyle w:val="NoSpacing"/>
        <w:spacing w:line="360" w:lineRule="auto"/>
        <w:jc w:val="both"/>
        <w:rPr>
          <w:rFonts w:asciiTheme="minorHAnsi" w:hAnsiTheme="minorHAnsi" w:cstheme="minorHAnsi"/>
          <w:sz w:val="20"/>
          <w:szCs w:val="20"/>
          <w:lang w:val="en-US"/>
        </w:rPr>
      </w:pPr>
    </w:p>
    <w:p w14:paraId="794E2555" w14:textId="77777777" w:rsidR="00614BDC" w:rsidRPr="00DD77D8" w:rsidRDefault="00614BDC" w:rsidP="002640AF">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4 </w:t>
      </w:r>
      <w:r w:rsidRPr="00DD77D8">
        <w:rPr>
          <w:rFonts w:asciiTheme="minorHAnsi" w:hAnsiTheme="minorHAnsi" w:cstheme="minorHAnsi"/>
          <w:b/>
          <w:bCs/>
          <w:sz w:val="20"/>
          <w:szCs w:val="20"/>
          <w:lang w:val="en-US"/>
        </w:rPr>
        <w:tab/>
        <w:t xml:space="preserve">PROCESS TO SATISFY THE NIP OBLIGATION </w:t>
      </w:r>
    </w:p>
    <w:p w14:paraId="45FB161B" w14:textId="77777777" w:rsidR="00614BDC" w:rsidRPr="00DD77D8" w:rsidRDefault="00614BDC" w:rsidP="005C08B6">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4.1 </w:t>
      </w:r>
      <w:r w:rsidRPr="00DD77D8">
        <w:rPr>
          <w:rFonts w:asciiTheme="minorHAnsi" w:hAnsiTheme="minorHAnsi" w:cstheme="minorHAnsi"/>
          <w:sz w:val="20"/>
          <w:szCs w:val="20"/>
          <w:lang w:val="en-US"/>
        </w:rPr>
        <w:tab/>
        <w:t xml:space="preserve">Once the successful bidder (contractor) has </w:t>
      </w:r>
      <w:proofErr w:type="gramStart"/>
      <w:r w:rsidRPr="00DD77D8">
        <w:rPr>
          <w:rFonts w:asciiTheme="minorHAnsi" w:hAnsiTheme="minorHAnsi" w:cstheme="minorHAnsi"/>
          <w:sz w:val="20"/>
          <w:szCs w:val="20"/>
          <w:lang w:val="en-US"/>
        </w:rPr>
        <w:t>made contact with</w:t>
      </w:r>
      <w:proofErr w:type="gramEnd"/>
      <w:r w:rsidRPr="00DD77D8">
        <w:rPr>
          <w:rFonts w:asciiTheme="minorHAnsi" w:hAnsiTheme="minorHAnsi" w:cstheme="minorHAnsi"/>
          <w:sz w:val="20"/>
          <w:szCs w:val="20"/>
          <w:lang w:val="en-US"/>
        </w:rPr>
        <w:t xml:space="preserve"> and furnished the DTI with the information </w:t>
      </w:r>
      <w:proofErr w:type="gramStart"/>
      <w:r w:rsidRPr="00DD77D8">
        <w:rPr>
          <w:rFonts w:asciiTheme="minorHAnsi" w:hAnsiTheme="minorHAnsi" w:cstheme="minorHAnsi"/>
          <w:sz w:val="20"/>
          <w:szCs w:val="20"/>
          <w:lang w:val="en-US"/>
        </w:rPr>
        <w:t>required,</w:t>
      </w:r>
      <w:proofErr w:type="gramEnd"/>
      <w:r w:rsidRPr="00DD77D8">
        <w:rPr>
          <w:rFonts w:asciiTheme="minorHAnsi" w:hAnsiTheme="minorHAnsi" w:cstheme="minorHAnsi"/>
          <w:sz w:val="20"/>
          <w:szCs w:val="20"/>
          <w:lang w:val="en-US"/>
        </w:rPr>
        <w:t xml:space="preserve"> the following steps shall be followed: </w:t>
      </w:r>
    </w:p>
    <w:p w14:paraId="4C8BD6C2"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the contractor and the DTI shall determine the NIP obligation; </w:t>
      </w:r>
    </w:p>
    <w:p w14:paraId="2BBABF39"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 the contractor and the DTI shall sign the NIP obligation agreement; </w:t>
      </w:r>
    </w:p>
    <w:p w14:paraId="3646B304"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c</w:t>
      </w:r>
      <w:proofErr w:type="gramStart"/>
      <w:r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ab/>
        <w:t>the</w:t>
      </w:r>
      <w:proofErr w:type="gramEnd"/>
      <w:r w:rsidRPr="00DD77D8">
        <w:rPr>
          <w:rFonts w:asciiTheme="minorHAnsi" w:hAnsiTheme="minorHAnsi" w:cstheme="minorHAnsi"/>
          <w:sz w:val="20"/>
          <w:szCs w:val="20"/>
          <w:lang w:val="en-US"/>
        </w:rPr>
        <w:t xml:space="preserve"> contractor shall submit a performance guarantee to the DTI; </w:t>
      </w:r>
    </w:p>
    <w:p w14:paraId="514E7AF7"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d</w:t>
      </w:r>
      <w:proofErr w:type="gramStart"/>
      <w:r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ab/>
        <w:t>the</w:t>
      </w:r>
      <w:proofErr w:type="gramEnd"/>
      <w:r w:rsidRPr="00DD77D8">
        <w:rPr>
          <w:rFonts w:asciiTheme="minorHAnsi" w:hAnsiTheme="minorHAnsi" w:cstheme="minorHAnsi"/>
          <w:sz w:val="20"/>
          <w:szCs w:val="20"/>
          <w:lang w:val="en-US"/>
        </w:rPr>
        <w:t xml:space="preserve"> contractor shall submit a business concept for consideration and approval</w:t>
      </w:r>
    </w:p>
    <w:p w14:paraId="4AD03FC1"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ab/>
        <w:t xml:space="preserve">by the DTI; </w:t>
      </w:r>
    </w:p>
    <w:p w14:paraId="322AA9C7"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e</w:t>
      </w:r>
      <w:proofErr w:type="gramStart"/>
      <w:r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ab/>
        <w:t>upon</w:t>
      </w:r>
      <w:proofErr w:type="gramEnd"/>
      <w:r w:rsidRPr="00DD77D8">
        <w:rPr>
          <w:rFonts w:asciiTheme="minorHAnsi" w:hAnsiTheme="minorHAnsi" w:cstheme="minorHAnsi"/>
          <w:sz w:val="20"/>
          <w:szCs w:val="20"/>
          <w:lang w:val="en-US"/>
        </w:rPr>
        <w:t xml:space="preserve"> approval of the business concept by the DTI, the contractor shall submit detailed </w:t>
      </w:r>
      <w:r w:rsidRPr="00DD77D8">
        <w:rPr>
          <w:rFonts w:asciiTheme="minorHAnsi" w:hAnsiTheme="minorHAnsi" w:cstheme="minorHAnsi"/>
          <w:sz w:val="20"/>
          <w:szCs w:val="20"/>
          <w:lang w:val="en-US"/>
        </w:rPr>
        <w:tab/>
        <w:t xml:space="preserve">business plans outlining the business concepts; </w:t>
      </w:r>
    </w:p>
    <w:p w14:paraId="29C008E4"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f</w:t>
      </w:r>
      <w:proofErr w:type="gramStart"/>
      <w:r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ab/>
        <w:t>the</w:t>
      </w:r>
      <w:proofErr w:type="gramEnd"/>
      <w:r w:rsidRPr="00DD77D8">
        <w:rPr>
          <w:rFonts w:asciiTheme="minorHAnsi" w:hAnsiTheme="minorHAnsi" w:cstheme="minorHAnsi"/>
          <w:sz w:val="20"/>
          <w:szCs w:val="20"/>
          <w:lang w:val="en-US"/>
        </w:rPr>
        <w:t xml:space="preserve"> contractor shall implement the business plans; and </w:t>
      </w:r>
    </w:p>
    <w:p w14:paraId="4721E540"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g</w:t>
      </w:r>
      <w:proofErr w:type="gramStart"/>
      <w:r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ab/>
        <w:t>the</w:t>
      </w:r>
      <w:proofErr w:type="gramEnd"/>
      <w:r w:rsidRPr="00DD77D8">
        <w:rPr>
          <w:rFonts w:asciiTheme="minorHAnsi" w:hAnsiTheme="minorHAnsi" w:cstheme="minorHAnsi"/>
          <w:sz w:val="20"/>
          <w:szCs w:val="20"/>
          <w:lang w:val="en-US"/>
        </w:rPr>
        <w:t xml:space="preserve"> contractor shall submit bi-annual progress reports on approved plans to the DTI. </w:t>
      </w:r>
    </w:p>
    <w:p w14:paraId="05AD19F1" w14:textId="77777777" w:rsidR="00F704C6" w:rsidRPr="00DD77D8" w:rsidRDefault="00F704C6" w:rsidP="002640AF">
      <w:pPr>
        <w:pStyle w:val="NoSpacing"/>
        <w:spacing w:line="360" w:lineRule="auto"/>
        <w:jc w:val="both"/>
        <w:rPr>
          <w:rFonts w:asciiTheme="minorHAnsi" w:hAnsiTheme="minorHAnsi" w:cstheme="minorHAnsi"/>
          <w:sz w:val="20"/>
          <w:szCs w:val="20"/>
          <w:lang w:val="en-US"/>
        </w:rPr>
      </w:pPr>
    </w:p>
    <w:p w14:paraId="5CC8D7DD" w14:textId="5D9608D4" w:rsidR="00614BDC" w:rsidRDefault="00614BDC" w:rsidP="008773CB">
      <w:pPr>
        <w:pStyle w:val="NoSpacing"/>
        <w:numPr>
          <w:ilvl w:val="1"/>
          <w:numId w:val="25"/>
        </w:numPr>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NIP obligation agreement is between the DTI and the successful bidder (contractor) and, therefore, does not involve the purchasing institution. </w:t>
      </w:r>
    </w:p>
    <w:p w14:paraId="7CE32D3F"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14E55362"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595A368A"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43F33BF7"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1498D0B0"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70D29A53"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0D3DA4BB" w14:textId="77777777" w:rsidR="008773CB" w:rsidRPr="00DD77D8" w:rsidRDefault="008773CB" w:rsidP="008773CB">
      <w:pPr>
        <w:pStyle w:val="NoSpacing"/>
        <w:spacing w:line="360" w:lineRule="auto"/>
        <w:jc w:val="both"/>
        <w:rPr>
          <w:rFonts w:asciiTheme="minorHAnsi" w:hAnsiTheme="minorHAnsi" w:cstheme="minorHAnsi"/>
          <w:sz w:val="20"/>
          <w:szCs w:val="20"/>
          <w:lang w:val="en-US"/>
        </w:rPr>
      </w:pPr>
    </w:p>
    <w:p w14:paraId="200E24A9" w14:textId="77777777" w:rsidR="00A5040F" w:rsidRPr="00DD77D8" w:rsidRDefault="00A5040F" w:rsidP="00A5040F">
      <w:pPr>
        <w:pStyle w:val="NoSpacing"/>
        <w:spacing w:line="360" w:lineRule="auto"/>
        <w:ind w:left="360"/>
        <w:jc w:val="both"/>
        <w:rPr>
          <w:rFonts w:asciiTheme="minorHAnsi" w:hAnsiTheme="minorHAnsi" w:cstheme="minorHAnsi"/>
          <w:sz w:val="20"/>
          <w:szCs w:val="20"/>
          <w:lang w:val="en-US"/>
        </w:rPr>
      </w:pPr>
    </w:p>
    <w:p w14:paraId="768C8447" w14:textId="77777777" w:rsidR="008246F6" w:rsidRDefault="008246F6"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b/>
          <w:sz w:val="20"/>
          <w:szCs w:val="20"/>
          <w:lang w:val="en-US"/>
        </w:rPr>
      </w:pPr>
    </w:p>
    <w:p w14:paraId="59A12609" w14:textId="6CD1051D"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b/>
          <w:sz w:val="20"/>
          <w:szCs w:val="20"/>
          <w:lang w:val="en-US"/>
        </w:rPr>
        <w:t>Bid number</w:t>
      </w:r>
      <w:r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 xml:space="preserve">……………………           </w:t>
      </w:r>
      <w:r w:rsidRPr="00DD77D8">
        <w:rPr>
          <w:rFonts w:asciiTheme="minorHAnsi" w:hAnsiTheme="minorHAnsi" w:cstheme="minorHAnsi"/>
          <w:b/>
          <w:sz w:val="20"/>
          <w:szCs w:val="20"/>
          <w:lang w:val="en-US"/>
        </w:rPr>
        <w:t>Closing date</w:t>
      </w:r>
      <w:r w:rsidRPr="00DD77D8">
        <w:rPr>
          <w:rFonts w:asciiTheme="minorHAnsi" w:hAnsiTheme="minorHAnsi" w:cstheme="minorHAnsi"/>
          <w:sz w:val="20"/>
          <w:szCs w:val="20"/>
          <w:lang w:val="en-US"/>
        </w:rPr>
        <w:t>…………………………………………</w:t>
      </w:r>
    </w:p>
    <w:p w14:paraId="163CFB6B" w14:textId="7F9F4EBF"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Name of bidder……………………………………………</w:t>
      </w:r>
      <w:r w:rsidR="005C08B6"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proofErr w:type="gramStart"/>
      <w:r w:rsidR="00372217">
        <w:rPr>
          <w:rFonts w:asciiTheme="minorHAnsi" w:hAnsiTheme="minorHAnsi" w:cstheme="minorHAnsi"/>
          <w:sz w:val="20"/>
          <w:szCs w:val="20"/>
          <w:lang w:val="en-US"/>
        </w:rPr>
        <w:t>…..</w:t>
      </w:r>
      <w:proofErr w:type="gramEnd"/>
      <w:r w:rsidR="005C08B6" w:rsidRPr="00DD77D8">
        <w:rPr>
          <w:rFonts w:asciiTheme="minorHAnsi" w:hAnsiTheme="minorHAnsi" w:cstheme="minorHAnsi"/>
          <w:sz w:val="20"/>
          <w:szCs w:val="20"/>
          <w:lang w:val="en-US"/>
        </w:rPr>
        <w:t>………………………</w:t>
      </w:r>
    </w:p>
    <w:p w14:paraId="3C85EAAC" w14:textId="6E13394A"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Postal address…………………………………………………………………………………………………………</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w:t>
      </w:r>
    </w:p>
    <w:p w14:paraId="7888A82A" w14:textId="43D1469D"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005C08B6"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r w:rsidR="005C08B6" w:rsidRPr="00DD77D8">
        <w:rPr>
          <w:rFonts w:asciiTheme="minorHAnsi" w:hAnsiTheme="minorHAnsi" w:cstheme="minorHAnsi"/>
          <w:sz w:val="20"/>
          <w:szCs w:val="20"/>
          <w:lang w:val="en-US"/>
        </w:rPr>
        <w:t>…………….</w:t>
      </w:r>
    </w:p>
    <w:p w14:paraId="2DA851BD" w14:textId="3D37BD52"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Signature………………………………</w:t>
      </w:r>
      <w:r w:rsidR="00372217">
        <w:rPr>
          <w:rFonts w:asciiTheme="minorHAnsi" w:hAnsiTheme="minorHAnsi" w:cstheme="minorHAnsi"/>
          <w:sz w:val="20"/>
          <w:szCs w:val="20"/>
          <w:lang w:val="en-US"/>
        </w:rPr>
        <w:t>……</w:t>
      </w:r>
      <w:proofErr w:type="gramStart"/>
      <w:r w:rsidR="00372217">
        <w:rPr>
          <w:rFonts w:asciiTheme="minorHAnsi" w:hAnsiTheme="minorHAnsi" w:cstheme="minorHAnsi"/>
          <w:sz w:val="20"/>
          <w:szCs w:val="20"/>
          <w:lang w:val="en-US"/>
        </w:rPr>
        <w:t>…..</w:t>
      </w:r>
      <w:proofErr w:type="gramEnd"/>
      <w:r w:rsidRPr="00DD77D8">
        <w:rPr>
          <w:rFonts w:asciiTheme="minorHAnsi" w:hAnsiTheme="minorHAnsi" w:cstheme="minorHAnsi"/>
          <w:sz w:val="20"/>
          <w:szCs w:val="20"/>
          <w:lang w:val="en-US"/>
        </w:rPr>
        <w:t>…………………</w:t>
      </w:r>
      <w:proofErr w:type="gramStart"/>
      <w:r w:rsidRPr="00DD77D8">
        <w:rPr>
          <w:rFonts w:asciiTheme="minorHAnsi" w:hAnsiTheme="minorHAnsi" w:cstheme="minorHAnsi"/>
          <w:sz w:val="20"/>
          <w:szCs w:val="20"/>
          <w:lang w:val="en-US"/>
        </w:rPr>
        <w:t>…..Name(</w:t>
      </w:r>
      <w:proofErr w:type="gramEnd"/>
      <w:r w:rsidRPr="00DD77D8">
        <w:rPr>
          <w:rFonts w:asciiTheme="minorHAnsi" w:hAnsiTheme="minorHAnsi" w:cstheme="minorHAnsi"/>
          <w:sz w:val="20"/>
          <w:szCs w:val="20"/>
          <w:lang w:val="en-US"/>
        </w:rPr>
        <w:t xml:space="preserve">in </w:t>
      </w:r>
      <w:proofErr w:type="gramStart"/>
      <w:r w:rsidRPr="00DD77D8">
        <w:rPr>
          <w:rFonts w:asciiTheme="minorHAnsi" w:hAnsiTheme="minorHAnsi" w:cstheme="minorHAnsi"/>
          <w:sz w:val="20"/>
          <w:szCs w:val="20"/>
          <w:lang w:val="en-US"/>
        </w:rPr>
        <w:t>print)…</w:t>
      </w:r>
      <w:proofErr w:type="gramEnd"/>
      <w:r w:rsidRPr="00DD77D8">
        <w:rPr>
          <w:rFonts w:asciiTheme="minorHAnsi" w:hAnsiTheme="minorHAnsi" w:cstheme="minorHAnsi"/>
          <w:sz w:val="20"/>
          <w:szCs w:val="20"/>
          <w:lang w:val="en-US"/>
        </w:rPr>
        <w:t>…………………</w:t>
      </w:r>
      <w:proofErr w:type="gramStart"/>
      <w:r w:rsidRPr="00DD77D8">
        <w:rPr>
          <w:rFonts w:asciiTheme="minorHAnsi" w:hAnsiTheme="minorHAnsi" w:cstheme="minorHAnsi"/>
          <w:sz w:val="20"/>
          <w:szCs w:val="20"/>
          <w:lang w:val="en-US"/>
        </w:rPr>
        <w:t>…..</w:t>
      </w:r>
      <w:proofErr w:type="gramEnd"/>
      <w:r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proofErr w:type="gramStart"/>
      <w:r w:rsidR="00372217">
        <w:rPr>
          <w:rFonts w:asciiTheme="minorHAnsi" w:hAnsiTheme="minorHAnsi" w:cstheme="minorHAnsi"/>
          <w:sz w:val="20"/>
          <w:szCs w:val="20"/>
          <w:lang w:val="en-US"/>
        </w:rPr>
        <w:t>…..</w:t>
      </w:r>
      <w:proofErr w:type="gramEnd"/>
      <w:r w:rsidRPr="00DD77D8">
        <w:rPr>
          <w:rFonts w:asciiTheme="minorHAnsi" w:hAnsiTheme="minorHAnsi" w:cstheme="minorHAnsi"/>
          <w:sz w:val="20"/>
          <w:szCs w:val="20"/>
          <w:lang w:val="en-US"/>
        </w:rPr>
        <w:t>……………….</w:t>
      </w:r>
    </w:p>
    <w:p w14:paraId="2D548A84" w14:textId="77777777"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Date…………………………………………………………</w:t>
      </w:r>
      <w:proofErr w:type="gramStart"/>
      <w:r w:rsidRPr="00DD77D8">
        <w:rPr>
          <w:rFonts w:asciiTheme="minorHAnsi" w:hAnsiTheme="minorHAnsi" w:cstheme="minorHAnsi"/>
          <w:sz w:val="20"/>
          <w:szCs w:val="20"/>
          <w:lang w:val="en-US"/>
        </w:rPr>
        <w:t>…..</w:t>
      </w:r>
      <w:proofErr w:type="gramEnd"/>
    </w:p>
    <w:p w14:paraId="1F52AF0A" w14:textId="77777777" w:rsidR="00614BDC" w:rsidRPr="00DD77D8" w:rsidRDefault="00614BDC" w:rsidP="00287B55">
      <w:pPr>
        <w:jc w:val="both"/>
        <w:rPr>
          <w:rFonts w:asciiTheme="minorHAnsi" w:hAnsiTheme="minorHAnsi" w:cstheme="minorHAnsi"/>
          <w:sz w:val="20"/>
          <w:szCs w:val="20"/>
        </w:rPr>
      </w:pPr>
    </w:p>
    <w:p w14:paraId="4F810D9A" w14:textId="77777777" w:rsidR="005D2C05" w:rsidRDefault="005D2C05" w:rsidP="005D2C05">
      <w:pPr>
        <w:widowControl w:val="0"/>
        <w:tabs>
          <w:tab w:val="left" w:pos="900"/>
          <w:tab w:val="left" w:pos="2880"/>
          <w:tab w:val="left" w:pos="5760"/>
          <w:tab w:val="left" w:pos="7920"/>
        </w:tabs>
        <w:jc w:val="center"/>
        <w:rPr>
          <w:rFonts w:ascii="Arial" w:hAnsi="Arial" w:cs="Arial"/>
          <w:b/>
          <w:snapToGrid w:val="0"/>
          <w:sz w:val="22"/>
          <w:szCs w:val="22"/>
          <w:lang w:val="en-GB" w:eastAsia="en-US"/>
        </w:rPr>
      </w:pPr>
      <w:bookmarkStart w:id="48" w:name="_Toc516576239"/>
    </w:p>
    <w:p w14:paraId="04C369F9" w14:textId="64825D62" w:rsidR="000724AB" w:rsidRDefault="000724AB">
      <w:pPr>
        <w:spacing w:after="200" w:line="276" w:lineRule="auto"/>
        <w:rPr>
          <w:rFonts w:ascii="Arial" w:hAnsi="Arial" w:cs="Arial"/>
          <w:b/>
          <w:snapToGrid w:val="0"/>
          <w:sz w:val="22"/>
          <w:szCs w:val="22"/>
          <w:lang w:val="en-GB" w:eastAsia="en-US"/>
        </w:rPr>
      </w:pPr>
      <w:r>
        <w:rPr>
          <w:rFonts w:ascii="Arial" w:hAnsi="Arial" w:cs="Arial"/>
          <w:b/>
          <w:snapToGrid w:val="0"/>
          <w:sz w:val="22"/>
          <w:szCs w:val="22"/>
          <w:lang w:val="en-GB" w:eastAsia="en-US"/>
        </w:rPr>
        <w:br w:type="page"/>
      </w:r>
    </w:p>
    <w:p w14:paraId="7D196029" w14:textId="7DFF73A2" w:rsidR="00B47E06" w:rsidRPr="00C806F7" w:rsidRDefault="00C806F7" w:rsidP="00C806F7">
      <w:pPr>
        <w:keepNext/>
        <w:pageBreakBefore/>
        <w:pBdr>
          <w:bottom w:val="single" w:sz="12" w:space="1" w:color="000080"/>
        </w:pBdr>
        <w:shd w:val="clear" w:color="auto" w:fill="FFFFFF" w:themeFill="background1"/>
        <w:tabs>
          <w:tab w:val="num" w:pos="1931"/>
        </w:tabs>
        <w:spacing w:after="60" w:line="360" w:lineRule="auto"/>
        <w:jc w:val="both"/>
        <w:outlineLvl w:val="0"/>
        <w:rPr>
          <w:rFonts w:asciiTheme="minorHAnsi" w:hAnsiTheme="minorHAnsi" w:cstheme="minorHAnsi"/>
          <w:b/>
          <w:kern w:val="28"/>
          <w:sz w:val="20"/>
          <w:szCs w:val="20"/>
        </w:rPr>
      </w:pPr>
      <w:bookmarkStart w:id="49" w:name="_Toc209295371"/>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D</w:t>
      </w:r>
      <w:r w:rsidRPr="00DD77D8">
        <w:rPr>
          <w:rFonts w:asciiTheme="minorHAnsi" w:hAnsiTheme="minorHAnsi" w:cstheme="minorHAnsi"/>
          <w:b/>
          <w:kern w:val="28"/>
          <w:sz w:val="20"/>
          <w:szCs w:val="20"/>
        </w:rPr>
        <w:t>:  Preferential Procurement Claim Form (SBD6.1)</w:t>
      </w:r>
      <w:bookmarkEnd w:id="48"/>
      <w:bookmarkEnd w:id="49"/>
    </w:p>
    <w:p w14:paraId="518B0E16" w14:textId="77777777" w:rsidR="00B47E06" w:rsidRPr="00B47E06" w:rsidRDefault="00B47E06" w:rsidP="00B47E06">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PREFERENCE POINTS CLAIM FORM IN TERMS OF THE PREFERENTIAL PROCUREMENT REGULATIONS 2022</w:t>
      </w:r>
    </w:p>
    <w:p w14:paraId="5EA8524F" w14:textId="77777777" w:rsidR="00B47E06" w:rsidRPr="00B47E06" w:rsidRDefault="00B47E06" w:rsidP="00B47E06">
      <w:pPr>
        <w:keepNext/>
        <w:widowControl w:val="0"/>
        <w:tabs>
          <w:tab w:val="left" w:pos="900"/>
          <w:tab w:val="left" w:pos="2880"/>
          <w:tab w:val="left" w:pos="5760"/>
          <w:tab w:val="left" w:pos="7920"/>
        </w:tabs>
        <w:jc w:val="center"/>
        <w:outlineLvl w:val="3"/>
        <w:rPr>
          <w:rFonts w:asciiTheme="minorHAnsi" w:hAnsiTheme="minorHAnsi" w:cstheme="minorHAnsi"/>
          <w:b/>
          <w:snapToGrid w:val="0"/>
          <w:sz w:val="20"/>
          <w:szCs w:val="20"/>
          <w:u w:val="single"/>
          <w:lang w:val="en-GB" w:eastAsia="en-US"/>
        </w:rPr>
      </w:pPr>
    </w:p>
    <w:p w14:paraId="7A6A8540" w14:textId="77777777" w:rsidR="00B47E06" w:rsidRPr="00B47E06" w:rsidRDefault="00B47E06" w:rsidP="00B47E06">
      <w:pPr>
        <w:widowControl w:val="0"/>
        <w:jc w:val="center"/>
        <w:rPr>
          <w:rFonts w:asciiTheme="minorHAnsi" w:hAnsiTheme="minorHAnsi" w:cstheme="minorHAnsi"/>
          <w:snapToGrid w:val="0"/>
          <w:sz w:val="20"/>
          <w:szCs w:val="20"/>
          <w:lang w:val="en-US" w:eastAsia="en-US"/>
        </w:rPr>
      </w:pPr>
    </w:p>
    <w:p w14:paraId="6386DF4F" w14:textId="77777777" w:rsidR="00B47E06" w:rsidRPr="00B47E06" w:rsidRDefault="00B47E06" w:rsidP="00B47E06">
      <w:pPr>
        <w:widowControl w:val="0"/>
        <w:tabs>
          <w:tab w:val="left" w:pos="900"/>
          <w:tab w:val="left" w:pos="2880"/>
          <w:tab w:val="left" w:pos="5760"/>
          <w:tab w:val="left" w:pos="7920"/>
        </w:tabs>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 xml:space="preserve">This preference form must form part of all tenders invited. It contains general information and serves as a claim form for preference points for specific goals. </w:t>
      </w:r>
    </w:p>
    <w:p w14:paraId="4831CBAA" w14:textId="77777777" w:rsidR="00B47E06" w:rsidRPr="00B47E06" w:rsidRDefault="00B47E06" w:rsidP="00B47E06">
      <w:pPr>
        <w:widowControl w:val="0"/>
        <w:tabs>
          <w:tab w:val="left" w:pos="900"/>
          <w:tab w:val="left" w:pos="2880"/>
          <w:tab w:val="left" w:pos="5760"/>
          <w:tab w:val="left" w:pos="7920"/>
        </w:tabs>
        <w:rPr>
          <w:rFonts w:asciiTheme="minorHAnsi" w:hAnsiTheme="minorHAnsi" w:cstheme="minorHAnsi"/>
          <w:snapToGrid w:val="0"/>
          <w:sz w:val="20"/>
          <w:szCs w:val="20"/>
          <w:lang w:val="en-GB" w:eastAsia="en-US"/>
        </w:rPr>
      </w:pPr>
    </w:p>
    <w:p w14:paraId="395F1D2A" w14:textId="77777777" w:rsidR="00B47E06" w:rsidRPr="00B47E06" w:rsidRDefault="00B47E06" w:rsidP="00B47E06">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NB:</w:t>
      </w:r>
      <w:r w:rsidRPr="00B47E06">
        <w:rPr>
          <w:rFonts w:asciiTheme="minorHAnsi" w:hAnsiTheme="minorHAnsi" w:cstheme="minorHAnsi"/>
          <w:b/>
          <w:snapToGrid w:val="0"/>
          <w:sz w:val="20"/>
          <w:szCs w:val="20"/>
          <w:lang w:val="en-GB" w:eastAsia="en-US"/>
        </w:rPr>
        <w:tab/>
        <w:t>BEFORE COMPLETING THIS FORM, TENDERERS MUST STUDY THE GENERAL CONDITIONS, DEFINITIONS AND DIRECTIVES APPLICABLE IN RESPECT OF THE TENDER AND PREFERENTIAL PROCUREMENT REGULATIONS, 2022</w:t>
      </w:r>
    </w:p>
    <w:p w14:paraId="10EE9706" w14:textId="77777777" w:rsidR="00B47E06" w:rsidRPr="00B47E06" w:rsidRDefault="00B47E06" w:rsidP="00B47E06">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2C246E96" w14:textId="77777777" w:rsidR="00B47E06" w:rsidRPr="00B47E06" w:rsidRDefault="00B47E06" w:rsidP="00B47E06">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0CB34D2F" w14:textId="77777777" w:rsidR="00B47E06" w:rsidRPr="00B47E06" w:rsidRDefault="00B47E06" w:rsidP="00B47E06">
      <w:pPr>
        <w:widowControl w:val="0"/>
        <w:numPr>
          <w:ilvl w:val="0"/>
          <w:numId w:val="17"/>
        </w:numPr>
        <w:tabs>
          <w:tab w:val="clear" w:pos="851"/>
          <w:tab w:val="num" w:pos="720"/>
          <w:tab w:val="num" w:pos="900"/>
          <w:tab w:val="left" w:pos="2880"/>
          <w:tab w:val="left" w:pos="5760"/>
          <w:tab w:val="left" w:pos="7920"/>
        </w:tabs>
        <w:spacing w:after="120" w:line="259"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GENERAL CONDITIONS</w:t>
      </w:r>
    </w:p>
    <w:p w14:paraId="55A4ABA3"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following preference point systems are applicable to invitations to tender:</w:t>
      </w:r>
    </w:p>
    <w:p w14:paraId="29596276" w14:textId="77777777" w:rsidR="00B47E06" w:rsidRPr="00B47E06" w:rsidRDefault="00B47E06" w:rsidP="00B47E06">
      <w:pPr>
        <w:widowControl w:val="0"/>
        <w:numPr>
          <w:ilvl w:val="0"/>
          <w:numId w:val="29"/>
        </w:numPr>
        <w:tabs>
          <w:tab w:val="left" w:pos="900"/>
          <w:tab w:val="left" w:pos="5760"/>
          <w:tab w:val="left" w:pos="7920"/>
        </w:tabs>
        <w:spacing w:after="160" w:line="259" w:lineRule="auto"/>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80/20 system for requirements with a Rand value of up to R50 000 000 (all applicable taxes included); and </w:t>
      </w:r>
    </w:p>
    <w:p w14:paraId="6522FEF7" w14:textId="77777777" w:rsidR="00B47E06" w:rsidRPr="00B47E06" w:rsidRDefault="00B47E06" w:rsidP="00B47E06">
      <w:pPr>
        <w:widowControl w:val="0"/>
        <w:numPr>
          <w:ilvl w:val="0"/>
          <w:numId w:val="29"/>
        </w:numPr>
        <w:tabs>
          <w:tab w:val="left" w:pos="900"/>
          <w:tab w:val="left" w:pos="5760"/>
          <w:tab w:val="left" w:pos="7920"/>
        </w:tabs>
        <w:spacing w:after="160" w:line="259" w:lineRule="auto"/>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90/10 system for requirements with a Rand value above R50 000 000 (all applicable taxes included).</w:t>
      </w:r>
    </w:p>
    <w:p w14:paraId="0A9C291E" w14:textId="77777777" w:rsidR="00B47E06" w:rsidRPr="00B47E06" w:rsidRDefault="00B47E06" w:rsidP="00B47E06">
      <w:pPr>
        <w:widowControl w:val="0"/>
        <w:tabs>
          <w:tab w:val="left" w:pos="900"/>
          <w:tab w:val="left" w:pos="5760"/>
          <w:tab w:val="left" w:pos="7920"/>
        </w:tabs>
        <w:ind w:left="1350"/>
        <w:jc w:val="both"/>
        <w:rPr>
          <w:rFonts w:asciiTheme="minorHAnsi" w:hAnsiTheme="minorHAnsi" w:cstheme="minorHAnsi"/>
          <w:snapToGrid w:val="0"/>
          <w:sz w:val="20"/>
          <w:szCs w:val="20"/>
          <w:lang w:val="en-GB" w:eastAsia="en-US"/>
        </w:rPr>
      </w:pPr>
    </w:p>
    <w:p w14:paraId="23E22025" w14:textId="77777777" w:rsidR="00B47E06" w:rsidRPr="00B47E06" w:rsidRDefault="00B47E06" w:rsidP="00B47E06">
      <w:pPr>
        <w:widowControl w:val="0"/>
        <w:numPr>
          <w:ilvl w:val="1"/>
          <w:numId w:val="17"/>
        </w:numPr>
        <w:tabs>
          <w:tab w:val="num" w:pos="993"/>
          <w:tab w:val="left" w:pos="2880"/>
          <w:tab w:val="left" w:pos="5760"/>
          <w:tab w:val="left" w:pos="7920"/>
        </w:tabs>
        <w:spacing w:after="120" w:line="259" w:lineRule="auto"/>
        <w:ind w:left="993" w:hanging="993"/>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To be completed by the organ of state</w:t>
      </w:r>
    </w:p>
    <w:p w14:paraId="34F7E06B" w14:textId="77777777" w:rsidR="00B47E06" w:rsidRPr="00B47E06" w:rsidRDefault="00B47E06" w:rsidP="00B47E06">
      <w:pPr>
        <w:widowControl w:val="0"/>
        <w:tabs>
          <w:tab w:val="num" w:pos="993"/>
          <w:tab w:val="left" w:pos="2880"/>
          <w:tab w:val="left" w:pos="5760"/>
          <w:tab w:val="left" w:pos="7920"/>
        </w:tabs>
        <w:spacing w:after="120"/>
        <w:jc w:val="both"/>
        <w:rPr>
          <w:rFonts w:asciiTheme="minorHAnsi" w:hAnsiTheme="minorHAnsi" w:cstheme="minorHAnsi"/>
          <w:b/>
          <w:snapToGrid w:val="0"/>
          <w:sz w:val="20"/>
          <w:szCs w:val="20"/>
          <w:lang w:val="en-GB" w:eastAsia="en-US"/>
        </w:rPr>
      </w:pP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i/>
          <w:snapToGrid w:val="0"/>
          <w:sz w:val="20"/>
          <w:szCs w:val="20"/>
          <w:lang w:val="en-GB" w:eastAsia="en-US"/>
        </w:rPr>
        <w:t>delete whichever is not applicable for this tender</w:t>
      </w:r>
      <w:r w:rsidRPr="00B47E06">
        <w:rPr>
          <w:rFonts w:asciiTheme="minorHAnsi" w:hAnsiTheme="minorHAnsi" w:cstheme="minorHAnsi"/>
          <w:snapToGrid w:val="0"/>
          <w:sz w:val="20"/>
          <w:szCs w:val="20"/>
          <w:lang w:val="en-GB" w:eastAsia="en-US"/>
        </w:rPr>
        <w:t>).</w:t>
      </w:r>
    </w:p>
    <w:p w14:paraId="24692C75"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applicable preference point system for this tender is the </w:t>
      </w:r>
      <w:r w:rsidRPr="00B47E06">
        <w:rPr>
          <w:rFonts w:asciiTheme="minorHAnsi" w:hAnsiTheme="minorHAnsi" w:cstheme="minorHAnsi"/>
          <w:snapToGrid w:val="0"/>
          <w:color w:val="FF0000"/>
          <w:sz w:val="20"/>
          <w:szCs w:val="20"/>
          <w:lang w:val="en-GB" w:eastAsia="en-US"/>
        </w:rPr>
        <w:t xml:space="preserve">90/10 </w:t>
      </w:r>
      <w:r w:rsidRPr="00B47E06">
        <w:rPr>
          <w:rFonts w:asciiTheme="minorHAnsi" w:hAnsiTheme="minorHAnsi" w:cstheme="minorHAnsi"/>
          <w:snapToGrid w:val="0"/>
          <w:sz w:val="20"/>
          <w:szCs w:val="20"/>
          <w:lang w:val="en-GB" w:eastAsia="en-US"/>
        </w:rPr>
        <w:t>preference point system.</w:t>
      </w:r>
    </w:p>
    <w:p w14:paraId="71DB5832" w14:textId="77777777" w:rsidR="00B47E06" w:rsidRPr="00B47E06" w:rsidRDefault="00B47E06" w:rsidP="00B47E06">
      <w:pPr>
        <w:widowControl w:val="0"/>
        <w:tabs>
          <w:tab w:val="left" w:pos="2880"/>
          <w:tab w:val="left" w:pos="5760"/>
          <w:tab w:val="left" w:pos="7920"/>
        </w:tabs>
        <w:spacing w:after="120"/>
        <w:ind w:left="1069"/>
        <w:contextualSpacing/>
        <w:jc w:val="both"/>
        <w:rPr>
          <w:rFonts w:asciiTheme="minorHAnsi" w:hAnsiTheme="minorHAnsi" w:cstheme="minorHAnsi"/>
          <w:snapToGrid w:val="0"/>
          <w:sz w:val="20"/>
          <w:szCs w:val="20"/>
          <w:lang w:val="en-GB" w:eastAsia="en-US"/>
        </w:rPr>
      </w:pPr>
    </w:p>
    <w:p w14:paraId="06D37240"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applicable preference point system for this tender is the </w:t>
      </w:r>
      <w:r w:rsidRPr="00B47E06">
        <w:rPr>
          <w:rFonts w:asciiTheme="minorHAnsi" w:hAnsiTheme="minorHAnsi" w:cstheme="minorHAnsi"/>
          <w:snapToGrid w:val="0"/>
          <w:color w:val="FF0000"/>
          <w:sz w:val="20"/>
          <w:szCs w:val="20"/>
          <w:lang w:val="en-GB" w:eastAsia="en-US"/>
        </w:rPr>
        <w:t xml:space="preserve">80/20 </w:t>
      </w:r>
      <w:r w:rsidRPr="00B47E06">
        <w:rPr>
          <w:rFonts w:asciiTheme="minorHAnsi" w:hAnsiTheme="minorHAnsi" w:cstheme="minorHAnsi"/>
          <w:snapToGrid w:val="0"/>
          <w:sz w:val="20"/>
          <w:szCs w:val="20"/>
          <w:lang w:val="en-GB" w:eastAsia="en-US"/>
        </w:rPr>
        <w:t>preference point system.</w:t>
      </w:r>
    </w:p>
    <w:p w14:paraId="78D2ACEE" w14:textId="77777777" w:rsidR="00B47E06" w:rsidRPr="00B47E06" w:rsidRDefault="00B47E06" w:rsidP="00B47E06">
      <w:pPr>
        <w:widowControl w:val="0"/>
        <w:tabs>
          <w:tab w:val="left" w:pos="2880"/>
          <w:tab w:val="left" w:pos="5760"/>
          <w:tab w:val="left" w:pos="7920"/>
        </w:tabs>
        <w:spacing w:after="120"/>
        <w:ind w:left="1069"/>
        <w:contextualSpacing/>
        <w:jc w:val="both"/>
        <w:rPr>
          <w:rFonts w:asciiTheme="minorHAnsi" w:hAnsiTheme="minorHAnsi" w:cstheme="minorHAnsi"/>
          <w:snapToGrid w:val="0"/>
          <w:sz w:val="20"/>
          <w:szCs w:val="20"/>
          <w:lang w:val="en-GB" w:eastAsia="en-US"/>
        </w:rPr>
      </w:pPr>
    </w:p>
    <w:p w14:paraId="454122B1"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Either the </w:t>
      </w:r>
      <w:r w:rsidRPr="00B47E06">
        <w:rPr>
          <w:rFonts w:asciiTheme="minorHAnsi" w:hAnsiTheme="minorHAnsi" w:cstheme="minorHAnsi"/>
          <w:snapToGrid w:val="0"/>
          <w:color w:val="FF0000"/>
          <w:sz w:val="20"/>
          <w:szCs w:val="20"/>
          <w:lang w:val="en-GB" w:eastAsia="en-US"/>
        </w:rPr>
        <w:t xml:space="preserve">90/10 or 80/20 </w:t>
      </w:r>
      <w:r w:rsidRPr="00372217">
        <w:rPr>
          <w:rFonts w:asciiTheme="minorHAnsi" w:hAnsiTheme="minorHAnsi" w:cstheme="minorHAnsi"/>
          <w:snapToGrid w:val="0"/>
          <w:color w:val="000000" w:themeColor="text1"/>
          <w:sz w:val="20"/>
          <w:szCs w:val="20"/>
          <w:lang w:val="en-GB" w:eastAsia="en-US"/>
        </w:rPr>
        <w:t xml:space="preserve">preference point system </w:t>
      </w:r>
      <w:r w:rsidRPr="00B47E06">
        <w:rPr>
          <w:rFonts w:asciiTheme="minorHAnsi" w:hAnsiTheme="minorHAnsi" w:cstheme="minorHAnsi"/>
          <w:snapToGrid w:val="0"/>
          <w:sz w:val="20"/>
          <w:szCs w:val="20"/>
          <w:lang w:val="en-GB" w:eastAsia="en-US"/>
        </w:rPr>
        <w:t>will be applicable in this tender. The lowest/ highest acceptable tender will be used to determine the accurate system once tenders are received.</w:t>
      </w:r>
    </w:p>
    <w:p w14:paraId="6EDCC06E" w14:textId="77777777" w:rsidR="00B47E06" w:rsidRPr="00B47E06" w:rsidRDefault="00B47E06" w:rsidP="00B47E06">
      <w:pPr>
        <w:spacing w:after="160" w:line="259" w:lineRule="auto"/>
        <w:ind w:left="720"/>
        <w:contextualSpacing/>
        <w:rPr>
          <w:rFonts w:asciiTheme="minorHAnsi" w:hAnsiTheme="minorHAnsi" w:cstheme="minorHAnsi"/>
          <w:snapToGrid w:val="0"/>
          <w:sz w:val="20"/>
          <w:szCs w:val="20"/>
          <w:lang w:val="en-GB" w:eastAsia="en-US"/>
        </w:rPr>
      </w:pPr>
    </w:p>
    <w:p w14:paraId="25CF3DE3" w14:textId="77777777" w:rsidR="00B47E06" w:rsidRPr="00B47E06" w:rsidRDefault="00B47E06" w:rsidP="00B47E06">
      <w:pPr>
        <w:widowControl w:val="0"/>
        <w:numPr>
          <w:ilvl w:val="1"/>
          <w:numId w:val="17"/>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Points for this tender (even in the case of a tender for income-generating contracts) shall be awarded for: </w:t>
      </w:r>
    </w:p>
    <w:p w14:paraId="1A86061C" w14:textId="77777777" w:rsidR="00B47E06" w:rsidRPr="00B47E06" w:rsidRDefault="00B47E06" w:rsidP="00B47E06">
      <w:pPr>
        <w:widowControl w:val="0"/>
        <w:numPr>
          <w:ilvl w:val="0"/>
          <w:numId w:val="8"/>
        </w:numPr>
        <w:tabs>
          <w:tab w:val="clear" w:pos="624"/>
          <w:tab w:val="num" w:pos="1080"/>
          <w:tab w:val="num" w:pos="1440"/>
          <w:tab w:val="left" w:pos="7920"/>
        </w:tabs>
        <w:spacing w:after="120" w:line="259" w:lineRule="auto"/>
        <w:ind w:left="1080" w:hanging="36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Price; and</w:t>
      </w:r>
    </w:p>
    <w:p w14:paraId="22A50F14" w14:textId="77777777" w:rsidR="00B47E06" w:rsidRPr="00B47E06" w:rsidRDefault="00B47E06" w:rsidP="00B47E06">
      <w:pPr>
        <w:widowControl w:val="0"/>
        <w:numPr>
          <w:ilvl w:val="0"/>
          <w:numId w:val="8"/>
        </w:numPr>
        <w:tabs>
          <w:tab w:val="clear" w:pos="624"/>
          <w:tab w:val="num" w:pos="1080"/>
          <w:tab w:val="num" w:pos="1440"/>
          <w:tab w:val="left" w:pos="7920"/>
        </w:tabs>
        <w:spacing w:after="120" w:line="259" w:lineRule="auto"/>
        <w:ind w:left="1080" w:hanging="36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Specific Goals.</w:t>
      </w:r>
    </w:p>
    <w:p w14:paraId="314040DE" w14:textId="77777777" w:rsidR="00B47E06" w:rsidRPr="00B47E06" w:rsidRDefault="00B47E06" w:rsidP="00B47E06">
      <w:pPr>
        <w:widowControl w:val="0"/>
        <w:tabs>
          <w:tab w:val="left" w:pos="7920"/>
        </w:tabs>
        <w:spacing w:after="120"/>
        <w:ind w:left="1080"/>
        <w:jc w:val="both"/>
        <w:rPr>
          <w:rFonts w:asciiTheme="minorHAnsi" w:hAnsiTheme="minorHAnsi" w:cstheme="minorHAnsi"/>
          <w:snapToGrid w:val="0"/>
          <w:sz w:val="20"/>
          <w:szCs w:val="20"/>
          <w:lang w:val="en-GB" w:eastAsia="en-US"/>
        </w:rPr>
      </w:pPr>
    </w:p>
    <w:p w14:paraId="09054CE2"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To be completed by the organ of state:</w:t>
      </w:r>
    </w:p>
    <w:p w14:paraId="2B63317A" w14:textId="77777777" w:rsidR="00B47E06" w:rsidRPr="00B47E06" w:rsidRDefault="00B47E06" w:rsidP="00B47E06">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B47E06" w:rsidRPr="00B47E06" w14:paraId="57350A09" w14:textId="77777777" w:rsidTr="00372217">
        <w:tc>
          <w:tcPr>
            <w:tcW w:w="5130" w:type="dxa"/>
            <w:shd w:val="clear" w:color="auto" w:fill="C00000"/>
            <w:vAlign w:val="bottom"/>
          </w:tcPr>
          <w:p w14:paraId="176DD1B7"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p>
        </w:tc>
        <w:tc>
          <w:tcPr>
            <w:tcW w:w="3251" w:type="dxa"/>
            <w:shd w:val="clear" w:color="auto" w:fill="C00000"/>
            <w:vAlign w:val="bottom"/>
          </w:tcPr>
          <w:p w14:paraId="6B131C64"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w:t>
            </w:r>
          </w:p>
        </w:tc>
      </w:tr>
      <w:tr w:rsidR="00B47E06" w:rsidRPr="00B47E06" w14:paraId="1BA5C3BC" w14:textId="77777777" w:rsidTr="00372217">
        <w:tc>
          <w:tcPr>
            <w:tcW w:w="5130" w:type="dxa"/>
            <w:vAlign w:val="bottom"/>
          </w:tcPr>
          <w:p w14:paraId="28CECFB7"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PRICE</w:t>
            </w:r>
          </w:p>
        </w:tc>
        <w:tc>
          <w:tcPr>
            <w:tcW w:w="3251" w:type="dxa"/>
            <w:shd w:val="clear" w:color="auto" w:fill="FFFF00"/>
          </w:tcPr>
          <w:p w14:paraId="21036E28" w14:textId="766D2BD2"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bCs/>
                <w:snapToGrid w:val="0"/>
                <w:sz w:val="20"/>
                <w:szCs w:val="20"/>
                <w:highlight w:val="yellow"/>
                <w:lang w:val="en-GB" w:eastAsia="en-US"/>
              </w:rPr>
            </w:pPr>
            <w:r w:rsidRPr="00B47E06">
              <w:rPr>
                <w:rFonts w:asciiTheme="minorHAnsi" w:hAnsiTheme="minorHAnsi" w:cstheme="minorHAnsi"/>
                <w:b/>
                <w:bCs/>
                <w:snapToGrid w:val="0"/>
                <w:sz w:val="20"/>
                <w:szCs w:val="20"/>
                <w:highlight w:val="yellow"/>
                <w:lang w:val="en-GB" w:eastAsia="en-US"/>
              </w:rPr>
              <w:t>80</w:t>
            </w:r>
            <w:r w:rsidR="002C1C1F">
              <w:rPr>
                <w:rFonts w:asciiTheme="minorHAnsi" w:hAnsiTheme="minorHAnsi" w:cstheme="minorHAnsi"/>
                <w:b/>
                <w:bCs/>
                <w:snapToGrid w:val="0"/>
                <w:sz w:val="20"/>
                <w:szCs w:val="20"/>
                <w:highlight w:val="yellow"/>
                <w:lang w:val="en-GB" w:eastAsia="en-US"/>
              </w:rPr>
              <w:t>/90</w:t>
            </w:r>
          </w:p>
        </w:tc>
      </w:tr>
      <w:tr w:rsidR="00B47E06" w:rsidRPr="00B47E06" w14:paraId="219CFEAA" w14:textId="77777777" w:rsidTr="00372217">
        <w:tc>
          <w:tcPr>
            <w:tcW w:w="5130" w:type="dxa"/>
            <w:vAlign w:val="bottom"/>
          </w:tcPr>
          <w:p w14:paraId="4152B68C"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SPECIFIC GOALS</w:t>
            </w:r>
          </w:p>
        </w:tc>
        <w:tc>
          <w:tcPr>
            <w:tcW w:w="3251" w:type="dxa"/>
            <w:shd w:val="clear" w:color="auto" w:fill="FFFF00"/>
          </w:tcPr>
          <w:p w14:paraId="1D31FBFE" w14:textId="190D1F1B"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bCs/>
                <w:snapToGrid w:val="0"/>
                <w:sz w:val="20"/>
                <w:szCs w:val="20"/>
                <w:lang w:val="en-GB" w:eastAsia="en-US"/>
              </w:rPr>
            </w:pPr>
            <w:r w:rsidRPr="00B47E06">
              <w:rPr>
                <w:rFonts w:asciiTheme="minorHAnsi" w:hAnsiTheme="minorHAnsi" w:cstheme="minorHAnsi"/>
                <w:b/>
                <w:bCs/>
                <w:snapToGrid w:val="0"/>
                <w:sz w:val="20"/>
                <w:szCs w:val="20"/>
                <w:lang w:val="en-GB" w:eastAsia="en-US"/>
              </w:rPr>
              <w:t>20</w:t>
            </w:r>
            <w:r w:rsidR="002C1C1F">
              <w:rPr>
                <w:rFonts w:asciiTheme="minorHAnsi" w:hAnsiTheme="minorHAnsi" w:cstheme="minorHAnsi"/>
                <w:b/>
                <w:bCs/>
                <w:snapToGrid w:val="0"/>
                <w:sz w:val="20"/>
                <w:szCs w:val="20"/>
                <w:lang w:val="en-GB" w:eastAsia="en-US"/>
              </w:rPr>
              <w:t>/10</w:t>
            </w:r>
          </w:p>
        </w:tc>
      </w:tr>
      <w:tr w:rsidR="00B47E06" w:rsidRPr="00B47E06" w14:paraId="3C89C997" w14:textId="77777777" w:rsidTr="00372217">
        <w:tc>
          <w:tcPr>
            <w:tcW w:w="5130" w:type="dxa"/>
            <w:vAlign w:val="bottom"/>
          </w:tcPr>
          <w:p w14:paraId="1EE28CDD"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 xml:space="preserve">Total points for Price and SPECIFIC GOALS </w:t>
            </w:r>
          </w:p>
        </w:tc>
        <w:tc>
          <w:tcPr>
            <w:tcW w:w="3251" w:type="dxa"/>
            <w:shd w:val="clear" w:color="auto" w:fill="C00000"/>
          </w:tcPr>
          <w:p w14:paraId="7442AA3D"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100</w:t>
            </w:r>
          </w:p>
        </w:tc>
      </w:tr>
    </w:tbl>
    <w:p w14:paraId="73F41EBF" w14:textId="244C5517" w:rsidR="00B47E06" w:rsidRPr="00B47E06" w:rsidRDefault="00B47E06" w:rsidP="00B47E06">
      <w:pPr>
        <w:widowControl w:val="0"/>
        <w:tabs>
          <w:tab w:val="left" w:pos="2880"/>
          <w:tab w:val="left" w:pos="5760"/>
          <w:tab w:val="left" w:pos="7920"/>
        </w:tabs>
        <w:spacing w:after="120"/>
        <w:jc w:val="both"/>
        <w:rPr>
          <w:rFonts w:asciiTheme="minorHAnsi" w:hAnsiTheme="minorHAnsi" w:cstheme="minorHAnsi"/>
          <w:snapToGrid w:val="0"/>
          <w:sz w:val="20"/>
          <w:szCs w:val="20"/>
          <w:lang w:val="en-GB" w:eastAsia="en-US"/>
        </w:rPr>
      </w:pPr>
    </w:p>
    <w:p w14:paraId="774C7F71"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0CFE3957" w14:textId="77777777" w:rsidR="00B47E06" w:rsidRPr="00B47E06" w:rsidRDefault="00B47E06" w:rsidP="00C806F7">
      <w:pPr>
        <w:widowControl w:val="0"/>
        <w:tabs>
          <w:tab w:val="left" w:pos="2880"/>
          <w:tab w:val="left" w:pos="5760"/>
          <w:tab w:val="left" w:pos="7920"/>
        </w:tabs>
        <w:spacing w:after="120"/>
        <w:jc w:val="both"/>
        <w:rPr>
          <w:rFonts w:asciiTheme="minorHAnsi" w:hAnsiTheme="minorHAnsi" w:cstheme="minorHAnsi"/>
          <w:snapToGrid w:val="0"/>
          <w:sz w:val="20"/>
          <w:szCs w:val="20"/>
          <w:lang w:val="en-GB" w:eastAsia="en-US"/>
        </w:rPr>
      </w:pPr>
    </w:p>
    <w:p w14:paraId="025668B0" w14:textId="2E1758CC" w:rsidR="00B47E06" w:rsidRPr="00C806F7"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lastRenderedPageBreak/>
        <w:t xml:space="preserve">The organ of state reserves the right to require of a tenderer, either before a tender is adjudicated or at any time subsequently, to substantiate any claim </w:t>
      </w:r>
      <w:proofErr w:type="gramStart"/>
      <w:r w:rsidRPr="00B47E06">
        <w:rPr>
          <w:rFonts w:asciiTheme="minorHAnsi" w:hAnsiTheme="minorHAnsi" w:cstheme="minorHAnsi"/>
          <w:snapToGrid w:val="0"/>
          <w:sz w:val="20"/>
          <w:szCs w:val="20"/>
          <w:lang w:val="en-GB" w:eastAsia="en-US"/>
        </w:rPr>
        <w:t>in regard to</w:t>
      </w:r>
      <w:proofErr w:type="gramEnd"/>
      <w:r w:rsidRPr="00B47E06">
        <w:rPr>
          <w:rFonts w:asciiTheme="minorHAnsi" w:hAnsiTheme="minorHAnsi" w:cstheme="minorHAnsi"/>
          <w:snapToGrid w:val="0"/>
          <w:sz w:val="20"/>
          <w:szCs w:val="20"/>
          <w:lang w:val="en-GB" w:eastAsia="en-US"/>
        </w:rPr>
        <w:t xml:space="preserve"> preferences, in any manner required by the organ of state.</w:t>
      </w:r>
    </w:p>
    <w:p w14:paraId="47FADDD0" w14:textId="77777777" w:rsidR="00B47E06" w:rsidRPr="00B47E06" w:rsidRDefault="00B47E06" w:rsidP="003C6957">
      <w:pPr>
        <w:widowControl w:val="0"/>
        <w:numPr>
          <w:ilvl w:val="0"/>
          <w:numId w:val="17"/>
        </w:numPr>
        <w:tabs>
          <w:tab w:val="clear" w:pos="851"/>
          <w:tab w:val="num" w:pos="720"/>
          <w:tab w:val="num" w:pos="900"/>
          <w:tab w:val="left" w:pos="2880"/>
          <w:tab w:val="left" w:pos="5760"/>
          <w:tab w:val="left" w:pos="7920"/>
        </w:tabs>
        <w:spacing w:after="120" w:line="360"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DEFINITIONS</w:t>
      </w:r>
    </w:p>
    <w:p w14:paraId="7E1C3F0A"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sidDel="00FF3035">
        <w:rPr>
          <w:rFonts w:asciiTheme="minorHAnsi" w:hAnsiTheme="minorHAnsi" w:cstheme="minorHAnsi"/>
          <w:b/>
          <w:snapToGrid w:val="0"/>
          <w:sz w:val="20"/>
          <w:szCs w:val="20"/>
          <w:lang w:val="en-US" w:eastAsia="en-US"/>
        </w:rPr>
        <w:t xml:space="preserve"> </w:t>
      </w:r>
      <w:r w:rsidRPr="00B47E06">
        <w:rPr>
          <w:rFonts w:asciiTheme="minorHAnsi" w:hAnsiTheme="minorHAnsi" w:cstheme="minorHAnsi"/>
          <w:b/>
          <w:snapToGrid w:val="0"/>
          <w:sz w:val="20"/>
          <w:szCs w:val="20"/>
          <w:lang w:val="en-US" w:eastAsia="en-US"/>
        </w:rPr>
        <w:t>“tender</w:t>
      </w:r>
      <w:r w:rsidRPr="00B47E06">
        <w:rPr>
          <w:rFonts w:asciiTheme="minorHAnsi" w:hAnsiTheme="minorHAnsi" w:cstheme="minorHAnsi"/>
          <w:b/>
          <w:bCs/>
          <w:snapToGrid w:val="0"/>
          <w:sz w:val="20"/>
          <w:szCs w:val="20"/>
          <w:lang w:val="en-US" w:eastAsia="en-US"/>
        </w:rPr>
        <w:t>”</w:t>
      </w:r>
      <w:r w:rsidRPr="00B47E06">
        <w:rPr>
          <w:rFonts w:asciiTheme="minorHAnsi" w:hAnsiTheme="minorHAnsi" w:cstheme="minorHAnsi"/>
          <w:snapToGrid w:val="0"/>
          <w:sz w:val="20"/>
          <w:szCs w:val="20"/>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1CAB689B"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“price” </w:t>
      </w:r>
      <w:r w:rsidRPr="00B47E06">
        <w:rPr>
          <w:rFonts w:asciiTheme="minorHAnsi" w:hAnsiTheme="minorHAnsi" w:cstheme="minorHAnsi"/>
          <w:snapToGrid w:val="0"/>
          <w:sz w:val="20"/>
          <w:szCs w:val="20"/>
          <w:lang w:val="en-US" w:eastAsia="en-US"/>
        </w:rPr>
        <w:t xml:space="preserve">means an amount of money tendered for goods or services, and includes all applicable taxes less all unconditional discounts; </w:t>
      </w:r>
    </w:p>
    <w:p w14:paraId="76D8D374"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w:t>
      </w:r>
      <w:proofErr w:type="gramStart"/>
      <w:r w:rsidRPr="00B47E06">
        <w:rPr>
          <w:rFonts w:asciiTheme="minorHAnsi" w:hAnsiTheme="minorHAnsi" w:cstheme="minorHAnsi"/>
          <w:b/>
          <w:snapToGrid w:val="0"/>
          <w:sz w:val="20"/>
          <w:szCs w:val="20"/>
          <w:lang w:val="en-US" w:eastAsia="en-US"/>
        </w:rPr>
        <w:t>rand</w:t>
      </w:r>
      <w:proofErr w:type="gramEnd"/>
      <w:r w:rsidRPr="00B47E06">
        <w:rPr>
          <w:rFonts w:asciiTheme="minorHAnsi" w:hAnsiTheme="minorHAnsi" w:cstheme="minorHAnsi"/>
          <w:b/>
          <w:snapToGrid w:val="0"/>
          <w:sz w:val="20"/>
          <w:szCs w:val="20"/>
          <w:lang w:val="en-US" w:eastAsia="en-US"/>
        </w:rPr>
        <w:t xml:space="preserve"> value” </w:t>
      </w:r>
      <w:r w:rsidRPr="00B47E06">
        <w:rPr>
          <w:rFonts w:asciiTheme="minorHAnsi" w:hAnsiTheme="minorHAnsi" w:cstheme="minorHAnsi"/>
          <w:snapToGrid w:val="0"/>
          <w:sz w:val="20"/>
          <w:szCs w:val="20"/>
          <w:lang w:val="en-US" w:eastAsia="en-US"/>
        </w:rPr>
        <w:t xml:space="preserve">means the total estimated value of a contract in Rand, calculated at the time of bid invitation, and includes all applicable taxes; </w:t>
      </w:r>
    </w:p>
    <w:p w14:paraId="7734FE7A"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“tender for income-generating contracts” </w:t>
      </w:r>
      <w:r w:rsidRPr="00B47E06">
        <w:rPr>
          <w:rFonts w:asciiTheme="minorHAnsi" w:hAnsiTheme="minorHAnsi" w:cstheme="minorHAnsi"/>
          <w:snapToGrid w:val="0"/>
          <w:sz w:val="20"/>
          <w:szCs w:val="20"/>
          <w:lang w:val="en-US" w:eastAsia="en-US"/>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713798B"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w:t>
      </w:r>
      <w:proofErr w:type="gramStart"/>
      <w:r w:rsidRPr="00B47E06">
        <w:rPr>
          <w:rFonts w:asciiTheme="minorHAnsi" w:hAnsiTheme="minorHAnsi" w:cstheme="minorHAnsi"/>
          <w:b/>
          <w:snapToGrid w:val="0"/>
          <w:sz w:val="20"/>
          <w:szCs w:val="20"/>
          <w:lang w:val="en-US" w:eastAsia="en-US"/>
        </w:rPr>
        <w:t>the</w:t>
      </w:r>
      <w:proofErr w:type="gramEnd"/>
      <w:r w:rsidRPr="00B47E06">
        <w:rPr>
          <w:rFonts w:asciiTheme="minorHAnsi" w:hAnsiTheme="minorHAnsi" w:cstheme="minorHAnsi"/>
          <w:b/>
          <w:snapToGrid w:val="0"/>
          <w:sz w:val="20"/>
          <w:szCs w:val="20"/>
          <w:lang w:val="en-US" w:eastAsia="en-US"/>
        </w:rPr>
        <w:t xml:space="preserve"> Act” </w:t>
      </w:r>
      <w:r w:rsidRPr="00B47E06">
        <w:rPr>
          <w:rFonts w:asciiTheme="minorHAnsi" w:hAnsiTheme="minorHAnsi" w:cstheme="minorHAnsi"/>
          <w:snapToGrid w:val="0"/>
          <w:sz w:val="20"/>
          <w:szCs w:val="20"/>
          <w:lang w:val="en-US" w:eastAsia="en-US"/>
        </w:rPr>
        <w:t xml:space="preserve">means the Preferential Procurement Policy Framework Act, 2000 (Act No. 5 of 2000).  </w:t>
      </w:r>
    </w:p>
    <w:p w14:paraId="512AA0A3"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b/>
          <w:snapToGrid w:val="0"/>
          <w:sz w:val="20"/>
          <w:szCs w:val="20"/>
          <w:lang w:val="en-US" w:eastAsia="en-US"/>
        </w:rPr>
      </w:pPr>
      <w:r w:rsidRPr="00B47E06">
        <w:rPr>
          <w:rFonts w:asciiTheme="minorHAnsi" w:hAnsiTheme="minorHAnsi" w:cstheme="minorHAnsi"/>
          <w:b/>
          <w:snapToGrid w:val="0"/>
          <w:sz w:val="20"/>
          <w:szCs w:val="20"/>
          <w:lang w:val="en-US" w:eastAsia="en-US"/>
        </w:rPr>
        <w:t xml:space="preserve">“Historically Disadvantaged Individual (HDI)”  </w:t>
      </w:r>
    </w:p>
    <w:p w14:paraId="6B617091"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14:paraId="14286556"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Who is a female; and/or</w:t>
      </w:r>
    </w:p>
    <w:p w14:paraId="6CC4550E"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Who has a disability</w:t>
      </w:r>
    </w:p>
    <w:p w14:paraId="42FFD87F"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“Disability” </w:t>
      </w:r>
      <w:r w:rsidRPr="00B47E06">
        <w:rPr>
          <w:rFonts w:asciiTheme="minorHAnsi" w:hAnsiTheme="minorHAnsi" w:cstheme="minorHAnsi"/>
          <w:snapToGrid w:val="0"/>
          <w:sz w:val="20"/>
          <w:szCs w:val="20"/>
          <w:lang w:val="en-US" w:eastAsia="en-US"/>
        </w:rPr>
        <w:t>means, in respect of a person, a permanent impairment of a physical, intellectual, or sensory function, which results in restricted, or lack of, ability to perform an activity in the manner, or within the range, considered normal for a human being.</w:t>
      </w:r>
    </w:p>
    <w:p w14:paraId="6C2154E1"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“Youth” </w:t>
      </w:r>
      <w:r w:rsidRPr="00B47E06">
        <w:rPr>
          <w:rFonts w:asciiTheme="minorHAnsi" w:hAnsiTheme="minorHAnsi" w:cstheme="minorHAnsi"/>
          <w:snapToGrid w:val="0"/>
          <w:sz w:val="20"/>
          <w:szCs w:val="20"/>
          <w:lang w:val="en-US" w:eastAsia="en-US"/>
        </w:rPr>
        <w:t>Has the meaning assigned to it in section 1 of the National Youth Development Agency Act, 2008 (Act No. 54 of 2008)</w:t>
      </w:r>
    </w:p>
    <w:p w14:paraId="18D5F87E" w14:textId="51A5DD43" w:rsidR="00B47E06" w:rsidRDefault="00B47E06" w:rsidP="00B47E06">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“Specific goals” </w:t>
      </w:r>
      <w:r w:rsidRPr="00B47E06">
        <w:rPr>
          <w:rFonts w:asciiTheme="minorHAnsi" w:hAnsiTheme="minorHAnsi" w:cstheme="minorHAnsi"/>
          <w:snapToGrid w:val="0"/>
          <w:sz w:val="20"/>
          <w:szCs w:val="20"/>
          <w:lang w:val="en-US" w:eastAsia="en-US"/>
        </w:rPr>
        <w:t xml:space="preserve">means specific goals as contemplated in section 2(1)(d) of the PPPFA which may include contracting with persons, or group of persons, historically disadvantaged by unfair discrimination on the basis of race, gender and disability including the implementation of </w:t>
      </w:r>
      <w:proofErr w:type="spellStart"/>
      <w:r w:rsidRPr="00B47E06">
        <w:rPr>
          <w:rFonts w:asciiTheme="minorHAnsi" w:hAnsiTheme="minorHAnsi" w:cstheme="minorHAnsi"/>
          <w:snapToGrid w:val="0"/>
          <w:sz w:val="20"/>
          <w:szCs w:val="20"/>
          <w:lang w:val="en-US" w:eastAsia="en-US"/>
        </w:rPr>
        <w:t>programmes</w:t>
      </w:r>
      <w:proofErr w:type="spellEnd"/>
      <w:r w:rsidRPr="00B47E06">
        <w:rPr>
          <w:rFonts w:asciiTheme="minorHAnsi" w:hAnsiTheme="minorHAnsi" w:cstheme="minorHAnsi"/>
          <w:snapToGrid w:val="0"/>
          <w:sz w:val="20"/>
          <w:szCs w:val="20"/>
          <w:lang w:val="en-US" w:eastAsia="en-US"/>
        </w:rPr>
        <w:t xml:space="preserve"> of the Reconstruction and Development </w:t>
      </w:r>
      <w:proofErr w:type="spellStart"/>
      <w:r w:rsidRPr="00B47E06">
        <w:rPr>
          <w:rFonts w:asciiTheme="minorHAnsi" w:hAnsiTheme="minorHAnsi" w:cstheme="minorHAnsi"/>
          <w:snapToGrid w:val="0"/>
          <w:sz w:val="20"/>
          <w:szCs w:val="20"/>
          <w:lang w:val="en-US" w:eastAsia="en-US"/>
        </w:rPr>
        <w:t>Programme</w:t>
      </w:r>
      <w:proofErr w:type="spellEnd"/>
      <w:r w:rsidRPr="00B47E06">
        <w:rPr>
          <w:rFonts w:asciiTheme="minorHAnsi" w:hAnsiTheme="minorHAnsi" w:cstheme="minorHAnsi"/>
          <w:snapToGrid w:val="0"/>
          <w:sz w:val="20"/>
          <w:szCs w:val="20"/>
          <w:lang w:val="en-US" w:eastAsia="en-US"/>
        </w:rPr>
        <w:t xml:space="preserve"> as published in Government Gazette No. 16085 dated 23 November 1994.</w:t>
      </w:r>
    </w:p>
    <w:p w14:paraId="2959EE2E" w14:textId="77777777" w:rsidR="00372217" w:rsidRDefault="00372217" w:rsidP="00372217">
      <w:pPr>
        <w:widowControl w:val="0"/>
        <w:tabs>
          <w:tab w:val="left" w:pos="7920"/>
        </w:tabs>
        <w:spacing w:after="120" w:line="360" w:lineRule="auto"/>
        <w:ind w:left="720"/>
        <w:jc w:val="both"/>
        <w:rPr>
          <w:rFonts w:asciiTheme="minorHAnsi" w:hAnsiTheme="minorHAnsi" w:cstheme="minorHAnsi"/>
          <w:b/>
          <w:snapToGrid w:val="0"/>
          <w:sz w:val="20"/>
          <w:szCs w:val="20"/>
          <w:lang w:val="en-US" w:eastAsia="en-US"/>
        </w:rPr>
      </w:pPr>
    </w:p>
    <w:p w14:paraId="19F55A9C" w14:textId="77777777" w:rsidR="00372217" w:rsidRPr="00C806F7" w:rsidRDefault="00372217" w:rsidP="00372217">
      <w:pPr>
        <w:widowControl w:val="0"/>
        <w:tabs>
          <w:tab w:val="left" w:pos="7920"/>
        </w:tabs>
        <w:spacing w:after="120" w:line="360" w:lineRule="auto"/>
        <w:ind w:left="720"/>
        <w:jc w:val="both"/>
        <w:rPr>
          <w:rFonts w:asciiTheme="minorHAnsi" w:hAnsiTheme="minorHAnsi" w:cstheme="minorHAnsi"/>
          <w:snapToGrid w:val="0"/>
          <w:sz w:val="20"/>
          <w:szCs w:val="20"/>
          <w:lang w:val="en-US" w:eastAsia="en-US"/>
        </w:rPr>
      </w:pPr>
    </w:p>
    <w:p w14:paraId="26D0ACE6" w14:textId="4FD29EA3" w:rsidR="00B47E06" w:rsidRPr="00C806F7" w:rsidRDefault="00B47E06" w:rsidP="00C806F7">
      <w:pPr>
        <w:widowControl w:val="0"/>
        <w:numPr>
          <w:ilvl w:val="0"/>
          <w:numId w:val="17"/>
        </w:numPr>
        <w:tabs>
          <w:tab w:val="clear" w:pos="851"/>
          <w:tab w:val="num" w:pos="900"/>
          <w:tab w:val="left" w:pos="2880"/>
          <w:tab w:val="left" w:pos="5760"/>
          <w:tab w:val="left" w:pos="7920"/>
        </w:tabs>
        <w:spacing w:after="120" w:line="259" w:lineRule="auto"/>
        <w:ind w:left="900" w:hanging="90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lastRenderedPageBreak/>
        <w:t>FORMULAE FOR PROCUREMENT OF GOODS AND SERVICES</w:t>
      </w:r>
    </w:p>
    <w:p w14:paraId="2E85C441" w14:textId="77777777" w:rsidR="00B47E06" w:rsidRPr="00B47E06" w:rsidRDefault="00B47E06" w:rsidP="00B47E06">
      <w:pPr>
        <w:widowControl w:val="0"/>
        <w:numPr>
          <w:ilvl w:val="1"/>
          <w:numId w:val="55"/>
        </w:numPr>
        <w:tabs>
          <w:tab w:val="left" w:pos="2880"/>
          <w:tab w:val="left" w:pos="5760"/>
          <w:tab w:val="left" w:pos="7920"/>
        </w:tabs>
        <w:spacing w:after="120" w:line="259" w:lineRule="auto"/>
        <w:ind w:left="851" w:hanging="851"/>
        <w:contextualSpacing/>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 AWARDED FOR PRICE</w:t>
      </w:r>
    </w:p>
    <w:p w14:paraId="5CC6BD24" w14:textId="77777777" w:rsidR="00B47E06" w:rsidRPr="00B47E06" w:rsidRDefault="00B47E06" w:rsidP="00B47E06">
      <w:pPr>
        <w:widowControl w:val="0"/>
        <w:tabs>
          <w:tab w:val="left" w:pos="2880"/>
          <w:tab w:val="left" w:pos="5760"/>
          <w:tab w:val="left" w:pos="7920"/>
        </w:tabs>
        <w:spacing w:after="120"/>
        <w:ind w:left="851"/>
        <w:contextualSpacing/>
        <w:jc w:val="both"/>
        <w:rPr>
          <w:rFonts w:asciiTheme="minorHAnsi" w:hAnsiTheme="minorHAnsi" w:cstheme="minorHAnsi"/>
          <w:b/>
          <w:snapToGrid w:val="0"/>
          <w:sz w:val="20"/>
          <w:szCs w:val="20"/>
          <w:lang w:val="en-GB" w:eastAsia="en-US"/>
        </w:rPr>
      </w:pPr>
    </w:p>
    <w:p w14:paraId="4F52EB83" w14:textId="77777777" w:rsidR="00B47E06" w:rsidRPr="00B47E06" w:rsidRDefault="00B47E06" w:rsidP="00B47E06">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snapToGrid w:val="0"/>
          <w:sz w:val="20"/>
          <w:szCs w:val="20"/>
          <w:lang w:val="en-GB" w:eastAsia="en-US"/>
        </w:rPr>
        <w:t>3.1.1</w:t>
      </w:r>
      <w:r w:rsidRPr="00B47E06">
        <w:rPr>
          <w:rFonts w:asciiTheme="minorHAnsi" w:hAnsiTheme="minorHAnsi" w:cstheme="minorHAnsi"/>
          <w:b/>
          <w:snapToGrid w:val="0"/>
          <w:sz w:val="20"/>
          <w:szCs w:val="20"/>
          <w:lang w:val="en-GB" w:eastAsia="en-US"/>
        </w:rPr>
        <w:t xml:space="preserve">   THE 80/20 OR 90/10 PREFERENCE POINT SYSTEMS </w:t>
      </w:r>
    </w:p>
    <w:p w14:paraId="3B21EDD6"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ab/>
      </w:r>
      <w:bookmarkStart w:id="50" w:name="_Hlk78214518"/>
      <w:r w:rsidRPr="00B47E06">
        <w:rPr>
          <w:rFonts w:asciiTheme="minorHAnsi" w:hAnsiTheme="minorHAnsi" w:cstheme="minorHAnsi"/>
          <w:snapToGrid w:val="0"/>
          <w:sz w:val="20"/>
          <w:szCs w:val="20"/>
          <w:lang w:val="en-GB" w:eastAsia="en-US"/>
        </w:rPr>
        <w:t>A maximum of 80 or 90 points is allocated for price on the following basis:</w:t>
      </w:r>
    </w:p>
    <w:p w14:paraId="1FADFE24"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70FB64EC" w14:textId="77777777" w:rsidR="00B47E06" w:rsidRPr="00B47E06" w:rsidRDefault="00B47E06" w:rsidP="00B47E06">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ab/>
      </w:r>
      <w:r w:rsidRPr="00B47E06">
        <w:rPr>
          <w:rFonts w:asciiTheme="minorHAnsi" w:hAnsiTheme="minorHAnsi" w:cstheme="minorHAnsi"/>
          <w:b/>
          <w:snapToGrid w:val="0"/>
          <w:sz w:val="20"/>
          <w:szCs w:val="20"/>
          <w:lang w:val="en-GB" w:eastAsia="en-US"/>
        </w:rPr>
        <w:tab/>
        <w:t>80/20</w:t>
      </w:r>
      <w:r w:rsidRPr="00B47E06">
        <w:rPr>
          <w:rFonts w:asciiTheme="minorHAnsi" w:hAnsiTheme="minorHAnsi" w:cstheme="minorHAnsi"/>
          <w:b/>
          <w:snapToGrid w:val="0"/>
          <w:sz w:val="20"/>
          <w:szCs w:val="20"/>
          <w:lang w:val="en-GB" w:eastAsia="en-US"/>
        </w:rPr>
        <w:tab/>
        <w:t>or</w:t>
      </w:r>
      <w:r w:rsidRPr="00B47E06">
        <w:rPr>
          <w:rFonts w:asciiTheme="minorHAnsi" w:hAnsiTheme="minorHAnsi" w:cstheme="minorHAnsi"/>
          <w:b/>
          <w:snapToGrid w:val="0"/>
          <w:sz w:val="20"/>
          <w:szCs w:val="20"/>
          <w:lang w:val="en-GB" w:eastAsia="en-US"/>
        </w:rPr>
        <w:tab/>
        <w:t>90/10</w:t>
      </w:r>
      <w:r w:rsidRPr="00B47E06">
        <w:rPr>
          <w:rFonts w:asciiTheme="minorHAnsi" w:hAnsiTheme="minorHAnsi" w:cstheme="minorHAnsi"/>
          <w:b/>
          <w:snapToGrid w:val="0"/>
          <w:sz w:val="20"/>
          <w:szCs w:val="20"/>
          <w:lang w:val="en-GB" w:eastAsia="en-US"/>
        </w:rPr>
        <w:tab/>
      </w:r>
    </w:p>
    <w:p w14:paraId="775B9443"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eastAsia="en-US"/>
        </w:rPr>
      </w:pPr>
    </w:p>
    <w:p w14:paraId="0F53C927" w14:textId="77777777" w:rsidR="00B47E06" w:rsidRPr="00B47E06" w:rsidRDefault="00B47E06" w:rsidP="00B47E06">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ab/>
      </w:r>
      <m:oMath>
        <m:r>
          <m:rPr>
            <m:sty m:val="bi"/>
          </m:rPr>
          <w:rPr>
            <w:rFonts w:ascii="Cambria Math" w:hAnsi="Cambria Math" w:cstheme="minorHAnsi"/>
            <w:snapToGrid w:val="0"/>
            <w:sz w:val="20"/>
            <w:szCs w:val="20"/>
            <w:lang w:val="en-GB" w:eastAsia="en-US"/>
          </w:rPr>
          <m:t>Ps=80</m:t>
        </m:r>
        <m:d>
          <m:dPr>
            <m:ctrlPr>
              <w:rPr>
                <w:rFonts w:ascii="Cambria Math" w:hAnsi="Cambria Math" w:cstheme="minorHAnsi"/>
                <w:b/>
                <w:i/>
                <w:snapToGrid w:val="0"/>
                <w:sz w:val="20"/>
                <w:szCs w:val="20"/>
                <w:lang w:val="en-GB" w:eastAsia="en-US"/>
              </w:rPr>
            </m:ctrlPr>
          </m:dPr>
          <m:e>
            <m:r>
              <m:rPr>
                <m:sty m:val="bi"/>
              </m:rPr>
              <w:rPr>
                <w:rFonts w:ascii="Cambria Math" w:hAnsi="Cambria Math" w:cstheme="minorHAnsi"/>
                <w:snapToGrid w:val="0"/>
                <w:sz w:val="20"/>
                <w:szCs w:val="20"/>
                <w:lang w:val="en-GB" w:eastAsia="en-US"/>
              </w:rPr>
              <m:t>1-</m:t>
            </m:r>
            <m:f>
              <m:fPr>
                <m:ctrlPr>
                  <w:rPr>
                    <w:rFonts w:ascii="Cambria Math" w:hAnsi="Cambria Math" w:cstheme="minorHAnsi"/>
                    <w:b/>
                    <w:i/>
                    <w:snapToGrid w:val="0"/>
                    <w:sz w:val="20"/>
                    <w:szCs w:val="20"/>
                    <w:lang w:val="en-GB" w:eastAsia="en-US"/>
                  </w:rPr>
                </m:ctrlPr>
              </m:fPr>
              <m:num>
                <m:r>
                  <m:rPr>
                    <m:sty m:val="bi"/>
                  </m:rPr>
                  <w:rPr>
                    <w:rFonts w:ascii="Cambria Math" w:hAnsi="Cambria Math" w:cstheme="minorHAnsi"/>
                    <w:snapToGrid w:val="0"/>
                    <w:sz w:val="20"/>
                    <w:szCs w:val="20"/>
                    <w:lang w:val="en-GB" w:eastAsia="en-US"/>
                  </w:rPr>
                  <m:t>Pt-P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num>
              <m:den>
                <m:r>
                  <m:rPr>
                    <m:sty m:val="bi"/>
                  </m:rPr>
                  <w:rPr>
                    <w:rFonts w:ascii="Cambria Math" w:hAnsi="Cambria Math" w:cstheme="minorHAnsi"/>
                    <w:snapToGrid w:val="0"/>
                    <w:sz w:val="20"/>
                    <w:szCs w:val="20"/>
                    <w:lang w:val="en-GB" w:eastAsia="en-US"/>
                  </w:rPr>
                  <m: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den>
            </m:f>
          </m:e>
        </m:d>
      </m:oMath>
      <w:r w:rsidRPr="00B47E06">
        <w:rPr>
          <w:rFonts w:asciiTheme="minorHAnsi" w:hAnsiTheme="minorHAnsi" w:cstheme="minorHAnsi"/>
          <w:b/>
          <w:snapToGrid w:val="0"/>
          <w:sz w:val="20"/>
          <w:szCs w:val="20"/>
          <w:lang w:val="en-GB" w:eastAsia="en-US"/>
        </w:rPr>
        <w:tab/>
      </w:r>
      <w:r w:rsidRPr="00B47E06">
        <w:rPr>
          <w:rFonts w:asciiTheme="minorHAnsi" w:hAnsiTheme="minorHAnsi" w:cstheme="minorHAnsi"/>
          <w:snapToGrid w:val="0"/>
          <w:sz w:val="20"/>
          <w:szCs w:val="20"/>
          <w:lang w:val="en-GB" w:eastAsia="en-US"/>
        </w:rPr>
        <w:t>or</w:t>
      </w:r>
      <w:r w:rsidRPr="00B47E06">
        <w:rPr>
          <w:rFonts w:asciiTheme="minorHAnsi" w:hAnsiTheme="minorHAnsi" w:cstheme="minorHAnsi"/>
          <w:snapToGrid w:val="0"/>
          <w:sz w:val="20"/>
          <w:szCs w:val="20"/>
          <w:lang w:val="en-GB" w:eastAsia="en-US"/>
        </w:rPr>
        <w:tab/>
      </w:r>
      <m:oMath>
        <m:r>
          <m:rPr>
            <m:sty m:val="bi"/>
          </m:rPr>
          <w:rPr>
            <w:rFonts w:ascii="Cambria Math" w:hAnsi="Cambria Math" w:cstheme="minorHAnsi"/>
            <w:snapToGrid w:val="0"/>
            <w:sz w:val="20"/>
            <w:szCs w:val="20"/>
            <w:lang w:val="en-GB" w:eastAsia="en-US"/>
          </w:rPr>
          <m:t>Ps=90</m:t>
        </m:r>
        <m:d>
          <m:dPr>
            <m:ctrlPr>
              <w:rPr>
                <w:rFonts w:ascii="Cambria Math" w:hAnsi="Cambria Math" w:cstheme="minorHAnsi"/>
                <w:b/>
                <w:i/>
                <w:snapToGrid w:val="0"/>
                <w:sz w:val="20"/>
                <w:szCs w:val="20"/>
                <w:lang w:val="en-GB" w:eastAsia="en-US"/>
              </w:rPr>
            </m:ctrlPr>
          </m:dPr>
          <m:e>
            <m:r>
              <m:rPr>
                <m:sty m:val="bi"/>
              </m:rPr>
              <w:rPr>
                <w:rFonts w:ascii="Cambria Math" w:hAnsi="Cambria Math" w:cstheme="minorHAnsi"/>
                <w:snapToGrid w:val="0"/>
                <w:sz w:val="20"/>
                <w:szCs w:val="20"/>
                <w:lang w:val="en-GB" w:eastAsia="en-US"/>
              </w:rPr>
              <m:t>1-</m:t>
            </m:r>
            <m:f>
              <m:fPr>
                <m:ctrlPr>
                  <w:rPr>
                    <w:rFonts w:ascii="Cambria Math" w:hAnsi="Cambria Math" w:cstheme="minorHAnsi"/>
                    <w:b/>
                    <w:i/>
                    <w:snapToGrid w:val="0"/>
                    <w:sz w:val="20"/>
                    <w:szCs w:val="20"/>
                    <w:lang w:val="en-GB" w:eastAsia="en-US"/>
                  </w:rPr>
                </m:ctrlPr>
              </m:fPr>
              <m:num>
                <m:r>
                  <m:rPr>
                    <m:sty m:val="bi"/>
                  </m:rPr>
                  <w:rPr>
                    <w:rFonts w:ascii="Cambria Math" w:hAnsi="Cambria Math" w:cstheme="minorHAnsi"/>
                    <w:snapToGrid w:val="0"/>
                    <w:sz w:val="20"/>
                    <w:szCs w:val="20"/>
                    <w:lang w:val="en-GB" w:eastAsia="en-US"/>
                  </w:rPr>
                  <m:t>Pt-P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num>
              <m:den>
                <m:r>
                  <m:rPr>
                    <m:sty m:val="bi"/>
                  </m:rPr>
                  <w:rPr>
                    <w:rFonts w:ascii="Cambria Math" w:hAnsi="Cambria Math" w:cstheme="minorHAnsi"/>
                    <w:snapToGrid w:val="0"/>
                    <w:sz w:val="20"/>
                    <w:szCs w:val="20"/>
                    <w:lang w:val="en-GB" w:eastAsia="en-US"/>
                  </w:rPr>
                  <m: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den>
            </m:f>
          </m:e>
        </m:d>
      </m:oMath>
    </w:p>
    <w:p w14:paraId="1C58858F"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r>
      <w:proofErr w:type="gramStart"/>
      <w:r w:rsidRPr="00B47E06">
        <w:rPr>
          <w:rFonts w:asciiTheme="minorHAnsi" w:hAnsiTheme="minorHAnsi" w:cstheme="minorHAnsi"/>
          <w:snapToGrid w:val="0"/>
          <w:sz w:val="20"/>
          <w:szCs w:val="20"/>
          <w:lang w:val="en-GB" w:eastAsia="en-US"/>
        </w:rPr>
        <w:t>Where</w:t>
      </w:r>
      <w:proofErr w:type="gramEnd"/>
    </w:p>
    <w:p w14:paraId="0B086EC2"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Ps</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Points scored for price of tender under consideration</w:t>
      </w:r>
    </w:p>
    <w:p w14:paraId="5D8DB79B"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Pt</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Price of tender under consideration</w:t>
      </w:r>
    </w:p>
    <w:p w14:paraId="20C998D1"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r>
      <w:proofErr w:type="spellStart"/>
      <w:r w:rsidRPr="00B47E06">
        <w:rPr>
          <w:rFonts w:asciiTheme="minorHAnsi" w:hAnsiTheme="minorHAnsi" w:cstheme="minorHAnsi"/>
          <w:snapToGrid w:val="0"/>
          <w:sz w:val="20"/>
          <w:szCs w:val="20"/>
          <w:lang w:val="en-GB" w:eastAsia="en-US"/>
        </w:rPr>
        <w:t>Pmin</w:t>
      </w:r>
      <w:proofErr w:type="spellEnd"/>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Price of lowest acceptable tender</w:t>
      </w:r>
    </w:p>
    <w:p w14:paraId="70F845CA"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p>
    <w:bookmarkEnd w:id="50"/>
    <w:p w14:paraId="7C920ED9" w14:textId="77777777" w:rsidR="00B47E06" w:rsidRPr="00B47E06" w:rsidRDefault="00B47E06" w:rsidP="00E53438">
      <w:pPr>
        <w:widowControl w:val="0"/>
        <w:numPr>
          <w:ilvl w:val="0"/>
          <w:numId w:val="55"/>
        </w:numPr>
        <w:tabs>
          <w:tab w:val="num" w:pos="720"/>
          <w:tab w:val="left" w:pos="2880"/>
          <w:tab w:val="left" w:pos="5760"/>
          <w:tab w:val="left" w:pos="7920"/>
        </w:tabs>
        <w:spacing w:after="120" w:line="360"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 xml:space="preserve">POINTS AWARDED FOR SPECIFIC GOALS </w:t>
      </w:r>
    </w:p>
    <w:p w14:paraId="4F8F6E81" w14:textId="77777777" w:rsidR="00B47E06" w:rsidRPr="00B47E06" w:rsidRDefault="00B47E06" w:rsidP="00E53438">
      <w:pPr>
        <w:widowControl w:val="0"/>
        <w:numPr>
          <w:ilvl w:val="1"/>
          <w:numId w:val="55"/>
        </w:numPr>
        <w:tabs>
          <w:tab w:val="num" w:pos="720"/>
        </w:tabs>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In terms of Regulation 4(2); 5(2); 6(2) and 7(2) of the Preferential Procurement Regulations, preference points</w:t>
      </w:r>
      <w:r w:rsidRPr="00B47E06">
        <w:rPr>
          <w:rFonts w:asciiTheme="minorHAnsi" w:hAnsiTheme="minorHAnsi" w:cstheme="minorHAnsi"/>
          <w:snapToGrid w:val="0"/>
          <w:sz w:val="20"/>
          <w:szCs w:val="20"/>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C8F2753" w14:textId="77777777" w:rsidR="00B47E06" w:rsidRPr="00B47E06" w:rsidRDefault="00B47E06" w:rsidP="00E53438">
      <w:pPr>
        <w:widowControl w:val="0"/>
        <w:numPr>
          <w:ilvl w:val="1"/>
          <w:numId w:val="55"/>
        </w:numPr>
        <w:spacing w:after="120" w:line="360" w:lineRule="auto"/>
        <w:ind w:left="709" w:hanging="709"/>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AE47A8A" w14:textId="77777777" w:rsidR="00B47E06" w:rsidRPr="00B47E06" w:rsidRDefault="00B47E06" w:rsidP="00E53438">
      <w:pPr>
        <w:widowControl w:val="0"/>
        <w:numPr>
          <w:ilvl w:val="0"/>
          <w:numId w:val="76"/>
        </w:numPr>
        <w:spacing w:after="120" w:line="360"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an invitation for tender for income-generating contracts, that either the 80/20 or 90/10 preference point system will apply and that the highest acceptable tender will be used to determine the applicable preference point system; or</w:t>
      </w:r>
    </w:p>
    <w:p w14:paraId="1A3DBC61" w14:textId="77777777" w:rsidR="00B47E06" w:rsidRPr="00B47E06" w:rsidRDefault="00B47E06" w:rsidP="00E53438">
      <w:pPr>
        <w:widowControl w:val="0"/>
        <w:spacing w:after="120" w:line="360" w:lineRule="auto"/>
        <w:ind w:left="1620"/>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 </w:t>
      </w:r>
    </w:p>
    <w:p w14:paraId="4D708A36" w14:textId="77777777" w:rsidR="00B47E06" w:rsidRPr="00B47E06" w:rsidRDefault="00B47E06" w:rsidP="00E53438">
      <w:pPr>
        <w:widowControl w:val="0"/>
        <w:numPr>
          <w:ilvl w:val="0"/>
          <w:numId w:val="76"/>
        </w:numPr>
        <w:spacing w:after="120" w:line="360"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any other invitation for tender, that either the 80/20 or 90/10 preference point system will apply and that the lowest acceptable tender will be used to determine the applicable preference point system,  </w:t>
      </w:r>
    </w:p>
    <w:p w14:paraId="25251A1F" w14:textId="63042E89" w:rsidR="00BB4883" w:rsidRPr="00B47E06" w:rsidRDefault="00B47E06" w:rsidP="00C806F7">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then the organ of state must indicate the points allocated for specific goals for both the 90/10 and 80/20 preference point system. </w:t>
      </w:r>
    </w:p>
    <w:p w14:paraId="48FA234E" w14:textId="77777777" w:rsidR="00B47E06" w:rsidRPr="00B47E06" w:rsidRDefault="00B47E06" w:rsidP="00E53438">
      <w:pPr>
        <w:widowControl w:val="0"/>
        <w:spacing w:after="120" w:line="360" w:lineRule="auto"/>
        <w:ind w:left="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 awarded for historically disadvantaged individuals</w:t>
      </w:r>
    </w:p>
    <w:p w14:paraId="2C968E72"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Preference points for HDI’s are calculated on their percentage shareholding in a business, </w:t>
      </w:r>
      <w:proofErr w:type="gramStart"/>
      <w:r w:rsidRPr="00B47E06">
        <w:rPr>
          <w:rFonts w:asciiTheme="minorHAnsi" w:hAnsiTheme="minorHAnsi" w:cstheme="minorHAnsi"/>
          <w:snapToGrid w:val="0"/>
          <w:sz w:val="20"/>
          <w:szCs w:val="20"/>
          <w:lang w:val="en-GB" w:eastAsia="en-US"/>
        </w:rPr>
        <w:t>provided that</w:t>
      </w:r>
      <w:proofErr w:type="gramEnd"/>
      <w:r w:rsidRPr="00B47E06">
        <w:rPr>
          <w:rFonts w:asciiTheme="minorHAnsi" w:hAnsiTheme="minorHAnsi" w:cstheme="minorHAnsi"/>
          <w:snapToGrid w:val="0"/>
          <w:sz w:val="20"/>
          <w:szCs w:val="20"/>
          <w:lang w:val="en-GB" w:eastAsia="en-US"/>
        </w:rPr>
        <w:t xml:space="preserve"> they are actively involved in and exercise control over the enterprise. The following formula is prescribed</w:t>
      </w:r>
    </w:p>
    <w:p w14:paraId="26E36569"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noProof/>
          <w:snapToGrid w:val="0"/>
          <w:sz w:val="20"/>
          <w:szCs w:val="20"/>
        </w:rPr>
        <w:drawing>
          <wp:inline distT="0" distB="0" distL="0" distR="0" wp14:anchorId="307F669F" wp14:editId="2290C199">
            <wp:extent cx="1543050" cy="541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8995" cy="553793"/>
                    </a:xfrm>
                    <a:prstGeom prst="rect">
                      <a:avLst/>
                    </a:prstGeom>
                  </pic:spPr>
                </pic:pic>
              </a:graphicData>
            </a:graphic>
          </wp:inline>
        </w:drawing>
      </w:r>
    </w:p>
    <w:p w14:paraId="7CB6373F"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proofErr w:type="gramStart"/>
      <w:r w:rsidRPr="00B47E06">
        <w:rPr>
          <w:rFonts w:asciiTheme="minorHAnsi" w:hAnsiTheme="minorHAnsi" w:cstheme="minorHAnsi"/>
          <w:snapToGrid w:val="0"/>
          <w:sz w:val="20"/>
          <w:szCs w:val="20"/>
          <w:lang w:val="en-GB" w:eastAsia="en-US"/>
        </w:rPr>
        <w:t>Where</w:t>
      </w:r>
      <w:proofErr w:type="gramEnd"/>
    </w:p>
    <w:p w14:paraId="75725E60"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lastRenderedPageBreak/>
        <w:t>NEP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Points awarded for equity ownership by an HDI</w:t>
      </w:r>
    </w:p>
    <w:p w14:paraId="3F9B77B2" w14:textId="77777777" w:rsidR="00B47E06" w:rsidRPr="00B47E06" w:rsidRDefault="00B47E06" w:rsidP="00E53438">
      <w:pPr>
        <w:widowControl w:val="0"/>
        <w:spacing w:after="120" w:line="360" w:lineRule="auto"/>
        <w:ind w:firstLine="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NOP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 xml:space="preserve">The maximum number of points awarded for equity by an HDI in that </w:t>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t>specific category</w:t>
      </w:r>
    </w:p>
    <w:p w14:paraId="5545DAD0" w14:textId="523B40C3" w:rsidR="00B47E06" w:rsidRPr="00B47E06" w:rsidRDefault="00B47E06" w:rsidP="00C806F7">
      <w:pPr>
        <w:widowControl w:val="0"/>
        <w:spacing w:after="120" w:line="360" w:lineRule="auto"/>
        <w:ind w:firstLine="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EP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 xml:space="preserve">The percentage of equity ownership by an HDI within the enterprise or </w:t>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t>business, determined in accordance with the definition of HDI’s.</w:t>
      </w:r>
    </w:p>
    <w:p w14:paraId="637B9B31" w14:textId="6C11F28F" w:rsidR="00DF3914" w:rsidRPr="00C40E9E"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 consortium or joint venture (including unincorporated consortia and joint ventures) must submit a consolidated B-BBEE Status Level Verification certificate for every separate tender.</w:t>
      </w:r>
    </w:p>
    <w:p w14:paraId="1AD57B62" w14:textId="77777777" w:rsidR="00C06BB9" w:rsidRPr="00C40E9E" w:rsidRDefault="00C06BB9" w:rsidP="00E53438">
      <w:pPr>
        <w:widowControl w:val="0"/>
        <w:spacing w:after="120" w:line="360" w:lineRule="auto"/>
        <w:jc w:val="both"/>
        <w:rPr>
          <w:rFonts w:asciiTheme="minorHAnsi" w:hAnsiTheme="minorHAnsi" w:cstheme="minorHAnsi"/>
          <w:snapToGrid w:val="0"/>
          <w:sz w:val="20"/>
          <w:szCs w:val="20"/>
          <w:lang w:val="en-GB"/>
        </w:rPr>
      </w:pPr>
    </w:p>
    <w:p w14:paraId="3CF08B2E"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950206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45D2015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CF598E4"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2EDBDB6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8A358E1"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7848386C"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4BA9A0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61E5C8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02AC6ED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21C0AF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F7D9E4B"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215331B7"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53B9DE2"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34EC4137"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0C45A7C2"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39FDD6F"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682C1EE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433012C4" w14:textId="77777777" w:rsidR="00BA3144" w:rsidRDefault="00BA3144" w:rsidP="00C40E9E">
      <w:pPr>
        <w:widowControl w:val="0"/>
        <w:spacing w:after="120"/>
        <w:jc w:val="both"/>
        <w:rPr>
          <w:rFonts w:asciiTheme="minorHAnsi" w:hAnsiTheme="minorHAnsi" w:cstheme="minorHAnsi"/>
          <w:b/>
          <w:snapToGrid w:val="0"/>
          <w:sz w:val="20"/>
          <w:szCs w:val="20"/>
          <w:lang w:val="en-GB"/>
        </w:rPr>
        <w:sectPr w:rsidR="00BA3144" w:rsidSect="005D171B">
          <w:pgSz w:w="11907" w:h="16834" w:code="9"/>
          <w:pgMar w:top="1383" w:right="1134" w:bottom="851" w:left="851" w:header="561" w:footer="340" w:gutter="720"/>
          <w:cols w:space="720"/>
          <w:titlePg/>
          <w:docGrid w:linePitch="360"/>
        </w:sectPr>
      </w:pPr>
    </w:p>
    <w:p w14:paraId="0AEB318D" w14:textId="7FAB582A" w:rsidR="00C40E9E" w:rsidRPr="00C40E9E"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 xml:space="preserve">Table 1: Specific goals for the tender and points claimed are indicated per the table below. </w:t>
      </w:r>
    </w:p>
    <w:p w14:paraId="7BD8A49E" w14:textId="420C65A7" w:rsidR="00C40E9E" w:rsidRPr="00C40E9E" w:rsidRDefault="00C40E9E" w:rsidP="00C06BB9">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t xml:space="preserve">(Note to organs of state: Where either the </w:t>
      </w:r>
      <w:r w:rsidR="00C806F7">
        <w:rPr>
          <w:rFonts w:asciiTheme="minorHAnsi" w:hAnsiTheme="minorHAnsi" w:cstheme="minorHAnsi"/>
          <w:b/>
          <w:i/>
          <w:snapToGrid w:val="0"/>
          <w:sz w:val="20"/>
          <w:szCs w:val="20"/>
          <w:lang w:val="en-GB"/>
        </w:rPr>
        <w:t>8</w:t>
      </w:r>
      <w:r w:rsidRPr="00C40E9E">
        <w:rPr>
          <w:rFonts w:asciiTheme="minorHAnsi" w:hAnsiTheme="minorHAnsi" w:cstheme="minorHAnsi"/>
          <w:b/>
          <w:i/>
          <w:snapToGrid w:val="0"/>
          <w:sz w:val="20"/>
          <w:szCs w:val="20"/>
          <w:lang w:val="en-GB"/>
        </w:rPr>
        <w:t>0/</w:t>
      </w:r>
      <w:r w:rsidR="00C806F7">
        <w:rPr>
          <w:rFonts w:asciiTheme="minorHAnsi" w:hAnsiTheme="minorHAnsi" w:cstheme="minorHAnsi"/>
          <w:b/>
          <w:i/>
          <w:snapToGrid w:val="0"/>
          <w:sz w:val="20"/>
          <w:szCs w:val="20"/>
          <w:lang w:val="en-GB"/>
        </w:rPr>
        <w:t>2</w:t>
      </w:r>
      <w:r w:rsidRPr="00C40E9E">
        <w:rPr>
          <w:rFonts w:asciiTheme="minorHAnsi" w:hAnsiTheme="minorHAnsi" w:cstheme="minorHAnsi"/>
          <w:b/>
          <w:i/>
          <w:snapToGrid w:val="0"/>
          <w:sz w:val="20"/>
          <w:szCs w:val="20"/>
          <w:lang w:val="en-GB"/>
        </w:rPr>
        <w:t xml:space="preserve">0 or </w:t>
      </w:r>
      <w:r w:rsidR="00C806F7">
        <w:rPr>
          <w:rFonts w:asciiTheme="minorHAnsi" w:hAnsiTheme="minorHAnsi" w:cstheme="minorHAnsi"/>
          <w:b/>
          <w:i/>
          <w:snapToGrid w:val="0"/>
          <w:sz w:val="20"/>
          <w:szCs w:val="20"/>
          <w:lang w:val="en-GB"/>
        </w:rPr>
        <w:t>9</w:t>
      </w:r>
      <w:r w:rsidRPr="00C40E9E">
        <w:rPr>
          <w:rFonts w:asciiTheme="minorHAnsi" w:hAnsiTheme="minorHAnsi" w:cstheme="minorHAnsi"/>
          <w:b/>
          <w:i/>
          <w:snapToGrid w:val="0"/>
          <w:sz w:val="20"/>
          <w:szCs w:val="20"/>
          <w:lang w:val="en-GB"/>
        </w:rPr>
        <w:t>0/</w:t>
      </w:r>
      <w:r w:rsidR="00C806F7">
        <w:rPr>
          <w:rFonts w:asciiTheme="minorHAnsi" w:hAnsiTheme="minorHAnsi" w:cstheme="minorHAnsi"/>
          <w:b/>
          <w:i/>
          <w:snapToGrid w:val="0"/>
          <w:sz w:val="20"/>
          <w:szCs w:val="20"/>
          <w:lang w:val="en-GB"/>
        </w:rPr>
        <w:t>1</w:t>
      </w:r>
      <w:r w:rsidRPr="00C40E9E">
        <w:rPr>
          <w:rFonts w:asciiTheme="minorHAnsi" w:hAnsiTheme="minorHAnsi" w:cstheme="minorHAnsi"/>
          <w:b/>
          <w:i/>
          <w:snapToGrid w:val="0"/>
          <w:sz w:val="20"/>
          <w:szCs w:val="20"/>
          <w:lang w:val="en-GB"/>
        </w:rPr>
        <w:t xml:space="preserve">0 preference point system is applicable, corresponding points must also be indicated as such. </w:t>
      </w:r>
    </w:p>
    <w:p w14:paraId="4693334B" w14:textId="7083FBBC" w:rsidR="00C40E9E" w:rsidRDefault="00C40E9E" w:rsidP="00BA3144">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Pr="00C40E9E">
        <w:rPr>
          <w:rFonts w:asciiTheme="minorHAnsi" w:hAnsiTheme="minorHAnsi" w:cstheme="minorHAnsi"/>
          <w:b/>
          <w:snapToGrid w:val="0"/>
          <w:sz w:val="20"/>
          <w:szCs w:val="20"/>
          <w:lang w:val="en-GB"/>
        </w:rP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0"/>
        <w:gridCol w:w="2632"/>
        <w:gridCol w:w="2445"/>
        <w:gridCol w:w="2260"/>
        <w:gridCol w:w="2111"/>
        <w:gridCol w:w="2551"/>
      </w:tblGrid>
      <w:tr w:rsidR="00BA3144" w:rsidRPr="00BD4B0C" w14:paraId="422023CA" w14:textId="77777777" w:rsidTr="00372217">
        <w:trPr>
          <w:trHeight w:val="863"/>
          <w:tblHeader/>
        </w:trPr>
        <w:tc>
          <w:tcPr>
            <w:tcW w:w="3310" w:type="dxa"/>
            <w:shd w:val="clear" w:color="auto" w:fill="AEAAAA"/>
            <w:tcMar>
              <w:top w:w="0" w:type="dxa"/>
              <w:left w:w="108" w:type="dxa"/>
              <w:bottom w:w="0" w:type="dxa"/>
              <w:right w:w="108" w:type="dxa"/>
            </w:tcMar>
            <w:vAlign w:val="center"/>
            <w:hideMark/>
          </w:tcPr>
          <w:p w14:paraId="13E4F08E" w14:textId="77777777" w:rsidR="00BA3144" w:rsidRPr="00BD4B0C" w:rsidRDefault="00BA3144" w:rsidP="00F52F47">
            <w:pPr>
              <w:overflowPunct w:val="0"/>
              <w:spacing w:before="96" w:line="276" w:lineRule="auto"/>
              <w:jc w:val="both"/>
              <w:textAlignment w:val="baseline"/>
              <w:rPr>
                <w:rFonts w:ascii="Calibri" w:hAnsi="Calibri" w:cs="Calibri"/>
                <w:b/>
                <w:bCs/>
                <w:sz w:val="20"/>
                <w:lang w:val="en-US"/>
              </w:rPr>
            </w:pPr>
            <w:r w:rsidRPr="00BD4B0C">
              <w:rPr>
                <w:rFonts w:ascii="Calibri" w:hAnsi="Calibri" w:cs="Calibri"/>
                <w:b/>
                <w:bCs/>
                <w:sz w:val="20"/>
                <w:lang w:val="en-US"/>
              </w:rPr>
              <w:t>The specific goals allocated points in terms of this tender</w:t>
            </w:r>
          </w:p>
        </w:tc>
        <w:tc>
          <w:tcPr>
            <w:tcW w:w="2632" w:type="dxa"/>
            <w:shd w:val="clear" w:color="auto" w:fill="F4B083"/>
            <w:tcMar>
              <w:top w:w="0" w:type="dxa"/>
              <w:left w:w="108" w:type="dxa"/>
              <w:bottom w:w="0" w:type="dxa"/>
              <w:right w:w="108" w:type="dxa"/>
            </w:tcMar>
            <w:hideMark/>
          </w:tcPr>
          <w:p w14:paraId="50ED38B3"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sz w:val="20"/>
                <w:lang w:val="en-US"/>
              </w:rPr>
              <w:t>Means of Verification</w:t>
            </w:r>
          </w:p>
        </w:tc>
        <w:tc>
          <w:tcPr>
            <w:tcW w:w="2445" w:type="dxa"/>
            <w:shd w:val="clear" w:color="auto" w:fill="C00000"/>
            <w:vAlign w:val="center"/>
          </w:tcPr>
          <w:p w14:paraId="37A4FEF3" w14:textId="77777777" w:rsidR="00BA3144" w:rsidRPr="00BD4B0C" w:rsidRDefault="00BA3144" w:rsidP="00F52F47">
            <w:pPr>
              <w:overflowPunct w:val="0"/>
              <w:spacing w:before="96" w:line="276" w:lineRule="auto"/>
              <w:jc w:val="center"/>
              <w:textAlignment w:val="baseline"/>
              <w:rPr>
                <w:rFonts w:ascii="Calibri" w:hAnsi="Calibri" w:cs="Calibri"/>
                <w:b/>
                <w:sz w:val="20"/>
                <w:lang w:val="en-US"/>
              </w:rPr>
            </w:pPr>
            <w:r w:rsidRPr="00BD4B0C">
              <w:rPr>
                <w:rFonts w:ascii="Calibri" w:hAnsi="Calibri" w:cs="Calibri"/>
                <w:b/>
                <w:bCs/>
                <w:sz w:val="20"/>
                <w:lang w:val="en-US"/>
              </w:rPr>
              <w:t>Number of points allocated (80/20 system) (To be completed by the Organ of state)</w:t>
            </w:r>
          </w:p>
        </w:tc>
        <w:tc>
          <w:tcPr>
            <w:tcW w:w="2260" w:type="dxa"/>
            <w:shd w:val="clear" w:color="auto" w:fill="F4B083"/>
            <w:tcMar>
              <w:top w:w="0" w:type="dxa"/>
              <w:left w:w="108" w:type="dxa"/>
              <w:bottom w:w="0" w:type="dxa"/>
              <w:right w:w="108" w:type="dxa"/>
            </w:tcMar>
            <w:hideMark/>
          </w:tcPr>
          <w:p w14:paraId="4FD57489"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claimed (80/20 system) (To be completed by the tenderer)</w:t>
            </w:r>
          </w:p>
        </w:tc>
        <w:tc>
          <w:tcPr>
            <w:tcW w:w="2111" w:type="dxa"/>
            <w:shd w:val="clear" w:color="auto" w:fill="C00000"/>
          </w:tcPr>
          <w:p w14:paraId="4AE497D1"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allocated (90/10 system) (To be completed by the Organ of state)</w:t>
            </w:r>
          </w:p>
        </w:tc>
        <w:tc>
          <w:tcPr>
            <w:tcW w:w="2551" w:type="dxa"/>
            <w:shd w:val="clear" w:color="auto" w:fill="F4B083"/>
          </w:tcPr>
          <w:p w14:paraId="3EA103EB"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claimed (90/10 system) (To be completed by the tenderer)</w:t>
            </w:r>
          </w:p>
        </w:tc>
      </w:tr>
      <w:tr w:rsidR="00BA3144" w:rsidRPr="00BD4B0C" w14:paraId="34DBE6FF" w14:textId="77777777" w:rsidTr="00372217">
        <w:trPr>
          <w:trHeight w:val="317"/>
        </w:trPr>
        <w:tc>
          <w:tcPr>
            <w:tcW w:w="3310" w:type="dxa"/>
            <w:tcMar>
              <w:top w:w="0" w:type="dxa"/>
              <w:left w:w="108" w:type="dxa"/>
              <w:bottom w:w="0" w:type="dxa"/>
              <w:right w:w="108" w:type="dxa"/>
            </w:tcMar>
            <w:hideMark/>
          </w:tcPr>
          <w:p w14:paraId="6609D8EB" w14:textId="77777777" w:rsidR="00BA3144" w:rsidRPr="00BD4B0C" w:rsidRDefault="00BA3144" w:rsidP="00F52F47">
            <w:pPr>
              <w:overflowPunct w:val="0"/>
              <w:spacing w:line="276" w:lineRule="auto"/>
              <w:textAlignment w:val="baseline"/>
              <w:rPr>
                <w:rFonts w:ascii="Calibri" w:hAnsi="Calibri" w:cs="Calibri"/>
                <w:b/>
                <w:bCs/>
                <w:sz w:val="20"/>
                <w:lang w:val="en-US"/>
              </w:rPr>
            </w:pPr>
            <w:r w:rsidRPr="00BD4B0C">
              <w:rPr>
                <w:rFonts w:ascii="Calibri" w:hAnsi="Calibri" w:cs="Calibri"/>
                <w:b/>
                <w:bCs/>
                <w:sz w:val="20"/>
                <w:lang w:val="en-US"/>
              </w:rPr>
              <w:t xml:space="preserve">Historically Disadvantaged Individuals </w:t>
            </w:r>
          </w:p>
          <w:p w14:paraId="22D395BA" w14:textId="77777777" w:rsidR="00BA3144" w:rsidRPr="00BD4B0C" w:rsidRDefault="00BA3144" w:rsidP="00F52F47">
            <w:pPr>
              <w:overflowPunct w:val="0"/>
              <w:spacing w:before="115" w:line="276" w:lineRule="auto"/>
              <w:textAlignment w:val="baseline"/>
              <w:rPr>
                <w:rFonts w:ascii="Calibri" w:hAnsi="Calibri" w:cs="Calibri"/>
                <w:sz w:val="20"/>
                <w:lang w:val="en-US"/>
              </w:rPr>
            </w:pPr>
            <w:r w:rsidRPr="00BD4B0C">
              <w:rPr>
                <w:rFonts w:ascii="Calibri" w:hAnsi="Calibri" w:cs="Calibr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632" w:type="dxa"/>
            <w:tcMar>
              <w:top w:w="0" w:type="dxa"/>
              <w:left w:w="108" w:type="dxa"/>
              <w:bottom w:w="0" w:type="dxa"/>
              <w:right w:w="108" w:type="dxa"/>
            </w:tcMar>
            <w:hideMark/>
          </w:tcPr>
          <w:p w14:paraId="2A23B8B1"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37713A04"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0DCB6B85" w14:textId="77777777" w:rsidR="00BA3144" w:rsidRPr="00BD4B0C" w:rsidRDefault="00BA3144" w:rsidP="00F52F47">
            <w:pPr>
              <w:spacing w:line="276" w:lineRule="auto"/>
              <w:jc w:val="center"/>
              <w:rPr>
                <w:rFonts w:asciiTheme="minorHAnsi" w:hAnsiTheme="minorHAnsi" w:cstheme="minorHAnsi"/>
                <w:bCs/>
                <w:sz w:val="20"/>
              </w:rPr>
            </w:pPr>
            <w:r>
              <w:rPr>
                <w:rFonts w:asciiTheme="minorHAnsi" w:hAnsiTheme="minorHAnsi" w:cstheme="minorHAnsi"/>
                <w:bCs/>
                <w:sz w:val="20"/>
              </w:rPr>
              <w:t>9</w:t>
            </w:r>
          </w:p>
        </w:tc>
        <w:tc>
          <w:tcPr>
            <w:tcW w:w="2260" w:type="dxa"/>
            <w:tcMar>
              <w:top w:w="0" w:type="dxa"/>
              <w:left w:w="108" w:type="dxa"/>
              <w:bottom w:w="0" w:type="dxa"/>
              <w:right w:w="108" w:type="dxa"/>
            </w:tcMar>
            <w:hideMark/>
          </w:tcPr>
          <w:p w14:paraId="4FE88C68"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c>
          <w:tcPr>
            <w:tcW w:w="2111" w:type="dxa"/>
          </w:tcPr>
          <w:p w14:paraId="275F4960"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Pr>
                <w:rFonts w:ascii="Calibri" w:hAnsi="Calibri" w:cs="Calibri"/>
                <w:sz w:val="20"/>
                <w:lang w:val="en-US"/>
              </w:rPr>
              <w:t>4</w:t>
            </w:r>
          </w:p>
        </w:tc>
        <w:tc>
          <w:tcPr>
            <w:tcW w:w="2551" w:type="dxa"/>
          </w:tcPr>
          <w:p w14:paraId="0D8EA851"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74FE3042" w14:textId="77777777" w:rsidTr="00372217">
        <w:trPr>
          <w:trHeight w:val="317"/>
        </w:trPr>
        <w:tc>
          <w:tcPr>
            <w:tcW w:w="3310" w:type="dxa"/>
            <w:tcMar>
              <w:top w:w="0" w:type="dxa"/>
              <w:left w:w="108" w:type="dxa"/>
              <w:bottom w:w="0" w:type="dxa"/>
              <w:right w:w="108" w:type="dxa"/>
            </w:tcMar>
            <w:hideMark/>
          </w:tcPr>
          <w:p w14:paraId="7339879F"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t>Women</w:t>
            </w:r>
          </w:p>
        </w:tc>
        <w:tc>
          <w:tcPr>
            <w:tcW w:w="2632" w:type="dxa"/>
            <w:tcMar>
              <w:top w:w="0" w:type="dxa"/>
              <w:left w:w="108" w:type="dxa"/>
              <w:bottom w:w="0" w:type="dxa"/>
              <w:right w:w="108" w:type="dxa"/>
            </w:tcMar>
            <w:hideMark/>
          </w:tcPr>
          <w:p w14:paraId="0114C771"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1533E417"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02C1F604"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5</w:t>
            </w:r>
          </w:p>
        </w:tc>
        <w:tc>
          <w:tcPr>
            <w:tcW w:w="2260" w:type="dxa"/>
            <w:tcMar>
              <w:top w:w="0" w:type="dxa"/>
              <w:left w:w="108" w:type="dxa"/>
              <w:bottom w:w="0" w:type="dxa"/>
              <w:right w:w="108" w:type="dxa"/>
            </w:tcMar>
            <w:hideMark/>
          </w:tcPr>
          <w:p w14:paraId="6607A425"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4E3119D7"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sz w:val="20"/>
                <w:lang w:val="en-US"/>
              </w:rPr>
              <w:t>2</w:t>
            </w:r>
          </w:p>
        </w:tc>
        <w:tc>
          <w:tcPr>
            <w:tcW w:w="2551" w:type="dxa"/>
          </w:tcPr>
          <w:p w14:paraId="4CB91F9A"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187C8268" w14:textId="77777777" w:rsidTr="00372217">
        <w:trPr>
          <w:trHeight w:val="317"/>
        </w:trPr>
        <w:tc>
          <w:tcPr>
            <w:tcW w:w="3310" w:type="dxa"/>
            <w:tcMar>
              <w:top w:w="0" w:type="dxa"/>
              <w:left w:w="108" w:type="dxa"/>
              <w:bottom w:w="0" w:type="dxa"/>
              <w:right w:w="108" w:type="dxa"/>
            </w:tcMar>
            <w:hideMark/>
          </w:tcPr>
          <w:p w14:paraId="568E4198"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lastRenderedPageBreak/>
              <w:t>Disabled</w:t>
            </w:r>
          </w:p>
        </w:tc>
        <w:tc>
          <w:tcPr>
            <w:tcW w:w="2632" w:type="dxa"/>
            <w:tcMar>
              <w:top w:w="0" w:type="dxa"/>
              <w:left w:w="108" w:type="dxa"/>
              <w:bottom w:w="0" w:type="dxa"/>
              <w:right w:w="108" w:type="dxa"/>
            </w:tcMar>
            <w:hideMark/>
          </w:tcPr>
          <w:p w14:paraId="2A775A88"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3FD8E5FA"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7EFB881A"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2</w:t>
            </w:r>
          </w:p>
        </w:tc>
        <w:tc>
          <w:tcPr>
            <w:tcW w:w="2260" w:type="dxa"/>
            <w:tcMar>
              <w:top w:w="0" w:type="dxa"/>
              <w:left w:w="108" w:type="dxa"/>
              <w:bottom w:w="0" w:type="dxa"/>
              <w:right w:w="108" w:type="dxa"/>
            </w:tcMar>
            <w:hideMark/>
          </w:tcPr>
          <w:p w14:paraId="12A136F3"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c>
          <w:tcPr>
            <w:tcW w:w="2111" w:type="dxa"/>
          </w:tcPr>
          <w:p w14:paraId="4DC5B229"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Pr>
                <w:rFonts w:ascii="Calibri" w:hAnsi="Calibri" w:cs="Calibri"/>
                <w:sz w:val="20"/>
                <w:lang w:val="en-US"/>
              </w:rPr>
              <w:t>2</w:t>
            </w:r>
          </w:p>
        </w:tc>
        <w:tc>
          <w:tcPr>
            <w:tcW w:w="2551" w:type="dxa"/>
          </w:tcPr>
          <w:p w14:paraId="3450BD57"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1AE5A244" w14:textId="77777777" w:rsidTr="00372217">
        <w:trPr>
          <w:trHeight w:val="317"/>
        </w:trPr>
        <w:tc>
          <w:tcPr>
            <w:tcW w:w="3310" w:type="dxa"/>
            <w:tcMar>
              <w:top w:w="0" w:type="dxa"/>
              <w:left w:w="108" w:type="dxa"/>
              <w:bottom w:w="0" w:type="dxa"/>
              <w:right w:w="108" w:type="dxa"/>
            </w:tcMar>
            <w:hideMark/>
          </w:tcPr>
          <w:p w14:paraId="7BA3946A"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t>Youth</w:t>
            </w:r>
          </w:p>
        </w:tc>
        <w:tc>
          <w:tcPr>
            <w:tcW w:w="2632" w:type="dxa"/>
            <w:tcMar>
              <w:top w:w="0" w:type="dxa"/>
              <w:left w:w="108" w:type="dxa"/>
              <w:bottom w:w="0" w:type="dxa"/>
              <w:right w:w="108" w:type="dxa"/>
            </w:tcMar>
            <w:hideMark/>
          </w:tcPr>
          <w:p w14:paraId="4D818F08"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7E590EBA"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3996FA32"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4</w:t>
            </w:r>
          </w:p>
        </w:tc>
        <w:tc>
          <w:tcPr>
            <w:tcW w:w="2260" w:type="dxa"/>
            <w:tcMar>
              <w:top w:w="0" w:type="dxa"/>
              <w:left w:w="108" w:type="dxa"/>
              <w:bottom w:w="0" w:type="dxa"/>
              <w:right w:w="108" w:type="dxa"/>
            </w:tcMar>
            <w:hideMark/>
          </w:tcPr>
          <w:p w14:paraId="7009171E"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27C8DAA1"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sz w:val="20"/>
                <w:lang w:val="en-US"/>
              </w:rPr>
              <w:t>2</w:t>
            </w:r>
          </w:p>
        </w:tc>
        <w:tc>
          <w:tcPr>
            <w:tcW w:w="2551" w:type="dxa"/>
          </w:tcPr>
          <w:p w14:paraId="5F78085C"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r>
      <w:tr w:rsidR="00BA3144" w:rsidRPr="00BD4B0C" w14:paraId="450AA64B" w14:textId="77777777" w:rsidTr="00372217">
        <w:trPr>
          <w:trHeight w:val="317"/>
        </w:trPr>
        <w:tc>
          <w:tcPr>
            <w:tcW w:w="3310" w:type="dxa"/>
            <w:tcMar>
              <w:top w:w="0" w:type="dxa"/>
              <w:left w:w="108" w:type="dxa"/>
              <w:bottom w:w="0" w:type="dxa"/>
              <w:right w:w="108" w:type="dxa"/>
            </w:tcMar>
          </w:tcPr>
          <w:p w14:paraId="768ED34E" w14:textId="77777777" w:rsidR="00BA3144" w:rsidRPr="00BD4B0C" w:rsidRDefault="00BA3144" w:rsidP="00F52F47">
            <w:pPr>
              <w:pStyle w:val="ListParagraph"/>
              <w:overflowPunct w:val="0"/>
              <w:spacing w:before="115" w:line="276" w:lineRule="auto"/>
              <w:ind w:left="179"/>
              <w:jc w:val="both"/>
              <w:textAlignment w:val="baseline"/>
              <w:rPr>
                <w:rFonts w:ascii="Calibri" w:hAnsi="Calibri" w:cs="Calibri"/>
                <w:b/>
                <w:sz w:val="20"/>
                <w:lang w:val="en-US"/>
              </w:rPr>
            </w:pPr>
            <w:r w:rsidRPr="00BD4B0C">
              <w:rPr>
                <w:rFonts w:ascii="Calibri" w:hAnsi="Calibri" w:cs="Calibri"/>
                <w:b/>
                <w:sz w:val="20"/>
                <w:lang w:val="en-US"/>
              </w:rPr>
              <w:t>Total Points</w:t>
            </w:r>
          </w:p>
        </w:tc>
        <w:tc>
          <w:tcPr>
            <w:tcW w:w="2632" w:type="dxa"/>
            <w:tcMar>
              <w:top w:w="0" w:type="dxa"/>
              <w:left w:w="108" w:type="dxa"/>
              <w:bottom w:w="0" w:type="dxa"/>
              <w:right w:w="108" w:type="dxa"/>
            </w:tcMar>
          </w:tcPr>
          <w:p w14:paraId="604D57E9" w14:textId="77777777" w:rsidR="00BA3144" w:rsidRPr="00BD4B0C" w:rsidRDefault="00BA3144" w:rsidP="00F52F47">
            <w:pPr>
              <w:overflowPunct w:val="0"/>
              <w:spacing w:before="115" w:line="276" w:lineRule="auto"/>
              <w:jc w:val="both"/>
              <w:textAlignment w:val="baseline"/>
              <w:rPr>
                <w:rFonts w:ascii="Calibri" w:hAnsi="Calibri" w:cs="Calibri"/>
                <w:b/>
                <w:sz w:val="20"/>
                <w:lang w:val="en-US"/>
              </w:rPr>
            </w:pPr>
          </w:p>
        </w:tc>
        <w:tc>
          <w:tcPr>
            <w:tcW w:w="2445" w:type="dxa"/>
          </w:tcPr>
          <w:p w14:paraId="12327A29"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b/>
                <w:sz w:val="20"/>
                <w:lang w:val="en-US"/>
              </w:rPr>
              <w:t>20</w:t>
            </w:r>
          </w:p>
        </w:tc>
        <w:tc>
          <w:tcPr>
            <w:tcW w:w="2260" w:type="dxa"/>
            <w:tcMar>
              <w:top w:w="0" w:type="dxa"/>
              <w:left w:w="108" w:type="dxa"/>
              <w:bottom w:w="0" w:type="dxa"/>
              <w:right w:w="108" w:type="dxa"/>
            </w:tcMar>
          </w:tcPr>
          <w:p w14:paraId="35853BAE"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534F524F" w14:textId="77777777" w:rsidR="00BA3144" w:rsidRPr="00BD4B0C" w:rsidRDefault="00BA3144" w:rsidP="00F52F47">
            <w:pPr>
              <w:overflowPunct w:val="0"/>
              <w:spacing w:before="115" w:line="276" w:lineRule="auto"/>
              <w:jc w:val="center"/>
              <w:textAlignment w:val="baseline"/>
              <w:rPr>
                <w:rFonts w:ascii="Calibri" w:hAnsi="Calibri" w:cs="Calibri"/>
                <w:b/>
                <w:bCs/>
                <w:sz w:val="20"/>
                <w:lang w:val="en-US"/>
              </w:rPr>
            </w:pPr>
            <w:r w:rsidRPr="00BD4B0C">
              <w:rPr>
                <w:rFonts w:ascii="Calibri" w:hAnsi="Calibri" w:cs="Calibri"/>
                <w:b/>
                <w:bCs/>
                <w:sz w:val="20"/>
                <w:lang w:val="en-US"/>
              </w:rPr>
              <w:t>10</w:t>
            </w:r>
          </w:p>
        </w:tc>
        <w:tc>
          <w:tcPr>
            <w:tcW w:w="2551" w:type="dxa"/>
          </w:tcPr>
          <w:p w14:paraId="25158135"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bl>
    <w:p w14:paraId="449A757F" w14:textId="77777777" w:rsidR="00BA3144" w:rsidRPr="00BD4B0C" w:rsidRDefault="00BA3144" w:rsidP="00BA3144">
      <w:pPr>
        <w:widowControl w:val="0"/>
        <w:spacing w:after="120"/>
        <w:jc w:val="both"/>
        <w:rPr>
          <w:rFonts w:asciiTheme="minorHAnsi" w:hAnsiTheme="minorHAnsi" w:cstheme="minorHAnsi"/>
          <w:b/>
          <w:snapToGrid w:val="0"/>
          <w:sz w:val="20"/>
        </w:rPr>
      </w:pPr>
    </w:p>
    <w:p w14:paraId="264CB9FA" w14:textId="77777777" w:rsidR="00BA3144" w:rsidRDefault="00BA3144" w:rsidP="00BA3144">
      <w:pPr>
        <w:widowControl w:val="0"/>
        <w:spacing w:after="120"/>
        <w:jc w:val="both"/>
        <w:rPr>
          <w:rFonts w:asciiTheme="minorHAnsi" w:hAnsiTheme="minorHAnsi" w:cstheme="minorHAnsi"/>
          <w:b/>
          <w:snapToGrid w:val="0"/>
          <w:sz w:val="20"/>
          <w:szCs w:val="20"/>
          <w:lang w:val="en-GB"/>
        </w:rPr>
        <w:sectPr w:rsidR="00BA3144" w:rsidSect="00BA3144">
          <w:pgSz w:w="16834" w:h="11907" w:orient="landscape" w:code="9"/>
          <w:pgMar w:top="851" w:right="1383" w:bottom="1134" w:left="851" w:header="561" w:footer="340" w:gutter="720"/>
          <w:cols w:space="720"/>
          <w:titlePg/>
          <w:docGrid w:linePitch="360"/>
        </w:sectPr>
      </w:pPr>
    </w:p>
    <w:p w14:paraId="2741D16B" w14:textId="77777777" w:rsidR="00BA3144" w:rsidRPr="00C40E9E" w:rsidRDefault="00BA3144" w:rsidP="00BA3144">
      <w:pPr>
        <w:widowControl w:val="0"/>
        <w:spacing w:after="120"/>
        <w:jc w:val="both"/>
        <w:rPr>
          <w:rFonts w:asciiTheme="minorHAnsi" w:hAnsiTheme="minorHAnsi" w:cstheme="minorHAnsi"/>
          <w:snapToGrid w:val="0"/>
          <w:sz w:val="20"/>
          <w:szCs w:val="20"/>
          <w:lang w:val="en-US"/>
        </w:rPr>
      </w:pPr>
    </w:p>
    <w:p w14:paraId="18239300"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14:paraId="27CB2DCF"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38A92AA0" w14:textId="77777777" w:rsidR="00C40E9E" w:rsidRPr="00C40E9E" w:rsidRDefault="00C40E9E" w:rsidP="0059024C">
      <w:pPr>
        <w:widowControl w:val="0"/>
        <w:numPr>
          <w:ilvl w:val="1"/>
          <w:numId w:val="55"/>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4CD52074" w14:textId="77777777" w:rsidR="00C40E9E" w:rsidRPr="00C40E9E" w:rsidRDefault="00C40E9E" w:rsidP="0059024C">
      <w:pPr>
        <w:widowControl w:val="0"/>
        <w:numPr>
          <w:ilvl w:val="1"/>
          <w:numId w:val="55"/>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274AE44C" w14:textId="77777777" w:rsidR="00C40E9E" w:rsidRPr="00C40E9E" w:rsidRDefault="00C40E9E" w:rsidP="0059024C">
      <w:pPr>
        <w:widowControl w:val="0"/>
        <w:numPr>
          <w:ilvl w:val="1"/>
          <w:numId w:val="55"/>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7F250F7F"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4BD07DD0"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1877660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3791459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5B26F2F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0044C4E8"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51" w:name="_Hlk117764996"/>
      <w:r w:rsidRPr="00C40E9E">
        <w:rPr>
          <w:rFonts w:asciiTheme="minorHAnsi" w:hAnsiTheme="minorHAnsi" w:cstheme="minorHAnsi"/>
          <w:snapToGrid w:val="0"/>
          <w:sz w:val="20"/>
          <w:szCs w:val="20"/>
          <w:lang w:val="en-GB"/>
        </w:rPr>
        <w:sym w:font="Symbol" w:char="F07F"/>
      </w:r>
      <w:bookmarkEnd w:id="51"/>
      <w:r w:rsidRPr="00C40E9E">
        <w:rPr>
          <w:rFonts w:asciiTheme="minorHAnsi" w:hAnsiTheme="minorHAnsi" w:cstheme="minorHAnsi"/>
          <w:snapToGrid w:val="0"/>
          <w:sz w:val="20"/>
          <w:szCs w:val="20"/>
          <w:lang w:val="en-GB"/>
        </w:rPr>
        <w:tab/>
        <w:t xml:space="preserve">(Pty) Limited </w:t>
      </w:r>
    </w:p>
    <w:p w14:paraId="6942A875"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r>
      <w:proofErr w:type="gramStart"/>
      <w:r w:rsidRPr="00C40E9E">
        <w:rPr>
          <w:rFonts w:asciiTheme="minorHAnsi" w:hAnsiTheme="minorHAnsi" w:cstheme="minorHAnsi"/>
          <w:snapToGrid w:val="0"/>
          <w:sz w:val="20"/>
          <w:szCs w:val="20"/>
          <w:lang w:val="en-GB"/>
        </w:rPr>
        <w:t>Non-Profit Company</w:t>
      </w:r>
      <w:proofErr w:type="gramEnd"/>
    </w:p>
    <w:p w14:paraId="3D4588D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2F9F7D64" w14:textId="77777777" w:rsidR="00C06BB9" w:rsidRPr="001424E5" w:rsidRDefault="00C40E9E" w:rsidP="001424E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49A44A4"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7D47FCD9" w14:textId="77777777" w:rsidR="00C40E9E" w:rsidRPr="00C40E9E" w:rsidRDefault="00C40E9E" w:rsidP="0059024C">
      <w:pPr>
        <w:widowControl w:val="0"/>
        <w:numPr>
          <w:ilvl w:val="1"/>
          <w:numId w:val="55"/>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BC16A7" w14:textId="77777777" w:rsidR="00C40E9E" w:rsidRPr="00C40E9E" w:rsidRDefault="00C40E9E" w:rsidP="0059024C">
      <w:pPr>
        <w:widowControl w:val="0"/>
        <w:numPr>
          <w:ilvl w:val="0"/>
          <w:numId w:val="30"/>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43BDEE64" w14:textId="77777777"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686F577B" w14:textId="77777777"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correct; </w:t>
      </w:r>
    </w:p>
    <w:p w14:paraId="127BEBC5" w14:textId="7A305E5E"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If the specific goals have been claimed or obtained on a fraudulent basis or any of the conditions of contract have not been fulfilled, the organ of state may, in addition to any other remedy it may have </w:t>
      </w:r>
    </w:p>
    <w:p w14:paraId="37108F20"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114F9F10" w14:textId="77777777" w:rsidR="00C40E9E" w:rsidRPr="00C40E9E" w:rsidRDefault="00C40E9E" w:rsidP="0059024C">
      <w:pPr>
        <w:widowControl w:val="0"/>
        <w:numPr>
          <w:ilvl w:val="1"/>
          <w:numId w:val="31"/>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3695D386" w14:textId="77777777" w:rsidR="00C40E9E" w:rsidRPr="0063734D"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 xml:space="preserve">recover costs, losses or damages it has incurred or suffered </w:t>
      </w:r>
      <w:proofErr w:type="gramStart"/>
      <w:r w:rsidRPr="0063734D">
        <w:rPr>
          <w:rFonts w:asciiTheme="minorHAnsi" w:hAnsiTheme="minorHAnsi" w:cstheme="minorHAnsi"/>
          <w:snapToGrid w:val="0"/>
          <w:sz w:val="20"/>
          <w:szCs w:val="20"/>
          <w:lang w:val="en-GB"/>
        </w:rPr>
        <w:t>as a result of</w:t>
      </w:r>
      <w:proofErr w:type="gramEnd"/>
      <w:r w:rsidRPr="0063734D">
        <w:rPr>
          <w:rFonts w:asciiTheme="minorHAnsi" w:hAnsiTheme="minorHAnsi" w:cstheme="minorHAnsi"/>
          <w:snapToGrid w:val="0"/>
          <w:sz w:val="20"/>
          <w:szCs w:val="20"/>
          <w:lang w:val="en-GB"/>
        </w:rPr>
        <w:t xml:space="preserve"> that person’s conduct;</w:t>
      </w:r>
    </w:p>
    <w:p w14:paraId="2CE083B0" w14:textId="77777777" w:rsidR="00C40E9E" w:rsidRPr="00C40E9E"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having to make less favourable arrangements due to such cancellation;</w:t>
      </w:r>
    </w:p>
    <w:p w14:paraId="3C28BFC5" w14:textId="77777777" w:rsidR="00C40E9E"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5E568631"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4923877E"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696BF927"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45F283C1" w14:textId="77777777" w:rsidR="00C804DC" w:rsidRP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0251B153" w14:textId="5CF90DDD" w:rsidR="00C40E9E" w:rsidRPr="00C40E9E" w:rsidRDefault="00C40E9E" w:rsidP="0059024C">
      <w:pPr>
        <w:widowControl w:val="0"/>
        <w:numPr>
          <w:ilvl w:val="1"/>
          <w:numId w:val="31"/>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forward the matter for criminal prosecution, if deemed necessary.</w:t>
      </w:r>
    </w:p>
    <w:p w14:paraId="130C7EF1" w14:textId="5995D1F1" w:rsidR="00C40E9E" w:rsidRPr="00C40E9E" w:rsidRDefault="00372217"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59F05D0" wp14:editId="69DFEADF">
                <wp:simplePos x="0" y="0"/>
                <wp:positionH relativeFrom="margin">
                  <wp:posOffset>-635</wp:posOffset>
                </wp:positionH>
                <wp:positionV relativeFrom="paragraph">
                  <wp:posOffset>6985</wp:posOffset>
                </wp:positionV>
                <wp:extent cx="6305550" cy="508635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086350"/>
                        </a:xfrm>
                        <a:prstGeom prst="rect">
                          <a:avLst/>
                        </a:prstGeom>
                        <a:solidFill>
                          <a:srgbClr val="FFFFFF"/>
                        </a:solidFill>
                        <a:ln w="9525">
                          <a:solidFill>
                            <a:srgbClr val="000000"/>
                          </a:solidFill>
                          <a:miter lim="800000"/>
                          <a:headEnd/>
                          <a:tailEnd/>
                        </a:ln>
                      </wps:spPr>
                      <wps:txbx>
                        <w:txbxContent>
                          <w:p w14:paraId="63C8075B" w14:textId="77777777" w:rsidR="00A42C79" w:rsidRDefault="00A42C79" w:rsidP="00C40E9E">
                            <w:pPr>
                              <w:jc w:val="center"/>
                              <w:rPr>
                                <w:rFonts w:ascii="Arial" w:hAnsi="Arial" w:cs="Arial"/>
                                <w:sz w:val="18"/>
                                <w:szCs w:val="18"/>
                              </w:rPr>
                            </w:pPr>
                          </w:p>
                          <w:p w14:paraId="0BCF2606" w14:textId="77777777" w:rsidR="00A42C79" w:rsidRPr="00585866" w:rsidRDefault="00A42C79" w:rsidP="00C40E9E">
                            <w:pPr>
                              <w:jc w:val="center"/>
                              <w:rPr>
                                <w:rFonts w:ascii="Arial" w:hAnsi="Arial" w:cs="Arial"/>
                                <w:sz w:val="18"/>
                                <w:szCs w:val="18"/>
                              </w:rPr>
                            </w:pPr>
                            <w:r w:rsidRPr="00585866">
                              <w:rPr>
                                <w:rFonts w:ascii="Arial" w:hAnsi="Arial" w:cs="Arial"/>
                                <w:sz w:val="18"/>
                                <w:szCs w:val="18"/>
                              </w:rPr>
                              <w:t>……………………………………….</w:t>
                            </w:r>
                          </w:p>
                          <w:p w14:paraId="24F2603D" w14:textId="77777777" w:rsidR="00A42C79" w:rsidRPr="00B715D9" w:rsidRDefault="00A42C79" w:rsidP="00C40E9E">
                            <w:pPr>
                              <w:jc w:val="center"/>
                              <w:rPr>
                                <w:rFonts w:ascii="Arial" w:hAnsi="Arial" w:cs="Arial"/>
                                <w:b/>
                                <w:sz w:val="18"/>
                                <w:szCs w:val="18"/>
                              </w:rPr>
                            </w:pPr>
                            <w:r w:rsidRPr="00B715D9">
                              <w:rPr>
                                <w:rFonts w:ascii="Arial" w:hAnsi="Arial" w:cs="Arial"/>
                                <w:b/>
                                <w:sz w:val="18"/>
                                <w:szCs w:val="18"/>
                              </w:rPr>
                              <w:t>SIGNATURE(S) OF TENDERER(S)</w:t>
                            </w:r>
                          </w:p>
                          <w:p w14:paraId="0162D683" w14:textId="77777777" w:rsidR="00A42C79" w:rsidRDefault="00A42C79" w:rsidP="00C40E9E">
                            <w:pPr>
                              <w:rPr>
                                <w:rFonts w:ascii="Arial" w:hAnsi="Arial" w:cs="Arial"/>
                                <w:sz w:val="18"/>
                                <w:szCs w:val="18"/>
                              </w:rPr>
                            </w:pPr>
                          </w:p>
                          <w:p w14:paraId="47CC049B" w14:textId="2A6EA465" w:rsidR="00A42C79" w:rsidRDefault="00A42C79"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00372217">
                              <w:rPr>
                                <w:rFonts w:ascii="Arial" w:hAnsi="Arial" w:cs="Arial"/>
                                <w:sz w:val="18"/>
                                <w:szCs w:val="18"/>
                              </w:rPr>
                              <w:t>…………………………………….</w:t>
                            </w:r>
                            <w:r>
                              <w:rPr>
                                <w:rFonts w:ascii="Arial" w:hAnsi="Arial" w:cs="Arial"/>
                                <w:sz w:val="18"/>
                                <w:szCs w:val="18"/>
                              </w:rPr>
                              <w:t>……………….</w:t>
                            </w:r>
                          </w:p>
                          <w:p w14:paraId="5394FACC" w14:textId="77777777" w:rsidR="00372217" w:rsidRDefault="00372217" w:rsidP="00C40E9E">
                            <w:pPr>
                              <w:rPr>
                                <w:rFonts w:ascii="Arial" w:hAnsi="Arial" w:cs="Arial"/>
                                <w:sz w:val="18"/>
                                <w:szCs w:val="18"/>
                              </w:rPr>
                            </w:pPr>
                          </w:p>
                          <w:p w14:paraId="6D874C20" w14:textId="77777777" w:rsidR="00372217" w:rsidRPr="00585866" w:rsidRDefault="00372217" w:rsidP="00C40E9E">
                            <w:pPr>
                              <w:rPr>
                                <w:rFonts w:ascii="Arial" w:hAnsi="Arial" w:cs="Arial"/>
                                <w:sz w:val="18"/>
                                <w:szCs w:val="18"/>
                              </w:rPr>
                            </w:pPr>
                          </w:p>
                          <w:p w14:paraId="78D97DCE" w14:textId="6831C96B" w:rsidR="00A42C79" w:rsidRDefault="00A42C79"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177C3AF" w14:textId="77777777" w:rsidR="00372217" w:rsidRPr="00585866" w:rsidRDefault="00372217" w:rsidP="00C40E9E">
                            <w:pPr>
                              <w:spacing w:after="120"/>
                              <w:rPr>
                                <w:rFonts w:ascii="Arial" w:hAnsi="Arial" w:cs="Arial"/>
                                <w:sz w:val="18"/>
                                <w:szCs w:val="18"/>
                              </w:rPr>
                            </w:pPr>
                          </w:p>
                          <w:p w14:paraId="4ABC48CA" w14:textId="1C81038D" w:rsidR="00A42C79" w:rsidRDefault="00A42C79"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.l……………………………………..</w:t>
                            </w:r>
                            <w:r>
                              <w:rPr>
                                <w:rFonts w:ascii="Arial" w:hAnsi="Arial" w:cs="Arial"/>
                                <w:sz w:val="18"/>
                                <w:szCs w:val="18"/>
                              </w:rPr>
                              <w:t>…………………</w:t>
                            </w:r>
                          </w:p>
                          <w:p w14:paraId="6811F650" w14:textId="77777777" w:rsidR="00372217" w:rsidRPr="00585866" w:rsidRDefault="00372217" w:rsidP="00C40E9E">
                            <w:pPr>
                              <w:spacing w:after="120"/>
                              <w:rPr>
                                <w:rFonts w:ascii="Arial" w:hAnsi="Arial" w:cs="Arial"/>
                                <w:sz w:val="18"/>
                                <w:szCs w:val="18"/>
                              </w:rPr>
                            </w:pPr>
                          </w:p>
                          <w:p w14:paraId="34413816" w14:textId="73C75026" w:rsidR="00A42C79" w:rsidRDefault="00A42C79"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22E7970A" w14:textId="77777777" w:rsidR="00372217" w:rsidRPr="00585866" w:rsidRDefault="00372217" w:rsidP="00C40E9E">
                            <w:pPr>
                              <w:spacing w:after="120"/>
                              <w:rPr>
                                <w:rFonts w:ascii="Arial" w:hAnsi="Arial" w:cs="Arial"/>
                                <w:sz w:val="18"/>
                                <w:szCs w:val="18"/>
                              </w:rPr>
                            </w:pPr>
                          </w:p>
                          <w:p w14:paraId="45118181" w14:textId="48342754" w:rsidR="00A42C79"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35D8993" w14:textId="77777777" w:rsidR="00372217" w:rsidRDefault="00372217" w:rsidP="00C40E9E">
                            <w:pPr>
                              <w:tabs>
                                <w:tab w:val="left" w:pos="1080"/>
                              </w:tabs>
                              <w:ind w:left="1080"/>
                              <w:rPr>
                                <w:rFonts w:ascii="Arial" w:hAnsi="Arial" w:cs="Arial"/>
                                <w:sz w:val="18"/>
                                <w:szCs w:val="18"/>
                              </w:rPr>
                            </w:pPr>
                          </w:p>
                          <w:p w14:paraId="58262703" w14:textId="77777777" w:rsidR="00372217" w:rsidRDefault="00372217" w:rsidP="00C40E9E">
                            <w:pPr>
                              <w:tabs>
                                <w:tab w:val="left" w:pos="1080"/>
                              </w:tabs>
                              <w:ind w:left="1080"/>
                              <w:rPr>
                                <w:rFonts w:ascii="Arial" w:hAnsi="Arial" w:cs="Arial"/>
                                <w:sz w:val="18"/>
                                <w:szCs w:val="18"/>
                              </w:rPr>
                            </w:pPr>
                          </w:p>
                          <w:p w14:paraId="4BA1FFB7" w14:textId="177D4EAD" w:rsidR="00A42C79" w:rsidRPr="00585866"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72217">
                              <w:rPr>
                                <w:rFonts w:ascii="Arial" w:hAnsi="Arial" w:cs="Arial"/>
                                <w:sz w:val="18"/>
                                <w:szCs w:val="18"/>
                              </w:rPr>
                              <w:t>………………………………………</w:t>
                            </w:r>
                            <w:r>
                              <w:rPr>
                                <w:rFonts w:ascii="Arial" w:hAnsi="Arial" w:cs="Arial"/>
                                <w:sz w:val="18"/>
                                <w:szCs w:val="18"/>
                              </w:rPr>
                              <w:t>…………………</w:t>
                            </w:r>
                          </w:p>
                          <w:p w14:paraId="20DBDEC2" w14:textId="77777777" w:rsidR="00A42C79" w:rsidRDefault="00A42C79"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05D0" id="Rectangle 4" o:spid="_x0000_s1026" style="position:absolute;left:0;text-align:left;margin-left:-.05pt;margin-top:.55pt;width:496.5pt;height:4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">
                <v:textbox>
                  <w:txbxContent>
                    <w:p w14:paraId="63C8075B" w14:textId="77777777" w:rsidR="00A42C79" w:rsidRDefault="00A42C79" w:rsidP="00C40E9E">
                      <w:pPr>
                        <w:jc w:val="center"/>
                        <w:rPr>
                          <w:rFonts w:ascii="Arial" w:hAnsi="Arial" w:cs="Arial"/>
                          <w:sz w:val="18"/>
                          <w:szCs w:val="18"/>
                        </w:rPr>
                      </w:pPr>
                    </w:p>
                    <w:p w14:paraId="0BCF2606" w14:textId="77777777" w:rsidR="00A42C79" w:rsidRPr="00585866" w:rsidRDefault="00A42C79" w:rsidP="00C40E9E">
                      <w:pPr>
                        <w:jc w:val="center"/>
                        <w:rPr>
                          <w:rFonts w:ascii="Arial" w:hAnsi="Arial" w:cs="Arial"/>
                          <w:sz w:val="18"/>
                          <w:szCs w:val="18"/>
                        </w:rPr>
                      </w:pPr>
                      <w:r w:rsidRPr="00585866">
                        <w:rPr>
                          <w:rFonts w:ascii="Arial" w:hAnsi="Arial" w:cs="Arial"/>
                          <w:sz w:val="18"/>
                          <w:szCs w:val="18"/>
                        </w:rPr>
                        <w:t>……………………………………….</w:t>
                      </w:r>
                    </w:p>
                    <w:p w14:paraId="24F2603D" w14:textId="77777777" w:rsidR="00A42C79" w:rsidRPr="00B715D9" w:rsidRDefault="00A42C79" w:rsidP="00C40E9E">
                      <w:pPr>
                        <w:jc w:val="center"/>
                        <w:rPr>
                          <w:rFonts w:ascii="Arial" w:hAnsi="Arial" w:cs="Arial"/>
                          <w:b/>
                          <w:sz w:val="18"/>
                          <w:szCs w:val="18"/>
                        </w:rPr>
                      </w:pPr>
                      <w:r w:rsidRPr="00B715D9">
                        <w:rPr>
                          <w:rFonts w:ascii="Arial" w:hAnsi="Arial" w:cs="Arial"/>
                          <w:b/>
                          <w:sz w:val="18"/>
                          <w:szCs w:val="18"/>
                        </w:rPr>
                        <w:t>SIGNATURE(S) OF TENDERER(S)</w:t>
                      </w:r>
                    </w:p>
                    <w:p w14:paraId="0162D683" w14:textId="77777777" w:rsidR="00A42C79" w:rsidRDefault="00A42C79" w:rsidP="00C40E9E">
                      <w:pPr>
                        <w:rPr>
                          <w:rFonts w:ascii="Arial" w:hAnsi="Arial" w:cs="Arial"/>
                          <w:sz w:val="18"/>
                          <w:szCs w:val="18"/>
                        </w:rPr>
                      </w:pPr>
                    </w:p>
                    <w:p w14:paraId="47CC049B" w14:textId="2A6EA465" w:rsidR="00A42C79" w:rsidRDefault="00A42C79"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00372217">
                        <w:rPr>
                          <w:rFonts w:ascii="Arial" w:hAnsi="Arial" w:cs="Arial"/>
                          <w:sz w:val="18"/>
                          <w:szCs w:val="18"/>
                        </w:rPr>
                        <w:t>…………………………………….</w:t>
                      </w:r>
                      <w:r>
                        <w:rPr>
                          <w:rFonts w:ascii="Arial" w:hAnsi="Arial" w:cs="Arial"/>
                          <w:sz w:val="18"/>
                          <w:szCs w:val="18"/>
                        </w:rPr>
                        <w:t>……………….</w:t>
                      </w:r>
                    </w:p>
                    <w:p w14:paraId="5394FACC" w14:textId="77777777" w:rsidR="00372217" w:rsidRDefault="00372217" w:rsidP="00C40E9E">
                      <w:pPr>
                        <w:rPr>
                          <w:rFonts w:ascii="Arial" w:hAnsi="Arial" w:cs="Arial"/>
                          <w:sz w:val="18"/>
                          <w:szCs w:val="18"/>
                        </w:rPr>
                      </w:pPr>
                    </w:p>
                    <w:p w14:paraId="6D874C20" w14:textId="77777777" w:rsidR="00372217" w:rsidRPr="00585866" w:rsidRDefault="00372217" w:rsidP="00C40E9E">
                      <w:pPr>
                        <w:rPr>
                          <w:rFonts w:ascii="Arial" w:hAnsi="Arial" w:cs="Arial"/>
                          <w:sz w:val="18"/>
                          <w:szCs w:val="18"/>
                        </w:rPr>
                      </w:pPr>
                    </w:p>
                    <w:p w14:paraId="78D97DCE" w14:textId="6831C96B" w:rsidR="00A42C79" w:rsidRDefault="00A42C79"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177C3AF" w14:textId="77777777" w:rsidR="00372217" w:rsidRPr="00585866" w:rsidRDefault="00372217" w:rsidP="00C40E9E">
                      <w:pPr>
                        <w:spacing w:after="120"/>
                        <w:rPr>
                          <w:rFonts w:ascii="Arial" w:hAnsi="Arial" w:cs="Arial"/>
                          <w:sz w:val="18"/>
                          <w:szCs w:val="18"/>
                        </w:rPr>
                      </w:pPr>
                    </w:p>
                    <w:p w14:paraId="4ABC48CA" w14:textId="1C81038D" w:rsidR="00A42C79" w:rsidRDefault="00A42C79"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.l……………………………………..</w:t>
                      </w:r>
                      <w:r>
                        <w:rPr>
                          <w:rFonts w:ascii="Arial" w:hAnsi="Arial" w:cs="Arial"/>
                          <w:sz w:val="18"/>
                          <w:szCs w:val="18"/>
                        </w:rPr>
                        <w:t>…………………</w:t>
                      </w:r>
                    </w:p>
                    <w:p w14:paraId="6811F650" w14:textId="77777777" w:rsidR="00372217" w:rsidRPr="00585866" w:rsidRDefault="00372217" w:rsidP="00C40E9E">
                      <w:pPr>
                        <w:spacing w:after="120"/>
                        <w:rPr>
                          <w:rFonts w:ascii="Arial" w:hAnsi="Arial" w:cs="Arial"/>
                          <w:sz w:val="18"/>
                          <w:szCs w:val="18"/>
                        </w:rPr>
                      </w:pPr>
                    </w:p>
                    <w:p w14:paraId="34413816" w14:textId="73C75026" w:rsidR="00A42C79" w:rsidRDefault="00A42C79"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22E7970A" w14:textId="77777777" w:rsidR="00372217" w:rsidRPr="00585866" w:rsidRDefault="00372217" w:rsidP="00C40E9E">
                      <w:pPr>
                        <w:spacing w:after="120"/>
                        <w:rPr>
                          <w:rFonts w:ascii="Arial" w:hAnsi="Arial" w:cs="Arial"/>
                          <w:sz w:val="18"/>
                          <w:szCs w:val="18"/>
                        </w:rPr>
                      </w:pPr>
                    </w:p>
                    <w:p w14:paraId="45118181" w14:textId="48342754" w:rsidR="00A42C79"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35D8993" w14:textId="77777777" w:rsidR="00372217" w:rsidRDefault="00372217" w:rsidP="00C40E9E">
                      <w:pPr>
                        <w:tabs>
                          <w:tab w:val="left" w:pos="1080"/>
                        </w:tabs>
                        <w:ind w:left="1080"/>
                        <w:rPr>
                          <w:rFonts w:ascii="Arial" w:hAnsi="Arial" w:cs="Arial"/>
                          <w:sz w:val="18"/>
                          <w:szCs w:val="18"/>
                        </w:rPr>
                      </w:pPr>
                    </w:p>
                    <w:p w14:paraId="58262703" w14:textId="77777777" w:rsidR="00372217" w:rsidRDefault="00372217" w:rsidP="00C40E9E">
                      <w:pPr>
                        <w:tabs>
                          <w:tab w:val="left" w:pos="1080"/>
                        </w:tabs>
                        <w:ind w:left="1080"/>
                        <w:rPr>
                          <w:rFonts w:ascii="Arial" w:hAnsi="Arial" w:cs="Arial"/>
                          <w:sz w:val="18"/>
                          <w:szCs w:val="18"/>
                        </w:rPr>
                      </w:pPr>
                    </w:p>
                    <w:p w14:paraId="4BA1FFB7" w14:textId="177D4EAD" w:rsidR="00A42C79" w:rsidRPr="00585866"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72217">
                        <w:rPr>
                          <w:rFonts w:ascii="Arial" w:hAnsi="Arial" w:cs="Arial"/>
                          <w:sz w:val="18"/>
                          <w:szCs w:val="18"/>
                        </w:rPr>
                        <w:t>………………………………………</w:t>
                      </w:r>
                      <w:r>
                        <w:rPr>
                          <w:rFonts w:ascii="Arial" w:hAnsi="Arial" w:cs="Arial"/>
                          <w:sz w:val="18"/>
                          <w:szCs w:val="18"/>
                        </w:rPr>
                        <w:t>…………………</w:t>
                      </w:r>
                    </w:p>
                    <w:p w14:paraId="20DBDEC2" w14:textId="77777777" w:rsidR="00A42C79" w:rsidRDefault="00A42C79" w:rsidP="00C40E9E">
                      <w:pPr>
                        <w:jc w:val="center"/>
                      </w:pPr>
                    </w:p>
                  </w:txbxContent>
                </v:textbox>
                <w10:wrap anchorx="margin"/>
              </v:rect>
            </w:pict>
          </mc:Fallback>
        </mc:AlternateContent>
      </w:r>
    </w:p>
    <w:p w14:paraId="616EA976" w14:textId="77777777"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6D67F067"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77E85C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5BDEB533"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09DA4F2E"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71C4F89"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423FA9C"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63520338"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2" w:name="_Toc499555357"/>
      <w:bookmarkStart w:id="53" w:name="_Toc499555410"/>
      <w:bookmarkStart w:id="54" w:name="_Toc499647336"/>
      <w:bookmarkStart w:id="55" w:name="_Toc499719706"/>
      <w:bookmarkStart w:id="56" w:name="_Toc508014872"/>
      <w:bookmarkStart w:id="57" w:name="_Toc508016143"/>
      <w:bookmarkStart w:id="58" w:name="_Toc516576242"/>
      <w:r w:rsidRPr="00DD77D8">
        <w:rPr>
          <w:rFonts w:asciiTheme="minorHAnsi" w:hAnsiTheme="minorHAnsi" w:cstheme="minorHAnsi"/>
          <w:b/>
          <w:kern w:val="28"/>
          <w:sz w:val="20"/>
          <w:szCs w:val="20"/>
        </w:rPr>
        <w:lastRenderedPageBreak/>
        <w:t>SWORN AFFIDAVIT:  B-BBEE QUALIFYING SMALL ENTERPRISE:  GENERAL</w:t>
      </w:r>
      <w:bookmarkEnd w:id="52"/>
      <w:bookmarkEnd w:id="53"/>
      <w:bookmarkEnd w:id="54"/>
      <w:bookmarkEnd w:id="55"/>
      <w:bookmarkEnd w:id="56"/>
      <w:bookmarkEnd w:id="57"/>
      <w:bookmarkEnd w:id="58"/>
    </w:p>
    <w:p w14:paraId="5C525F4C"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5F1ECC49"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440355E2" w14:textId="77777777" w:rsidTr="00F62CA6">
        <w:trPr>
          <w:trHeight w:val="397"/>
        </w:trPr>
        <w:tc>
          <w:tcPr>
            <w:tcW w:w="2547" w:type="dxa"/>
            <w:vAlign w:val="center"/>
          </w:tcPr>
          <w:p w14:paraId="3B8FF904"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1D50E8E5"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08BEDBE2" w14:textId="77777777" w:rsidTr="00CF2AE3">
        <w:trPr>
          <w:trHeight w:val="483"/>
        </w:trPr>
        <w:tc>
          <w:tcPr>
            <w:tcW w:w="2547" w:type="dxa"/>
            <w:vAlign w:val="center"/>
          </w:tcPr>
          <w:p w14:paraId="4F029DE3"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326FDEB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1D062DB1" w14:textId="77777777" w:rsidR="00C61667" w:rsidRPr="00DD77D8" w:rsidRDefault="00C61667" w:rsidP="008C06D8">
      <w:pPr>
        <w:pStyle w:val="NoSpacing"/>
        <w:rPr>
          <w:rFonts w:asciiTheme="minorHAnsi" w:hAnsiTheme="minorHAnsi" w:cstheme="minorHAnsi"/>
          <w:sz w:val="20"/>
          <w:szCs w:val="20"/>
          <w:lang w:val="en-GB"/>
        </w:rPr>
      </w:pPr>
    </w:p>
    <w:p w14:paraId="1113A8CF"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3A3FC7F2"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3BE651FA" w14:textId="77777777" w:rsidR="008C06D8" w:rsidRPr="00DD77D8" w:rsidRDefault="008C06D8"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0DE3AD1B" w14:textId="77777777" w:rsidR="008C06D8" w:rsidRPr="00DD77D8" w:rsidRDefault="008C06D8"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6D35BB16" w14:textId="77777777" w:rsidTr="00F62CA6">
        <w:trPr>
          <w:trHeight w:val="397"/>
        </w:trPr>
        <w:tc>
          <w:tcPr>
            <w:tcW w:w="2547" w:type="dxa"/>
            <w:vAlign w:val="center"/>
          </w:tcPr>
          <w:p w14:paraId="72748AA5"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BF7D1BA"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356455F" w14:textId="77777777" w:rsidTr="00F62CA6">
        <w:trPr>
          <w:trHeight w:val="397"/>
        </w:trPr>
        <w:tc>
          <w:tcPr>
            <w:tcW w:w="2547" w:type="dxa"/>
            <w:vAlign w:val="center"/>
          </w:tcPr>
          <w:p w14:paraId="41573833"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4A13C41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F3BBD47" w14:textId="77777777" w:rsidTr="00F62CA6">
        <w:trPr>
          <w:trHeight w:val="397"/>
        </w:trPr>
        <w:tc>
          <w:tcPr>
            <w:tcW w:w="2547" w:type="dxa"/>
            <w:vAlign w:val="center"/>
          </w:tcPr>
          <w:p w14:paraId="4FB0555B" w14:textId="77777777" w:rsidR="008C06D8" w:rsidRPr="00DD77D8" w:rsidRDefault="008C06D8"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AC76A0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4567CB40" w14:textId="77777777" w:rsidTr="00F62CA6">
        <w:trPr>
          <w:trHeight w:val="397"/>
        </w:trPr>
        <w:tc>
          <w:tcPr>
            <w:tcW w:w="2547" w:type="dxa"/>
            <w:vAlign w:val="center"/>
          </w:tcPr>
          <w:p w14:paraId="01D916C0" w14:textId="77777777" w:rsidR="008C06D8" w:rsidRPr="00DD77D8" w:rsidRDefault="008C06D8"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004A81F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3171C387" w14:textId="77777777" w:rsidTr="00F62CA6">
        <w:trPr>
          <w:trHeight w:val="397"/>
        </w:trPr>
        <w:tc>
          <w:tcPr>
            <w:tcW w:w="2547" w:type="dxa"/>
            <w:vAlign w:val="center"/>
          </w:tcPr>
          <w:p w14:paraId="39ED38C7"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5CA7EE67"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CF43F97" w14:textId="77777777" w:rsidTr="00F62CA6">
        <w:trPr>
          <w:trHeight w:val="397"/>
        </w:trPr>
        <w:tc>
          <w:tcPr>
            <w:tcW w:w="2547" w:type="dxa"/>
            <w:vAlign w:val="center"/>
          </w:tcPr>
          <w:p w14:paraId="7466F146"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790C4B0B" w14:textId="77777777" w:rsidTr="008C06D8">
              <w:trPr>
                <w:trHeight w:val="1492"/>
              </w:trPr>
              <w:tc>
                <w:tcPr>
                  <w:tcW w:w="0" w:type="auto"/>
                </w:tcPr>
                <w:p w14:paraId="2C430577"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2356399" w14:textId="77777777" w:rsidR="008C06D8" w:rsidRPr="00DD77D8" w:rsidRDefault="008C06D8" w:rsidP="0059024C">
                  <w:pPr>
                    <w:pStyle w:val="NoSpacing"/>
                    <w:numPr>
                      <w:ilvl w:val="1"/>
                      <w:numId w:val="36"/>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753AB55A" w14:textId="77777777" w:rsidR="008C06D8" w:rsidRPr="00DD77D8" w:rsidRDefault="008C06D8" w:rsidP="0059024C">
                  <w:pPr>
                    <w:pStyle w:val="NoSpacing"/>
                    <w:numPr>
                      <w:ilvl w:val="1"/>
                      <w:numId w:val="36"/>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684C368D" w14:textId="77777777" w:rsidR="008C06D8" w:rsidRPr="00DD77D8" w:rsidRDefault="008C06D8"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4ED5BEFA" w14:textId="77777777" w:rsidR="008C06D8" w:rsidRPr="00DD77D8" w:rsidRDefault="008C06D8"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67A7D71C"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1384558" w14:textId="77777777" w:rsidR="00602B92" w:rsidRPr="00DD77D8" w:rsidRDefault="00602B92" w:rsidP="008C06D8">
      <w:pPr>
        <w:pStyle w:val="NoSpacing"/>
        <w:rPr>
          <w:rFonts w:asciiTheme="minorHAnsi" w:hAnsiTheme="minorHAnsi" w:cstheme="minorHAnsi"/>
          <w:sz w:val="20"/>
          <w:szCs w:val="20"/>
          <w:lang w:val="en-GB"/>
        </w:rPr>
      </w:pPr>
    </w:p>
    <w:p w14:paraId="56C9115E" w14:textId="77777777" w:rsidR="008C06D8" w:rsidRPr="00DD77D8" w:rsidRDefault="00F62CA6" w:rsidP="00D35C60">
      <w:pPr>
        <w:pStyle w:val="ListParagraph"/>
        <w:numPr>
          <w:ilvl w:val="0"/>
          <w:numId w:val="35"/>
        </w:numPr>
        <w:autoSpaceDE w:val="0"/>
        <w:autoSpaceDN w:val="0"/>
        <w:adjustRightInd w:val="0"/>
        <w:spacing w:line="360" w:lineRule="auto"/>
        <w:ind w:hanging="294"/>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7AAC192A" w14:textId="77777777" w:rsidR="008C06D8" w:rsidRPr="00DD77D8" w:rsidRDefault="008C06D8"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374E4E2E" w14:textId="77777777" w:rsidR="008C06D8" w:rsidRPr="00DD77D8" w:rsidRDefault="008C06D8"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521A002B" w14:textId="77777777" w:rsidR="008C06D8" w:rsidRPr="00DD77D8" w:rsidRDefault="008C06D8" w:rsidP="0059024C">
      <w:pPr>
        <w:pStyle w:val="ListParagraph"/>
        <w:numPr>
          <w:ilvl w:val="0"/>
          <w:numId w:val="38"/>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A855A12" w14:textId="77777777" w:rsidR="00F62CA6" w:rsidRPr="00DD77D8" w:rsidRDefault="00F62CA6"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78DD4651" w14:textId="77777777" w:rsidR="00F62CA6" w:rsidRPr="00DD77D8" w:rsidRDefault="00F62CA6"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24467001" w14:textId="77777777" w:rsidTr="00FE547D">
        <w:trPr>
          <w:trHeight w:val="397"/>
        </w:trPr>
        <w:tc>
          <w:tcPr>
            <w:tcW w:w="2835" w:type="dxa"/>
            <w:vAlign w:val="center"/>
          </w:tcPr>
          <w:p w14:paraId="5BDF9333"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2B1EFC72"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5EC770FD"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2300FE00" w14:textId="77777777" w:rsidTr="00FE547D">
        <w:trPr>
          <w:trHeight w:val="397"/>
        </w:trPr>
        <w:tc>
          <w:tcPr>
            <w:tcW w:w="2835" w:type="dxa"/>
            <w:vAlign w:val="center"/>
          </w:tcPr>
          <w:p w14:paraId="3D43A4E3"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7198017"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5853D436"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81D0C6E" w14:textId="77777777" w:rsidR="00614BDC" w:rsidRPr="00DD77D8" w:rsidRDefault="00614BDC" w:rsidP="00294DF7">
      <w:pPr>
        <w:pStyle w:val="NoSpacing"/>
        <w:rPr>
          <w:rFonts w:asciiTheme="minorHAnsi" w:hAnsiTheme="minorHAnsi" w:cstheme="minorHAnsi"/>
          <w:sz w:val="20"/>
          <w:szCs w:val="20"/>
        </w:rPr>
      </w:pPr>
    </w:p>
    <w:p w14:paraId="0D72CE47" w14:textId="77777777" w:rsidR="00F74ACF" w:rsidRPr="00DD77D8" w:rsidRDefault="00F74ACF"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8602614"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6BA18E27" w14:textId="77777777" w:rsidR="00F74ACF" w:rsidRPr="00DD77D8" w:rsidRDefault="00F74ACF"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2FD7538C" w14:textId="77777777" w:rsidR="00F74ACF" w:rsidRPr="00DD77D8" w:rsidRDefault="00F74ACF" w:rsidP="00294DF7">
      <w:pPr>
        <w:pStyle w:val="NoSpacing"/>
        <w:rPr>
          <w:rFonts w:asciiTheme="minorHAnsi" w:hAnsiTheme="minorHAnsi" w:cstheme="minorHAnsi"/>
          <w:sz w:val="20"/>
          <w:szCs w:val="20"/>
        </w:rPr>
      </w:pPr>
    </w:p>
    <w:p w14:paraId="72ACF28E" w14:textId="77777777" w:rsidR="00294DF7" w:rsidRPr="00DD77D8" w:rsidRDefault="00294DF7" w:rsidP="00294DF7">
      <w:pPr>
        <w:pStyle w:val="NoSpacing"/>
        <w:rPr>
          <w:rFonts w:asciiTheme="minorHAnsi" w:hAnsiTheme="minorHAnsi" w:cstheme="minorHAnsi"/>
          <w:sz w:val="20"/>
          <w:szCs w:val="20"/>
        </w:rPr>
      </w:pPr>
    </w:p>
    <w:p w14:paraId="6FE22379" w14:textId="77777777" w:rsidR="00294DF7" w:rsidRPr="00DD77D8" w:rsidRDefault="00294DF7" w:rsidP="00294DF7">
      <w:pPr>
        <w:pStyle w:val="NoSpacing"/>
        <w:rPr>
          <w:rFonts w:asciiTheme="minorHAnsi" w:hAnsiTheme="minorHAnsi" w:cstheme="minorHAnsi"/>
          <w:sz w:val="20"/>
          <w:szCs w:val="20"/>
        </w:rPr>
      </w:pPr>
    </w:p>
    <w:p w14:paraId="5177DCC1" w14:textId="3591ED26"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w:t>
      </w:r>
      <w:r w:rsidR="00372217">
        <w:rPr>
          <w:rFonts w:asciiTheme="minorHAnsi" w:hAnsiTheme="minorHAnsi" w:cstheme="minorHAnsi"/>
          <w:b/>
          <w:sz w:val="20"/>
          <w:szCs w:val="20"/>
        </w:rPr>
        <w:t>____________</w:t>
      </w:r>
      <w:r w:rsidRPr="00DD77D8">
        <w:rPr>
          <w:rFonts w:asciiTheme="minorHAnsi" w:hAnsiTheme="minorHAnsi" w:cstheme="minorHAnsi"/>
          <w:b/>
          <w:sz w:val="20"/>
          <w:szCs w:val="20"/>
        </w:rPr>
        <w:t>________</w:t>
      </w:r>
    </w:p>
    <w:p w14:paraId="7E5CC56E" w14:textId="2FA508A4"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w:t>
      </w:r>
      <w:r w:rsidR="00372217">
        <w:rPr>
          <w:rFonts w:asciiTheme="minorHAnsi" w:hAnsiTheme="minorHAnsi" w:cstheme="minorHAnsi"/>
          <w:b/>
          <w:sz w:val="20"/>
          <w:szCs w:val="20"/>
        </w:rPr>
        <w:t>____________</w:t>
      </w:r>
      <w:r w:rsidRPr="00DD77D8">
        <w:rPr>
          <w:rFonts w:asciiTheme="minorHAnsi" w:hAnsiTheme="minorHAnsi" w:cstheme="minorHAnsi"/>
          <w:b/>
          <w:sz w:val="20"/>
          <w:szCs w:val="20"/>
        </w:rPr>
        <w:t>_____________</w:t>
      </w:r>
    </w:p>
    <w:p w14:paraId="480F0DB0"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48CF52E"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2EA689D4"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602529F"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622877F9"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58F7FF8"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2D2D383E"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3AD3729F"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9" w:name="_Toc499555358"/>
      <w:bookmarkStart w:id="60" w:name="_Toc499555411"/>
      <w:bookmarkStart w:id="61" w:name="_Toc499647337"/>
      <w:bookmarkStart w:id="62" w:name="_Toc499719707"/>
      <w:bookmarkStart w:id="63" w:name="_Toc508014873"/>
      <w:bookmarkStart w:id="64" w:name="_Toc508016144"/>
      <w:bookmarkStart w:id="65" w:name="_Toc516576243"/>
      <w:r w:rsidRPr="00DD77D8">
        <w:rPr>
          <w:rFonts w:asciiTheme="minorHAnsi" w:hAnsiTheme="minorHAnsi" w:cstheme="minorHAnsi"/>
          <w:b/>
          <w:kern w:val="28"/>
          <w:sz w:val="20"/>
          <w:szCs w:val="20"/>
        </w:rPr>
        <w:lastRenderedPageBreak/>
        <w:t>SWORN AFFIDAVIT:  B-BBEE QUALIFYING MICRO ENTERPRISE:  GENERAL</w:t>
      </w:r>
      <w:bookmarkEnd w:id="59"/>
      <w:bookmarkEnd w:id="60"/>
      <w:bookmarkEnd w:id="61"/>
      <w:bookmarkEnd w:id="62"/>
      <w:bookmarkEnd w:id="63"/>
      <w:bookmarkEnd w:id="64"/>
      <w:bookmarkEnd w:id="65"/>
    </w:p>
    <w:p w14:paraId="5CE11E45"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353151B"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776" w:type="dxa"/>
        <w:tblLook w:val="04A0" w:firstRow="1" w:lastRow="0" w:firstColumn="1" w:lastColumn="0" w:noHBand="0" w:noVBand="1"/>
      </w:tblPr>
      <w:tblGrid>
        <w:gridCol w:w="2547"/>
        <w:gridCol w:w="7229"/>
      </w:tblGrid>
      <w:tr w:rsidR="00BD00AF" w:rsidRPr="00DD77D8" w14:paraId="02C26945" w14:textId="77777777" w:rsidTr="00372217">
        <w:trPr>
          <w:trHeight w:val="397"/>
        </w:trPr>
        <w:tc>
          <w:tcPr>
            <w:tcW w:w="2547" w:type="dxa"/>
            <w:vAlign w:val="center"/>
          </w:tcPr>
          <w:p w14:paraId="655D970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229" w:type="dxa"/>
            <w:vAlign w:val="center"/>
          </w:tcPr>
          <w:p w14:paraId="5278E3A7"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7E22D845" w14:textId="77777777" w:rsidTr="00372217">
        <w:trPr>
          <w:trHeight w:val="397"/>
        </w:trPr>
        <w:tc>
          <w:tcPr>
            <w:tcW w:w="2547" w:type="dxa"/>
            <w:vAlign w:val="center"/>
          </w:tcPr>
          <w:p w14:paraId="774D293F"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229" w:type="dxa"/>
            <w:vAlign w:val="center"/>
          </w:tcPr>
          <w:p w14:paraId="66344408"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19CFC874" w14:textId="77777777" w:rsidR="00BD00AF" w:rsidRPr="00DD77D8" w:rsidRDefault="00BD00AF" w:rsidP="00BD00AF">
      <w:pPr>
        <w:pStyle w:val="NoSpacing"/>
        <w:rPr>
          <w:rFonts w:asciiTheme="minorHAnsi" w:hAnsiTheme="minorHAnsi" w:cstheme="minorHAnsi"/>
          <w:sz w:val="20"/>
          <w:szCs w:val="20"/>
          <w:lang w:val="en-GB"/>
        </w:rPr>
      </w:pPr>
    </w:p>
    <w:p w14:paraId="5349C782"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077970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16E8AD80"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754BA73"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776" w:type="dxa"/>
        <w:tblLook w:val="04A0" w:firstRow="1" w:lastRow="0" w:firstColumn="1" w:lastColumn="0" w:noHBand="0" w:noVBand="1"/>
      </w:tblPr>
      <w:tblGrid>
        <w:gridCol w:w="2547"/>
        <w:gridCol w:w="7229"/>
      </w:tblGrid>
      <w:tr w:rsidR="00BD00AF" w:rsidRPr="00DD77D8" w14:paraId="19E2E0F0" w14:textId="77777777" w:rsidTr="00372217">
        <w:trPr>
          <w:trHeight w:val="397"/>
        </w:trPr>
        <w:tc>
          <w:tcPr>
            <w:tcW w:w="2547" w:type="dxa"/>
            <w:vAlign w:val="center"/>
          </w:tcPr>
          <w:p w14:paraId="0881BB67"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229" w:type="dxa"/>
            <w:vAlign w:val="center"/>
          </w:tcPr>
          <w:p w14:paraId="73FF0800"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0C82D4BB" w14:textId="77777777" w:rsidTr="00372217">
        <w:trPr>
          <w:trHeight w:val="397"/>
        </w:trPr>
        <w:tc>
          <w:tcPr>
            <w:tcW w:w="2547" w:type="dxa"/>
            <w:vAlign w:val="center"/>
          </w:tcPr>
          <w:p w14:paraId="2FDC1142"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229" w:type="dxa"/>
            <w:vAlign w:val="center"/>
          </w:tcPr>
          <w:p w14:paraId="288EE20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099AC28" w14:textId="77777777" w:rsidTr="00372217">
        <w:trPr>
          <w:trHeight w:val="397"/>
        </w:trPr>
        <w:tc>
          <w:tcPr>
            <w:tcW w:w="2547" w:type="dxa"/>
            <w:vAlign w:val="center"/>
          </w:tcPr>
          <w:p w14:paraId="1227D2C4" w14:textId="77777777" w:rsidR="00BD00AF" w:rsidRPr="00DD77D8" w:rsidRDefault="00BD00AF"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229" w:type="dxa"/>
            <w:vAlign w:val="center"/>
          </w:tcPr>
          <w:p w14:paraId="1CCD71F6"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B75E78C" w14:textId="77777777" w:rsidTr="00372217">
        <w:trPr>
          <w:trHeight w:val="397"/>
        </w:trPr>
        <w:tc>
          <w:tcPr>
            <w:tcW w:w="2547" w:type="dxa"/>
            <w:vAlign w:val="center"/>
          </w:tcPr>
          <w:p w14:paraId="726E4070" w14:textId="77777777" w:rsidR="00BD00AF" w:rsidRPr="00DD77D8" w:rsidRDefault="00BD00AF"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229" w:type="dxa"/>
            <w:vAlign w:val="center"/>
          </w:tcPr>
          <w:p w14:paraId="0AAAF496"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0C64FD8" w14:textId="77777777" w:rsidTr="00372217">
        <w:trPr>
          <w:trHeight w:val="397"/>
        </w:trPr>
        <w:tc>
          <w:tcPr>
            <w:tcW w:w="2547" w:type="dxa"/>
            <w:vAlign w:val="center"/>
          </w:tcPr>
          <w:p w14:paraId="5540C385"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229" w:type="dxa"/>
            <w:vAlign w:val="center"/>
          </w:tcPr>
          <w:p w14:paraId="3099A11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2533C2A7" w14:textId="77777777" w:rsidTr="00372217">
        <w:trPr>
          <w:trHeight w:val="397"/>
        </w:trPr>
        <w:tc>
          <w:tcPr>
            <w:tcW w:w="2547" w:type="dxa"/>
            <w:vAlign w:val="center"/>
          </w:tcPr>
          <w:p w14:paraId="22F1CC7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229" w:type="dxa"/>
            <w:vAlign w:val="center"/>
          </w:tcPr>
          <w:tbl>
            <w:tblPr>
              <w:tblW w:w="0" w:type="auto"/>
              <w:tblBorders>
                <w:top w:val="nil"/>
                <w:left w:val="nil"/>
                <w:bottom w:val="nil"/>
                <w:right w:val="nil"/>
              </w:tblBorders>
              <w:tblLook w:val="0000" w:firstRow="0" w:lastRow="0" w:firstColumn="0" w:lastColumn="0" w:noHBand="0" w:noVBand="0"/>
            </w:tblPr>
            <w:tblGrid>
              <w:gridCol w:w="7013"/>
            </w:tblGrid>
            <w:tr w:rsidR="00BD00AF" w:rsidRPr="00DD77D8" w14:paraId="46BB6B9F" w14:textId="77777777" w:rsidTr="006B7DE7">
              <w:trPr>
                <w:trHeight w:val="1492"/>
              </w:trPr>
              <w:tc>
                <w:tcPr>
                  <w:tcW w:w="0" w:type="auto"/>
                </w:tcPr>
                <w:p w14:paraId="313CBCA8"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021E35F4" w14:textId="77777777" w:rsidR="00BD00AF" w:rsidRPr="00DD77D8" w:rsidRDefault="00BD00AF" w:rsidP="0059024C">
                  <w:pPr>
                    <w:pStyle w:val="NoSpacing"/>
                    <w:numPr>
                      <w:ilvl w:val="1"/>
                      <w:numId w:val="36"/>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5C08789A" w14:textId="77777777" w:rsidR="00BD00AF" w:rsidRPr="00DD77D8" w:rsidRDefault="00BD00AF" w:rsidP="0059024C">
                  <w:pPr>
                    <w:pStyle w:val="NoSpacing"/>
                    <w:numPr>
                      <w:ilvl w:val="1"/>
                      <w:numId w:val="36"/>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4C07972B" w14:textId="77777777" w:rsidR="00BD00AF" w:rsidRPr="00DD77D8" w:rsidRDefault="00BD00AF"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5A3F3AB1" w14:textId="77777777" w:rsidR="00BD00AF" w:rsidRPr="00DD77D8" w:rsidRDefault="00BD00AF"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F1C8C01"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4DBF54A9" w14:textId="77777777" w:rsidR="00BD00AF" w:rsidRPr="00DD77D8" w:rsidRDefault="00BD00AF" w:rsidP="00BD00AF">
      <w:pPr>
        <w:pStyle w:val="NoSpacing"/>
        <w:rPr>
          <w:rFonts w:asciiTheme="minorHAnsi" w:hAnsiTheme="minorHAnsi" w:cstheme="minorHAnsi"/>
          <w:sz w:val="20"/>
          <w:szCs w:val="20"/>
          <w:lang w:val="en-GB"/>
        </w:rPr>
      </w:pPr>
    </w:p>
    <w:p w14:paraId="401FC8FC"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E6E537A" w14:textId="77777777" w:rsidR="00BD00AF" w:rsidRPr="00DD77D8" w:rsidRDefault="00BD00AF"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09852054" w14:textId="77777777" w:rsidR="00BD00AF" w:rsidRPr="00DD77D8" w:rsidRDefault="00BD00AF"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5335E20C" w14:textId="77777777" w:rsidR="00BD00AF" w:rsidRPr="00DD77D8" w:rsidRDefault="00BD00AF" w:rsidP="0059024C">
      <w:pPr>
        <w:pStyle w:val="ListParagraph"/>
        <w:numPr>
          <w:ilvl w:val="0"/>
          <w:numId w:val="38"/>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552DD4A7" w14:textId="77777777" w:rsidR="00BD00AF" w:rsidRPr="00DD77D8" w:rsidRDefault="00BD00AF"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5A43F2E4"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7BCA0811" w14:textId="77777777" w:rsidR="00BD00AF" w:rsidRPr="00DD77D8" w:rsidRDefault="00BD00AF"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497" w:type="dxa"/>
        <w:tblInd w:w="421" w:type="dxa"/>
        <w:tblLook w:val="04A0" w:firstRow="1" w:lastRow="0" w:firstColumn="1" w:lastColumn="0" w:noHBand="0" w:noVBand="1"/>
      </w:tblPr>
      <w:tblGrid>
        <w:gridCol w:w="2835"/>
        <w:gridCol w:w="4961"/>
        <w:gridCol w:w="1701"/>
      </w:tblGrid>
      <w:tr w:rsidR="00BD00AF" w:rsidRPr="00DD77D8" w14:paraId="575A9148" w14:textId="77777777" w:rsidTr="00372217">
        <w:trPr>
          <w:trHeight w:val="397"/>
        </w:trPr>
        <w:tc>
          <w:tcPr>
            <w:tcW w:w="2835" w:type="dxa"/>
            <w:vAlign w:val="center"/>
          </w:tcPr>
          <w:p w14:paraId="10A45BF4"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0C686926"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1701" w:type="dxa"/>
          </w:tcPr>
          <w:p w14:paraId="1C96918D"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15F63397" w14:textId="77777777" w:rsidTr="00372217">
        <w:trPr>
          <w:trHeight w:val="397"/>
        </w:trPr>
        <w:tc>
          <w:tcPr>
            <w:tcW w:w="2835" w:type="dxa"/>
            <w:vAlign w:val="center"/>
          </w:tcPr>
          <w:p w14:paraId="488466CD"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1A6892AD"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1701" w:type="dxa"/>
          </w:tcPr>
          <w:p w14:paraId="38CFC646"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4B1B13F2" w14:textId="77777777" w:rsidTr="00372217">
        <w:trPr>
          <w:trHeight w:val="397"/>
        </w:trPr>
        <w:tc>
          <w:tcPr>
            <w:tcW w:w="2835" w:type="dxa"/>
            <w:vAlign w:val="center"/>
          </w:tcPr>
          <w:p w14:paraId="2125D843"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43E642DA"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1701" w:type="dxa"/>
          </w:tcPr>
          <w:p w14:paraId="739F8E18"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68D91409" w14:textId="77777777" w:rsidR="00BD00AF" w:rsidRPr="00DD77D8" w:rsidRDefault="00BD00AF" w:rsidP="00BD00AF">
      <w:pPr>
        <w:pStyle w:val="NoSpacing"/>
        <w:rPr>
          <w:rFonts w:asciiTheme="minorHAnsi" w:hAnsiTheme="minorHAnsi" w:cstheme="minorHAnsi"/>
          <w:sz w:val="20"/>
          <w:szCs w:val="20"/>
        </w:rPr>
      </w:pPr>
    </w:p>
    <w:p w14:paraId="6AE29766" w14:textId="77777777" w:rsidR="00F74ACF" w:rsidRPr="00DD77D8" w:rsidRDefault="00F74ACF" w:rsidP="00F74ACF">
      <w:pPr>
        <w:pStyle w:val="NoSpacing"/>
        <w:rPr>
          <w:rFonts w:asciiTheme="minorHAnsi" w:hAnsiTheme="minorHAnsi" w:cstheme="minorHAnsi"/>
          <w:sz w:val="20"/>
          <w:szCs w:val="20"/>
        </w:rPr>
      </w:pPr>
    </w:p>
    <w:p w14:paraId="11D7271B" w14:textId="77777777" w:rsidR="00F74ACF" w:rsidRPr="00DD77D8" w:rsidRDefault="00F74AC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60404D0"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63395668" w14:textId="77777777" w:rsidR="00F74ACF" w:rsidRPr="00DD77D8" w:rsidRDefault="00F74AC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29B4D27D" w14:textId="77777777" w:rsidR="00BD00AF" w:rsidRPr="00DD77D8" w:rsidRDefault="00BD00AF" w:rsidP="00BD00AF">
      <w:pPr>
        <w:pStyle w:val="NoSpacing"/>
        <w:rPr>
          <w:rFonts w:asciiTheme="minorHAnsi" w:hAnsiTheme="minorHAnsi" w:cstheme="minorHAnsi"/>
          <w:sz w:val="20"/>
          <w:szCs w:val="20"/>
        </w:rPr>
      </w:pPr>
    </w:p>
    <w:p w14:paraId="18FBBECF" w14:textId="77777777" w:rsidR="00BD00AF" w:rsidRPr="00DD77D8" w:rsidRDefault="00BD00AF" w:rsidP="00BD00AF">
      <w:pPr>
        <w:pStyle w:val="NoSpacing"/>
        <w:rPr>
          <w:rFonts w:asciiTheme="minorHAnsi" w:hAnsiTheme="minorHAnsi" w:cstheme="minorHAnsi"/>
          <w:sz w:val="20"/>
          <w:szCs w:val="20"/>
        </w:rPr>
      </w:pPr>
    </w:p>
    <w:p w14:paraId="0CD3C3EC" w14:textId="60A74FF9"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w:t>
      </w:r>
      <w:r w:rsidR="00372217">
        <w:rPr>
          <w:rFonts w:asciiTheme="minorHAnsi" w:hAnsiTheme="minorHAnsi" w:cstheme="minorHAnsi"/>
          <w:b/>
          <w:sz w:val="20"/>
          <w:szCs w:val="20"/>
        </w:rPr>
        <w:t>_____________</w:t>
      </w:r>
      <w:r w:rsidRPr="00DD77D8">
        <w:rPr>
          <w:rFonts w:asciiTheme="minorHAnsi" w:hAnsiTheme="minorHAnsi" w:cstheme="minorHAnsi"/>
          <w:b/>
          <w:sz w:val="20"/>
          <w:szCs w:val="20"/>
        </w:rPr>
        <w:t>_________</w:t>
      </w:r>
    </w:p>
    <w:p w14:paraId="330FFB78" w14:textId="452DB4D2"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w:t>
      </w:r>
      <w:r w:rsidR="00372217">
        <w:rPr>
          <w:rFonts w:asciiTheme="minorHAnsi" w:hAnsiTheme="minorHAnsi" w:cstheme="minorHAnsi"/>
          <w:b/>
          <w:sz w:val="20"/>
          <w:szCs w:val="20"/>
        </w:rPr>
        <w:t>_____________</w:t>
      </w:r>
      <w:r w:rsidRPr="00DD77D8">
        <w:rPr>
          <w:rFonts w:asciiTheme="minorHAnsi" w:hAnsiTheme="minorHAnsi" w:cstheme="minorHAnsi"/>
          <w:b/>
          <w:sz w:val="20"/>
          <w:szCs w:val="20"/>
        </w:rPr>
        <w:t>_______</w:t>
      </w:r>
    </w:p>
    <w:p w14:paraId="072EF00E"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2EBC0B2D"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7F0578C3"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0FF6D29E"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AFAC1F5"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50EF7D37"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0EA37D14"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3102106E" w14:textId="77777777" w:rsidR="00294DF7" w:rsidRPr="00DD77D8" w:rsidRDefault="00294DF7" w:rsidP="00294DF7">
      <w:pPr>
        <w:pStyle w:val="NoSpacing"/>
        <w:jc w:val="both"/>
        <w:rPr>
          <w:rFonts w:asciiTheme="minorHAnsi" w:hAnsiTheme="minorHAnsi" w:cstheme="minorHAnsi"/>
          <w:b/>
          <w:sz w:val="20"/>
          <w:szCs w:val="20"/>
        </w:rPr>
      </w:pPr>
    </w:p>
    <w:p w14:paraId="373D0D39"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3C312590"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6" w:name="_Toc516576247"/>
      <w:r w:rsidRPr="00DD77D8">
        <w:rPr>
          <w:rFonts w:asciiTheme="minorHAnsi" w:hAnsiTheme="minorHAnsi" w:cstheme="minorHAnsi"/>
          <w:b/>
          <w:kern w:val="28"/>
          <w:sz w:val="20"/>
          <w:szCs w:val="20"/>
        </w:rPr>
        <w:lastRenderedPageBreak/>
        <w:t xml:space="preserve">ANNEXURE </w:t>
      </w:r>
      <w:r w:rsidR="00E75B40">
        <w:rPr>
          <w:rFonts w:asciiTheme="minorHAnsi" w:hAnsiTheme="minorHAnsi" w:cstheme="minorHAnsi"/>
          <w:b/>
          <w:kern w:val="28"/>
          <w:sz w:val="20"/>
          <w:szCs w:val="20"/>
        </w:rPr>
        <w:t>F</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6"/>
    </w:p>
    <w:p w14:paraId="447AE7B2"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A175E19" w14:textId="77777777" w:rsidR="00187950" w:rsidRPr="00DD77D8" w:rsidRDefault="00187950" w:rsidP="002C6379">
      <w:pPr>
        <w:pStyle w:val="NoSpacing"/>
        <w:rPr>
          <w:rFonts w:asciiTheme="minorHAnsi" w:hAnsiTheme="minorHAnsi" w:cstheme="minorHAnsi"/>
          <w:sz w:val="20"/>
          <w:szCs w:val="20"/>
        </w:rPr>
      </w:pPr>
    </w:p>
    <w:p w14:paraId="2D81B508"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640AC67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0C6D169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t>
      </w:r>
      <w:proofErr w:type="gramStart"/>
      <w:r w:rsidRPr="00DD77D8">
        <w:rPr>
          <w:rFonts w:asciiTheme="minorHAnsi" w:hAnsiTheme="minorHAnsi" w:cstheme="minorHAnsi"/>
          <w:sz w:val="20"/>
        </w:rPr>
        <w:t>with regard to</w:t>
      </w:r>
      <w:proofErr w:type="gramEnd"/>
      <w:r w:rsidRPr="00DD77D8">
        <w:rPr>
          <w:rFonts w:asciiTheme="minorHAnsi" w:hAnsiTheme="minorHAnsi" w:cstheme="minorHAnsi"/>
          <w:sz w:val="20"/>
        </w:rPr>
        <w:t xml:space="preserve"> the rights and obligations of all parties involved in doing business with government. </w:t>
      </w:r>
    </w:p>
    <w:p w14:paraId="5008FB72" w14:textId="77777777" w:rsidR="00032D9A" w:rsidRPr="00DD77D8" w:rsidRDefault="00032D9A" w:rsidP="002C6379">
      <w:pPr>
        <w:pStyle w:val="NoSpacing"/>
        <w:rPr>
          <w:rFonts w:asciiTheme="minorHAnsi" w:hAnsiTheme="minorHAnsi" w:cstheme="minorHAnsi"/>
          <w:sz w:val="20"/>
          <w:szCs w:val="20"/>
        </w:rPr>
      </w:pPr>
    </w:p>
    <w:p w14:paraId="03A314A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225C85D7"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528758E7"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2D6A80EB"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69E07988"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63A33F27"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08BAB8D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7E51419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E4DBD2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575F75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0430C59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5E18B7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75324F7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261FBD2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2AA9810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43C7B1E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5F01966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5AF3EE4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5B099D4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1AE33AB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1A50E98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2D1BD8D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05A0F5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3A0C2E2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0053D0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2A7C71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031EF39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5573DD7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23.  Termination for default </w:t>
      </w:r>
    </w:p>
    <w:p w14:paraId="59050B5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3191981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3983C7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0F8D295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3578235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5CF0523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0A8ED5C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24AB3BC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58214C5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107B440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3EEB6B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57E5287B" w14:textId="77777777" w:rsidR="005F1A40" w:rsidRPr="00DD77D8" w:rsidRDefault="005F1A40" w:rsidP="002C6379">
      <w:pPr>
        <w:pStyle w:val="NoSpacing"/>
        <w:rPr>
          <w:rFonts w:asciiTheme="minorHAnsi" w:hAnsiTheme="minorHAnsi" w:cstheme="minorHAnsi"/>
          <w:sz w:val="20"/>
          <w:szCs w:val="20"/>
        </w:rPr>
      </w:pPr>
    </w:p>
    <w:p w14:paraId="0D4EDCE4"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257CC104"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3E05740B"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7241AFA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5CFD45F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w:t>
      </w:r>
      <w:proofErr w:type="gramStart"/>
      <w:r w:rsidRPr="00DD77D8">
        <w:rPr>
          <w:rFonts w:asciiTheme="minorHAnsi" w:hAnsiTheme="minorHAnsi" w:cstheme="minorHAnsi"/>
          <w:sz w:val="20"/>
        </w:rPr>
        <w:t>entered into</w:t>
      </w:r>
      <w:proofErr w:type="gramEnd"/>
      <w:r w:rsidRPr="00DD77D8">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7B72889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3F01ED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5DDB16D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908D52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22E634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746D6C1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24D9310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w:t>
      </w:r>
      <w:proofErr w:type="gramStart"/>
      <w:r w:rsidRPr="00DD77D8">
        <w:rPr>
          <w:rFonts w:asciiTheme="minorHAnsi" w:hAnsiTheme="minorHAnsi" w:cstheme="minorHAnsi"/>
          <w:sz w:val="20"/>
        </w:rPr>
        <w:t>actually on</w:t>
      </w:r>
      <w:proofErr w:type="gramEnd"/>
      <w:r w:rsidRPr="00DD77D8">
        <w:rPr>
          <w:rFonts w:asciiTheme="minorHAnsi" w:hAnsiTheme="minorHAnsi" w:cstheme="minorHAnsi"/>
          <w:sz w:val="20"/>
        </w:rPr>
        <w:t xml:space="preserve"> hand. </w:t>
      </w:r>
    </w:p>
    <w:p w14:paraId="3B39F47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96451C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58A2CD6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78AF07D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DCD978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033A113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equipment, machinery, and/or other materials that the supplier is required to supply to the purchaser under the contract. </w:t>
      </w:r>
    </w:p>
    <w:p w14:paraId="65B283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0C604C2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6555E14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2AB090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5293171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6FE9BB6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74C817E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3B4A6B9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310F266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w:t>
      </w:r>
      <w:proofErr w:type="gramStart"/>
      <w:r w:rsidRPr="00DD77D8">
        <w:rPr>
          <w:rFonts w:asciiTheme="minorHAnsi" w:hAnsiTheme="minorHAnsi" w:cstheme="minorHAnsi"/>
          <w:sz w:val="20"/>
        </w:rPr>
        <w:t>those functional services ancillary</w:t>
      </w:r>
      <w:proofErr w:type="gramEnd"/>
      <w:r w:rsidRPr="00DD77D8">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D40F20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2F9170ED" w14:textId="49A56D02" w:rsidR="005F1A40" w:rsidRDefault="005F1A40" w:rsidP="005F1A40">
      <w:pPr>
        <w:pStyle w:val="NoSpacing"/>
        <w:rPr>
          <w:rFonts w:asciiTheme="minorHAnsi" w:hAnsiTheme="minorHAnsi" w:cstheme="minorHAnsi"/>
          <w:sz w:val="20"/>
          <w:szCs w:val="20"/>
        </w:rPr>
      </w:pPr>
    </w:p>
    <w:p w14:paraId="6A53C243" w14:textId="499CA116" w:rsidR="00A20C54" w:rsidRDefault="00A20C54" w:rsidP="005F1A40">
      <w:pPr>
        <w:pStyle w:val="NoSpacing"/>
        <w:rPr>
          <w:rFonts w:asciiTheme="minorHAnsi" w:hAnsiTheme="minorHAnsi" w:cstheme="minorHAnsi"/>
          <w:sz w:val="20"/>
          <w:szCs w:val="20"/>
        </w:rPr>
      </w:pPr>
    </w:p>
    <w:p w14:paraId="18DCB56B" w14:textId="39671839" w:rsidR="00A20C54" w:rsidRDefault="00A20C54" w:rsidP="005F1A40">
      <w:pPr>
        <w:pStyle w:val="NoSpacing"/>
        <w:rPr>
          <w:rFonts w:asciiTheme="minorHAnsi" w:hAnsiTheme="minorHAnsi" w:cstheme="minorHAnsi"/>
          <w:sz w:val="20"/>
          <w:szCs w:val="20"/>
        </w:rPr>
      </w:pPr>
    </w:p>
    <w:p w14:paraId="4319102F" w14:textId="77777777" w:rsidR="00A20C54" w:rsidRPr="00DD77D8" w:rsidRDefault="00A20C54" w:rsidP="005F1A40">
      <w:pPr>
        <w:pStyle w:val="NoSpacing"/>
        <w:rPr>
          <w:rFonts w:asciiTheme="minorHAnsi" w:hAnsiTheme="minorHAnsi" w:cstheme="minorHAnsi"/>
          <w:sz w:val="20"/>
          <w:szCs w:val="20"/>
        </w:rPr>
      </w:pPr>
    </w:p>
    <w:p w14:paraId="79A5F608"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Application</w:t>
      </w:r>
    </w:p>
    <w:p w14:paraId="6EDC8B1D"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1DD1BB4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1209F08E"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w:t>
      </w:r>
      <w:proofErr w:type="gramStart"/>
      <w:r w:rsidRPr="00DD77D8">
        <w:rPr>
          <w:rFonts w:asciiTheme="minorHAnsi" w:hAnsiTheme="minorHAnsi" w:cstheme="minorHAnsi"/>
          <w:sz w:val="20"/>
        </w:rPr>
        <w:t>are in conflict with</w:t>
      </w:r>
      <w:proofErr w:type="gramEnd"/>
      <w:r w:rsidRPr="00DD77D8">
        <w:rPr>
          <w:rFonts w:asciiTheme="minorHAnsi" w:hAnsiTheme="minorHAnsi" w:cstheme="minorHAnsi"/>
          <w:sz w:val="20"/>
        </w:rPr>
        <w:t xml:space="preserve"> these general conditions, the special conditions shall apply. </w:t>
      </w:r>
    </w:p>
    <w:p w14:paraId="225E2AB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198772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11F1AF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15B01E6" w14:textId="77777777" w:rsidR="005F1A40" w:rsidRPr="00DD77D8" w:rsidRDefault="005F1A40" w:rsidP="002C6379">
      <w:pPr>
        <w:pStyle w:val="NoSpacing"/>
        <w:rPr>
          <w:rFonts w:asciiTheme="minorHAnsi" w:hAnsiTheme="minorHAnsi" w:cstheme="minorHAnsi"/>
          <w:sz w:val="20"/>
          <w:szCs w:val="20"/>
        </w:rPr>
      </w:pPr>
    </w:p>
    <w:p w14:paraId="5B64B1EA"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410A444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41EA7C09" w14:textId="77777777" w:rsidR="00E91A2F" w:rsidRPr="00DD77D8" w:rsidRDefault="00E91A2F" w:rsidP="00EF2486">
      <w:pPr>
        <w:pStyle w:val="NoSpacing"/>
        <w:rPr>
          <w:rFonts w:asciiTheme="minorHAnsi" w:hAnsiTheme="minorHAnsi" w:cstheme="minorHAnsi"/>
          <w:sz w:val="20"/>
          <w:szCs w:val="20"/>
        </w:rPr>
      </w:pPr>
    </w:p>
    <w:p w14:paraId="5BA5451A"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6E58DC7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20FDD1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15A2677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 </w:t>
      </w:r>
    </w:p>
    <w:p w14:paraId="126745F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w:t>
      </w:r>
    </w:p>
    <w:p w14:paraId="1EF34456"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5914E89"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627EDFEB"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386127D8" w14:textId="77777777" w:rsidR="005F1A40" w:rsidRDefault="005F1A40" w:rsidP="005F1A40">
      <w:pPr>
        <w:pStyle w:val="NoSpacing"/>
        <w:rPr>
          <w:rFonts w:asciiTheme="minorHAnsi" w:hAnsiTheme="minorHAnsi" w:cstheme="minorHAnsi"/>
          <w:sz w:val="20"/>
          <w:szCs w:val="20"/>
        </w:rPr>
      </w:pPr>
    </w:p>
    <w:p w14:paraId="02424B69" w14:textId="77777777" w:rsidR="009C5510" w:rsidRDefault="009C5510" w:rsidP="005F1A40">
      <w:pPr>
        <w:pStyle w:val="NoSpacing"/>
        <w:rPr>
          <w:rFonts w:asciiTheme="minorHAnsi" w:hAnsiTheme="minorHAnsi" w:cstheme="minorHAnsi"/>
          <w:sz w:val="20"/>
          <w:szCs w:val="20"/>
        </w:rPr>
      </w:pPr>
    </w:p>
    <w:p w14:paraId="4453A8A0" w14:textId="77777777" w:rsidR="009C5510" w:rsidRDefault="009C5510" w:rsidP="005F1A40">
      <w:pPr>
        <w:pStyle w:val="NoSpacing"/>
        <w:rPr>
          <w:rFonts w:asciiTheme="minorHAnsi" w:hAnsiTheme="minorHAnsi" w:cstheme="minorHAnsi"/>
          <w:sz w:val="20"/>
          <w:szCs w:val="20"/>
        </w:rPr>
      </w:pPr>
    </w:p>
    <w:p w14:paraId="5878E5C8" w14:textId="77777777" w:rsidR="009C5510" w:rsidRPr="00DD77D8" w:rsidRDefault="009C5510" w:rsidP="005F1A40">
      <w:pPr>
        <w:pStyle w:val="NoSpacing"/>
        <w:rPr>
          <w:rFonts w:asciiTheme="minorHAnsi" w:hAnsiTheme="minorHAnsi" w:cstheme="minorHAnsi"/>
          <w:sz w:val="20"/>
          <w:szCs w:val="20"/>
        </w:rPr>
      </w:pPr>
    </w:p>
    <w:p w14:paraId="31140A7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68E244C7"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B75866C"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76B2A7EF"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EE17FB3"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BECC3E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75235E02"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8DA79D2" w14:textId="77777777" w:rsidR="005F1A40" w:rsidRPr="00DD77D8" w:rsidRDefault="005F1A40" w:rsidP="00853027">
      <w:pPr>
        <w:pStyle w:val="NoSpacing"/>
      </w:pPr>
      <w:r w:rsidRPr="00DD77D8">
        <w:t xml:space="preserve"> </w:t>
      </w:r>
    </w:p>
    <w:p w14:paraId="20805A5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77156D8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0C18A6C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8C39B3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326E5F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6515C7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6A56424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0A39D5A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w:t>
      </w:r>
      <w:r w:rsidRPr="00DD77D8">
        <w:rPr>
          <w:rFonts w:asciiTheme="minorHAnsi" w:hAnsiTheme="minorHAnsi" w:cstheme="minorHAnsi"/>
          <w:sz w:val="20"/>
        </w:rPr>
        <w:lastRenderedPageBreak/>
        <w:t xml:space="preserve">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7C6D1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515531DA" w14:textId="77777777" w:rsidR="005F1A40" w:rsidRDefault="005F1A40" w:rsidP="005F1A40">
      <w:pPr>
        <w:pStyle w:val="NoSpacing"/>
        <w:rPr>
          <w:rFonts w:asciiTheme="minorHAnsi" w:hAnsiTheme="minorHAnsi" w:cstheme="minorHAnsi"/>
          <w:sz w:val="20"/>
          <w:szCs w:val="20"/>
        </w:rPr>
      </w:pPr>
    </w:p>
    <w:p w14:paraId="4C66503C" w14:textId="77777777" w:rsidR="00853027" w:rsidRPr="00DD77D8" w:rsidRDefault="00853027" w:rsidP="005F1A40">
      <w:pPr>
        <w:pStyle w:val="NoSpacing"/>
        <w:rPr>
          <w:rFonts w:asciiTheme="minorHAnsi" w:hAnsiTheme="minorHAnsi" w:cstheme="minorHAnsi"/>
          <w:sz w:val="20"/>
          <w:szCs w:val="20"/>
        </w:rPr>
      </w:pPr>
    </w:p>
    <w:p w14:paraId="0C20F80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67D8AD9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and the absence of heavy handling facilities at all points in transit. </w:t>
      </w:r>
    </w:p>
    <w:p w14:paraId="7E8758E8"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296AB631" w14:textId="77777777" w:rsidR="005F1A40" w:rsidRPr="00DD77D8" w:rsidRDefault="005F1A40" w:rsidP="005F1A40">
      <w:pPr>
        <w:pStyle w:val="NoSpacing"/>
        <w:rPr>
          <w:rFonts w:asciiTheme="minorHAnsi" w:hAnsiTheme="minorHAnsi" w:cstheme="minorHAnsi"/>
          <w:sz w:val="20"/>
          <w:szCs w:val="20"/>
        </w:rPr>
      </w:pPr>
    </w:p>
    <w:p w14:paraId="7DDC3DA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0536374B"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0BF3E309"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265978E2" w14:textId="77777777" w:rsidR="005F1A40" w:rsidRPr="00DD77D8" w:rsidRDefault="005F1A40" w:rsidP="005F1A40">
      <w:pPr>
        <w:pStyle w:val="NoSpacing"/>
        <w:rPr>
          <w:rFonts w:asciiTheme="minorHAnsi" w:hAnsiTheme="minorHAnsi" w:cstheme="minorHAnsi"/>
          <w:sz w:val="20"/>
          <w:szCs w:val="20"/>
        </w:rPr>
      </w:pPr>
    </w:p>
    <w:p w14:paraId="517F3ACF"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190006B2"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310D98EE" w14:textId="77777777" w:rsidR="005F1A40" w:rsidRPr="00DD77D8" w:rsidRDefault="005F1A40" w:rsidP="005F1A40">
      <w:pPr>
        <w:pStyle w:val="NoSpacing"/>
        <w:rPr>
          <w:rFonts w:asciiTheme="minorHAnsi" w:hAnsiTheme="minorHAnsi" w:cstheme="minorHAnsi"/>
          <w:sz w:val="20"/>
          <w:szCs w:val="20"/>
        </w:rPr>
      </w:pPr>
    </w:p>
    <w:p w14:paraId="71B0BA2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23E14B6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15163F94" w14:textId="77777777" w:rsidR="005F1A40" w:rsidRPr="00DD77D8" w:rsidRDefault="005F1A40" w:rsidP="005F1A40">
      <w:pPr>
        <w:pStyle w:val="NoSpacing"/>
        <w:rPr>
          <w:rFonts w:asciiTheme="minorHAnsi" w:hAnsiTheme="minorHAnsi" w:cstheme="minorHAnsi"/>
          <w:sz w:val="20"/>
          <w:szCs w:val="20"/>
        </w:rPr>
      </w:pPr>
    </w:p>
    <w:p w14:paraId="1191DB19"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238F08C1"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services, including additional services, if any, specified in SCC: </w:t>
      </w:r>
    </w:p>
    <w:p w14:paraId="414F9035"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245C0EA8"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7AAB0EDB"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13.1.3</w:t>
      </w:r>
      <w:r w:rsidRPr="00DD77D8">
        <w:rPr>
          <w:rFonts w:asciiTheme="minorHAnsi" w:hAnsiTheme="minorHAnsi" w:cstheme="minorHAnsi"/>
          <w:sz w:val="20"/>
        </w:rPr>
        <w:tab/>
        <w:t xml:space="preserve">furnishing of a detailed operations and maintenance manual for each appropriate unit of the supplied goods; </w:t>
      </w:r>
    </w:p>
    <w:p w14:paraId="0F65E0DF"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w:t>
      </w:r>
      <w:proofErr w:type="gramStart"/>
      <w:r w:rsidRPr="00DD77D8">
        <w:rPr>
          <w:rFonts w:asciiTheme="minorHAnsi" w:hAnsiTheme="minorHAnsi" w:cstheme="minorHAnsi"/>
          <w:sz w:val="20"/>
        </w:rPr>
        <w:t>a period of time</w:t>
      </w:r>
      <w:proofErr w:type="gramEnd"/>
      <w:r w:rsidRPr="00DD77D8">
        <w:rPr>
          <w:rFonts w:asciiTheme="minorHAnsi" w:hAnsiTheme="minorHAnsi" w:cstheme="minorHAnsi"/>
          <w:sz w:val="20"/>
        </w:rPr>
        <w:t xml:space="preserve"> agreed by the parties, provided that this service shall not relieve the supplier of any warranty obligations under this contract; and </w:t>
      </w:r>
    </w:p>
    <w:p w14:paraId="5270817C"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41244DE9"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8CDB1A6"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7624E42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materials, notifications, and information pertaining to spare parts manufactured or distributed by the supplier: </w:t>
      </w:r>
    </w:p>
    <w:p w14:paraId="00518483"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52554F0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2DC6D881"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406C9DDC"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21F0E853" w14:textId="77777777" w:rsidR="005F1A40" w:rsidRPr="00DD77D8" w:rsidRDefault="005F1A40" w:rsidP="005F1A40">
      <w:pPr>
        <w:pStyle w:val="NoSpacing"/>
        <w:rPr>
          <w:rFonts w:asciiTheme="minorHAnsi" w:hAnsiTheme="minorHAnsi" w:cstheme="minorHAnsi"/>
          <w:sz w:val="20"/>
          <w:szCs w:val="20"/>
        </w:rPr>
      </w:pPr>
    </w:p>
    <w:p w14:paraId="320D851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4BB82530"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2778E1B"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6F93A2AF"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0DD4FD9A"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3F11B152"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4CC6F5B" w14:textId="77777777" w:rsidR="005F1A40" w:rsidRPr="00853027" w:rsidRDefault="005F1A40" w:rsidP="00853027">
      <w:pPr>
        <w:pStyle w:val="NoSpacing"/>
      </w:pPr>
    </w:p>
    <w:p w14:paraId="51D8C45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03F1D02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6ECAE34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87EBBDD"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30FA04C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0296D52A" w14:textId="77777777" w:rsidR="005F1A40" w:rsidRPr="00853027" w:rsidRDefault="005F1A40" w:rsidP="00853027">
      <w:pPr>
        <w:pStyle w:val="NoSpacing"/>
      </w:pPr>
    </w:p>
    <w:p w14:paraId="6F7C519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0F52396B"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DD77D8">
        <w:rPr>
          <w:rFonts w:asciiTheme="minorHAnsi" w:hAnsiTheme="minorHAnsi" w:cstheme="minorHAnsi"/>
          <w:sz w:val="20"/>
        </w:rPr>
        <w:t>with the exception of</w:t>
      </w:r>
      <w:proofErr w:type="gramEnd"/>
      <w:r w:rsidRPr="00DD77D8">
        <w:rPr>
          <w:rFonts w:asciiTheme="minorHAnsi" w:hAnsiTheme="minorHAnsi" w:cstheme="minorHAnsi"/>
          <w:sz w:val="20"/>
        </w:rPr>
        <w:t xml:space="preserve"> any price adjustments authorised in SCC or in the purchaser’s request for bid validity </w:t>
      </w:r>
      <w:proofErr w:type="gramStart"/>
      <w:r w:rsidRPr="00DD77D8">
        <w:rPr>
          <w:rFonts w:asciiTheme="minorHAnsi" w:hAnsiTheme="minorHAnsi" w:cstheme="minorHAnsi"/>
          <w:sz w:val="20"/>
        </w:rPr>
        <w:t>extension, as the case may be</w:t>
      </w:r>
      <w:proofErr w:type="gramEnd"/>
      <w:r w:rsidRPr="00DD77D8">
        <w:rPr>
          <w:rFonts w:asciiTheme="minorHAnsi" w:hAnsiTheme="minorHAnsi" w:cstheme="minorHAnsi"/>
          <w:sz w:val="20"/>
        </w:rPr>
        <w:t xml:space="preserve">. </w:t>
      </w:r>
    </w:p>
    <w:p w14:paraId="60716D26" w14:textId="77777777" w:rsidR="005F1A40" w:rsidRPr="00DD77D8" w:rsidRDefault="005F1A40" w:rsidP="005F4D6D">
      <w:pPr>
        <w:pStyle w:val="NoSpacing"/>
        <w:rPr>
          <w:rFonts w:asciiTheme="minorHAnsi" w:hAnsiTheme="minorHAnsi" w:cstheme="minorHAnsi"/>
          <w:sz w:val="20"/>
          <w:szCs w:val="20"/>
        </w:rPr>
      </w:pPr>
    </w:p>
    <w:p w14:paraId="7A753C3E"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7E9516DF"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389B6F0F" w14:textId="77777777" w:rsidR="005F1A40" w:rsidRPr="00DD77D8" w:rsidRDefault="005F1A40" w:rsidP="00E91A2F">
      <w:pPr>
        <w:pStyle w:val="NoSpacing"/>
        <w:rPr>
          <w:rFonts w:asciiTheme="minorHAnsi" w:hAnsiTheme="minorHAnsi" w:cstheme="minorHAnsi"/>
          <w:sz w:val="20"/>
          <w:szCs w:val="20"/>
        </w:rPr>
      </w:pPr>
    </w:p>
    <w:p w14:paraId="3E006AA4"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3107E767"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17451B62" w14:textId="77777777" w:rsidR="005F4D6D" w:rsidRPr="00DD77D8" w:rsidRDefault="005F4D6D" w:rsidP="005F4D6D">
      <w:pPr>
        <w:pStyle w:val="NoSpacing"/>
        <w:rPr>
          <w:rFonts w:asciiTheme="minorHAnsi" w:hAnsiTheme="minorHAnsi" w:cstheme="minorHAnsi"/>
          <w:sz w:val="20"/>
          <w:szCs w:val="20"/>
        </w:rPr>
      </w:pPr>
    </w:p>
    <w:p w14:paraId="51384495"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76ABFAFE"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EC8CD92" w14:textId="77777777" w:rsidR="005F1A40" w:rsidRPr="00DD77D8" w:rsidRDefault="005F1A40" w:rsidP="005F4D6D">
      <w:pPr>
        <w:pStyle w:val="NoSpacing"/>
        <w:rPr>
          <w:rFonts w:asciiTheme="minorHAnsi" w:hAnsiTheme="minorHAnsi" w:cstheme="minorHAnsi"/>
          <w:sz w:val="20"/>
          <w:szCs w:val="20"/>
        </w:rPr>
      </w:pPr>
    </w:p>
    <w:p w14:paraId="3883381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1D0B092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4B6B8F6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w:t>
      </w:r>
      <w:r w:rsidRPr="00DD77D8">
        <w:rPr>
          <w:rFonts w:asciiTheme="minorHAnsi" w:hAnsiTheme="minorHAnsi" w:cstheme="minorHAnsi"/>
          <w:sz w:val="20"/>
        </w:rPr>
        <w:lastRenderedPageBreak/>
        <w:t xml:space="preserve">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869925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05204D0F"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338DB24"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73BD1B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CEA1B72" w14:textId="77777777" w:rsidR="005F1A40" w:rsidRPr="00DD77D8" w:rsidRDefault="005F1A40" w:rsidP="00EF2486">
      <w:pPr>
        <w:pStyle w:val="NoSpacing"/>
        <w:rPr>
          <w:rFonts w:asciiTheme="minorHAnsi" w:hAnsiTheme="minorHAnsi" w:cstheme="minorHAnsi"/>
          <w:sz w:val="20"/>
          <w:szCs w:val="20"/>
        </w:rPr>
      </w:pPr>
    </w:p>
    <w:p w14:paraId="4C2BD1E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481FB367"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324A44"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3B57CFFF"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32D333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B6963AB"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goods within the period(s) specified in the contract, or within any extension thereof granted by the purchaser pursuant to GCC Clause 21.2;  </w:t>
      </w:r>
    </w:p>
    <w:p w14:paraId="45218D5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3338CE2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254A605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DD77D8">
        <w:rPr>
          <w:rFonts w:asciiTheme="minorHAnsi" w:hAnsiTheme="minorHAnsi" w:cstheme="minorHAnsi"/>
          <w:sz w:val="20"/>
        </w:rPr>
        <w:lastRenderedPageBreak/>
        <w:t xml:space="preserve">works or services.  However, the supplier shall continue performance of the contract to the extent not terminated. </w:t>
      </w:r>
    </w:p>
    <w:p w14:paraId="315E310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58BFAC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DD77D8">
        <w:rPr>
          <w:rFonts w:asciiTheme="minorHAnsi" w:hAnsiTheme="minorHAnsi" w:cstheme="minorHAnsi"/>
          <w:sz w:val="20"/>
        </w:rPr>
        <w:t>a time period</w:t>
      </w:r>
      <w:proofErr w:type="gramEnd"/>
      <w:r w:rsidRPr="00DD77D8">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620ED06"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831F0A0"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4EE8DDC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568FEE5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6AB8109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32608004"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3B1BDE2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726BA6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DD77D8">
        <w:rPr>
          <w:rFonts w:asciiTheme="minorHAnsi" w:hAnsiTheme="minorHAnsi" w:cstheme="minorHAnsi"/>
          <w:sz w:val="20"/>
        </w:rPr>
        <w:t>restriction</w:t>
      </w:r>
      <w:proofErr w:type="gramEnd"/>
      <w:r w:rsidRPr="00DD77D8">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63C94C97" w14:textId="77777777" w:rsidR="005F1A40" w:rsidRPr="00DD77D8" w:rsidRDefault="005F1A40" w:rsidP="005F1A40">
      <w:pPr>
        <w:pStyle w:val="NoSpacing"/>
        <w:rPr>
          <w:rFonts w:asciiTheme="minorHAnsi" w:hAnsiTheme="minorHAnsi" w:cstheme="minorHAnsi"/>
          <w:sz w:val="20"/>
          <w:szCs w:val="20"/>
        </w:rPr>
      </w:pPr>
    </w:p>
    <w:p w14:paraId="3C8C3AE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6ABBDDDF"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DD77D8">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43B91D2" w14:textId="77777777" w:rsidR="005F1A40" w:rsidRPr="00DD77D8" w:rsidRDefault="005F1A40" w:rsidP="005F1A40">
      <w:pPr>
        <w:pStyle w:val="NoSpacing"/>
        <w:rPr>
          <w:rFonts w:asciiTheme="minorHAnsi" w:hAnsiTheme="minorHAnsi" w:cstheme="minorHAnsi"/>
          <w:sz w:val="20"/>
          <w:szCs w:val="20"/>
        </w:rPr>
      </w:pPr>
    </w:p>
    <w:p w14:paraId="3C560F0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4C8ACB3E"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3A3EB9C"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DD77D8">
        <w:rPr>
          <w:rFonts w:asciiTheme="minorHAnsi" w:hAnsiTheme="minorHAnsi" w:cstheme="minorHAnsi"/>
          <w:sz w:val="20"/>
        </w:rPr>
        <w:t>practical, and</w:t>
      </w:r>
      <w:proofErr w:type="gramEnd"/>
      <w:r w:rsidRPr="00DD77D8">
        <w:rPr>
          <w:rFonts w:asciiTheme="minorHAnsi" w:hAnsiTheme="minorHAnsi" w:cstheme="minorHAnsi"/>
          <w:sz w:val="20"/>
        </w:rPr>
        <w:t xml:space="preserve"> shall seek all reasonable alternative means for performance not prevented by the force majeure event. </w:t>
      </w:r>
    </w:p>
    <w:p w14:paraId="42926A3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60239DF"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E72CAB9" w14:textId="77777777" w:rsidR="005F4D6D" w:rsidRPr="00DD77D8" w:rsidRDefault="005F4D6D" w:rsidP="005F4D6D">
      <w:pPr>
        <w:pStyle w:val="NoSpacing"/>
        <w:rPr>
          <w:rFonts w:asciiTheme="minorHAnsi" w:hAnsiTheme="minorHAnsi" w:cstheme="minorHAnsi"/>
          <w:sz w:val="20"/>
          <w:szCs w:val="20"/>
        </w:rPr>
      </w:pPr>
    </w:p>
    <w:p w14:paraId="34D7E33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59347DC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DCB5D5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DC7D49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4632F7A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2C546D6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3DF511A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7DB337B0"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5F6C5D16" w14:textId="77777777" w:rsidR="005F1A40" w:rsidRDefault="005F1A40" w:rsidP="00853027">
      <w:pPr>
        <w:pStyle w:val="NoSpacing"/>
      </w:pPr>
    </w:p>
    <w:p w14:paraId="5B3C0276" w14:textId="77777777" w:rsidR="00330D24" w:rsidRPr="00DD77D8" w:rsidRDefault="00330D24" w:rsidP="00853027">
      <w:pPr>
        <w:pStyle w:val="NoSpacing"/>
      </w:pPr>
    </w:p>
    <w:p w14:paraId="2837512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Limitation of liability</w:t>
      </w:r>
    </w:p>
    <w:p w14:paraId="6D31B27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269862E3"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F16686B"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59B0B56C" w14:textId="77777777" w:rsidR="0046707F" w:rsidRPr="00853027" w:rsidRDefault="0046707F" w:rsidP="00853027">
      <w:pPr>
        <w:pStyle w:val="NoSpacing"/>
      </w:pPr>
    </w:p>
    <w:p w14:paraId="6B2CE74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34B21A23"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2FA18E27" w14:textId="77777777" w:rsidR="005F1A40" w:rsidRPr="00DD77D8" w:rsidRDefault="005F1A40" w:rsidP="00E91A2F">
      <w:pPr>
        <w:pStyle w:val="NoSpacing"/>
        <w:rPr>
          <w:rFonts w:asciiTheme="minorHAnsi" w:hAnsiTheme="minorHAnsi" w:cstheme="minorHAnsi"/>
          <w:sz w:val="20"/>
          <w:szCs w:val="20"/>
        </w:rPr>
      </w:pPr>
    </w:p>
    <w:p w14:paraId="63D7350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521B071E"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71ECEA1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28DDF05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655A0E0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4AD9D766" w14:textId="77777777" w:rsidR="005F1A40" w:rsidRPr="00DD77D8" w:rsidRDefault="005F1A40" w:rsidP="005F1A40">
      <w:pPr>
        <w:pStyle w:val="NoSpacing"/>
        <w:rPr>
          <w:rFonts w:asciiTheme="minorHAnsi" w:hAnsiTheme="minorHAnsi" w:cstheme="minorHAnsi"/>
          <w:sz w:val="20"/>
          <w:szCs w:val="20"/>
        </w:rPr>
      </w:pPr>
    </w:p>
    <w:p w14:paraId="2229334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21A01E3B"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6B47A34"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4C0DC48"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5CF8343" w14:textId="77777777" w:rsidR="005F1A40" w:rsidRPr="00DD77D8" w:rsidRDefault="005F1A40" w:rsidP="005F1A40">
      <w:pPr>
        <w:pStyle w:val="NoSpacing"/>
        <w:rPr>
          <w:rFonts w:asciiTheme="minorHAnsi" w:hAnsiTheme="minorHAnsi" w:cstheme="minorHAnsi"/>
          <w:sz w:val="20"/>
          <w:szCs w:val="20"/>
        </w:rPr>
      </w:pPr>
    </w:p>
    <w:p w14:paraId="54EB514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629A8DA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5E3A011C" w14:textId="77777777" w:rsidR="005F1A40" w:rsidRDefault="005F1A40" w:rsidP="005F1A40">
      <w:pPr>
        <w:pStyle w:val="NoSpacing"/>
        <w:rPr>
          <w:rFonts w:asciiTheme="minorHAnsi" w:hAnsiTheme="minorHAnsi" w:cstheme="minorHAnsi"/>
          <w:sz w:val="20"/>
          <w:szCs w:val="20"/>
        </w:rPr>
      </w:pPr>
    </w:p>
    <w:p w14:paraId="72497226" w14:textId="77777777" w:rsidR="00D36321" w:rsidRPr="00DD77D8" w:rsidRDefault="00D36321" w:rsidP="005F1A40">
      <w:pPr>
        <w:pStyle w:val="NoSpacing"/>
        <w:rPr>
          <w:rFonts w:asciiTheme="minorHAnsi" w:hAnsiTheme="minorHAnsi" w:cstheme="minorHAnsi"/>
          <w:sz w:val="20"/>
          <w:szCs w:val="20"/>
        </w:rPr>
      </w:pPr>
    </w:p>
    <w:p w14:paraId="06AD19FD"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9CAADE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F7DD96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A09E22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836435E" w14:textId="77777777" w:rsidR="00853027" w:rsidRPr="00DD77D8" w:rsidRDefault="00853027" w:rsidP="005F1A40">
      <w:pPr>
        <w:pStyle w:val="Tabletext"/>
        <w:tabs>
          <w:tab w:val="left" w:pos="851"/>
        </w:tabs>
        <w:spacing w:line="360" w:lineRule="auto"/>
        <w:ind w:left="851" w:hanging="851"/>
        <w:rPr>
          <w:rFonts w:asciiTheme="minorHAnsi" w:hAnsiTheme="minorHAnsi" w:cstheme="minorHAnsi"/>
          <w:sz w:val="20"/>
        </w:rPr>
      </w:pPr>
    </w:p>
    <w:p w14:paraId="14C34C63"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781" w:type="dxa"/>
        <w:tblInd w:w="-5" w:type="dxa"/>
        <w:tblLook w:val="04A0" w:firstRow="1" w:lastRow="0" w:firstColumn="1" w:lastColumn="0" w:noHBand="0" w:noVBand="1"/>
      </w:tblPr>
      <w:tblGrid>
        <w:gridCol w:w="2043"/>
        <w:gridCol w:w="7738"/>
      </w:tblGrid>
      <w:tr w:rsidR="005F1A40" w:rsidRPr="00DD77D8" w14:paraId="1970D525" w14:textId="77777777" w:rsidTr="00372217">
        <w:trPr>
          <w:trHeight w:val="567"/>
        </w:trPr>
        <w:tc>
          <w:tcPr>
            <w:tcW w:w="2043" w:type="dxa"/>
            <w:vAlign w:val="center"/>
          </w:tcPr>
          <w:p w14:paraId="23562046"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738" w:type="dxa"/>
            <w:vAlign w:val="center"/>
          </w:tcPr>
          <w:p w14:paraId="3A20DAA6"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7D99212" w14:textId="77777777" w:rsidTr="00372217">
        <w:trPr>
          <w:trHeight w:val="567"/>
        </w:trPr>
        <w:tc>
          <w:tcPr>
            <w:tcW w:w="2043" w:type="dxa"/>
            <w:vAlign w:val="center"/>
          </w:tcPr>
          <w:p w14:paraId="18ADA0D2"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738" w:type="dxa"/>
            <w:vAlign w:val="center"/>
          </w:tcPr>
          <w:p w14:paraId="57FF4A7D"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90EB883" w14:textId="77777777" w:rsidTr="00372217">
        <w:trPr>
          <w:trHeight w:val="567"/>
        </w:trPr>
        <w:tc>
          <w:tcPr>
            <w:tcW w:w="2043" w:type="dxa"/>
            <w:vAlign w:val="center"/>
          </w:tcPr>
          <w:p w14:paraId="70C5B59F"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738" w:type="dxa"/>
            <w:vAlign w:val="center"/>
          </w:tcPr>
          <w:p w14:paraId="6BD582F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5CDFEC2" w14:textId="77777777" w:rsidTr="00372217">
        <w:trPr>
          <w:trHeight w:val="567"/>
        </w:trPr>
        <w:tc>
          <w:tcPr>
            <w:tcW w:w="2043" w:type="dxa"/>
            <w:vAlign w:val="center"/>
          </w:tcPr>
          <w:p w14:paraId="44C977FE"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738" w:type="dxa"/>
            <w:vAlign w:val="center"/>
          </w:tcPr>
          <w:p w14:paraId="000D359A"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3633BF8" w14:textId="77777777" w:rsidTr="00372217">
        <w:trPr>
          <w:trHeight w:val="567"/>
        </w:trPr>
        <w:tc>
          <w:tcPr>
            <w:tcW w:w="2043" w:type="dxa"/>
            <w:vAlign w:val="center"/>
          </w:tcPr>
          <w:p w14:paraId="1AB31998"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738" w:type="dxa"/>
            <w:vAlign w:val="center"/>
          </w:tcPr>
          <w:p w14:paraId="63E9976E"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610046E0" w14:textId="77777777" w:rsidR="0084249C" w:rsidRDefault="0084249C" w:rsidP="005D171B">
      <w:pPr>
        <w:pStyle w:val="Tabletext"/>
        <w:tabs>
          <w:tab w:val="left" w:pos="851"/>
        </w:tabs>
        <w:spacing w:line="360" w:lineRule="auto"/>
        <w:ind w:left="851" w:hanging="851"/>
        <w:rPr>
          <w:rFonts w:asciiTheme="minorHAnsi" w:hAnsiTheme="minorHAnsi" w:cstheme="minorHAnsi"/>
          <w:sz w:val="20"/>
        </w:rPr>
      </w:pPr>
    </w:p>
    <w:p w14:paraId="62ABD88A" w14:textId="7B083C33" w:rsidR="005F1A40" w:rsidRPr="00DD77D8" w:rsidRDefault="005F1A40" w:rsidP="00457DCA">
      <w:pPr>
        <w:spacing w:after="200" w:line="276" w:lineRule="auto"/>
        <w:rPr>
          <w:rFonts w:asciiTheme="minorHAnsi" w:hAnsiTheme="minorHAnsi" w:cstheme="minorHAnsi"/>
          <w:sz w:val="20"/>
        </w:rPr>
      </w:pPr>
    </w:p>
    <w:sectPr w:rsidR="005F1A40" w:rsidRPr="00DD77D8" w:rsidSect="005D171B">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FF66" w14:textId="77777777" w:rsidR="00037A56" w:rsidRDefault="00037A56">
      <w:r>
        <w:separator/>
      </w:r>
    </w:p>
  </w:endnote>
  <w:endnote w:type="continuationSeparator" w:id="0">
    <w:p w14:paraId="50B3BF22" w14:textId="77777777" w:rsidR="00037A56" w:rsidRDefault="0003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napToGrid w:val="0"/>
        <w:sz w:val="16"/>
        <w:szCs w:val="16"/>
        <w:lang w:val="x-none"/>
      </w:rPr>
      <w:id w:val="1444580524"/>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napToGrid w:val="0"/>
            <w:sz w:val="16"/>
            <w:szCs w:val="16"/>
            <w:lang w:val="x-none"/>
          </w:rPr>
          <w:id w:val="-300001210"/>
          <w:docPartObj>
            <w:docPartGallery w:val="Page Numbers (Top of Page)"/>
            <w:docPartUnique/>
          </w:docPartObj>
        </w:sdtPr>
        <w:sdtContent>
          <w:p w14:paraId="258D22A7" w14:textId="1B126D2A" w:rsidR="00A42C79" w:rsidRPr="0062108B" w:rsidRDefault="00A42C79" w:rsidP="00AF7A81">
            <w:pPr>
              <w:tabs>
                <w:tab w:val="center" w:pos="4153"/>
              </w:tabs>
              <w:spacing w:line="360" w:lineRule="auto"/>
              <w:jc w:val="both"/>
              <w:rPr>
                <w:rFonts w:asciiTheme="minorHAnsi" w:hAnsiTheme="minorHAnsi" w:cstheme="minorHAnsi"/>
                <w:b/>
                <w:bCs/>
                <w:snapToGrid w:val="0"/>
                <w:sz w:val="16"/>
                <w:szCs w:val="16"/>
                <w:lang w:val="x-none"/>
              </w:rPr>
            </w:pPr>
            <w:r w:rsidRPr="0062108B">
              <w:rPr>
                <w:rFonts w:asciiTheme="minorHAnsi" w:hAnsiTheme="minorHAnsi" w:cstheme="minorHAnsi"/>
                <w:snapToGrid w:val="0"/>
                <w:sz w:val="16"/>
                <w:szCs w:val="16"/>
              </w:rPr>
              <w:t xml:space="preserve">Confidential </w:t>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lang w:val="x-none"/>
              </w:rPr>
              <w:t xml:space="preserve">Page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PAGE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33</w:t>
            </w:r>
            <w:r w:rsidRPr="0062108B">
              <w:rPr>
                <w:rFonts w:asciiTheme="minorHAnsi" w:hAnsiTheme="minorHAnsi" w:cstheme="minorHAnsi"/>
                <w:b/>
                <w:bCs/>
                <w:snapToGrid w:val="0"/>
                <w:sz w:val="16"/>
                <w:szCs w:val="16"/>
                <w:lang w:val="x-none"/>
              </w:rPr>
              <w:fldChar w:fldCharType="end"/>
            </w:r>
            <w:r w:rsidRPr="0062108B">
              <w:rPr>
                <w:rFonts w:asciiTheme="minorHAnsi" w:hAnsiTheme="minorHAnsi" w:cstheme="minorHAnsi"/>
                <w:snapToGrid w:val="0"/>
                <w:sz w:val="16"/>
                <w:szCs w:val="16"/>
                <w:lang w:val="x-none"/>
              </w:rPr>
              <w:t xml:space="preserve"> </w:t>
            </w:r>
            <w:r w:rsidR="00F22C7C" w:rsidRPr="0062108B">
              <w:rPr>
                <w:rFonts w:asciiTheme="minorHAnsi" w:hAnsiTheme="minorHAnsi" w:cstheme="minorHAnsi"/>
                <w:snapToGrid w:val="0"/>
                <w:sz w:val="16"/>
                <w:szCs w:val="16"/>
                <w:lang w:val="x-none"/>
              </w:rPr>
              <w:t>o</w:t>
            </w:r>
            <w:r w:rsidRPr="0062108B">
              <w:rPr>
                <w:rFonts w:asciiTheme="minorHAnsi" w:hAnsiTheme="minorHAnsi" w:cstheme="minorHAnsi"/>
                <w:snapToGrid w:val="0"/>
                <w:sz w:val="16"/>
                <w:szCs w:val="16"/>
                <w:lang w:val="x-none"/>
              </w:rPr>
              <w:t xml:space="preserve">f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NUMPAGES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74</w:t>
            </w:r>
            <w:r w:rsidRPr="0062108B">
              <w:rPr>
                <w:rFonts w:asciiTheme="minorHAnsi" w:hAnsiTheme="minorHAnsi" w:cstheme="minorHAnsi"/>
                <w:b/>
                <w:bCs/>
                <w:snapToGrid w:val="0"/>
                <w:sz w:val="16"/>
                <w:szCs w:val="16"/>
                <w:lang w:val="x-none"/>
              </w:rPr>
              <w:fldChar w:fldCharType="end"/>
            </w:r>
          </w:p>
          <w:p w14:paraId="327731E4" w14:textId="32293F24" w:rsidR="00A42C79" w:rsidRPr="0062108B" w:rsidRDefault="00077034" w:rsidP="00AF7A81">
            <w:pPr>
              <w:tabs>
                <w:tab w:val="center" w:pos="4153"/>
                <w:tab w:val="right" w:pos="8306"/>
                <w:tab w:val="right" w:pos="9072"/>
              </w:tabs>
              <w:rPr>
                <w:rFonts w:asciiTheme="minorHAnsi" w:hAnsiTheme="minorHAnsi" w:cstheme="minorHAnsi"/>
                <w:snapToGrid w:val="0"/>
                <w:sz w:val="16"/>
                <w:szCs w:val="16"/>
                <w:lang w:val="x-none"/>
              </w:rPr>
            </w:pPr>
            <w:r w:rsidRPr="00F22C7C">
              <w:rPr>
                <w:rFonts w:asciiTheme="minorHAnsi" w:hAnsiTheme="minorHAnsi" w:cstheme="minorHAnsi"/>
                <w:b/>
                <w:bCs/>
                <w:sz w:val="16"/>
                <w:szCs w:val="16"/>
              </w:rPr>
              <w:t>RFB211/25/26: Placement of Human Papilloma Virus Nucleic Acid Test for Cervical Screening analysers for the National Health Laboratory Service Nationally including service and maintenance for a period of three (3) years.</w:t>
            </w:r>
          </w:p>
        </w:sdtContent>
      </w:sdt>
    </w:sdtContent>
  </w:sdt>
  <w:p w14:paraId="21C1CDC6" w14:textId="77777777" w:rsidR="00A42C79" w:rsidRPr="00292431" w:rsidRDefault="00A42C79"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891D" w14:textId="77777777" w:rsidR="00A42C79" w:rsidRPr="0062108B" w:rsidRDefault="00A42C79" w:rsidP="0062108B">
    <w:pPr>
      <w:tabs>
        <w:tab w:val="center" w:pos="4153"/>
      </w:tabs>
      <w:spacing w:line="360" w:lineRule="auto"/>
      <w:jc w:val="both"/>
      <w:rPr>
        <w:rFonts w:ascii="Verdana" w:hAnsi="Verdana"/>
        <w:snapToGrid w:val="0"/>
        <w:sz w:val="16"/>
        <w:szCs w:val="16"/>
        <w:lang w:val="x-none"/>
      </w:rPr>
    </w:pPr>
  </w:p>
  <w:sdt>
    <w:sdtPr>
      <w:rPr>
        <w:rFonts w:ascii="Verdana" w:hAnsi="Verdana"/>
        <w:snapToGrid w:val="0"/>
        <w:sz w:val="16"/>
        <w:szCs w:val="16"/>
        <w:lang w:val="x-none"/>
      </w:rPr>
      <w:id w:val="409042078"/>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napToGrid w:val="0"/>
            <w:sz w:val="16"/>
            <w:szCs w:val="16"/>
            <w:lang w:val="x-none"/>
          </w:rPr>
          <w:id w:val="647087520"/>
          <w:docPartObj>
            <w:docPartGallery w:val="Page Numbers (Top of Page)"/>
            <w:docPartUnique/>
          </w:docPartObj>
        </w:sdtPr>
        <w:sdtContent>
          <w:p w14:paraId="2C390D2E" w14:textId="470230A1" w:rsidR="00A42C79" w:rsidRPr="0062108B" w:rsidRDefault="00A42C79" w:rsidP="0062108B">
            <w:pPr>
              <w:tabs>
                <w:tab w:val="center" w:pos="4153"/>
              </w:tabs>
              <w:spacing w:line="360" w:lineRule="auto"/>
              <w:jc w:val="both"/>
              <w:rPr>
                <w:rFonts w:asciiTheme="minorHAnsi" w:hAnsiTheme="minorHAnsi" w:cstheme="minorHAnsi"/>
                <w:b/>
                <w:bCs/>
                <w:snapToGrid w:val="0"/>
                <w:sz w:val="16"/>
                <w:szCs w:val="16"/>
                <w:lang w:val="x-none"/>
              </w:rPr>
            </w:pPr>
            <w:r w:rsidRPr="0062108B">
              <w:rPr>
                <w:rFonts w:asciiTheme="minorHAnsi" w:hAnsiTheme="minorHAnsi" w:cstheme="minorHAnsi"/>
                <w:snapToGrid w:val="0"/>
                <w:sz w:val="16"/>
                <w:szCs w:val="16"/>
              </w:rPr>
              <w:t xml:space="preserve">Confidential </w:t>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lang w:val="x-none"/>
              </w:rPr>
              <w:t xml:space="preserve">Page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PAGE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1</w:t>
            </w:r>
            <w:r w:rsidRPr="0062108B">
              <w:rPr>
                <w:rFonts w:asciiTheme="minorHAnsi" w:hAnsiTheme="minorHAnsi" w:cstheme="minorHAnsi"/>
                <w:b/>
                <w:bCs/>
                <w:snapToGrid w:val="0"/>
                <w:sz w:val="16"/>
                <w:szCs w:val="16"/>
                <w:lang w:val="x-none"/>
              </w:rPr>
              <w:fldChar w:fldCharType="end"/>
            </w:r>
            <w:r w:rsidRPr="0062108B">
              <w:rPr>
                <w:rFonts w:asciiTheme="minorHAnsi" w:hAnsiTheme="minorHAnsi" w:cstheme="minorHAnsi"/>
                <w:snapToGrid w:val="0"/>
                <w:sz w:val="16"/>
                <w:szCs w:val="16"/>
                <w:lang w:val="x-none"/>
              </w:rPr>
              <w:t xml:space="preserve"> </w:t>
            </w:r>
            <w:r w:rsidR="000323DE" w:rsidRPr="0062108B">
              <w:rPr>
                <w:rFonts w:asciiTheme="minorHAnsi" w:hAnsiTheme="minorHAnsi" w:cstheme="minorHAnsi"/>
                <w:snapToGrid w:val="0"/>
                <w:sz w:val="16"/>
                <w:szCs w:val="16"/>
                <w:lang w:val="x-none"/>
              </w:rPr>
              <w:t>o</w:t>
            </w:r>
            <w:r w:rsidRPr="0062108B">
              <w:rPr>
                <w:rFonts w:asciiTheme="minorHAnsi" w:hAnsiTheme="minorHAnsi" w:cstheme="minorHAnsi"/>
                <w:snapToGrid w:val="0"/>
                <w:sz w:val="16"/>
                <w:szCs w:val="16"/>
                <w:lang w:val="x-none"/>
              </w:rPr>
              <w:t xml:space="preserve">f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NUMPAGES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74</w:t>
            </w:r>
            <w:r w:rsidRPr="0062108B">
              <w:rPr>
                <w:rFonts w:asciiTheme="minorHAnsi" w:hAnsiTheme="minorHAnsi" w:cstheme="minorHAnsi"/>
                <w:b/>
                <w:bCs/>
                <w:snapToGrid w:val="0"/>
                <w:sz w:val="16"/>
                <w:szCs w:val="16"/>
                <w:lang w:val="x-none"/>
              </w:rPr>
              <w:fldChar w:fldCharType="end"/>
            </w:r>
          </w:p>
          <w:p w14:paraId="23BB69EA" w14:textId="0B123D7B" w:rsidR="00A42C79" w:rsidRPr="0062108B" w:rsidRDefault="00A1101F" w:rsidP="00372217">
            <w:pPr>
              <w:tabs>
                <w:tab w:val="center" w:pos="4153"/>
                <w:tab w:val="right" w:pos="8306"/>
                <w:tab w:val="right" w:pos="9072"/>
              </w:tabs>
              <w:jc w:val="center"/>
              <w:rPr>
                <w:rFonts w:asciiTheme="minorHAnsi" w:hAnsiTheme="minorHAnsi" w:cstheme="minorHAnsi"/>
                <w:snapToGrid w:val="0"/>
                <w:sz w:val="16"/>
                <w:szCs w:val="16"/>
                <w:lang w:val="x-none"/>
              </w:rPr>
            </w:pPr>
            <w:r w:rsidRPr="00372217">
              <w:rPr>
                <w:rFonts w:asciiTheme="minorHAnsi" w:hAnsiTheme="minorHAnsi" w:cstheme="minorHAnsi"/>
                <w:b/>
                <w:bCs/>
                <w:sz w:val="16"/>
                <w:szCs w:val="16"/>
              </w:rPr>
              <w:t>RFB211/25/26: Placement of Human Papilloma Virus Nucleic Acid Test for Cervical Screening analysers for the National Health Laboratory Service Nationally including service and maintenance for a period of three (3) years.</w:t>
            </w:r>
          </w:p>
        </w:sdtContent>
      </w:sdt>
    </w:sdtContent>
  </w:sdt>
  <w:p w14:paraId="67DB056E" w14:textId="77777777" w:rsidR="00A42C79" w:rsidRDefault="00A4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47E2" w14:textId="77777777" w:rsidR="00037A56" w:rsidRDefault="00037A56">
      <w:r>
        <w:separator/>
      </w:r>
    </w:p>
  </w:footnote>
  <w:footnote w:type="continuationSeparator" w:id="0">
    <w:p w14:paraId="4F82B51F" w14:textId="77777777" w:rsidR="00037A56" w:rsidRDefault="00037A56">
      <w:r>
        <w:continuationSeparator/>
      </w:r>
    </w:p>
  </w:footnote>
  <w:footnote w:id="1">
    <w:p w14:paraId="64C98D0B" w14:textId="77777777" w:rsidR="00A42C79" w:rsidRPr="00D00156" w:rsidRDefault="00A42C79"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334CDBE" w14:textId="77777777" w:rsidR="00A42C79" w:rsidRDefault="00A42C79" w:rsidP="00217AB4">
      <w:pPr>
        <w:pStyle w:val="FootnoteText"/>
      </w:pPr>
    </w:p>
    <w:p w14:paraId="3BC5B755" w14:textId="77777777" w:rsidR="00A42C79" w:rsidRDefault="00A42C79" w:rsidP="00217AB4">
      <w:pPr>
        <w:pStyle w:val="FootnoteText"/>
      </w:pPr>
    </w:p>
  </w:footnote>
  <w:footnote w:id="2">
    <w:p w14:paraId="2B171265" w14:textId="77777777" w:rsidR="00A42C79" w:rsidRPr="00D00156" w:rsidRDefault="00A42C79"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CC82" w14:textId="77777777" w:rsidR="00A42C79" w:rsidRDefault="00A42C79">
    <w:pPr>
      <w:pStyle w:val="Header"/>
      <w:rPr>
        <w:rFonts w:cs="Arial"/>
        <w:b/>
        <w:noProof/>
        <w:lang w:eastAsia="en-ZA"/>
      </w:rPr>
    </w:pPr>
    <w:r>
      <w:rPr>
        <w:rFonts w:cs="Arial"/>
        <w:b/>
        <w:noProof/>
        <w:lang w:val="en-ZA" w:eastAsia="en-ZA"/>
      </w:rPr>
      <w:drawing>
        <wp:inline distT="0" distB="0" distL="0" distR="0" wp14:anchorId="734186A7" wp14:editId="33D79D92">
          <wp:extent cx="1488440" cy="553085"/>
          <wp:effectExtent l="0" t="0" r="0" b="0"/>
          <wp:docPr id="1380073175" name="Picture 138007317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6BEC6899" w14:textId="77777777" w:rsidR="00A42C79" w:rsidRDefault="00A42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E8D2" w14:textId="77777777" w:rsidR="00A42C79" w:rsidRDefault="00A42C79">
    <w:pPr>
      <w:pStyle w:val="Header"/>
    </w:pPr>
    <w:r>
      <w:rPr>
        <w:rFonts w:cs="Arial"/>
        <w:b/>
        <w:noProof/>
        <w:lang w:val="en-ZA" w:eastAsia="en-ZA"/>
      </w:rPr>
      <w:drawing>
        <wp:inline distT="0" distB="0" distL="0" distR="0" wp14:anchorId="71C4A8E7" wp14:editId="20908EF8">
          <wp:extent cx="1488440" cy="553085"/>
          <wp:effectExtent l="0" t="0" r="0" b="0"/>
          <wp:docPr id="1490005739" name="Picture 1490005739"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4100E04"/>
    <w:multiLevelType w:val="hybridMultilevel"/>
    <w:tmpl w:val="8F821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4F67120"/>
    <w:multiLevelType w:val="hybridMultilevel"/>
    <w:tmpl w:val="DEE45956"/>
    <w:lvl w:ilvl="0" w:tplc="9228A8C6">
      <w:start w:val="2"/>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5314ECC"/>
    <w:multiLevelType w:val="hybridMultilevel"/>
    <w:tmpl w:val="12C67244"/>
    <w:lvl w:ilvl="0" w:tplc="C76AB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55537FC"/>
    <w:multiLevelType w:val="multilevel"/>
    <w:tmpl w:val="FF447FFE"/>
    <w:lvl w:ilvl="0">
      <w:start w:val="3"/>
      <w:numFmt w:val="decimal"/>
      <w:lvlText w:val="%1"/>
      <w:lvlJc w:val="left"/>
      <w:pPr>
        <w:ind w:left="630" w:hanging="630"/>
      </w:pPr>
      <w:rPr>
        <w:rFonts w:hint="default"/>
        <w:color w:val="auto"/>
      </w:rPr>
    </w:lvl>
    <w:lvl w:ilvl="1">
      <w:start w:val="60"/>
      <w:numFmt w:val="decimal"/>
      <w:lvlText w:val="%1.%2"/>
      <w:lvlJc w:val="left"/>
      <w:pPr>
        <w:ind w:left="810" w:hanging="630"/>
      </w:pPr>
      <w:rPr>
        <w:rFonts w:hint="default"/>
        <w:color w:val="auto"/>
      </w:rPr>
    </w:lvl>
    <w:lvl w:ilvl="2">
      <w:start w:val="80"/>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440" w:hanging="72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160" w:hanging="108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12" w15:restartNumberingAfterBreak="0">
    <w:nsid w:val="06DF4935"/>
    <w:multiLevelType w:val="hybridMultilevel"/>
    <w:tmpl w:val="3098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760DD"/>
    <w:multiLevelType w:val="hybridMultilevel"/>
    <w:tmpl w:val="B8645C14"/>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8C63FD1"/>
    <w:multiLevelType w:val="multilevel"/>
    <w:tmpl w:val="3618AEB0"/>
    <w:lvl w:ilvl="0">
      <w:start w:val="1"/>
      <w:numFmt w:val="decimal"/>
      <w:lvlText w:val="%1."/>
      <w:lvlJc w:val="left"/>
      <w:pPr>
        <w:ind w:left="360" w:hanging="360"/>
      </w:pPr>
      <w:rPr>
        <w:rFonts w:ascii="Calibri" w:eastAsia="Times New Roman" w:hAnsi="Calibri" w:cs="Arial"/>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7" w15:restartNumberingAfterBreak="0">
    <w:nsid w:val="0ACB51CE"/>
    <w:multiLevelType w:val="multilevel"/>
    <w:tmpl w:val="6E8A13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30492D"/>
    <w:multiLevelType w:val="hybridMultilevel"/>
    <w:tmpl w:val="7726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0"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9A69EF"/>
    <w:multiLevelType w:val="hybridMultilevel"/>
    <w:tmpl w:val="C83C5C7E"/>
    <w:lvl w:ilvl="0" w:tplc="1C09000F">
      <w:start w:val="4"/>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B715A0"/>
    <w:multiLevelType w:val="hybridMultilevel"/>
    <w:tmpl w:val="A0B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D2734"/>
    <w:multiLevelType w:val="hybridMultilevel"/>
    <w:tmpl w:val="D3642536"/>
    <w:lvl w:ilvl="0" w:tplc="8A44F81C">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1DA86E52"/>
    <w:multiLevelType w:val="hybridMultilevel"/>
    <w:tmpl w:val="AA727B08"/>
    <w:lvl w:ilvl="0" w:tplc="F7B2065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E65392D"/>
    <w:multiLevelType w:val="hybridMultilevel"/>
    <w:tmpl w:val="7E22455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0" w15:restartNumberingAfterBreak="0">
    <w:nsid w:val="20B7538C"/>
    <w:multiLevelType w:val="hybridMultilevel"/>
    <w:tmpl w:val="10DC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695688A"/>
    <w:multiLevelType w:val="hybridMultilevel"/>
    <w:tmpl w:val="952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2972282A"/>
    <w:multiLevelType w:val="hybridMultilevel"/>
    <w:tmpl w:val="1534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15:restartNumberingAfterBreak="0">
    <w:nsid w:val="2C8D461C"/>
    <w:multiLevelType w:val="hybridMultilevel"/>
    <w:tmpl w:val="19CAE0A0"/>
    <w:lvl w:ilvl="0" w:tplc="05666E26">
      <w:start w:val="1"/>
      <w:numFmt w:val="decimal"/>
      <w:lvlText w:val="(%1)"/>
      <w:lvlJc w:val="left"/>
      <w:pPr>
        <w:ind w:left="1497" w:hanging="360"/>
      </w:pPr>
      <w:rPr>
        <w:rFonts w:hint="default"/>
      </w:rPr>
    </w:lvl>
    <w:lvl w:ilvl="1" w:tplc="04090019">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40"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DD749C7"/>
    <w:multiLevelType w:val="hybridMultilevel"/>
    <w:tmpl w:val="35768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DF25EEE"/>
    <w:multiLevelType w:val="hybridMultilevel"/>
    <w:tmpl w:val="59F8EC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2EE84931"/>
    <w:multiLevelType w:val="hybridMultilevel"/>
    <w:tmpl w:val="E1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6" w15:restartNumberingAfterBreak="0">
    <w:nsid w:val="31875745"/>
    <w:multiLevelType w:val="hybridMultilevel"/>
    <w:tmpl w:val="38128AE0"/>
    <w:lvl w:ilvl="0" w:tplc="68449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073BDD"/>
    <w:multiLevelType w:val="hybridMultilevel"/>
    <w:tmpl w:val="5B008F2A"/>
    <w:lvl w:ilvl="0" w:tplc="CC60391C">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5A77A37"/>
    <w:multiLevelType w:val="hybridMultilevel"/>
    <w:tmpl w:val="EDA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53" w15:restartNumberingAfterBreak="0">
    <w:nsid w:val="36EA7BDA"/>
    <w:multiLevelType w:val="hybridMultilevel"/>
    <w:tmpl w:val="4696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254478"/>
    <w:multiLevelType w:val="hybridMultilevel"/>
    <w:tmpl w:val="6844583E"/>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6"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7"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3C334026"/>
    <w:multiLevelType w:val="hybridMultilevel"/>
    <w:tmpl w:val="EE20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2"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63" w15:restartNumberingAfterBreak="0">
    <w:nsid w:val="3FE92174"/>
    <w:multiLevelType w:val="hybridMultilevel"/>
    <w:tmpl w:val="51F235A2"/>
    <w:lvl w:ilvl="0" w:tplc="1C09000B">
      <w:start w:val="1"/>
      <w:numFmt w:val="bullet"/>
      <w:lvlText w:val=""/>
      <w:lvlJc w:val="left"/>
      <w:pPr>
        <w:ind w:left="1130" w:hanging="360"/>
      </w:pPr>
      <w:rPr>
        <w:rFonts w:ascii="Wingdings" w:hAnsi="Wingdings" w:hint="default"/>
      </w:rPr>
    </w:lvl>
    <w:lvl w:ilvl="1" w:tplc="1C090003" w:tentative="1">
      <w:start w:val="1"/>
      <w:numFmt w:val="bullet"/>
      <w:lvlText w:val="o"/>
      <w:lvlJc w:val="left"/>
      <w:pPr>
        <w:ind w:left="1850" w:hanging="360"/>
      </w:pPr>
      <w:rPr>
        <w:rFonts w:ascii="Courier New" w:hAnsi="Courier New" w:cs="Courier New" w:hint="default"/>
      </w:rPr>
    </w:lvl>
    <w:lvl w:ilvl="2" w:tplc="1C090005" w:tentative="1">
      <w:start w:val="1"/>
      <w:numFmt w:val="bullet"/>
      <w:lvlText w:val=""/>
      <w:lvlJc w:val="left"/>
      <w:pPr>
        <w:ind w:left="2570" w:hanging="360"/>
      </w:pPr>
      <w:rPr>
        <w:rFonts w:ascii="Wingdings" w:hAnsi="Wingdings" w:hint="default"/>
      </w:rPr>
    </w:lvl>
    <w:lvl w:ilvl="3" w:tplc="1C090001" w:tentative="1">
      <w:start w:val="1"/>
      <w:numFmt w:val="bullet"/>
      <w:lvlText w:val=""/>
      <w:lvlJc w:val="left"/>
      <w:pPr>
        <w:ind w:left="3290" w:hanging="360"/>
      </w:pPr>
      <w:rPr>
        <w:rFonts w:ascii="Symbol" w:hAnsi="Symbol" w:hint="default"/>
      </w:rPr>
    </w:lvl>
    <w:lvl w:ilvl="4" w:tplc="1C090003" w:tentative="1">
      <w:start w:val="1"/>
      <w:numFmt w:val="bullet"/>
      <w:lvlText w:val="o"/>
      <w:lvlJc w:val="left"/>
      <w:pPr>
        <w:ind w:left="4010" w:hanging="360"/>
      </w:pPr>
      <w:rPr>
        <w:rFonts w:ascii="Courier New" w:hAnsi="Courier New" w:cs="Courier New" w:hint="default"/>
      </w:rPr>
    </w:lvl>
    <w:lvl w:ilvl="5" w:tplc="1C090005" w:tentative="1">
      <w:start w:val="1"/>
      <w:numFmt w:val="bullet"/>
      <w:lvlText w:val=""/>
      <w:lvlJc w:val="left"/>
      <w:pPr>
        <w:ind w:left="4730" w:hanging="360"/>
      </w:pPr>
      <w:rPr>
        <w:rFonts w:ascii="Wingdings" w:hAnsi="Wingdings" w:hint="default"/>
      </w:rPr>
    </w:lvl>
    <w:lvl w:ilvl="6" w:tplc="1C090001" w:tentative="1">
      <w:start w:val="1"/>
      <w:numFmt w:val="bullet"/>
      <w:lvlText w:val=""/>
      <w:lvlJc w:val="left"/>
      <w:pPr>
        <w:ind w:left="5450" w:hanging="360"/>
      </w:pPr>
      <w:rPr>
        <w:rFonts w:ascii="Symbol" w:hAnsi="Symbol" w:hint="default"/>
      </w:rPr>
    </w:lvl>
    <w:lvl w:ilvl="7" w:tplc="1C090003" w:tentative="1">
      <w:start w:val="1"/>
      <w:numFmt w:val="bullet"/>
      <w:lvlText w:val="o"/>
      <w:lvlJc w:val="left"/>
      <w:pPr>
        <w:ind w:left="6170" w:hanging="360"/>
      </w:pPr>
      <w:rPr>
        <w:rFonts w:ascii="Courier New" w:hAnsi="Courier New" w:cs="Courier New" w:hint="default"/>
      </w:rPr>
    </w:lvl>
    <w:lvl w:ilvl="8" w:tplc="1C090005" w:tentative="1">
      <w:start w:val="1"/>
      <w:numFmt w:val="bullet"/>
      <w:lvlText w:val=""/>
      <w:lvlJc w:val="left"/>
      <w:pPr>
        <w:ind w:left="6890" w:hanging="360"/>
      </w:pPr>
      <w:rPr>
        <w:rFonts w:ascii="Wingdings" w:hAnsi="Wingdings" w:hint="default"/>
      </w:rPr>
    </w:lvl>
  </w:abstractNum>
  <w:abstractNum w:abstractNumId="6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4F8156A"/>
    <w:multiLevelType w:val="hybridMultilevel"/>
    <w:tmpl w:val="1C065A72"/>
    <w:lvl w:ilvl="0" w:tplc="21983C74">
      <w:start w:val="1"/>
      <w:numFmt w:val="decimal"/>
      <w:lvlText w:val="%1."/>
      <w:lvlJc w:val="left"/>
      <w:pPr>
        <w:ind w:left="720" w:hanging="360"/>
      </w:pPr>
      <w:rPr>
        <w:rFonts w:asciiTheme="minorHAnsi" w:eastAsia="Calibri" w:hAnsiTheme="minorHAnsi" w:cstheme="minorHAns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64038D5"/>
    <w:multiLevelType w:val="hybridMultilevel"/>
    <w:tmpl w:val="16841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71A7ACF"/>
    <w:multiLevelType w:val="hybridMultilevel"/>
    <w:tmpl w:val="EC7E65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84E2413"/>
    <w:multiLevelType w:val="hybridMultilevel"/>
    <w:tmpl w:val="2AAC4E52"/>
    <w:lvl w:ilvl="0" w:tplc="1C090001">
      <w:start w:val="1"/>
      <w:numFmt w:val="bullet"/>
      <w:lvlText w:val=""/>
      <w:lvlJc w:val="left"/>
      <w:pPr>
        <w:ind w:left="1038" w:hanging="360"/>
      </w:pPr>
      <w:rPr>
        <w:rFonts w:ascii="Symbol" w:hAnsi="Symbol"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71"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2" w15:restartNumberingAfterBreak="0">
    <w:nsid w:val="4D475897"/>
    <w:multiLevelType w:val="hybridMultilevel"/>
    <w:tmpl w:val="CBE4A6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4"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FB6096"/>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2B123E2"/>
    <w:multiLevelType w:val="hybridMultilevel"/>
    <w:tmpl w:val="DAE874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3B054BC"/>
    <w:multiLevelType w:val="multilevel"/>
    <w:tmpl w:val="3B66317E"/>
    <w:lvl w:ilvl="0">
      <w:start w:val="1"/>
      <w:numFmt w:val="decimal"/>
      <w:lvlText w:val="%1."/>
      <w:lvlJc w:val="left"/>
      <w:pPr>
        <w:ind w:left="927" w:hanging="360"/>
      </w:pPr>
      <w:rPr>
        <w:rFonts w:hint="default"/>
      </w:rPr>
    </w:lvl>
    <w:lvl w:ilvl="1">
      <w:start w:val="2"/>
      <w:numFmt w:val="decimal"/>
      <w:isLgl/>
      <w:lvlText w:val="%1.%2"/>
      <w:lvlJc w:val="left"/>
      <w:pPr>
        <w:ind w:left="1847" w:hanging="1280"/>
      </w:pPr>
      <w:rPr>
        <w:rFonts w:hint="default"/>
      </w:rPr>
    </w:lvl>
    <w:lvl w:ilvl="2">
      <w:start w:val="1"/>
      <w:numFmt w:val="decimal"/>
      <w:isLgl/>
      <w:lvlText w:val="%1.%2.%3"/>
      <w:lvlJc w:val="left"/>
      <w:pPr>
        <w:ind w:left="1847" w:hanging="1280"/>
      </w:pPr>
      <w:rPr>
        <w:rFonts w:hint="default"/>
      </w:rPr>
    </w:lvl>
    <w:lvl w:ilvl="3">
      <w:start w:val="1"/>
      <w:numFmt w:val="decimal"/>
      <w:isLgl/>
      <w:lvlText w:val="%1.%2.%3.%4"/>
      <w:lvlJc w:val="left"/>
      <w:pPr>
        <w:ind w:left="1847" w:hanging="1280"/>
      </w:pPr>
      <w:rPr>
        <w:rFonts w:hint="default"/>
      </w:rPr>
    </w:lvl>
    <w:lvl w:ilvl="4">
      <w:start w:val="1"/>
      <w:numFmt w:val="decimal"/>
      <w:isLgl/>
      <w:lvlText w:val="%1.%2.%3.%4.%5"/>
      <w:lvlJc w:val="left"/>
      <w:pPr>
        <w:ind w:left="1847" w:hanging="1280"/>
      </w:pPr>
      <w:rPr>
        <w:rFonts w:hint="default"/>
      </w:rPr>
    </w:lvl>
    <w:lvl w:ilvl="5">
      <w:start w:val="1"/>
      <w:numFmt w:val="decimal"/>
      <w:isLgl/>
      <w:lvlText w:val="%1.%2.%3.%4.%5.%6"/>
      <w:lvlJc w:val="left"/>
      <w:pPr>
        <w:ind w:left="1847" w:hanging="1280"/>
      </w:pPr>
      <w:rPr>
        <w:rFonts w:hint="default"/>
      </w:rPr>
    </w:lvl>
    <w:lvl w:ilvl="6">
      <w:start w:val="1"/>
      <w:numFmt w:val="decimal"/>
      <w:isLgl/>
      <w:lvlText w:val="%1.%2.%3.%4.%5.%6.%7"/>
      <w:lvlJc w:val="left"/>
      <w:pPr>
        <w:ind w:left="1847" w:hanging="12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5846693"/>
    <w:multiLevelType w:val="hybridMultilevel"/>
    <w:tmpl w:val="86DE749E"/>
    <w:lvl w:ilvl="0" w:tplc="4E906370">
      <w:start w:val="1"/>
      <w:numFmt w:val="decimal"/>
      <w:lvlText w:val="%1."/>
      <w:lvlJc w:val="left"/>
      <w:pPr>
        <w:ind w:left="6172" w:hanging="360"/>
      </w:pPr>
      <w:rPr>
        <w:rFonts w:hint="default"/>
        <w:color w:val="auto"/>
      </w:r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81"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701EB6"/>
    <w:multiLevelType w:val="hybridMultilevel"/>
    <w:tmpl w:val="BDAE407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4"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85"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E7C0BF3"/>
    <w:multiLevelType w:val="hybridMultilevel"/>
    <w:tmpl w:val="B7B073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1B3632E"/>
    <w:multiLevelType w:val="hybridMultilevel"/>
    <w:tmpl w:val="3B743D24"/>
    <w:lvl w:ilvl="0" w:tplc="D68400E8">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661F113A"/>
    <w:multiLevelType w:val="multilevel"/>
    <w:tmpl w:val="0FD232A6"/>
    <w:lvl w:ilvl="0">
      <w:start w:val="1"/>
      <w:numFmt w:val="decimal"/>
      <w:lvlText w:val="%1"/>
      <w:lvlJc w:val="left"/>
      <w:pPr>
        <w:ind w:left="360" w:hanging="360"/>
      </w:pPr>
      <w:rPr>
        <w:rFonts w:hint="default"/>
        <w:b/>
        <w:bCs/>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676" w:hanging="72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014" w:hanging="108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93"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96"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97" w15:restartNumberingAfterBreak="0">
    <w:nsid w:val="70983A49"/>
    <w:multiLevelType w:val="hybridMultilevel"/>
    <w:tmpl w:val="CE16991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8" w15:restartNumberingAfterBreak="0">
    <w:nsid w:val="70CB6802"/>
    <w:multiLevelType w:val="hybridMultilevel"/>
    <w:tmpl w:val="C28C0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1" w15:restartNumberingAfterBreak="0">
    <w:nsid w:val="77B53915"/>
    <w:multiLevelType w:val="hybridMultilevel"/>
    <w:tmpl w:val="17C06528"/>
    <w:lvl w:ilvl="0" w:tplc="333E4DB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89F3086"/>
    <w:multiLevelType w:val="hybridMultilevel"/>
    <w:tmpl w:val="D6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1E4587"/>
    <w:multiLevelType w:val="hybridMultilevel"/>
    <w:tmpl w:val="3180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CE47A20"/>
    <w:multiLevelType w:val="hybridMultilevel"/>
    <w:tmpl w:val="DDC66DBE"/>
    <w:lvl w:ilvl="0" w:tplc="1C09000F">
      <w:start w:val="1"/>
      <w:numFmt w:val="decimal"/>
      <w:lvlText w:val="%1."/>
      <w:lvlJc w:val="left"/>
      <w:pPr>
        <w:ind w:left="1350" w:hanging="360"/>
      </w:p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10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1008800">
    <w:abstractNumId w:val="1"/>
  </w:num>
  <w:num w:numId="2" w16cid:durableId="153180495">
    <w:abstractNumId w:val="14"/>
  </w:num>
  <w:num w:numId="3" w16cid:durableId="1808548900">
    <w:abstractNumId w:val="106"/>
  </w:num>
  <w:num w:numId="4" w16cid:durableId="359747117">
    <w:abstractNumId w:val="62"/>
  </w:num>
  <w:num w:numId="5" w16cid:durableId="1286615047">
    <w:abstractNumId w:val="10"/>
  </w:num>
  <w:num w:numId="6" w16cid:durableId="603808738">
    <w:abstractNumId w:val="34"/>
  </w:num>
  <w:num w:numId="7" w16cid:durableId="344095118">
    <w:abstractNumId w:val="52"/>
  </w:num>
  <w:num w:numId="8" w16cid:durableId="470363210">
    <w:abstractNumId w:val="95"/>
  </w:num>
  <w:num w:numId="9" w16cid:durableId="471363584">
    <w:abstractNumId w:val="21"/>
  </w:num>
  <w:num w:numId="10" w16cid:durableId="505901416">
    <w:abstractNumId w:val="48"/>
  </w:num>
  <w:num w:numId="11" w16cid:durableId="398286820">
    <w:abstractNumId w:val="100"/>
  </w:num>
  <w:num w:numId="12" w16cid:durableId="118190904">
    <w:abstractNumId w:val="79"/>
  </w:num>
  <w:num w:numId="13" w16cid:durableId="761225379">
    <w:abstractNumId w:val="74"/>
  </w:num>
  <w:num w:numId="14" w16cid:durableId="1781535429">
    <w:abstractNumId w:val="47"/>
  </w:num>
  <w:num w:numId="15" w16cid:durableId="1837918370">
    <w:abstractNumId w:val="40"/>
  </w:num>
  <w:num w:numId="16" w16cid:durableId="427386450">
    <w:abstractNumId w:val="89"/>
  </w:num>
  <w:num w:numId="17" w16cid:durableId="699473492">
    <w:abstractNumId w:val="4"/>
  </w:num>
  <w:num w:numId="18" w16cid:durableId="644354143">
    <w:abstractNumId w:val="65"/>
  </w:num>
  <w:num w:numId="19" w16cid:durableId="1846166775">
    <w:abstractNumId w:val="0"/>
  </w:num>
  <w:num w:numId="20" w16cid:durableId="925764797">
    <w:abstractNumId w:val="2"/>
  </w:num>
  <w:num w:numId="21" w16cid:durableId="339697493">
    <w:abstractNumId w:val="5"/>
  </w:num>
  <w:num w:numId="22" w16cid:durableId="937181796">
    <w:abstractNumId w:val="82"/>
  </w:num>
  <w:num w:numId="23" w16cid:durableId="126553961">
    <w:abstractNumId w:val="57"/>
  </w:num>
  <w:num w:numId="24" w16cid:durableId="1494838268">
    <w:abstractNumId w:val="81"/>
  </w:num>
  <w:num w:numId="25" w16cid:durableId="1247805896">
    <w:abstractNumId w:val="90"/>
  </w:num>
  <w:num w:numId="26" w16cid:durableId="992756854">
    <w:abstractNumId w:val="17"/>
  </w:num>
  <w:num w:numId="27" w16cid:durableId="837230320">
    <w:abstractNumId w:val="99"/>
  </w:num>
  <w:num w:numId="28" w16cid:durableId="924218561">
    <w:abstractNumId w:val="67"/>
  </w:num>
  <w:num w:numId="29" w16cid:durableId="2081829720">
    <w:abstractNumId w:val="26"/>
  </w:num>
  <w:num w:numId="30" w16cid:durableId="357970420">
    <w:abstractNumId w:val="36"/>
  </w:num>
  <w:num w:numId="31" w16cid:durableId="177428512">
    <w:abstractNumId w:val="38"/>
  </w:num>
  <w:num w:numId="32" w16cid:durableId="559483973">
    <w:abstractNumId w:val="15"/>
  </w:num>
  <w:num w:numId="33" w16cid:durableId="756288728">
    <w:abstractNumId w:val="71"/>
  </w:num>
  <w:num w:numId="34" w16cid:durableId="1019966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191929">
    <w:abstractNumId w:val="55"/>
  </w:num>
  <w:num w:numId="36" w16cid:durableId="1389918144">
    <w:abstractNumId w:val="84"/>
  </w:num>
  <w:num w:numId="37" w16cid:durableId="1653367471">
    <w:abstractNumId w:val="16"/>
  </w:num>
  <w:num w:numId="38" w16cid:durableId="170685890">
    <w:abstractNumId w:val="91"/>
  </w:num>
  <w:num w:numId="39" w16cid:durableId="91318375">
    <w:abstractNumId w:val="85"/>
  </w:num>
  <w:num w:numId="40" w16cid:durableId="1785884485">
    <w:abstractNumId w:val="96"/>
  </w:num>
  <w:num w:numId="41" w16cid:durableId="852963659">
    <w:abstractNumId w:val="33"/>
  </w:num>
  <w:num w:numId="42" w16cid:durableId="801926716">
    <w:abstractNumId w:val="45"/>
  </w:num>
  <w:num w:numId="43" w16cid:durableId="1412896454">
    <w:abstractNumId w:val="39"/>
  </w:num>
  <w:num w:numId="44" w16cid:durableId="311565941">
    <w:abstractNumId w:val="73"/>
  </w:num>
  <w:num w:numId="45" w16cid:durableId="1771586586">
    <w:abstractNumId w:val="68"/>
  </w:num>
  <w:num w:numId="46" w16cid:durableId="230622947">
    <w:abstractNumId w:val="61"/>
  </w:num>
  <w:num w:numId="47" w16cid:durableId="1961647155">
    <w:abstractNumId w:val="101"/>
  </w:num>
  <w:num w:numId="48" w16cid:durableId="88475728">
    <w:abstractNumId w:val="93"/>
  </w:num>
  <w:num w:numId="49" w16cid:durableId="909344720">
    <w:abstractNumId w:val="58"/>
  </w:num>
  <w:num w:numId="50" w16cid:durableId="992876837">
    <w:abstractNumId w:val="80"/>
  </w:num>
  <w:num w:numId="51" w16cid:durableId="588271088">
    <w:abstractNumId w:val="87"/>
  </w:num>
  <w:num w:numId="52" w16cid:durableId="1131285504">
    <w:abstractNumId w:val="94"/>
  </w:num>
  <w:num w:numId="53" w16cid:durableId="320816049">
    <w:abstractNumId w:val="78"/>
  </w:num>
  <w:num w:numId="54" w16cid:durableId="2040157261">
    <w:abstractNumId w:val="64"/>
  </w:num>
  <w:num w:numId="55" w16cid:durableId="364604486">
    <w:abstractNumId w:val="43"/>
  </w:num>
  <w:num w:numId="56" w16cid:durableId="1771046839">
    <w:abstractNumId w:val="19"/>
  </w:num>
  <w:num w:numId="57" w16cid:durableId="1801193063">
    <w:abstractNumId w:val="56"/>
  </w:num>
  <w:num w:numId="58" w16cid:durableId="606041142">
    <w:abstractNumId w:val="20"/>
  </w:num>
  <w:num w:numId="59" w16cid:durableId="1672100585">
    <w:abstractNumId w:val="23"/>
  </w:num>
  <w:num w:numId="60" w16cid:durableId="555630738">
    <w:abstractNumId w:val="27"/>
  </w:num>
  <w:num w:numId="61" w16cid:durableId="280848070">
    <w:abstractNumId w:val="70"/>
  </w:num>
  <w:num w:numId="62" w16cid:durableId="1444574200">
    <w:abstractNumId w:val="59"/>
  </w:num>
  <w:num w:numId="63" w16cid:durableId="936013669">
    <w:abstractNumId w:val="104"/>
  </w:num>
  <w:num w:numId="64" w16cid:durableId="1956400910">
    <w:abstractNumId w:val="51"/>
  </w:num>
  <w:num w:numId="65" w16cid:durableId="2106224014">
    <w:abstractNumId w:val="103"/>
  </w:num>
  <w:num w:numId="66" w16cid:durableId="979848494">
    <w:abstractNumId w:val="35"/>
  </w:num>
  <w:num w:numId="67" w16cid:durableId="1138449062">
    <w:abstractNumId w:val="12"/>
  </w:num>
  <w:num w:numId="68" w16cid:durableId="1333416450">
    <w:abstractNumId w:val="53"/>
  </w:num>
  <w:num w:numId="69" w16cid:durableId="1696154588">
    <w:abstractNumId w:val="24"/>
  </w:num>
  <w:num w:numId="70" w16cid:durableId="1182085844">
    <w:abstractNumId w:val="9"/>
  </w:num>
  <w:num w:numId="71" w16cid:durableId="510141082">
    <w:abstractNumId w:val="30"/>
  </w:num>
  <w:num w:numId="72" w16cid:durableId="1628271337">
    <w:abstractNumId w:val="46"/>
  </w:num>
  <w:num w:numId="73" w16cid:durableId="1079867542">
    <w:abstractNumId w:val="37"/>
  </w:num>
  <w:num w:numId="74" w16cid:durableId="1079667741">
    <w:abstractNumId w:val="29"/>
  </w:num>
  <w:num w:numId="75" w16cid:durableId="798454819">
    <w:abstractNumId w:val="13"/>
  </w:num>
  <w:num w:numId="76" w16cid:durableId="992223769">
    <w:abstractNumId w:val="31"/>
  </w:num>
  <w:num w:numId="77" w16cid:durableId="15034066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867570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1180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53319012">
    <w:abstractNumId w:val="22"/>
  </w:num>
  <w:num w:numId="81" w16cid:durableId="1889488503">
    <w:abstractNumId w:val="97"/>
  </w:num>
  <w:num w:numId="82" w16cid:durableId="641807642">
    <w:abstractNumId w:val="92"/>
  </w:num>
  <w:num w:numId="83" w16cid:durableId="1783456956">
    <w:abstractNumId w:val="77"/>
  </w:num>
  <w:num w:numId="84" w16cid:durableId="1746417054">
    <w:abstractNumId w:val="72"/>
  </w:num>
  <w:num w:numId="85" w16cid:durableId="333918029">
    <w:abstractNumId w:val="42"/>
  </w:num>
  <w:num w:numId="86" w16cid:durableId="1144468856">
    <w:abstractNumId w:val="8"/>
  </w:num>
  <w:num w:numId="87" w16cid:durableId="484274951">
    <w:abstractNumId w:val="44"/>
  </w:num>
  <w:num w:numId="88" w16cid:durableId="927427479">
    <w:abstractNumId w:val="69"/>
  </w:num>
  <w:num w:numId="89" w16cid:durableId="1799645786">
    <w:abstractNumId w:val="66"/>
  </w:num>
  <w:num w:numId="90" w16cid:durableId="1511260934">
    <w:abstractNumId w:val="88"/>
  </w:num>
  <w:num w:numId="91" w16cid:durableId="248586913">
    <w:abstractNumId w:val="7"/>
  </w:num>
  <w:num w:numId="92" w16cid:durableId="522787444">
    <w:abstractNumId w:val="11"/>
  </w:num>
  <w:num w:numId="93" w16cid:durableId="1839349029">
    <w:abstractNumId w:val="98"/>
  </w:num>
  <w:num w:numId="94" w16cid:durableId="1709715205">
    <w:abstractNumId w:val="25"/>
  </w:num>
  <w:num w:numId="95" w16cid:durableId="1484466209">
    <w:abstractNumId w:val="49"/>
  </w:num>
  <w:num w:numId="96" w16cid:durableId="36055317">
    <w:abstractNumId w:val="28"/>
  </w:num>
  <w:num w:numId="97" w16cid:durableId="1788498971">
    <w:abstractNumId w:val="60"/>
  </w:num>
  <w:num w:numId="98" w16cid:durableId="1642468091">
    <w:abstractNumId w:val="76"/>
  </w:num>
  <w:num w:numId="99" w16cid:durableId="730999734">
    <w:abstractNumId w:val="54"/>
  </w:num>
  <w:num w:numId="100" w16cid:durableId="1615940799">
    <w:abstractNumId w:val="86"/>
  </w:num>
  <w:num w:numId="101" w16cid:durableId="167016037">
    <w:abstractNumId w:val="105"/>
  </w:num>
  <w:num w:numId="102" w16cid:durableId="917591111">
    <w:abstractNumId w:val="63"/>
  </w:num>
  <w:num w:numId="103" w16cid:durableId="1208105333">
    <w:abstractNumId w:val="41"/>
  </w:num>
  <w:num w:numId="104" w16cid:durableId="2109767038">
    <w:abstractNumId w:val="18"/>
  </w:num>
  <w:num w:numId="105" w16cid:durableId="464931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4173418">
    <w:abstractNumId w:val="75"/>
  </w:num>
  <w:num w:numId="107" w16cid:durableId="896630095">
    <w:abstractNumId w:val="83"/>
  </w:num>
  <w:num w:numId="108" w16cid:durableId="10427537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526D"/>
    <w:rsid w:val="00012D2D"/>
    <w:rsid w:val="00016C11"/>
    <w:rsid w:val="00017113"/>
    <w:rsid w:val="00025119"/>
    <w:rsid w:val="0002591F"/>
    <w:rsid w:val="00025958"/>
    <w:rsid w:val="000321DD"/>
    <w:rsid w:val="000323DE"/>
    <w:rsid w:val="0003247B"/>
    <w:rsid w:val="00032D9A"/>
    <w:rsid w:val="000366D9"/>
    <w:rsid w:val="00037291"/>
    <w:rsid w:val="00037A56"/>
    <w:rsid w:val="00037AE8"/>
    <w:rsid w:val="0004087B"/>
    <w:rsid w:val="00044536"/>
    <w:rsid w:val="00055098"/>
    <w:rsid w:val="00055417"/>
    <w:rsid w:val="0005557C"/>
    <w:rsid w:val="000563CC"/>
    <w:rsid w:val="000608EE"/>
    <w:rsid w:val="00060E2C"/>
    <w:rsid w:val="00062CF7"/>
    <w:rsid w:val="00064BCA"/>
    <w:rsid w:val="0006630F"/>
    <w:rsid w:val="000701AA"/>
    <w:rsid w:val="00071132"/>
    <w:rsid w:val="000724AB"/>
    <w:rsid w:val="0007646C"/>
    <w:rsid w:val="00077034"/>
    <w:rsid w:val="00080277"/>
    <w:rsid w:val="00081627"/>
    <w:rsid w:val="00083A84"/>
    <w:rsid w:val="000932FF"/>
    <w:rsid w:val="00093570"/>
    <w:rsid w:val="00094A03"/>
    <w:rsid w:val="00094F9A"/>
    <w:rsid w:val="00097B75"/>
    <w:rsid w:val="000A0E04"/>
    <w:rsid w:val="000A4014"/>
    <w:rsid w:val="000A48FE"/>
    <w:rsid w:val="000A53FB"/>
    <w:rsid w:val="000B1CE7"/>
    <w:rsid w:val="000B367B"/>
    <w:rsid w:val="000B3779"/>
    <w:rsid w:val="000B747A"/>
    <w:rsid w:val="000C094F"/>
    <w:rsid w:val="000C0C8D"/>
    <w:rsid w:val="000C1467"/>
    <w:rsid w:val="000C4AE0"/>
    <w:rsid w:val="000C4EEF"/>
    <w:rsid w:val="000C4FC3"/>
    <w:rsid w:val="000C6BC5"/>
    <w:rsid w:val="000D46EF"/>
    <w:rsid w:val="000D5118"/>
    <w:rsid w:val="000E0229"/>
    <w:rsid w:val="000E0790"/>
    <w:rsid w:val="000E1AD2"/>
    <w:rsid w:val="000E1D53"/>
    <w:rsid w:val="000E7FCE"/>
    <w:rsid w:val="000F0FD0"/>
    <w:rsid w:val="000F16A9"/>
    <w:rsid w:val="000F4951"/>
    <w:rsid w:val="0010334A"/>
    <w:rsid w:val="00103AF1"/>
    <w:rsid w:val="00103FD6"/>
    <w:rsid w:val="001120A3"/>
    <w:rsid w:val="00112283"/>
    <w:rsid w:val="00113260"/>
    <w:rsid w:val="001179D7"/>
    <w:rsid w:val="00117E7A"/>
    <w:rsid w:val="00122112"/>
    <w:rsid w:val="00122402"/>
    <w:rsid w:val="00123C08"/>
    <w:rsid w:val="00131151"/>
    <w:rsid w:val="00131C4D"/>
    <w:rsid w:val="00133F8E"/>
    <w:rsid w:val="001354DD"/>
    <w:rsid w:val="00137553"/>
    <w:rsid w:val="0013790C"/>
    <w:rsid w:val="00141026"/>
    <w:rsid w:val="001424E5"/>
    <w:rsid w:val="0014358C"/>
    <w:rsid w:val="001515BD"/>
    <w:rsid w:val="0015731E"/>
    <w:rsid w:val="00160276"/>
    <w:rsid w:val="00161C54"/>
    <w:rsid w:val="00163CE0"/>
    <w:rsid w:val="00164DAB"/>
    <w:rsid w:val="00166091"/>
    <w:rsid w:val="00167DCF"/>
    <w:rsid w:val="00173D3C"/>
    <w:rsid w:val="00175295"/>
    <w:rsid w:val="00176063"/>
    <w:rsid w:val="00180F3F"/>
    <w:rsid w:val="001878B5"/>
    <w:rsid w:val="00187950"/>
    <w:rsid w:val="00187B21"/>
    <w:rsid w:val="00187CBC"/>
    <w:rsid w:val="00190659"/>
    <w:rsid w:val="00196A21"/>
    <w:rsid w:val="001A01FF"/>
    <w:rsid w:val="001A07E7"/>
    <w:rsid w:val="001A228A"/>
    <w:rsid w:val="001A2C09"/>
    <w:rsid w:val="001A4F00"/>
    <w:rsid w:val="001B1218"/>
    <w:rsid w:val="001B2F30"/>
    <w:rsid w:val="001B4ADE"/>
    <w:rsid w:val="001B52B5"/>
    <w:rsid w:val="001C1624"/>
    <w:rsid w:val="001C1827"/>
    <w:rsid w:val="001D0607"/>
    <w:rsid w:val="001D0F92"/>
    <w:rsid w:val="001D1EFF"/>
    <w:rsid w:val="001D1FE8"/>
    <w:rsid w:val="001D4165"/>
    <w:rsid w:val="001D7040"/>
    <w:rsid w:val="001E20EF"/>
    <w:rsid w:val="001E2ACD"/>
    <w:rsid w:val="001E441E"/>
    <w:rsid w:val="001E67BD"/>
    <w:rsid w:val="001E6ED1"/>
    <w:rsid w:val="001F00F8"/>
    <w:rsid w:val="001F13DC"/>
    <w:rsid w:val="001F413C"/>
    <w:rsid w:val="001F4606"/>
    <w:rsid w:val="001F4843"/>
    <w:rsid w:val="00202527"/>
    <w:rsid w:val="00203BE2"/>
    <w:rsid w:val="0020439D"/>
    <w:rsid w:val="0020457E"/>
    <w:rsid w:val="00205AC7"/>
    <w:rsid w:val="002135E4"/>
    <w:rsid w:val="0021494E"/>
    <w:rsid w:val="00215DE1"/>
    <w:rsid w:val="00216395"/>
    <w:rsid w:val="00217565"/>
    <w:rsid w:val="00217AB4"/>
    <w:rsid w:val="00221E21"/>
    <w:rsid w:val="0022215C"/>
    <w:rsid w:val="00224BD6"/>
    <w:rsid w:val="00224D28"/>
    <w:rsid w:val="002264E6"/>
    <w:rsid w:val="00236A15"/>
    <w:rsid w:val="002422DB"/>
    <w:rsid w:val="00243845"/>
    <w:rsid w:val="00246200"/>
    <w:rsid w:val="0024715F"/>
    <w:rsid w:val="002506EF"/>
    <w:rsid w:val="00252E9A"/>
    <w:rsid w:val="00253735"/>
    <w:rsid w:val="0025464A"/>
    <w:rsid w:val="00255181"/>
    <w:rsid w:val="00257E4F"/>
    <w:rsid w:val="00261A9D"/>
    <w:rsid w:val="002629A8"/>
    <w:rsid w:val="0026390F"/>
    <w:rsid w:val="002640AF"/>
    <w:rsid w:val="00266FA9"/>
    <w:rsid w:val="00270D69"/>
    <w:rsid w:val="0027223C"/>
    <w:rsid w:val="00274154"/>
    <w:rsid w:val="00274C39"/>
    <w:rsid w:val="0027505D"/>
    <w:rsid w:val="00275F85"/>
    <w:rsid w:val="00276233"/>
    <w:rsid w:val="00277C2C"/>
    <w:rsid w:val="002820A1"/>
    <w:rsid w:val="00287B55"/>
    <w:rsid w:val="00287E3A"/>
    <w:rsid w:val="002902A8"/>
    <w:rsid w:val="00292431"/>
    <w:rsid w:val="00294759"/>
    <w:rsid w:val="00294DF7"/>
    <w:rsid w:val="00295066"/>
    <w:rsid w:val="002956F2"/>
    <w:rsid w:val="00295796"/>
    <w:rsid w:val="00297D74"/>
    <w:rsid w:val="002A0C31"/>
    <w:rsid w:val="002A3C8D"/>
    <w:rsid w:val="002A40BC"/>
    <w:rsid w:val="002A580F"/>
    <w:rsid w:val="002A6B15"/>
    <w:rsid w:val="002B05A6"/>
    <w:rsid w:val="002B1FA0"/>
    <w:rsid w:val="002B27F3"/>
    <w:rsid w:val="002B3CF4"/>
    <w:rsid w:val="002B5570"/>
    <w:rsid w:val="002B55AF"/>
    <w:rsid w:val="002B67AB"/>
    <w:rsid w:val="002C1C1F"/>
    <w:rsid w:val="002C4CC7"/>
    <w:rsid w:val="002C5ABF"/>
    <w:rsid w:val="002C5E63"/>
    <w:rsid w:val="002C6379"/>
    <w:rsid w:val="002C6844"/>
    <w:rsid w:val="002D096E"/>
    <w:rsid w:val="002D0DB1"/>
    <w:rsid w:val="002D3D37"/>
    <w:rsid w:val="002D5227"/>
    <w:rsid w:val="002D5310"/>
    <w:rsid w:val="002D6E58"/>
    <w:rsid w:val="002D6EF2"/>
    <w:rsid w:val="002D71B3"/>
    <w:rsid w:val="002E1624"/>
    <w:rsid w:val="002E1866"/>
    <w:rsid w:val="002E31A9"/>
    <w:rsid w:val="002E569A"/>
    <w:rsid w:val="002E5D0C"/>
    <w:rsid w:val="002E6968"/>
    <w:rsid w:val="002F3F6F"/>
    <w:rsid w:val="002F5025"/>
    <w:rsid w:val="002F5969"/>
    <w:rsid w:val="002F5E36"/>
    <w:rsid w:val="002F6F91"/>
    <w:rsid w:val="00301949"/>
    <w:rsid w:val="00302A97"/>
    <w:rsid w:val="003058BB"/>
    <w:rsid w:val="003073F4"/>
    <w:rsid w:val="00307FB1"/>
    <w:rsid w:val="003106FB"/>
    <w:rsid w:val="0031426D"/>
    <w:rsid w:val="00317ED9"/>
    <w:rsid w:val="00320F93"/>
    <w:rsid w:val="0032396F"/>
    <w:rsid w:val="003241AC"/>
    <w:rsid w:val="0033057E"/>
    <w:rsid w:val="00330D24"/>
    <w:rsid w:val="003352B0"/>
    <w:rsid w:val="003354F3"/>
    <w:rsid w:val="0033728B"/>
    <w:rsid w:val="00337957"/>
    <w:rsid w:val="00340661"/>
    <w:rsid w:val="003428C5"/>
    <w:rsid w:val="003455B1"/>
    <w:rsid w:val="00345616"/>
    <w:rsid w:val="00347568"/>
    <w:rsid w:val="0035106F"/>
    <w:rsid w:val="00362980"/>
    <w:rsid w:val="00365760"/>
    <w:rsid w:val="00371CBE"/>
    <w:rsid w:val="00372217"/>
    <w:rsid w:val="00375A36"/>
    <w:rsid w:val="00375A99"/>
    <w:rsid w:val="003808E1"/>
    <w:rsid w:val="00380D32"/>
    <w:rsid w:val="00384B41"/>
    <w:rsid w:val="0038560D"/>
    <w:rsid w:val="00386A8E"/>
    <w:rsid w:val="0038796F"/>
    <w:rsid w:val="00391B9D"/>
    <w:rsid w:val="0039272C"/>
    <w:rsid w:val="00392AA7"/>
    <w:rsid w:val="00394B5C"/>
    <w:rsid w:val="00394F6C"/>
    <w:rsid w:val="003950CC"/>
    <w:rsid w:val="00395D24"/>
    <w:rsid w:val="00397785"/>
    <w:rsid w:val="003A71C7"/>
    <w:rsid w:val="003B2FF0"/>
    <w:rsid w:val="003B3AD7"/>
    <w:rsid w:val="003B76B3"/>
    <w:rsid w:val="003C2EBA"/>
    <w:rsid w:val="003C537C"/>
    <w:rsid w:val="003C67D0"/>
    <w:rsid w:val="003C6957"/>
    <w:rsid w:val="003C791A"/>
    <w:rsid w:val="003D0B1F"/>
    <w:rsid w:val="003D0E6E"/>
    <w:rsid w:val="003D27CA"/>
    <w:rsid w:val="003E06A1"/>
    <w:rsid w:val="003E669E"/>
    <w:rsid w:val="003F0B71"/>
    <w:rsid w:val="003F3735"/>
    <w:rsid w:val="003F5C08"/>
    <w:rsid w:val="003F62DA"/>
    <w:rsid w:val="003F7AA5"/>
    <w:rsid w:val="00403A66"/>
    <w:rsid w:val="00404B30"/>
    <w:rsid w:val="00411C96"/>
    <w:rsid w:val="004146FF"/>
    <w:rsid w:val="00414A56"/>
    <w:rsid w:val="00415DE6"/>
    <w:rsid w:val="00417B9A"/>
    <w:rsid w:val="00417D84"/>
    <w:rsid w:val="00424B82"/>
    <w:rsid w:val="004263E9"/>
    <w:rsid w:val="00436B53"/>
    <w:rsid w:val="00442E02"/>
    <w:rsid w:val="004431D2"/>
    <w:rsid w:val="0044618A"/>
    <w:rsid w:val="004509BC"/>
    <w:rsid w:val="00450F7C"/>
    <w:rsid w:val="00451311"/>
    <w:rsid w:val="004554A8"/>
    <w:rsid w:val="0045688C"/>
    <w:rsid w:val="00457DCA"/>
    <w:rsid w:val="00461476"/>
    <w:rsid w:val="0046261A"/>
    <w:rsid w:val="00464B84"/>
    <w:rsid w:val="004661E3"/>
    <w:rsid w:val="00466560"/>
    <w:rsid w:val="0046707F"/>
    <w:rsid w:val="00471640"/>
    <w:rsid w:val="0047249D"/>
    <w:rsid w:val="00474592"/>
    <w:rsid w:val="004752E1"/>
    <w:rsid w:val="00477679"/>
    <w:rsid w:val="004809CA"/>
    <w:rsid w:val="00480E0F"/>
    <w:rsid w:val="00490C41"/>
    <w:rsid w:val="004935AC"/>
    <w:rsid w:val="00494677"/>
    <w:rsid w:val="00494A0A"/>
    <w:rsid w:val="00495F2E"/>
    <w:rsid w:val="004A0ACC"/>
    <w:rsid w:val="004A5E29"/>
    <w:rsid w:val="004A626E"/>
    <w:rsid w:val="004A7B42"/>
    <w:rsid w:val="004B0DD5"/>
    <w:rsid w:val="004B17D4"/>
    <w:rsid w:val="004B3C0A"/>
    <w:rsid w:val="004B5F27"/>
    <w:rsid w:val="004C06FD"/>
    <w:rsid w:val="004C1B1E"/>
    <w:rsid w:val="004C59D7"/>
    <w:rsid w:val="004D0CFD"/>
    <w:rsid w:val="004D1169"/>
    <w:rsid w:val="004D1C97"/>
    <w:rsid w:val="004D1E78"/>
    <w:rsid w:val="004D3836"/>
    <w:rsid w:val="004D47E9"/>
    <w:rsid w:val="004D4EF2"/>
    <w:rsid w:val="004D5063"/>
    <w:rsid w:val="004D6C33"/>
    <w:rsid w:val="004E2CDE"/>
    <w:rsid w:val="004E420E"/>
    <w:rsid w:val="004E7746"/>
    <w:rsid w:val="004F3548"/>
    <w:rsid w:val="004F4F80"/>
    <w:rsid w:val="005000C9"/>
    <w:rsid w:val="0050146A"/>
    <w:rsid w:val="00502C56"/>
    <w:rsid w:val="00511139"/>
    <w:rsid w:val="00512DEC"/>
    <w:rsid w:val="005137BC"/>
    <w:rsid w:val="0051433C"/>
    <w:rsid w:val="0051484B"/>
    <w:rsid w:val="005222CD"/>
    <w:rsid w:val="005227D6"/>
    <w:rsid w:val="00523E95"/>
    <w:rsid w:val="005242A2"/>
    <w:rsid w:val="005248C2"/>
    <w:rsid w:val="00524D68"/>
    <w:rsid w:val="005336AB"/>
    <w:rsid w:val="00533A18"/>
    <w:rsid w:val="00533CB7"/>
    <w:rsid w:val="005350B6"/>
    <w:rsid w:val="00535391"/>
    <w:rsid w:val="00546083"/>
    <w:rsid w:val="00551073"/>
    <w:rsid w:val="00556F35"/>
    <w:rsid w:val="00557F3C"/>
    <w:rsid w:val="00563315"/>
    <w:rsid w:val="005677F8"/>
    <w:rsid w:val="00570438"/>
    <w:rsid w:val="0057161F"/>
    <w:rsid w:val="00574131"/>
    <w:rsid w:val="00575151"/>
    <w:rsid w:val="00580949"/>
    <w:rsid w:val="00581C4A"/>
    <w:rsid w:val="00581FD2"/>
    <w:rsid w:val="00582315"/>
    <w:rsid w:val="00585CF9"/>
    <w:rsid w:val="005878AF"/>
    <w:rsid w:val="0059024C"/>
    <w:rsid w:val="00590753"/>
    <w:rsid w:val="0059685D"/>
    <w:rsid w:val="005A368B"/>
    <w:rsid w:val="005A3884"/>
    <w:rsid w:val="005A6976"/>
    <w:rsid w:val="005B0816"/>
    <w:rsid w:val="005B0BBA"/>
    <w:rsid w:val="005B0E59"/>
    <w:rsid w:val="005B168D"/>
    <w:rsid w:val="005B3405"/>
    <w:rsid w:val="005B4562"/>
    <w:rsid w:val="005B5482"/>
    <w:rsid w:val="005B663B"/>
    <w:rsid w:val="005C08B6"/>
    <w:rsid w:val="005C19C9"/>
    <w:rsid w:val="005C73B2"/>
    <w:rsid w:val="005D051A"/>
    <w:rsid w:val="005D171B"/>
    <w:rsid w:val="005D1CD3"/>
    <w:rsid w:val="005D2C05"/>
    <w:rsid w:val="005D2FF5"/>
    <w:rsid w:val="005D3F36"/>
    <w:rsid w:val="005D7BFF"/>
    <w:rsid w:val="005E1079"/>
    <w:rsid w:val="005E2C54"/>
    <w:rsid w:val="005E3C53"/>
    <w:rsid w:val="005E5BA2"/>
    <w:rsid w:val="005E62C5"/>
    <w:rsid w:val="005F09CC"/>
    <w:rsid w:val="005F1A40"/>
    <w:rsid w:val="005F27D9"/>
    <w:rsid w:val="005F2D2D"/>
    <w:rsid w:val="005F4D6D"/>
    <w:rsid w:val="005F53AC"/>
    <w:rsid w:val="006012E7"/>
    <w:rsid w:val="00602B92"/>
    <w:rsid w:val="00602F14"/>
    <w:rsid w:val="00602F36"/>
    <w:rsid w:val="00603F63"/>
    <w:rsid w:val="0060434A"/>
    <w:rsid w:val="00605412"/>
    <w:rsid w:val="0060592D"/>
    <w:rsid w:val="00607E53"/>
    <w:rsid w:val="00610318"/>
    <w:rsid w:val="00611E48"/>
    <w:rsid w:val="00612705"/>
    <w:rsid w:val="006134C3"/>
    <w:rsid w:val="006137FE"/>
    <w:rsid w:val="00614BDC"/>
    <w:rsid w:val="00615EA5"/>
    <w:rsid w:val="00615F2A"/>
    <w:rsid w:val="00620583"/>
    <w:rsid w:val="00620E95"/>
    <w:rsid w:val="0062108B"/>
    <w:rsid w:val="00621A3F"/>
    <w:rsid w:val="00621E53"/>
    <w:rsid w:val="006222F4"/>
    <w:rsid w:val="006244C1"/>
    <w:rsid w:val="00624B8D"/>
    <w:rsid w:val="0063028C"/>
    <w:rsid w:val="006302B5"/>
    <w:rsid w:val="00632304"/>
    <w:rsid w:val="006339D0"/>
    <w:rsid w:val="006347E0"/>
    <w:rsid w:val="006372F7"/>
    <w:rsid w:val="0063734D"/>
    <w:rsid w:val="00637BAB"/>
    <w:rsid w:val="0064072B"/>
    <w:rsid w:val="0064478B"/>
    <w:rsid w:val="00647228"/>
    <w:rsid w:val="006473DA"/>
    <w:rsid w:val="00647ACE"/>
    <w:rsid w:val="00650538"/>
    <w:rsid w:val="006523C4"/>
    <w:rsid w:val="00654FDE"/>
    <w:rsid w:val="006550B1"/>
    <w:rsid w:val="00661002"/>
    <w:rsid w:val="0066233C"/>
    <w:rsid w:val="0066466A"/>
    <w:rsid w:val="00665F14"/>
    <w:rsid w:val="00667B8F"/>
    <w:rsid w:val="00671F9D"/>
    <w:rsid w:val="00675421"/>
    <w:rsid w:val="0067591F"/>
    <w:rsid w:val="00681B6C"/>
    <w:rsid w:val="00681EFF"/>
    <w:rsid w:val="0068360A"/>
    <w:rsid w:val="00686EF5"/>
    <w:rsid w:val="0069094B"/>
    <w:rsid w:val="00693757"/>
    <w:rsid w:val="00694B79"/>
    <w:rsid w:val="006953B4"/>
    <w:rsid w:val="00697539"/>
    <w:rsid w:val="006A1B69"/>
    <w:rsid w:val="006A34EB"/>
    <w:rsid w:val="006A4162"/>
    <w:rsid w:val="006A4DBB"/>
    <w:rsid w:val="006A556B"/>
    <w:rsid w:val="006A7FCF"/>
    <w:rsid w:val="006B59F0"/>
    <w:rsid w:val="006B761D"/>
    <w:rsid w:val="006B7DE7"/>
    <w:rsid w:val="006C0FB3"/>
    <w:rsid w:val="006C17D0"/>
    <w:rsid w:val="006C2AF7"/>
    <w:rsid w:val="006C3EF8"/>
    <w:rsid w:val="006C42AB"/>
    <w:rsid w:val="006C59B4"/>
    <w:rsid w:val="006C5F1B"/>
    <w:rsid w:val="006C65FA"/>
    <w:rsid w:val="006C6BED"/>
    <w:rsid w:val="006D00DD"/>
    <w:rsid w:val="006D00FD"/>
    <w:rsid w:val="006D1C46"/>
    <w:rsid w:val="006D21B1"/>
    <w:rsid w:val="006D4584"/>
    <w:rsid w:val="006D6BEA"/>
    <w:rsid w:val="006D7631"/>
    <w:rsid w:val="006E7A3B"/>
    <w:rsid w:val="006F08C9"/>
    <w:rsid w:val="006F1216"/>
    <w:rsid w:val="006F2DFA"/>
    <w:rsid w:val="006F4A8E"/>
    <w:rsid w:val="006F50E9"/>
    <w:rsid w:val="006F6002"/>
    <w:rsid w:val="00704EDE"/>
    <w:rsid w:val="00706043"/>
    <w:rsid w:val="007074FC"/>
    <w:rsid w:val="00712DBC"/>
    <w:rsid w:val="00716D38"/>
    <w:rsid w:val="00717884"/>
    <w:rsid w:val="00720251"/>
    <w:rsid w:val="00723F59"/>
    <w:rsid w:val="00724344"/>
    <w:rsid w:val="00726068"/>
    <w:rsid w:val="007318F9"/>
    <w:rsid w:val="00732AED"/>
    <w:rsid w:val="007342A4"/>
    <w:rsid w:val="0073553D"/>
    <w:rsid w:val="007406C1"/>
    <w:rsid w:val="00743DD9"/>
    <w:rsid w:val="0074546F"/>
    <w:rsid w:val="007462A0"/>
    <w:rsid w:val="007515C1"/>
    <w:rsid w:val="007516A8"/>
    <w:rsid w:val="0075171D"/>
    <w:rsid w:val="00752695"/>
    <w:rsid w:val="007546C3"/>
    <w:rsid w:val="00756A99"/>
    <w:rsid w:val="00757F13"/>
    <w:rsid w:val="007604B3"/>
    <w:rsid w:val="00761061"/>
    <w:rsid w:val="0076407F"/>
    <w:rsid w:val="00765CAC"/>
    <w:rsid w:val="007738AD"/>
    <w:rsid w:val="00773E1D"/>
    <w:rsid w:val="0077487D"/>
    <w:rsid w:val="00776E43"/>
    <w:rsid w:val="00780DC3"/>
    <w:rsid w:val="00782170"/>
    <w:rsid w:val="00783BC3"/>
    <w:rsid w:val="007843FF"/>
    <w:rsid w:val="00785018"/>
    <w:rsid w:val="00786503"/>
    <w:rsid w:val="0079543B"/>
    <w:rsid w:val="00796640"/>
    <w:rsid w:val="007976D7"/>
    <w:rsid w:val="00797BA8"/>
    <w:rsid w:val="007A603F"/>
    <w:rsid w:val="007A6A81"/>
    <w:rsid w:val="007B0122"/>
    <w:rsid w:val="007B1A3A"/>
    <w:rsid w:val="007B1C52"/>
    <w:rsid w:val="007B2F3E"/>
    <w:rsid w:val="007B6E75"/>
    <w:rsid w:val="007B7676"/>
    <w:rsid w:val="007C1CCB"/>
    <w:rsid w:val="007C439A"/>
    <w:rsid w:val="007C57F0"/>
    <w:rsid w:val="007C58FE"/>
    <w:rsid w:val="007D271C"/>
    <w:rsid w:val="007D2B7F"/>
    <w:rsid w:val="007D3F46"/>
    <w:rsid w:val="007D54E8"/>
    <w:rsid w:val="007D5931"/>
    <w:rsid w:val="007D5C40"/>
    <w:rsid w:val="007D5D6A"/>
    <w:rsid w:val="007D7C76"/>
    <w:rsid w:val="007E1F25"/>
    <w:rsid w:val="007E3EBF"/>
    <w:rsid w:val="007E4C3F"/>
    <w:rsid w:val="007E4FC5"/>
    <w:rsid w:val="007E5DAE"/>
    <w:rsid w:val="007E5F3D"/>
    <w:rsid w:val="007F3369"/>
    <w:rsid w:val="007F4239"/>
    <w:rsid w:val="007F77A9"/>
    <w:rsid w:val="007F7CB5"/>
    <w:rsid w:val="00801EA8"/>
    <w:rsid w:val="00807157"/>
    <w:rsid w:val="00807332"/>
    <w:rsid w:val="00807891"/>
    <w:rsid w:val="008101BE"/>
    <w:rsid w:val="00811F95"/>
    <w:rsid w:val="00814FBD"/>
    <w:rsid w:val="008246F6"/>
    <w:rsid w:val="00826C66"/>
    <w:rsid w:val="00827C62"/>
    <w:rsid w:val="00833802"/>
    <w:rsid w:val="00833A5E"/>
    <w:rsid w:val="00841D11"/>
    <w:rsid w:val="0084249C"/>
    <w:rsid w:val="0084253C"/>
    <w:rsid w:val="0084313F"/>
    <w:rsid w:val="00844AA2"/>
    <w:rsid w:val="00847E5C"/>
    <w:rsid w:val="0085090F"/>
    <w:rsid w:val="008519EB"/>
    <w:rsid w:val="00853027"/>
    <w:rsid w:val="0085613C"/>
    <w:rsid w:val="0086016E"/>
    <w:rsid w:val="00860B72"/>
    <w:rsid w:val="00862809"/>
    <w:rsid w:val="00870733"/>
    <w:rsid w:val="0087156D"/>
    <w:rsid w:val="00872033"/>
    <w:rsid w:val="008731B0"/>
    <w:rsid w:val="00873B37"/>
    <w:rsid w:val="008754E3"/>
    <w:rsid w:val="008773CB"/>
    <w:rsid w:val="00881571"/>
    <w:rsid w:val="008828E0"/>
    <w:rsid w:val="00883943"/>
    <w:rsid w:val="00884A36"/>
    <w:rsid w:val="00886D4B"/>
    <w:rsid w:val="00886FDE"/>
    <w:rsid w:val="0089289F"/>
    <w:rsid w:val="00894138"/>
    <w:rsid w:val="00896448"/>
    <w:rsid w:val="008A37D3"/>
    <w:rsid w:val="008A40D1"/>
    <w:rsid w:val="008A5B17"/>
    <w:rsid w:val="008A7C82"/>
    <w:rsid w:val="008B4F90"/>
    <w:rsid w:val="008C06D8"/>
    <w:rsid w:val="008C1A50"/>
    <w:rsid w:val="008C348C"/>
    <w:rsid w:val="008C4EDA"/>
    <w:rsid w:val="008C69FC"/>
    <w:rsid w:val="008E3290"/>
    <w:rsid w:val="008E3F9F"/>
    <w:rsid w:val="008E77DE"/>
    <w:rsid w:val="008E7B84"/>
    <w:rsid w:val="008F0EC7"/>
    <w:rsid w:val="008F1C46"/>
    <w:rsid w:val="008F565A"/>
    <w:rsid w:val="008F6843"/>
    <w:rsid w:val="009026F7"/>
    <w:rsid w:val="00902B7D"/>
    <w:rsid w:val="00903BC8"/>
    <w:rsid w:val="00910781"/>
    <w:rsid w:val="00913646"/>
    <w:rsid w:val="0091473D"/>
    <w:rsid w:val="00915AED"/>
    <w:rsid w:val="00916375"/>
    <w:rsid w:val="00920141"/>
    <w:rsid w:val="00923BF3"/>
    <w:rsid w:val="00924BAD"/>
    <w:rsid w:val="00924F74"/>
    <w:rsid w:val="009250EA"/>
    <w:rsid w:val="00925EE4"/>
    <w:rsid w:val="009332E5"/>
    <w:rsid w:val="0093412B"/>
    <w:rsid w:val="00941DA9"/>
    <w:rsid w:val="0094524B"/>
    <w:rsid w:val="009459B0"/>
    <w:rsid w:val="009504D6"/>
    <w:rsid w:val="00951546"/>
    <w:rsid w:val="009527A1"/>
    <w:rsid w:val="0095287B"/>
    <w:rsid w:val="00955BB6"/>
    <w:rsid w:val="00956312"/>
    <w:rsid w:val="00961AED"/>
    <w:rsid w:val="009620E5"/>
    <w:rsid w:val="00963009"/>
    <w:rsid w:val="00963819"/>
    <w:rsid w:val="00963DE0"/>
    <w:rsid w:val="009642CD"/>
    <w:rsid w:val="00966D7C"/>
    <w:rsid w:val="009744C2"/>
    <w:rsid w:val="00974E0A"/>
    <w:rsid w:val="00977EC0"/>
    <w:rsid w:val="0098036F"/>
    <w:rsid w:val="0098196A"/>
    <w:rsid w:val="00984EB2"/>
    <w:rsid w:val="00985DBE"/>
    <w:rsid w:val="00986BA3"/>
    <w:rsid w:val="00987559"/>
    <w:rsid w:val="00987CCD"/>
    <w:rsid w:val="009921C9"/>
    <w:rsid w:val="00992E59"/>
    <w:rsid w:val="00993D99"/>
    <w:rsid w:val="009961F7"/>
    <w:rsid w:val="009A28BC"/>
    <w:rsid w:val="009A404A"/>
    <w:rsid w:val="009A4F31"/>
    <w:rsid w:val="009B1287"/>
    <w:rsid w:val="009B180A"/>
    <w:rsid w:val="009B36BB"/>
    <w:rsid w:val="009B54EF"/>
    <w:rsid w:val="009B6F98"/>
    <w:rsid w:val="009B7992"/>
    <w:rsid w:val="009C23CA"/>
    <w:rsid w:val="009C5510"/>
    <w:rsid w:val="009C6596"/>
    <w:rsid w:val="009D0F1C"/>
    <w:rsid w:val="009D1EEE"/>
    <w:rsid w:val="009D2C0D"/>
    <w:rsid w:val="009D37EF"/>
    <w:rsid w:val="009D3EB3"/>
    <w:rsid w:val="009D7444"/>
    <w:rsid w:val="009D791E"/>
    <w:rsid w:val="009D7C8D"/>
    <w:rsid w:val="009E2E6B"/>
    <w:rsid w:val="009E3F6F"/>
    <w:rsid w:val="009E5631"/>
    <w:rsid w:val="009E6898"/>
    <w:rsid w:val="009F33C2"/>
    <w:rsid w:val="00A04340"/>
    <w:rsid w:val="00A1101F"/>
    <w:rsid w:val="00A12C9B"/>
    <w:rsid w:val="00A1514F"/>
    <w:rsid w:val="00A20C54"/>
    <w:rsid w:val="00A212ED"/>
    <w:rsid w:val="00A250E6"/>
    <w:rsid w:val="00A261D8"/>
    <w:rsid w:val="00A26DA1"/>
    <w:rsid w:val="00A27CBE"/>
    <w:rsid w:val="00A311AC"/>
    <w:rsid w:val="00A31828"/>
    <w:rsid w:val="00A3196C"/>
    <w:rsid w:val="00A335B3"/>
    <w:rsid w:val="00A36010"/>
    <w:rsid w:val="00A37DF7"/>
    <w:rsid w:val="00A40FF7"/>
    <w:rsid w:val="00A42C79"/>
    <w:rsid w:val="00A44385"/>
    <w:rsid w:val="00A457B5"/>
    <w:rsid w:val="00A4654B"/>
    <w:rsid w:val="00A46CBC"/>
    <w:rsid w:val="00A47905"/>
    <w:rsid w:val="00A5040F"/>
    <w:rsid w:val="00A51967"/>
    <w:rsid w:val="00A534E4"/>
    <w:rsid w:val="00A550A3"/>
    <w:rsid w:val="00A57333"/>
    <w:rsid w:val="00A609EE"/>
    <w:rsid w:val="00A61979"/>
    <w:rsid w:val="00A62C0A"/>
    <w:rsid w:val="00A63353"/>
    <w:rsid w:val="00A64009"/>
    <w:rsid w:val="00A646B6"/>
    <w:rsid w:val="00A64F78"/>
    <w:rsid w:val="00A65709"/>
    <w:rsid w:val="00A75675"/>
    <w:rsid w:val="00A77158"/>
    <w:rsid w:val="00A80A29"/>
    <w:rsid w:val="00A8165B"/>
    <w:rsid w:val="00A81F64"/>
    <w:rsid w:val="00A8528F"/>
    <w:rsid w:val="00A974CD"/>
    <w:rsid w:val="00A9760A"/>
    <w:rsid w:val="00A97C70"/>
    <w:rsid w:val="00AA0803"/>
    <w:rsid w:val="00AA1839"/>
    <w:rsid w:val="00AA57AB"/>
    <w:rsid w:val="00AB3CAA"/>
    <w:rsid w:val="00AB58A0"/>
    <w:rsid w:val="00AB7FFE"/>
    <w:rsid w:val="00AC3B03"/>
    <w:rsid w:val="00AC3DBA"/>
    <w:rsid w:val="00AC458B"/>
    <w:rsid w:val="00AC592A"/>
    <w:rsid w:val="00AC62FA"/>
    <w:rsid w:val="00AC7868"/>
    <w:rsid w:val="00AD079A"/>
    <w:rsid w:val="00AD31FD"/>
    <w:rsid w:val="00AD473D"/>
    <w:rsid w:val="00AD5A7B"/>
    <w:rsid w:val="00AD6011"/>
    <w:rsid w:val="00AD61F4"/>
    <w:rsid w:val="00AF0144"/>
    <w:rsid w:val="00AF148B"/>
    <w:rsid w:val="00AF179A"/>
    <w:rsid w:val="00AF2DFA"/>
    <w:rsid w:val="00AF2F0A"/>
    <w:rsid w:val="00AF403D"/>
    <w:rsid w:val="00AF4945"/>
    <w:rsid w:val="00AF7A81"/>
    <w:rsid w:val="00B015CE"/>
    <w:rsid w:val="00B01BEB"/>
    <w:rsid w:val="00B028D3"/>
    <w:rsid w:val="00B030F3"/>
    <w:rsid w:val="00B03C12"/>
    <w:rsid w:val="00B04FB4"/>
    <w:rsid w:val="00B0697C"/>
    <w:rsid w:val="00B11335"/>
    <w:rsid w:val="00B20914"/>
    <w:rsid w:val="00B20F90"/>
    <w:rsid w:val="00B253FD"/>
    <w:rsid w:val="00B25734"/>
    <w:rsid w:val="00B273E4"/>
    <w:rsid w:val="00B30624"/>
    <w:rsid w:val="00B344CA"/>
    <w:rsid w:val="00B3545F"/>
    <w:rsid w:val="00B35DE7"/>
    <w:rsid w:val="00B37892"/>
    <w:rsid w:val="00B41601"/>
    <w:rsid w:val="00B41844"/>
    <w:rsid w:val="00B44171"/>
    <w:rsid w:val="00B455F8"/>
    <w:rsid w:val="00B457B3"/>
    <w:rsid w:val="00B47C5B"/>
    <w:rsid w:val="00B47E06"/>
    <w:rsid w:val="00B503B5"/>
    <w:rsid w:val="00B5071A"/>
    <w:rsid w:val="00B53964"/>
    <w:rsid w:val="00B54353"/>
    <w:rsid w:val="00B54501"/>
    <w:rsid w:val="00B54BE0"/>
    <w:rsid w:val="00B55C86"/>
    <w:rsid w:val="00B56F4E"/>
    <w:rsid w:val="00B574F7"/>
    <w:rsid w:val="00B57E37"/>
    <w:rsid w:val="00B616E2"/>
    <w:rsid w:val="00B6196E"/>
    <w:rsid w:val="00B627EB"/>
    <w:rsid w:val="00B6355F"/>
    <w:rsid w:val="00B66F8A"/>
    <w:rsid w:val="00B6748D"/>
    <w:rsid w:val="00B80396"/>
    <w:rsid w:val="00B8071C"/>
    <w:rsid w:val="00B82DC0"/>
    <w:rsid w:val="00B83F93"/>
    <w:rsid w:val="00B861D0"/>
    <w:rsid w:val="00B91D40"/>
    <w:rsid w:val="00B926D7"/>
    <w:rsid w:val="00BA295E"/>
    <w:rsid w:val="00BA2E09"/>
    <w:rsid w:val="00BA2EA3"/>
    <w:rsid w:val="00BA3144"/>
    <w:rsid w:val="00BA4898"/>
    <w:rsid w:val="00BB0226"/>
    <w:rsid w:val="00BB11B8"/>
    <w:rsid w:val="00BB2C3B"/>
    <w:rsid w:val="00BB4679"/>
    <w:rsid w:val="00BB4883"/>
    <w:rsid w:val="00BB6E6D"/>
    <w:rsid w:val="00BC5B81"/>
    <w:rsid w:val="00BC6BF6"/>
    <w:rsid w:val="00BD00AF"/>
    <w:rsid w:val="00BD1744"/>
    <w:rsid w:val="00BD2859"/>
    <w:rsid w:val="00BD3E46"/>
    <w:rsid w:val="00BE57BF"/>
    <w:rsid w:val="00BE5D58"/>
    <w:rsid w:val="00BF00B7"/>
    <w:rsid w:val="00BF06A4"/>
    <w:rsid w:val="00BF0898"/>
    <w:rsid w:val="00BF2E67"/>
    <w:rsid w:val="00BF3936"/>
    <w:rsid w:val="00BF3BC4"/>
    <w:rsid w:val="00BF421A"/>
    <w:rsid w:val="00BF7A91"/>
    <w:rsid w:val="00C02E00"/>
    <w:rsid w:val="00C03FF1"/>
    <w:rsid w:val="00C06BB9"/>
    <w:rsid w:val="00C07E84"/>
    <w:rsid w:val="00C1222F"/>
    <w:rsid w:val="00C1398F"/>
    <w:rsid w:val="00C14CC2"/>
    <w:rsid w:val="00C170D3"/>
    <w:rsid w:val="00C23162"/>
    <w:rsid w:val="00C27A52"/>
    <w:rsid w:val="00C30CD7"/>
    <w:rsid w:val="00C31645"/>
    <w:rsid w:val="00C328D8"/>
    <w:rsid w:val="00C33B20"/>
    <w:rsid w:val="00C33CF7"/>
    <w:rsid w:val="00C40E9E"/>
    <w:rsid w:val="00C410BB"/>
    <w:rsid w:val="00C41163"/>
    <w:rsid w:val="00C425FD"/>
    <w:rsid w:val="00C431AD"/>
    <w:rsid w:val="00C44815"/>
    <w:rsid w:val="00C47EF5"/>
    <w:rsid w:val="00C5015B"/>
    <w:rsid w:val="00C50374"/>
    <w:rsid w:val="00C508F3"/>
    <w:rsid w:val="00C606D8"/>
    <w:rsid w:val="00C60EA5"/>
    <w:rsid w:val="00C61667"/>
    <w:rsid w:val="00C631D6"/>
    <w:rsid w:val="00C636BE"/>
    <w:rsid w:val="00C67055"/>
    <w:rsid w:val="00C71DFF"/>
    <w:rsid w:val="00C73C3F"/>
    <w:rsid w:val="00C73EB4"/>
    <w:rsid w:val="00C7421D"/>
    <w:rsid w:val="00C804DC"/>
    <w:rsid w:val="00C806F7"/>
    <w:rsid w:val="00C81E95"/>
    <w:rsid w:val="00C83705"/>
    <w:rsid w:val="00C92EC8"/>
    <w:rsid w:val="00C954C0"/>
    <w:rsid w:val="00C955D7"/>
    <w:rsid w:val="00C97FA1"/>
    <w:rsid w:val="00CB0B53"/>
    <w:rsid w:val="00CB716F"/>
    <w:rsid w:val="00CB76EE"/>
    <w:rsid w:val="00CC1072"/>
    <w:rsid w:val="00CC1771"/>
    <w:rsid w:val="00CC348B"/>
    <w:rsid w:val="00CC4374"/>
    <w:rsid w:val="00CC452C"/>
    <w:rsid w:val="00CC6248"/>
    <w:rsid w:val="00CC67BF"/>
    <w:rsid w:val="00CC7BB3"/>
    <w:rsid w:val="00CD07B6"/>
    <w:rsid w:val="00CD08D8"/>
    <w:rsid w:val="00CD15F1"/>
    <w:rsid w:val="00CD43AF"/>
    <w:rsid w:val="00CD6BF5"/>
    <w:rsid w:val="00CD6EE8"/>
    <w:rsid w:val="00CD6FE6"/>
    <w:rsid w:val="00CE02A8"/>
    <w:rsid w:val="00CE500A"/>
    <w:rsid w:val="00CE612D"/>
    <w:rsid w:val="00CE620A"/>
    <w:rsid w:val="00CF2AE3"/>
    <w:rsid w:val="00CF7A73"/>
    <w:rsid w:val="00CF7E7E"/>
    <w:rsid w:val="00D00094"/>
    <w:rsid w:val="00D00444"/>
    <w:rsid w:val="00D0212E"/>
    <w:rsid w:val="00D02215"/>
    <w:rsid w:val="00D03281"/>
    <w:rsid w:val="00D06441"/>
    <w:rsid w:val="00D11BC7"/>
    <w:rsid w:val="00D15AB8"/>
    <w:rsid w:val="00D1644E"/>
    <w:rsid w:val="00D2105F"/>
    <w:rsid w:val="00D2155E"/>
    <w:rsid w:val="00D23DD9"/>
    <w:rsid w:val="00D26B17"/>
    <w:rsid w:val="00D26DEE"/>
    <w:rsid w:val="00D33901"/>
    <w:rsid w:val="00D33CE1"/>
    <w:rsid w:val="00D35C60"/>
    <w:rsid w:val="00D36321"/>
    <w:rsid w:val="00D4534F"/>
    <w:rsid w:val="00D50595"/>
    <w:rsid w:val="00D50671"/>
    <w:rsid w:val="00D52F8C"/>
    <w:rsid w:val="00D542B3"/>
    <w:rsid w:val="00D57349"/>
    <w:rsid w:val="00D604B6"/>
    <w:rsid w:val="00D63DB4"/>
    <w:rsid w:val="00D769CA"/>
    <w:rsid w:val="00D853AB"/>
    <w:rsid w:val="00D85838"/>
    <w:rsid w:val="00D87A3A"/>
    <w:rsid w:val="00DA493F"/>
    <w:rsid w:val="00DA625A"/>
    <w:rsid w:val="00DA75A2"/>
    <w:rsid w:val="00DA7A28"/>
    <w:rsid w:val="00DB0A69"/>
    <w:rsid w:val="00DB3D10"/>
    <w:rsid w:val="00DB4458"/>
    <w:rsid w:val="00DB4743"/>
    <w:rsid w:val="00DB6A41"/>
    <w:rsid w:val="00DC0D24"/>
    <w:rsid w:val="00DC2065"/>
    <w:rsid w:val="00DC25D5"/>
    <w:rsid w:val="00DC2AB8"/>
    <w:rsid w:val="00DD0BBE"/>
    <w:rsid w:val="00DD29E4"/>
    <w:rsid w:val="00DD5C8C"/>
    <w:rsid w:val="00DD77D8"/>
    <w:rsid w:val="00DE4C50"/>
    <w:rsid w:val="00DE65C1"/>
    <w:rsid w:val="00DE6C51"/>
    <w:rsid w:val="00DF25D0"/>
    <w:rsid w:val="00DF35D8"/>
    <w:rsid w:val="00DF3914"/>
    <w:rsid w:val="00DF6024"/>
    <w:rsid w:val="00DF64F9"/>
    <w:rsid w:val="00DF6EDD"/>
    <w:rsid w:val="00E00A81"/>
    <w:rsid w:val="00E023C8"/>
    <w:rsid w:val="00E02641"/>
    <w:rsid w:val="00E03144"/>
    <w:rsid w:val="00E03884"/>
    <w:rsid w:val="00E03979"/>
    <w:rsid w:val="00E043FD"/>
    <w:rsid w:val="00E12D70"/>
    <w:rsid w:val="00E15440"/>
    <w:rsid w:val="00E16D44"/>
    <w:rsid w:val="00E20818"/>
    <w:rsid w:val="00E219C5"/>
    <w:rsid w:val="00E26C61"/>
    <w:rsid w:val="00E27BDB"/>
    <w:rsid w:val="00E31639"/>
    <w:rsid w:val="00E318EF"/>
    <w:rsid w:val="00E33C9C"/>
    <w:rsid w:val="00E33D54"/>
    <w:rsid w:val="00E403A8"/>
    <w:rsid w:val="00E40E34"/>
    <w:rsid w:val="00E42CC4"/>
    <w:rsid w:val="00E42D08"/>
    <w:rsid w:val="00E42EAC"/>
    <w:rsid w:val="00E47516"/>
    <w:rsid w:val="00E53438"/>
    <w:rsid w:val="00E5613A"/>
    <w:rsid w:val="00E60037"/>
    <w:rsid w:val="00E64767"/>
    <w:rsid w:val="00E65670"/>
    <w:rsid w:val="00E66D1A"/>
    <w:rsid w:val="00E66D6F"/>
    <w:rsid w:val="00E70148"/>
    <w:rsid w:val="00E7294F"/>
    <w:rsid w:val="00E743A9"/>
    <w:rsid w:val="00E74611"/>
    <w:rsid w:val="00E75B40"/>
    <w:rsid w:val="00E80936"/>
    <w:rsid w:val="00E81F35"/>
    <w:rsid w:val="00E846F2"/>
    <w:rsid w:val="00E91A2F"/>
    <w:rsid w:val="00E92C6B"/>
    <w:rsid w:val="00E9503B"/>
    <w:rsid w:val="00E9730F"/>
    <w:rsid w:val="00E97391"/>
    <w:rsid w:val="00EA4DC0"/>
    <w:rsid w:val="00EA749A"/>
    <w:rsid w:val="00EB09BF"/>
    <w:rsid w:val="00EB0BC4"/>
    <w:rsid w:val="00EB248E"/>
    <w:rsid w:val="00EB2A05"/>
    <w:rsid w:val="00EB2A74"/>
    <w:rsid w:val="00EB305F"/>
    <w:rsid w:val="00EB36AD"/>
    <w:rsid w:val="00EB4145"/>
    <w:rsid w:val="00EB4D64"/>
    <w:rsid w:val="00EB505E"/>
    <w:rsid w:val="00EB71E9"/>
    <w:rsid w:val="00EC61CF"/>
    <w:rsid w:val="00EC7E1B"/>
    <w:rsid w:val="00EC7F2A"/>
    <w:rsid w:val="00ED1232"/>
    <w:rsid w:val="00ED1C77"/>
    <w:rsid w:val="00ED3509"/>
    <w:rsid w:val="00ED3D78"/>
    <w:rsid w:val="00ED4EDD"/>
    <w:rsid w:val="00ED5004"/>
    <w:rsid w:val="00EE187F"/>
    <w:rsid w:val="00EE19E4"/>
    <w:rsid w:val="00EE34D4"/>
    <w:rsid w:val="00EE4EA9"/>
    <w:rsid w:val="00EE671B"/>
    <w:rsid w:val="00EE6D51"/>
    <w:rsid w:val="00EE750E"/>
    <w:rsid w:val="00EF18C2"/>
    <w:rsid w:val="00EF18ED"/>
    <w:rsid w:val="00EF2486"/>
    <w:rsid w:val="00EF2AA0"/>
    <w:rsid w:val="00EF36FC"/>
    <w:rsid w:val="00EF463F"/>
    <w:rsid w:val="00F00437"/>
    <w:rsid w:val="00F004C0"/>
    <w:rsid w:val="00F00A43"/>
    <w:rsid w:val="00F00E6A"/>
    <w:rsid w:val="00F0116F"/>
    <w:rsid w:val="00F04361"/>
    <w:rsid w:val="00F055E7"/>
    <w:rsid w:val="00F13A4B"/>
    <w:rsid w:val="00F13C58"/>
    <w:rsid w:val="00F17B44"/>
    <w:rsid w:val="00F202E5"/>
    <w:rsid w:val="00F222E6"/>
    <w:rsid w:val="00F227C1"/>
    <w:rsid w:val="00F22C7C"/>
    <w:rsid w:val="00F24072"/>
    <w:rsid w:val="00F32012"/>
    <w:rsid w:val="00F33384"/>
    <w:rsid w:val="00F34184"/>
    <w:rsid w:val="00F34ADF"/>
    <w:rsid w:val="00F35BB1"/>
    <w:rsid w:val="00F35CC1"/>
    <w:rsid w:val="00F36187"/>
    <w:rsid w:val="00F364C2"/>
    <w:rsid w:val="00F37405"/>
    <w:rsid w:val="00F419ED"/>
    <w:rsid w:val="00F4312D"/>
    <w:rsid w:val="00F43787"/>
    <w:rsid w:val="00F44516"/>
    <w:rsid w:val="00F46609"/>
    <w:rsid w:val="00F46DAC"/>
    <w:rsid w:val="00F47F6C"/>
    <w:rsid w:val="00F54C55"/>
    <w:rsid w:val="00F55DD4"/>
    <w:rsid w:val="00F55EE5"/>
    <w:rsid w:val="00F60EBB"/>
    <w:rsid w:val="00F62CA6"/>
    <w:rsid w:val="00F63170"/>
    <w:rsid w:val="00F704C6"/>
    <w:rsid w:val="00F70E32"/>
    <w:rsid w:val="00F716C6"/>
    <w:rsid w:val="00F72BF3"/>
    <w:rsid w:val="00F73BDB"/>
    <w:rsid w:val="00F748C8"/>
    <w:rsid w:val="00F74ACF"/>
    <w:rsid w:val="00F7520F"/>
    <w:rsid w:val="00F80B48"/>
    <w:rsid w:val="00F8103D"/>
    <w:rsid w:val="00F81925"/>
    <w:rsid w:val="00F8386B"/>
    <w:rsid w:val="00F840CB"/>
    <w:rsid w:val="00F872F5"/>
    <w:rsid w:val="00F92984"/>
    <w:rsid w:val="00F95888"/>
    <w:rsid w:val="00F962EE"/>
    <w:rsid w:val="00FA2B5B"/>
    <w:rsid w:val="00FA3B7E"/>
    <w:rsid w:val="00FA4C05"/>
    <w:rsid w:val="00FA6F07"/>
    <w:rsid w:val="00FA7933"/>
    <w:rsid w:val="00FB1BB4"/>
    <w:rsid w:val="00FB3D29"/>
    <w:rsid w:val="00FB44C5"/>
    <w:rsid w:val="00FB4799"/>
    <w:rsid w:val="00FB4ECB"/>
    <w:rsid w:val="00FB7FEC"/>
    <w:rsid w:val="00FC0CF0"/>
    <w:rsid w:val="00FC14BB"/>
    <w:rsid w:val="00FC3A0D"/>
    <w:rsid w:val="00FC7EF5"/>
    <w:rsid w:val="00FD01F5"/>
    <w:rsid w:val="00FD2DE4"/>
    <w:rsid w:val="00FD37B2"/>
    <w:rsid w:val="00FD4A78"/>
    <w:rsid w:val="00FD6FAB"/>
    <w:rsid w:val="00FE22D4"/>
    <w:rsid w:val="00FE547D"/>
    <w:rsid w:val="00FE5D98"/>
    <w:rsid w:val="00FE6E67"/>
    <w:rsid w:val="00FF4920"/>
    <w:rsid w:val="00FF7C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B12D"/>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35"/>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1"/>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4"/>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39"/>
    <w:rsid w:val="0034066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2BF3"/>
    <w:rPr>
      <w:color w:val="808080"/>
    </w:rPr>
  </w:style>
  <w:style w:type="table" w:customStyle="1" w:styleId="TableGrid4">
    <w:name w:val="Table Grid4"/>
    <w:basedOn w:val="TableNormal"/>
    <w:next w:val="TableGrid"/>
    <w:uiPriority w:val="39"/>
    <w:rsid w:val="0080733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7D7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7249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7249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E46"/>
    <w:rPr>
      <w:color w:val="605E5C"/>
      <w:shd w:val="clear" w:color="auto" w:fill="E1DFDD"/>
    </w:rPr>
  </w:style>
  <w:style w:type="table" w:customStyle="1" w:styleId="TableGrid21">
    <w:name w:val="Table Grid21"/>
    <w:basedOn w:val="TableNormal"/>
    <w:next w:val="TableGrid"/>
    <w:uiPriority w:val="39"/>
    <w:rsid w:val="00B030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D15AB8"/>
    <w:pPr>
      <w:spacing w:after="160" w:line="240" w:lineRule="exact"/>
    </w:pPr>
    <w:rPr>
      <w:rFonts w:ascii="Verdana" w:hAnsi="Verdana"/>
      <w:sz w:val="20"/>
      <w:szCs w:val="20"/>
      <w:lang w:val="en-US" w:eastAsia="en-US"/>
    </w:rPr>
  </w:style>
  <w:style w:type="table" w:customStyle="1" w:styleId="TableGrid11">
    <w:name w:val="Table Grid11"/>
    <w:basedOn w:val="TableNormal"/>
    <w:next w:val="TableGrid"/>
    <w:uiPriority w:val="39"/>
    <w:rsid w:val="00D15AB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15AB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serage@nhls.ac.za"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stricted@treasury.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2876-420C-4BB8-880A-C55A272A0C8F}">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20</TotalTime>
  <Pages>122</Pages>
  <Words>30870</Words>
  <Characters>150958</Characters>
  <Application>Microsoft Office Word</Application>
  <DocSecurity>0</DocSecurity>
  <Lines>13723</Lines>
  <Paragraphs>7576</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Nthuseng Motloung</dc:creator>
  <cp:lastModifiedBy>Phillip Serage</cp:lastModifiedBy>
  <cp:revision>14</cp:revision>
  <cp:lastPrinted>2026-04-24T15:12:00Z</cp:lastPrinted>
  <dcterms:created xsi:type="dcterms:W3CDTF">2026-04-24T07:59:00Z</dcterms:created>
  <dcterms:modified xsi:type="dcterms:W3CDTF">2026-04-29T09:14:00Z</dcterms:modified>
</cp:coreProperties>
</file>