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AA5B5830BAD42538E3BFCFA12D07226"/>
        </w:placeholder>
      </w:sdtPr>
      <w:sdtEndPr/>
      <w:sdtContent>
        <w:sdt>
          <w:sdtPr>
            <w:id w:val="-1462265599"/>
            <w:lock w:val="sdtContentLocked"/>
            <w:placeholder>
              <w:docPart w:val="9AA5B5830BAD42538E3BFCFA12D07226"/>
            </w:placeholder>
            <w15:appearance w15:val="hidden"/>
          </w:sdtPr>
          <w:sdtEndPr/>
          <w:sdtContent>
            <w:p w:rsidR="00AB0B86" w:rsidRDefault="00AB0B86" w:rsidP="00AB0B86">
              <w:pPr>
                <w:jc w:val="center"/>
              </w:pPr>
            </w:p>
            <w:p w:rsidR="00AB0B86" w:rsidRDefault="007C6533" w:rsidP="00AB0B86">
              <w:pPr>
                <w:jc w:val="center"/>
              </w:pPr>
              <w:r>
                <w:rPr>
                  <w:noProof/>
                  <w:lang w:eastAsia="en-ZA"/>
                </w:rPr>
                <w:drawing>
                  <wp:anchor distT="0" distB="0" distL="114300" distR="114300" simplePos="0" relativeHeight="251660288" behindDoc="0" locked="0" layoutInCell="1" allowOverlap="1" wp14:anchorId="524EF44F" wp14:editId="39FF4AA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eastAsia="en-ZA"/>
                </w:rPr>
                <w:drawing>
                  <wp:anchor distT="0" distB="0" distL="114300" distR="114300" simplePos="0" relativeHeight="251659264" behindDoc="1" locked="1" layoutInCell="1" allowOverlap="0" wp14:anchorId="11DF94E1" wp14:editId="495F35A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471C97" w:rsidP="00AB0B86">
              <w:pPr>
                <w:jc w:val="center"/>
              </w:pPr>
            </w:p>
          </w:sdtContent>
        </w:sdt>
      </w:sdtContent>
    </w:sdt>
    <w:p w:rsidR="00513DED" w:rsidRPr="00462979" w:rsidRDefault="009C0D1E" w:rsidP="009C0D1E">
      <w:pPr>
        <w:jc w:val="center"/>
        <w:rPr>
          <w:rFonts w:cs="Calibri Light"/>
          <w:b/>
          <w:color w:val="1F497D" w:themeColor="text2"/>
          <w:sz w:val="32"/>
          <w:szCs w:val="32"/>
        </w:rPr>
      </w:pPr>
      <w:r w:rsidRPr="00462979">
        <w:rPr>
          <w:rFonts w:cs="Calibri Light"/>
          <w:b/>
          <w:color w:val="1F497D" w:themeColor="text2"/>
          <w:sz w:val="32"/>
          <w:szCs w:val="32"/>
        </w:rPr>
        <w:t>Annexure 1</w:t>
      </w:r>
      <w:r w:rsidR="00810650">
        <w:rPr>
          <w:rFonts w:cs="Calibri Light"/>
          <w:b/>
          <w:color w:val="1F497D" w:themeColor="text2"/>
          <w:sz w:val="32"/>
          <w:szCs w:val="32"/>
        </w:rPr>
        <w:t xml:space="preserve"> - </w:t>
      </w:r>
      <w:bookmarkStart w:id="0" w:name="_GoBack"/>
      <w:bookmarkEnd w:id="0"/>
      <w:r w:rsidR="00EE01CB" w:rsidRPr="00810650">
        <w:rPr>
          <w:rFonts w:cs="Calibri Light"/>
          <w:b/>
          <w:color w:val="1F497D" w:themeColor="text2"/>
          <w:sz w:val="32"/>
          <w:szCs w:val="32"/>
        </w:rPr>
        <w:t xml:space="preserve">RFB </w:t>
      </w:r>
      <w:r w:rsidR="00810650" w:rsidRPr="00810650">
        <w:rPr>
          <w:rFonts w:cs="Calibri Light"/>
          <w:b/>
          <w:color w:val="1F497D" w:themeColor="text2"/>
          <w:sz w:val="32"/>
          <w:szCs w:val="32"/>
        </w:rPr>
        <w:t>2840-2023</w:t>
      </w:r>
      <w:r w:rsidR="00810650">
        <w:rPr>
          <w:rFonts w:cs="Calibri Light"/>
          <w:b/>
          <w:color w:val="1F497D" w:themeColor="text2"/>
          <w:sz w:val="32"/>
          <w:szCs w:val="32"/>
        </w:rPr>
        <w:t>:</w:t>
      </w:r>
      <w:r w:rsidR="00DF7FC4" w:rsidRPr="00462979">
        <w:rPr>
          <w:rFonts w:cs="Calibri Light"/>
          <w:b/>
          <w:bCs/>
          <w:color w:val="1F497D" w:themeColor="text2"/>
          <w:sz w:val="32"/>
          <w:szCs w:val="32"/>
        </w:rPr>
        <w:t xml:space="preserve"> </w:t>
      </w:r>
      <w:r w:rsidR="00045EF4" w:rsidRPr="00462979">
        <w:rPr>
          <w:rFonts w:cs="Calibri Light"/>
          <w:b/>
          <w:bCs/>
          <w:color w:val="1F497D" w:themeColor="text2"/>
          <w:sz w:val="32"/>
          <w:szCs w:val="32"/>
        </w:rPr>
        <w:t xml:space="preserve">APPOINTMENT OF A SERVICE PROVIDER TO PROVIDE A FINANCIAL REPORTING SOFTWARE SOLUTION </w:t>
      </w:r>
      <w:r w:rsidR="0089036D" w:rsidRPr="00462979">
        <w:rPr>
          <w:rFonts w:cs="Calibri Light"/>
          <w:b/>
          <w:bCs/>
          <w:color w:val="1F497D" w:themeColor="text2"/>
          <w:sz w:val="32"/>
          <w:szCs w:val="32"/>
        </w:rPr>
        <w:t xml:space="preserve">INCLUDING MAINTENABCE AND SUPPORT </w:t>
      </w:r>
      <w:r w:rsidR="00045EF4" w:rsidRPr="00462979">
        <w:rPr>
          <w:rFonts w:cs="Calibri Light"/>
          <w:b/>
          <w:bCs/>
          <w:color w:val="1F497D" w:themeColor="text2"/>
          <w:sz w:val="32"/>
          <w:szCs w:val="32"/>
        </w:rPr>
        <w:t>FOR A PERIOD OF THREE (3) YEARS</w:t>
      </w:r>
    </w:p>
    <w:p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r w:rsidR="005F0502">
        <w:rPr>
          <w:rFonts w:asciiTheme="majorHAnsi" w:hAnsiTheme="majorHAnsi"/>
          <w:b/>
          <w:color w:val="0E1B8D"/>
          <w:sz w:val="36"/>
          <w:szCs w:val="36"/>
        </w:rPr>
        <w:t xml:space="preserve"> </w:t>
      </w:r>
    </w:p>
    <w:p w:rsidR="009C0D1E" w:rsidRDefault="009C0D1E">
      <w:pPr>
        <w:jc w:val="left"/>
      </w:pPr>
    </w:p>
    <w:p w:rsidR="00AB0B86" w:rsidRDefault="00AB0B86">
      <w:pPr>
        <w:jc w:val="left"/>
        <w:rPr>
          <w:b/>
          <w:color w:val="000099"/>
          <w:sz w:val="24"/>
        </w:rPr>
      </w:pPr>
    </w:p>
    <w:p w:rsidR="00F70A16" w:rsidRDefault="00F70A16">
      <w:pPr>
        <w:jc w:val="left"/>
      </w:pPr>
      <w:r>
        <w:br w:type="page"/>
      </w:r>
    </w:p>
    <w:p w:rsidR="00A44D99" w:rsidRPr="006C0A8D" w:rsidRDefault="00A44D99" w:rsidP="00C2646C">
      <w:pPr>
        <w:pStyle w:val="Title"/>
      </w:pPr>
      <w:r w:rsidRPr="006C0A8D">
        <w:lastRenderedPageBreak/>
        <w:t>Contents</w:t>
      </w:r>
    </w:p>
    <w:p w:rsidR="00DE7315"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56486051" w:history="1">
        <w:r w:rsidR="00DE7315" w:rsidRPr="00A4420E">
          <w:rPr>
            <w:rStyle w:val="Hyperlink"/>
            <w:noProof/>
          </w:rPr>
          <w:t>1.</w:t>
        </w:r>
        <w:r w:rsidR="00DE7315">
          <w:rPr>
            <w:rFonts w:asciiTheme="minorHAnsi" w:eastAsiaTheme="minorEastAsia" w:hAnsiTheme="minorHAnsi" w:cstheme="minorBidi"/>
            <w:b w:val="0"/>
            <w:noProof/>
            <w:lang w:val="en-US"/>
          </w:rPr>
          <w:tab/>
        </w:r>
        <w:r w:rsidR="00DE7315" w:rsidRPr="00A4420E">
          <w:rPr>
            <w:rStyle w:val="Hyperlink"/>
            <w:noProof/>
          </w:rPr>
          <w:t>Introduction</w:t>
        </w:r>
        <w:r w:rsidR="00DE7315">
          <w:rPr>
            <w:noProof/>
            <w:webHidden/>
          </w:rPr>
          <w:tab/>
        </w:r>
        <w:r w:rsidR="00DE7315">
          <w:rPr>
            <w:noProof/>
            <w:webHidden/>
          </w:rPr>
          <w:fldChar w:fldCharType="begin"/>
        </w:r>
        <w:r w:rsidR="00DE7315">
          <w:rPr>
            <w:noProof/>
            <w:webHidden/>
          </w:rPr>
          <w:instrText xml:space="preserve"> PAGEREF _Toc156486051 \h </w:instrText>
        </w:r>
        <w:r w:rsidR="00DE7315">
          <w:rPr>
            <w:noProof/>
            <w:webHidden/>
          </w:rPr>
        </w:r>
        <w:r w:rsidR="00DE7315">
          <w:rPr>
            <w:noProof/>
            <w:webHidden/>
          </w:rPr>
          <w:fldChar w:fldCharType="separate"/>
        </w:r>
        <w:r w:rsidR="00DE7315">
          <w:rPr>
            <w:noProof/>
            <w:webHidden/>
          </w:rPr>
          <w:t>3</w:t>
        </w:r>
        <w:r w:rsidR="00DE7315">
          <w:rPr>
            <w:noProof/>
            <w:webHidden/>
          </w:rPr>
          <w:fldChar w:fldCharType="end"/>
        </w:r>
      </w:hyperlink>
    </w:p>
    <w:p w:rsidR="00DE7315" w:rsidRDefault="00471C97">
      <w:pPr>
        <w:pStyle w:val="TOC1"/>
        <w:rPr>
          <w:rFonts w:asciiTheme="minorHAnsi" w:eastAsiaTheme="minorEastAsia" w:hAnsiTheme="minorHAnsi" w:cstheme="minorBidi"/>
          <w:b w:val="0"/>
          <w:noProof/>
          <w:lang w:val="en-US"/>
        </w:rPr>
      </w:pPr>
      <w:hyperlink w:anchor="_Toc156486052" w:history="1">
        <w:r w:rsidR="00DE7315" w:rsidRPr="00A4420E">
          <w:rPr>
            <w:rStyle w:val="Hyperlink"/>
            <w:noProof/>
          </w:rPr>
          <w:t>2.</w:t>
        </w:r>
        <w:r w:rsidR="00DE7315">
          <w:rPr>
            <w:rFonts w:asciiTheme="minorHAnsi" w:eastAsiaTheme="minorEastAsia" w:hAnsiTheme="minorHAnsi" w:cstheme="minorBidi"/>
            <w:b w:val="0"/>
            <w:noProof/>
            <w:lang w:val="en-US"/>
          </w:rPr>
          <w:tab/>
        </w:r>
        <w:r w:rsidR="00DE7315" w:rsidRPr="00A4420E">
          <w:rPr>
            <w:rStyle w:val="Hyperlink"/>
            <w:noProof/>
          </w:rPr>
          <w:t>Background</w:t>
        </w:r>
        <w:r w:rsidR="00DE7315">
          <w:rPr>
            <w:noProof/>
            <w:webHidden/>
          </w:rPr>
          <w:tab/>
        </w:r>
        <w:r w:rsidR="00DE7315">
          <w:rPr>
            <w:noProof/>
            <w:webHidden/>
          </w:rPr>
          <w:fldChar w:fldCharType="begin"/>
        </w:r>
        <w:r w:rsidR="00DE7315">
          <w:rPr>
            <w:noProof/>
            <w:webHidden/>
          </w:rPr>
          <w:instrText xml:space="preserve"> PAGEREF _Toc156486052 \h </w:instrText>
        </w:r>
        <w:r w:rsidR="00DE7315">
          <w:rPr>
            <w:noProof/>
            <w:webHidden/>
          </w:rPr>
        </w:r>
        <w:r w:rsidR="00DE7315">
          <w:rPr>
            <w:noProof/>
            <w:webHidden/>
          </w:rPr>
          <w:fldChar w:fldCharType="separate"/>
        </w:r>
        <w:r w:rsidR="00DE7315">
          <w:rPr>
            <w:noProof/>
            <w:webHidden/>
          </w:rPr>
          <w:t>3</w:t>
        </w:r>
        <w:r w:rsidR="00DE7315">
          <w:rPr>
            <w:noProof/>
            <w:webHidden/>
          </w:rPr>
          <w:fldChar w:fldCharType="end"/>
        </w:r>
      </w:hyperlink>
    </w:p>
    <w:p w:rsidR="00DE7315" w:rsidRDefault="00471C97">
      <w:pPr>
        <w:pStyle w:val="TOC1"/>
        <w:rPr>
          <w:rFonts w:asciiTheme="minorHAnsi" w:eastAsiaTheme="minorEastAsia" w:hAnsiTheme="minorHAnsi" w:cstheme="minorBidi"/>
          <w:b w:val="0"/>
          <w:noProof/>
          <w:lang w:val="en-US"/>
        </w:rPr>
      </w:pPr>
      <w:hyperlink w:anchor="_Toc156486053" w:history="1">
        <w:r w:rsidR="00DE7315" w:rsidRPr="00A4420E">
          <w:rPr>
            <w:rStyle w:val="Hyperlink"/>
            <w:noProof/>
          </w:rPr>
          <w:t>3.</w:t>
        </w:r>
        <w:r w:rsidR="00DE7315">
          <w:rPr>
            <w:rFonts w:asciiTheme="minorHAnsi" w:eastAsiaTheme="minorEastAsia" w:hAnsiTheme="minorHAnsi" w:cstheme="minorBidi"/>
            <w:b w:val="0"/>
            <w:noProof/>
            <w:lang w:val="en-US"/>
          </w:rPr>
          <w:tab/>
        </w:r>
        <w:r w:rsidR="00DE7315" w:rsidRPr="00A4420E">
          <w:rPr>
            <w:rStyle w:val="Hyperlink"/>
            <w:noProof/>
          </w:rPr>
          <w:t>Scope of Bid</w:t>
        </w:r>
        <w:r w:rsidR="00DE7315">
          <w:rPr>
            <w:noProof/>
            <w:webHidden/>
          </w:rPr>
          <w:tab/>
        </w:r>
        <w:r w:rsidR="00DE7315">
          <w:rPr>
            <w:noProof/>
            <w:webHidden/>
          </w:rPr>
          <w:fldChar w:fldCharType="begin"/>
        </w:r>
        <w:r w:rsidR="00DE7315">
          <w:rPr>
            <w:noProof/>
            <w:webHidden/>
          </w:rPr>
          <w:instrText xml:space="preserve"> PAGEREF _Toc156486053 \h </w:instrText>
        </w:r>
        <w:r w:rsidR="00DE7315">
          <w:rPr>
            <w:noProof/>
            <w:webHidden/>
          </w:rPr>
        </w:r>
        <w:r w:rsidR="00DE7315">
          <w:rPr>
            <w:noProof/>
            <w:webHidden/>
          </w:rPr>
          <w:fldChar w:fldCharType="separate"/>
        </w:r>
        <w:r w:rsidR="00DE7315">
          <w:rPr>
            <w:noProof/>
            <w:webHidden/>
          </w:rPr>
          <w:t>3</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54" w:history="1">
        <w:r w:rsidR="00DE7315" w:rsidRPr="00A4420E">
          <w:rPr>
            <w:rStyle w:val="Hyperlink"/>
            <w:noProof/>
          </w:rPr>
          <w:t>3.1</w:t>
        </w:r>
        <w:r w:rsidR="00DE7315">
          <w:rPr>
            <w:rFonts w:asciiTheme="minorHAnsi" w:eastAsiaTheme="minorEastAsia" w:hAnsiTheme="minorHAnsi" w:cstheme="minorBidi"/>
            <w:noProof/>
            <w:lang w:val="en-US"/>
          </w:rPr>
          <w:tab/>
        </w:r>
        <w:r w:rsidR="00DE7315" w:rsidRPr="00A4420E">
          <w:rPr>
            <w:rStyle w:val="Hyperlink"/>
            <w:noProof/>
          </w:rPr>
          <w:t>Scope of Work</w:t>
        </w:r>
        <w:r w:rsidR="00DE7315">
          <w:rPr>
            <w:noProof/>
            <w:webHidden/>
          </w:rPr>
          <w:tab/>
        </w:r>
        <w:r w:rsidR="00DE7315">
          <w:rPr>
            <w:noProof/>
            <w:webHidden/>
          </w:rPr>
          <w:fldChar w:fldCharType="begin"/>
        </w:r>
        <w:r w:rsidR="00DE7315">
          <w:rPr>
            <w:noProof/>
            <w:webHidden/>
          </w:rPr>
          <w:instrText xml:space="preserve"> PAGEREF _Toc156486054 \h </w:instrText>
        </w:r>
        <w:r w:rsidR="00DE7315">
          <w:rPr>
            <w:noProof/>
            <w:webHidden/>
          </w:rPr>
        </w:r>
        <w:r w:rsidR="00DE7315">
          <w:rPr>
            <w:noProof/>
            <w:webHidden/>
          </w:rPr>
          <w:fldChar w:fldCharType="separate"/>
        </w:r>
        <w:r w:rsidR="00DE7315">
          <w:rPr>
            <w:noProof/>
            <w:webHidden/>
          </w:rPr>
          <w:t>3</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55" w:history="1">
        <w:r w:rsidR="00DE7315" w:rsidRPr="00A4420E">
          <w:rPr>
            <w:rStyle w:val="Hyperlink"/>
            <w:noProof/>
          </w:rPr>
          <w:t>3.2</w:t>
        </w:r>
        <w:r w:rsidR="00DE7315">
          <w:rPr>
            <w:rFonts w:asciiTheme="minorHAnsi" w:eastAsiaTheme="minorEastAsia" w:hAnsiTheme="minorHAnsi" w:cstheme="minorBidi"/>
            <w:noProof/>
            <w:lang w:val="en-US"/>
          </w:rPr>
          <w:tab/>
        </w:r>
        <w:r w:rsidR="00DE7315" w:rsidRPr="00A4420E">
          <w:rPr>
            <w:rStyle w:val="Hyperlink"/>
            <w:noProof/>
          </w:rPr>
          <w:t>Delivery address</w:t>
        </w:r>
        <w:r w:rsidR="00DE7315">
          <w:rPr>
            <w:noProof/>
            <w:webHidden/>
          </w:rPr>
          <w:tab/>
        </w:r>
        <w:r w:rsidR="00DE7315">
          <w:rPr>
            <w:noProof/>
            <w:webHidden/>
          </w:rPr>
          <w:fldChar w:fldCharType="begin"/>
        </w:r>
        <w:r w:rsidR="00DE7315">
          <w:rPr>
            <w:noProof/>
            <w:webHidden/>
          </w:rPr>
          <w:instrText xml:space="preserve"> PAGEREF _Toc156486055 \h </w:instrText>
        </w:r>
        <w:r w:rsidR="00DE7315">
          <w:rPr>
            <w:noProof/>
            <w:webHidden/>
          </w:rPr>
        </w:r>
        <w:r w:rsidR="00DE7315">
          <w:rPr>
            <w:noProof/>
            <w:webHidden/>
          </w:rPr>
          <w:fldChar w:fldCharType="separate"/>
        </w:r>
        <w:r w:rsidR="00DE7315">
          <w:rPr>
            <w:noProof/>
            <w:webHidden/>
          </w:rPr>
          <w:t>4</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56" w:history="1">
        <w:r w:rsidR="00DE7315" w:rsidRPr="00A4420E">
          <w:rPr>
            <w:rStyle w:val="Hyperlink"/>
            <w:noProof/>
          </w:rPr>
          <w:t>3.3</w:t>
        </w:r>
        <w:r w:rsidR="00DE7315">
          <w:rPr>
            <w:rFonts w:asciiTheme="minorHAnsi" w:eastAsiaTheme="minorEastAsia" w:hAnsiTheme="minorHAnsi" w:cstheme="minorBidi"/>
            <w:noProof/>
            <w:lang w:val="en-US"/>
          </w:rPr>
          <w:tab/>
        </w:r>
        <w:r w:rsidR="00DE7315" w:rsidRPr="00A4420E">
          <w:rPr>
            <w:rStyle w:val="Hyperlink"/>
            <w:noProof/>
          </w:rPr>
          <w:t>Customer Infrastructure and environment requirements</w:t>
        </w:r>
        <w:r w:rsidR="00DE7315">
          <w:rPr>
            <w:noProof/>
            <w:webHidden/>
          </w:rPr>
          <w:tab/>
        </w:r>
        <w:r w:rsidR="00DE7315">
          <w:rPr>
            <w:noProof/>
            <w:webHidden/>
          </w:rPr>
          <w:fldChar w:fldCharType="begin"/>
        </w:r>
        <w:r w:rsidR="00DE7315">
          <w:rPr>
            <w:noProof/>
            <w:webHidden/>
          </w:rPr>
          <w:instrText xml:space="preserve"> PAGEREF _Toc156486056 \h </w:instrText>
        </w:r>
        <w:r w:rsidR="00DE7315">
          <w:rPr>
            <w:noProof/>
            <w:webHidden/>
          </w:rPr>
        </w:r>
        <w:r w:rsidR="00DE7315">
          <w:rPr>
            <w:noProof/>
            <w:webHidden/>
          </w:rPr>
          <w:fldChar w:fldCharType="separate"/>
        </w:r>
        <w:r w:rsidR="00DE7315">
          <w:rPr>
            <w:noProof/>
            <w:webHidden/>
          </w:rPr>
          <w:t>4</w:t>
        </w:r>
        <w:r w:rsidR="00DE7315">
          <w:rPr>
            <w:noProof/>
            <w:webHidden/>
          </w:rPr>
          <w:fldChar w:fldCharType="end"/>
        </w:r>
      </w:hyperlink>
    </w:p>
    <w:p w:rsidR="00DE7315" w:rsidRDefault="00471C97">
      <w:pPr>
        <w:pStyle w:val="TOC1"/>
        <w:rPr>
          <w:rFonts w:asciiTheme="minorHAnsi" w:eastAsiaTheme="minorEastAsia" w:hAnsiTheme="minorHAnsi" w:cstheme="minorBidi"/>
          <w:b w:val="0"/>
          <w:noProof/>
          <w:lang w:val="en-US"/>
        </w:rPr>
      </w:pPr>
      <w:hyperlink w:anchor="_Toc156486057" w:history="1">
        <w:r w:rsidR="00DE7315" w:rsidRPr="00A4420E">
          <w:rPr>
            <w:rStyle w:val="Hyperlink"/>
            <w:noProof/>
          </w:rPr>
          <w:t>4.</w:t>
        </w:r>
        <w:r w:rsidR="00DE7315">
          <w:rPr>
            <w:rFonts w:asciiTheme="minorHAnsi" w:eastAsiaTheme="minorEastAsia" w:hAnsiTheme="minorHAnsi" w:cstheme="minorBidi"/>
            <w:b w:val="0"/>
            <w:noProof/>
            <w:lang w:val="en-US"/>
          </w:rPr>
          <w:tab/>
        </w:r>
        <w:r w:rsidR="00DE7315" w:rsidRPr="00A4420E">
          <w:rPr>
            <w:rStyle w:val="Hyperlink"/>
            <w:noProof/>
          </w:rPr>
          <w:t>Requirements</w:t>
        </w:r>
        <w:r w:rsidR="00DE7315">
          <w:rPr>
            <w:noProof/>
            <w:webHidden/>
          </w:rPr>
          <w:tab/>
        </w:r>
        <w:r w:rsidR="00DE7315">
          <w:rPr>
            <w:noProof/>
            <w:webHidden/>
          </w:rPr>
          <w:fldChar w:fldCharType="begin"/>
        </w:r>
        <w:r w:rsidR="00DE7315">
          <w:rPr>
            <w:noProof/>
            <w:webHidden/>
          </w:rPr>
          <w:instrText xml:space="preserve"> PAGEREF _Toc156486057 \h </w:instrText>
        </w:r>
        <w:r w:rsidR="00DE7315">
          <w:rPr>
            <w:noProof/>
            <w:webHidden/>
          </w:rPr>
        </w:r>
        <w:r w:rsidR="00DE7315">
          <w:rPr>
            <w:noProof/>
            <w:webHidden/>
          </w:rPr>
          <w:fldChar w:fldCharType="separate"/>
        </w:r>
        <w:r w:rsidR="00DE7315">
          <w:rPr>
            <w:noProof/>
            <w:webHidden/>
          </w:rPr>
          <w:t>5</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58" w:history="1">
        <w:r w:rsidR="00DE7315" w:rsidRPr="00A4420E">
          <w:rPr>
            <w:rStyle w:val="Hyperlink"/>
            <w:noProof/>
          </w:rPr>
          <w:t>4.1</w:t>
        </w:r>
        <w:r w:rsidR="00DE7315">
          <w:rPr>
            <w:rFonts w:asciiTheme="minorHAnsi" w:eastAsiaTheme="minorEastAsia" w:hAnsiTheme="minorHAnsi" w:cstheme="minorBidi"/>
            <w:noProof/>
            <w:lang w:val="en-US"/>
          </w:rPr>
          <w:tab/>
        </w:r>
        <w:r w:rsidR="00DE7315" w:rsidRPr="00A4420E">
          <w:rPr>
            <w:rStyle w:val="Hyperlink"/>
            <w:noProof/>
          </w:rPr>
          <w:t>Product / Service / Solution Requirements</w:t>
        </w:r>
        <w:r w:rsidR="00DE7315">
          <w:rPr>
            <w:noProof/>
            <w:webHidden/>
          </w:rPr>
          <w:tab/>
        </w:r>
        <w:r w:rsidR="00DE7315">
          <w:rPr>
            <w:noProof/>
            <w:webHidden/>
          </w:rPr>
          <w:fldChar w:fldCharType="begin"/>
        </w:r>
        <w:r w:rsidR="00DE7315">
          <w:rPr>
            <w:noProof/>
            <w:webHidden/>
          </w:rPr>
          <w:instrText xml:space="preserve"> PAGEREF _Toc156486058 \h </w:instrText>
        </w:r>
        <w:r w:rsidR="00DE7315">
          <w:rPr>
            <w:noProof/>
            <w:webHidden/>
          </w:rPr>
        </w:r>
        <w:r w:rsidR="00DE7315">
          <w:rPr>
            <w:noProof/>
            <w:webHidden/>
          </w:rPr>
          <w:fldChar w:fldCharType="separate"/>
        </w:r>
        <w:r w:rsidR="00DE7315">
          <w:rPr>
            <w:noProof/>
            <w:webHidden/>
          </w:rPr>
          <w:t>5</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59" w:history="1">
        <w:r w:rsidR="00DE7315" w:rsidRPr="00A4420E">
          <w:rPr>
            <w:rStyle w:val="Hyperlink"/>
            <w:rFonts w:cs="Calibri Light"/>
            <w:noProof/>
          </w:rPr>
          <w:t>4.1.1</w:t>
        </w:r>
        <w:r w:rsidR="00DE7315">
          <w:rPr>
            <w:rFonts w:asciiTheme="minorHAnsi" w:eastAsiaTheme="minorEastAsia" w:hAnsiTheme="minorHAnsi" w:cstheme="minorBidi"/>
            <w:noProof/>
            <w:lang w:val="en-US"/>
          </w:rPr>
          <w:tab/>
        </w:r>
        <w:r w:rsidR="00DE7315" w:rsidRPr="00A4420E">
          <w:rPr>
            <w:rStyle w:val="Hyperlink"/>
            <w:rFonts w:cs="Calibri Light"/>
            <w:noProof/>
          </w:rPr>
          <w:t>The appointed service provider must supply, implement, and support a financial reporting software that will have the following functionalities:</w:t>
        </w:r>
        <w:r w:rsidR="00DE7315">
          <w:rPr>
            <w:noProof/>
            <w:webHidden/>
          </w:rPr>
          <w:tab/>
        </w:r>
        <w:r w:rsidR="00DE7315">
          <w:rPr>
            <w:noProof/>
            <w:webHidden/>
          </w:rPr>
          <w:fldChar w:fldCharType="begin"/>
        </w:r>
        <w:r w:rsidR="00DE7315">
          <w:rPr>
            <w:noProof/>
            <w:webHidden/>
          </w:rPr>
          <w:instrText xml:space="preserve"> PAGEREF _Toc156486059 \h </w:instrText>
        </w:r>
        <w:r w:rsidR="00DE7315">
          <w:rPr>
            <w:noProof/>
            <w:webHidden/>
          </w:rPr>
        </w:r>
        <w:r w:rsidR="00DE7315">
          <w:rPr>
            <w:noProof/>
            <w:webHidden/>
          </w:rPr>
          <w:fldChar w:fldCharType="separate"/>
        </w:r>
        <w:r w:rsidR="00DE7315">
          <w:rPr>
            <w:noProof/>
            <w:webHidden/>
          </w:rPr>
          <w:t>5</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60" w:history="1">
        <w:r w:rsidR="00DE7315" w:rsidRPr="00A4420E">
          <w:rPr>
            <w:rStyle w:val="Hyperlink"/>
            <w:noProof/>
          </w:rPr>
          <w:t>4.1.2</w:t>
        </w:r>
        <w:r w:rsidR="00DE7315">
          <w:rPr>
            <w:rFonts w:asciiTheme="minorHAnsi" w:eastAsiaTheme="minorEastAsia" w:hAnsiTheme="minorHAnsi" w:cstheme="minorBidi"/>
            <w:noProof/>
            <w:lang w:val="en-US"/>
          </w:rPr>
          <w:tab/>
        </w:r>
        <w:r w:rsidR="00DE7315" w:rsidRPr="00A4420E">
          <w:rPr>
            <w:rStyle w:val="Hyperlink"/>
            <w:noProof/>
          </w:rPr>
          <w:t>Annual Software Maintenance and Support:</w:t>
        </w:r>
        <w:r w:rsidR="00DE7315">
          <w:rPr>
            <w:noProof/>
            <w:webHidden/>
          </w:rPr>
          <w:tab/>
        </w:r>
        <w:r w:rsidR="00DE7315">
          <w:rPr>
            <w:noProof/>
            <w:webHidden/>
          </w:rPr>
          <w:fldChar w:fldCharType="begin"/>
        </w:r>
        <w:r w:rsidR="00DE7315">
          <w:rPr>
            <w:noProof/>
            <w:webHidden/>
          </w:rPr>
          <w:instrText xml:space="preserve"> PAGEREF _Toc156486060 \h </w:instrText>
        </w:r>
        <w:r w:rsidR="00DE7315">
          <w:rPr>
            <w:noProof/>
            <w:webHidden/>
          </w:rPr>
        </w:r>
        <w:r w:rsidR="00DE7315">
          <w:rPr>
            <w:noProof/>
            <w:webHidden/>
          </w:rPr>
          <w:fldChar w:fldCharType="separate"/>
        </w:r>
        <w:r w:rsidR="00DE7315">
          <w:rPr>
            <w:noProof/>
            <w:webHidden/>
          </w:rPr>
          <w:t>5</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61" w:history="1">
        <w:r w:rsidR="00DE7315" w:rsidRPr="00A4420E">
          <w:rPr>
            <w:rStyle w:val="Hyperlink"/>
            <w:noProof/>
          </w:rPr>
          <w:t>4.2</w:t>
        </w:r>
        <w:r w:rsidR="00DE7315">
          <w:rPr>
            <w:rFonts w:asciiTheme="minorHAnsi" w:eastAsiaTheme="minorEastAsia" w:hAnsiTheme="minorHAnsi" w:cstheme="minorBidi"/>
            <w:noProof/>
            <w:lang w:val="en-US"/>
          </w:rPr>
          <w:tab/>
        </w:r>
        <w:r w:rsidR="00DE7315" w:rsidRPr="00A4420E">
          <w:rPr>
            <w:rStyle w:val="Hyperlink"/>
            <w:noProof/>
          </w:rPr>
          <w:t>Service Elements</w:t>
        </w:r>
        <w:r w:rsidR="00DE7315">
          <w:rPr>
            <w:noProof/>
            <w:webHidden/>
          </w:rPr>
          <w:tab/>
        </w:r>
        <w:r w:rsidR="00DE7315">
          <w:rPr>
            <w:noProof/>
            <w:webHidden/>
          </w:rPr>
          <w:fldChar w:fldCharType="begin"/>
        </w:r>
        <w:r w:rsidR="00DE7315">
          <w:rPr>
            <w:noProof/>
            <w:webHidden/>
          </w:rPr>
          <w:instrText xml:space="preserve"> PAGEREF _Toc156486061 \h </w:instrText>
        </w:r>
        <w:r w:rsidR="00DE7315">
          <w:rPr>
            <w:noProof/>
            <w:webHidden/>
          </w:rPr>
        </w:r>
        <w:r w:rsidR="00DE7315">
          <w:rPr>
            <w:noProof/>
            <w:webHidden/>
          </w:rPr>
          <w:fldChar w:fldCharType="separate"/>
        </w:r>
        <w:r w:rsidR="00DE7315">
          <w:rPr>
            <w:noProof/>
            <w:webHidden/>
          </w:rPr>
          <w:t>5</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62" w:history="1">
        <w:r w:rsidR="00DE7315" w:rsidRPr="00A4420E">
          <w:rPr>
            <w:rStyle w:val="Hyperlink"/>
            <w:noProof/>
          </w:rPr>
          <w:t>4.2.1</w:t>
        </w:r>
        <w:r w:rsidR="00DE7315">
          <w:rPr>
            <w:rFonts w:asciiTheme="minorHAnsi" w:eastAsiaTheme="minorEastAsia" w:hAnsiTheme="minorHAnsi" w:cstheme="minorBidi"/>
            <w:noProof/>
            <w:lang w:val="en-US"/>
          </w:rPr>
          <w:tab/>
        </w:r>
        <w:r w:rsidR="00DE7315" w:rsidRPr="00A4420E">
          <w:rPr>
            <w:rStyle w:val="Hyperlink"/>
            <w:noProof/>
          </w:rPr>
          <w:t>Full Service Agreement</w:t>
        </w:r>
        <w:r w:rsidR="00DE7315">
          <w:rPr>
            <w:noProof/>
            <w:webHidden/>
          </w:rPr>
          <w:tab/>
        </w:r>
        <w:r w:rsidR="00DE7315">
          <w:rPr>
            <w:noProof/>
            <w:webHidden/>
          </w:rPr>
          <w:fldChar w:fldCharType="begin"/>
        </w:r>
        <w:r w:rsidR="00DE7315">
          <w:rPr>
            <w:noProof/>
            <w:webHidden/>
          </w:rPr>
          <w:instrText xml:space="preserve"> PAGEREF _Toc156486062 \h </w:instrText>
        </w:r>
        <w:r w:rsidR="00DE7315">
          <w:rPr>
            <w:noProof/>
            <w:webHidden/>
          </w:rPr>
        </w:r>
        <w:r w:rsidR="00DE7315">
          <w:rPr>
            <w:noProof/>
            <w:webHidden/>
          </w:rPr>
          <w:fldChar w:fldCharType="separate"/>
        </w:r>
        <w:r w:rsidR="00DE7315">
          <w:rPr>
            <w:noProof/>
            <w:webHidden/>
          </w:rPr>
          <w:t>5</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63" w:history="1">
        <w:r w:rsidR="00DE7315" w:rsidRPr="00A4420E">
          <w:rPr>
            <w:rStyle w:val="Hyperlink"/>
            <w:noProof/>
          </w:rPr>
          <w:t>4.3</w:t>
        </w:r>
        <w:r w:rsidR="00DE7315">
          <w:rPr>
            <w:rFonts w:asciiTheme="minorHAnsi" w:eastAsiaTheme="minorEastAsia" w:hAnsiTheme="minorHAnsi" w:cstheme="minorBidi"/>
            <w:noProof/>
            <w:lang w:val="en-US"/>
          </w:rPr>
          <w:tab/>
        </w:r>
        <w:r w:rsidR="00DE7315" w:rsidRPr="00A4420E">
          <w:rPr>
            <w:rStyle w:val="Hyperlink"/>
            <w:noProof/>
          </w:rPr>
          <w:t>Special Requirements</w:t>
        </w:r>
        <w:r w:rsidR="00DE7315">
          <w:rPr>
            <w:noProof/>
            <w:webHidden/>
          </w:rPr>
          <w:tab/>
        </w:r>
        <w:r w:rsidR="00DE7315">
          <w:rPr>
            <w:noProof/>
            <w:webHidden/>
          </w:rPr>
          <w:fldChar w:fldCharType="begin"/>
        </w:r>
        <w:r w:rsidR="00DE7315">
          <w:rPr>
            <w:noProof/>
            <w:webHidden/>
          </w:rPr>
          <w:instrText xml:space="preserve"> PAGEREF _Toc156486063 \h </w:instrText>
        </w:r>
        <w:r w:rsidR="00DE7315">
          <w:rPr>
            <w:noProof/>
            <w:webHidden/>
          </w:rPr>
        </w:r>
        <w:r w:rsidR="00DE7315">
          <w:rPr>
            <w:noProof/>
            <w:webHidden/>
          </w:rPr>
          <w:fldChar w:fldCharType="separate"/>
        </w:r>
        <w:r w:rsidR="00DE7315">
          <w:rPr>
            <w:noProof/>
            <w:webHidden/>
          </w:rPr>
          <w:t>5</w:t>
        </w:r>
        <w:r w:rsidR="00DE7315">
          <w:rPr>
            <w:noProof/>
            <w:webHidden/>
          </w:rPr>
          <w:fldChar w:fldCharType="end"/>
        </w:r>
      </w:hyperlink>
    </w:p>
    <w:p w:rsidR="00DE7315" w:rsidRDefault="00471C97">
      <w:pPr>
        <w:pStyle w:val="TOC1"/>
        <w:rPr>
          <w:rFonts w:asciiTheme="minorHAnsi" w:eastAsiaTheme="minorEastAsia" w:hAnsiTheme="minorHAnsi" w:cstheme="minorBidi"/>
          <w:b w:val="0"/>
          <w:noProof/>
          <w:lang w:val="en-US"/>
        </w:rPr>
      </w:pPr>
      <w:hyperlink w:anchor="_Toc156486064" w:history="1">
        <w:r w:rsidR="00DE7315" w:rsidRPr="00A4420E">
          <w:rPr>
            <w:rStyle w:val="Hyperlink"/>
            <w:noProof/>
          </w:rPr>
          <w:t>5.</w:t>
        </w:r>
        <w:r w:rsidR="00DE7315">
          <w:rPr>
            <w:rFonts w:asciiTheme="minorHAnsi" w:eastAsiaTheme="minorEastAsia" w:hAnsiTheme="minorHAnsi" w:cstheme="minorBidi"/>
            <w:b w:val="0"/>
            <w:noProof/>
            <w:lang w:val="en-US"/>
          </w:rPr>
          <w:tab/>
        </w:r>
        <w:r w:rsidR="00DE7315" w:rsidRPr="00A4420E">
          <w:rPr>
            <w:rStyle w:val="Hyperlink"/>
            <w:noProof/>
          </w:rPr>
          <w:t>Bid Evaluation Stages</w:t>
        </w:r>
        <w:r w:rsidR="00DE7315">
          <w:rPr>
            <w:noProof/>
            <w:webHidden/>
          </w:rPr>
          <w:tab/>
        </w:r>
        <w:r w:rsidR="00DE7315">
          <w:rPr>
            <w:noProof/>
            <w:webHidden/>
          </w:rPr>
          <w:fldChar w:fldCharType="begin"/>
        </w:r>
        <w:r w:rsidR="00DE7315">
          <w:rPr>
            <w:noProof/>
            <w:webHidden/>
          </w:rPr>
          <w:instrText xml:space="preserve"> PAGEREF _Toc156486064 \h </w:instrText>
        </w:r>
        <w:r w:rsidR="00DE7315">
          <w:rPr>
            <w:noProof/>
            <w:webHidden/>
          </w:rPr>
        </w:r>
        <w:r w:rsidR="00DE7315">
          <w:rPr>
            <w:noProof/>
            <w:webHidden/>
          </w:rPr>
          <w:fldChar w:fldCharType="separate"/>
        </w:r>
        <w:r w:rsidR="00DE7315">
          <w:rPr>
            <w:noProof/>
            <w:webHidden/>
          </w:rPr>
          <w:t>6</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65" w:history="1">
        <w:r w:rsidR="00DE7315" w:rsidRPr="00A4420E">
          <w:rPr>
            <w:rStyle w:val="Hyperlink"/>
            <w:noProof/>
          </w:rPr>
          <w:t>5.1</w:t>
        </w:r>
        <w:r w:rsidR="00DE7315">
          <w:rPr>
            <w:rFonts w:asciiTheme="minorHAnsi" w:eastAsiaTheme="minorEastAsia" w:hAnsiTheme="minorHAnsi" w:cstheme="minorBidi"/>
            <w:noProof/>
            <w:lang w:val="en-US"/>
          </w:rPr>
          <w:tab/>
        </w:r>
        <w:r w:rsidR="00DE7315" w:rsidRPr="00A4420E">
          <w:rPr>
            <w:rStyle w:val="Hyperlink"/>
            <w:noProof/>
          </w:rPr>
          <w:t>Administrative responsiveness (Stage 1)</w:t>
        </w:r>
        <w:r w:rsidR="00DE7315">
          <w:rPr>
            <w:noProof/>
            <w:webHidden/>
          </w:rPr>
          <w:tab/>
        </w:r>
        <w:r w:rsidR="00DE7315">
          <w:rPr>
            <w:noProof/>
            <w:webHidden/>
          </w:rPr>
          <w:fldChar w:fldCharType="begin"/>
        </w:r>
        <w:r w:rsidR="00DE7315">
          <w:rPr>
            <w:noProof/>
            <w:webHidden/>
          </w:rPr>
          <w:instrText xml:space="preserve"> PAGEREF _Toc156486065 \h </w:instrText>
        </w:r>
        <w:r w:rsidR="00DE7315">
          <w:rPr>
            <w:noProof/>
            <w:webHidden/>
          </w:rPr>
        </w:r>
        <w:r w:rsidR="00DE7315">
          <w:rPr>
            <w:noProof/>
            <w:webHidden/>
          </w:rPr>
          <w:fldChar w:fldCharType="separate"/>
        </w:r>
        <w:r w:rsidR="00DE7315">
          <w:rPr>
            <w:noProof/>
            <w:webHidden/>
          </w:rPr>
          <w:t>6</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66" w:history="1">
        <w:r w:rsidR="00DE7315" w:rsidRPr="00A4420E">
          <w:rPr>
            <w:rStyle w:val="Hyperlink"/>
            <w:noProof/>
          </w:rPr>
          <w:t>5.1.1</w:t>
        </w:r>
        <w:r w:rsidR="00DE7315">
          <w:rPr>
            <w:rFonts w:asciiTheme="minorHAnsi" w:eastAsiaTheme="minorEastAsia" w:hAnsiTheme="minorHAnsi" w:cstheme="minorBidi"/>
            <w:noProof/>
            <w:lang w:val="en-US"/>
          </w:rPr>
          <w:tab/>
        </w:r>
        <w:r w:rsidR="00DE7315" w:rsidRPr="00A4420E">
          <w:rPr>
            <w:rStyle w:val="Hyperlink"/>
            <w:noProof/>
          </w:rPr>
          <w:t>Attendance of briefing session</w:t>
        </w:r>
        <w:r w:rsidR="00DE7315">
          <w:rPr>
            <w:noProof/>
            <w:webHidden/>
          </w:rPr>
          <w:tab/>
        </w:r>
        <w:r w:rsidR="00DE7315">
          <w:rPr>
            <w:noProof/>
            <w:webHidden/>
          </w:rPr>
          <w:fldChar w:fldCharType="begin"/>
        </w:r>
        <w:r w:rsidR="00DE7315">
          <w:rPr>
            <w:noProof/>
            <w:webHidden/>
          </w:rPr>
          <w:instrText xml:space="preserve"> PAGEREF _Toc156486066 \h </w:instrText>
        </w:r>
        <w:r w:rsidR="00DE7315">
          <w:rPr>
            <w:noProof/>
            <w:webHidden/>
          </w:rPr>
        </w:r>
        <w:r w:rsidR="00DE7315">
          <w:rPr>
            <w:noProof/>
            <w:webHidden/>
          </w:rPr>
          <w:fldChar w:fldCharType="separate"/>
        </w:r>
        <w:r w:rsidR="00DE7315">
          <w:rPr>
            <w:noProof/>
            <w:webHidden/>
          </w:rPr>
          <w:t>6</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67" w:history="1">
        <w:r w:rsidR="00DE7315" w:rsidRPr="00A4420E">
          <w:rPr>
            <w:rStyle w:val="Hyperlink"/>
            <w:noProof/>
          </w:rPr>
          <w:t>5.2</w:t>
        </w:r>
        <w:r w:rsidR="00DE7315">
          <w:rPr>
            <w:rFonts w:asciiTheme="minorHAnsi" w:eastAsiaTheme="minorEastAsia" w:hAnsiTheme="minorHAnsi" w:cstheme="minorBidi"/>
            <w:noProof/>
            <w:lang w:val="en-US"/>
          </w:rPr>
          <w:tab/>
        </w:r>
        <w:r w:rsidR="00DE7315" w:rsidRPr="00A4420E">
          <w:rPr>
            <w:rStyle w:val="Hyperlink"/>
            <w:noProof/>
          </w:rPr>
          <w:t>Technical returnable documents</w:t>
        </w:r>
        <w:r w:rsidR="00DE7315">
          <w:rPr>
            <w:noProof/>
            <w:webHidden/>
          </w:rPr>
          <w:tab/>
        </w:r>
        <w:r w:rsidR="00DE7315">
          <w:rPr>
            <w:noProof/>
            <w:webHidden/>
          </w:rPr>
          <w:fldChar w:fldCharType="begin"/>
        </w:r>
        <w:r w:rsidR="00DE7315">
          <w:rPr>
            <w:noProof/>
            <w:webHidden/>
          </w:rPr>
          <w:instrText xml:space="preserve"> PAGEREF _Toc156486067 \h </w:instrText>
        </w:r>
        <w:r w:rsidR="00DE7315">
          <w:rPr>
            <w:noProof/>
            <w:webHidden/>
          </w:rPr>
        </w:r>
        <w:r w:rsidR="00DE7315">
          <w:rPr>
            <w:noProof/>
            <w:webHidden/>
          </w:rPr>
          <w:fldChar w:fldCharType="separate"/>
        </w:r>
        <w:r w:rsidR="00DE7315">
          <w:rPr>
            <w:noProof/>
            <w:webHidden/>
          </w:rPr>
          <w:t>6</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68" w:history="1">
        <w:r w:rsidR="00DE7315" w:rsidRPr="00A4420E">
          <w:rPr>
            <w:rStyle w:val="Hyperlink"/>
            <w:noProof/>
          </w:rPr>
          <w:t>5.2.1</w:t>
        </w:r>
        <w:r w:rsidR="00DE7315">
          <w:rPr>
            <w:rFonts w:asciiTheme="minorHAnsi" w:eastAsiaTheme="minorEastAsia" w:hAnsiTheme="minorHAnsi" w:cstheme="minorBidi"/>
            <w:noProof/>
            <w:lang w:val="en-US"/>
          </w:rPr>
          <w:tab/>
        </w:r>
        <w:r w:rsidR="00DE7315" w:rsidRPr="00A4420E">
          <w:rPr>
            <w:rStyle w:val="Hyperlink"/>
            <w:noProof/>
          </w:rPr>
          <w:t>Instruction and evaluation criteria</w:t>
        </w:r>
        <w:r w:rsidR="00DE7315">
          <w:rPr>
            <w:noProof/>
            <w:webHidden/>
          </w:rPr>
          <w:tab/>
        </w:r>
        <w:r w:rsidR="00DE7315">
          <w:rPr>
            <w:noProof/>
            <w:webHidden/>
          </w:rPr>
          <w:fldChar w:fldCharType="begin"/>
        </w:r>
        <w:r w:rsidR="00DE7315">
          <w:rPr>
            <w:noProof/>
            <w:webHidden/>
          </w:rPr>
          <w:instrText xml:space="preserve"> PAGEREF _Toc156486068 \h </w:instrText>
        </w:r>
        <w:r w:rsidR="00DE7315">
          <w:rPr>
            <w:noProof/>
            <w:webHidden/>
          </w:rPr>
        </w:r>
        <w:r w:rsidR="00DE7315">
          <w:rPr>
            <w:noProof/>
            <w:webHidden/>
          </w:rPr>
          <w:fldChar w:fldCharType="separate"/>
        </w:r>
        <w:r w:rsidR="00DE7315">
          <w:rPr>
            <w:noProof/>
            <w:webHidden/>
          </w:rPr>
          <w:t>6</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69" w:history="1">
        <w:r w:rsidR="00DE7315" w:rsidRPr="00A4420E">
          <w:rPr>
            <w:rStyle w:val="Hyperlink"/>
            <w:noProof/>
          </w:rPr>
          <w:t>5.2.2</w:t>
        </w:r>
        <w:r w:rsidR="00DE7315">
          <w:rPr>
            <w:rFonts w:asciiTheme="minorHAnsi" w:eastAsiaTheme="minorEastAsia" w:hAnsiTheme="minorHAnsi" w:cstheme="minorBidi"/>
            <w:noProof/>
            <w:lang w:val="en-US"/>
          </w:rPr>
          <w:tab/>
        </w:r>
        <w:r w:rsidR="00DE7315" w:rsidRPr="00A4420E">
          <w:rPr>
            <w:rStyle w:val="Hyperlink"/>
            <w:noProof/>
          </w:rPr>
          <w:t>Technical mandatory requirements (Stage 2)</w:t>
        </w:r>
        <w:r w:rsidR="00DE7315">
          <w:rPr>
            <w:noProof/>
            <w:webHidden/>
          </w:rPr>
          <w:tab/>
        </w:r>
        <w:r w:rsidR="00DE7315">
          <w:rPr>
            <w:noProof/>
            <w:webHidden/>
          </w:rPr>
          <w:fldChar w:fldCharType="begin"/>
        </w:r>
        <w:r w:rsidR="00DE7315">
          <w:rPr>
            <w:noProof/>
            <w:webHidden/>
          </w:rPr>
          <w:instrText xml:space="preserve"> PAGEREF _Toc156486069 \h </w:instrText>
        </w:r>
        <w:r w:rsidR="00DE7315">
          <w:rPr>
            <w:noProof/>
            <w:webHidden/>
          </w:rPr>
        </w:r>
        <w:r w:rsidR="00DE7315">
          <w:rPr>
            <w:noProof/>
            <w:webHidden/>
          </w:rPr>
          <w:fldChar w:fldCharType="separate"/>
        </w:r>
        <w:r w:rsidR="00DE7315">
          <w:rPr>
            <w:noProof/>
            <w:webHidden/>
          </w:rPr>
          <w:t>6</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70" w:history="1">
        <w:r w:rsidR="00DE7315" w:rsidRPr="00A4420E">
          <w:rPr>
            <w:rStyle w:val="Hyperlink"/>
            <w:noProof/>
          </w:rPr>
          <w:t>5.2.3</w:t>
        </w:r>
        <w:r w:rsidR="00DE7315">
          <w:rPr>
            <w:rFonts w:asciiTheme="minorHAnsi" w:eastAsiaTheme="minorEastAsia" w:hAnsiTheme="minorHAnsi" w:cstheme="minorBidi"/>
            <w:noProof/>
            <w:lang w:val="en-US"/>
          </w:rPr>
          <w:tab/>
        </w:r>
        <w:r w:rsidR="00DE7315" w:rsidRPr="00A4420E">
          <w:rPr>
            <w:rStyle w:val="Hyperlink"/>
            <w:noProof/>
          </w:rPr>
          <w:t>Technical Functionality evaluation Requirements (Stage 3)</w:t>
        </w:r>
        <w:r w:rsidR="00DE7315">
          <w:rPr>
            <w:noProof/>
            <w:webHidden/>
          </w:rPr>
          <w:tab/>
        </w:r>
        <w:r w:rsidR="00DE7315">
          <w:rPr>
            <w:noProof/>
            <w:webHidden/>
          </w:rPr>
          <w:fldChar w:fldCharType="begin"/>
        </w:r>
        <w:r w:rsidR="00DE7315">
          <w:rPr>
            <w:noProof/>
            <w:webHidden/>
          </w:rPr>
          <w:instrText xml:space="preserve"> PAGEREF _Toc156486070 \h </w:instrText>
        </w:r>
        <w:r w:rsidR="00DE7315">
          <w:rPr>
            <w:noProof/>
            <w:webHidden/>
          </w:rPr>
        </w:r>
        <w:r w:rsidR="00DE7315">
          <w:rPr>
            <w:noProof/>
            <w:webHidden/>
          </w:rPr>
          <w:fldChar w:fldCharType="separate"/>
        </w:r>
        <w:r w:rsidR="00DE7315">
          <w:rPr>
            <w:noProof/>
            <w:webHidden/>
          </w:rPr>
          <w:t>7</w:t>
        </w:r>
        <w:r w:rsidR="00DE7315">
          <w:rPr>
            <w:noProof/>
            <w:webHidden/>
          </w:rPr>
          <w:fldChar w:fldCharType="end"/>
        </w:r>
      </w:hyperlink>
    </w:p>
    <w:p w:rsidR="00DE7315" w:rsidRDefault="00471C97">
      <w:pPr>
        <w:pStyle w:val="TOC1"/>
        <w:rPr>
          <w:rFonts w:asciiTheme="minorHAnsi" w:eastAsiaTheme="minorEastAsia" w:hAnsiTheme="minorHAnsi" w:cstheme="minorBidi"/>
          <w:b w:val="0"/>
          <w:noProof/>
          <w:lang w:val="en-US"/>
        </w:rPr>
      </w:pPr>
      <w:hyperlink w:anchor="_Toc156486071" w:history="1">
        <w:r w:rsidR="00DE7315" w:rsidRPr="00A4420E">
          <w:rPr>
            <w:rStyle w:val="Hyperlink"/>
            <w:noProof/>
          </w:rPr>
          <w:t>6.</w:t>
        </w:r>
        <w:r w:rsidR="00DE7315">
          <w:rPr>
            <w:rFonts w:asciiTheme="minorHAnsi" w:eastAsiaTheme="minorEastAsia" w:hAnsiTheme="minorHAnsi" w:cstheme="minorBidi"/>
            <w:b w:val="0"/>
            <w:noProof/>
            <w:lang w:val="en-US"/>
          </w:rPr>
          <w:tab/>
        </w:r>
        <w:r w:rsidR="00DE7315" w:rsidRPr="00A4420E">
          <w:rPr>
            <w:rStyle w:val="Hyperlink"/>
            <w:noProof/>
          </w:rPr>
          <w:t>Special Conditions of Contract Verification (Stage 4)</w:t>
        </w:r>
        <w:r w:rsidR="00DE7315">
          <w:rPr>
            <w:noProof/>
            <w:webHidden/>
          </w:rPr>
          <w:tab/>
        </w:r>
        <w:r w:rsidR="00DE7315">
          <w:rPr>
            <w:noProof/>
            <w:webHidden/>
          </w:rPr>
          <w:fldChar w:fldCharType="begin"/>
        </w:r>
        <w:r w:rsidR="00DE7315">
          <w:rPr>
            <w:noProof/>
            <w:webHidden/>
          </w:rPr>
          <w:instrText xml:space="preserve"> PAGEREF _Toc156486071 \h </w:instrText>
        </w:r>
        <w:r w:rsidR="00DE7315">
          <w:rPr>
            <w:noProof/>
            <w:webHidden/>
          </w:rPr>
        </w:r>
        <w:r w:rsidR="00DE7315">
          <w:rPr>
            <w:noProof/>
            <w:webHidden/>
          </w:rPr>
          <w:fldChar w:fldCharType="separate"/>
        </w:r>
        <w:r w:rsidR="00DE7315">
          <w:rPr>
            <w:noProof/>
            <w:webHidden/>
          </w:rPr>
          <w:t>12</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72" w:history="1">
        <w:r w:rsidR="00DE7315" w:rsidRPr="00A4420E">
          <w:rPr>
            <w:rStyle w:val="Hyperlink"/>
            <w:noProof/>
          </w:rPr>
          <w:t>6.1.1</w:t>
        </w:r>
        <w:r w:rsidR="00DE7315">
          <w:rPr>
            <w:rFonts w:asciiTheme="minorHAnsi" w:eastAsiaTheme="minorEastAsia" w:hAnsiTheme="minorHAnsi" w:cstheme="minorBidi"/>
            <w:noProof/>
            <w:lang w:val="en-US"/>
          </w:rPr>
          <w:tab/>
        </w:r>
        <w:r w:rsidR="00DE7315" w:rsidRPr="00A4420E">
          <w:rPr>
            <w:rStyle w:val="Hyperlink"/>
            <w:noProof/>
          </w:rPr>
          <w:t>Special Conditions of Contract</w:t>
        </w:r>
        <w:r w:rsidR="00DE7315">
          <w:rPr>
            <w:noProof/>
            <w:webHidden/>
          </w:rPr>
          <w:tab/>
        </w:r>
        <w:r w:rsidR="00DE7315">
          <w:rPr>
            <w:noProof/>
            <w:webHidden/>
          </w:rPr>
          <w:fldChar w:fldCharType="begin"/>
        </w:r>
        <w:r w:rsidR="00DE7315">
          <w:rPr>
            <w:noProof/>
            <w:webHidden/>
          </w:rPr>
          <w:instrText xml:space="preserve"> PAGEREF _Toc156486072 \h </w:instrText>
        </w:r>
        <w:r w:rsidR="00DE7315">
          <w:rPr>
            <w:noProof/>
            <w:webHidden/>
          </w:rPr>
        </w:r>
        <w:r w:rsidR="00DE7315">
          <w:rPr>
            <w:noProof/>
            <w:webHidden/>
          </w:rPr>
          <w:fldChar w:fldCharType="separate"/>
        </w:r>
        <w:r w:rsidR="00DE7315">
          <w:rPr>
            <w:noProof/>
            <w:webHidden/>
          </w:rPr>
          <w:t>12</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73" w:history="1">
        <w:r w:rsidR="00DE7315" w:rsidRPr="00A4420E">
          <w:rPr>
            <w:rStyle w:val="Hyperlink"/>
            <w:noProof/>
          </w:rPr>
          <w:t>6.1.2</w:t>
        </w:r>
        <w:r w:rsidR="00DE7315">
          <w:rPr>
            <w:rFonts w:asciiTheme="minorHAnsi" w:eastAsiaTheme="minorEastAsia" w:hAnsiTheme="minorHAnsi" w:cstheme="minorBidi"/>
            <w:noProof/>
            <w:lang w:val="en-US"/>
          </w:rPr>
          <w:tab/>
        </w:r>
        <w:r w:rsidR="00DE7315" w:rsidRPr="00A4420E">
          <w:rPr>
            <w:rStyle w:val="Hyperlink"/>
            <w:noProof/>
          </w:rPr>
          <w:t>Declaration of compliance and acceptance SCC</w:t>
        </w:r>
        <w:r w:rsidR="00DE7315">
          <w:rPr>
            <w:noProof/>
            <w:webHidden/>
          </w:rPr>
          <w:tab/>
        </w:r>
        <w:r w:rsidR="00DE7315">
          <w:rPr>
            <w:noProof/>
            <w:webHidden/>
          </w:rPr>
          <w:fldChar w:fldCharType="begin"/>
        </w:r>
        <w:r w:rsidR="00DE7315">
          <w:rPr>
            <w:noProof/>
            <w:webHidden/>
          </w:rPr>
          <w:instrText xml:space="preserve"> PAGEREF _Toc156486073 \h </w:instrText>
        </w:r>
        <w:r w:rsidR="00DE7315">
          <w:rPr>
            <w:noProof/>
            <w:webHidden/>
          </w:rPr>
        </w:r>
        <w:r w:rsidR="00DE7315">
          <w:rPr>
            <w:noProof/>
            <w:webHidden/>
          </w:rPr>
          <w:fldChar w:fldCharType="separate"/>
        </w:r>
        <w:r w:rsidR="00DE7315">
          <w:rPr>
            <w:noProof/>
            <w:webHidden/>
          </w:rPr>
          <w:t>17</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74" w:history="1">
        <w:r w:rsidR="00DE7315" w:rsidRPr="00A4420E">
          <w:rPr>
            <w:rStyle w:val="Hyperlink"/>
            <w:noProof/>
          </w:rPr>
          <w:t>6.2.1</w:t>
        </w:r>
        <w:r w:rsidR="00DE7315">
          <w:rPr>
            <w:rFonts w:asciiTheme="minorHAnsi" w:eastAsiaTheme="minorEastAsia" w:hAnsiTheme="minorHAnsi" w:cstheme="minorBidi"/>
            <w:noProof/>
            <w:lang w:val="en-US"/>
          </w:rPr>
          <w:tab/>
        </w:r>
        <w:r w:rsidR="00DE7315" w:rsidRPr="00A4420E">
          <w:rPr>
            <w:rStyle w:val="Hyperlink"/>
            <w:noProof/>
          </w:rPr>
          <w:t>Costing and Preference Evaluation</w:t>
        </w:r>
        <w:r w:rsidR="00DE7315">
          <w:rPr>
            <w:noProof/>
            <w:webHidden/>
          </w:rPr>
          <w:tab/>
        </w:r>
        <w:r w:rsidR="00DE7315">
          <w:rPr>
            <w:noProof/>
            <w:webHidden/>
          </w:rPr>
          <w:fldChar w:fldCharType="begin"/>
        </w:r>
        <w:r w:rsidR="00DE7315">
          <w:rPr>
            <w:noProof/>
            <w:webHidden/>
          </w:rPr>
          <w:instrText xml:space="preserve"> PAGEREF _Toc156486074 \h </w:instrText>
        </w:r>
        <w:r w:rsidR="00DE7315">
          <w:rPr>
            <w:noProof/>
            <w:webHidden/>
          </w:rPr>
        </w:r>
        <w:r w:rsidR="00DE7315">
          <w:rPr>
            <w:noProof/>
            <w:webHidden/>
          </w:rPr>
          <w:fldChar w:fldCharType="separate"/>
        </w:r>
        <w:r w:rsidR="00DE7315">
          <w:rPr>
            <w:noProof/>
            <w:webHidden/>
          </w:rPr>
          <w:t>17</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75" w:history="1">
        <w:r w:rsidR="00DE7315" w:rsidRPr="00A4420E">
          <w:rPr>
            <w:rStyle w:val="Hyperlink"/>
            <w:rFonts w:cstheme="minorHAnsi"/>
            <w:noProof/>
          </w:rPr>
          <w:t>6.2.2</w:t>
        </w:r>
        <w:r w:rsidR="00DE7315">
          <w:rPr>
            <w:rFonts w:asciiTheme="minorHAnsi" w:eastAsiaTheme="minorEastAsia" w:hAnsiTheme="minorHAnsi" w:cstheme="minorBidi"/>
            <w:noProof/>
            <w:lang w:val="en-US"/>
          </w:rPr>
          <w:tab/>
        </w:r>
        <w:r w:rsidR="00DE7315" w:rsidRPr="00A4420E">
          <w:rPr>
            <w:rStyle w:val="Hyperlink"/>
            <w:rFonts w:cstheme="minorHAnsi"/>
            <w:noProof/>
          </w:rPr>
          <w:t>Costing and Pricing Conditions (Stage 5)</w:t>
        </w:r>
        <w:r w:rsidR="00DE7315">
          <w:rPr>
            <w:noProof/>
            <w:webHidden/>
          </w:rPr>
          <w:tab/>
        </w:r>
        <w:r w:rsidR="00DE7315">
          <w:rPr>
            <w:noProof/>
            <w:webHidden/>
          </w:rPr>
          <w:fldChar w:fldCharType="begin"/>
        </w:r>
        <w:r w:rsidR="00DE7315">
          <w:rPr>
            <w:noProof/>
            <w:webHidden/>
          </w:rPr>
          <w:instrText xml:space="preserve"> PAGEREF _Toc156486075 \h </w:instrText>
        </w:r>
        <w:r w:rsidR="00DE7315">
          <w:rPr>
            <w:noProof/>
            <w:webHidden/>
          </w:rPr>
        </w:r>
        <w:r w:rsidR="00DE7315">
          <w:rPr>
            <w:noProof/>
            <w:webHidden/>
          </w:rPr>
          <w:fldChar w:fldCharType="separate"/>
        </w:r>
        <w:r w:rsidR="00DE7315">
          <w:rPr>
            <w:noProof/>
            <w:webHidden/>
          </w:rPr>
          <w:t>18</w:t>
        </w:r>
        <w:r w:rsidR="00DE7315">
          <w:rPr>
            <w:noProof/>
            <w:webHidden/>
          </w:rPr>
          <w:fldChar w:fldCharType="end"/>
        </w:r>
      </w:hyperlink>
    </w:p>
    <w:p w:rsidR="00DE7315" w:rsidRDefault="00471C97">
      <w:pPr>
        <w:pStyle w:val="TOC3"/>
        <w:rPr>
          <w:rFonts w:asciiTheme="minorHAnsi" w:eastAsiaTheme="minorEastAsia" w:hAnsiTheme="minorHAnsi" w:cstheme="minorBidi"/>
          <w:noProof/>
          <w:lang w:val="en-US"/>
        </w:rPr>
      </w:pPr>
      <w:hyperlink w:anchor="_Toc156486076" w:history="1">
        <w:r w:rsidR="00DE7315" w:rsidRPr="00A4420E">
          <w:rPr>
            <w:rStyle w:val="Hyperlink"/>
            <w:noProof/>
          </w:rPr>
          <w:t>6.2.3</w:t>
        </w:r>
        <w:r w:rsidR="00DE7315">
          <w:rPr>
            <w:rFonts w:asciiTheme="minorHAnsi" w:eastAsiaTheme="minorEastAsia" w:hAnsiTheme="minorHAnsi" w:cstheme="minorBidi"/>
            <w:noProof/>
            <w:lang w:val="en-US"/>
          </w:rPr>
          <w:tab/>
        </w:r>
        <w:r w:rsidR="00DE7315" w:rsidRPr="00A4420E">
          <w:rPr>
            <w:rStyle w:val="Hyperlink"/>
            <w:noProof/>
          </w:rPr>
          <w:t>Declaration of Acceptance</w:t>
        </w:r>
        <w:r w:rsidR="00DE7315">
          <w:rPr>
            <w:noProof/>
            <w:webHidden/>
          </w:rPr>
          <w:tab/>
        </w:r>
        <w:r w:rsidR="00DE7315">
          <w:rPr>
            <w:noProof/>
            <w:webHidden/>
          </w:rPr>
          <w:fldChar w:fldCharType="begin"/>
        </w:r>
        <w:r w:rsidR="00DE7315">
          <w:rPr>
            <w:noProof/>
            <w:webHidden/>
          </w:rPr>
          <w:instrText xml:space="preserve"> PAGEREF _Toc156486076 \h </w:instrText>
        </w:r>
        <w:r w:rsidR="00DE7315">
          <w:rPr>
            <w:noProof/>
            <w:webHidden/>
          </w:rPr>
        </w:r>
        <w:r w:rsidR="00DE7315">
          <w:rPr>
            <w:noProof/>
            <w:webHidden/>
          </w:rPr>
          <w:fldChar w:fldCharType="separate"/>
        </w:r>
        <w:r w:rsidR="00DE7315">
          <w:rPr>
            <w:noProof/>
            <w:webHidden/>
          </w:rPr>
          <w:t>20</w:t>
        </w:r>
        <w:r w:rsidR="00DE7315">
          <w:rPr>
            <w:noProof/>
            <w:webHidden/>
          </w:rPr>
          <w:fldChar w:fldCharType="end"/>
        </w:r>
      </w:hyperlink>
    </w:p>
    <w:p w:rsidR="00DE7315" w:rsidRDefault="00471C97">
      <w:pPr>
        <w:pStyle w:val="TOC1"/>
        <w:rPr>
          <w:rFonts w:asciiTheme="minorHAnsi" w:eastAsiaTheme="minorEastAsia" w:hAnsiTheme="minorHAnsi" w:cstheme="minorBidi"/>
          <w:b w:val="0"/>
          <w:noProof/>
          <w:lang w:val="en-US"/>
        </w:rPr>
      </w:pPr>
      <w:hyperlink w:anchor="_Toc156486077" w:history="1">
        <w:r w:rsidR="00DE7315" w:rsidRPr="00A4420E">
          <w:rPr>
            <w:rStyle w:val="Hyperlink"/>
            <w:noProof/>
            <w14:scene3d>
              <w14:camera w14:prst="orthographicFront"/>
              <w14:lightRig w14:rig="threePt" w14:dir="t">
                <w14:rot w14:lat="0" w14:lon="0" w14:rev="0"/>
              </w14:lightRig>
            </w14:scene3d>
          </w:rPr>
          <w:t>Annex A:</w:t>
        </w:r>
        <w:r w:rsidR="00DE7315" w:rsidRPr="00A4420E">
          <w:rPr>
            <w:rStyle w:val="Hyperlink"/>
            <w:noProof/>
          </w:rPr>
          <w:t xml:space="preserve"> Bidder substantiating evidence</w:t>
        </w:r>
        <w:r w:rsidR="00DE7315">
          <w:rPr>
            <w:noProof/>
            <w:webHidden/>
          </w:rPr>
          <w:tab/>
        </w:r>
        <w:r w:rsidR="00DE7315">
          <w:rPr>
            <w:noProof/>
            <w:webHidden/>
          </w:rPr>
          <w:fldChar w:fldCharType="begin"/>
        </w:r>
        <w:r w:rsidR="00DE7315">
          <w:rPr>
            <w:noProof/>
            <w:webHidden/>
          </w:rPr>
          <w:instrText xml:space="preserve"> PAGEREF _Toc156486077 \h </w:instrText>
        </w:r>
        <w:r w:rsidR="00DE7315">
          <w:rPr>
            <w:noProof/>
            <w:webHidden/>
          </w:rPr>
        </w:r>
        <w:r w:rsidR="00DE7315">
          <w:rPr>
            <w:noProof/>
            <w:webHidden/>
          </w:rPr>
          <w:fldChar w:fldCharType="separate"/>
        </w:r>
        <w:r w:rsidR="00DE7315">
          <w:rPr>
            <w:noProof/>
            <w:webHidden/>
          </w:rPr>
          <w:t>25</w:t>
        </w:r>
        <w:r w:rsidR="00DE7315">
          <w:rPr>
            <w:noProof/>
            <w:webHidden/>
          </w:rPr>
          <w:fldChar w:fldCharType="end"/>
        </w:r>
      </w:hyperlink>
    </w:p>
    <w:p w:rsidR="00DE7315" w:rsidRDefault="00471C97">
      <w:pPr>
        <w:pStyle w:val="TOC1"/>
        <w:rPr>
          <w:rFonts w:asciiTheme="minorHAnsi" w:eastAsiaTheme="minorEastAsia" w:hAnsiTheme="minorHAnsi" w:cstheme="minorBidi"/>
          <w:b w:val="0"/>
          <w:noProof/>
          <w:lang w:val="en-US"/>
        </w:rPr>
      </w:pPr>
      <w:hyperlink w:anchor="_Toc156486078" w:history="1">
        <w:r w:rsidR="00DE7315" w:rsidRPr="00A4420E">
          <w:rPr>
            <w:rStyle w:val="Hyperlink"/>
            <w:noProof/>
          </w:rPr>
          <w:t>7.</w:t>
        </w:r>
        <w:r w:rsidR="00DE7315">
          <w:rPr>
            <w:rFonts w:asciiTheme="minorHAnsi" w:eastAsiaTheme="minorEastAsia" w:hAnsiTheme="minorHAnsi" w:cstheme="minorBidi"/>
            <w:b w:val="0"/>
            <w:noProof/>
            <w:lang w:val="en-US"/>
          </w:rPr>
          <w:tab/>
        </w:r>
        <w:r w:rsidR="00DE7315" w:rsidRPr="00A4420E">
          <w:rPr>
            <w:rStyle w:val="Hyperlink"/>
            <w:noProof/>
          </w:rPr>
          <w:t>Technical Mandatory Requirement Evidence</w:t>
        </w:r>
        <w:r w:rsidR="00DE7315">
          <w:rPr>
            <w:noProof/>
            <w:webHidden/>
          </w:rPr>
          <w:tab/>
        </w:r>
        <w:r w:rsidR="00DE7315">
          <w:rPr>
            <w:noProof/>
            <w:webHidden/>
          </w:rPr>
          <w:fldChar w:fldCharType="begin"/>
        </w:r>
        <w:r w:rsidR="00DE7315">
          <w:rPr>
            <w:noProof/>
            <w:webHidden/>
          </w:rPr>
          <w:instrText xml:space="preserve"> PAGEREF _Toc156486078 \h </w:instrText>
        </w:r>
        <w:r w:rsidR="00DE7315">
          <w:rPr>
            <w:noProof/>
            <w:webHidden/>
          </w:rPr>
        </w:r>
        <w:r w:rsidR="00DE7315">
          <w:rPr>
            <w:noProof/>
            <w:webHidden/>
          </w:rPr>
          <w:fldChar w:fldCharType="separate"/>
        </w:r>
        <w:r w:rsidR="00DE7315">
          <w:rPr>
            <w:noProof/>
            <w:webHidden/>
          </w:rPr>
          <w:t>25</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79" w:history="1">
        <w:r w:rsidR="00DE7315" w:rsidRPr="00A4420E">
          <w:rPr>
            <w:rStyle w:val="Hyperlink"/>
            <w:noProof/>
          </w:rPr>
          <w:t>7.1</w:t>
        </w:r>
        <w:r w:rsidR="00DE7315">
          <w:rPr>
            <w:rFonts w:asciiTheme="minorHAnsi" w:eastAsiaTheme="minorEastAsia" w:hAnsiTheme="minorHAnsi" w:cstheme="minorBidi"/>
            <w:noProof/>
            <w:lang w:val="en-US"/>
          </w:rPr>
          <w:tab/>
        </w:r>
        <w:r w:rsidR="00DE7315" w:rsidRPr="00A4420E">
          <w:rPr>
            <w:rStyle w:val="Hyperlink"/>
            <w:noProof/>
          </w:rPr>
          <w:t>Bidder Certification / Affiliation Requirements</w:t>
        </w:r>
        <w:r w:rsidR="00DE7315">
          <w:rPr>
            <w:noProof/>
            <w:webHidden/>
          </w:rPr>
          <w:tab/>
        </w:r>
        <w:r w:rsidR="00DE7315">
          <w:rPr>
            <w:noProof/>
            <w:webHidden/>
          </w:rPr>
          <w:fldChar w:fldCharType="begin"/>
        </w:r>
        <w:r w:rsidR="00DE7315">
          <w:rPr>
            <w:noProof/>
            <w:webHidden/>
          </w:rPr>
          <w:instrText xml:space="preserve"> PAGEREF _Toc156486079 \h </w:instrText>
        </w:r>
        <w:r w:rsidR="00DE7315">
          <w:rPr>
            <w:noProof/>
            <w:webHidden/>
          </w:rPr>
        </w:r>
        <w:r w:rsidR="00DE7315">
          <w:rPr>
            <w:noProof/>
            <w:webHidden/>
          </w:rPr>
          <w:fldChar w:fldCharType="separate"/>
        </w:r>
        <w:r w:rsidR="00DE7315">
          <w:rPr>
            <w:noProof/>
            <w:webHidden/>
          </w:rPr>
          <w:t>25</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80" w:history="1">
        <w:r w:rsidR="00DE7315" w:rsidRPr="00A4420E">
          <w:rPr>
            <w:rStyle w:val="Hyperlink"/>
            <w:noProof/>
          </w:rPr>
          <w:t>7.2</w:t>
        </w:r>
        <w:r w:rsidR="00DE7315">
          <w:rPr>
            <w:rFonts w:asciiTheme="minorHAnsi" w:eastAsiaTheme="minorEastAsia" w:hAnsiTheme="minorHAnsi" w:cstheme="minorBidi"/>
            <w:noProof/>
            <w:lang w:val="en-US"/>
          </w:rPr>
          <w:tab/>
        </w:r>
        <w:r w:rsidR="00DE7315" w:rsidRPr="00A4420E">
          <w:rPr>
            <w:rStyle w:val="Hyperlink"/>
            <w:noProof/>
          </w:rPr>
          <w:t>Bidder Experience and Capability Requirements</w:t>
        </w:r>
        <w:r w:rsidR="00DE7315">
          <w:rPr>
            <w:noProof/>
            <w:webHidden/>
          </w:rPr>
          <w:tab/>
        </w:r>
        <w:r w:rsidR="00DE7315">
          <w:rPr>
            <w:noProof/>
            <w:webHidden/>
          </w:rPr>
          <w:fldChar w:fldCharType="begin"/>
        </w:r>
        <w:r w:rsidR="00DE7315">
          <w:rPr>
            <w:noProof/>
            <w:webHidden/>
          </w:rPr>
          <w:instrText xml:space="preserve"> PAGEREF _Toc156486080 \h </w:instrText>
        </w:r>
        <w:r w:rsidR="00DE7315">
          <w:rPr>
            <w:noProof/>
            <w:webHidden/>
          </w:rPr>
        </w:r>
        <w:r w:rsidR="00DE7315">
          <w:rPr>
            <w:noProof/>
            <w:webHidden/>
          </w:rPr>
          <w:fldChar w:fldCharType="separate"/>
        </w:r>
        <w:r w:rsidR="00DE7315">
          <w:rPr>
            <w:noProof/>
            <w:webHidden/>
          </w:rPr>
          <w:t>25</w:t>
        </w:r>
        <w:r w:rsidR="00DE7315">
          <w:rPr>
            <w:noProof/>
            <w:webHidden/>
          </w:rPr>
          <w:fldChar w:fldCharType="end"/>
        </w:r>
      </w:hyperlink>
    </w:p>
    <w:p w:rsidR="00DE7315" w:rsidRDefault="00471C97">
      <w:pPr>
        <w:pStyle w:val="TOC2"/>
        <w:rPr>
          <w:rFonts w:asciiTheme="minorHAnsi" w:eastAsiaTheme="minorEastAsia" w:hAnsiTheme="minorHAnsi" w:cstheme="minorBidi"/>
          <w:noProof/>
          <w:lang w:val="en-US"/>
        </w:rPr>
      </w:pPr>
      <w:hyperlink w:anchor="_Toc156486081" w:history="1">
        <w:r w:rsidR="00DE7315" w:rsidRPr="00A4420E">
          <w:rPr>
            <w:rStyle w:val="Hyperlink"/>
            <w:rFonts w:cs="Calibri Light"/>
            <w:noProof/>
          </w:rPr>
          <w:t>7.3</w:t>
        </w:r>
        <w:r w:rsidR="00DE7315">
          <w:rPr>
            <w:rFonts w:asciiTheme="minorHAnsi" w:eastAsiaTheme="minorEastAsia" w:hAnsiTheme="minorHAnsi" w:cstheme="minorBidi"/>
            <w:noProof/>
            <w:lang w:val="en-US"/>
          </w:rPr>
          <w:tab/>
        </w:r>
        <w:r w:rsidR="00DE7315" w:rsidRPr="00A4420E">
          <w:rPr>
            <w:rStyle w:val="Hyperlink"/>
            <w:noProof/>
          </w:rPr>
          <w:t>Preference Points Preferential Goals Evidence</w:t>
        </w:r>
        <w:r w:rsidR="00DE7315">
          <w:rPr>
            <w:noProof/>
            <w:webHidden/>
          </w:rPr>
          <w:tab/>
        </w:r>
        <w:r w:rsidR="00DE7315">
          <w:rPr>
            <w:noProof/>
            <w:webHidden/>
          </w:rPr>
          <w:fldChar w:fldCharType="begin"/>
        </w:r>
        <w:r w:rsidR="00DE7315">
          <w:rPr>
            <w:noProof/>
            <w:webHidden/>
          </w:rPr>
          <w:instrText xml:space="preserve"> PAGEREF _Toc156486081 \h </w:instrText>
        </w:r>
        <w:r w:rsidR="00DE7315">
          <w:rPr>
            <w:noProof/>
            <w:webHidden/>
          </w:rPr>
        </w:r>
        <w:r w:rsidR="00DE7315">
          <w:rPr>
            <w:noProof/>
            <w:webHidden/>
          </w:rPr>
          <w:fldChar w:fldCharType="separate"/>
        </w:r>
        <w:r w:rsidR="00DE7315">
          <w:rPr>
            <w:noProof/>
            <w:webHidden/>
          </w:rPr>
          <w:t>26</w:t>
        </w:r>
        <w:r w:rsidR="00DE7315">
          <w:rPr>
            <w:noProof/>
            <w:webHidden/>
          </w:rPr>
          <w:fldChar w:fldCharType="end"/>
        </w:r>
      </w:hyperlink>
    </w:p>
    <w:p w:rsidR="00A44D99" w:rsidRDefault="00A44D99" w:rsidP="00A44D99">
      <w:pPr>
        <w:rPr>
          <w:rFonts w:asciiTheme="minorHAnsi" w:hAnsiTheme="minorHAnsi"/>
          <w:b/>
          <w:bCs/>
          <w:caps/>
          <w:sz w:val="20"/>
        </w:rPr>
      </w:pPr>
      <w:r>
        <w:rPr>
          <w:rFonts w:asciiTheme="minorHAnsi" w:hAnsiTheme="minorHAnsi"/>
          <w:b/>
          <w:bCs/>
          <w:caps/>
          <w:sz w:val="20"/>
        </w:rPr>
        <w:fldChar w:fldCharType="end"/>
      </w:r>
    </w:p>
    <w:p w:rsidR="00AF7F87" w:rsidRDefault="00AF7F87" w:rsidP="00A44D99"/>
    <w:p w:rsidR="00AF7F87" w:rsidRDefault="00AF7F87" w:rsidP="00A44D99"/>
    <w:p w:rsidR="00AF7F87" w:rsidRDefault="00AF7F87" w:rsidP="00A44D99"/>
    <w:p w:rsidR="00AF7F87" w:rsidRDefault="00AF7F87" w:rsidP="00A44D99"/>
    <w:p w:rsidR="00DE7315" w:rsidRDefault="00DE7315" w:rsidP="00A44D99"/>
    <w:p w:rsidR="00DE7315" w:rsidRDefault="00DE7315" w:rsidP="00A44D99"/>
    <w:p w:rsidR="00DE7315" w:rsidRDefault="00DE7315" w:rsidP="00A44D99"/>
    <w:p w:rsidR="00AF7F87" w:rsidRDefault="00AF7F87" w:rsidP="00A44D99"/>
    <w:p w:rsidR="00AF7F87" w:rsidRDefault="00AF7F87" w:rsidP="00A44D99"/>
    <w:p w:rsidR="001313AD" w:rsidRDefault="00496E1A" w:rsidP="007E6FC0">
      <w:pPr>
        <w:pStyle w:val="Heading1"/>
      </w:pPr>
      <w:bookmarkStart w:id="1" w:name="_Toc156486051"/>
      <w:bookmarkStart w:id="2" w:name="_Toc394775451"/>
      <w:bookmarkStart w:id="3" w:name="_Toc394778358"/>
      <w:bookmarkStart w:id="4" w:name="_Toc498843318"/>
      <w:bookmarkStart w:id="5" w:name="_Toc505652265"/>
      <w:r>
        <w:lastRenderedPageBreak/>
        <w:t>Introduction</w:t>
      </w:r>
      <w:bookmarkEnd w:id="1"/>
    </w:p>
    <w:p w:rsidR="002458F6" w:rsidRDefault="002458F6" w:rsidP="00496E1A">
      <w:pPr>
        <w:rPr>
          <w:lang w:val="en-GB"/>
        </w:rPr>
      </w:pPr>
      <w:r w:rsidRPr="002458F6">
        <w:rPr>
          <w:lang w:val="en-GB"/>
        </w:rPr>
        <w:t xml:space="preserve">The purpose of this </w:t>
      </w:r>
      <w:r>
        <w:rPr>
          <w:lang w:val="en-GB"/>
        </w:rPr>
        <w:t xml:space="preserve">RFB </w:t>
      </w:r>
      <w:r w:rsidRPr="002458F6">
        <w:rPr>
          <w:lang w:val="en-GB"/>
        </w:rPr>
        <w:t xml:space="preserve">is to invite Suppliers (hereinafter referred to as “bidders”) to submit bids for the appointment of a </w:t>
      </w:r>
      <w:r>
        <w:rPr>
          <w:lang w:val="en-GB"/>
        </w:rPr>
        <w:t xml:space="preserve">service provider to provide Financial Reporting Software </w:t>
      </w:r>
      <w:r w:rsidR="0089036D">
        <w:rPr>
          <w:lang w:val="en-GB"/>
        </w:rPr>
        <w:t xml:space="preserve">Solution including maintenance and support </w:t>
      </w:r>
      <w:r>
        <w:rPr>
          <w:lang w:val="en-GB"/>
        </w:rPr>
        <w:t>to SITA for the period of three (3) years.</w:t>
      </w:r>
    </w:p>
    <w:p w:rsidR="005F0502" w:rsidRDefault="005F0502" w:rsidP="002458F6">
      <w:pPr>
        <w:pStyle w:val="Heading1"/>
      </w:pPr>
      <w:bookmarkStart w:id="6" w:name="_Toc156486052"/>
      <w:r>
        <w:t>Background</w:t>
      </w:r>
      <w:bookmarkEnd w:id="6"/>
    </w:p>
    <w:p w:rsidR="00DF07F7" w:rsidRPr="00BD0C21" w:rsidRDefault="00DF07F7" w:rsidP="00DF07F7">
      <w:pPr>
        <w:rPr>
          <w:lang w:val="en-GB"/>
        </w:rPr>
      </w:pPr>
      <w:r w:rsidRPr="00BD0C21">
        <w:rPr>
          <w:lang w:val="en-GB"/>
        </w:rPr>
        <w:t xml:space="preserve">The purpose of this document is to invite proposals from service providers to provide SITA SOC Ltd; with a software tool that will be used to prepare monthly and annual financial statements, that complies with the requirements of Generally Recognised Accounting Practices (GRAP) as well as supporting schedules for a period of three years. The service provider will be responsible to ensure that the financial statements tool is compliant with GRAP and that this requirement is maintained; ensuring continuous compliance with all GRAP disclosures and National Treasury requirements.  In essence, the accounting software tool must be able to produce automated financial statements that are GRAP compliant using data from the trial balance and related schedules. This means that any compliance or disclosure changes must be updated by the service provider as part of the license fees, to ensure the SITA’s financial statements are always updated with rapid changes as prescribed by the National Treasury and Accounting Standards Board. </w:t>
      </w:r>
    </w:p>
    <w:p w:rsidR="00DF07F7" w:rsidRPr="00BD0C21" w:rsidRDefault="00DF07F7" w:rsidP="00DF07F7">
      <w:pPr>
        <w:rPr>
          <w:lang w:val="en-GB"/>
        </w:rPr>
      </w:pPr>
      <w:r w:rsidRPr="00BD0C21">
        <w:rPr>
          <w:lang w:val="en-GB"/>
        </w:rPr>
        <w:t xml:space="preserve">The drafting and completion of supporting documents must be automated through a user-friendly interface, thus enabling SITA to prepare comprehensive working paper files. </w:t>
      </w:r>
    </w:p>
    <w:p w:rsidR="00DF07F7" w:rsidRPr="00BD0C21" w:rsidRDefault="00DF07F7" w:rsidP="00DF07F7">
      <w:r w:rsidRPr="00BD0C21">
        <w:t xml:space="preserve">SITA uses Oracle as its primarily financial system and the financial statements preparation tool must be compatible with Oracle.  The accounting software tool must be able to seamlessly integrate and import the trial balance from Oracle.  The accounting software tool should integrate and automate additional schedules and reports within the working file convertible to Microsoft and PDF format and must be compatible with Microsoft applications. </w:t>
      </w:r>
    </w:p>
    <w:p w:rsidR="00DF07F7" w:rsidRPr="00BD0C21" w:rsidRDefault="00DF07F7" w:rsidP="00DF07F7">
      <w:r w:rsidRPr="00BD0C21">
        <w:t xml:space="preserve">The accounting software tool must enable users to process journals including a function for a mass upload of an unlimited journal, fully referenced including date, journal numbers and type. In addition, the accounting software tool must be able to separate between normal journals, elimination journals and </w:t>
      </w:r>
      <w:r w:rsidRPr="00BD0C21">
        <w:rPr>
          <w:lang w:val="en-GB"/>
        </w:rPr>
        <w:t xml:space="preserve">prior year journals. It should also be possible to export the financial statements from the accounting software to </w:t>
      </w:r>
      <w:r w:rsidRPr="00BD0C21">
        <w:t xml:space="preserve">Microsoft Word and Excel. </w:t>
      </w:r>
    </w:p>
    <w:p w:rsidR="00DF07F7" w:rsidRPr="00BD0C21" w:rsidRDefault="00DF07F7" w:rsidP="00DF07F7">
      <w:r w:rsidRPr="00BD0C21">
        <w:t xml:space="preserve">The service provider must be able to provide support via ad hoc services as and when required by SITA. The service provider must be able to provide a help-desk support accessible through email/telephone or via remote access to respond to queries with regards to accounting software tool and must be able to provide on-site support to the users, as and when required by the users of the accounting tool. </w:t>
      </w:r>
    </w:p>
    <w:p w:rsidR="00DF07F7" w:rsidRPr="00BD0C21" w:rsidRDefault="00DF07F7" w:rsidP="00DF07F7">
      <w:pPr>
        <w:rPr>
          <w:lang w:val="en-GB"/>
        </w:rPr>
      </w:pPr>
      <w:r w:rsidRPr="00BD0C21">
        <w:rPr>
          <w:lang w:val="en-GB"/>
        </w:rPr>
        <w:t xml:space="preserve">The service provider must provide effective training for all users of the software to effectively use the tool without requiring further consultation. Training should be available as and when required and for the duration of the contract. </w:t>
      </w:r>
    </w:p>
    <w:p w:rsidR="00F43403" w:rsidRPr="00BD0C21" w:rsidRDefault="00DF07F7" w:rsidP="00DF07F7">
      <w:pPr>
        <w:rPr>
          <w:lang w:val="en-GB"/>
        </w:rPr>
      </w:pPr>
      <w:r w:rsidRPr="00BD0C21">
        <w:rPr>
          <w:lang w:val="en-GB"/>
        </w:rPr>
        <w:t>The licenses, maintenance and support are required for a period of 3 years.</w:t>
      </w:r>
    </w:p>
    <w:p w:rsidR="00F43403" w:rsidRDefault="00F43403" w:rsidP="00496E1A">
      <w:pPr>
        <w:rPr>
          <w:lang w:val="en-GB"/>
        </w:rPr>
      </w:pPr>
    </w:p>
    <w:p w:rsidR="00496E1A" w:rsidRDefault="00AF05FE" w:rsidP="00AF05FE">
      <w:pPr>
        <w:pStyle w:val="Heading1"/>
      </w:pPr>
      <w:bookmarkStart w:id="7" w:name="_Toc156486053"/>
      <w:r>
        <w:t>Scope of Bid</w:t>
      </w:r>
      <w:bookmarkEnd w:id="7"/>
    </w:p>
    <w:p w:rsidR="00AF05FE" w:rsidRPr="00AF05FE" w:rsidRDefault="00AF05FE" w:rsidP="00AF05FE">
      <w:pPr>
        <w:pStyle w:val="Heading2"/>
      </w:pPr>
      <w:bookmarkStart w:id="8" w:name="_Toc156486054"/>
      <w:r w:rsidRPr="00AF05FE">
        <w:t>Scope of Work</w:t>
      </w:r>
      <w:bookmarkEnd w:id="8"/>
    </w:p>
    <w:p w:rsidR="00AF05FE" w:rsidRPr="00BD0C21" w:rsidRDefault="00AF05FE" w:rsidP="00496E1A">
      <w:pPr>
        <w:rPr>
          <w:rFonts w:cs="Calibri Light"/>
        </w:rPr>
      </w:pPr>
      <w:r w:rsidRPr="00BD0C21">
        <w:rPr>
          <w:rFonts w:cs="Calibri Light"/>
        </w:rPr>
        <w:t xml:space="preserve">The scope of work for the bidders </w:t>
      </w:r>
      <w:r w:rsidR="00396A55" w:rsidRPr="00BD0C21">
        <w:rPr>
          <w:rFonts w:cs="Calibri Light"/>
        </w:rPr>
        <w:t>is as follow</w:t>
      </w:r>
      <w:r w:rsidRPr="00BD0C21">
        <w:rPr>
          <w:rFonts w:cs="Calibri Light"/>
        </w:rPr>
        <w:t>:</w:t>
      </w:r>
    </w:p>
    <w:p w:rsidR="007C50FB" w:rsidRPr="00BD0C21" w:rsidRDefault="005977D8" w:rsidP="00D6378E">
      <w:pPr>
        <w:autoSpaceDE w:val="0"/>
        <w:autoSpaceDN w:val="0"/>
        <w:adjustRightInd w:val="0"/>
        <w:spacing w:line="240" w:lineRule="auto"/>
        <w:jc w:val="left"/>
        <w:rPr>
          <w:rFonts w:cs="Calibri Light"/>
          <w:b/>
        </w:rPr>
      </w:pPr>
      <w:bookmarkStart w:id="9" w:name="_Hlk149132759"/>
      <w:r w:rsidRPr="00BD0C21">
        <w:rPr>
          <w:rFonts w:cs="Calibri Light"/>
        </w:rPr>
        <w:t xml:space="preserve">2.1.1 </w:t>
      </w:r>
      <w:r w:rsidRPr="00BD0C21">
        <w:rPr>
          <w:rFonts w:cs="Calibri Light"/>
          <w:b/>
        </w:rPr>
        <w:t xml:space="preserve">The appointed service provider must supply, implement, and support a financial reporting software </w:t>
      </w:r>
    </w:p>
    <w:p w:rsidR="005977D8" w:rsidRPr="00BD0C21" w:rsidRDefault="005977D8" w:rsidP="007C50FB">
      <w:pPr>
        <w:autoSpaceDE w:val="0"/>
        <w:autoSpaceDN w:val="0"/>
        <w:adjustRightInd w:val="0"/>
        <w:spacing w:line="240" w:lineRule="auto"/>
        <w:ind w:firstLine="567"/>
        <w:jc w:val="left"/>
        <w:rPr>
          <w:rFonts w:cs="Calibri Light"/>
          <w:b/>
        </w:rPr>
      </w:pPr>
      <w:r w:rsidRPr="00BD0C21">
        <w:rPr>
          <w:rFonts w:cs="Calibri Light"/>
          <w:b/>
        </w:rPr>
        <w:lastRenderedPageBreak/>
        <w:t>that will have the following functionalities:</w:t>
      </w:r>
    </w:p>
    <w:p w:rsidR="005977D8" w:rsidRPr="00BD0C21" w:rsidRDefault="005977D8"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Import data from a staging database linked to the current Enterprise Resource Planning (ERP) system;</w:t>
      </w:r>
    </w:p>
    <w:p w:rsidR="005977D8" w:rsidRPr="00BD0C21" w:rsidRDefault="005977D8"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Allow for near real time updates of financial information</w:t>
      </w:r>
    </w:p>
    <w:p w:rsidR="005977D8" w:rsidRPr="00BD0C21" w:rsidRDefault="005977D8"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 xml:space="preserve"> Allow for multiple users to simultaneously use the software with role-based security access privileges;</w:t>
      </w:r>
    </w:p>
    <w:p w:rsidR="005977D8" w:rsidRPr="00BD0C21" w:rsidRDefault="005977D8"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Provide a template for easy import/upload</w:t>
      </w:r>
      <w:r w:rsidR="00DF07F7" w:rsidRPr="00BD0C21">
        <w:rPr>
          <w:rFonts w:ascii="Calibri Light" w:hAnsi="Calibri Light" w:cs="Calibri Light"/>
        </w:rPr>
        <w:t>.</w:t>
      </w:r>
    </w:p>
    <w:p w:rsidR="00282DDF" w:rsidRPr="00BD0C21" w:rsidRDefault="005977D8"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Have in-built validation checks aimed at improving the accuracy of reports</w:t>
      </w:r>
    </w:p>
    <w:p w:rsidR="00A0387D" w:rsidRPr="00BD0C21" w:rsidRDefault="00A0387D"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 xml:space="preserve">GRAP Compliance build into the software and </w:t>
      </w:r>
      <w:r w:rsidR="00282DDF" w:rsidRPr="00BD0C21">
        <w:rPr>
          <w:rFonts w:ascii="Calibri Light" w:hAnsi="Calibri Light" w:cs="Calibri Light"/>
        </w:rPr>
        <w:t>SITA</w:t>
      </w:r>
      <w:r w:rsidRPr="00BD0C21">
        <w:rPr>
          <w:rFonts w:ascii="Calibri Light" w:hAnsi="Calibri Light" w:cs="Calibri Light"/>
        </w:rPr>
        <w:t xml:space="preserve"> </w:t>
      </w:r>
      <w:r w:rsidR="00DF07F7" w:rsidRPr="00BD0C21">
        <w:rPr>
          <w:rFonts w:ascii="Calibri Light" w:hAnsi="Calibri Light" w:cs="Calibri Light"/>
        </w:rPr>
        <w:t xml:space="preserve">will </w:t>
      </w:r>
      <w:r w:rsidRPr="00BD0C21">
        <w:rPr>
          <w:rFonts w:ascii="Calibri Light" w:hAnsi="Calibri Light" w:cs="Calibri Light"/>
        </w:rPr>
        <w:t xml:space="preserve">not </w:t>
      </w:r>
      <w:r w:rsidR="00DF07F7" w:rsidRPr="00BD0C21">
        <w:rPr>
          <w:rFonts w:ascii="Calibri Light" w:hAnsi="Calibri Light" w:cs="Calibri Light"/>
        </w:rPr>
        <w:t xml:space="preserve">be involved in </w:t>
      </w:r>
      <w:r w:rsidRPr="00BD0C21">
        <w:rPr>
          <w:rFonts w:ascii="Calibri Light" w:hAnsi="Calibri Light" w:cs="Calibri Light"/>
        </w:rPr>
        <w:t>maintain</w:t>
      </w:r>
      <w:r w:rsidR="00DF07F7" w:rsidRPr="00BD0C21">
        <w:rPr>
          <w:rFonts w:ascii="Calibri Light" w:hAnsi="Calibri Light" w:cs="Calibri Light"/>
        </w:rPr>
        <w:t>ing the</w:t>
      </w:r>
      <w:r w:rsidRPr="00BD0C21">
        <w:rPr>
          <w:rFonts w:ascii="Calibri Light" w:hAnsi="Calibri Light" w:cs="Calibri Light"/>
        </w:rPr>
        <w:t xml:space="preserve"> GRAP</w:t>
      </w:r>
      <w:r w:rsidR="00DF07F7" w:rsidRPr="00BD0C21">
        <w:rPr>
          <w:rFonts w:ascii="Calibri Light" w:hAnsi="Calibri Light" w:cs="Calibri Light"/>
        </w:rPr>
        <w:t xml:space="preserve"> compliance nature of the software and the software must produce</w:t>
      </w:r>
      <w:r w:rsidR="00F22373" w:rsidRPr="00BD0C21">
        <w:rPr>
          <w:rFonts w:ascii="Calibri Light" w:hAnsi="Calibri Light" w:cs="Calibri Light"/>
        </w:rPr>
        <w:t xml:space="preserve"> and continue to produce</w:t>
      </w:r>
      <w:r w:rsidR="00DF07F7" w:rsidRPr="00BD0C21">
        <w:rPr>
          <w:rFonts w:ascii="Calibri Light" w:hAnsi="Calibri Light" w:cs="Calibri Light"/>
        </w:rPr>
        <w:t xml:space="preserve"> GRAP </w:t>
      </w:r>
      <w:r w:rsidR="00F22373" w:rsidRPr="00BD0C21">
        <w:rPr>
          <w:rFonts w:ascii="Calibri Light" w:hAnsi="Calibri Light" w:cs="Calibri Light"/>
        </w:rPr>
        <w:t>based on the imported trial balance or general ledger details.</w:t>
      </w:r>
    </w:p>
    <w:p w:rsidR="00A0387D" w:rsidRPr="00BD0C21" w:rsidRDefault="00A0387D"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compliant financial statements and disclosure notes.</w:t>
      </w:r>
    </w:p>
    <w:p w:rsidR="00A0387D" w:rsidRPr="00BD0C21" w:rsidRDefault="00A0387D"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Seamless data imports and the and the automation of the financial statements process and</w:t>
      </w:r>
    </w:p>
    <w:p w:rsidR="00A0387D" w:rsidRPr="00BD0C21" w:rsidRDefault="00A0387D"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Drive continuity from one data source across all statements, notes, disclosures and working papers.</w:t>
      </w:r>
    </w:p>
    <w:p w:rsidR="00A0387D" w:rsidRPr="00BD0C21" w:rsidRDefault="00F22373" w:rsidP="0061389D">
      <w:pPr>
        <w:pStyle w:val="ListParagraph"/>
        <w:numPr>
          <w:ilvl w:val="0"/>
          <w:numId w:val="26"/>
        </w:numPr>
        <w:ind w:left="993" w:hanging="426"/>
        <w:rPr>
          <w:rFonts w:ascii="Calibri Light" w:hAnsi="Calibri Light" w:cs="Calibri Light"/>
        </w:rPr>
      </w:pPr>
      <w:r w:rsidRPr="00BD0C21">
        <w:rPr>
          <w:rFonts w:ascii="Calibri Light" w:hAnsi="Calibri Light" w:cs="Calibri Light"/>
        </w:rPr>
        <w:t>The software should provide for appropriate m</w:t>
      </w:r>
      <w:r w:rsidR="00A0387D" w:rsidRPr="00BD0C21">
        <w:rPr>
          <w:rFonts w:ascii="Calibri Light" w:hAnsi="Calibri Light" w:cs="Calibri Light"/>
        </w:rPr>
        <w:t>apping and Lead Sheets.</w:t>
      </w:r>
    </w:p>
    <w:p w:rsidR="00A0387D" w:rsidRPr="00BD0C21" w:rsidRDefault="00A0387D"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Automate reports and lead sheet schedules with simplified account assignments to reporting</w:t>
      </w:r>
      <w:r w:rsidR="00F22373" w:rsidRPr="00BD0C21">
        <w:rPr>
          <w:rFonts w:ascii="Calibri Light" w:hAnsi="Calibri Light" w:cs="Calibri Light"/>
        </w:rPr>
        <w:t>.</w:t>
      </w:r>
    </w:p>
    <w:p w:rsidR="00A0387D" w:rsidRPr="00BD0C21" w:rsidRDefault="00F22373"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 xml:space="preserve">Provide for </w:t>
      </w:r>
      <w:r w:rsidR="00A0387D" w:rsidRPr="00BD0C21">
        <w:rPr>
          <w:rFonts w:ascii="Calibri Light" w:hAnsi="Calibri Light" w:cs="Calibri Light"/>
        </w:rPr>
        <w:t>categories with a built-in Roll-forward.</w:t>
      </w:r>
    </w:p>
    <w:p w:rsidR="00A0387D" w:rsidRPr="00BD0C21" w:rsidRDefault="00A0387D"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Increase efficiency by leveraging extensive built-in logic to roll-forward selected information related</w:t>
      </w:r>
      <w:r w:rsidR="007C50FB" w:rsidRPr="00BD0C21">
        <w:rPr>
          <w:rFonts w:ascii="Calibri Light" w:hAnsi="Calibri Light" w:cs="Calibri Light"/>
        </w:rPr>
        <w:t xml:space="preserve"> </w:t>
      </w:r>
      <w:r w:rsidRPr="00BD0C21">
        <w:rPr>
          <w:rFonts w:ascii="Calibri Light" w:hAnsi="Calibri Light" w:cs="Calibri Light"/>
        </w:rPr>
        <w:t xml:space="preserve">to </w:t>
      </w:r>
      <w:r w:rsidR="00282DDF" w:rsidRPr="00BD0C21">
        <w:rPr>
          <w:rFonts w:ascii="Calibri Light" w:hAnsi="Calibri Light" w:cs="Calibri Light"/>
        </w:rPr>
        <w:t>SITA.</w:t>
      </w:r>
    </w:p>
    <w:p w:rsidR="007103EC" w:rsidRPr="00BD0C21" w:rsidRDefault="00A0387D" w:rsidP="0061389D">
      <w:pPr>
        <w:pStyle w:val="ListParagraph"/>
        <w:numPr>
          <w:ilvl w:val="0"/>
          <w:numId w:val="26"/>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Configure the financial statements to meet specific requirements using built-in automation creation</w:t>
      </w:r>
      <w:r w:rsidR="00282DDF" w:rsidRPr="00BD0C21">
        <w:rPr>
          <w:rFonts w:ascii="Calibri Light" w:hAnsi="Calibri Light" w:cs="Calibri Light"/>
        </w:rPr>
        <w:t xml:space="preserve"> features.</w:t>
      </w:r>
    </w:p>
    <w:p w:rsidR="007103EC" w:rsidRPr="00BD0C21" w:rsidRDefault="007103EC" w:rsidP="007103EC">
      <w:pPr>
        <w:autoSpaceDE w:val="0"/>
        <w:autoSpaceDN w:val="0"/>
        <w:adjustRightInd w:val="0"/>
        <w:spacing w:line="240" w:lineRule="auto"/>
        <w:jc w:val="left"/>
        <w:rPr>
          <w:rFonts w:cs="Calibri Light"/>
        </w:rPr>
      </w:pPr>
      <w:r w:rsidRPr="00BD0C21">
        <w:rPr>
          <w:rFonts w:cs="Calibri Light"/>
        </w:rPr>
        <w:t xml:space="preserve">2.1.3 </w:t>
      </w:r>
      <w:r w:rsidRPr="00BD0C21">
        <w:rPr>
          <w:rFonts w:cs="Calibri Light"/>
          <w:b/>
        </w:rPr>
        <w:t>Annual Software Maintenance and Support</w:t>
      </w:r>
      <w:r w:rsidRPr="00BD0C21">
        <w:rPr>
          <w:rFonts w:cs="Calibri Light"/>
        </w:rPr>
        <w:t>:</w:t>
      </w:r>
    </w:p>
    <w:p w:rsidR="00F22373" w:rsidRPr="00260E59" w:rsidRDefault="00260E59" w:rsidP="0061389D">
      <w:pPr>
        <w:pStyle w:val="ListParagraph"/>
        <w:numPr>
          <w:ilvl w:val="0"/>
          <w:numId w:val="46"/>
        </w:numPr>
        <w:tabs>
          <w:tab w:val="left" w:pos="1134"/>
        </w:tabs>
        <w:autoSpaceDE w:val="0"/>
        <w:autoSpaceDN w:val="0"/>
        <w:adjustRightInd w:val="0"/>
        <w:spacing w:line="240" w:lineRule="auto"/>
        <w:ind w:left="851" w:hanging="284"/>
        <w:jc w:val="left"/>
        <w:rPr>
          <w:rFonts w:ascii="Calibri Light" w:hAnsi="Calibri Light" w:cs="Calibri Light"/>
          <w:highlight w:val="yellow"/>
        </w:rPr>
      </w:pPr>
      <w:r>
        <w:rPr>
          <w:rFonts w:ascii="Calibri Light" w:hAnsi="Calibri Light" w:cs="Calibri Light"/>
        </w:rPr>
        <w:t xml:space="preserve">   </w:t>
      </w:r>
      <w:r w:rsidR="00F22373" w:rsidRPr="00260E59">
        <w:rPr>
          <w:rFonts w:ascii="Calibri Light" w:hAnsi="Calibri Light" w:cs="Calibri Light"/>
          <w:highlight w:val="yellow"/>
        </w:rPr>
        <w:t>Annual software licenses, maintenance and support must be provided for a period of three years.</w:t>
      </w:r>
    </w:p>
    <w:p w:rsidR="007103EC" w:rsidRPr="00260E59" w:rsidRDefault="007103EC" w:rsidP="0061389D">
      <w:pPr>
        <w:pStyle w:val="ListParagraph"/>
        <w:numPr>
          <w:ilvl w:val="0"/>
          <w:numId w:val="46"/>
        </w:numPr>
        <w:autoSpaceDE w:val="0"/>
        <w:autoSpaceDN w:val="0"/>
        <w:adjustRightInd w:val="0"/>
        <w:spacing w:line="240" w:lineRule="auto"/>
        <w:ind w:left="993" w:hanging="426"/>
        <w:jc w:val="left"/>
        <w:rPr>
          <w:rFonts w:ascii="Calibri Light" w:hAnsi="Calibri Light" w:cs="Calibri Light"/>
          <w:highlight w:val="yellow"/>
        </w:rPr>
      </w:pPr>
      <w:r w:rsidRPr="00260E59">
        <w:rPr>
          <w:rFonts w:ascii="Calibri Light" w:hAnsi="Calibri Light" w:cs="Calibri Light"/>
          <w:highlight w:val="yellow"/>
        </w:rPr>
        <w:t>Provide various levels of ad-hoc support electronically /</w:t>
      </w:r>
      <w:r w:rsidR="007F4199" w:rsidRPr="00260E59">
        <w:rPr>
          <w:rFonts w:ascii="Calibri Light" w:hAnsi="Calibri Light" w:cs="Calibri Light"/>
          <w:highlight w:val="yellow"/>
        </w:rPr>
        <w:t xml:space="preserve"> telephonically, and </w:t>
      </w:r>
      <w:r w:rsidRPr="00260E59">
        <w:rPr>
          <w:rFonts w:ascii="Calibri Light" w:hAnsi="Calibri Light" w:cs="Calibri Light"/>
          <w:highlight w:val="yellow"/>
        </w:rPr>
        <w:t xml:space="preserve">remotely, </w:t>
      </w:r>
    </w:p>
    <w:p w:rsidR="007103EC" w:rsidRPr="00260E59" w:rsidRDefault="007C50FB" w:rsidP="0061389D">
      <w:pPr>
        <w:pStyle w:val="ListParagraph"/>
        <w:numPr>
          <w:ilvl w:val="0"/>
          <w:numId w:val="46"/>
        </w:numPr>
        <w:autoSpaceDE w:val="0"/>
        <w:autoSpaceDN w:val="0"/>
        <w:adjustRightInd w:val="0"/>
        <w:spacing w:line="240" w:lineRule="auto"/>
        <w:ind w:left="993" w:hanging="426"/>
        <w:jc w:val="left"/>
        <w:rPr>
          <w:rFonts w:ascii="Calibri Light" w:hAnsi="Calibri Light" w:cs="Calibri Light"/>
          <w:highlight w:val="yellow"/>
        </w:rPr>
      </w:pPr>
      <w:r w:rsidRPr="00260E59">
        <w:rPr>
          <w:rFonts w:ascii="Calibri Light" w:hAnsi="Calibri Light" w:cs="Calibri Light"/>
          <w:highlight w:val="yellow"/>
        </w:rPr>
        <w:t>On-site</w:t>
      </w:r>
      <w:r w:rsidR="007103EC" w:rsidRPr="00260E59">
        <w:rPr>
          <w:rFonts w:ascii="Calibri Light" w:hAnsi="Calibri Light" w:cs="Calibri Light"/>
          <w:highlight w:val="yellow"/>
        </w:rPr>
        <w:t xml:space="preserve"> support (on ad-hoc basis) within the three years.</w:t>
      </w:r>
    </w:p>
    <w:p w:rsidR="00AF05FE" w:rsidRPr="00BD0C21" w:rsidRDefault="00282DDF" w:rsidP="007C50FB">
      <w:pPr>
        <w:autoSpaceDE w:val="0"/>
        <w:autoSpaceDN w:val="0"/>
        <w:adjustRightInd w:val="0"/>
        <w:spacing w:line="240" w:lineRule="auto"/>
        <w:jc w:val="left"/>
        <w:rPr>
          <w:rFonts w:cs="Calibri Light"/>
          <w:lang w:val="en-GB"/>
        </w:rPr>
      </w:pPr>
      <w:r w:rsidRPr="00BD0C21">
        <w:rPr>
          <w:rFonts w:cs="Calibri Light"/>
        </w:rPr>
        <w:t xml:space="preserve">    </w:t>
      </w:r>
      <w:bookmarkEnd w:id="9"/>
    </w:p>
    <w:p w:rsidR="00AF05FE" w:rsidRPr="00AF05FE" w:rsidRDefault="00AF05FE" w:rsidP="00AF05FE">
      <w:pPr>
        <w:pStyle w:val="Heading2"/>
      </w:pPr>
      <w:bookmarkStart w:id="10" w:name="_Toc156486055"/>
      <w:r w:rsidRPr="00AF05FE">
        <w:t>Delivery address</w:t>
      </w:r>
      <w:bookmarkEnd w:id="10"/>
    </w:p>
    <w:p w:rsidR="00A07035" w:rsidRDefault="00AF05FE" w:rsidP="00496E1A">
      <w:pPr>
        <w:rPr>
          <w:lang w:val="en-GB"/>
        </w:rPr>
      </w:pPr>
      <w:r>
        <w:rPr>
          <w:lang w:val="en-GB"/>
        </w:rPr>
        <w:t xml:space="preserve">The address where the </w:t>
      </w:r>
      <w:r w:rsidRPr="007C50FB">
        <w:rPr>
          <w:lang w:val="en-GB"/>
        </w:rPr>
        <w:t>required services</w:t>
      </w:r>
      <w:r>
        <w:rPr>
          <w:lang w:val="en-GB"/>
        </w:rPr>
        <w:t xml:space="preserve"> must be delivered is</w:t>
      </w:r>
      <w:r w:rsidR="006F21A0">
        <w:rPr>
          <w:lang w:val="en-GB"/>
        </w:rPr>
        <w:t xml:space="preserve"> </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5078"/>
        <w:gridCol w:w="3254"/>
      </w:tblGrid>
      <w:tr w:rsidR="00A07035" w:rsidRPr="002016E0" w:rsidTr="00DF07F7">
        <w:trPr>
          <w:trHeight w:val="581"/>
        </w:trPr>
        <w:tc>
          <w:tcPr>
            <w:tcW w:w="673" w:type="pct"/>
            <w:shd w:val="clear" w:color="auto" w:fill="DEEAF6"/>
          </w:tcPr>
          <w:p w:rsidR="00A07035" w:rsidRPr="002016E0" w:rsidRDefault="00A07035" w:rsidP="00DF07F7">
            <w:pPr>
              <w:rPr>
                <w:b/>
              </w:rPr>
            </w:pPr>
            <w:r>
              <w:rPr>
                <w:b/>
              </w:rPr>
              <w:t>No</w:t>
            </w:r>
          </w:p>
        </w:tc>
        <w:tc>
          <w:tcPr>
            <w:tcW w:w="2637" w:type="pct"/>
            <w:shd w:val="clear" w:color="auto" w:fill="DEEAF6"/>
          </w:tcPr>
          <w:p w:rsidR="00A07035" w:rsidRPr="002016E0" w:rsidRDefault="00A07035" w:rsidP="00DF07F7">
            <w:pPr>
              <w:rPr>
                <w:b/>
              </w:rPr>
            </w:pPr>
            <w:r>
              <w:rPr>
                <w:b/>
              </w:rPr>
              <w:t>Physical Address</w:t>
            </w:r>
          </w:p>
        </w:tc>
        <w:tc>
          <w:tcPr>
            <w:tcW w:w="1690" w:type="pct"/>
            <w:shd w:val="clear" w:color="auto" w:fill="DEEAF6"/>
          </w:tcPr>
          <w:p w:rsidR="00A07035" w:rsidRPr="002016E0" w:rsidRDefault="00A07035" w:rsidP="00DF07F7">
            <w:pPr>
              <w:rPr>
                <w:b/>
              </w:rPr>
            </w:pPr>
            <w:r>
              <w:rPr>
                <w:b/>
              </w:rPr>
              <w:t>GPS Coordinates (optional)</w:t>
            </w:r>
          </w:p>
        </w:tc>
      </w:tr>
      <w:tr w:rsidR="00A07035" w:rsidRPr="002016E0" w:rsidTr="00DF07F7">
        <w:trPr>
          <w:trHeight w:val="449"/>
        </w:trPr>
        <w:tc>
          <w:tcPr>
            <w:tcW w:w="673" w:type="pct"/>
            <w:shd w:val="clear" w:color="auto" w:fill="auto"/>
          </w:tcPr>
          <w:p w:rsidR="00A07035" w:rsidRPr="0013526D" w:rsidRDefault="00A07035" w:rsidP="0061389D">
            <w:pPr>
              <w:pStyle w:val="ListParagraph"/>
              <w:numPr>
                <w:ilvl w:val="0"/>
                <w:numId w:val="24"/>
              </w:numPr>
              <w:spacing w:after="120" w:line="240" w:lineRule="auto"/>
              <w:jc w:val="left"/>
              <w:outlineLvl w:val="9"/>
            </w:pPr>
          </w:p>
        </w:tc>
        <w:tc>
          <w:tcPr>
            <w:tcW w:w="2637" w:type="pct"/>
            <w:shd w:val="clear" w:color="auto" w:fill="auto"/>
          </w:tcPr>
          <w:p w:rsidR="00A07035" w:rsidRPr="002016E0" w:rsidRDefault="00A07035" w:rsidP="00DF07F7">
            <w:pPr>
              <w:rPr>
                <w:rFonts w:ascii="Verdana" w:hAnsi="Verdana"/>
                <w:sz w:val="16"/>
                <w:szCs w:val="16"/>
              </w:rPr>
            </w:pPr>
            <w:r>
              <w:rPr>
                <w:rFonts w:ascii="Verdana" w:hAnsi="Verdana"/>
                <w:sz w:val="16"/>
                <w:szCs w:val="16"/>
              </w:rPr>
              <w:t xml:space="preserve">459 </w:t>
            </w:r>
            <w:proofErr w:type="spellStart"/>
            <w:r>
              <w:rPr>
                <w:rFonts w:ascii="Verdana" w:hAnsi="Verdana"/>
                <w:sz w:val="16"/>
                <w:szCs w:val="16"/>
              </w:rPr>
              <w:t>Tsitsa</w:t>
            </w:r>
            <w:proofErr w:type="spellEnd"/>
            <w:r>
              <w:rPr>
                <w:rFonts w:ascii="Verdana" w:hAnsi="Verdana"/>
                <w:sz w:val="16"/>
                <w:szCs w:val="16"/>
              </w:rPr>
              <w:t xml:space="preserve"> Street, </w:t>
            </w:r>
            <w:proofErr w:type="spellStart"/>
            <w:r>
              <w:rPr>
                <w:rFonts w:ascii="Verdana" w:hAnsi="Verdana"/>
                <w:sz w:val="16"/>
                <w:szCs w:val="16"/>
              </w:rPr>
              <w:t>Erasmuskloof</w:t>
            </w:r>
            <w:proofErr w:type="spellEnd"/>
            <w:r>
              <w:rPr>
                <w:rFonts w:ascii="Verdana" w:hAnsi="Verdana"/>
                <w:sz w:val="16"/>
                <w:szCs w:val="16"/>
              </w:rPr>
              <w:t xml:space="preserve">, Pretoria </w:t>
            </w:r>
          </w:p>
        </w:tc>
        <w:tc>
          <w:tcPr>
            <w:tcW w:w="1690" w:type="pct"/>
            <w:shd w:val="clear" w:color="auto" w:fill="auto"/>
          </w:tcPr>
          <w:p w:rsidR="00A07035" w:rsidRPr="002016E0" w:rsidRDefault="00A07035" w:rsidP="00DF07F7">
            <w:pPr>
              <w:rPr>
                <w:rFonts w:ascii="Verdana" w:hAnsi="Verdana"/>
                <w:sz w:val="16"/>
                <w:szCs w:val="16"/>
              </w:rPr>
            </w:pPr>
          </w:p>
        </w:tc>
      </w:tr>
    </w:tbl>
    <w:p w:rsidR="00AF05FE" w:rsidRDefault="00AF05FE" w:rsidP="00496E1A">
      <w:pPr>
        <w:rPr>
          <w:lang w:val="en-GB"/>
        </w:rPr>
      </w:pPr>
      <w:r>
        <w:rPr>
          <w:lang w:val="en-GB"/>
        </w:rPr>
        <w:t xml:space="preserve"> </w:t>
      </w:r>
    </w:p>
    <w:p w:rsidR="00AF05FE" w:rsidRPr="007C50FB" w:rsidRDefault="00AF05FE" w:rsidP="00AF05FE">
      <w:pPr>
        <w:pStyle w:val="Heading2"/>
      </w:pPr>
      <w:bookmarkStart w:id="11" w:name="_Toc156486056"/>
      <w:r w:rsidRPr="007C50FB">
        <w:t>Customer Infrastructure and environment requirements</w:t>
      </w:r>
      <w:bookmarkEnd w:id="11"/>
    </w:p>
    <w:p w:rsidR="00E11720" w:rsidRPr="00722306" w:rsidRDefault="00D176EE" w:rsidP="00E11720">
      <w:pPr>
        <w:rPr>
          <w:sz w:val="23"/>
          <w:szCs w:val="23"/>
        </w:rPr>
      </w:pPr>
      <w:r>
        <w:rPr>
          <w:highlight w:val="yellow"/>
        </w:rPr>
        <w:t xml:space="preserve">             </w:t>
      </w:r>
    </w:p>
    <w:p w:rsidR="00E11720" w:rsidRPr="00BD0C21" w:rsidRDefault="00E11720" w:rsidP="00E11720">
      <w:r w:rsidRPr="00BD0C21">
        <w:t xml:space="preserve">SITA uses Oracle as its primarily financial system and the financial statements preparation tool must be compatible with Oracle.  The accounting software tool must be able to seamlessly integrate and import the trial balance from Oracle.  The accounting software tool should integrate and automate additional schedules and reports within the working file convertible to Microsoft and PDF format and must be compatible with Microsoft applications. </w:t>
      </w:r>
    </w:p>
    <w:p w:rsidR="006F21A0" w:rsidRPr="00BD0C21" w:rsidRDefault="006F21A0" w:rsidP="00D6378E">
      <w:pPr>
        <w:rPr>
          <w:highlight w:val="yellow"/>
        </w:rPr>
      </w:pPr>
    </w:p>
    <w:p w:rsidR="00AF05FE" w:rsidRDefault="00AF05FE" w:rsidP="00AF05FE">
      <w:pPr>
        <w:pStyle w:val="Heading1"/>
      </w:pPr>
      <w:bookmarkStart w:id="12" w:name="_Toc156486057"/>
      <w:r>
        <w:lastRenderedPageBreak/>
        <w:t>Requirements</w:t>
      </w:r>
      <w:bookmarkEnd w:id="12"/>
    </w:p>
    <w:p w:rsidR="00AF05FE" w:rsidRPr="00BD0C21" w:rsidRDefault="00AF05FE" w:rsidP="00D6378E">
      <w:pPr>
        <w:pStyle w:val="Heading2"/>
      </w:pPr>
      <w:bookmarkStart w:id="13" w:name="_Toc156486058"/>
      <w:r w:rsidRPr="00BD0C21">
        <w:t>Product / Service / Solution Requirements</w:t>
      </w:r>
      <w:bookmarkEnd w:id="13"/>
      <w:r w:rsidR="006F21A0" w:rsidRPr="00BD0C21">
        <w:t xml:space="preserve"> </w:t>
      </w:r>
    </w:p>
    <w:p w:rsidR="007C50FB" w:rsidRPr="00BD0C21" w:rsidRDefault="00D176EE" w:rsidP="00BD0C21">
      <w:pPr>
        <w:pStyle w:val="Heading3"/>
        <w:autoSpaceDE w:val="0"/>
        <w:autoSpaceDN w:val="0"/>
        <w:adjustRightInd w:val="0"/>
        <w:rPr>
          <w:rFonts w:ascii="Calibri Light" w:hAnsi="Calibri Light" w:cs="Calibri Light"/>
          <w:sz w:val="22"/>
          <w:szCs w:val="22"/>
        </w:rPr>
      </w:pPr>
      <w:bookmarkStart w:id="14" w:name="_Toc156486059"/>
      <w:r w:rsidRPr="00BD0C21">
        <w:rPr>
          <w:rFonts w:ascii="Calibri Light" w:hAnsi="Calibri Light" w:cs="Calibri Light"/>
          <w:sz w:val="22"/>
          <w:szCs w:val="22"/>
        </w:rPr>
        <w:t>The appointed service provider must supply, implement, and support a financial reporting software that will have the following functionalities:</w:t>
      </w:r>
      <w:bookmarkEnd w:id="14"/>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Import data from a staging database linked to the current Enterprise Resource Planning (ERP) system;</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Allow for near real time updates of financial information</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Allow for multiple users to simultaneously use the software with role-based security access privileges;</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Provide a template for easy import/upload;</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Have in-built validation checks aimed at improving the accuracy of reports</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GRAP Compliance build into the software and SITA not required to maintain GRAP</w:t>
      </w:r>
      <w:r w:rsidR="00F22373" w:rsidRPr="00BD0C21">
        <w:rPr>
          <w:rFonts w:ascii="Calibri Light" w:hAnsi="Calibri Light" w:cs="Calibri Light"/>
        </w:rPr>
        <w:t xml:space="preserve"> </w:t>
      </w:r>
      <w:r w:rsidR="007C50FB" w:rsidRPr="00BD0C21">
        <w:rPr>
          <w:rFonts w:ascii="Calibri Light" w:hAnsi="Calibri Light" w:cs="Calibri Light"/>
        </w:rPr>
        <w:t>compliance financial</w:t>
      </w:r>
      <w:r w:rsidRPr="00BD0C21">
        <w:rPr>
          <w:rFonts w:ascii="Calibri Light" w:hAnsi="Calibri Light" w:cs="Calibri Light"/>
        </w:rPr>
        <w:t xml:space="preserve"> statements and disclosure notes</w:t>
      </w:r>
      <w:r w:rsidR="00F22373" w:rsidRPr="00BD0C21">
        <w:rPr>
          <w:rFonts w:ascii="Calibri Light" w:hAnsi="Calibri Light" w:cs="Calibri Light"/>
        </w:rPr>
        <w:t xml:space="preserve"> on a continuous basis</w:t>
      </w:r>
      <w:r w:rsidRPr="00BD0C21">
        <w:rPr>
          <w:rFonts w:ascii="Calibri Light" w:hAnsi="Calibri Light" w:cs="Calibri Light"/>
        </w:rPr>
        <w:t>.</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Seamless data imports</w:t>
      </w:r>
      <w:r w:rsidR="00F22373" w:rsidRPr="00BD0C21">
        <w:rPr>
          <w:rFonts w:ascii="Calibri Light" w:hAnsi="Calibri Light" w:cs="Calibri Light"/>
        </w:rPr>
        <w:t>, including importing the trial balance and general ledger,</w:t>
      </w:r>
      <w:r w:rsidRPr="00BD0C21">
        <w:rPr>
          <w:rFonts w:ascii="Calibri Light" w:hAnsi="Calibri Light" w:cs="Calibri Light"/>
        </w:rPr>
        <w:t xml:space="preserve"> and the automation of the financial statements process</w:t>
      </w:r>
      <w:r w:rsidR="00F22373" w:rsidRPr="00BD0C21">
        <w:rPr>
          <w:rFonts w:ascii="Calibri Light" w:hAnsi="Calibri Light" w:cs="Calibri Light"/>
        </w:rPr>
        <w:t>.</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Drive continuity from one data source across all statements, notes, disclosures and working papers.</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Automate reports and lead sheet schedules with simplified account assignments to reporting</w:t>
      </w:r>
      <w:r w:rsidR="00F22373" w:rsidRPr="00BD0C21">
        <w:rPr>
          <w:rFonts w:ascii="Calibri Light" w:hAnsi="Calibri Light" w:cs="Calibri Light"/>
        </w:rPr>
        <w:t>.</w:t>
      </w:r>
    </w:p>
    <w:p w:rsidR="00D176EE" w:rsidRPr="00BD0C21" w:rsidRDefault="00D176EE"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Increase efficiency by leveraging extensive built-in logic to roll-forward selected information related</w:t>
      </w:r>
      <w:r w:rsidR="007C50FB" w:rsidRPr="00BD0C21">
        <w:rPr>
          <w:rFonts w:ascii="Calibri Light" w:hAnsi="Calibri Light" w:cs="Calibri Light"/>
        </w:rPr>
        <w:t xml:space="preserve"> </w:t>
      </w:r>
      <w:r w:rsidRPr="00BD0C21">
        <w:rPr>
          <w:rFonts w:ascii="Calibri Light" w:hAnsi="Calibri Light" w:cs="Calibri Light"/>
        </w:rPr>
        <w:t>to SITA.</w:t>
      </w:r>
    </w:p>
    <w:p w:rsidR="00D176EE" w:rsidRPr="00BD0C21" w:rsidRDefault="00F22373" w:rsidP="0061389D">
      <w:pPr>
        <w:pStyle w:val="ListParagraph"/>
        <w:numPr>
          <w:ilvl w:val="0"/>
          <w:numId w:val="27"/>
        </w:numPr>
        <w:autoSpaceDE w:val="0"/>
        <w:autoSpaceDN w:val="0"/>
        <w:adjustRightInd w:val="0"/>
        <w:spacing w:line="240" w:lineRule="auto"/>
        <w:ind w:left="993" w:hanging="426"/>
        <w:jc w:val="left"/>
        <w:rPr>
          <w:rFonts w:ascii="Calibri Light" w:hAnsi="Calibri Light" w:cs="Calibri Light"/>
        </w:rPr>
      </w:pPr>
      <w:r w:rsidRPr="00BD0C21">
        <w:rPr>
          <w:rFonts w:ascii="Calibri Light" w:hAnsi="Calibri Light" w:cs="Calibri Light"/>
        </w:rPr>
        <w:t>Be flexible enough to be c</w:t>
      </w:r>
      <w:r w:rsidR="00D176EE" w:rsidRPr="00BD0C21">
        <w:rPr>
          <w:rFonts w:ascii="Calibri Light" w:hAnsi="Calibri Light" w:cs="Calibri Light"/>
        </w:rPr>
        <w:t>onfigure</w:t>
      </w:r>
      <w:r w:rsidRPr="00BD0C21">
        <w:rPr>
          <w:rFonts w:ascii="Calibri Light" w:hAnsi="Calibri Light" w:cs="Calibri Light"/>
        </w:rPr>
        <w:t xml:space="preserve">d to provide </w:t>
      </w:r>
      <w:r w:rsidR="00D176EE" w:rsidRPr="00BD0C21">
        <w:rPr>
          <w:rFonts w:ascii="Calibri Light" w:hAnsi="Calibri Light" w:cs="Calibri Light"/>
        </w:rPr>
        <w:t>financial statements t</w:t>
      </w:r>
      <w:r w:rsidRPr="00BD0C21">
        <w:rPr>
          <w:rFonts w:ascii="Calibri Light" w:hAnsi="Calibri Light" w:cs="Calibri Light"/>
        </w:rPr>
        <w:t>hat</w:t>
      </w:r>
      <w:r w:rsidR="00D176EE" w:rsidRPr="00BD0C21">
        <w:rPr>
          <w:rFonts w:ascii="Calibri Light" w:hAnsi="Calibri Light" w:cs="Calibri Light"/>
        </w:rPr>
        <w:t xml:space="preserve"> meet specific requirements using built-in automation creation features.</w:t>
      </w:r>
    </w:p>
    <w:p w:rsidR="00D176EE" w:rsidRDefault="00D176EE" w:rsidP="00D176EE">
      <w:pPr>
        <w:autoSpaceDE w:val="0"/>
        <w:autoSpaceDN w:val="0"/>
        <w:adjustRightInd w:val="0"/>
        <w:spacing w:line="240" w:lineRule="auto"/>
        <w:jc w:val="left"/>
        <w:rPr>
          <w:rFonts w:ascii="Calibri" w:hAnsi="Calibri" w:cs="Calibri"/>
        </w:rPr>
      </w:pPr>
    </w:p>
    <w:p w:rsidR="00D176EE" w:rsidRPr="00BD0C21" w:rsidRDefault="00D176EE" w:rsidP="007C50FB">
      <w:pPr>
        <w:pStyle w:val="Heading3"/>
        <w:autoSpaceDE w:val="0"/>
        <w:autoSpaceDN w:val="0"/>
        <w:adjustRightInd w:val="0"/>
      </w:pPr>
      <w:bookmarkStart w:id="15" w:name="_Toc156486060"/>
      <w:r w:rsidRPr="00BD0C21">
        <w:t>Annual</w:t>
      </w:r>
      <w:r w:rsidRPr="00BD0C21">
        <w:rPr>
          <w:iCs w:val="0"/>
        </w:rPr>
        <w:t xml:space="preserve"> Software Maintenance and Support</w:t>
      </w:r>
      <w:r w:rsidRPr="00BD0C21">
        <w:t>:</w:t>
      </w:r>
      <w:bookmarkEnd w:id="15"/>
    </w:p>
    <w:p w:rsidR="00D176EE" w:rsidRPr="00BD0C21" w:rsidRDefault="00D176EE" w:rsidP="0061389D">
      <w:pPr>
        <w:pStyle w:val="ListParagraph"/>
        <w:numPr>
          <w:ilvl w:val="0"/>
          <w:numId w:val="28"/>
        </w:numPr>
        <w:autoSpaceDE w:val="0"/>
        <w:autoSpaceDN w:val="0"/>
        <w:adjustRightInd w:val="0"/>
        <w:spacing w:line="240" w:lineRule="auto"/>
        <w:jc w:val="left"/>
        <w:rPr>
          <w:rFonts w:ascii="Calibri Light" w:hAnsi="Calibri Light" w:cs="Calibri Light"/>
        </w:rPr>
      </w:pPr>
      <w:r w:rsidRPr="00BD0C21">
        <w:rPr>
          <w:rFonts w:ascii="Calibri Light" w:hAnsi="Calibri Light" w:cs="Calibri Light"/>
        </w:rPr>
        <w:t xml:space="preserve">The service provider will be required to provide annual support and maintenance on </w:t>
      </w:r>
    </w:p>
    <w:p w:rsidR="00D176EE" w:rsidRPr="00BD0C21" w:rsidRDefault="00D176EE" w:rsidP="007C50FB">
      <w:pPr>
        <w:autoSpaceDE w:val="0"/>
        <w:autoSpaceDN w:val="0"/>
        <w:adjustRightInd w:val="0"/>
        <w:spacing w:line="240" w:lineRule="auto"/>
        <w:ind w:left="153" w:firstLine="567"/>
        <w:jc w:val="left"/>
        <w:rPr>
          <w:rFonts w:cs="Calibri Light"/>
        </w:rPr>
      </w:pPr>
      <w:r w:rsidRPr="00BD0C21">
        <w:rPr>
          <w:rFonts w:cs="Calibri Light"/>
        </w:rPr>
        <w:t>the tool.</w:t>
      </w:r>
    </w:p>
    <w:p w:rsidR="00D176EE" w:rsidRPr="00BD0C21" w:rsidRDefault="00D176EE" w:rsidP="0061389D">
      <w:pPr>
        <w:pStyle w:val="ListParagraph"/>
        <w:numPr>
          <w:ilvl w:val="0"/>
          <w:numId w:val="28"/>
        </w:numPr>
        <w:autoSpaceDE w:val="0"/>
        <w:autoSpaceDN w:val="0"/>
        <w:adjustRightInd w:val="0"/>
        <w:spacing w:line="240" w:lineRule="auto"/>
        <w:jc w:val="left"/>
        <w:rPr>
          <w:rFonts w:ascii="Calibri Light" w:hAnsi="Calibri Light" w:cs="Calibri Light"/>
        </w:rPr>
      </w:pPr>
      <w:r w:rsidRPr="00BD0C21">
        <w:rPr>
          <w:rFonts w:ascii="Calibri Light" w:hAnsi="Calibri Light" w:cs="Calibri Light"/>
        </w:rPr>
        <w:t xml:space="preserve">Provide various levels of ad-hoc support electronically /remotely, telephonically, and </w:t>
      </w:r>
    </w:p>
    <w:p w:rsidR="00D176EE" w:rsidRPr="00BD0C21" w:rsidRDefault="00D176EE" w:rsidP="007C50FB">
      <w:pPr>
        <w:autoSpaceDE w:val="0"/>
        <w:autoSpaceDN w:val="0"/>
        <w:adjustRightInd w:val="0"/>
        <w:spacing w:line="240" w:lineRule="auto"/>
        <w:ind w:left="153" w:firstLine="567"/>
        <w:jc w:val="left"/>
        <w:rPr>
          <w:rFonts w:cs="Calibri Light"/>
        </w:rPr>
      </w:pPr>
      <w:r w:rsidRPr="00BD0C21">
        <w:rPr>
          <w:rFonts w:cs="Calibri Light"/>
        </w:rPr>
        <w:t>on-site support (on ad-hoc basis) within the three years.</w:t>
      </w:r>
    </w:p>
    <w:p w:rsidR="00AF05FE" w:rsidRPr="007C50FB" w:rsidRDefault="00AF05FE" w:rsidP="00AF05FE">
      <w:pPr>
        <w:pStyle w:val="Heading2"/>
      </w:pPr>
      <w:bookmarkStart w:id="16" w:name="_Toc156486061"/>
      <w:r w:rsidRPr="007C50FB">
        <w:t>Service Elements</w:t>
      </w:r>
      <w:bookmarkEnd w:id="16"/>
    </w:p>
    <w:p w:rsidR="009A07C6" w:rsidRDefault="009A07C6" w:rsidP="00D6378E">
      <w:pPr>
        <w:pStyle w:val="Heading3"/>
      </w:pPr>
      <w:bookmarkStart w:id="17" w:name="_Toc156486062"/>
      <w:r>
        <w:t>Full Service Agreement</w:t>
      </w:r>
      <w:bookmarkEnd w:id="17"/>
    </w:p>
    <w:p w:rsidR="007103EC" w:rsidRDefault="007103EC" w:rsidP="007C50FB">
      <w:pPr>
        <w:ind w:firstLine="567"/>
      </w:pPr>
      <w:r w:rsidRPr="007103EC">
        <w:t>A draft Service Level Agreement for maintenance of the tool, which includes the following:</w:t>
      </w:r>
    </w:p>
    <w:p w:rsidR="007103EC" w:rsidRDefault="007103EC" w:rsidP="0061389D">
      <w:pPr>
        <w:pStyle w:val="ListParagraph"/>
        <w:numPr>
          <w:ilvl w:val="0"/>
          <w:numId w:val="29"/>
        </w:numPr>
        <w:ind w:left="993" w:hanging="426"/>
      </w:pPr>
      <w:r w:rsidRPr="007103EC">
        <w:t>Details of local helpdesk specifying call logging, call tracking, escalation procedures and technical support</w:t>
      </w:r>
    </w:p>
    <w:p w:rsidR="007103EC" w:rsidRDefault="008A6258" w:rsidP="0061389D">
      <w:pPr>
        <w:pStyle w:val="ListParagraph"/>
        <w:numPr>
          <w:ilvl w:val="0"/>
          <w:numId w:val="29"/>
        </w:numPr>
        <w:ind w:left="993" w:hanging="426"/>
      </w:pPr>
      <w:r>
        <w:t>Details of the</w:t>
      </w:r>
      <w:r w:rsidR="007103EC" w:rsidRPr="007103EC">
        <w:t xml:space="preserve"> account manager.</w:t>
      </w:r>
    </w:p>
    <w:p w:rsidR="007103EC" w:rsidRDefault="007103EC" w:rsidP="0061389D">
      <w:pPr>
        <w:pStyle w:val="ListParagraph"/>
        <w:numPr>
          <w:ilvl w:val="0"/>
          <w:numId w:val="29"/>
        </w:numPr>
        <w:ind w:left="993" w:hanging="426"/>
      </w:pPr>
      <w:r w:rsidRPr="007103EC">
        <w:t>Penalty clauses.</w:t>
      </w:r>
    </w:p>
    <w:p w:rsidR="009A07C6" w:rsidRPr="009A07C6" w:rsidRDefault="007103EC" w:rsidP="0061389D">
      <w:pPr>
        <w:pStyle w:val="ListParagraph"/>
        <w:numPr>
          <w:ilvl w:val="0"/>
          <w:numId w:val="29"/>
        </w:numPr>
        <w:ind w:left="993" w:hanging="426"/>
      </w:pPr>
      <w:r>
        <w:t>3</w:t>
      </w:r>
      <w:r w:rsidRPr="007103EC">
        <w:t>-year maintenance &amp; support</w:t>
      </w:r>
    </w:p>
    <w:p w:rsidR="00CE4A9B" w:rsidRPr="006772EC" w:rsidRDefault="00E8344E" w:rsidP="00E8344E">
      <w:pPr>
        <w:pStyle w:val="Heading2"/>
      </w:pPr>
      <w:bookmarkStart w:id="18" w:name="_Toc156486063"/>
      <w:r w:rsidRPr="006772EC">
        <w:t>Special Requirements</w:t>
      </w:r>
      <w:bookmarkEnd w:id="18"/>
    </w:p>
    <w:p w:rsidR="00425B65" w:rsidRPr="00BD0C21" w:rsidRDefault="00425B65" w:rsidP="0061389D">
      <w:pPr>
        <w:pStyle w:val="ListParagraph"/>
        <w:numPr>
          <w:ilvl w:val="0"/>
          <w:numId w:val="30"/>
        </w:numPr>
        <w:autoSpaceDE w:val="0"/>
        <w:autoSpaceDN w:val="0"/>
        <w:adjustRightInd w:val="0"/>
        <w:spacing w:line="240" w:lineRule="auto"/>
        <w:jc w:val="left"/>
        <w:rPr>
          <w:rFonts w:ascii="Calibri Light" w:hAnsi="Calibri Light" w:cs="Calibri Light"/>
        </w:rPr>
      </w:pPr>
      <w:r w:rsidRPr="00BD0C21">
        <w:rPr>
          <w:rFonts w:ascii="Calibri Light" w:hAnsi="Calibri Light" w:cs="Calibri Light"/>
        </w:rPr>
        <w:t>Increase efficiency by leveraging extensive built-in logic to roll-forward selected information related to SITA.</w:t>
      </w:r>
    </w:p>
    <w:p w:rsidR="00425B65" w:rsidRPr="00BD0C21" w:rsidRDefault="00425B65" w:rsidP="006772EC">
      <w:pPr>
        <w:autoSpaceDE w:val="0"/>
        <w:autoSpaceDN w:val="0"/>
        <w:adjustRightInd w:val="0"/>
        <w:spacing w:line="240" w:lineRule="auto"/>
        <w:ind w:left="360" w:firstLine="48"/>
        <w:jc w:val="left"/>
        <w:rPr>
          <w:rFonts w:cs="Calibri Light"/>
        </w:rPr>
      </w:pPr>
    </w:p>
    <w:p w:rsidR="00425B65" w:rsidRPr="00BD0C21" w:rsidRDefault="00425B65" w:rsidP="0061389D">
      <w:pPr>
        <w:pStyle w:val="ListParagraph"/>
        <w:numPr>
          <w:ilvl w:val="0"/>
          <w:numId w:val="30"/>
        </w:numPr>
        <w:autoSpaceDE w:val="0"/>
        <w:autoSpaceDN w:val="0"/>
        <w:adjustRightInd w:val="0"/>
        <w:spacing w:line="240" w:lineRule="auto"/>
        <w:jc w:val="left"/>
        <w:rPr>
          <w:rFonts w:ascii="Calibri Light" w:hAnsi="Calibri Light" w:cs="Calibri Light"/>
        </w:rPr>
      </w:pPr>
      <w:r w:rsidRPr="00BD0C21">
        <w:rPr>
          <w:rFonts w:ascii="Calibri Light" w:hAnsi="Calibri Light" w:cs="Calibri Light"/>
        </w:rPr>
        <w:t>The appointed service provider will be required to provide once-off training to SITA users on the tool.</w:t>
      </w:r>
    </w:p>
    <w:p w:rsidR="00425B65" w:rsidRPr="00BD0C21" w:rsidRDefault="00425B65" w:rsidP="0061389D">
      <w:pPr>
        <w:pStyle w:val="ListParagraph"/>
        <w:numPr>
          <w:ilvl w:val="0"/>
          <w:numId w:val="30"/>
        </w:numPr>
        <w:autoSpaceDE w:val="0"/>
        <w:autoSpaceDN w:val="0"/>
        <w:adjustRightInd w:val="0"/>
        <w:spacing w:line="240" w:lineRule="auto"/>
        <w:jc w:val="left"/>
        <w:rPr>
          <w:rFonts w:ascii="Calibri Light" w:hAnsi="Calibri Light" w:cs="Calibri Light"/>
        </w:rPr>
      </w:pPr>
      <w:r w:rsidRPr="00BD0C21">
        <w:rPr>
          <w:rFonts w:ascii="Calibri Light" w:hAnsi="Calibri Light" w:cs="Calibri Light"/>
        </w:rPr>
        <w:t>The service provider must provide a comprehensive training guide and standard operating procedures (manual).</w:t>
      </w:r>
    </w:p>
    <w:p w:rsidR="009A07C6" w:rsidRPr="006772EC" w:rsidRDefault="00CE4A9B" w:rsidP="006772EC">
      <w:pPr>
        <w:pStyle w:val="Heading1"/>
      </w:pPr>
      <w:bookmarkStart w:id="19" w:name="_Toc156486064"/>
      <w:r w:rsidRPr="006772EC">
        <w:lastRenderedPageBreak/>
        <w:t>Bid Evaluation Stages</w:t>
      </w:r>
      <w:bookmarkEnd w:id="19"/>
    </w:p>
    <w:p w:rsidR="00CE4A9B" w:rsidRPr="006772EC" w:rsidRDefault="00CE4A9B" w:rsidP="00CE4A9B">
      <w:pPr>
        <w:rPr>
          <w:rFonts w:cs="Calibri"/>
        </w:rPr>
      </w:pPr>
      <w:r w:rsidRPr="006772EC">
        <w:rPr>
          <w:rFonts w:cs="Calibri"/>
        </w:rPr>
        <w:t>The bid evaluation process consists of f</w:t>
      </w:r>
      <w:r w:rsidR="006772EC" w:rsidRPr="006772EC">
        <w:rPr>
          <w:rFonts w:cs="Calibri"/>
        </w:rPr>
        <w:t xml:space="preserve">ive </w:t>
      </w:r>
      <w:r w:rsidRPr="006772EC">
        <w:rPr>
          <w:rFonts w:cs="Calibri"/>
        </w:rPr>
        <w:t>stages, according to the nature of the bid. A bidder must qualify for each stage to be eligible to proceed to the next stage of the evaluation. The stages are:</w:t>
      </w:r>
    </w:p>
    <w:p w:rsidR="00CE4A9B" w:rsidRPr="006772EC" w:rsidRDefault="00CE4A9B" w:rsidP="00CE4A9B">
      <w:pPr>
        <w:pStyle w:val="Caption"/>
        <w:rPr>
          <w:rFonts w:cs="Calibri"/>
        </w:rPr>
      </w:pPr>
      <w:bookmarkStart w:id="20" w:name="_Toc156307470"/>
      <w:r w:rsidRPr="006772EC">
        <w:t xml:space="preserve">Table </w:t>
      </w:r>
      <w:r w:rsidRPr="006772EC">
        <w:fldChar w:fldCharType="begin"/>
      </w:r>
      <w:r w:rsidRPr="006772EC">
        <w:instrText xml:space="preserve"> SEQ Table \* ARABIC </w:instrText>
      </w:r>
      <w:r w:rsidRPr="006772EC">
        <w:fldChar w:fldCharType="separate"/>
      </w:r>
      <w:r w:rsidR="00800A33">
        <w:rPr>
          <w:noProof/>
        </w:rPr>
        <w:t>1</w:t>
      </w:r>
      <w:r w:rsidRPr="006772EC">
        <w:fldChar w:fldCharType="end"/>
      </w:r>
      <w:r w:rsidRPr="006772EC">
        <w:t xml:space="preserve">: </w:t>
      </w:r>
      <w:r w:rsidRPr="00462979">
        <w:rPr>
          <w:b w:val="0"/>
        </w:rPr>
        <w:t>Bid Evaluation Stages</w:t>
      </w:r>
      <w:bookmarkEnd w:id="2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6772EC" w:rsidTr="006772EC">
        <w:tc>
          <w:tcPr>
            <w:tcW w:w="736" w:type="pct"/>
            <w:shd w:val="clear" w:color="auto" w:fill="DBE5F1" w:themeFill="accent1" w:themeFillTint="33"/>
            <w:vAlign w:val="center"/>
          </w:tcPr>
          <w:p w:rsidR="00CE4A9B" w:rsidRPr="006772EC" w:rsidRDefault="00CE4A9B" w:rsidP="00595AD7">
            <w:pPr>
              <w:jc w:val="center"/>
              <w:rPr>
                <w:rFonts w:asciiTheme="majorHAnsi" w:eastAsiaTheme="majorEastAsia" w:hAnsiTheme="majorHAnsi" w:cstheme="minorBidi"/>
                <w:b/>
                <w:color w:val="0E1B8D"/>
              </w:rPr>
            </w:pPr>
            <w:r w:rsidRPr="006772EC">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rsidR="00CE4A9B" w:rsidRPr="006772EC" w:rsidRDefault="00CE4A9B" w:rsidP="00595AD7">
            <w:pPr>
              <w:jc w:val="center"/>
              <w:rPr>
                <w:rFonts w:asciiTheme="majorHAnsi" w:eastAsiaTheme="majorEastAsia" w:hAnsiTheme="majorHAnsi" w:cstheme="minorBidi"/>
                <w:b/>
                <w:color w:val="0E1B8D"/>
              </w:rPr>
            </w:pPr>
            <w:r w:rsidRPr="006772EC">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rsidR="00CE4A9B" w:rsidRPr="006772EC" w:rsidRDefault="00CE4A9B" w:rsidP="00595AD7">
            <w:pPr>
              <w:jc w:val="center"/>
              <w:rPr>
                <w:rFonts w:asciiTheme="majorHAnsi" w:eastAsiaTheme="majorEastAsia" w:hAnsiTheme="majorHAnsi" w:cstheme="minorBidi"/>
                <w:b/>
                <w:color w:val="0E1B8D"/>
              </w:rPr>
            </w:pPr>
            <w:r w:rsidRPr="006772EC">
              <w:rPr>
                <w:rFonts w:asciiTheme="majorHAnsi" w:eastAsiaTheme="majorEastAsia" w:hAnsiTheme="majorHAnsi" w:cstheme="minorBidi"/>
                <w:b/>
                <w:color w:val="0E1B8D"/>
              </w:rPr>
              <w:t>Applicable for this bid YES/NO</w:t>
            </w:r>
          </w:p>
        </w:tc>
      </w:tr>
      <w:tr w:rsidR="00A62B8F" w:rsidRPr="006772EC" w:rsidTr="006772EC">
        <w:tc>
          <w:tcPr>
            <w:tcW w:w="736" w:type="pct"/>
            <w:vAlign w:val="center"/>
          </w:tcPr>
          <w:p w:rsidR="00CE4A9B" w:rsidRPr="006772EC" w:rsidRDefault="00CE4A9B" w:rsidP="00595AD7">
            <w:pPr>
              <w:rPr>
                <w:rFonts w:cs="Calibri"/>
              </w:rPr>
            </w:pPr>
            <w:r w:rsidRPr="006772EC">
              <w:rPr>
                <w:rFonts w:cs="Calibri"/>
              </w:rPr>
              <w:t>Stage 1</w:t>
            </w:r>
            <w:r w:rsidRPr="006772EC">
              <w:rPr>
                <w:rFonts w:cs="Calibri"/>
              </w:rPr>
              <w:tab/>
            </w:r>
          </w:p>
        </w:tc>
        <w:tc>
          <w:tcPr>
            <w:tcW w:w="2723" w:type="pct"/>
            <w:vAlign w:val="center"/>
          </w:tcPr>
          <w:p w:rsidR="00CE4A9B" w:rsidRPr="006772EC" w:rsidRDefault="00CE4A9B" w:rsidP="00F52232">
            <w:pPr>
              <w:jc w:val="left"/>
              <w:rPr>
                <w:rFonts w:cs="Calibri"/>
              </w:rPr>
            </w:pPr>
            <w:r w:rsidRPr="006772EC">
              <w:rPr>
                <w:rFonts w:cs="Calibri"/>
              </w:rPr>
              <w:t xml:space="preserve">Administrative </w:t>
            </w:r>
            <w:r w:rsidR="00F52232" w:rsidRPr="006772EC">
              <w:rPr>
                <w:rFonts w:cs="Calibri"/>
              </w:rPr>
              <w:t>responsiveness</w:t>
            </w:r>
          </w:p>
        </w:tc>
        <w:tc>
          <w:tcPr>
            <w:tcW w:w="1541" w:type="pct"/>
            <w:shd w:val="clear" w:color="auto" w:fill="DBE5F1" w:themeFill="accent1" w:themeFillTint="33"/>
            <w:vAlign w:val="center"/>
          </w:tcPr>
          <w:p w:rsidR="00CE4A9B" w:rsidRPr="006772EC" w:rsidRDefault="00CE4A9B" w:rsidP="00595AD7">
            <w:pPr>
              <w:jc w:val="center"/>
              <w:rPr>
                <w:rFonts w:cs="Calibri"/>
              </w:rPr>
            </w:pPr>
            <w:r w:rsidRPr="006772EC">
              <w:rPr>
                <w:rFonts w:cs="Calibri"/>
              </w:rPr>
              <w:t>YES</w:t>
            </w:r>
          </w:p>
        </w:tc>
      </w:tr>
      <w:tr w:rsidR="00A62B8F" w:rsidRPr="006772EC" w:rsidTr="006772EC">
        <w:tc>
          <w:tcPr>
            <w:tcW w:w="736" w:type="pct"/>
            <w:vAlign w:val="center"/>
          </w:tcPr>
          <w:p w:rsidR="00CE4A9B" w:rsidRPr="006772EC" w:rsidRDefault="00CE4A9B" w:rsidP="00595AD7">
            <w:pPr>
              <w:rPr>
                <w:rFonts w:cs="Calibri"/>
              </w:rPr>
            </w:pPr>
            <w:r w:rsidRPr="006772EC">
              <w:rPr>
                <w:rFonts w:cs="Calibri"/>
              </w:rPr>
              <w:t xml:space="preserve">Stage 2 </w:t>
            </w:r>
          </w:p>
        </w:tc>
        <w:tc>
          <w:tcPr>
            <w:tcW w:w="2723" w:type="pct"/>
            <w:vAlign w:val="center"/>
          </w:tcPr>
          <w:p w:rsidR="00CE4A9B" w:rsidRPr="006772EC" w:rsidRDefault="00CE4A9B" w:rsidP="00F52232">
            <w:pPr>
              <w:jc w:val="left"/>
              <w:rPr>
                <w:rFonts w:cs="Calibri"/>
              </w:rPr>
            </w:pPr>
            <w:r w:rsidRPr="006772EC">
              <w:rPr>
                <w:rFonts w:cs="Calibri"/>
              </w:rPr>
              <w:t>Technical Mandatory</w:t>
            </w:r>
            <w:r w:rsidR="00F52232" w:rsidRPr="006772EC">
              <w:rPr>
                <w:rFonts w:cs="Calibri"/>
              </w:rPr>
              <w:t xml:space="preserve"> responsiveness</w:t>
            </w:r>
            <w:r w:rsidRPr="006772EC">
              <w:rPr>
                <w:rFonts w:cs="Calibri"/>
              </w:rPr>
              <w:t xml:space="preserve"> </w:t>
            </w:r>
          </w:p>
        </w:tc>
        <w:tc>
          <w:tcPr>
            <w:tcW w:w="1541" w:type="pct"/>
            <w:shd w:val="clear" w:color="auto" w:fill="DBE5F1" w:themeFill="accent1" w:themeFillTint="33"/>
            <w:vAlign w:val="center"/>
          </w:tcPr>
          <w:p w:rsidR="00CE4A9B" w:rsidRPr="006772EC" w:rsidRDefault="00CE4A9B" w:rsidP="00595AD7">
            <w:pPr>
              <w:jc w:val="center"/>
              <w:rPr>
                <w:rFonts w:cs="Calibri"/>
              </w:rPr>
            </w:pPr>
            <w:r w:rsidRPr="006772EC">
              <w:rPr>
                <w:rFonts w:cs="Calibri"/>
              </w:rPr>
              <w:t>YE</w:t>
            </w:r>
            <w:r w:rsidR="00BE76F0" w:rsidRPr="006772EC">
              <w:rPr>
                <w:rFonts w:cs="Calibri"/>
              </w:rPr>
              <w:t>S</w:t>
            </w:r>
          </w:p>
        </w:tc>
      </w:tr>
      <w:tr w:rsidR="00A62B8F" w:rsidRPr="006772EC" w:rsidTr="006772EC">
        <w:tc>
          <w:tcPr>
            <w:tcW w:w="736" w:type="pct"/>
            <w:vAlign w:val="center"/>
          </w:tcPr>
          <w:p w:rsidR="001E3153" w:rsidRPr="006772EC" w:rsidRDefault="001E3153" w:rsidP="00595AD7">
            <w:pPr>
              <w:rPr>
                <w:rFonts w:cs="Calibri"/>
              </w:rPr>
            </w:pPr>
            <w:r w:rsidRPr="006772EC">
              <w:rPr>
                <w:rFonts w:cs="Calibri"/>
              </w:rPr>
              <w:t>Stage 3</w:t>
            </w:r>
          </w:p>
        </w:tc>
        <w:tc>
          <w:tcPr>
            <w:tcW w:w="2723" w:type="pct"/>
            <w:vAlign w:val="center"/>
          </w:tcPr>
          <w:p w:rsidR="001E3153" w:rsidRPr="006772EC" w:rsidRDefault="001E3153" w:rsidP="00F52232">
            <w:pPr>
              <w:jc w:val="left"/>
              <w:rPr>
                <w:rFonts w:cs="Calibri"/>
              </w:rPr>
            </w:pPr>
            <w:r w:rsidRPr="006772EC">
              <w:rPr>
                <w:rFonts w:cs="Calibri"/>
              </w:rPr>
              <w:t>Technical Functional Requirements</w:t>
            </w:r>
          </w:p>
        </w:tc>
        <w:tc>
          <w:tcPr>
            <w:tcW w:w="1541" w:type="pct"/>
            <w:shd w:val="clear" w:color="auto" w:fill="DBE5F1" w:themeFill="accent1" w:themeFillTint="33"/>
            <w:vAlign w:val="center"/>
          </w:tcPr>
          <w:p w:rsidR="001E3153" w:rsidRPr="006772EC" w:rsidRDefault="001E3153" w:rsidP="00595AD7">
            <w:pPr>
              <w:jc w:val="center"/>
              <w:rPr>
                <w:rFonts w:cs="Calibri"/>
              </w:rPr>
            </w:pPr>
            <w:r w:rsidRPr="006772EC">
              <w:rPr>
                <w:rFonts w:cs="Calibri"/>
              </w:rPr>
              <w:t>YES</w:t>
            </w:r>
          </w:p>
        </w:tc>
      </w:tr>
      <w:tr w:rsidR="00A62B8F" w:rsidRPr="006772EC" w:rsidTr="006772EC">
        <w:tc>
          <w:tcPr>
            <w:tcW w:w="736" w:type="pct"/>
            <w:vAlign w:val="center"/>
          </w:tcPr>
          <w:p w:rsidR="00CE4A9B" w:rsidRPr="006772EC" w:rsidRDefault="00CE4A9B" w:rsidP="00595AD7">
            <w:pPr>
              <w:rPr>
                <w:rFonts w:cs="Calibri"/>
              </w:rPr>
            </w:pPr>
            <w:r w:rsidRPr="006772EC">
              <w:rPr>
                <w:rFonts w:cs="Calibri"/>
              </w:rPr>
              <w:t xml:space="preserve">Stage </w:t>
            </w:r>
            <w:r w:rsidR="006772EC" w:rsidRPr="006772EC">
              <w:rPr>
                <w:rFonts w:cs="Calibri"/>
              </w:rPr>
              <w:t>4</w:t>
            </w:r>
          </w:p>
        </w:tc>
        <w:tc>
          <w:tcPr>
            <w:tcW w:w="2723" w:type="pct"/>
            <w:vAlign w:val="center"/>
          </w:tcPr>
          <w:p w:rsidR="00CE4A9B" w:rsidRPr="006772EC" w:rsidRDefault="00CE4A9B" w:rsidP="00F52232">
            <w:pPr>
              <w:jc w:val="left"/>
              <w:rPr>
                <w:rFonts w:cs="Calibri"/>
              </w:rPr>
            </w:pPr>
            <w:r w:rsidRPr="006772EC">
              <w:rPr>
                <w:rFonts w:cs="Calibri"/>
              </w:rPr>
              <w:t>Special Conditions of Contract verification</w:t>
            </w:r>
          </w:p>
        </w:tc>
        <w:tc>
          <w:tcPr>
            <w:tcW w:w="1541" w:type="pct"/>
            <w:shd w:val="clear" w:color="auto" w:fill="DBE5F1" w:themeFill="accent1" w:themeFillTint="33"/>
            <w:vAlign w:val="center"/>
          </w:tcPr>
          <w:p w:rsidR="00CE4A9B" w:rsidRPr="006772EC" w:rsidRDefault="00425B65" w:rsidP="00595AD7">
            <w:pPr>
              <w:jc w:val="center"/>
              <w:rPr>
                <w:rFonts w:cs="Calibri"/>
              </w:rPr>
            </w:pPr>
            <w:r w:rsidRPr="006772EC">
              <w:rPr>
                <w:rFonts w:cs="Calibri"/>
              </w:rPr>
              <w:t>YES</w:t>
            </w:r>
          </w:p>
        </w:tc>
      </w:tr>
      <w:tr w:rsidR="00A62B8F" w:rsidRPr="00E140C0" w:rsidTr="006772EC">
        <w:tc>
          <w:tcPr>
            <w:tcW w:w="736" w:type="pct"/>
            <w:vAlign w:val="center"/>
          </w:tcPr>
          <w:p w:rsidR="00CE4A9B" w:rsidRPr="006772EC" w:rsidRDefault="00CE4A9B" w:rsidP="00595AD7">
            <w:pPr>
              <w:rPr>
                <w:rFonts w:cs="Calibri"/>
              </w:rPr>
            </w:pPr>
            <w:r w:rsidRPr="006772EC">
              <w:rPr>
                <w:rFonts w:cs="Calibri"/>
              </w:rPr>
              <w:t xml:space="preserve">Stage </w:t>
            </w:r>
            <w:r w:rsidR="006772EC" w:rsidRPr="006772EC">
              <w:rPr>
                <w:rFonts w:cs="Calibri"/>
              </w:rPr>
              <w:t>5</w:t>
            </w:r>
          </w:p>
        </w:tc>
        <w:tc>
          <w:tcPr>
            <w:tcW w:w="2723" w:type="pct"/>
            <w:vAlign w:val="center"/>
          </w:tcPr>
          <w:p w:rsidR="00CE4A9B" w:rsidRPr="006772EC" w:rsidRDefault="00CE4A9B" w:rsidP="00F52232">
            <w:pPr>
              <w:jc w:val="left"/>
              <w:rPr>
                <w:rFonts w:cs="Calibri"/>
              </w:rPr>
            </w:pPr>
            <w:r w:rsidRPr="006772EC">
              <w:rPr>
                <w:rFonts w:cs="Calibri"/>
              </w:rPr>
              <w:t xml:space="preserve">Price / </w:t>
            </w:r>
            <w:r w:rsidR="00504F20" w:rsidRPr="006772EC">
              <w:rPr>
                <w:rFonts w:cs="Calibri"/>
              </w:rPr>
              <w:t>Preference points</w:t>
            </w:r>
          </w:p>
        </w:tc>
        <w:tc>
          <w:tcPr>
            <w:tcW w:w="1541" w:type="pct"/>
            <w:shd w:val="clear" w:color="auto" w:fill="DBE5F1" w:themeFill="accent1" w:themeFillTint="33"/>
            <w:vAlign w:val="center"/>
          </w:tcPr>
          <w:p w:rsidR="00CE4A9B" w:rsidRPr="006772EC" w:rsidRDefault="00CE4A9B" w:rsidP="00595AD7">
            <w:pPr>
              <w:jc w:val="center"/>
              <w:rPr>
                <w:rFonts w:cs="Calibri"/>
              </w:rPr>
            </w:pPr>
            <w:r w:rsidRPr="006772EC">
              <w:rPr>
                <w:rFonts w:cs="Calibri"/>
              </w:rPr>
              <w:t>YES</w:t>
            </w:r>
          </w:p>
        </w:tc>
      </w:tr>
    </w:tbl>
    <w:p w:rsidR="00AF05FE" w:rsidRDefault="00AF05FE" w:rsidP="00AF05FE"/>
    <w:p w:rsidR="00CE4A9B" w:rsidRPr="00CE4A9B" w:rsidRDefault="00CE4A9B" w:rsidP="00CE4A9B">
      <w:pPr>
        <w:pStyle w:val="Heading2"/>
      </w:pPr>
      <w:bookmarkStart w:id="21" w:name="_Toc156486065"/>
      <w:r w:rsidRPr="00CE4A9B">
        <w:t xml:space="preserve">Administrative </w:t>
      </w:r>
      <w:r w:rsidR="00F52232">
        <w:t>responsiveness</w:t>
      </w:r>
      <w:r w:rsidR="00595AD7">
        <w:t xml:space="preserve"> (Stage 1)</w:t>
      </w:r>
      <w:bookmarkEnd w:id="21"/>
    </w:p>
    <w:p w:rsidR="00942B4A" w:rsidRDefault="00942B4A" w:rsidP="000560FC">
      <w:pPr>
        <w:pStyle w:val="Heading3"/>
      </w:pPr>
      <w:bookmarkStart w:id="22" w:name="_Toc156486066"/>
      <w:r>
        <w:t>Attendance of briefing session</w:t>
      </w:r>
      <w:bookmarkEnd w:id="22"/>
    </w:p>
    <w:p w:rsidR="00942B4A" w:rsidRPr="006772EC" w:rsidRDefault="00942B4A" w:rsidP="0061389D">
      <w:pPr>
        <w:pStyle w:val="ListParagraph"/>
        <w:numPr>
          <w:ilvl w:val="0"/>
          <w:numId w:val="17"/>
        </w:numPr>
        <w:rPr>
          <w:lang w:val="en-GB"/>
        </w:rPr>
      </w:pPr>
      <w:r w:rsidRPr="006772EC">
        <w:rPr>
          <w:rFonts w:cs="Calibri"/>
        </w:rPr>
        <w:t xml:space="preserve">A </w:t>
      </w:r>
      <w:r w:rsidR="000E14DD" w:rsidRPr="006772EC">
        <w:rPr>
          <w:rFonts w:cs="Calibri"/>
        </w:rPr>
        <w:t>non-compulsory</w:t>
      </w:r>
      <w:r w:rsidRPr="006772EC">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r w:rsidR="00504F20" w:rsidRPr="006772EC">
        <w:rPr>
          <w:rFonts w:cs="Calibri"/>
        </w:rPr>
        <w:t xml:space="preserve"> </w:t>
      </w:r>
    </w:p>
    <w:p w:rsidR="00942B4A" w:rsidRDefault="00942B4A" w:rsidP="006772EC">
      <w:pPr>
        <w:pStyle w:val="Heading4"/>
        <w:ind w:hanging="1135"/>
      </w:pPr>
      <w:r>
        <w:t>Registered Supplier</w:t>
      </w:r>
    </w:p>
    <w:p w:rsidR="00504F20" w:rsidRPr="00504F20" w:rsidRDefault="00504F20" w:rsidP="0061389D">
      <w:pPr>
        <w:pStyle w:val="ListParagraph"/>
        <w:numPr>
          <w:ilvl w:val="0"/>
          <w:numId w:val="18"/>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006772EC">
        <w:rPr>
          <w:rFonts w:cs="Calibri"/>
        </w:rPr>
        <w:t>RFB</w:t>
      </w:r>
      <w:r>
        <w:rPr>
          <w:rFonts w:cs="Calibri"/>
        </w:rPr>
        <w:t>.</w:t>
      </w:r>
    </w:p>
    <w:p w:rsidR="00235913" w:rsidRPr="00235913" w:rsidRDefault="00235913" w:rsidP="00235913">
      <w:pPr>
        <w:pStyle w:val="Heading2"/>
      </w:pPr>
      <w:bookmarkStart w:id="23" w:name="_Toc156486067"/>
      <w:r w:rsidRPr="00235913">
        <w:t xml:space="preserve">Technical </w:t>
      </w:r>
      <w:r w:rsidR="003806BB">
        <w:t>returnable documents</w:t>
      </w:r>
      <w:bookmarkEnd w:id="23"/>
    </w:p>
    <w:p w:rsidR="00942B4A" w:rsidRDefault="00235913" w:rsidP="00235913">
      <w:pPr>
        <w:pStyle w:val="Heading3"/>
      </w:pPr>
      <w:bookmarkStart w:id="24" w:name="_Toc156486068"/>
      <w:r>
        <w:t>Instruction and evaluation criteria</w:t>
      </w:r>
      <w:bookmarkEnd w:id="24"/>
    </w:p>
    <w:p w:rsidR="00235913" w:rsidRPr="00235913" w:rsidRDefault="00235913" w:rsidP="00826041">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rsidR="00235913" w:rsidRPr="00235913" w:rsidRDefault="00235913" w:rsidP="00826041">
      <w:pPr>
        <w:pStyle w:val="ListParagraph"/>
        <w:numPr>
          <w:ilvl w:val="0"/>
          <w:numId w:val="3"/>
        </w:numPr>
      </w:pPr>
      <w:r w:rsidRPr="00235913">
        <w:t xml:space="preserve">The bidder must provide a unique reference number (e.g. binder/folio, chapter, section, page) to locate substantiating evidence in the bid response. </w:t>
      </w:r>
    </w:p>
    <w:p w:rsidR="00235913" w:rsidRPr="00235913" w:rsidRDefault="00235913" w:rsidP="00826041">
      <w:pPr>
        <w:pStyle w:val="ListParagraph"/>
        <w:numPr>
          <w:ilvl w:val="0"/>
          <w:numId w:val="3"/>
        </w:numPr>
      </w:pPr>
      <w:r w:rsidRPr="00235913">
        <w:t xml:space="preserve">The bidder must comply with </w:t>
      </w:r>
      <w:r w:rsidRPr="000560FC">
        <w:rPr>
          <w:highlight w:val="yellow"/>
        </w:rPr>
        <w:t>ALL</w:t>
      </w:r>
      <w:r w:rsidRPr="00235913">
        <w:t xml:space="preserve"> the TECHNICAL MANDATORY REQUIREMENTS in order for the bid</w:t>
      </w:r>
      <w:r>
        <w:t xml:space="preserve"> response</w:t>
      </w:r>
      <w:r w:rsidRPr="00235913">
        <w:t xml:space="preserve"> to proceed to the next stage of the evaluation.</w:t>
      </w:r>
    </w:p>
    <w:p w:rsidR="00235913" w:rsidRDefault="00235913" w:rsidP="00235913">
      <w:pPr>
        <w:pStyle w:val="Heading3"/>
      </w:pPr>
      <w:bookmarkStart w:id="25" w:name="_Toc156486069"/>
      <w:r>
        <w:t>Technical mandatory requirement</w:t>
      </w:r>
      <w:r w:rsidR="00B46FFE">
        <w:t>s</w:t>
      </w:r>
      <w:r w:rsidR="00512A12">
        <w:t xml:space="preserve"> (Stage 2)</w:t>
      </w:r>
      <w:bookmarkEnd w:id="25"/>
    </w:p>
    <w:p w:rsidR="00AF070A" w:rsidRPr="00AF070A" w:rsidRDefault="00AF070A" w:rsidP="00AF070A">
      <w:pPr>
        <w:keepNext/>
        <w:spacing w:before="120" w:line="240" w:lineRule="auto"/>
        <w:jc w:val="center"/>
        <w:rPr>
          <w:rFonts w:asciiTheme="minorHAnsi" w:eastAsia="Times New Roman" w:hAnsiTheme="minorHAnsi" w:cs="Times New Roman"/>
          <w:b/>
          <w:szCs w:val="24"/>
          <w:lang w:val="en-GB"/>
        </w:rPr>
      </w:pPr>
      <w:bookmarkStart w:id="26" w:name="_Toc156307471"/>
      <w:r w:rsidRPr="00AF070A">
        <w:rPr>
          <w:rFonts w:asciiTheme="minorHAnsi" w:eastAsia="Times New Roman" w:hAnsiTheme="minorHAnsi" w:cs="Times New Roman"/>
          <w:b/>
          <w:szCs w:val="24"/>
          <w:lang w:val="en-GB"/>
        </w:rPr>
        <w:t xml:space="preserve">Table </w:t>
      </w:r>
      <w:r w:rsidRPr="00AF070A">
        <w:rPr>
          <w:rFonts w:asciiTheme="minorHAnsi" w:eastAsia="Times New Roman" w:hAnsiTheme="minorHAnsi" w:cs="Times New Roman"/>
          <w:b/>
          <w:szCs w:val="24"/>
          <w:lang w:val="en-GB"/>
        </w:rPr>
        <w:fldChar w:fldCharType="begin"/>
      </w:r>
      <w:r w:rsidRPr="00AF070A">
        <w:rPr>
          <w:rFonts w:asciiTheme="minorHAnsi" w:eastAsia="Times New Roman" w:hAnsiTheme="minorHAnsi" w:cs="Times New Roman"/>
          <w:b/>
          <w:szCs w:val="24"/>
          <w:lang w:val="en-GB"/>
        </w:rPr>
        <w:instrText xml:space="preserve"> SEQ Table \* ARABIC </w:instrText>
      </w:r>
      <w:r w:rsidRPr="00AF070A">
        <w:rPr>
          <w:rFonts w:asciiTheme="minorHAnsi" w:eastAsia="Times New Roman" w:hAnsiTheme="minorHAnsi" w:cs="Times New Roman"/>
          <w:b/>
          <w:szCs w:val="24"/>
          <w:lang w:val="en-GB"/>
        </w:rPr>
        <w:fldChar w:fldCharType="separate"/>
      </w:r>
      <w:r w:rsidR="00800A33">
        <w:rPr>
          <w:rFonts w:asciiTheme="minorHAnsi" w:eastAsia="Times New Roman" w:hAnsiTheme="minorHAnsi" w:cs="Times New Roman"/>
          <w:b/>
          <w:noProof/>
          <w:szCs w:val="24"/>
          <w:lang w:val="en-GB"/>
        </w:rPr>
        <w:t>2</w:t>
      </w:r>
      <w:r w:rsidRPr="00AF070A">
        <w:rPr>
          <w:rFonts w:asciiTheme="minorHAnsi" w:eastAsia="Times New Roman" w:hAnsiTheme="minorHAnsi" w:cs="Times New Roman"/>
          <w:b/>
          <w:szCs w:val="24"/>
          <w:lang w:val="en-GB"/>
        </w:rPr>
        <w:fldChar w:fldCharType="end"/>
      </w:r>
      <w:r w:rsidRPr="00AF070A">
        <w:rPr>
          <w:rFonts w:asciiTheme="minorHAnsi" w:eastAsia="Times New Roman" w:hAnsiTheme="minorHAnsi" w:cs="Times New Roman"/>
          <w:b/>
          <w:szCs w:val="24"/>
          <w:lang w:val="en-GB"/>
        </w:rPr>
        <w:t xml:space="preserve">: </w:t>
      </w:r>
      <w:r w:rsidRPr="00462979">
        <w:rPr>
          <w:rFonts w:asciiTheme="minorHAnsi" w:eastAsia="Times New Roman" w:hAnsiTheme="minorHAnsi" w:cs="Times New Roman"/>
          <w:szCs w:val="24"/>
          <w:lang w:val="en-GB"/>
        </w:rPr>
        <w:t>Technical Mandatory Requirements</w:t>
      </w:r>
      <w:bookmarkEnd w:id="26"/>
    </w:p>
    <w:tbl>
      <w:tblPr>
        <w:tblStyle w:val="TableGrid3"/>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F070A" w:rsidRPr="00AF070A" w:rsidTr="00DF07F7">
        <w:trPr>
          <w:tblHeader/>
        </w:trPr>
        <w:tc>
          <w:tcPr>
            <w:tcW w:w="3209" w:type="dxa"/>
            <w:shd w:val="solid" w:color="DBE5F1" w:themeColor="accent1" w:themeTint="33" w:fill="DBE5F1" w:themeFill="accent1" w:themeFillTint="33"/>
          </w:tcPr>
          <w:p w:rsidR="00AF070A" w:rsidRPr="00AF070A" w:rsidRDefault="00AF070A" w:rsidP="00AF070A">
            <w:pPr>
              <w:spacing w:after="120" w:line="276" w:lineRule="auto"/>
              <w:rPr>
                <w:rFonts w:asciiTheme="majorHAnsi" w:eastAsiaTheme="majorEastAsia" w:hAnsiTheme="majorHAnsi" w:cstheme="minorBidi"/>
                <w:b/>
                <w:iCs/>
                <w:color w:val="0E1B8D"/>
                <w:lang w:val="en-GB"/>
              </w:rPr>
            </w:pPr>
            <w:r w:rsidRPr="00AF070A">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rsidR="00AF070A" w:rsidRPr="00AF070A" w:rsidRDefault="00AF070A" w:rsidP="00AF070A">
            <w:pPr>
              <w:spacing w:after="120" w:line="276" w:lineRule="auto"/>
              <w:jc w:val="left"/>
              <w:rPr>
                <w:rFonts w:asciiTheme="majorHAnsi" w:eastAsiaTheme="majorEastAsia" w:hAnsiTheme="majorHAnsi" w:cstheme="minorBidi"/>
                <w:b/>
                <w:iCs/>
                <w:color w:val="0E1B8D"/>
                <w:lang w:val="en-GB"/>
              </w:rPr>
            </w:pPr>
            <w:r w:rsidRPr="00AF070A">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rsidR="00AF070A" w:rsidRPr="00AF070A" w:rsidRDefault="00AF070A" w:rsidP="00AF070A">
            <w:pPr>
              <w:spacing w:after="120" w:line="276" w:lineRule="auto"/>
              <w:jc w:val="left"/>
              <w:rPr>
                <w:rFonts w:asciiTheme="majorHAnsi" w:eastAsiaTheme="majorEastAsia" w:hAnsiTheme="majorHAnsi" w:cstheme="minorBidi"/>
                <w:b/>
                <w:iCs/>
                <w:color w:val="0E1B8D"/>
                <w:lang w:val="en-GB"/>
              </w:rPr>
            </w:pPr>
            <w:r w:rsidRPr="00AF070A">
              <w:rPr>
                <w:rFonts w:asciiTheme="majorHAnsi" w:eastAsiaTheme="majorEastAsia" w:hAnsiTheme="majorHAnsi" w:cstheme="minorBidi"/>
                <w:b/>
                <w:iCs/>
                <w:color w:val="0E1B8D"/>
                <w:lang w:val="en-GB"/>
              </w:rPr>
              <w:t>Evidence reference (to be completed by bidder)</w:t>
            </w:r>
          </w:p>
        </w:tc>
      </w:tr>
      <w:tr w:rsidR="00AF070A" w:rsidRPr="00AF070A" w:rsidTr="00DF07F7">
        <w:tc>
          <w:tcPr>
            <w:tcW w:w="9628" w:type="dxa"/>
            <w:gridSpan w:val="3"/>
          </w:tcPr>
          <w:p w:rsidR="00AF070A" w:rsidRPr="00AF070A" w:rsidRDefault="00AF070A" w:rsidP="00BD0C21">
            <w:pPr>
              <w:spacing w:after="120" w:line="276" w:lineRule="auto"/>
              <w:rPr>
                <w:lang w:val="en-GB"/>
              </w:rPr>
            </w:pPr>
            <w:r w:rsidRPr="00AF070A">
              <w:rPr>
                <w:b/>
                <w:bCs/>
                <w:lang w:val="en-GB"/>
              </w:rPr>
              <w:t>1. Bidder Certification/ Affiliation Requirements</w:t>
            </w:r>
          </w:p>
        </w:tc>
      </w:tr>
      <w:tr w:rsidR="00AF070A" w:rsidRPr="00AF070A" w:rsidTr="00DF07F7">
        <w:tc>
          <w:tcPr>
            <w:tcW w:w="3209" w:type="dxa"/>
          </w:tcPr>
          <w:p w:rsidR="00AF070A" w:rsidRPr="00AF070A" w:rsidRDefault="00EB5824" w:rsidP="0089036D">
            <w:pPr>
              <w:spacing w:after="120" w:line="276" w:lineRule="auto"/>
              <w:jc w:val="left"/>
              <w:rPr>
                <w:lang w:val="en-GB"/>
              </w:rPr>
            </w:pPr>
            <w:r>
              <w:t xml:space="preserve">The </w:t>
            </w:r>
            <w:r w:rsidR="006772EC">
              <w:t>bidder must be registered/</w:t>
            </w:r>
            <w:r w:rsidR="0089036D">
              <w:t xml:space="preserve">or accredited partner with the OEM </w:t>
            </w:r>
            <w:r w:rsidR="006772EC">
              <w:t>/OSM to provide Financial Reporting Software Solution.</w:t>
            </w:r>
          </w:p>
        </w:tc>
        <w:tc>
          <w:tcPr>
            <w:tcW w:w="3209" w:type="dxa"/>
          </w:tcPr>
          <w:p w:rsidR="006772EC" w:rsidRDefault="00AF070A" w:rsidP="00AF070A">
            <w:pPr>
              <w:spacing w:after="120" w:line="276" w:lineRule="auto"/>
              <w:jc w:val="left"/>
              <w:rPr>
                <w:lang w:val="en-GB"/>
              </w:rPr>
            </w:pPr>
            <w:r w:rsidRPr="00AF070A">
              <w:rPr>
                <w:lang w:val="en-GB"/>
              </w:rPr>
              <w:t xml:space="preserve">Attach </w:t>
            </w:r>
            <w:r w:rsidR="006772EC">
              <w:rPr>
                <w:lang w:val="en-GB"/>
              </w:rPr>
              <w:t xml:space="preserve">to </w:t>
            </w:r>
            <w:r w:rsidR="006772EC" w:rsidRPr="00462979">
              <w:rPr>
                <w:b/>
                <w:lang w:val="en-GB"/>
              </w:rPr>
              <w:t xml:space="preserve">Annex </w:t>
            </w:r>
            <w:r w:rsidR="00BD0C21" w:rsidRPr="00462979">
              <w:rPr>
                <w:b/>
                <w:lang w:val="en-GB"/>
              </w:rPr>
              <w:t>A</w:t>
            </w:r>
            <w:r w:rsidR="00BD0C21">
              <w:rPr>
                <w:lang w:val="en-GB"/>
              </w:rPr>
              <w:t xml:space="preserve"> </w:t>
            </w:r>
            <w:proofErr w:type="spellStart"/>
            <w:r w:rsidR="006D5DCF">
              <w:rPr>
                <w:lang w:val="en-GB"/>
              </w:rPr>
              <w:t>a</w:t>
            </w:r>
            <w:proofErr w:type="spellEnd"/>
            <w:r w:rsidR="006D5DCF">
              <w:rPr>
                <w:lang w:val="en-GB"/>
              </w:rPr>
              <w:t xml:space="preserve"> valid </w:t>
            </w:r>
            <w:r w:rsidR="00BD0C21">
              <w:rPr>
                <w:lang w:val="en-GB"/>
              </w:rPr>
              <w:t>documentation</w:t>
            </w:r>
            <w:r w:rsidR="006772EC">
              <w:rPr>
                <w:lang w:val="en-GB"/>
              </w:rPr>
              <w:t xml:space="preserve"> </w:t>
            </w:r>
            <w:r w:rsidR="00177693">
              <w:rPr>
                <w:lang w:val="en-GB"/>
              </w:rPr>
              <w:t xml:space="preserve">(certificate/letter) </w:t>
            </w:r>
            <w:r w:rsidR="006772EC">
              <w:rPr>
                <w:lang w:val="en-GB"/>
              </w:rPr>
              <w:t xml:space="preserve">as proof that the bidder is </w:t>
            </w:r>
            <w:r w:rsidR="00045EF4">
              <w:rPr>
                <w:lang w:val="en-GB"/>
              </w:rPr>
              <w:t>accredited</w:t>
            </w:r>
            <w:r w:rsidR="006772EC">
              <w:rPr>
                <w:lang w:val="en-GB"/>
              </w:rPr>
              <w:t xml:space="preserve">/registered with the </w:t>
            </w:r>
            <w:r w:rsidR="006772EC">
              <w:rPr>
                <w:lang w:val="en-GB"/>
              </w:rPr>
              <w:lastRenderedPageBreak/>
              <w:t>OEM/OSM to provide Financial Reporting Software Solution.</w:t>
            </w:r>
          </w:p>
          <w:p w:rsidR="00AF070A" w:rsidRPr="00462979" w:rsidRDefault="00AF070A" w:rsidP="00AF070A">
            <w:pPr>
              <w:spacing w:after="120" w:line="276" w:lineRule="auto"/>
              <w:jc w:val="left"/>
              <w:rPr>
                <w:b/>
                <w:bCs/>
                <w:lang w:val="en-GB"/>
              </w:rPr>
            </w:pPr>
            <w:r w:rsidRPr="00462979">
              <w:rPr>
                <w:b/>
                <w:bCs/>
                <w:lang w:val="en-GB"/>
              </w:rPr>
              <w:t xml:space="preserve">NOTE (1): </w:t>
            </w:r>
          </w:p>
          <w:p w:rsidR="00AF070A" w:rsidRPr="00AF070A" w:rsidRDefault="00AF070A" w:rsidP="00177693">
            <w:pPr>
              <w:spacing w:after="120" w:line="276" w:lineRule="auto"/>
              <w:jc w:val="left"/>
              <w:rPr>
                <w:lang w:val="en-GB"/>
              </w:rPr>
            </w:pPr>
            <w:r w:rsidRPr="00462979">
              <w:rPr>
                <w:bCs/>
                <w:lang w:val="en-GB"/>
              </w:rPr>
              <w:t>SITA reserves the right to verify information provided.</w:t>
            </w:r>
          </w:p>
        </w:tc>
        <w:tc>
          <w:tcPr>
            <w:tcW w:w="3210" w:type="dxa"/>
          </w:tcPr>
          <w:p w:rsidR="00AF070A" w:rsidRPr="00AF070A" w:rsidRDefault="00AF070A" w:rsidP="00BD0C21">
            <w:pPr>
              <w:spacing w:after="120" w:line="276" w:lineRule="auto"/>
              <w:jc w:val="left"/>
              <w:rPr>
                <w:lang w:val="en-GB"/>
              </w:rPr>
            </w:pPr>
            <w:r w:rsidRPr="00AF070A">
              <w:rPr>
                <w:rFonts w:cs="Calibri"/>
                <w:color w:val="FF0000"/>
              </w:rPr>
              <w:lastRenderedPageBreak/>
              <w:t xml:space="preserve">&lt;provide unique reference to locate substantiating evidence in the bid response – </w:t>
            </w:r>
            <w:r w:rsidRPr="00AF070A">
              <w:rPr>
                <w:rFonts w:cs="Calibri"/>
                <w:b/>
                <w:bCs/>
                <w:color w:val="FF0000"/>
              </w:rPr>
              <w:t xml:space="preserve">see Annex A, </w:t>
            </w:r>
            <w:r w:rsidRPr="00AF070A">
              <w:rPr>
                <w:rFonts w:cs="Calibri"/>
                <w:b/>
                <w:bCs/>
                <w:color w:val="FF0000"/>
                <w:highlight w:val="darkGray"/>
              </w:rPr>
              <w:t xml:space="preserve">par </w:t>
            </w:r>
            <w:r w:rsidR="00BD0C21">
              <w:rPr>
                <w:rFonts w:cs="Calibri"/>
                <w:b/>
                <w:bCs/>
                <w:color w:val="FF0000"/>
                <w:highlight w:val="darkGray"/>
              </w:rPr>
              <w:t>7</w:t>
            </w:r>
            <w:r w:rsidRPr="00AF070A">
              <w:rPr>
                <w:rFonts w:cs="Calibri"/>
                <w:b/>
                <w:bCs/>
                <w:color w:val="FF0000"/>
                <w:highlight w:val="darkGray"/>
              </w:rPr>
              <w:t>.1</w:t>
            </w:r>
            <w:r w:rsidRPr="00AF070A">
              <w:rPr>
                <w:rFonts w:cs="Calibri"/>
                <w:color w:val="FF0000"/>
              </w:rPr>
              <w:t>&gt;</w:t>
            </w:r>
          </w:p>
        </w:tc>
      </w:tr>
      <w:tr w:rsidR="00AF070A" w:rsidRPr="00AF070A" w:rsidTr="00177693">
        <w:trPr>
          <w:trHeight w:val="487"/>
        </w:trPr>
        <w:tc>
          <w:tcPr>
            <w:tcW w:w="9628" w:type="dxa"/>
            <w:gridSpan w:val="3"/>
          </w:tcPr>
          <w:p w:rsidR="00AF070A" w:rsidRPr="00AF070A" w:rsidRDefault="00AF070A" w:rsidP="00177693">
            <w:pPr>
              <w:spacing w:after="120" w:line="276" w:lineRule="auto"/>
              <w:jc w:val="left"/>
              <w:rPr>
                <w:lang w:val="en-GB"/>
              </w:rPr>
            </w:pPr>
            <w:r w:rsidRPr="00AF070A">
              <w:rPr>
                <w:b/>
                <w:bCs/>
                <w:lang w:val="en-GB"/>
              </w:rPr>
              <w:t>2. Bidder Experience and Capability Requirements</w:t>
            </w:r>
          </w:p>
        </w:tc>
      </w:tr>
      <w:tr w:rsidR="00AF070A" w:rsidRPr="00AF070A" w:rsidTr="00DF07F7">
        <w:tc>
          <w:tcPr>
            <w:tcW w:w="3209" w:type="dxa"/>
          </w:tcPr>
          <w:p w:rsidR="00AF070A" w:rsidRPr="00177693" w:rsidRDefault="00AF070A" w:rsidP="006772EC">
            <w:pPr>
              <w:jc w:val="left"/>
              <w:rPr>
                <w:lang w:val="en-GB"/>
              </w:rPr>
            </w:pPr>
            <w:r w:rsidRPr="00177693">
              <w:rPr>
                <w:lang w:val="en-GB"/>
              </w:rPr>
              <w:t xml:space="preserve">The bidder </w:t>
            </w:r>
            <w:r w:rsidRPr="00177693">
              <w:rPr>
                <w:b/>
                <w:bCs/>
                <w:lang w:val="en-GB"/>
              </w:rPr>
              <w:t xml:space="preserve">must </w:t>
            </w:r>
            <w:r w:rsidRPr="00177693">
              <w:rPr>
                <w:lang w:val="en-GB"/>
              </w:rPr>
              <w:t>hav</w:t>
            </w:r>
            <w:r w:rsidR="00EB5824" w:rsidRPr="00177693">
              <w:rPr>
                <w:lang w:val="en-GB"/>
              </w:rPr>
              <w:t>e</w:t>
            </w:r>
            <w:r w:rsidR="00D6378E" w:rsidRPr="00177693">
              <w:rPr>
                <w:lang w:val="en-GB"/>
              </w:rPr>
              <w:t xml:space="preserve"> </w:t>
            </w:r>
            <w:r w:rsidR="00566A22" w:rsidRPr="00177693">
              <w:rPr>
                <w:lang w:val="en-GB"/>
              </w:rPr>
              <w:t xml:space="preserve">provided </w:t>
            </w:r>
            <w:r w:rsidR="006772EC" w:rsidRPr="00177693">
              <w:rPr>
                <w:lang w:val="en-GB"/>
              </w:rPr>
              <w:t xml:space="preserve">Financial Reporting Software Solution </w:t>
            </w:r>
            <w:r w:rsidR="0089036D">
              <w:rPr>
                <w:lang w:val="en-GB"/>
              </w:rPr>
              <w:t xml:space="preserve">including maintenance and support </w:t>
            </w:r>
            <w:r w:rsidR="006772EC" w:rsidRPr="00177693">
              <w:rPr>
                <w:lang w:val="en-GB"/>
              </w:rPr>
              <w:t>to at least one (1) customer in the last five (5) years.</w:t>
            </w:r>
          </w:p>
        </w:tc>
        <w:tc>
          <w:tcPr>
            <w:tcW w:w="3209" w:type="dxa"/>
          </w:tcPr>
          <w:p w:rsidR="006772EC" w:rsidRDefault="005D05E3" w:rsidP="00AF070A">
            <w:pPr>
              <w:spacing w:after="120" w:line="276" w:lineRule="auto"/>
              <w:jc w:val="left"/>
            </w:pPr>
            <w:bookmarkStart w:id="27" w:name="_Hlk156378862"/>
            <w:r>
              <w:t>The Bidder</w:t>
            </w:r>
            <w:r w:rsidRPr="00462979">
              <w:rPr>
                <w:b/>
              </w:rPr>
              <w:t xml:space="preserve"> must</w:t>
            </w:r>
            <w:r>
              <w:t xml:space="preserve"> provide </w:t>
            </w:r>
            <w:r w:rsidRPr="00462979">
              <w:rPr>
                <w:u w:val="single"/>
              </w:rPr>
              <w:t xml:space="preserve">all </w:t>
            </w:r>
            <w:r>
              <w:t xml:space="preserve">of the following </w:t>
            </w:r>
            <w:r w:rsidR="006772EC" w:rsidRPr="00177693">
              <w:t>reference details for at least one (1) customer to whom Financial Reporting Software Solution</w:t>
            </w:r>
            <w:r w:rsidR="0089036D">
              <w:t xml:space="preserve"> including maintenance and support </w:t>
            </w:r>
            <w:r w:rsidR="006772EC" w:rsidRPr="00177693">
              <w:t>was delivered in the last five (5) years</w:t>
            </w:r>
            <w:r>
              <w:t xml:space="preserve"> by completing table 10:</w:t>
            </w:r>
          </w:p>
          <w:bookmarkEnd w:id="27"/>
          <w:p w:rsidR="005D05E3" w:rsidRPr="00462979" w:rsidRDefault="005D05E3" w:rsidP="0061389D">
            <w:pPr>
              <w:pStyle w:val="ListParagraph"/>
              <w:numPr>
                <w:ilvl w:val="1"/>
                <w:numId w:val="44"/>
              </w:numPr>
              <w:spacing w:after="120"/>
              <w:ind w:left="603"/>
              <w:outlineLvl w:val="9"/>
              <w:rPr>
                <w:rFonts w:ascii="Calibri Light" w:hAnsi="Calibri Light" w:cs="Calibri Light"/>
              </w:rPr>
            </w:pPr>
            <w:r w:rsidRPr="00462979">
              <w:rPr>
                <w:rFonts w:ascii="Calibri Light" w:hAnsi="Calibri Light" w:cs="Calibri Light"/>
              </w:rPr>
              <w:t xml:space="preserve">Company name; </w:t>
            </w:r>
            <w:r w:rsidRPr="00462979">
              <w:rPr>
                <w:rFonts w:ascii="Calibri Light" w:hAnsi="Calibri Light" w:cs="Calibri Light"/>
                <w:b/>
                <w:bCs/>
              </w:rPr>
              <w:t>and</w:t>
            </w:r>
          </w:p>
          <w:p w:rsidR="005D05E3" w:rsidRPr="00462979" w:rsidRDefault="005D05E3" w:rsidP="0061389D">
            <w:pPr>
              <w:pStyle w:val="ListParagraph"/>
              <w:numPr>
                <w:ilvl w:val="1"/>
                <w:numId w:val="44"/>
              </w:numPr>
              <w:spacing w:after="120"/>
              <w:ind w:left="603"/>
              <w:outlineLvl w:val="9"/>
              <w:rPr>
                <w:rFonts w:ascii="Calibri Light" w:hAnsi="Calibri Light" w:cs="Calibri Light"/>
              </w:rPr>
            </w:pPr>
            <w:r w:rsidRPr="00462979">
              <w:rPr>
                <w:rFonts w:ascii="Calibri Light" w:hAnsi="Calibri Light" w:cs="Calibri Light"/>
              </w:rPr>
              <w:t xml:space="preserve">Reference Person Name, Tel </w:t>
            </w:r>
            <w:r w:rsidRPr="00462979">
              <w:rPr>
                <w:rFonts w:ascii="Calibri Light" w:hAnsi="Calibri Light" w:cs="Calibri Light"/>
                <w:b/>
                <w:bCs/>
              </w:rPr>
              <w:t>and/or</w:t>
            </w:r>
            <w:r w:rsidRPr="00462979">
              <w:rPr>
                <w:rFonts w:ascii="Calibri Light" w:hAnsi="Calibri Light" w:cs="Calibri Light"/>
              </w:rPr>
              <w:t xml:space="preserve"> email; </w:t>
            </w:r>
            <w:r w:rsidRPr="00462979">
              <w:rPr>
                <w:rFonts w:ascii="Calibri Light" w:hAnsi="Calibri Light" w:cs="Calibri Light"/>
                <w:b/>
                <w:bCs/>
              </w:rPr>
              <w:t>and</w:t>
            </w:r>
          </w:p>
          <w:p w:rsidR="005D05E3" w:rsidRPr="00462979" w:rsidRDefault="005D05E3" w:rsidP="0061389D">
            <w:pPr>
              <w:pStyle w:val="ListParagraph"/>
              <w:numPr>
                <w:ilvl w:val="1"/>
                <w:numId w:val="44"/>
              </w:numPr>
              <w:spacing w:after="120"/>
              <w:ind w:left="603"/>
              <w:outlineLvl w:val="9"/>
              <w:rPr>
                <w:rFonts w:ascii="Calibri Light" w:hAnsi="Calibri Light" w:cs="Calibri Light"/>
              </w:rPr>
            </w:pPr>
            <w:r w:rsidRPr="00462979">
              <w:rPr>
                <w:rFonts w:ascii="Calibri Light" w:hAnsi="Calibri Light" w:cs="Calibri Light"/>
              </w:rPr>
              <w:t xml:space="preserve">Project Scope of Work; </w:t>
            </w:r>
            <w:r w:rsidRPr="00462979">
              <w:rPr>
                <w:rFonts w:ascii="Calibri Light" w:hAnsi="Calibri Light" w:cs="Calibri Light"/>
                <w:b/>
                <w:bCs/>
              </w:rPr>
              <w:t>and</w:t>
            </w:r>
          </w:p>
          <w:p w:rsidR="005D05E3" w:rsidRPr="00462979" w:rsidRDefault="005D05E3" w:rsidP="0061389D">
            <w:pPr>
              <w:pStyle w:val="ListParagraph"/>
              <w:numPr>
                <w:ilvl w:val="1"/>
                <w:numId w:val="44"/>
              </w:numPr>
              <w:spacing w:after="120"/>
              <w:ind w:left="603"/>
              <w:outlineLvl w:val="9"/>
              <w:rPr>
                <w:rFonts w:ascii="Calibri Light" w:hAnsi="Calibri Light" w:cs="Calibri Light"/>
              </w:rPr>
            </w:pPr>
            <w:r w:rsidRPr="00462979">
              <w:rPr>
                <w:rFonts w:ascii="Calibri Light" w:hAnsi="Calibri Light" w:cs="Calibri Light"/>
              </w:rPr>
              <w:t>Project Start and End-date.</w:t>
            </w:r>
          </w:p>
          <w:p w:rsidR="005D05E3" w:rsidRPr="00177693" w:rsidRDefault="005D05E3" w:rsidP="00AF070A">
            <w:pPr>
              <w:spacing w:after="120" w:line="276" w:lineRule="auto"/>
              <w:jc w:val="left"/>
            </w:pPr>
          </w:p>
          <w:p w:rsidR="00AF070A" w:rsidRPr="00462979" w:rsidRDefault="00AF070A" w:rsidP="00AF070A">
            <w:pPr>
              <w:spacing w:after="120" w:line="276" w:lineRule="auto"/>
              <w:jc w:val="left"/>
              <w:rPr>
                <w:rFonts w:cs="Calibri"/>
                <w:b/>
                <w:bCs/>
              </w:rPr>
            </w:pPr>
            <w:r w:rsidRPr="00462979">
              <w:rPr>
                <w:rFonts w:cs="Calibri"/>
                <w:b/>
                <w:bCs/>
              </w:rPr>
              <w:t xml:space="preserve">NOTE (1): </w:t>
            </w:r>
          </w:p>
          <w:p w:rsidR="00AF070A" w:rsidRPr="00462979" w:rsidRDefault="00AF070A" w:rsidP="00AF070A">
            <w:pPr>
              <w:spacing w:after="120" w:line="276" w:lineRule="auto"/>
              <w:jc w:val="left"/>
              <w:rPr>
                <w:rFonts w:cs="Calibri"/>
                <w:bCs/>
              </w:rPr>
            </w:pPr>
            <w:r w:rsidRPr="00462979">
              <w:rPr>
                <w:rFonts w:cs="Calibri"/>
                <w:bCs/>
              </w:rPr>
              <w:t>SITA reserves the right to verify information provided.</w:t>
            </w:r>
          </w:p>
          <w:p w:rsidR="00AF070A" w:rsidRPr="00462979" w:rsidRDefault="00AF070A" w:rsidP="00AF070A">
            <w:pPr>
              <w:spacing w:after="120" w:line="276" w:lineRule="auto"/>
              <w:jc w:val="left"/>
              <w:rPr>
                <w:rFonts w:cs="Calibri"/>
                <w:bCs/>
              </w:rPr>
            </w:pPr>
          </w:p>
          <w:p w:rsidR="00AF070A" w:rsidRPr="00462979" w:rsidRDefault="006D5DCF" w:rsidP="00AF070A">
            <w:pPr>
              <w:spacing w:after="120" w:line="276" w:lineRule="auto"/>
              <w:jc w:val="left"/>
              <w:rPr>
                <w:rFonts w:cs="Calibri"/>
                <w:b/>
                <w:bCs/>
              </w:rPr>
            </w:pPr>
            <w:r w:rsidRPr="00462979">
              <w:rPr>
                <w:rFonts w:cs="Calibri"/>
                <w:b/>
                <w:bCs/>
              </w:rPr>
              <w:t xml:space="preserve">NOTE (2): </w:t>
            </w:r>
          </w:p>
          <w:p w:rsidR="00AF070A" w:rsidRPr="00177693" w:rsidRDefault="00AF070A" w:rsidP="00177693">
            <w:pPr>
              <w:spacing w:after="120" w:line="276" w:lineRule="auto"/>
              <w:jc w:val="left"/>
              <w:rPr>
                <w:lang w:val="en-GB"/>
              </w:rPr>
            </w:pPr>
            <w:r w:rsidRPr="00462979">
              <w:rPr>
                <w:rFonts w:cs="Calibri"/>
                <w:bCs/>
              </w:rPr>
              <w:t xml:space="preserve">Failure to complete Table </w:t>
            </w:r>
            <w:r w:rsidR="005D05E3">
              <w:rPr>
                <w:rFonts w:cs="Calibri"/>
                <w:bCs/>
              </w:rPr>
              <w:t>10</w:t>
            </w:r>
            <w:r w:rsidRPr="00462979">
              <w:rPr>
                <w:rFonts w:cs="Calibri"/>
                <w:bCs/>
              </w:rPr>
              <w:t xml:space="preserve"> fully as indicated above will result in disqualification.</w:t>
            </w:r>
          </w:p>
        </w:tc>
        <w:tc>
          <w:tcPr>
            <w:tcW w:w="3210" w:type="dxa"/>
          </w:tcPr>
          <w:p w:rsidR="00AF070A" w:rsidRPr="00177693" w:rsidRDefault="00AF070A" w:rsidP="00BD0C21">
            <w:pPr>
              <w:spacing w:after="120" w:line="276" w:lineRule="auto"/>
              <w:jc w:val="left"/>
              <w:rPr>
                <w:lang w:val="en-GB"/>
              </w:rPr>
            </w:pPr>
            <w:r w:rsidRPr="00177693">
              <w:rPr>
                <w:rFonts w:cs="Calibri"/>
                <w:color w:val="FF0000"/>
              </w:rPr>
              <w:t>&lt;provide unique reference to locate substantiating evidence in the bid response –</w:t>
            </w:r>
            <w:r w:rsidRPr="00177693">
              <w:rPr>
                <w:rFonts w:cs="Calibri"/>
                <w:b/>
                <w:bCs/>
                <w:color w:val="FF0000"/>
              </w:rPr>
              <w:t xml:space="preserve"> see Annex A, par </w:t>
            </w:r>
            <w:r w:rsidR="00BD0C21">
              <w:rPr>
                <w:rFonts w:cs="Calibri"/>
                <w:b/>
                <w:bCs/>
                <w:color w:val="FF0000"/>
              </w:rPr>
              <w:t>7</w:t>
            </w:r>
            <w:r w:rsidRPr="00177693">
              <w:rPr>
                <w:rFonts w:cs="Calibri"/>
                <w:b/>
                <w:bCs/>
                <w:color w:val="FF0000"/>
              </w:rPr>
              <w:t xml:space="preserve">.2, table </w:t>
            </w:r>
            <w:r w:rsidR="005D05E3">
              <w:rPr>
                <w:rFonts w:cs="Calibri"/>
                <w:b/>
                <w:bCs/>
                <w:color w:val="FF0000"/>
              </w:rPr>
              <w:t>10</w:t>
            </w:r>
            <w:r w:rsidRPr="00177693">
              <w:rPr>
                <w:rFonts w:cs="Calibri"/>
                <w:color w:val="FF0000"/>
              </w:rPr>
              <w:t>&gt;</w:t>
            </w:r>
          </w:p>
        </w:tc>
      </w:tr>
    </w:tbl>
    <w:p w:rsidR="00576C51" w:rsidRPr="00576C51" w:rsidRDefault="00576C51" w:rsidP="00D6378E">
      <w:pPr>
        <w:pStyle w:val="Caption"/>
        <w:jc w:val="both"/>
      </w:pPr>
    </w:p>
    <w:p w:rsidR="00512A12" w:rsidRDefault="00512A12" w:rsidP="00512A12">
      <w:pPr>
        <w:pStyle w:val="Heading3"/>
      </w:pPr>
      <w:bookmarkStart w:id="28" w:name="_Toc156486070"/>
      <w:r>
        <w:t>Technical Functional</w:t>
      </w:r>
      <w:r w:rsidR="00527C18">
        <w:t>ity evaluation</w:t>
      </w:r>
      <w:r>
        <w:t xml:space="preserve"> Requirements (Stage 3)</w:t>
      </w:r>
      <w:bookmarkEnd w:id="28"/>
    </w:p>
    <w:p w:rsidR="00327A2C" w:rsidRPr="00462979" w:rsidRDefault="00327A2C" w:rsidP="0061389D">
      <w:pPr>
        <w:pStyle w:val="ListParagraph"/>
        <w:numPr>
          <w:ilvl w:val="0"/>
          <w:numId w:val="42"/>
        </w:numPr>
        <w:rPr>
          <w:rFonts w:ascii="Calibri Light" w:hAnsi="Calibri Light" w:cs="Calibri Light"/>
        </w:rPr>
      </w:pPr>
      <w:r w:rsidRPr="00462979">
        <w:rPr>
          <w:rFonts w:ascii="Calibri Light" w:hAnsi="Calibri Light" w:cs="Calibri Light"/>
        </w:rPr>
        <w:t xml:space="preserve">The bidder </w:t>
      </w:r>
      <w:r w:rsidRPr="00462979">
        <w:rPr>
          <w:rFonts w:ascii="Calibri Light" w:hAnsi="Calibri Light" w:cs="Calibri Light"/>
          <w:b/>
          <w:bCs/>
        </w:rPr>
        <w:t>must complete</w:t>
      </w:r>
      <w:r w:rsidRPr="00462979">
        <w:rPr>
          <w:rFonts w:ascii="Calibri Light" w:hAnsi="Calibri Light" w:cs="Calibri Light"/>
        </w:rPr>
        <w:t xml:space="preserve"> in full all the TECHNICAL FUNCTIONALITY requirements.</w:t>
      </w:r>
    </w:p>
    <w:p w:rsidR="00327A2C" w:rsidRPr="00462979" w:rsidRDefault="00327A2C" w:rsidP="0061389D">
      <w:pPr>
        <w:pStyle w:val="ListParagraph"/>
        <w:numPr>
          <w:ilvl w:val="0"/>
          <w:numId w:val="42"/>
        </w:numPr>
        <w:rPr>
          <w:rFonts w:ascii="Calibri Light" w:hAnsi="Calibri Light" w:cs="Calibri Light"/>
        </w:rPr>
      </w:pPr>
      <w:r w:rsidRPr="00462979">
        <w:rPr>
          <w:rFonts w:ascii="Calibri Light" w:hAnsi="Calibri Light" w:cs="Calibri Light"/>
        </w:rPr>
        <w:t xml:space="preserve">The bidder </w:t>
      </w:r>
      <w:r w:rsidRPr="00462979">
        <w:rPr>
          <w:rFonts w:ascii="Calibri Light" w:hAnsi="Calibri Light" w:cs="Calibri Light"/>
          <w:b/>
        </w:rPr>
        <w:t>must provide a unique reference number</w:t>
      </w:r>
      <w:r w:rsidRPr="00462979">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rsidR="00327A2C" w:rsidRPr="00462979" w:rsidRDefault="00327A2C" w:rsidP="0061389D">
      <w:pPr>
        <w:pStyle w:val="ListParagraph"/>
        <w:numPr>
          <w:ilvl w:val="0"/>
          <w:numId w:val="42"/>
        </w:numPr>
        <w:rPr>
          <w:rFonts w:ascii="Calibri Light" w:hAnsi="Calibri Light" w:cs="Calibri Light"/>
        </w:rPr>
      </w:pPr>
      <w:r w:rsidRPr="00462979">
        <w:rPr>
          <w:rFonts w:ascii="Calibri Light" w:hAnsi="Calibri Light" w:cs="Calibri Light"/>
        </w:rPr>
        <w:t>The evaluation (scoring) of bidders’ responses to the requirements will be determined by the completeness, relevance and accuracy of substantiating evidence.</w:t>
      </w:r>
    </w:p>
    <w:p w:rsidR="00DB629B" w:rsidRPr="0070398F" w:rsidRDefault="00327A2C" w:rsidP="0061389D">
      <w:pPr>
        <w:pStyle w:val="ListParagraph"/>
        <w:numPr>
          <w:ilvl w:val="0"/>
          <w:numId w:val="42"/>
        </w:numPr>
        <w:rPr>
          <w:rFonts w:ascii="Calibri Light" w:hAnsi="Calibri Light" w:cs="Calibri Light"/>
        </w:rPr>
      </w:pPr>
      <w:r w:rsidRPr="00462979">
        <w:rPr>
          <w:rFonts w:ascii="Calibri Light" w:hAnsi="Calibri Light" w:cs="Calibri Light"/>
        </w:rPr>
        <w:lastRenderedPageBreak/>
        <w:t>Each TECHNICAL FUNCTIONAL requirement will be evaluated using a rating scale as per the table below:</w:t>
      </w:r>
    </w:p>
    <w:p w:rsidR="00DB629B" w:rsidRPr="00462979" w:rsidRDefault="00DB629B" w:rsidP="00462979">
      <w:pPr>
        <w:rPr>
          <w:rFonts w:cs="Calibri Light"/>
        </w:rPr>
      </w:pPr>
    </w:p>
    <w:p w:rsidR="00327A2C" w:rsidRPr="0070398F" w:rsidRDefault="00327A2C" w:rsidP="0070398F">
      <w:pPr>
        <w:pStyle w:val="ListParagraph"/>
        <w:keepNext/>
        <w:spacing w:before="120"/>
        <w:ind w:left="1134"/>
        <w:jc w:val="center"/>
        <w:rPr>
          <w:rFonts w:ascii="Calibri Light" w:hAnsi="Calibri Light" w:cs="Calibri Light"/>
          <w:lang w:val="en-GB"/>
        </w:rPr>
      </w:pPr>
      <w:r w:rsidRPr="00462979">
        <w:rPr>
          <w:rFonts w:ascii="Calibri Light" w:hAnsi="Calibri Light" w:cs="Calibri Light"/>
          <w:b/>
          <w:bCs/>
          <w:lang w:val="en-GB"/>
        </w:rPr>
        <w:t>Table 3:</w:t>
      </w:r>
      <w:r w:rsidRPr="00462979">
        <w:rPr>
          <w:rFonts w:ascii="Calibri Light" w:hAnsi="Calibri Light" w:cs="Calibri Light"/>
          <w:lang w:val="en-GB"/>
        </w:rPr>
        <w:t xml:space="preserve"> Technical Functionality Evaluation Rating Scale</w:t>
      </w:r>
    </w:p>
    <w:tbl>
      <w:tblPr>
        <w:tblW w:w="4414"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868"/>
        <w:gridCol w:w="1632"/>
      </w:tblGrid>
      <w:tr w:rsidR="00327A2C" w:rsidRPr="00327A2C" w:rsidTr="00436D89">
        <w:trPr>
          <w:tblHeader/>
        </w:trPr>
        <w:tc>
          <w:tcPr>
            <w:tcW w:w="4040" w:type="pct"/>
            <w:shd w:val="clear" w:color="auto" w:fill="D9E2F3"/>
          </w:tcPr>
          <w:p w:rsidR="00327A2C" w:rsidRPr="00462979" w:rsidRDefault="00327A2C" w:rsidP="00436D89">
            <w:pPr>
              <w:rPr>
                <w:rFonts w:cs="Calibri Light"/>
                <w:b/>
              </w:rPr>
            </w:pPr>
            <w:bookmarkStart w:id="29" w:name="_Hlk131424169"/>
            <w:r w:rsidRPr="00462979">
              <w:rPr>
                <w:rFonts w:cs="Calibri Light"/>
                <w:b/>
              </w:rPr>
              <w:t xml:space="preserve">Evaluation criteria </w:t>
            </w:r>
          </w:p>
        </w:tc>
        <w:tc>
          <w:tcPr>
            <w:tcW w:w="960" w:type="pct"/>
            <w:shd w:val="clear" w:color="auto" w:fill="D9E2F3"/>
          </w:tcPr>
          <w:p w:rsidR="00327A2C" w:rsidRPr="00462979" w:rsidRDefault="00327A2C" w:rsidP="00436D89">
            <w:pPr>
              <w:jc w:val="center"/>
              <w:rPr>
                <w:rFonts w:cs="Calibri Light"/>
                <w:b/>
              </w:rPr>
            </w:pPr>
            <w:r w:rsidRPr="00462979">
              <w:rPr>
                <w:rFonts w:cs="Calibri Light"/>
                <w:b/>
              </w:rPr>
              <w:t>Score</w:t>
            </w:r>
          </w:p>
        </w:tc>
      </w:tr>
      <w:tr w:rsidR="00327A2C" w:rsidRPr="00327A2C" w:rsidTr="00436D89">
        <w:tc>
          <w:tcPr>
            <w:tcW w:w="4040" w:type="pct"/>
            <w:shd w:val="clear" w:color="auto" w:fill="auto"/>
          </w:tcPr>
          <w:p w:rsidR="00327A2C" w:rsidRPr="00462979" w:rsidRDefault="00327A2C" w:rsidP="00436D89">
            <w:pPr>
              <w:rPr>
                <w:rFonts w:cs="Calibri Light"/>
              </w:rPr>
            </w:pPr>
            <w:r w:rsidRPr="00462979">
              <w:rPr>
                <w:rFonts w:cs="Calibri Light"/>
                <w:b/>
                <w:bCs/>
              </w:rPr>
              <w:t>(Irrelevant)</w:t>
            </w:r>
            <w:r w:rsidRPr="00462979">
              <w:rPr>
                <w:rFonts w:cs="Calibri Light"/>
              </w:rPr>
              <w:t xml:space="preserve"> (No relevant information provided)</w:t>
            </w:r>
          </w:p>
        </w:tc>
        <w:tc>
          <w:tcPr>
            <w:tcW w:w="960" w:type="pct"/>
            <w:shd w:val="clear" w:color="auto" w:fill="auto"/>
          </w:tcPr>
          <w:p w:rsidR="00327A2C" w:rsidRPr="00462979" w:rsidRDefault="00327A2C" w:rsidP="00436D89">
            <w:pPr>
              <w:jc w:val="center"/>
              <w:rPr>
                <w:rFonts w:cs="Calibri Light"/>
              </w:rPr>
            </w:pPr>
            <w:r w:rsidRPr="00462979">
              <w:rPr>
                <w:rFonts w:cs="Calibri Light"/>
              </w:rPr>
              <w:t>0</w:t>
            </w:r>
          </w:p>
        </w:tc>
      </w:tr>
      <w:tr w:rsidR="00327A2C" w:rsidRPr="00327A2C" w:rsidTr="00436D89">
        <w:tc>
          <w:tcPr>
            <w:tcW w:w="4040" w:type="pct"/>
            <w:shd w:val="clear" w:color="auto" w:fill="auto"/>
          </w:tcPr>
          <w:p w:rsidR="00327A2C" w:rsidRPr="00462979" w:rsidRDefault="00327A2C" w:rsidP="00436D89">
            <w:pPr>
              <w:rPr>
                <w:rFonts w:cs="Calibri Light"/>
              </w:rPr>
            </w:pPr>
            <w:r w:rsidRPr="00462979">
              <w:rPr>
                <w:rFonts w:cs="Calibri Light"/>
                <w:b/>
                <w:bCs/>
              </w:rPr>
              <w:t xml:space="preserve">Partial </w:t>
            </w:r>
            <w:r w:rsidRPr="00462979">
              <w:rPr>
                <w:rFonts w:cs="Calibri Light"/>
              </w:rPr>
              <w:t>(Does not meet minimum requirements)</w:t>
            </w:r>
          </w:p>
        </w:tc>
        <w:tc>
          <w:tcPr>
            <w:tcW w:w="960" w:type="pct"/>
            <w:shd w:val="clear" w:color="auto" w:fill="auto"/>
          </w:tcPr>
          <w:p w:rsidR="00327A2C" w:rsidRPr="00462979" w:rsidRDefault="00327A2C" w:rsidP="00436D89">
            <w:pPr>
              <w:jc w:val="center"/>
              <w:rPr>
                <w:rFonts w:cs="Calibri Light"/>
              </w:rPr>
            </w:pPr>
            <w:r w:rsidRPr="00462979">
              <w:rPr>
                <w:rFonts w:cs="Calibri Light"/>
              </w:rPr>
              <w:t>1</w:t>
            </w:r>
          </w:p>
        </w:tc>
      </w:tr>
      <w:tr w:rsidR="00327A2C" w:rsidRPr="00327A2C" w:rsidTr="00436D89">
        <w:tc>
          <w:tcPr>
            <w:tcW w:w="4040" w:type="pct"/>
            <w:shd w:val="clear" w:color="auto" w:fill="auto"/>
          </w:tcPr>
          <w:p w:rsidR="00327A2C" w:rsidRPr="00462979" w:rsidRDefault="00327A2C" w:rsidP="00436D89">
            <w:pPr>
              <w:rPr>
                <w:rFonts w:cs="Calibri Light"/>
              </w:rPr>
            </w:pPr>
            <w:r w:rsidRPr="00462979">
              <w:rPr>
                <w:rFonts w:cs="Calibri Light"/>
                <w:b/>
                <w:bCs/>
              </w:rPr>
              <w:t xml:space="preserve">Good </w:t>
            </w:r>
            <w:r w:rsidRPr="00462979">
              <w:rPr>
                <w:rFonts w:cs="Calibri Light"/>
              </w:rPr>
              <w:t>(Meets minimum requirements)</w:t>
            </w:r>
          </w:p>
        </w:tc>
        <w:tc>
          <w:tcPr>
            <w:tcW w:w="960" w:type="pct"/>
            <w:shd w:val="clear" w:color="auto" w:fill="auto"/>
          </w:tcPr>
          <w:p w:rsidR="00327A2C" w:rsidRPr="00462979" w:rsidRDefault="00327A2C" w:rsidP="00436D89">
            <w:pPr>
              <w:jc w:val="center"/>
              <w:rPr>
                <w:rFonts w:cs="Calibri Light"/>
              </w:rPr>
            </w:pPr>
            <w:r w:rsidRPr="00462979">
              <w:rPr>
                <w:rFonts w:cs="Calibri Light"/>
              </w:rPr>
              <w:t>3</w:t>
            </w:r>
          </w:p>
        </w:tc>
      </w:tr>
      <w:tr w:rsidR="00327A2C" w:rsidRPr="00327A2C" w:rsidTr="00436D89">
        <w:tc>
          <w:tcPr>
            <w:tcW w:w="4040" w:type="pct"/>
            <w:shd w:val="clear" w:color="auto" w:fill="auto"/>
          </w:tcPr>
          <w:p w:rsidR="00327A2C" w:rsidRPr="00462979" w:rsidRDefault="00327A2C" w:rsidP="00436D89">
            <w:pPr>
              <w:rPr>
                <w:rFonts w:cs="Calibri Light"/>
              </w:rPr>
            </w:pPr>
            <w:r w:rsidRPr="00E902D4">
              <w:rPr>
                <w:rFonts w:cs="Calibri Light"/>
                <w:b/>
              </w:rPr>
              <w:t>Exceeds</w:t>
            </w:r>
            <w:r w:rsidRPr="00462979">
              <w:rPr>
                <w:rFonts w:cs="Calibri Light"/>
              </w:rPr>
              <w:t xml:space="preserve"> (Significantly Exceeds minimum requirements)</w:t>
            </w:r>
          </w:p>
        </w:tc>
        <w:tc>
          <w:tcPr>
            <w:tcW w:w="960" w:type="pct"/>
            <w:shd w:val="clear" w:color="auto" w:fill="auto"/>
          </w:tcPr>
          <w:p w:rsidR="00327A2C" w:rsidRPr="00462979" w:rsidRDefault="00327A2C" w:rsidP="00436D89">
            <w:pPr>
              <w:jc w:val="center"/>
              <w:rPr>
                <w:rFonts w:cs="Calibri Light"/>
              </w:rPr>
            </w:pPr>
            <w:r w:rsidRPr="00462979">
              <w:rPr>
                <w:rFonts w:cs="Calibri Light"/>
              </w:rPr>
              <w:t>5</w:t>
            </w:r>
          </w:p>
        </w:tc>
      </w:tr>
      <w:bookmarkEnd w:id="29"/>
    </w:tbl>
    <w:p w:rsidR="00327A2C" w:rsidRPr="00462979" w:rsidRDefault="00327A2C" w:rsidP="00327A2C">
      <w:pPr>
        <w:pStyle w:val="ListParagraph"/>
        <w:ind w:left="567"/>
        <w:rPr>
          <w:rFonts w:ascii="Calibri Light" w:hAnsi="Calibri Light" w:cs="Calibri Light"/>
        </w:rPr>
      </w:pPr>
    </w:p>
    <w:p w:rsidR="00327A2C" w:rsidRDefault="00327A2C" w:rsidP="0061389D">
      <w:pPr>
        <w:pStyle w:val="ListParagraph"/>
        <w:numPr>
          <w:ilvl w:val="0"/>
          <w:numId w:val="42"/>
        </w:numPr>
        <w:rPr>
          <w:rFonts w:ascii="Calibri Light" w:hAnsi="Calibri Light" w:cs="Calibri Light"/>
        </w:rPr>
      </w:pPr>
      <w:r w:rsidRPr="00462979">
        <w:rPr>
          <w:rFonts w:ascii="Calibri Light" w:hAnsi="Calibri Light" w:cs="Calibri Light"/>
          <w:b/>
        </w:rPr>
        <w:t>Weighting of requirements:</w:t>
      </w:r>
      <w:r w:rsidRPr="00462979">
        <w:rPr>
          <w:rFonts w:ascii="Calibri Light" w:hAnsi="Calibri Light" w:cs="Calibri Light"/>
        </w:rPr>
        <w:t xml:space="preserve"> The score for the desktop evaluation of TECHNICAL FUNCTIONALITY REQUIREMENTS will be calculated as follows:</w:t>
      </w:r>
    </w:p>
    <w:p w:rsidR="0070398F" w:rsidRPr="0070398F" w:rsidRDefault="0070398F" w:rsidP="0070398F">
      <w:pPr>
        <w:rPr>
          <w:rFonts w:cs="Calibri Light"/>
        </w:rPr>
      </w:pPr>
    </w:p>
    <w:p w:rsidR="00327A2C" w:rsidRPr="0070398F" w:rsidRDefault="00327A2C" w:rsidP="0070398F">
      <w:pPr>
        <w:keepNext/>
        <w:spacing w:before="120"/>
        <w:ind w:left="567"/>
        <w:jc w:val="center"/>
        <w:rPr>
          <w:rFonts w:cs="Calibri Light"/>
          <w:lang w:val="en-GB"/>
        </w:rPr>
      </w:pPr>
      <w:r w:rsidRPr="00462979">
        <w:rPr>
          <w:rFonts w:cs="Calibri Light"/>
          <w:b/>
          <w:bCs/>
          <w:lang w:val="en-GB"/>
        </w:rPr>
        <w:t>Table 4:</w:t>
      </w:r>
      <w:r w:rsidRPr="00462979">
        <w:rPr>
          <w:rFonts w:cs="Calibri Light"/>
          <w:lang w:val="en-GB"/>
        </w:rPr>
        <w:t xml:space="preserve"> Technical Functionality Weighting Requirements</w:t>
      </w:r>
    </w:p>
    <w:tbl>
      <w:tblPr>
        <w:tblW w:w="4564"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1"/>
        <w:gridCol w:w="5935"/>
        <w:gridCol w:w="2002"/>
      </w:tblGrid>
      <w:tr w:rsidR="00327A2C" w:rsidRPr="00327A2C" w:rsidTr="00436D89">
        <w:tc>
          <w:tcPr>
            <w:tcW w:w="484" w:type="pct"/>
            <w:shd w:val="clear" w:color="auto" w:fill="DBE5F1"/>
          </w:tcPr>
          <w:p w:rsidR="00327A2C" w:rsidRPr="00462979" w:rsidRDefault="00327A2C" w:rsidP="00436D89">
            <w:pPr>
              <w:rPr>
                <w:rFonts w:cs="Calibri Light"/>
                <w:b/>
              </w:rPr>
            </w:pPr>
            <w:bookmarkStart w:id="30" w:name="_Hlk131424207"/>
            <w:r w:rsidRPr="00462979">
              <w:rPr>
                <w:rFonts w:cs="Calibri Light"/>
                <w:b/>
              </w:rPr>
              <w:t>No.</w:t>
            </w:r>
          </w:p>
        </w:tc>
        <w:tc>
          <w:tcPr>
            <w:tcW w:w="3377" w:type="pct"/>
            <w:shd w:val="clear" w:color="auto" w:fill="DBE5F1"/>
          </w:tcPr>
          <w:p w:rsidR="00327A2C" w:rsidRPr="00462979" w:rsidRDefault="00327A2C" w:rsidP="00436D89">
            <w:pPr>
              <w:rPr>
                <w:rFonts w:cs="Calibri Light"/>
                <w:b/>
              </w:rPr>
            </w:pPr>
            <w:r w:rsidRPr="00462979">
              <w:rPr>
                <w:rFonts w:cs="Calibri Light"/>
                <w:b/>
              </w:rPr>
              <w:t>Technical Functionality Requirements</w:t>
            </w:r>
          </w:p>
        </w:tc>
        <w:tc>
          <w:tcPr>
            <w:tcW w:w="1139" w:type="pct"/>
            <w:shd w:val="clear" w:color="auto" w:fill="DBE5F1"/>
          </w:tcPr>
          <w:p w:rsidR="00327A2C" w:rsidRPr="00462979" w:rsidRDefault="00327A2C" w:rsidP="00436D89">
            <w:pPr>
              <w:jc w:val="center"/>
              <w:rPr>
                <w:rFonts w:cs="Calibri Light"/>
                <w:b/>
              </w:rPr>
            </w:pPr>
            <w:r w:rsidRPr="00462979">
              <w:rPr>
                <w:rFonts w:cs="Calibri Light"/>
                <w:b/>
              </w:rPr>
              <w:t>Weighting</w:t>
            </w:r>
          </w:p>
        </w:tc>
      </w:tr>
      <w:tr w:rsidR="00327A2C" w:rsidRPr="00327A2C" w:rsidTr="00436D89">
        <w:tc>
          <w:tcPr>
            <w:tcW w:w="484" w:type="pct"/>
            <w:shd w:val="clear" w:color="auto" w:fill="auto"/>
          </w:tcPr>
          <w:p w:rsidR="00327A2C" w:rsidRPr="00462979" w:rsidRDefault="00327A2C" w:rsidP="00436D89">
            <w:pPr>
              <w:rPr>
                <w:rFonts w:cs="Calibri Light"/>
              </w:rPr>
            </w:pPr>
            <w:r w:rsidRPr="00462979">
              <w:rPr>
                <w:rFonts w:cs="Calibri Light"/>
              </w:rPr>
              <w:t>1.</w:t>
            </w:r>
          </w:p>
        </w:tc>
        <w:tc>
          <w:tcPr>
            <w:tcW w:w="3377" w:type="pct"/>
            <w:shd w:val="clear" w:color="auto" w:fill="auto"/>
          </w:tcPr>
          <w:p w:rsidR="00327A2C" w:rsidRPr="00462979" w:rsidRDefault="00327A2C" w:rsidP="00436D89">
            <w:pPr>
              <w:rPr>
                <w:rFonts w:cs="Calibri Light"/>
              </w:rPr>
            </w:pPr>
            <w:r w:rsidRPr="00327A2C">
              <w:rPr>
                <w:rFonts w:cs="Calibri Light"/>
              </w:rPr>
              <w:t>Software Functionality/ Technical Capability</w:t>
            </w:r>
          </w:p>
        </w:tc>
        <w:tc>
          <w:tcPr>
            <w:tcW w:w="1139" w:type="pct"/>
            <w:shd w:val="clear" w:color="auto" w:fill="auto"/>
          </w:tcPr>
          <w:p w:rsidR="00327A2C" w:rsidRPr="00462979" w:rsidRDefault="00327A2C" w:rsidP="00436D89">
            <w:pPr>
              <w:jc w:val="center"/>
              <w:rPr>
                <w:rFonts w:cs="Calibri Light"/>
              </w:rPr>
            </w:pPr>
            <w:r>
              <w:rPr>
                <w:rFonts w:cs="Calibri Light"/>
              </w:rPr>
              <w:t>5</w:t>
            </w:r>
            <w:r w:rsidRPr="00462979">
              <w:rPr>
                <w:rFonts w:cs="Calibri Light"/>
              </w:rPr>
              <w:t>0%</w:t>
            </w:r>
          </w:p>
        </w:tc>
      </w:tr>
      <w:tr w:rsidR="00327A2C" w:rsidRPr="00327A2C" w:rsidTr="00436D89">
        <w:tc>
          <w:tcPr>
            <w:tcW w:w="484" w:type="pct"/>
            <w:shd w:val="clear" w:color="auto" w:fill="auto"/>
          </w:tcPr>
          <w:p w:rsidR="00327A2C" w:rsidRPr="00327A2C" w:rsidRDefault="00327A2C" w:rsidP="00436D89">
            <w:pPr>
              <w:rPr>
                <w:rFonts w:cs="Calibri Light"/>
              </w:rPr>
            </w:pPr>
            <w:r>
              <w:rPr>
                <w:rFonts w:cs="Calibri Light"/>
              </w:rPr>
              <w:t>2.</w:t>
            </w:r>
          </w:p>
        </w:tc>
        <w:tc>
          <w:tcPr>
            <w:tcW w:w="3377" w:type="pct"/>
            <w:shd w:val="clear" w:color="auto" w:fill="auto"/>
          </w:tcPr>
          <w:p w:rsidR="00327A2C" w:rsidRPr="00327A2C" w:rsidRDefault="00327A2C" w:rsidP="00436D89">
            <w:pPr>
              <w:rPr>
                <w:rFonts w:cs="Calibri Light"/>
              </w:rPr>
            </w:pPr>
            <w:r>
              <w:rPr>
                <w:rFonts w:cs="Calibri Light"/>
              </w:rPr>
              <w:t>T</w:t>
            </w:r>
            <w:r w:rsidRPr="00327A2C">
              <w:rPr>
                <w:rFonts w:cs="Calibri Light"/>
              </w:rPr>
              <w:t>imeline for implementation of solution</w:t>
            </w:r>
          </w:p>
        </w:tc>
        <w:tc>
          <w:tcPr>
            <w:tcW w:w="1139" w:type="pct"/>
            <w:shd w:val="clear" w:color="auto" w:fill="auto"/>
          </w:tcPr>
          <w:p w:rsidR="00327A2C" w:rsidRPr="00327A2C" w:rsidRDefault="00327A2C" w:rsidP="00436D89">
            <w:pPr>
              <w:jc w:val="center"/>
              <w:rPr>
                <w:rFonts w:cs="Calibri Light"/>
              </w:rPr>
            </w:pPr>
            <w:r>
              <w:rPr>
                <w:rFonts w:cs="Calibri Light"/>
              </w:rPr>
              <w:t>5</w:t>
            </w:r>
            <w:r w:rsidRPr="001D4652">
              <w:rPr>
                <w:rFonts w:cs="Calibri Light"/>
              </w:rPr>
              <w:t>0%</w:t>
            </w:r>
          </w:p>
        </w:tc>
      </w:tr>
      <w:tr w:rsidR="00327A2C" w:rsidRPr="00327A2C" w:rsidTr="00436D89">
        <w:tc>
          <w:tcPr>
            <w:tcW w:w="3861" w:type="pct"/>
            <w:gridSpan w:val="2"/>
            <w:shd w:val="clear" w:color="auto" w:fill="auto"/>
          </w:tcPr>
          <w:p w:rsidR="00327A2C" w:rsidRPr="00462979" w:rsidRDefault="00327A2C" w:rsidP="00436D89">
            <w:pPr>
              <w:jc w:val="right"/>
              <w:rPr>
                <w:rFonts w:cs="Calibri Light"/>
                <w:b/>
              </w:rPr>
            </w:pPr>
            <w:r w:rsidRPr="00462979">
              <w:rPr>
                <w:rFonts w:cs="Calibri Light"/>
                <w:b/>
              </w:rPr>
              <w:t>TOTAL</w:t>
            </w:r>
          </w:p>
        </w:tc>
        <w:tc>
          <w:tcPr>
            <w:tcW w:w="1139" w:type="pct"/>
            <w:shd w:val="clear" w:color="auto" w:fill="auto"/>
          </w:tcPr>
          <w:p w:rsidR="00327A2C" w:rsidRPr="00462979" w:rsidRDefault="00327A2C" w:rsidP="00436D89">
            <w:pPr>
              <w:jc w:val="center"/>
              <w:rPr>
                <w:rFonts w:cs="Calibri Light"/>
                <w:b/>
              </w:rPr>
            </w:pPr>
            <w:r w:rsidRPr="00462979">
              <w:rPr>
                <w:rFonts w:cs="Calibri Light"/>
                <w:b/>
              </w:rPr>
              <w:t xml:space="preserve"> 100%</w:t>
            </w:r>
          </w:p>
        </w:tc>
      </w:tr>
      <w:bookmarkEnd w:id="30"/>
    </w:tbl>
    <w:p w:rsidR="00327A2C" w:rsidRPr="00462979" w:rsidRDefault="00327A2C" w:rsidP="00327A2C">
      <w:pPr>
        <w:ind w:left="1134"/>
        <w:rPr>
          <w:rFonts w:cs="Calibri Light"/>
        </w:rPr>
      </w:pPr>
    </w:p>
    <w:p w:rsidR="00327A2C" w:rsidRPr="00462979" w:rsidRDefault="00327A2C" w:rsidP="0061389D">
      <w:pPr>
        <w:numPr>
          <w:ilvl w:val="0"/>
          <w:numId w:val="42"/>
        </w:numPr>
        <w:rPr>
          <w:rFonts w:cs="Calibri Light"/>
        </w:rPr>
      </w:pPr>
      <w:r w:rsidRPr="00462979">
        <w:rPr>
          <w:rFonts w:cs="Calibri Light"/>
          <w:b/>
        </w:rPr>
        <w:t>Minimum threshold</w:t>
      </w:r>
      <w:r w:rsidRPr="00462979">
        <w:rPr>
          <w:rFonts w:cs="Calibri Light"/>
        </w:rPr>
        <w:t xml:space="preserve">. To be eligible to proceed to the next stage of the evaluation the bid must achieve a minimum threshold score of </w:t>
      </w:r>
      <w:r w:rsidRPr="00462979">
        <w:rPr>
          <w:rFonts w:cs="Calibri Light"/>
          <w:b/>
        </w:rPr>
        <w:t>60%</w:t>
      </w:r>
      <w:r w:rsidRPr="00462979">
        <w:rPr>
          <w:rFonts w:cs="Calibri Light"/>
        </w:rPr>
        <w:t xml:space="preserve">. </w:t>
      </w:r>
    </w:p>
    <w:p w:rsidR="00327A2C" w:rsidRPr="00462979" w:rsidRDefault="00327A2C" w:rsidP="00327A2C">
      <w:pPr>
        <w:pStyle w:val="ListParagraph"/>
        <w:ind w:left="1134"/>
        <w:rPr>
          <w:rFonts w:ascii="Calibri Light" w:hAnsi="Calibri Light" w:cs="Calibri Light"/>
          <w:highlight w:val="yellow"/>
        </w:rPr>
      </w:pPr>
    </w:p>
    <w:p w:rsidR="00327A2C" w:rsidRPr="00462979" w:rsidRDefault="00327A2C" w:rsidP="00327A2C">
      <w:pPr>
        <w:pStyle w:val="ListParagraph"/>
        <w:ind w:left="1134"/>
        <w:rPr>
          <w:rFonts w:ascii="Calibri Light" w:hAnsi="Calibri Light" w:cs="Calibri Light"/>
          <w:highlight w:val="yellow"/>
        </w:rPr>
      </w:pPr>
    </w:p>
    <w:p w:rsidR="00327A2C" w:rsidRPr="00462979" w:rsidRDefault="00327A2C" w:rsidP="00327A2C">
      <w:pPr>
        <w:pStyle w:val="ListParagraph"/>
        <w:ind w:left="1134"/>
        <w:rPr>
          <w:rFonts w:ascii="Calibri Light" w:hAnsi="Calibri Light" w:cs="Calibri Light"/>
          <w:b/>
          <w:bCs/>
        </w:rPr>
      </w:pPr>
      <w:r w:rsidRPr="00462979">
        <w:rPr>
          <w:rFonts w:ascii="Calibri Light" w:hAnsi="Calibri Light" w:cs="Calibri Light"/>
          <w:b/>
          <w:bCs/>
        </w:rPr>
        <w:t xml:space="preserve">Note (1):  </w:t>
      </w:r>
    </w:p>
    <w:p w:rsidR="00327A2C" w:rsidRPr="00462979" w:rsidRDefault="00327A2C" w:rsidP="00327A2C">
      <w:pPr>
        <w:pStyle w:val="ListParagraph"/>
        <w:ind w:left="1134"/>
        <w:rPr>
          <w:rFonts w:ascii="Calibri Light" w:hAnsi="Calibri Light" w:cs="Calibri Light"/>
        </w:rPr>
      </w:pPr>
      <w:r w:rsidRPr="00462979">
        <w:rPr>
          <w:rFonts w:ascii="Calibri Light" w:hAnsi="Calibri Light" w:cs="Calibri Light"/>
        </w:rPr>
        <w:t>The bidder must achieve at least 60% for each of the technical Functional requirement sections as indicated in table above, failing which will result in disqualification.</w:t>
      </w:r>
    </w:p>
    <w:p w:rsidR="00327A2C" w:rsidRPr="00462979" w:rsidRDefault="00327A2C" w:rsidP="00327A2C">
      <w:pPr>
        <w:pStyle w:val="ListParagraph"/>
        <w:ind w:left="1134"/>
        <w:rPr>
          <w:rFonts w:ascii="Calibri Light" w:hAnsi="Calibri Light" w:cs="Calibri Light"/>
          <w:b/>
          <w:bCs/>
        </w:rPr>
      </w:pPr>
      <w:r w:rsidRPr="00462979">
        <w:rPr>
          <w:rFonts w:ascii="Calibri Light" w:hAnsi="Calibri Light" w:cs="Calibri Light"/>
          <w:b/>
          <w:bCs/>
        </w:rPr>
        <w:t xml:space="preserve">Note (2):    </w:t>
      </w:r>
    </w:p>
    <w:p w:rsidR="00327A2C" w:rsidRPr="00462979" w:rsidRDefault="00327A2C" w:rsidP="00327A2C">
      <w:pPr>
        <w:pStyle w:val="ListParagraph"/>
        <w:ind w:left="1134"/>
        <w:rPr>
          <w:rFonts w:ascii="Calibri Light" w:hAnsi="Calibri Light" w:cs="Calibri Light"/>
        </w:rPr>
      </w:pPr>
      <w:r w:rsidRPr="00462979">
        <w:rPr>
          <w:rFonts w:ascii="Calibri Light" w:hAnsi="Calibri Light" w:cs="Calibri Light"/>
        </w:rPr>
        <w:t xml:space="preserve">SITA reserves the right to verify </w:t>
      </w:r>
      <w:r w:rsidRPr="00462979">
        <w:rPr>
          <w:rFonts w:ascii="Calibri Light" w:hAnsi="Calibri Light" w:cs="Calibri Light"/>
          <w:u w:val="single"/>
        </w:rPr>
        <w:t xml:space="preserve">All </w:t>
      </w:r>
      <w:r w:rsidRPr="00462979">
        <w:rPr>
          <w:rFonts w:ascii="Calibri Light" w:hAnsi="Calibri Light" w:cs="Calibri Light"/>
        </w:rPr>
        <w:t>the information provided.</w:t>
      </w:r>
    </w:p>
    <w:p w:rsidR="00327A2C" w:rsidRPr="00462979" w:rsidRDefault="00327A2C" w:rsidP="00327A2C">
      <w:pPr>
        <w:pStyle w:val="ListParagraph"/>
        <w:ind w:left="1134"/>
        <w:rPr>
          <w:rFonts w:ascii="Calibri Light" w:hAnsi="Calibri Light" w:cs="Calibri Light"/>
          <w:b/>
          <w:bCs/>
        </w:rPr>
      </w:pPr>
      <w:r w:rsidRPr="00462979">
        <w:rPr>
          <w:rFonts w:ascii="Calibri Light" w:hAnsi="Calibri Light" w:cs="Calibri Light"/>
          <w:b/>
          <w:bCs/>
        </w:rPr>
        <w:t>Note (3):</w:t>
      </w:r>
    </w:p>
    <w:p w:rsidR="00327A2C" w:rsidRPr="00462979" w:rsidRDefault="00327A2C" w:rsidP="00327A2C">
      <w:pPr>
        <w:pStyle w:val="ListParagraph"/>
        <w:ind w:left="1134"/>
        <w:rPr>
          <w:rFonts w:ascii="Calibri Light" w:hAnsi="Calibri Light" w:cs="Calibri Light"/>
        </w:rPr>
      </w:pPr>
      <w:r w:rsidRPr="00462979">
        <w:rPr>
          <w:rFonts w:ascii="Calibri Light" w:hAnsi="Calibri Light" w:cs="Calibri Light"/>
        </w:rPr>
        <w:t>Bidders should take note of the Minimum Requirements as well as the Minimum Threshold.</w:t>
      </w:r>
    </w:p>
    <w:p w:rsidR="00327A2C" w:rsidRPr="007F4199" w:rsidRDefault="00327A2C" w:rsidP="007F4199">
      <w:pPr>
        <w:pStyle w:val="ListParagraph"/>
        <w:ind w:left="1134"/>
        <w:rPr>
          <w:rFonts w:ascii="Calibri Light" w:hAnsi="Calibri Light" w:cs="Calibri Light"/>
        </w:rPr>
      </w:pPr>
      <w:r w:rsidRPr="00462979">
        <w:rPr>
          <w:rFonts w:ascii="Calibri Light" w:hAnsi="Calibri Light" w:cs="Calibri Light"/>
        </w:rPr>
        <w:t>Should the bidder not meet the Minimum Requirements, or the Minimum Threshold the Bidder will be disqualified.</w:t>
      </w:r>
    </w:p>
    <w:p w:rsidR="00327A2C" w:rsidRPr="00462979" w:rsidRDefault="00327A2C" w:rsidP="00327A2C">
      <w:pPr>
        <w:pStyle w:val="ListParagraph"/>
        <w:ind w:left="1134"/>
        <w:rPr>
          <w:rFonts w:ascii="Calibri Light" w:hAnsi="Calibri Light" w:cs="Calibri Light"/>
        </w:rPr>
      </w:pPr>
    </w:p>
    <w:p w:rsidR="00327A2C" w:rsidRPr="00462979" w:rsidRDefault="00327A2C" w:rsidP="00327A2C">
      <w:pPr>
        <w:jc w:val="center"/>
        <w:rPr>
          <w:rFonts w:cs="Calibri Light"/>
        </w:rPr>
      </w:pPr>
      <w:r w:rsidRPr="00462979">
        <w:rPr>
          <w:rFonts w:cs="Calibri Light"/>
          <w:b/>
          <w:bCs/>
          <w:lang w:val="en-GB"/>
        </w:rPr>
        <w:t>Table 5:</w:t>
      </w:r>
      <w:r w:rsidRPr="00462979">
        <w:rPr>
          <w:rFonts w:cs="Calibri Light"/>
          <w:lang w:val="en-GB"/>
        </w:rPr>
        <w:t xml:space="preserve"> Technical Functionality Requirements</w:t>
      </w:r>
    </w:p>
    <w:p w:rsidR="00327A2C" w:rsidRPr="003F5E63" w:rsidRDefault="00327A2C" w:rsidP="00327A2C">
      <w:pPr>
        <w:pStyle w:val="ListParagraph"/>
        <w:ind w:left="1134"/>
        <w:rPr>
          <w:rFonts w:ascii="Calibri" w:hAnsi="Calibri" w:cs="Calibri"/>
          <w:sz w:val="24"/>
          <w:szCs w:val="24"/>
        </w:rPr>
      </w:pPr>
    </w:p>
    <w:tbl>
      <w:tblPr>
        <w:tblW w:w="4932"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545"/>
        <w:gridCol w:w="2693"/>
        <w:gridCol w:w="1417"/>
        <w:gridCol w:w="1842"/>
      </w:tblGrid>
      <w:tr w:rsidR="00327A2C" w:rsidRPr="00686901" w:rsidTr="00436D89">
        <w:trPr>
          <w:tblHeader/>
        </w:trPr>
        <w:tc>
          <w:tcPr>
            <w:tcW w:w="1866" w:type="pct"/>
            <w:shd w:val="clear" w:color="auto" w:fill="D9E2F3"/>
          </w:tcPr>
          <w:p w:rsidR="00327A2C" w:rsidRPr="00686901" w:rsidRDefault="00327A2C" w:rsidP="00436D89">
            <w:pPr>
              <w:jc w:val="left"/>
              <w:rPr>
                <w:rFonts w:cs="Calibri Light"/>
                <w:b/>
                <w:i/>
              </w:rPr>
            </w:pPr>
            <w:bookmarkStart w:id="31" w:name="_Hlk136968770"/>
            <w:r w:rsidRPr="00686901">
              <w:rPr>
                <w:rFonts w:cs="Calibri Light"/>
                <w:b/>
                <w:i/>
              </w:rPr>
              <w:lastRenderedPageBreak/>
              <w:t>TECHNICAL FUNCTIONALITY REQUIREMENTS</w:t>
            </w:r>
          </w:p>
        </w:tc>
        <w:tc>
          <w:tcPr>
            <w:tcW w:w="1418" w:type="pct"/>
            <w:shd w:val="clear" w:color="auto" w:fill="D9E2F3"/>
          </w:tcPr>
          <w:p w:rsidR="00327A2C" w:rsidRPr="00686901" w:rsidRDefault="00327A2C" w:rsidP="00436D89">
            <w:pPr>
              <w:rPr>
                <w:rFonts w:cs="Calibri Light"/>
                <w:b/>
                <w:i/>
              </w:rPr>
            </w:pPr>
            <w:r w:rsidRPr="00686901">
              <w:rPr>
                <w:rFonts w:cs="Calibri Light"/>
                <w:b/>
                <w:i/>
              </w:rPr>
              <w:t>Substantiating evidence and evaluation criteria</w:t>
            </w:r>
          </w:p>
          <w:p w:rsidR="00327A2C" w:rsidRPr="00686901" w:rsidRDefault="00327A2C" w:rsidP="00436D89">
            <w:pPr>
              <w:rPr>
                <w:rFonts w:cs="Calibri Light"/>
                <w:i/>
              </w:rPr>
            </w:pPr>
            <w:r w:rsidRPr="00686901">
              <w:rPr>
                <w:rFonts w:cs="Calibri Light"/>
                <w:i/>
              </w:rPr>
              <w:t>(used to evaluate bid)</w:t>
            </w:r>
          </w:p>
        </w:tc>
        <w:tc>
          <w:tcPr>
            <w:tcW w:w="746" w:type="pct"/>
            <w:shd w:val="clear" w:color="auto" w:fill="D9E2F3"/>
          </w:tcPr>
          <w:p w:rsidR="00327A2C" w:rsidRPr="00686901" w:rsidRDefault="00327A2C" w:rsidP="00436D89">
            <w:pPr>
              <w:jc w:val="left"/>
              <w:rPr>
                <w:rFonts w:cs="Calibri Light"/>
                <w:b/>
                <w:i/>
              </w:rPr>
            </w:pPr>
            <w:r w:rsidRPr="00686901">
              <w:rPr>
                <w:rFonts w:cs="Calibri Light"/>
                <w:b/>
                <w:i/>
              </w:rPr>
              <w:t>Weighting:</w:t>
            </w:r>
          </w:p>
        </w:tc>
        <w:tc>
          <w:tcPr>
            <w:tcW w:w="970" w:type="pct"/>
            <w:shd w:val="clear" w:color="auto" w:fill="D9E2F3"/>
          </w:tcPr>
          <w:p w:rsidR="00327A2C" w:rsidRPr="00686901" w:rsidRDefault="00327A2C" w:rsidP="00436D89">
            <w:pPr>
              <w:jc w:val="left"/>
              <w:rPr>
                <w:rFonts w:cs="Calibri Light"/>
                <w:b/>
                <w:i/>
              </w:rPr>
            </w:pPr>
            <w:r w:rsidRPr="00686901">
              <w:rPr>
                <w:rFonts w:cs="Calibri Light"/>
                <w:b/>
                <w:i/>
              </w:rPr>
              <w:t>Substantiation reference</w:t>
            </w:r>
          </w:p>
          <w:p w:rsidR="00327A2C" w:rsidRPr="00686901" w:rsidRDefault="00327A2C" w:rsidP="00436D89">
            <w:pPr>
              <w:jc w:val="left"/>
              <w:rPr>
                <w:rFonts w:cs="Calibri Light"/>
                <w:i/>
              </w:rPr>
            </w:pPr>
            <w:r w:rsidRPr="00686901">
              <w:rPr>
                <w:rFonts w:cs="Calibri Light"/>
                <w:i/>
              </w:rPr>
              <w:t>(to be completed by bidder)</w:t>
            </w:r>
          </w:p>
        </w:tc>
      </w:tr>
      <w:tr w:rsidR="00327A2C" w:rsidRPr="00686901" w:rsidTr="00436D89">
        <w:tc>
          <w:tcPr>
            <w:tcW w:w="1866" w:type="pct"/>
            <w:shd w:val="clear" w:color="auto" w:fill="auto"/>
          </w:tcPr>
          <w:p w:rsidR="00327A2C" w:rsidRPr="00686901" w:rsidRDefault="00327A2C" w:rsidP="0061389D">
            <w:pPr>
              <w:pStyle w:val="ListParagraph"/>
              <w:numPr>
                <w:ilvl w:val="0"/>
                <w:numId w:val="43"/>
              </w:numPr>
              <w:jc w:val="left"/>
              <w:rPr>
                <w:rFonts w:ascii="Calibri Light" w:hAnsi="Calibri Light" w:cs="Calibri Light"/>
                <w:b/>
              </w:rPr>
            </w:pPr>
            <w:r w:rsidRPr="00686901">
              <w:rPr>
                <w:rFonts w:ascii="Calibri Light" w:hAnsi="Calibri Light" w:cs="Calibri Light"/>
                <w:b/>
              </w:rPr>
              <w:t>Software Functionality/ Technical Capability</w:t>
            </w:r>
          </w:p>
          <w:p w:rsidR="00327A2C" w:rsidRPr="00686901" w:rsidRDefault="00327A2C" w:rsidP="00436D89">
            <w:pPr>
              <w:ind w:left="34"/>
              <w:jc w:val="left"/>
              <w:rPr>
                <w:rFonts w:cs="Calibri Light"/>
                <w:bCs/>
              </w:rPr>
            </w:pPr>
          </w:p>
          <w:p w:rsidR="00327A2C" w:rsidRPr="00686901" w:rsidRDefault="00327A2C" w:rsidP="00436D89">
            <w:pPr>
              <w:ind w:left="34"/>
              <w:jc w:val="left"/>
              <w:rPr>
                <w:rFonts w:cs="Calibri Light"/>
                <w:bCs/>
              </w:rPr>
            </w:pPr>
            <w:r w:rsidRPr="00686901">
              <w:rPr>
                <w:rFonts w:cs="Calibri Light"/>
                <w:bCs/>
              </w:rPr>
              <w:t>The Bidder to</w:t>
            </w:r>
            <w:r w:rsidRPr="00686901">
              <w:rPr>
                <w:rFonts w:cs="Calibri Light"/>
                <w:b/>
              </w:rPr>
              <w:t xml:space="preserve"> </w:t>
            </w:r>
            <w:r w:rsidRPr="00686901">
              <w:rPr>
                <w:rFonts w:cs="Calibri Light"/>
                <w:bCs/>
              </w:rPr>
              <w:t>indicate the capability to meet the critical functional and technical solutions requirements listed below:</w:t>
            </w:r>
          </w:p>
          <w:p w:rsidR="00327A2C" w:rsidRPr="00686901" w:rsidRDefault="00327A2C" w:rsidP="00436D89">
            <w:pPr>
              <w:ind w:left="34"/>
              <w:jc w:val="left"/>
              <w:rPr>
                <w:rFonts w:cs="Calibri Light"/>
                <w:bCs/>
              </w:rPr>
            </w:pPr>
            <w:r w:rsidRPr="00686901">
              <w:rPr>
                <w:rFonts w:cs="Calibri Light"/>
                <w:bCs/>
              </w:rPr>
              <w:t>The Bidder must indicate how their Proposed Solution meets the critical functional and technical solution requirements listed below:</w:t>
            </w:r>
          </w:p>
          <w:p w:rsidR="00327A2C" w:rsidRPr="00686901" w:rsidRDefault="00327A2C" w:rsidP="00436D89">
            <w:pPr>
              <w:ind w:left="34"/>
              <w:jc w:val="left"/>
              <w:rPr>
                <w:rFonts w:cs="Calibri Light"/>
                <w:bCs/>
              </w:rPr>
            </w:pPr>
          </w:p>
          <w:p w:rsidR="00327A2C" w:rsidRPr="00441EE4"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Import data from a staging database linked to the current Enterprise Resource Planning (ERP) system;</w:t>
            </w:r>
          </w:p>
          <w:p w:rsidR="00327A2C" w:rsidRPr="00686901" w:rsidRDefault="00327A2C" w:rsidP="00436D89">
            <w:pPr>
              <w:ind w:left="35" w:hanging="6"/>
              <w:jc w:val="left"/>
              <w:rPr>
                <w:rFonts w:cs="Calibri Light"/>
                <w:b/>
                <w:bCs/>
                <w:color w:val="FF0000"/>
              </w:rPr>
            </w:pPr>
            <w:r w:rsidRPr="00686901">
              <w:rPr>
                <w:rFonts w:cs="Calibri Light"/>
                <w:b/>
                <w:bCs/>
                <w:color w:val="FF0000"/>
              </w:rPr>
              <w:t>(Core Functional Requirement)</w:t>
            </w:r>
          </w:p>
          <w:p w:rsidR="00327A2C" w:rsidRPr="00686901" w:rsidRDefault="00327A2C" w:rsidP="00436D89">
            <w:pPr>
              <w:autoSpaceDE w:val="0"/>
              <w:autoSpaceDN w:val="0"/>
              <w:adjustRightInd w:val="0"/>
              <w:jc w:val="left"/>
              <w:rPr>
                <w:rFonts w:cs="Calibri Light"/>
              </w:rPr>
            </w:pPr>
          </w:p>
          <w:p w:rsidR="00327A2C" w:rsidRPr="00686901"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Allow for near real time updates of financial information</w:t>
            </w:r>
          </w:p>
          <w:p w:rsidR="00327A2C" w:rsidRDefault="00327A2C" w:rsidP="00436D89">
            <w:pPr>
              <w:ind w:left="35" w:hanging="6"/>
              <w:jc w:val="left"/>
              <w:rPr>
                <w:rFonts w:cs="Calibri Light"/>
                <w:b/>
                <w:bCs/>
                <w:color w:val="FF0000"/>
              </w:rPr>
            </w:pPr>
            <w:r w:rsidRPr="00686901">
              <w:rPr>
                <w:rFonts w:cs="Calibri Light"/>
                <w:b/>
                <w:bCs/>
                <w:color w:val="FF0000"/>
              </w:rPr>
              <w:t>(Core Functional Requirement)</w:t>
            </w:r>
          </w:p>
          <w:p w:rsidR="00441EE4" w:rsidRPr="00686901" w:rsidRDefault="00441EE4" w:rsidP="00436D89">
            <w:pPr>
              <w:ind w:left="35" w:hanging="6"/>
              <w:jc w:val="left"/>
              <w:rPr>
                <w:rFonts w:cs="Calibri Light"/>
                <w:b/>
                <w:bCs/>
                <w:color w:val="FF0000"/>
              </w:rPr>
            </w:pPr>
          </w:p>
          <w:p w:rsidR="00327A2C" w:rsidRPr="00441EE4"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Allow for multiple users to simultaneously use the software with role-based security access privileges;</w:t>
            </w:r>
          </w:p>
          <w:p w:rsidR="00327A2C" w:rsidRDefault="00327A2C" w:rsidP="00441EE4">
            <w:pPr>
              <w:ind w:left="35" w:hanging="6"/>
              <w:jc w:val="left"/>
              <w:rPr>
                <w:rFonts w:cs="Calibri Light"/>
                <w:b/>
                <w:bCs/>
                <w:color w:val="FF0000"/>
              </w:rPr>
            </w:pPr>
            <w:r w:rsidRPr="00686901">
              <w:rPr>
                <w:rFonts w:cs="Calibri Light"/>
                <w:b/>
                <w:bCs/>
                <w:color w:val="FF0000"/>
              </w:rPr>
              <w:t>(Core Functional Requirement)</w:t>
            </w:r>
          </w:p>
          <w:p w:rsidR="00441EE4" w:rsidRDefault="00441EE4" w:rsidP="00441EE4">
            <w:pPr>
              <w:ind w:left="35" w:hanging="6"/>
              <w:jc w:val="left"/>
              <w:rPr>
                <w:rFonts w:cs="Calibri Light"/>
                <w:b/>
                <w:bCs/>
                <w:color w:val="FF0000"/>
              </w:rPr>
            </w:pPr>
          </w:p>
          <w:p w:rsidR="00441EE4" w:rsidRPr="00686901" w:rsidRDefault="00441EE4" w:rsidP="00441EE4">
            <w:pPr>
              <w:ind w:left="35" w:hanging="6"/>
              <w:jc w:val="left"/>
              <w:rPr>
                <w:rFonts w:cs="Calibri Light"/>
                <w:b/>
                <w:bCs/>
                <w:color w:val="FF0000"/>
              </w:rPr>
            </w:pPr>
          </w:p>
          <w:p w:rsidR="00327A2C" w:rsidRPr="00441EE4"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Have in-built validation checks aimed at improving the accuracy of reports</w:t>
            </w:r>
          </w:p>
          <w:p w:rsidR="00327A2C" w:rsidRPr="00686901" w:rsidRDefault="00327A2C" w:rsidP="00436D89">
            <w:pPr>
              <w:ind w:left="35" w:hanging="6"/>
              <w:jc w:val="left"/>
              <w:rPr>
                <w:rFonts w:cs="Calibri Light"/>
                <w:b/>
                <w:bCs/>
                <w:color w:val="FF0000"/>
              </w:rPr>
            </w:pPr>
            <w:r w:rsidRPr="00686901">
              <w:rPr>
                <w:rFonts w:cs="Calibri Light"/>
                <w:b/>
                <w:bCs/>
                <w:color w:val="FF0000"/>
              </w:rPr>
              <w:t>(Core Functional Requirement)</w:t>
            </w:r>
          </w:p>
          <w:p w:rsidR="00327A2C" w:rsidRPr="00686901" w:rsidRDefault="00327A2C" w:rsidP="00436D89">
            <w:pPr>
              <w:autoSpaceDE w:val="0"/>
              <w:autoSpaceDN w:val="0"/>
              <w:adjustRightInd w:val="0"/>
              <w:jc w:val="left"/>
              <w:rPr>
                <w:rFonts w:cs="Calibri Light"/>
              </w:rPr>
            </w:pPr>
          </w:p>
          <w:p w:rsidR="00327A2C" w:rsidRPr="00441EE4"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lastRenderedPageBreak/>
              <w:t>GRAP Compliance build into the software and SITA not required to maintain GRAP compliant financial statements and disclosure notes on a continuous basis.</w:t>
            </w:r>
          </w:p>
          <w:p w:rsidR="00327A2C" w:rsidRPr="00686901" w:rsidRDefault="00327A2C" w:rsidP="00436D89">
            <w:pPr>
              <w:ind w:left="35" w:hanging="6"/>
              <w:jc w:val="left"/>
              <w:rPr>
                <w:rFonts w:cs="Calibri Light"/>
                <w:b/>
                <w:bCs/>
                <w:color w:val="FF0000"/>
              </w:rPr>
            </w:pPr>
            <w:r w:rsidRPr="00686901">
              <w:rPr>
                <w:rFonts w:cs="Calibri Light"/>
                <w:b/>
                <w:bCs/>
                <w:color w:val="FF0000"/>
              </w:rPr>
              <w:t>(Core Functional Requirement)</w:t>
            </w:r>
          </w:p>
          <w:p w:rsidR="00327A2C" w:rsidRPr="00686901" w:rsidRDefault="00327A2C" w:rsidP="00436D89">
            <w:pPr>
              <w:ind w:left="35" w:hanging="6"/>
              <w:jc w:val="left"/>
              <w:rPr>
                <w:rFonts w:cs="Calibri Light"/>
                <w:b/>
                <w:bCs/>
                <w:color w:val="FF0000"/>
              </w:rPr>
            </w:pPr>
          </w:p>
          <w:p w:rsidR="00327A2C" w:rsidRPr="00441EE4"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Seamless data imports, including importing the trial balance and general ledger, and the automation of the financial statements process.</w:t>
            </w:r>
          </w:p>
          <w:p w:rsidR="00327A2C" w:rsidRPr="00686901" w:rsidRDefault="00327A2C" w:rsidP="00436D89">
            <w:pPr>
              <w:ind w:left="35" w:hanging="6"/>
              <w:jc w:val="left"/>
              <w:rPr>
                <w:rFonts w:cs="Calibri Light"/>
                <w:b/>
                <w:bCs/>
                <w:color w:val="FF0000"/>
              </w:rPr>
            </w:pPr>
            <w:r w:rsidRPr="00686901">
              <w:rPr>
                <w:rFonts w:cs="Calibri Light"/>
                <w:b/>
                <w:bCs/>
                <w:color w:val="FF0000"/>
              </w:rPr>
              <w:t>(Core Functional Requirement)</w:t>
            </w:r>
          </w:p>
          <w:p w:rsidR="00327A2C" w:rsidRPr="00686901" w:rsidRDefault="00327A2C" w:rsidP="00436D89">
            <w:pPr>
              <w:autoSpaceDE w:val="0"/>
              <w:autoSpaceDN w:val="0"/>
              <w:adjustRightInd w:val="0"/>
              <w:jc w:val="left"/>
              <w:rPr>
                <w:rFonts w:cs="Calibri Light"/>
              </w:rPr>
            </w:pPr>
          </w:p>
          <w:p w:rsidR="00327A2C" w:rsidRPr="00441EE4"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Drive continuity from one data source across all statements, notes, disclosures and working papers.</w:t>
            </w:r>
          </w:p>
          <w:p w:rsidR="00327A2C" w:rsidRPr="00686901" w:rsidRDefault="00327A2C" w:rsidP="00436D89">
            <w:pPr>
              <w:ind w:left="35" w:hanging="6"/>
              <w:jc w:val="left"/>
              <w:rPr>
                <w:rFonts w:cs="Calibri Light"/>
                <w:b/>
                <w:bCs/>
                <w:color w:val="FF0000"/>
              </w:rPr>
            </w:pPr>
            <w:r w:rsidRPr="00686901">
              <w:rPr>
                <w:rFonts w:cs="Calibri Light"/>
                <w:b/>
                <w:bCs/>
                <w:color w:val="FF0000"/>
              </w:rPr>
              <w:t>(Core Functional Requirement)</w:t>
            </w:r>
          </w:p>
          <w:p w:rsidR="00327A2C" w:rsidRPr="00686901" w:rsidRDefault="00327A2C" w:rsidP="00436D89">
            <w:pPr>
              <w:autoSpaceDE w:val="0"/>
              <w:autoSpaceDN w:val="0"/>
              <w:adjustRightInd w:val="0"/>
              <w:jc w:val="left"/>
              <w:rPr>
                <w:rFonts w:cs="Calibri Light"/>
              </w:rPr>
            </w:pPr>
          </w:p>
          <w:p w:rsidR="00327A2C" w:rsidRPr="00441EE4"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Automate reports and lead sheet schedules with simplified account assignments to reporting.</w:t>
            </w:r>
          </w:p>
          <w:p w:rsidR="00327A2C" w:rsidRDefault="00327A2C" w:rsidP="00436D89">
            <w:pPr>
              <w:ind w:left="35" w:hanging="6"/>
              <w:jc w:val="left"/>
              <w:rPr>
                <w:rFonts w:cs="Calibri Light"/>
                <w:b/>
                <w:bCs/>
                <w:color w:val="FF0000"/>
              </w:rPr>
            </w:pPr>
            <w:r w:rsidRPr="00686901">
              <w:rPr>
                <w:rFonts w:cs="Calibri Light"/>
                <w:b/>
                <w:bCs/>
                <w:color w:val="FF0000"/>
              </w:rPr>
              <w:t>(Core Functional Requirement)</w:t>
            </w:r>
          </w:p>
          <w:p w:rsidR="00441EE4" w:rsidRPr="00686901" w:rsidRDefault="00441EE4" w:rsidP="00436D89">
            <w:pPr>
              <w:ind w:left="35" w:hanging="6"/>
              <w:jc w:val="left"/>
              <w:rPr>
                <w:rFonts w:cs="Calibri Light"/>
                <w:b/>
                <w:bCs/>
                <w:color w:val="FF0000"/>
              </w:rPr>
            </w:pPr>
          </w:p>
          <w:p w:rsidR="00327A2C" w:rsidRPr="00686901"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Increase efficiency by leveraging extensive built-in logic to roll-forward selected information related to SITA.</w:t>
            </w:r>
          </w:p>
          <w:p w:rsidR="00327A2C" w:rsidRPr="00686901" w:rsidRDefault="00327A2C" w:rsidP="00436D89">
            <w:pPr>
              <w:ind w:left="35" w:hanging="6"/>
              <w:jc w:val="left"/>
              <w:rPr>
                <w:rFonts w:cs="Calibri Light"/>
                <w:b/>
                <w:bCs/>
                <w:color w:val="FF0000"/>
              </w:rPr>
            </w:pPr>
            <w:r w:rsidRPr="00686901">
              <w:rPr>
                <w:rFonts w:cs="Calibri Light"/>
                <w:b/>
                <w:bCs/>
                <w:color w:val="FF0000"/>
              </w:rPr>
              <w:t>(Core Functional Requirement)</w:t>
            </w:r>
          </w:p>
          <w:p w:rsidR="00327A2C" w:rsidRPr="00686901" w:rsidRDefault="00327A2C" w:rsidP="00436D89">
            <w:pPr>
              <w:autoSpaceDE w:val="0"/>
              <w:autoSpaceDN w:val="0"/>
              <w:adjustRightInd w:val="0"/>
              <w:jc w:val="left"/>
              <w:rPr>
                <w:rFonts w:cs="Calibri Light"/>
              </w:rPr>
            </w:pPr>
          </w:p>
          <w:p w:rsidR="00327A2C" w:rsidRPr="00950F18"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 xml:space="preserve">Be flexible enough to be configured to provide financial statements that </w:t>
            </w:r>
            <w:r w:rsidRPr="00686901">
              <w:rPr>
                <w:rFonts w:ascii="Calibri Light" w:hAnsi="Calibri Light" w:cs="Calibri Light"/>
              </w:rPr>
              <w:lastRenderedPageBreak/>
              <w:t>meet specific requirements using built-in automation creation features.</w:t>
            </w:r>
          </w:p>
          <w:p w:rsidR="00327A2C" w:rsidRDefault="00327A2C" w:rsidP="00436D89">
            <w:pPr>
              <w:ind w:left="35" w:hanging="6"/>
              <w:jc w:val="left"/>
              <w:rPr>
                <w:rFonts w:cs="Calibri Light"/>
                <w:b/>
                <w:bCs/>
                <w:color w:val="FF0000"/>
              </w:rPr>
            </w:pPr>
            <w:r w:rsidRPr="00686901">
              <w:rPr>
                <w:rFonts w:cs="Calibri Light"/>
                <w:b/>
                <w:bCs/>
                <w:color w:val="FF0000"/>
              </w:rPr>
              <w:t>(Core Functional Requirement)</w:t>
            </w:r>
          </w:p>
          <w:p w:rsidR="00950F18" w:rsidRDefault="00950F18" w:rsidP="00436D89">
            <w:pPr>
              <w:ind w:left="35" w:hanging="6"/>
              <w:jc w:val="left"/>
              <w:rPr>
                <w:rFonts w:cs="Calibri Light"/>
                <w:b/>
                <w:bCs/>
                <w:color w:val="FF0000"/>
              </w:rPr>
            </w:pPr>
          </w:p>
          <w:p w:rsidR="00950F18" w:rsidRPr="00686901" w:rsidRDefault="00950F18" w:rsidP="00436D89">
            <w:pPr>
              <w:ind w:left="35" w:hanging="6"/>
              <w:jc w:val="left"/>
              <w:rPr>
                <w:rFonts w:cs="Calibri Light"/>
                <w:b/>
                <w:bCs/>
                <w:color w:val="FF0000"/>
              </w:rPr>
            </w:pPr>
          </w:p>
          <w:p w:rsidR="00747047" w:rsidRPr="00950F18" w:rsidRDefault="00747047"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Provide a template for easy import/upload;</w:t>
            </w:r>
          </w:p>
          <w:p w:rsidR="00747047" w:rsidRPr="00747047" w:rsidRDefault="00747047" w:rsidP="00747047">
            <w:pPr>
              <w:ind w:left="35" w:hanging="6"/>
              <w:jc w:val="left"/>
              <w:rPr>
                <w:rFonts w:cs="Calibri Light"/>
                <w:b/>
                <w:bCs/>
                <w:color w:val="FF0000"/>
              </w:rPr>
            </w:pPr>
            <w:r w:rsidRPr="00686901">
              <w:rPr>
                <w:rFonts w:cs="Calibri Light"/>
                <w:b/>
                <w:bCs/>
                <w:color w:val="FF0000"/>
              </w:rPr>
              <w:t>(Non-Core Functional Requirement)</w:t>
            </w:r>
          </w:p>
          <w:p w:rsidR="00747047" w:rsidRPr="00686901" w:rsidRDefault="00747047" w:rsidP="00436D89">
            <w:pPr>
              <w:jc w:val="left"/>
              <w:rPr>
                <w:rFonts w:cs="Calibri Light"/>
                <w:lang w:val="en-GB"/>
              </w:rPr>
            </w:pPr>
          </w:p>
          <w:p w:rsidR="00327A2C" w:rsidRPr="00950F18" w:rsidRDefault="00327A2C" w:rsidP="0061389D">
            <w:pPr>
              <w:pStyle w:val="ListParagraph"/>
              <w:numPr>
                <w:ilvl w:val="0"/>
                <w:numId w:val="25"/>
              </w:numPr>
              <w:autoSpaceDE w:val="0"/>
              <w:autoSpaceDN w:val="0"/>
              <w:adjustRightInd w:val="0"/>
              <w:jc w:val="left"/>
              <w:rPr>
                <w:rFonts w:ascii="Calibri Light" w:hAnsi="Calibri Light" w:cs="Calibri Light"/>
              </w:rPr>
            </w:pPr>
            <w:r w:rsidRPr="00686901">
              <w:rPr>
                <w:rFonts w:ascii="Calibri Light" w:hAnsi="Calibri Light" w:cs="Calibri Light"/>
              </w:rPr>
              <w:t>Any additional features and capabilities that could be beneficial.</w:t>
            </w:r>
          </w:p>
          <w:p w:rsidR="00813A27" w:rsidRDefault="00327A2C" w:rsidP="00950F18">
            <w:pPr>
              <w:ind w:left="35" w:hanging="6"/>
              <w:jc w:val="left"/>
              <w:rPr>
                <w:rFonts w:cs="Calibri Light"/>
                <w:b/>
                <w:bCs/>
                <w:color w:val="FF0000"/>
              </w:rPr>
            </w:pPr>
            <w:r w:rsidRPr="00686901">
              <w:rPr>
                <w:rFonts w:cs="Calibri Light"/>
                <w:b/>
                <w:bCs/>
                <w:color w:val="FF0000"/>
              </w:rPr>
              <w:t>(Non-Core Functional Requirement)</w:t>
            </w:r>
          </w:p>
          <w:p w:rsidR="00441EE4" w:rsidRPr="00950F18" w:rsidRDefault="00441EE4" w:rsidP="00950F18">
            <w:pPr>
              <w:ind w:left="35" w:hanging="6"/>
              <w:jc w:val="left"/>
              <w:rPr>
                <w:rFonts w:cs="Calibri Light"/>
                <w:b/>
                <w:bCs/>
                <w:color w:val="FF0000"/>
              </w:rPr>
            </w:pPr>
          </w:p>
          <w:p w:rsidR="00327A2C" w:rsidRPr="00686901" w:rsidRDefault="00327A2C" w:rsidP="00436D89">
            <w:pPr>
              <w:spacing w:before="40"/>
              <w:ind w:left="316" w:hanging="316"/>
              <w:rPr>
                <w:rFonts w:cs="Calibri Light"/>
                <w:b/>
                <w:bCs/>
              </w:rPr>
            </w:pPr>
            <w:r w:rsidRPr="00686901">
              <w:rPr>
                <w:rFonts w:cs="Calibri Light"/>
                <w:b/>
                <w:bCs/>
              </w:rPr>
              <w:t>Minimum Requirement:</w:t>
            </w:r>
          </w:p>
          <w:p w:rsidR="00327A2C" w:rsidRPr="00686901" w:rsidRDefault="00327A2C" w:rsidP="00436D89">
            <w:pPr>
              <w:spacing w:before="40"/>
              <w:ind w:left="32" w:hanging="32"/>
              <w:rPr>
                <w:rFonts w:cs="Calibri Light"/>
              </w:rPr>
            </w:pPr>
            <w:r w:rsidRPr="00686901">
              <w:rPr>
                <w:rFonts w:cs="Calibri Light"/>
                <w:lang w:val="en-GB"/>
              </w:rPr>
              <w:t xml:space="preserve">The bidder should meet at least a minimum of the Core Functional requirements </w:t>
            </w:r>
          </w:p>
          <w:p w:rsidR="00327A2C" w:rsidRPr="00686901" w:rsidRDefault="00327A2C" w:rsidP="00436D89">
            <w:pPr>
              <w:spacing w:after="60"/>
              <w:jc w:val="left"/>
              <w:rPr>
                <w:rFonts w:cs="Calibri Light"/>
                <w:lang w:val="en-GB"/>
              </w:rPr>
            </w:pPr>
            <w:r w:rsidRPr="00686901">
              <w:rPr>
                <w:rFonts w:cs="Calibri Light"/>
                <w:lang w:val="en-GB"/>
              </w:rPr>
              <w:t>(a), (b, (c), (d), (e) (f) (g) (h) (</w:t>
            </w:r>
            <w:proofErr w:type="spellStart"/>
            <w:r w:rsidRPr="00686901">
              <w:rPr>
                <w:rFonts w:cs="Calibri Light"/>
                <w:lang w:val="en-GB"/>
              </w:rPr>
              <w:t>i</w:t>
            </w:r>
            <w:proofErr w:type="spellEnd"/>
            <w:r w:rsidRPr="00686901">
              <w:rPr>
                <w:rFonts w:cs="Calibri Light"/>
                <w:lang w:val="en-GB"/>
              </w:rPr>
              <w:t>)</w:t>
            </w:r>
            <w:r w:rsidR="00747047">
              <w:rPr>
                <w:rFonts w:cs="Calibri Light"/>
                <w:lang w:val="en-GB"/>
              </w:rPr>
              <w:t xml:space="preserve"> and</w:t>
            </w:r>
            <w:r w:rsidRPr="00686901">
              <w:rPr>
                <w:rFonts w:cs="Calibri Light"/>
                <w:lang w:val="en-GB"/>
              </w:rPr>
              <w:t xml:space="preserve"> (j) </w:t>
            </w:r>
          </w:p>
        </w:tc>
        <w:tc>
          <w:tcPr>
            <w:tcW w:w="1418" w:type="pct"/>
            <w:shd w:val="clear" w:color="auto" w:fill="auto"/>
          </w:tcPr>
          <w:p w:rsidR="00327A2C" w:rsidRPr="00686901" w:rsidRDefault="00327A2C" w:rsidP="00436D89">
            <w:pPr>
              <w:jc w:val="left"/>
              <w:rPr>
                <w:rFonts w:cs="Calibri Light"/>
                <w:b/>
                <w:u w:val="single"/>
              </w:rPr>
            </w:pPr>
          </w:p>
          <w:p w:rsidR="00327A2C" w:rsidRPr="00686901" w:rsidRDefault="00327A2C" w:rsidP="00436D89">
            <w:pPr>
              <w:rPr>
                <w:rFonts w:cs="Calibri Light"/>
                <w:color w:val="000000" w:themeColor="text1"/>
                <w:lang w:val="en-US"/>
              </w:rPr>
            </w:pPr>
            <w:r w:rsidRPr="00686901">
              <w:rPr>
                <w:rFonts w:cs="Calibri Light"/>
                <w:b/>
                <w:bCs/>
                <w:u w:val="single"/>
              </w:rPr>
              <w:t>Evidence:</w:t>
            </w:r>
          </w:p>
          <w:p w:rsidR="00327A2C" w:rsidRPr="00686901" w:rsidRDefault="00327A2C" w:rsidP="00436D89">
            <w:pPr>
              <w:rPr>
                <w:rFonts w:cs="Calibri Light"/>
              </w:rPr>
            </w:pPr>
            <w:r w:rsidRPr="00686901">
              <w:rPr>
                <w:rFonts w:cs="Calibri Light"/>
              </w:rPr>
              <w:t xml:space="preserve">Attach to </w:t>
            </w:r>
            <w:r w:rsidRPr="00686901">
              <w:rPr>
                <w:rFonts w:cs="Calibri Light"/>
                <w:b/>
                <w:bCs/>
              </w:rPr>
              <w:t>ANNEX A</w:t>
            </w:r>
            <w:r w:rsidRPr="00686901">
              <w:rPr>
                <w:rFonts w:cs="Calibri Light"/>
              </w:rPr>
              <w:t xml:space="preserve"> your response to each Technical functional requirement, with documentation and/or information that </w:t>
            </w:r>
            <w:r w:rsidRPr="00686901">
              <w:rPr>
                <w:rFonts w:cs="Calibri Light"/>
                <w:b/>
              </w:rPr>
              <w:t>clearly</w:t>
            </w:r>
            <w:r w:rsidRPr="00686901">
              <w:rPr>
                <w:rFonts w:cs="Calibri Light"/>
              </w:rPr>
              <w:t xml:space="preserve"> supports each response.</w:t>
            </w:r>
          </w:p>
          <w:p w:rsidR="00327A2C" w:rsidRPr="00686901" w:rsidRDefault="00327A2C" w:rsidP="00436D89">
            <w:pPr>
              <w:jc w:val="left"/>
              <w:rPr>
                <w:rFonts w:cs="Calibri Light"/>
                <w:b/>
                <w:u w:val="single"/>
              </w:rPr>
            </w:pPr>
          </w:p>
          <w:p w:rsidR="00327A2C" w:rsidRPr="00686901" w:rsidRDefault="00327A2C" w:rsidP="00436D89">
            <w:pPr>
              <w:jc w:val="left"/>
              <w:rPr>
                <w:rFonts w:cs="Calibri Light"/>
                <w:b/>
                <w:u w:val="single"/>
              </w:rPr>
            </w:pPr>
          </w:p>
          <w:p w:rsidR="00327A2C" w:rsidRPr="00686901" w:rsidRDefault="00327A2C" w:rsidP="00436D89">
            <w:pPr>
              <w:jc w:val="left"/>
              <w:rPr>
                <w:rFonts w:cs="Calibri Light"/>
                <w:b/>
                <w:u w:val="single"/>
              </w:rPr>
            </w:pPr>
            <w:r w:rsidRPr="00686901">
              <w:rPr>
                <w:rFonts w:cs="Calibri Light"/>
                <w:b/>
                <w:u w:val="single"/>
              </w:rPr>
              <w:t>Evaluation</w:t>
            </w:r>
          </w:p>
          <w:p w:rsidR="00327A2C" w:rsidRPr="00686901" w:rsidRDefault="00327A2C" w:rsidP="00436D89">
            <w:pPr>
              <w:ind w:left="301" w:hanging="301"/>
              <w:jc w:val="left"/>
              <w:rPr>
                <w:rFonts w:cs="Calibri Light"/>
              </w:rPr>
            </w:pPr>
            <w:r w:rsidRPr="00686901">
              <w:rPr>
                <w:rFonts w:cs="Calibri Light"/>
              </w:rPr>
              <w:t xml:space="preserve">0= No information </w:t>
            </w:r>
            <w:proofErr w:type="gramStart"/>
            <w:r w:rsidRPr="00686901">
              <w:rPr>
                <w:rFonts w:cs="Calibri Light"/>
              </w:rPr>
              <w:t>provided  requirements</w:t>
            </w:r>
            <w:proofErr w:type="gramEnd"/>
          </w:p>
          <w:p w:rsidR="00327A2C" w:rsidRPr="00686901" w:rsidRDefault="00327A2C" w:rsidP="00436D89">
            <w:pPr>
              <w:ind w:left="301" w:hanging="301"/>
              <w:jc w:val="left"/>
              <w:rPr>
                <w:rFonts w:cs="Calibri Light"/>
              </w:rPr>
            </w:pPr>
            <w:r w:rsidRPr="00686901">
              <w:rPr>
                <w:rFonts w:cs="Calibri Light"/>
              </w:rPr>
              <w:t xml:space="preserve">1 = Does </w:t>
            </w:r>
            <w:proofErr w:type="gramStart"/>
            <w:r w:rsidRPr="00686901">
              <w:rPr>
                <w:rFonts w:cs="Calibri Light"/>
              </w:rPr>
              <w:t>not  meet</w:t>
            </w:r>
            <w:proofErr w:type="gramEnd"/>
            <w:r w:rsidRPr="00686901">
              <w:rPr>
                <w:rFonts w:cs="Calibri Light"/>
              </w:rPr>
              <w:t xml:space="preserve"> minimum requirements</w:t>
            </w:r>
          </w:p>
          <w:p w:rsidR="00327A2C" w:rsidRPr="00686901" w:rsidRDefault="00327A2C" w:rsidP="00436D89">
            <w:pPr>
              <w:ind w:left="301" w:hanging="301"/>
              <w:jc w:val="left"/>
              <w:rPr>
                <w:rFonts w:cs="Calibri Light"/>
              </w:rPr>
            </w:pPr>
            <w:r w:rsidRPr="00686901">
              <w:rPr>
                <w:rFonts w:cs="Calibri Light"/>
              </w:rPr>
              <w:t>3= Meets minimum requirements</w:t>
            </w:r>
          </w:p>
          <w:p w:rsidR="00327A2C" w:rsidRPr="00686901" w:rsidRDefault="00327A2C" w:rsidP="00436D89">
            <w:pPr>
              <w:spacing w:before="40"/>
              <w:ind w:left="316" w:hanging="316"/>
              <w:jc w:val="left"/>
              <w:rPr>
                <w:rFonts w:cs="Calibri Light"/>
              </w:rPr>
            </w:pPr>
            <w:r w:rsidRPr="00686901">
              <w:rPr>
                <w:rFonts w:cs="Calibri Light"/>
              </w:rPr>
              <w:t>5= Exceeds minimum requirements</w:t>
            </w:r>
          </w:p>
          <w:p w:rsidR="00327A2C" w:rsidRPr="00686901" w:rsidRDefault="00327A2C" w:rsidP="00436D89">
            <w:pPr>
              <w:spacing w:before="40"/>
              <w:ind w:left="316" w:hanging="316"/>
              <w:jc w:val="left"/>
              <w:rPr>
                <w:rFonts w:cs="Calibri Light"/>
              </w:rPr>
            </w:pPr>
          </w:p>
          <w:p w:rsidR="00327A2C" w:rsidRPr="00686901" w:rsidRDefault="00327A2C" w:rsidP="00436D89">
            <w:pPr>
              <w:spacing w:before="40"/>
              <w:ind w:left="316" w:hanging="316"/>
              <w:jc w:val="left"/>
              <w:rPr>
                <w:rFonts w:cs="Calibri Light"/>
                <w:b/>
                <w:bCs/>
              </w:rPr>
            </w:pPr>
            <w:r w:rsidRPr="00686901">
              <w:rPr>
                <w:rFonts w:cs="Calibri Light"/>
                <w:b/>
                <w:bCs/>
              </w:rPr>
              <w:t>NOTE (1):</w:t>
            </w:r>
          </w:p>
          <w:p w:rsidR="00327A2C" w:rsidRPr="00686901" w:rsidRDefault="00327A2C" w:rsidP="00436D89">
            <w:pPr>
              <w:spacing w:before="40"/>
              <w:jc w:val="left"/>
              <w:rPr>
                <w:rFonts w:cs="Calibri Light"/>
                <w:b/>
                <w:bCs/>
              </w:rPr>
            </w:pPr>
            <w:r w:rsidRPr="00686901">
              <w:rPr>
                <w:rFonts w:cs="Calibri Light"/>
                <w:b/>
                <w:bCs/>
              </w:rPr>
              <w:t xml:space="preserve">Core Functional Requirements: </w:t>
            </w:r>
          </w:p>
          <w:p w:rsidR="00327A2C" w:rsidRPr="00686901" w:rsidRDefault="00327A2C" w:rsidP="00436D89">
            <w:pPr>
              <w:spacing w:before="40"/>
              <w:ind w:left="316" w:hanging="316"/>
              <w:jc w:val="left"/>
              <w:rPr>
                <w:rFonts w:cs="Calibri Light"/>
              </w:rPr>
            </w:pPr>
            <w:r w:rsidRPr="00686901">
              <w:rPr>
                <w:rFonts w:cs="Calibri Light"/>
              </w:rPr>
              <w:t>(a), (b, (c), (d), (e) (f) (g) (h) (</w:t>
            </w:r>
            <w:proofErr w:type="spellStart"/>
            <w:r w:rsidRPr="00686901">
              <w:rPr>
                <w:rFonts w:cs="Calibri Light"/>
              </w:rPr>
              <w:t>i</w:t>
            </w:r>
            <w:proofErr w:type="spellEnd"/>
            <w:r w:rsidRPr="00686901">
              <w:rPr>
                <w:rFonts w:cs="Calibri Light"/>
              </w:rPr>
              <w:t>)</w:t>
            </w:r>
            <w:r w:rsidR="00747047">
              <w:rPr>
                <w:rFonts w:cs="Calibri Light"/>
              </w:rPr>
              <w:t xml:space="preserve"> and</w:t>
            </w:r>
            <w:r w:rsidRPr="00686901">
              <w:rPr>
                <w:rFonts w:cs="Calibri Light"/>
              </w:rPr>
              <w:t xml:space="preserve"> (j).</w:t>
            </w:r>
          </w:p>
          <w:p w:rsidR="00327A2C" w:rsidRDefault="00327A2C" w:rsidP="00436D89">
            <w:pPr>
              <w:spacing w:before="40"/>
              <w:ind w:left="316" w:hanging="316"/>
              <w:jc w:val="left"/>
              <w:rPr>
                <w:rFonts w:cs="Calibri Light"/>
                <w:b/>
                <w:bCs/>
              </w:rPr>
            </w:pPr>
          </w:p>
          <w:p w:rsidR="00327A2C" w:rsidRPr="00686901" w:rsidRDefault="00327A2C" w:rsidP="00436D89">
            <w:pPr>
              <w:spacing w:after="60"/>
              <w:jc w:val="left"/>
              <w:rPr>
                <w:rFonts w:cs="Calibri Light"/>
                <w:lang w:val="en-GB"/>
              </w:rPr>
            </w:pPr>
          </w:p>
          <w:p w:rsidR="00327A2C" w:rsidRPr="00686901" w:rsidRDefault="00327A2C" w:rsidP="00436D89">
            <w:pPr>
              <w:spacing w:after="60"/>
              <w:jc w:val="left"/>
              <w:rPr>
                <w:rFonts w:cs="Calibri Light"/>
                <w:b/>
                <w:bCs/>
                <w:lang w:val="en-GB"/>
              </w:rPr>
            </w:pPr>
            <w:r w:rsidRPr="00686901">
              <w:rPr>
                <w:rFonts w:cs="Calibri Light"/>
                <w:b/>
                <w:bCs/>
                <w:lang w:val="en-GB"/>
              </w:rPr>
              <w:t>NOTE (</w:t>
            </w:r>
            <w:r>
              <w:rPr>
                <w:rFonts w:cs="Calibri Light"/>
                <w:b/>
                <w:bCs/>
                <w:lang w:val="en-GB"/>
              </w:rPr>
              <w:t>2</w:t>
            </w:r>
            <w:r w:rsidRPr="00686901">
              <w:rPr>
                <w:rFonts w:cs="Calibri Light"/>
                <w:b/>
                <w:bCs/>
                <w:lang w:val="en-GB"/>
              </w:rPr>
              <w:t>):</w:t>
            </w:r>
          </w:p>
          <w:p w:rsidR="00327A2C" w:rsidRPr="00686901" w:rsidRDefault="00327A2C" w:rsidP="00436D89">
            <w:pPr>
              <w:spacing w:after="60"/>
              <w:jc w:val="left"/>
              <w:rPr>
                <w:rFonts w:cs="Calibri Light"/>
                <w:lang w:val="en-GB"/>
              </w:rPr>
            </w:pPr>
            <w:r w:rsidRPr="00686901">
              <w:rPr>
                <w:rFonts w:cs="Calibri Light"/>
                <w:lang w:val="en-GB"/>
              </w:rPr>
              <w:t>Failure to meet the Core Functions will result in disqualification.</w:t>
            </w:r>
          </w:p>
          <w:p w:rsidR="00327A2C" w:rsidRPr="00686901" w:rsidRDefault="00327A2C" w:rsidP="00436D89">
            <w:pPr>
              <w:spacing w:before="40"/>
              <w:jc w:val="left"/>
              <w:rPr>
                <w:rFonts w:cs="Calibri Light"/>
              </w:rPr>
            </w:pPr>
          </w:p>
          <w:p w:rsidR="00327A2C" w:rsidRPr="00686901" w:rsidRDefault="00327A2C" w:rsidP="00436D89">
            <w:pPr>
              <w:spacing w:before="40"/>
              <w:jc w:val="left"/>
              <w:rPr>
                <w:rFonts w:cs="Calibri Light"/>
              </w:rPr>
            </w:pPr>
          </w:p>
          <w:p w:rsidR="00327A2C" w:rsidRPr="00686901" w:rsidRDefault="00327A2C" w:rsidP="00436D89">
            <w:pPr>
              <w:jc w:val="left"/>
              <w:rPr>
                <w:rFonts w:cs="Calibri Light"/>
                <w:b/>
              </w:rPr>
            </w:pPr>
            <w:r w:rsidRPr="00686901">
              <w:rPr>
                <w:rFonts w:cs="Calibri Light"/>
                <w:b/>
              </w:rPr>
              <w:lastRenderedPageBreak/>
              <w:t>NOTE</w:t>
            </w:r>
            <w:r>
              <w:rPr>
                <w:rFonts w:cs="Calibri Light"/>
                <w:b/>
              </w:rPr>
              <w:t xml:space="preserve"> (3)</w:t>
            </w:r>
            <w:r w:rsidRPr="00686901">
              <w:rPr>
                <w:rFonts w:cs="Calibri Light"/>
                <w:b/>
              </w:rPr>
              <w:t xml:space="preserve">: </w:t>
            </w:r>
          </w:p>
          <w:p w:rsidR="00327A2C" w:rsidRPr="00686901" w:rsidRDefault="00327A2C" w:rsidP="00436D89">
            <w:pPr>
              <w:jc w:val="left"/>
              <w:rPr>
                <w:rFonts w:cs="Calibri Light"/>
                <w:bCs/>
              </w:rPr>
            </w:pPr>
            <w:r w:rsidRPr="00686901">
              <w:rPr>
                <w:rFonts w:cs="Calibri Light"/>
                <w:bCs/>
              </w:rPr>
              <w:t>SITA reserves the right to verify the information provided.</w:t>
            </w:r>
          </w:p>
          <w:p w:rsidR="00327A2C" w:rsidRPr="00686901" w:rsidRDefault="00327A2C" w:rsidP="00436D89">
            <w:pPr>
              <w:jc w:val="left"/>
              <w:rPr>
                <w:rFonts w:cs="Calibri Light"/>
              </w:rPr>
            </w:pPr>
          </w:p>
        </w:tc>
        <w:tc>
          <w:tcPr>
            <w:tcW w:w="746" w:type="pct"/>
          </w:tcPr>
          <w:p w:rsidR="00327A2C" w:rsidRPr="00686901" w:rsidRDefault="00327A2C" w:rsidP="00436D89">
            <w:pPr>
              <w:jc w:val="center"/>
              <w:rPr>
                <w:rFonts w:cs="Calibri Light"/>
              </w:rPr>
            </w:pPr>
            <w:r>
              <w:rPr>
                <w:rFonts w:cs="Calibri Light"/>
              </w:rPr>
              <w:lastRenderedPageBreak/>
              <w:t>5</w:t>
            </w:r>
            <w:r w:rsidRPr="00686901">
              <w:rPr>
                <w:rFonts w:cs="Calibri Light"/>
              </w:rPr>
              <w:t>0%</w:t>
            </w:r>
          </w:p>
        </w:tc>
        <w:tc>
          <w:tcPr>
            <w:tcW w:w="970" w:type="pct"/>
            <w:shd w:val="clear" w:color="auto" w:fill="auto"/>
          </w:tcPr>
          <w:p w:rsidR="00327A2C" w:rsidRPr="00686901" w:rsidRDefault="00327A2C" w:rsidP="00436D89">
            <w:pPr>
              <w:jc w:val="left"/>
              <w:rPr>
                <w:rFonts w:cs="Calibri Light"/>
                <w:color w:val="FF0000"/>
              </w:rPr>
            </w:pPr>
            <w:r w:rsidRPr="00686901">
              <w:rPr>
                <w:rFonts w:cs="Calibri Light"/>
                <w:color w:val="FF0000"/>
              </w:rPr>
              <w:t xml:space="preserve">&lt;provide unique reference to locate substantiating evidence in the bid response – </w:t>
            </w:r>
            <w:r w:rsidRPr="00686901">
              <w:rPr>
                <w:rFonts w:cs="Calibri Light"/>
                <w:b/>
                <w:bCs/>
                <w:color w:val="FF0000"/>
              </w:rPr>
              <w:t>Annex A, section 5.4</w:t>
            </w:r>
            <w:r w:rsidRPr="00686901">
              <w:rPr>
                <w:rFonts w:cs="Calibri Light"/>
                <w:color w:val="FF0000"/>
              </w:rPr>
              <w:t>&gt;</w:t>
            </w:r>
          </w:p>
        </w:tc>
      </w:tr>
      <w:tr w:rsidR="00327A2C" w:rsidRPr="00686901" w:rsidTr="00436D89">
        <w:tc>
          <w:tcPr>
            <w:tcW w:w="1866" w:type="pct"/>
            <w:shd w:val="clear" w:color="auto" w:fill="auto"/>
          </w:tcPr>
          <w:p w:rsidR="00327A2C" w:rsidRPr="00686901" w:rsidRDefault="00327A2C" w:rsidP="0061389D">
            <w:pPr>
              <w:pStyle w:val="ListParagraph"/>
              <w:numPr>
                <w:ilvl w:val="0"/>
                <w:numId w:val="43"/>
              </w:numPr>
              <w:jc w:val="left"/>
              <w:rPr>
                <w:rFonts w:ascii="Calibri Light" w:hAnsi="Calibri Light" w:cs="Calibri Light"/>
                <w:b/>
              </w:rPr>
            </w:pPr>
            <w:r w:rsidRPr="00686901">
              <w:rPr>
                <w:rFonts w:ascii="Calibri Light" w:hAnsi="Calibri Light" w:cs="Calibri Light"/>
                <w:b/>
              </w:rPr>
              <w:lastRenderedPageBreak/>
              <w:t>Timeline for implementation of solution</w:t>
            </w:r>
          </w:p>
          <w:p w:rsidR="00327A2C" w:rsidRPr="00686901" w:rsidRDefault="00327A2C" w:rsidP="00436D89">
            <w:pPr>
              <w:ind w:left="34"/>
              <w:jc w:val="left"/>
              <w:rPr>
                <w:rFonts w:cs="Calibri Light"/>
                <w:bCs/>
              </w:rPr>
            </w:pPr>
          </w:p>
          <w:p w:rsidR="00327A2C" w:rsidRPr="00686901" w:rsidRDefault="00327A2C" w:rsidP="00436D89">
            <w:pPr>
              <w:ind w:left="34"/>
              <w:jc w:val="left"/>
              <w:rPr>
                <w:rFonts w:cs="Calibri Light"/>
                <w:bCs/>
              </w:rPr>
            </w:pPr>
            <w:r w:rsidRPr="00686901">
              <w:rPr>
                <w:rFonts w:cs="Calibri Light"/>
                <w:bCs/>
              </w:rPr>
              <w:t>The Bidder to</w:t>
            </w:r>
            <w:r w:rsidRPr="00686901">
              <w:rPr>
                <w:rFonts w:cs="Calibri Light"/>
                <w:b/>
              </w:rPr>
              <w:t xml:space="preserve"> </w:t>
            </w:r>
            <w:r w:rsidRPr="00686901">
              <w:rPr>
                <w:rFonts w:cs="Calibri Light"/>
                <w:bCs/>
              </w:rPr>
              <w:t>indicate the period in which the project will be completed.</w:t>
            </w:r>
          </w:p>
          <w:p w:rsidR="00327A2C" w:rsidRPr="00686901" w:rsidRDefault="00327A2C" w:rsidP="00436D89">
            <w:pPr>
              <w:ind w:left="455" w:hanging="455"/>
              <w:jc w:val="left"/>
              <w:rPr>
                <w:rFonts w:cs="Calibri Light"/>
                <w:lang w:val="en-GB"/>
              </w:rPr>
            </w:pPr>
            <w:r w:rsidRPr="00686901">
              <w:rPr>
                <w:rFonts w:cs="Calibri Light"/>
                <w:lang w:val="en-GB"/>
              </w:rPr>
              <w:t>(a)   100% of the project to be implemented in more than 6 months.</w:t>
            </w:r>
          </w:p>
          <w:p w:rsidR="00327A2C" w:rsidRPr="00686901" w:rsidRDefault="00327A2C" w:rsidP="00436D89">
            <w:pPr>
              <w:ind w:left="455" w:hanging="436"/>
              <w:jc w:val="left"/>
              <w:rPr>
                <w:rFonts w:cs="Calibri Light"/>
              </w:rPr>
            </w:pPr>
            <w:r w:rsidRPr="00686901">
              <w:rPr>
                <w:rFonts w:cs="Calibri Light"/>
                <w:lang w:val="en-GB"/>
              </w:rPr>
              <w:t xml:space="preserve">(b)   100% of the project to be implemented between (2 to 3 months). </w:t>
            </w:r>
          </w:p>
          <w:p w:rsidR="00327A2C" w:rsidRPr="00686901" w:rsidRDefault="00327A2C" w:rsidP="00436D89">
            <w:pPr>
              <w:ind w:left="455" w:hanging="436"/>
              <w:jc w:val="left"/>
              <w:rPr>
                <w:rFonts w:cs="Calibri Light"/>
                <w:lang w:val="en-GB"/>
              </w:rPr>
            </w:pPr>
            <w:r w:rsidRPr="00686901">
              <w:rPr>
                <w:rFonts w:cs="Calibri Light"/>
                <w:lang w:val="en-GB"/>
              </w:rPr>
              <w:t>(c)    100% of the project to implemented in less than 2 months.</w:t>
            </w:r>
          </w:p>
          <w:p w:rsidR="00327A2C" w:rsidRPr="00686901" w:rsidRDefault="00327A2C" w:rsidP="00436D89">
            <w:pPr>
              <w:pStyle w:val="ListParagraph"/>
              <w:ind w:left="394"/>
              <w:jc w:val="left"/>
              <w:rPr>
                <w:rFonts w:ascii="Calibri Light" w:hAnsi="Calibri Light" w:cs="Calibri Light"/>
                <w:bCs/>
              </w:rPr>
            </w:pPr>
          </w:p>
          <w:p w:rsidR="00327A2C" w:rsidRPr="00686901" w:rsidRDefault="00327A2C" w:rsidP="00436D89">
            <w:pPr>
              <w:spacing w:before="40"/>
              <w:ind w:left="316" w:hanging="316"/>
              <w:rPr>
                <w:rFonts w:cs="Calibri Light"/>
                <w:b/>
                <w:bCs/>
              </w:rPr>
            </w:pPr>
            <w:r w:rsidRPr="00686901">
              <w:rPr>
                <w:rFonts w:cs="Calibri Light"/>
                <w:b/>
                <w:bCs/>
              </w:rPr>
              <w:lastRenderedPageBreak/>
              <w:t>Minimum Requirement:</w:t>
            </w:r>
          </w:p>
          <w:p w:rsidR="00327A2C" w:rsidRPr="00686901" w:rsidRDefault="00327A2C" w:rsidP="0061389D">
            <w:pPr>
              <w:pStyle w:val="ListParagraph"/>
              <w:numPr>
                <w:ilvl w:val="0"/>
                <w:numId w:val="17"/>
              </w:numPr>
              <w:ind w:left="463" w:hanging="425"/>
              <w:jc w:val="left"/>
              <w:rPr>
                <w:rFonts w:ascii="Calibri Light" w:hAnsi="Calibri Light" w:cs="Calibri Light"/>
              </w:rPr>
            </w:pPr>
            <w:r w:rsidRPr="00686901">
              <w:rPr>
                <w:rFonts w:ascii="Calibri Light" w:hAnsi="Calibri Light" w:cs="Calibri Light"/>
              </w:rPr>
              <w:t>100% of the project to be implemented between (2 to 3 months).</w:t>
            </w:r>
          </w:p>
        </w:tc>
        <w:tc>
          <w:tcPr>
            <w:tcW w:w="1418" w:type="pct"/>
            <w:shd w:val="clear" w:color="auto" w:fill="auto"/>
          </w:tcPr>
          <w:p w:rsidR="00327A2C" w:rsidRPr="00686901" w:rsidRDefault="00327A2C" w:rsidP="00436D89">
            <w:pPr>
              <w:jc w:val="left"/>
              <w:rPr>
                <w:rFonts w:cs="Calibri Light"/>
                <w:b/>
                <w:u w:val="single"/>
              </w:rPr>
            </w:pPr>
          </w:p>
          <w:p w:rsidR="00327A2C" w:rsidRPr="00686901" w:rsidRDefault="00327A2C" w:rsidP="00436D89">
            <w:pPr>
              <w:jc w:val="left"/>
              <w:rPr>
                <w:rFonts w:cs="Calibri Light"/>
                <w:b/>
                <w:u w:val="single"/>
              </w:rPr>
            </w:pPr>
          </w:p>
          <w:p w:rsidR="00327A2C" w:rsidRPr="00686901" w:rsidRDefault="00327A2C" w:rsidP="00436D89">
            <w:pPr>
              <w:jc w:val="left"/>
              <w:rPr>
                <w:rFonts w:cs="Calibri Light"/>
                <w:b/>
                <w:u w:val="single"/>
              </w:rPr>
            </w:pPr>
            <w:r w:rsidRPr="00686901">
              <w:rPr>
                <w:rFonts w:cs="Calibri Light"/>
                <w:b/>
                <w:u w:val="single"/>
              </w:rPr>
              <w:t>Evidence</w:t>
            </w:r>
          </w:p>
          <w:p w:rsidR="00327A2C" w:rsidRPr="00686901" w:rsidRDefault="00327A2C" w:rsidP="00436D89">
            <w:pPr>
              <w:jc w:val="left"/>
              <w:rPr>
                <w:rFonts w:cs="Calibri Light"/>
              </w:rPr>
            </w:pPr>
            <w:r w:rsidRPr="00686901">
              <w:rPr>
                <w:rFonts w:cs="Calibri Light"/>
              </w:rPr>
              <w:t>Bidder to submit the detailed project plan that outline how the project will be completed.</w:t>
            </w:r>
          </w:p>
          <w:p w:rsidR="00327A2C" w:rsidRPr="00686901" w:rsidRDefault="00327A2C" w:rsidP="00436D89">
            <w:pPr>
              <w:jc w:val="left"/>
              <w:rPr>
                <w:rFonts w:cs="Calibri Light"/>
                <w:b/>
                <w:u w:val="single"/>
              </w:rPr>
            </w:pPr>
          </w:p>
          <w:p w:rsidR="00327A2C" w:rsidRPr="00686901" w:rsidRDefault="00327A2C" w:rsidP="00436D89">
            <w:pPr>
              <w:jc w:val="left"/>
              <w:rPr>
                <w:rFonts w:cs="Calibri Light"/>
                <w:b/>
                <w:u w:val="single"/>
              </w:rPr>
            </w:pPr>
            <w:r w:rsidRPr="00686901">
              <w:rPr>
                <w:rFonts w:cs="Calibri Light"/>
                <w:b/>
                <w:u w:val="single"/>
              </w:rPr>
              <w:t>Evaluation</w:t>
            </w:r>
          </w:p>
          <w:p w:rsidR="00327A2C" w:rsidRPr="00686901" w:rsidRDefault="00327A2C" w:rsidP="00436D89">
            <w:pPr>
              <w:ind w:left="301" w:hanging="301"/>
              <w:jc w:val="left"/>
              <w:rPr>
                <w:rFonts w:cs="Calibri Light"/>
              </w:rPr>
            </w:pPr>
            <w:r w:rsidRPr="00686901">
              <w:rPr>
                <w:rFonts w:cs="Calibri Light"/>
              </w:rPr>
              <w:t xml:space="preserve">0= No information </w:t>
            </w:r>
            <w:r w:rsidR="00130417" w:rsidRPr="00686901">
              <w:rPr>
                <w:rFonts w:cs="Calibri Light"/>
              </w:rPr>
              <w:t>provided requirements</w:t>
            </w:r>
          </w:p>
          <w:p w:rsidR="00327A2C" w:rsidRPr="00686901" w:rsidRDefault="00327A2C" w:rsidP="00436D89">
            <w:pPr>
              <w:ind w:left="301" w:hanging="301"/>
              <w:jc w:val="left"/>
              <w:rPr>
                <w:rFonts w:cs="Calibri Light"/>
              </w:rPr>
            </w:pPr>
            <w:r w:rsidRPr="00686901">
              <w:rPr>
                <w:rFonts w:cs="Calibri Light"/>
              </w:rPr>
              <w:t xml:space="preserve">1 = Does </w:t>
            </w:r>
            <w:r w:rsidR="00130417" w:rsidRPr="00686901">
              <w:rPr>
                <w:rFonts w:cs="Calibri Light"/>
              </w:rPr>
              <w:t>not meet</w:t>
            </w:r>
            <w:r w:rsidRPr="00686901">
              <w:rPr>
                <w:rFonts w:cs="Calibri Light"/>
              </w:rPr>
              <w:t xml:space="preserve"> minimum requirements</w:t>
            </w:r>
          </w:p>
          <w:p w:rsidR="00327A2C" w:rsidRPr="00686901" w:rsidRDefault="00327A2C" w:rsidP="00436D89">
            <w:pPr>
              <w:ind w:left="301" w:hanging="301"/>
              <w:jc w:val="left"/>
              <w:rPr>
                <w:rFonts w:cs="Calibri Light"/>
              </w:rPr>
            </w:pPr>
            <w:r w:rsidRPr="00686901">
              <w:rPr>
                <w:rFonts w:cs="Calibri Light"/>
              </w:rPr>
              <w:lastRenderedPageBreak/>
              <w:t>3= Meets minimum requirements</w:t>
            </w:r>
          </w:p>
          <w:p w:rsidR="00327A2C" w:rsidRDefault="00327A2C" w:rsidP="00436D89">
            <w:pPr>
              <w:spacing w:before="40"/>
              <w:ind w:left="316" w:hanging="316"/>
              <w:jc w:val="left"/>
              <w:rPr>
                <w:rFonts w:cs="Calibri Light"/>
              </w:rPr>
            </w:pPr>
            <w:r w:rsidRPr="00686901">
              <w:rPr>
                <w:rFonts w:cs="Calibri Light"/>
              </w:rPr>
              <w:t>5= Exceeds minimum requirements</w:t>
            </w:r>
          </w:p>
          <w:p w:rsidR="00327A2C" w:rsidRDefault="00327A2C" w:rsidP="00436D89">
            <w:pPr>
              <w:spacing w:before="40"/>
              <w:ind w:left="316" w:hanging="316"/>
              <w:jc w:val="left"/>
              <w:rPr>
                <w:rFonts w:cs="Calibri Light"/>
              </w:rPr>
            </w:pPr>
          </w:p>
          <w:p w:rsidR="00327A2C" w:rsidRPr="00686901" w:rsidRDefault="00327A2C" w:rsidP="00436D89">
            <w:pPr>
              <w:spacing w:before="40"/>
              <w:ind w:left="316" w:hanging="316"/>
              <w:jc w:val="left"/>
              <w:rPr>
                <w:rFonts w:cs="Calibri Light"/>
              </w:rPr>
            </w:pPr>
          </w:p>
          <w:p w:rsidR="00327A2C" w:rsidRPr="00686901" w:rsidRDefault="00327A2C" w:rsidP="00436D89">
            <w:pPr>
              <w:jc w:val="left"/>
              <w:rPr>
                <w:rFonts w:cs="Calibri Light"/>
                <w:b/>
              </w:rPr>
            </w:pPr>
            <w:r w:rsidRPr="00686901">
              <w:rPr>
                <w:rFonts w:cs="Calibri Light"/>
                <w:b/>
              </w:rPr>
              <w:t>NOTE</w:t>
            </w:r>
            <w:r>
              <w:rPr>
                <w:rFonts w:cs="Calibri Light"/>
                <w:b/>
              </w:rPr>
              <w:t xml:space="preserve"> (1)</w:t>
            </w:r>
            <w:r w:rsidRPr="00686901">
              <w:rPr>
                <w:rFonts w:cs="Calibri Light"/>
                <w:b/>
              </w:rPr>
              <w:t xml:space="preserve">: </w:t>
            </w:r>
          </w:p>
          <w:p w:rsidR="00327A2C" w:rsidRPr="00686901" w:rsidRDefault="00327A2C" w:rsidP="00436D89">
            <w:pPr>
              <w:jc w:val="left"/>
              <w:rPr>
                <w:rFonts w:cs="Calibri Light"/>
                <w:bCs/>
              </w:rPr>
            </w:pPr>
            <w:r w:rsidRPr="00686901">
              <w:rPr>
                <w:rFonts w:cs="Calibri Light"/>
                <w:bCs/>
              </w:rPr>
              <w:t>SITA reserves the right to verify the information provided.</w:t>
            </w:r>
          </w:p>
          <w:p w:rsidR="00327A2C" w:rsidRPr="00686901" w:rsidRDefault="00327A2C" w:rsidP="00436D89">
            <w:pPr>
              <w:jc w:val="left"/>
              <w:rPr>
                <w:rFonts w:cs="Calibri Light"/>
              </w:rPr>
            </w:pPr>
          </w:p>
        </w:tc>
        <w:tc>
          <w:tcPr>
            <w:tcW w:w="746" w:type="pct"/>
          </w:tcPr>
          <w:p w:rsidR="00327A2C" w:rsidRPr="00686901" w:rsidRDefault="00327A2C" w:rsidP="00436D89">
            <w:pPr>
              <w:jc w:val="center"/>
              <w:rPr>
                <w:rFonts w:cs="Calibri Light"/>
              </w:rPr>
            </w:pPr>
            <w:r w:rsidRPr="00686901">
              <w:rPr>
                <w:rFonts w:cs="Calibri Light"/>
              </w:rPr>
              <w:lastRenderedPageBreak/>
              <w:t>50%</w:t>
            </w:r>
          </w:p>
        </w:tc>
        <w:tc>
          <w:tcPr>
            <w:tcW w:w="970" w:type="pct"/>
            <w:shd w:val="clear" w:color="auto" w:fill="auto"/>
          </w:tcPr>
          <w:p w:rsidR="00327A2C" w:rsidRPr="00686901" w:rsidRDefault="00327A2C" w:rsidP="00436D89">
            <w:pPr>
              <w:jc w:val="left"/>
              <w:rPr>
                <w:rFonts w:cs="Calibri Light"/>
                <w:color w:val="FF0000"/>
              </w:rPr>
            </w:pPr>
            <w:r w:rsidRPr="00686901">
              <w:rPr>
                <w:rFonts w:cs="Calibri Light"/>
                <w:color w:val="FF0000"/>
              </w:rPr>
              <w:t xml:space="preserve">&lt;provide unique reference to locate substantiating evidence in the bid response – </w:t>
            </w:r>
            <w:r w:rsidRPr="00686901">
              <w:rPr>
                <w:rFonts w:cs="Calibri Light"/>
                <w:b/>
                <w:bCs/>
                <w:color w:val="FF0000"/>
              </w:rPr>
              <w:t>Annex A, section 5.4</w:t>
            </w:r>
            <w:r w:rsidRPr="00686901">
              <w:rPr>
                <w:rFonts w:cs="Calibri Light"/>
                <w:color w:val="FF0000"/>
              </w:rPr>
              <w:t>&gt;</w:t>
            </w:r>
          </w:p>
        </w:tc>
      </w:tr>
      <w:bookmarkEnd w:id="31"/>
    </w:tbl>
    <w:p w:rsidR="00BD74D9" w:rsidRPr="001B34B4" w:rsidRDefault="00BD74D9" w:rsidP="001B34B4">
      <w:pPr>
        <w:spacing w:after="60" w:line="240" w:lineRule="auto"/>
        <w:jc w:val="left"/>
        <w:rPr>
          <w:lang w:val="en-GB"/>
        </w:rPr>
      </w:pPr>
    </w:p>
    <w:p w:rsidR="00942B4A" w:rsidRDefault="00B402FF" w:rsidP="00177693">
      <w:pPr>
        <w:pStyle w:val="Heading1"/>
      </w:pPr>
      <w:bookmarkStart w:id="32" w:name="_Toc156486071"/>
      <w:r>
        <w:t xml:space="preserve">Special Conditions of Contract Verification (Stage </w:t>
      </w:r>
      <w:r w:rsidR="006560FA">
        <w:t>4</w:t>
      </w:r>
      <w:r>
        <w:t>)</w:t>
      </w:r>
      <w:bookmarkEnd w:id="32"/>
    </w:p>
    <w:p w:rsidR="00B402FF" w:rsidRPr="00B402FF" w:rsidRDefault="00B402FF" w:rsidP="0061389D">
      <w:pPr>
        <w:pStyle w:val="ListParagraph"/>
        <w:numPr>
          <w:ilvl w:val="0"/>
          <w:numId w:val="23"/>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B402FF" w:rsidRDefault="00B402FF" w:rsidP="0061389D">
      <w:pPr>
        <w:pStyle w:val="ListParagraph"/>
        <w:numPr>
          <w:ilvl w:val="0"/>
          <w:numId w:val="23"/>
        </w:numPr>
        <w:rPr>
          <w:lang w:val="en-GB"/>
        </w:rPr>
      </w:pPr>
      <w:r w:rsidRPr="00B402FF">
        <w:rPr>
          <w:lang w:val="en-GB"/>
        </w:rPr>
        <w:t>SITA reserves the right to</w:t>
      </w:r>
      <w:r>
        <w:rPr>
          <w:lang w:val="en-GB"/>
        </w:rPr>
        <w:t>:</w:t>
      </w:r>
    </w:p>
    <w:p w:rsidR="00B402FF" w:rsidRPr="00B402FF" w:rsidRDefault="00B402FF" w:rsidP="0061389D">
      <w:pPr>
        <w:pStyle w:val="ListParagraph"/>
        <w:numPr>
          <w:ilvl w:val="1"/>
          <w:numId w:val="23"/>
        </w:numPr>
        <w:rPr>
          <w:lang w:val="en-GB"/>
        </w:rPr>
      </w:pPr>
      <w:r w:rsidRPr="00B402FF">
        <w:rPr>
          <w:lang w:val="en-GB"/>
        </w:rPr>
        <w:t>Negotiate the conditions</w:t>
      </w:r>
      <w:r>
        <w:rPr>
          <w:lang w:val="en-GB"/>
        </w:rPr>
        <w:t>;</w:t>
      </w:r>
      <w:r w:rsidRPr="00B402FF">
        <w:rPr>
          <w:lang w:val="en-GB"/>
        </w:rPr>
        <w:t xml:space="preserve"> or</w:t>
      </w:r>
    </w:p>
    <w:p w:rsidR="00B402FF" w:rsidRDefault="00B402FF" w:rsidP="0061389D">
      <w:pPr>
        <w:pStyle w:val="ListParagraph"/>
        <w:numPr>
          <w:ilvl w:val="1"/>
          <w:numId w:val="23"/>
        </w:numPr>
        <w:rPr>
          <w:lang w:val="en-GB"/>
        </w:rPr>
      </w:pPr>
      <w:r w:rsidRPr="00B402FF">
        <w:rPr>
          <w:lang w:val="en-GB"/>
        </w:rPr>
        <w:t>Automatically disqualify a bidder for not accepting these conditions</w:t>
      </w:r>
      <w:r w:rsidR="00B222ED">
        <w:rPr>
          <w:lang w:val="en-GB"/>
        </w:rPr>
        <w:t>; or</w:t>
      </w:r>
    </w:p>
    <w:p w:rsidR="00B222ED" w:rsidRDefault="00B222ED" w:rsidP="0061389D">
      <w:pPr>
        <w:pStyle w:val="ListParagraph"/>
        <w:numPr>
          <w:ilvl w:val="1"/>
          <w:numId w:val="23"/>
        </w:numPr>
        <w:rPr>
          <w:lang w:val="en-GB"/>
        </w:rPr>
      </w:pPr>
      <w:r w:rsidRPr="005D5CCF">
        <w:rPr>
          <w:lang w:val="en-GB"/>
        </w:rPr>
        <w:t>Award to multiple bidders</w:t>
      </w:r>
    </w:p>
    <w:p w:rsidR="00323769" w:rsidRPr="00323769" w:rsidRDefault="00323769" w:rsidP="0061389D">
      <w:pPr>
        <w:pStyle w:val="ListParagraph"/>
        <w:numPr>
          <w:ilvl w:val="1"/>
          <w:numId w:val="23"/>
        </w:numPr>
        <w:rPr>
          <w:lang w:val="en-GB"/>
        </w:rPr>
      </w:pPr>
      <w:r w:rsidRPr="00323769">
        <w:rPr>
          <w:lang w:val="en-GB"/>
        </w:rPr>
        <w:t xml:space="preserve">Not to award; or </w:t>
      </w:r>
    </w:p>
    <w:p w:rsidR="00323769" w:rsidRPr="00323769" w:rsidRDefault="00323769" w:rsidP="0061389D">
      <w:pPr>
        <w:pStyle w:val="ListParagraph"/>
        <w:numPr>
          <w:ilvl w:val="1"/>
          <w:numId w:val="23"/>
        </w:numPr>
        <w:rPr>
          <w:lang w:val="en-GB"/>
        </w:rPr>
      </w:pPr>
      <w:r w:rsidRPr="00323769">
        <w:rPr>
          <w:lang w:val="en-GB"/>
        </w:rPr>
        <w:t>To do a partial award.</w:t>
      </w:r>
    </w:p>
    <w:p w:rsidR="00323769" w:rsidRPr="005D5CCF" w:rsidRDefault="00323769" w:rsidP="00462979">
      <w:pPr>
        <w:pStyle w:val="ListParagraph"/>
        <w:ind w:left="1701"/>
        <w:rPr>
          <w:lang w:val="en-GB"/>
        </w:rPr>
      </w:pPr>
    </w:p>
    <w:p w:rsidR="00B402FF" w:rsidRDefault="00B222ED" w:rsidP="0061389D">
      <w:pPr>
        <w:pStyle w:val="ListParagraph"/>
        <w:numPr>
          <w:ilvl w:val="0"/>
          <w:numId w:val="23"/>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w:t>
      </w:r>
      <w:r w:rsidR="0017340A">
        <w:rPr>
          <w:lang w:val="en-GB"/>
        </w:rPr>
        <w:t>6</w:t>
      </w:r>
      <w:r>
        <w:rPr>
          <w:lang w:val="en-GB"/>
        </w:rPr>
        <w:t>.</w:t>
      </w:r>
      <w:r w:rsidR="008E59CE">
        <w:rPr>
          <w:lang w:val="en-GB"/>
        </w:rPr>
        <w:t xml:space="preserve"> (b)</w:t>
      </w:r>
      <w:r w:rsidRPr="00B222ED">
        <w:rPr>
          <w:lang w:val="en-GB"/>
        </w:rPr>
        <w:t xml:space="preserve"> </w:t>
      </w:r>
      <w:r w:rsidR="00177693" w:rsidRPr="00B222ED">
        <w:rPr>
          <w:lang w:val="en-GB"/>
        </w:rPr>
        <w:t>Above</w:t>
      </w:r>
      <w:r>
        <w:rPr>
          <w:lang w:val="en-GB"/>
        </w:rPr>
        <w:t>.</w:t>
      </w:r>
    </w:p>
    <w:p w:rsidR="00B402FF" w:rsidRPr="00045EF4" w:rsidRDefault="00B402FF" w:rsidP="00AF05FE"/>
    <w:p w:rsidR="00B222ED" w:rsidRPr="00045EF4" w:rsidRDefault="00B222ED" w:rsidP="00B222ED">
      <w:pPr>
        <w:pStyle w:val="Heading3"/>
        <w:rPr>
          <w:sz w:val="22"/>
          <w:szCs w:val="22"/>
        </w:rPr>
      </w:pPr>
      <w:bookmarkStart w:id="33" w:name="_Toc156486072"/>
      <w:r w:rsidRPr="00045EF4">
        <w:rPr>
          <w:sz w:val="22"/>
          <w:szCs w:val="22"/>
        </w:rPr>
        <w:t>Special Conditions of Contract</w:t>
      </w:r>
      <w:bookmarkEnd w:id="33"/>
    </w:p>
    <w:p w:rsidR="00B222ED" w:rsidRPr="00045EF4" w:rsidRDefault="00B222ED" w:rsidP="00045EF4">
      <w:pPr>
        <w:pStyle w:val="Heading4"/>
        <w:ind w:hanging="1135"/>
        <w:rPr>
          <w:sz w:val="22"/>
        </w:rPr>
      </w:pPr>
      <w:r w:rsidRPr="00045EF4">
        <w:rPr>
          <w:sz w:val="22"/>
        </w:rPr>
        <w:t>Contracting Conditions</w:t>
      </w:r>
    </w:p>
    <w:p w:rsidR="00B222ED" w:rsidRPr="00045EF4" w:rsidRDefault="00B222ED" w:rsidP="0061389D">
      <w:pPr>
        <w:pStyle w:val="ListParagraph"/>
        <w:numPr>
          <w:ilvl w:val="0"/>
          <w:numId w:val="4"/>
        </w:numPr>
        <w:rPr>
          <w:lang w:val="en-GB"/>
        </w:rPr>
      </w:pPr>
      <w:r w:rsidRPr="00045EF4">
        <w:rPr>
          <w:b/>
          <w:bCs/>
          <w:lang w:val="en-GB"/>
        </w:rPr>
        <w:t>Formal Contract</w:t>
      </w:r>
      <w:r w:rsidRPr="00045EF4">
        <w:rPr>
          <w:lang w:val="en-GB"/>
        </w:rPr>
        <w:t xml:space="preserve"> - The supplier must enter into a formal written contract (agreement) with SITA.</w:t>
      </w:r>
    </w:p>
    <w:p w:rsidR="00B222ED" w:rsidRPr="00045EF4" w:rsidRDefault="00B222ED" w:rsidP="0061389D">
      <w:pPr>
        <w:pStyle w:val="ListParagraph"/>
        <w:numPr>
          <w:ilvl w:val="0"/>
          <w:numId w:val="4"/>
        </w:numPr>
        <w:rPr>
          <w:lang w:val="en-GB"/>
        </w:rPr>
      </w:pPr>
      <w:r w:rsidRPr="00045EF4">
        <w:rPr>
          <w:b/>
          <w:bCs/>
          <w:lang w:val="en-GB"/>
        </w:rPr>
        <w:t>Right to Audit</w:t>
      </w:r>
      <w:r w:rsidRPr="00045EF4">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B222ED" w:rsidRPr="00045EF4" w:rsidRDefault="00B222ED" w:rsidP="00177693">
      <w:pPr>
        <w:pStyle w:val="Heading4"/>
        <w:ind w:hanging="1135"/>
        <w:rPr>
          <w:sz w:val="22"/>
        </w:rPr>
      </w:pPr>
      <w:r w:rsidRPr="00045EF4">
        <w:rPr>
          <w:sz w:val="22"/>
        </w:rPr>
        <w:lastRenderedPageBreak/>
        <w:t>Delivery Address</w:t>
      </w:r>
    </w:p>
    <w:p w:rsidR="00B222ED" w:rsidRPr="00045EF4" w:rsidRDefault="00B222ED" w:rsidP="0061389D">
      <w:pPr>
        <w:pStyle w:val="ListParagraph"/>
        <w:numPr>
          <w:ilvl w:val="0"/>
          <w:numId w:val="5"/>
        </w:numPr>
        <w:ind w:hanging="425"/>
      </w:pPr>
      <w:r w:rsidRPr="00045EF4">
        <w:t>The supplier must deliver the required products or services at as indicated in Section 2.2, Delivery Address</w:t>
      </w:r>
    </w:p>
    <w:p w:rsidR="00B222ED" w:rsidRPr="00045EF4" w:rsidRDefault="00B222ED" w:rsidP="00177693">
      <w:pPr>
        <w:pStyle w:val="Heading4"/>
        <w:ind w:hanging="1135"/>
        <w:rPr>
          <w:sz w:val="22"/>
        </w:rPr>
      </w:pPr>
      <w:r w:rsidRPr="00045EF4">
        <w:rPr>
          <w:sz w:val="22"/>
        </w:rPr>
        <w:t>Services and Performance Metrics</w:t>
      </w:r>
    </w:p>
    <w:p w:rsidR="00B222ED" w:rsidRPr="00045EF4" w:rsidRDefault="001A40C4" w:rsidP="0061389D">
      <w:pPr>
        <w:pStyle w:val="ListParagraph"/>
        <w:numPr>
          <w:ilvl w:val="0"/>
          <w:numId w:val="6"/>
        </w:numPr>
        <w:ind w:hanging="425"/>
      </w:pPr>
      <w:r w:rsidRPr="00045EF4">
        <w:t>The bidder should provide for reasonable response times that will be negotiated.</w:t>
      </w:r>
    </w:p>
    <w:p w:rsidR="00E60BE0" w:rsidRPr="00177693" w:rsidRDefault="00E60BE0" w:rsidP="00177693">
      <w:pPr>
        <w:pStyle w:val="Heading4"/>
        <w:ind w:hanging="1135"/>
      </w:pPr>
      <w:r w:rsidRPr="00177693">
        <w:t>Supplier Performance Reporting</w:t>
      </w:r>
    </w:p>
    <w:p w:rsidR="00E60BE0" w:rsidRPr="00177693" w:rsidRDefault="00E60BE0" w:rsidP="0061389D">
      <w:pPr>
        <w:pStyle w:val="ListParagraph"/>
        <w:numPr>
          <w:ilvl w:val="0"/>
          <w:numId w:val="7"/>
        </w:numPr>
      </w:pPr>
      <w:r w:rsidRPr="00177693">
        <w:t>Reports need to be provided</w:t>
      </w:r>
      <w:r w:rsidR="001A40C4" w:rsidRPr="00177693">
        <w:t xml:space="preserve"> the license certification and reports on maintenance and support. </w:t>
      </w:r>
    </w:p>
    <w:p w:rsidR="00184FD0" w:rsidRDefault="00184FD0" w:rsidP="002458F6">
      <w:pPr>
        <w:pStyle w:val="ListParagraph"/>
        <w:ind w:left="1134"/>
      </w:pPr>
    </w:p>
    <w:p w:rsidR="00184FD0" w:rsidRPr="00AE568E" w:rsidRDefault="00184FD0" w:rsidP="00184FD0">
      <w:pPr>
        <w:pStyle w:val="Heading4"/>
        <w:ind w:hanging="1135"/>
        <w:rPr>
          <w:highlight w:val="yellow"/>
        </w:rPr>
      </w:pPr>
      <w:r w:rsidRPr="00AE568E">
        <w:rPr>
          <w:highlight w:val="yellow"/>
        </w:rPr>
        <w:t xml:space="preserve">Security screening and security clearance requirements </w:t>
      </w:r>
    </w:p>
    <w:p w:rsidR="00184FD0" w:rsidRPr="00AE568E" w:rsidRDefault="00184FD0" w:rsidP="00184FD0">
      <w:pPr>
        <w:pStyle w:val="ListParagraph"/>
        <w:ind w:left="1134" w:hanging="425"/>
        <w:rPr>
          <w:highlight w:val="yellow"/>
        </w:rPr>
      </w:pPr>
      <w:r w:rsidRPr="00AE568E">
        <w:rPr>
          <w:highlight w:val="yellow"/>
        </w:rPr>
        <w:t>(a)</w:t>
      </w:r>
      <w:r w:rsidRPr="00AE568E">
        <w:rPr>
          <w:highlight w:val="yellow"/>
        </w:rPr>
        <w:tab/>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rsidR="00184FD0" w:rsidRPr="00AE568E" w:rsidRDefault="00184FD0" w:rsidP="00184FD0">
      <w:pPr>
        <w:pStyle w:val="ListParagraph"/>
        <w:ind w:left="1134"/>
        <w:rPr>
          <w:highlight w:val="yellow"/>
        </w:rPr>
      </w:pPr>
      <w:r w:rsidRPr="00AE568E">
        <w:rPr>
          <w:highlight w:val="yellow"/>
        </w:rPr>
        <w:t>(</w:t>
      </w:r>
      <w:proofErr w:type="spellStart"/>
      <w:r w:rsidRPr="00AE568E">
        <w:rPr>
          <w:highlight w:val="yellow"/>
        </w:rPr>
        <w:t>i</w:t>
      </w:r>
      <w:proofErr w:type="spellEnd"/>
      <w:r w:rsidRPr="00AE568E">
        <w:rPr>
          <w:highlight w:val="yellow"/>
        </w:rPr>
        <w:t>)</w:t>
      </w:r>
      <w:r w:rsidRPr="00AE568E">
        <w:rPr>
          <w:highlight w:val="yellow"/>
        </w:rPr>
        <w:tab/>
        <w:t>Copy of company registration documentation;</w:t>
      </w:r>
    </w:p>
    <w:p w:rsidR="00184FD0" w:rsidRPr="00AE568E" w:rsidRDefault="00184FD0" w:rsidP="00184FD0">
      <w:pPr>
        <w:pStyle w:val="ListParagraph"/>
        <w:ind w:left="1134"/>
        <w:rPr>
          <w:highlight w:val="yellow"/>
        </w:rPr>
      </w:pPr>
      <w:r w:rsidRPr="00AE568E">
        <w:rPr>
          <w:highlight w:val="yellow"/>
        </w:rPr>
        <w:t>(ii)</w:t>
      </w:r>
      <w:r w:rsidRPr="00AE568E">
        <w:rPr>
          <w:highlight w:val="yellow"/>
        </w:rPr>
        <w:tab/>
        <w:t>Copy(</w:t>
      </w:r>
      <w:proofErr w:type="spellStart"/>
      <w:r w:rsidRPr="00AE568E">
        <w:rPr>
          <w:highlight w:val="yellow"/>
        </w:rPr>
        <w:t>ies</w:t>
      </w:r>
      <w:proofErr w:type="spellEnd"/>
      <w:r w:rsidRPr="00AE568E">
        <w:rPr>
          <w:highlight w:val="yellow"/>
        </w:rPr>
        <w:t xml:space="preserve">) of identity documentation of Director(s), Member(s) or Trustee(s); </w:t>
      </w:r>
    </w:p>
    <w:p w:rsidR="00184FD0" w:rsidRPr="00AE568E" w:rsidRDefault="00184FD0" w:rsidP="00184FD0">
      <w:pPr>
        <w:pStyle w:val="ListParagraph"/>
        <w:ind w:left="1134"/>
        <w:rPr>
          <w:highlight w:val="yellow"/>
        </w:rPr>
      </w:pPr>
      <w:r w:rsidRPr="00AE568E">
        <w:rPr>
          <w:highlight w:val="yellow"/>
        </w:rPr>
        <w:t>(iii)</w:t>
      </w:r>
      <w:r w:rsidRPr="00AE568E">
        <w:rPr>
          <w:highlight w:val="yellow"/>
        </w:rPr>
        <w:tab/>
        <w:t xml:space="preserve">Copy of valid tax clearance certificate. </w:t>
      </w:r>
    </w:p>
    <w:p w:rsidR="00184FD0" w:rsidRPr="00AE568E" w:rsidRDefault="00184FD0" w:rsidP="00184FD0">
      <w:pPr>
        <w:pStyle w:val="ListParagraph"/>
        <w:ind w:left="1134" w:hanging="425"/>
        <w:rPr>
          <w:highlight w:val="yellow"/>
        </w:rPr>
      </w:pPr>
      <w:r w:rsidRPr="00AE568E">
        <w:rPr>
          <w:highlight w:val="yellow"/>
        </w:rPr>
        <w:t>(b)</w:t>
      </w:r>
      <w:r w:rsidRPr="00AE568E">
        <w:rPr>
          <w:highlight w:val="yellow"/>
        </w:rPr>
        <w:tab/>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130417" w:rsidRPr="00AE568E">
        <w:rPr>
          <w:highlight w:val="yellow"/>
        </w:rPr>
        <w:t>minimum-security</w:t>
      </w:r>
      <w:r w:rsidRPr="00AE568E">
        <w:rPr>
          <w:highlight w:val="yellow"/>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184FD0" w:rsidRPr="00AE568E" w:rsidRDefault="00184FD0" w:rsidP="00184FD0">
      <w:pPr>
        <w:pStyle w:val="ListParagraph"/>
        <w:ind w:left="1134"/>
        <w:rPr>
          <w:highlight w:val="yellow"/>
        </w:rPr>
      </w:pPr>
      <w:r w:rsidRPr="00AE568E">
        <w:rPr>
          <w:highlight w:val="yellow"/>
        </w:rPr>
        <w:t>(</w:t>
      </w:r>
      <w:proofErr w:type="spellStart"/>
      <w:r w:rsidRPr="00AE568E">
        <w:rPr>
          <w:highlight w:val="yellow"/>
        </w:rPr>
        <w:t>i</w:t>
      </w:r>
      <w:proofErr w:type="spellEnd"/>
      <w:r w:rsidRPr="00AE568E">
        <w:rPr>
          <w:highlight w:val="yellow"/>
        </w:rPr>
        <w:t>)</w:t>
      </w:r>
      <w:r w:rsidRPr="00AE568E">
        <w:rPr>
          <w:highlight w:val="yellow"/>
        </w:rPr>
        <w:tab/>
        <w:t>Copy of identity document;</w:t>
      </w:r>
    </w:p>
    <w:p w:rsidR="00184FD0" w:rsidRPr="00AE568E" w:rsidRDefault="00184FD0" w:rsidP="00184FD0">
      <w:pPr>
        <w:pStyle w:val="ListParagraph"/>
        <w:ind w:left="1134"/>
        <w:rPr>
          <w:highlight w:val="yellow"/>
        </w:rPr>
      </w:pPr>
      <w:r w:rsidRPr="00AE568E">
        <w:rPr>
          <w:highlight w:val="yellow"/>
        </w:rPr>
        <w:t>(ii)</w:t>
      </w:r>
      <w:r w:rsidRPr="00AE568E">
        <w:rPr>
          <w:highlight w:val="yellow"/>
        </w:rPr>
        <w:tab/>
        <w:t>Copy(</w:t>
      </w:r>
      <w:proofErr w:type="spellStart"/>
      <w:r w:rsidRPr="00AE568E">
        <w:rPr>
          <w:highlight w:val="yellow"/>
        </w:rPr>
        <w:t>ies</w:t>
      </w:r>
      <w:proofErr w:type="spellEnd"/>
      <w:r w:rsidRPr="00AE568E">
        <w:rPr>
          <w:highlight w:val="yellow"/>
        </w:rPr>
        <w:t>) of qualification(s) if SITA requires verification thereof;</w:t>
      </w:r>
    </w:p>
    <w:p w:rsidR="00184FD0" w:rsidRPr="00AE568E" w:rsidRDefault="00184FD0" w:rsidP="00184FD0">
      <w:pPr>
        <w:pStyle w:val="ListParagraph"/>
        <w:ind w:left="1134"/>
        <w:rPr>
          <w:highlight w:val="yellow"/>
        </w:rPr>
      </w:pPr>
      <w:r w:rsidRPr="00AE568E">
        <w:rPr>
          <w:highlight w:val="yellow"/>
        </w:rPr>
        <w:t>(iii)</w:t>
      </w:r>
      <w:r w:rsidRPr="00AE568E">
        <w:rPr>
          <w:highlight w:val="yellow"/>
        </w:rPr>
        <w:tab/>
        <w:t>Fingerprints – will be taken electronically;</w:t>
      </w:r>
    </w:p>
    <w:p w:rsidR="00184FD0" w:rsidRPr="00AE568E" w:rsidRDefault="00184FD0" w:rsidP="00184FD0">
      <w:pPr>
        <w:pStyle w:val="ListParagraph"/>
        <w:ind w:left="1134"/>
        <w:rPr>
          <w:highlight w:val="yellow"/>
        </w:rPr>
      </w:pPr>
      <w:r w:rsidRPr="00AE568E">
        <w:rPr>
          <w:highlight w:val="yellow"/>
        </w:rPr>
        <w:t>(iv)</w:t>
      </w:r>
      <w:r w:rsidRPr="00AE568E">
        <w:rPr>
          <w:highlight w:val="yellow"/>
        </w:rPr>
        <w:tab/>
        <w:t xml:space="preserve">Signed consent form for the conduct of background checks. </w:t>
      </w:r>
    </w:p>
    <w:p w:rsidR="00184FD0" w:rsidRPr="00AE568E" w:rsidRDefault="00184FD0" w:rsidP="00184FD0">
      <w:pPr>
        <w:pStyle w:val="ListParagraph"/>
        <w:ind w:left="1134" w:hanging="425"/>
        <w:rPr>
          <w:highlight w:val="yellow"/>
        </w:rPr>
      </w:pPr>
      <w:r w:rsidRPr="00AE568E">
        <w:rPr>
          <w:highlight w:val="yellow"/>
        </w:rPr>
        <w:t>(c)</w:t>
      </w:r>
      <w:r w:rsidRPr="00AE568E">
        <w:rPr>
          <w:highlight w:val="yellow"/>
        </w:rPr>
        <w:tab/>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rsidR="00184FD0" w:rsidRPr="00AE568E" w:rsidRDefault="00184FD0" w:rsidP="00184FD0">
      <w:pPr>
        <w:pStyle w:val="ListParagraph"/>
        <w:ind w:left="1134"/>
        <w:rPr>
          <w:highlight w:val="yellow"/>
        </w:rPr>
      </w:pPr>
      <w:r w:rsidRPr="00AE568E">
        <w:rPr>
          <w:highlight w:val="yellow"/>
        </w:rPr>
        <w:t>(</w:t>
      </w:r>
      <w:proofErr w:type="spellStart"/>
      <w:r w:rsidRPr="00AE568E">
        <w:rPr>
          <w:highlight w:val="yellow"/>
        </w:rPr>
        <w:t>i</w:t>
      </w:r>
      <w:proofErr w:type="spellEnd"/>
      <w:r w:rsidRPr="00AE568E">
        <w:rPr>
          <w:highlight w:val="yellow"/>
        </w:rPr>
        <w:t>)</w:t>
      </w:r>
      <w:r w:rsidRPr="00AE568E">
        <w:rPr>
          <w:highlight w:val="yellow"/>
        </w:rPr>
        <w:tab/>
        <w:t>Completed Z204 or DD1057 security clearance application form;</w:t>
      </w:r>
    </w:p>
    <w:p w:rsidR="00184FD0" w:rsidRPr="00AE568E" w:rsidRDefault="00184FD0" w:rsidP="00184FD0">
      <w:pPr>
        <w:pStyle w:val="ListParagraph"/>
        <w:ind w:left="1134"/>
        <w:rPr>
          <w:highlight w:val="yellow"/>
        </w:rPr>
      </w:pPr>
      <w:r w:rsidRPr="00AE568E">
        <w:rPr>
          <w:highlight w:val="yellow"/>
        </w:rPr>
        <w:t>(ii)</w:t>
      </w:r>
      <w:r w:rsidRPr="00AE568E">
        <w:rPr>
          <w:highlight w:val="yellow"/>
        </w:rPr>
        <w:tab/>
        <w:t xml:space="preserve"> Fingerprints;</w:t>
      </w:r>
    </w:p>
    <w:p w:rsidR="00184FD0" w:rsidRPr="00AE568E" w:rsidRDefault="00184FD0" w:rsidP="00184FD0">
      <w:pPr>
        <w:pStyle w:val="ListParagraph"/>
        <w:ind w:left="1134"/>
        <w:rPr>
          <w:highlight w:val="yellow"/>
        </w:rPr>
      </w:pPr>
      <w:r w:rsidRPr="00AE568E">
        <w:rPr>
          <w:highlight w:val="yellow"/>
        </w:rPr>
        <w:t>(iii)</w:t>
      </w:r>
      <w:r w:rsidRPr="00AE568E">
        <w:rPr>
          <w:highlight w:val="yellow"/>
        </w:rPr>
        <w:tab/>
        <w:t xml:space="preserve">Personal documentation of the applicant, including but not limited to, identity document, passport, marriage certificate (if applicable), divorce order (if applicable), qualifications, salary advice and bank statements.     </w:t>
      </w:r>
    </w:p>
    <w:p w:rsidR="00184FD0" w:rsidRPr="00AE568E" w:rsidRDefault="00184FD0" w:rsidP="00184FD0">
      <w:pPr>
        <w:pStyle w:val="ListParagraph"/>
        <w:ind w:left="1134"/>
        <w:rPr>
          <w:highlight w:val="yellow"/>
        </w:rPr>
      </w:pPr>
      <w:r w:rsidRPr="00AE568E">
        <w:rPr>
          <w:highlight w:val="yellow"/>
        </w:rPr>
        <w:t xml:space="preserve">   </w:t>
      </w:r>
    </w:p>
    <w:p w:rsidR="001B34B4" w:rsidRPr="00AE568E" w:rsidRDefault="001B34B4" w:rsidP="001B34B4">
      <w:pPr>
        <w:rPr>
          <w:highlight w:val="yellow"/>
        </w:rPr>
      </w:pPr>
    </w:p>
    <w:p w:rsidR="00E60BE0" w:rsidRPr="00F264DA" w:rsidRDefault="00E60BE0" w:rsidP="00177693">
      <w:pPr>
        <w:pStyle w:val="Heading4"/>
        <w:ind w:hanging="1135"/>
      </w:pPr>
      <w:r w:rsidRPr="00F264DA">
        <w:lastRenderedPageBreak/>
        <w:t>Certification, Expertise and Qualification</w:t>
      </w:r>
    </w:p>
    <w:p w:rsidR="00E60BE0" w:rsidRPr="00177693" w:rsidRDefault="00E60BE0" w:rsidP="0061389D">
      <w:pPr>
        <w:pStyle w:val="ListParagraph"/>
        <w:numPr>
          <w:ilvl w:val="0"/>
          <w:numId w:val="8"/>
        </w:numPr>
        <w:ind w:hanging="425"/>
      </w:pPr>
      <w:r w:rsidRPr="00177693">
        <w:t>The bidder certifies that:</w:t>
      </w:r>
    </w:p>
    <w:p w:rsidR="00E60BE0" w:rsidRPr="00177693" w:rsidRDefault="00CA731E" w:rsidP="0061389D">
      <w:pPr>
        <w:pStyle w:val="ListParagraph"/>
        <w:numPr>
          <w:ilvl w:val="1"/>
          <w:numId w:val="8"/>
        </w:numPr>
      </w:pPr>
      <w:r w:rsidRPr="00177693">
        <w:t>it has the necessary expertise, skill, qualifications and ability to undertake the work required in terms of the Statement of Work or Service Definition</w:t>
      </w:r>
    </w:p>
    <w:p w:rsidR="00CA731E" w:rsidRPr="00177693" w:rsidRDefault="00CA731E" w:rsidP="0061389D">
      <w:pPr>
        <w:pStyle w:val="ListParagraph"/>
        <w:numPr>
          <w:ilvl w:val="1"/>
          <w:numId w:val="8"/>
        </w:numPr>
      </w:pPr>
      <w:r w:rsidRPr="00177693">
        <w:t>it is committed to provide the Products or Services; and</w:t>
      </w:r>
    </w:p>
    <w:p w:rsidR="00CA731E" w:rsidRPr="00177693" w:rsidRDefault="00CA731E" w:rsidP="0061389D">
      <w:pPr>
        <w:pStyle w:val="ListParagraph"/>
        <w:numPr>
          <w:ilvl w:val="1"/>
          <w:numId w:val="8"/>
        </w:numPr>
      </w:pPr>
      <w:r w:rsidRPr="00177693">
        <w:t>perform all obligations detailed herein without any interruption to the Customer</w:t>
      </w:r>
    </w:p>
    <w:p w:rsidR="00CA731E" w:rsidRPr="00177693" w:rsidRDefault="00CA731E" w:rsidP="0061389D">
      <w:pPr>
        <w:pStyle w:val="ListParagraph"/>
        <w:numPr>
          <w:ilvl w:val="1"/>
          <w:numId w:val="8"/>
        </w:numPr>
      </w:pPr>
      <w:r w:rsidRPr="00177693">
        <w:t>it has been certified for the Products and Services required</w:t>
      </w:r>
    </w:p>
    <w:p w:rsidR="00CA731E" w:rsidRPr="00177693" w:rsidRDefault="00CA731E" w:rsidP="00177693">
      <w:pPr>
        <w:pStyle w:val="Heading4"/>
        <w:ind w:hanging="1135"/>
      </w:pPr>
      <w:r w:rsidRPr="00177693">
        <w:t>Logistical Conditions</w:t>
      </w:r>
    </w:p>
    <w:p w:rsidR="00CA731E" w:rsidRPr="00177693" w:rsidRDefault="00CA731E" w:rsidP="0061389D">
      <w:pPr>
        <w:pStyle w:val="ListParagraph"/>
        <w:numPr>
          <w:ilvl w:val="0"/>
          <w:numId w:val="9"/>
        </w:numPr>
        <w:ind w:hanging="425"/>
      </w:pPr>
      <w:r w:rsidRPr="00177693">
        <w:rPr>
          <w:b/>
          <w:bCs/>
        </w:rPr>
        <w:t>Hours of Work</w:t>
      </w:r>
      <w:r w:rsidRPr="00177693">
        <w:t xml:space="preserve">  </w:t>
      </w:r>
    </w:p>
    <w:p w:rsidR="00B12F3C" w:rsidRPr="00177693" w:rsidRDefault="00CA731E" w:rsidP="0061389D">
      <w:pPr>
        <w:pStyle w:val="ListParagraph"/>
        <w:numPr>
          <w:ilvl w:val="1"/>
          <w:numId w:val="9"/>
        </w:numPr>
      </w:pPr>
      <w:r w:rsidRPr="00177693">
        <w:t xml:space="preserve">Office hours are defined as business working hours of the customer and is Mondays to Fridays between 07:30 and </w:t>
      </w:r>
      <w:r w:rsidR="0017340A" w:rsidRPr="00177693">
        <w:t>17</w:t>
      </w:r>
      <w:r w:rsidRPr="00177693">
        <w:t>:00</w:t>
      </w:r>
    </w:p>
    <w:p w:rsidR="00CA731E" w:rsidRPr="00177693" w:rsidRDefault="00CA731E" w:rsidP="0061389D">
      <w:pPr>
        <w:pStyle w:val="ListParagraph"/>
        <w:numPr>
          <w:ilvl w:val="1"/>
          <w:numId w:val="9"/>
        </w:numPr>
      </w:pPr>
      <w:r w:rsidRPr="00177693">
        <w:t xml:space="preserve">After hours of the customer during week days are </w:t>
      </w:r>
      <w:r w:rsidR="0017340A" w:rsidRPr="00177693">
        <w:t>from17</w:t>
      </w:r>
      <w:r w:rsidRPr="00177693">
        <w:t>:00 to 07:30</w:t>
      </w:r>
    </w:p>
    <w:p w:rsidR="00CA731E" w:rsidRPr="00177693" w:rsidRDefault="00CA731E" w:rsidP="0061389D">
      <w:pPr>
        <w:pStyle w:val="ListParagraph"/>
        <w:numPr>
          <w:ilvl w:val="0"/>
          <w:numId w:val="9"/>
        </w:numPr>
        <w:ind w:hanging="425"/>
        <w:rPr>
          <w:b/>
          <w:bCs/>
        </w:rPr>
      </w:pPr>
      <w:r w:rsidRPr="00177693">
        <w:rPr>
          <w:b/>
          <w:bCs/>
        </w:rPr>
        <w:t>Tools of Trade</w:t>
      </w:r>
    </w:p>
    <w:p w:rsidR="00F2583E" w:rsidRPr="00177693" w:rsidRDefault="00CA731E" w:rsidP="0061389D">
      <w:pPr>
        <w:pStyle w:val="ListParagraph"/>
        <w:numPr>
          <w:ilvl w:val="1"/>
          <w:numId w:val="9"/>
        </w:numPr>
      </w:pPr>
      <w:r w:rsidRPr="00177693">
        <w:t xml:space="preserve">The bidder is expected to use its own </w:t>
      </w:r>
      <w:r w:rsidR="00F2583E" w:rsidRPr="00177693">
        <w:t>resources (cell phone, laptops etc) to communicate with its own offices or outside of the SITA/Client buildings, including all tools and equipment to render the services effectively</w:t>
      </w:r>
      <w:r w:rsidR="004176AA" w:rsidRPr="00177693">
        <w:t>.</w:t>
      </w:r>
    </w:p>
    <w:p w:rsidR="007C50FB" w:rsidRPr="00045EF4" w:rsidRDefault="007C50FB" w:rsidP="00177693">
      <w:pPr>
        <w:pStyle w:val="Heading4"/>
        <w:ind w:hanging="1135"/>
      </w:pPr>
      <w:r w:rsidRPr="00045EF4">
        <w:t>Skills Training:</w:t>
      </w:r>
    </w:p>
    <w:p w:rsidR="007C50FB" w:rsidRPr="001B34B4" w:rsidRDefault="007C50FB" w:rsidP="0061389D">
      <w:pPr>
        <w:pStyle w:val="ListParagraph"/>
        <w:numPr>
          <w:ilvl w:val="0"/>
          <w:numId w:val="10"/>
        </w:numPr>
      </w:pPr>
      <w:r w:rsidRPr="001B34B4">
        <w:t>The appointed service provider will be required to provide once-off training to SITA users on the tool.</w:t>
      </w:r>
    </w:p>
    <w:p w:rsidR="007C50FB" w:rsidRPr="001B34B4" w:rsidRDefault="007C50FB" w:rsidP="0061389D">
      <w:pPr>
        <w:pStyle w:val="ListParagraph"/>
        <w:numPr>
          <w:ilvl w:val="0"/>
          <w:numId w:val="10"/>
        </w:numPr>
      </w:pPr>
      <w:r w:rsidRPr="001B34B4">
        <w:t>The service provider must provide a comprehensive training guide and standard operating procedures (manual).</w:t>
      </w:r>
    </w:p>
    <w:p w:rsidR="00F2583E" w:rsidRPr="00177693" w:rsidRDefault="00F2583E" w:rsidP="002458F6">
      <w:pPr>
        <w:pStyle w:val="ListParagraph"/>
        <w:ind w:left="1701"/>
      </w:pPr>
    </w:p>
    <w:p w:rsidR="00F2583E" w:rsidRPr="00177693" w:rsidRDefault="004176AA" w:rsidP="004176AA">
      <w:pPr>
        <w:pStyle w:val="Heading4"/>
        <w:ind w:left="567"/>
      </w:pPr>
      <w:r w:rsidRPr="00177693">
        <w:t>Confidentiality and non -disclosure conditions</w:t>
      </w:r>
    </w:p>
    <w:p w:rsidR="00942B4A" w:rsidRPr="00177693" w:rsidRDefault="004176AA" w:rsidP="0061389D">
      <w:pPr>
        <w:pStyle w:val="ListParagraph"/>
        <w:numPr>
          <w:ilvl w:val="0"/>
          <w:numId w:val="47"/>
        </w:numPr>
      </w:pPr>
      <w:r w:rsidRPr="00177693">
        <w:t>The Supplier, including its management and staff, must before commencement of the Contract, sign a non-disclosure agreement regarding Confidential Information</w:t>
      </w:r>
    </w:p>
    <w:p w:rsidR="00785040" w:rsidRPr="00177693" w:rsidRDefault="00785040" w:rsidP="0061389D">
      <w:pPr>
        <w:pStyle w:val="ListParagraph"/>
        <w:numPr>
          <w:ilvl w:val="0"/>
          <w:numId w:val="47"/>
        </w:numPr>
      </w:pPr>
      <w:r w:rsidRPr="00177693">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785040" w:rsidRPr="00177693" w:rsidRDefault="00785040" w:rsidP="0061389D">
      <w:pPr>
        <w:pStyle w:val="ListParagraph"/>
        <w:numPr>
          <w:ilvl w:val="1"/>
          <w:numId w:val="47"/>
        </w:numPr>
      </w:pPr>
      <w:r w:rsidRPr="00177693">
        <w:t>the Promotion of Access to Information Act, 2000 (Act no. 2 of 2000);</w:t>
      </w:r>
    </w:p>
    <w:p w:rsidR="00785040" w:rsidRPr="00177693" w:rsidRDefault="00785040" w:rsidP="0061389D">
      <w:pPr>
        <w:pStyle w:val="ListParagraph"/>
        <w:numPr>
          <w:ilvl w:val="1"/>
          <w:numId w:val="47"/>
        </w:numPr>
      </w:pPr>
      <w:r w:rsidRPr="00177693">
        <w:t>being clearly marked "Confidential" and which is provided by one Party to another Party in terms of this Contract;</w:t>
      </w:r>
    </w:p>
    <w:p w:rsidR="00785040" w:rsidRPr="00177693" w:rsidRDefault="00785040" w:rsidP="0061389D">
      <w:pPr>
        <w:pStyle w:val="ListParagraph"/>
        <w:numPr>
          <w:ilvl w:val="1"/>
          <w:numId w:val="47"/>
        </w:numPr>
      </w:pPr>
      <w:r w:rsidRPr="00177693">
        <w:t>being information or data, which one Party provides to another Party or to which a Party has access because of Services provided in terms of this Contract and in which a Party would have a reasonable expectation of confidentiality;</w:t>
      </w:r>
    </w:p>
    <w:p w:rsidR="00785040" w:rsidRPr="00177693" w:rsidRDefault="00785040" w:rsidP="0061389D">
      <w:pPr>
        <w:pStyle w:val="ListParagraph"/>
        <w:numPr>
          <w:ilvl w:val="1"/>
          <w:numId w:val="47"/>
        </w:numPr>
      </w:pPr>
      <w:r w:rsidRPr="00177693">
        <w:t>being information provided by one Party to another Party in the course of contractual or other negotiations, which could reasonably be expected to prejudice the right of the non-disclosing Party;</w:t>
      </w:r>
    </w:p>
    <w:p w:rsidR="00785040" w:rsidRPr="00177693" w:rsidRDefault="00785040" w:rsidP="0061389D">
      <w:pPr>
        <w:pStyle w:val="ListParagraph"/>
        <w:numPr>
          <w:ilvl w:val="1"/>
          <w:numId w:val="47"/>
        </w:numPr>
      </w:pPr>
      <w:r w:rsidRPr="00177693">
        <w:t>being information, the disclosure of which could reasonably be expected to endanger a life or physical security of a person;</w:t>
      </w:r>
    </w:p>
    <w:p w:rsidR="00785040" w:rsidRPr="00177693" w:rsidRDefault="00785040" w:rsidP="0061389D">
      <w:pPr>
        <w:pStyle w:val="ListParagraph"/>
        <w:numPr>
          <w:ilvl w:val="1"/>
          <w:numId w:val="47"/>
        </w:numPr>
      </w:pPr>
      <w:r w:rsidRPr="00177693">
        <w:t>being technical, scientific, commercial, financial and market-related information, know-how and trade secrets of a Party;</w:t>
      </w:r>
    </w:p>
    <w:p w:rsidR="00785040" w:rsidRPr="00177693" w:rsidRDefault="00785040" w:rsidP="0061389D">
      <w:pPr>
        <w:pStyle w:val="ListParagraph"/>
        <w:numPr>
          <w:ilvl w:val="1"/>
          <w:numId w:val="47"/>
        </w:numPr>
      </w:pPr>
      <w:r w:rsidRPr="00177693">
        <w:lastRenderedPageBreak/>
        <w:t>being financial, commercial, scientific or technical information, other than trade secrets, of a Party, the disclosure of which would be likely to cause harm to the commercial or financial interests of a non-disclosing Party; and</w:t>
      </w:r>
    </w:p>
    <w:p w:rsidR="00785040" w:rsidRPr="00177693" w:rsidRDefault="00785040" w:rsidP="0061389D">
      <w:pPr>
        <w:pStyle w:val="ListParagraph"/>
        <w:numPr>
          <w:ilvl w:val="1"/>
          <w:numId w:val="47"/>
        </w:numPr>
      </w:pPr>
      <w:r w:rsidRPr="00177693">
        <w:t>being information supplied by a Party in confidence, the disclosure of which could reasonably be expected either to put the Party at a disadvantage in contractual or other negotiations or to prejudice the Party in commercial competition; or</w:t>
      </w:r>
    </w:p>
    <w:p w:rsidR="00785040" w:rsidRPr="00177693" w:rsidRDefault="00785040" w:rsidP="0061389D">
      <w:pPr>
        <w:pStyle w:val="ListParagraph"/>
        <w:numPr>
          <w:ilvl w:val="1"/>
          <w:numId w:val="47"/>
        </w:numPr>
      </w:pPr>
      <w:r w:rsidRPr="0017769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785040" w:rsidRPr="00177693" w:rsidRDefault="00785040" w:rsidP="0061389D">
      <w:pPr>
        <w:pStyle w:val="ListParagraph"/>
        <w:numPr>
          <w:ilvl w:val="0"/>
          <w:numId w:val="47"/>
        </w:numPr>
      </w:pPr>
      <w:r w:rsidRPr="00177693">
        <w:t>Notwithstanding the provisions of this Contract, no Party is entitled to disclose Confidential Information, except where required to do so in terms of a law, without the prior written consent of any other Party having an interest in the disclosure;</w:t>
      </w:r>
    </w:p>
    <w:p w:rsidR="00785040" w:rsidRPr="00177693" w:rsidRDefault="00785040" w:rsidP="0061389D">
      <w:pPr>
        <w:pStyle w:val="ListParagraph"/>
        <w:numPr>
          <w:ilvl w:val="0"/>
          <w:numId w:val="47"/>
        </w:numPr>
      </w:pPr>
      <w:r w:rsidRPr="00177693">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785040" w:rsidRPr="00177693" w:rsidRDefault="00785040" w:rsidP="0061389D">
      <w:pPr>
        <w:pStyle w:val="ListParagraph"/>
        <w:numPr>
          <w:ilvl w:val="0"/>
          <w:numId w:val="47"/>
        </w:numPr>
      </w:pPr>
      <w:r w:rsidRPr="0017769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4176AA" w:rsidRPr="00177693" w:rsidRDefault="00785040" w:rsidP="00785040">
      <w:pPr>
        <w:pStyle w:val="Heading4"/>
        <w:ind w:left="567"/>
      </w:pPr>
      <w:r w:rsidRPr="00177693">
        <w:t>Guarantee and warranties</w:t>
      </w:r>
    </w:p>
    <w:p w:rsidR="00785040" w:rsidRPr="00177693" w:rsidRDefault="00785040" w:rsidP="0061389D">
      <w:pPr>
        <w:pStyle w:val="ListParagraph"/>
        <w:numPr>
          <w:ilvl w:val="0"/>
          <w:numId w:val="11"/>
        </w:numPr>
      </w:pPr>
      <w:r w:rsidRPr="00177693">
        <w:t>The supplier confirms that:</w:t>
      </w:r>
    </w:p>
    <w:p w:rsidR="00785040" w:rsidRPr="00177693" w:rsidRDefault="00785040" w:rsidP="0061389D">
      <w:pPr>
        <w:pStyle w:val="ListParagraph"/>
        <w:numPr>
          <w:ilvl w:val="1"/>
          <w:numId w:val="11"/>
        </w:numPr>
      </w:pPr>
      <w:r w:rsidRPr="00177693">
        <w:t xml:space="preserve">The warranty of </w:t>
      </w:r>
      <w:r w:rsidR="006A3023" w:rsidRPr="00177693">
        <w:t xml:space="preserve">products </w:t>
      </w:r>
      <w:r w:rsidRPr="00177693">
        <w:t xml:space="preserve">supplied under this contract remains valid for the duration of the contract after the </w:t>
      </w:r>
      <w:r w:rsidR="006A3023" w:rsidRPr="00177693">
        <w:t xml:space="preserve">products </w:t>
      </w:r>
      <w:r w:rsidRPr="00177693">
        <w:t xml:space="preserve">were delivered, installed and commissioned with a sign off, including the </w:t>
      </w:r>
      <w:proofErr w:type="gramStart"/>
      <w:r w:rsidRPr="00177693">
        <w:t>clients</w:t>
      </w:r>
      <w:proofErr w:type="gramEnd"/>
      <w:r w:rsidRPr="00177693">
        <w:t xml:space="preserve"> signature</w:t>
      </w:r>
    </w:p>
    <w:p w:rsidR="00785040" w:rsidRPr="00177693" w:rsidRDefault="00785040" w:rsidP="0061389D">
      <w:pPr>
        <w:pStyle w:val="ListParagraph"/>
        <w:numPr>
          <w:ilvl w:val="1"/>
          <w:numId w:val="11"/>
        </w:numPr>
      </w:pPr>
      <w:r w:rsidRPr="00177693">
        <w:t>as at Commencement Date, it has the rights, title and interest in and to the Product or Services to deliver such Product or Services in terms of the Contract and that such rights are free from any encumbrances whatsoever;</w:t>
      </w:r>
    </w:p>
    <w:p w:rsidR="00785040" w:rsidRPr="00177693" w:rsidRDefault="00785040" w:rsidP="0061389D">
      <w:pPr>
        <w:pStyle w:val="ListParagraph"/>
        <w:numPr>
          <w:ilvl w:val="1"/>
          <w:numId w:val="11"/>
        </w:numPr>
      </w:pPr>
      <w:r w:rsidRPr="00177693">
        <w:t>the Product is in good working order, free from Defects in material and workmanship, and substantially conforms to the Specifications, for the duration of the Warranty period;</w:t>
      </w:r>
    </w:p>
    <w:p w:rsidR="004176AA" w:rsidRPr="00177693" w:rsidRDefault="00785040" w:rsidP="00785040">
      <w:pPr>
        <w:pStyle w:val="Heading4"/>
        <w:ind w:left="567"/>
      </w:pPr>
      <w:r w:rsidRPr="00177693">
        <w:t>Intellectual Property Rights</w:t>
      </w:r>
    </w:p>
    <w:p w:rsidR="004176AA" w:rsidRPr="00177693" w:rsidRDefault="00785040" w:rsidP="0061389D">
      <w:pPr>
        <w:pStyle w:val="ListParagraph"/>
        <w:numPr>
          <w:ilvl w:val="0"/>
          <w:numId w:val="12"/>
        </w:numPr>
      </w:pPr>
      <w:r w:rsidRPr="00177693">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w:t>
      </w:r>
      <w:r w:rsidRPr="00177693">
        <w:lastRenderedPageBreak/>
        <w:t>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rsidR="00FB0A01" w:rsidRPr="00177693" w:rsidRDefault="00FB0A01" w:rsidP="0061389D">
      <w:pPr>
        <w:pStyle w:val="ListParagraph"/>
        <w:numPr>
          <w:ilvl w:val="1"/>
          <w:numId w:val="12"/>
        </w:numPr>
      </w:pPr>
      <w:r w:rsidRPr="00177693">
        <w:t xml:space="preserve">termination or expiration date of this Contract; </w:t>
      </w:r>
    </w:p>
    <w:p w:rsidR="00FB0A01" w:rsidRPr="00177693" w:rsidRDefault="00FB0A01" w:rsidP="0061389D">
      <w:pPr>
        <w:pStyle w:val="ListParagraph"/>
        <w:numPr>
          <w:ilvl w:val="1"/>
          <w:numId w:val="12"/>
        </w:numPr>
      </w:pPr>
      <w:r w:rsidRPr="00177693">
        <w:t xml:space="preserve">the date of completion of the Services; and </w:t>
      </w:r>
    </w:p>
    <w:p w:rsidR="00FB0A01" w:rsidRPr="00177693" w:rsidRDefault="00FB0A01" w:rsidP="0061389D">
      <w:pPr>
        <w:pStyle w:val="ListParagraph"/>
        <w:numPr>
          <w:ilvl w:val="1"/>
          <w:numId w:val="12"/>
        </w:numPr>
      </w:pPr>
      <w:r w:rsidRPr="00177693">
        <w:t>the date of rendering of the last of the Deliverables</w:t>
      </w:r>
    </w:p>
    <w:p w:rsidR="00FB0A01" w:rsidRPr="00177693" w:rsidRDefault="00FB0A01" w:rsidP="0061389D">
      <w:pPr>
        <w:pStyle w:val="ListParagraph"/>
        <w:numPr>
          <w:ilvl w:val="0"/>
          <w:numId w:val="12"/>
        </w:numPr>
      </w:pPr>
      <w:r w:rsidRPr="00177693">
        <w:rPr>
          <w:rFonts w:cs="Calibri"/>
        </w:rPr>
        <w:t>If so required by SITA, the Supplier must certify in writing to SITA that it has either returned all SITA Intellectual Property to SITA or destroyed or deleted all other SITA Intellectual Property in its possession or under its control</w:t>
      </w:r>
    </w:p>
    <w:p w:rsidR="00FB0A01" w:rsidRPr="00177693" w:rsidRDefault="00FB0A01" w:rsidP="0061389D">
      <w:pPr>
        <w:pStyle w:val="ListParagraph"/>
        <w:numPr>
          <w:ilvl w:val="0"/>
          <w:numId w:val="12"/>
        </w:numPr>
      </w:pPr>
      <w:r w:rsidRPr="00177693">
        <w:t xml:space="preserve">SITA, at all times, owns all Intellectual Property Rights in and to all Bespoke Intellectual Property. </w:t>
      </w:r>
    </w:p>
    <w:p w:rsidR="00FB0A01" w:rsidRPr="00177693" w:rsidRDefault="00FB0A01" w:rsidP="0061389D">
      <w:pPr>
        <w:pStyle w:val="ListParagraph"/>
        <w:numPr>
          <w:ilvl w:val="0"/>
          <w:numId w:val="12"/>
        </w:numPr>
      </w:pPr>
      <w:r w:rsidRPr="00177693">
        <w:t>Save for the license granted in terms of this Contract, the Supplier retains all Intellectual Property Rights in and to the Supplier’s pre-existing Intellectual Property that is used or supplied in connection with the Products or Services</w:t>
      </w:r>
    </w:p>
    <w:p w:rsidR="00FB0A01" w:rsidRPr="00177693" w:rsidRDefault="00FB0A01" w:rsidP="0061389D">
      <w:pPr>
        <w:pStyle w:val="ListParagraph"/>
        <w:numPr>
          <w:ilvl w:val="0"/>
          <w:numId w:val="12"/>
        </w:numPr>
      </w:pPr>
      <w:r w:rsidRPr="00177693">
        <w:t>Provide SITA with the compliant Occupational Health and Safety File (required on site for period of installation and proof of compliance).</w:t>
      </w:r>
    </w:p>
    <w:p w:rsidR="00AF6423" w:rsidRPr="00177693" w:rsidRDefault="00AF6423" w:rsidP="00AF6423">
      <w:pPr>
        <w:pStyle w:val="Heading4"/>
        <w:ind w:left="567"/>
      </w:pPr>
      <w:r w:rsidRPr="00177693">
        <w:t>Counter Conditions</w:t>
      </w:r>
    </w:p>
    <w:p w:rsidR="00AF6423" w:rsidRPr="00177693" w:rsidRDefault="00AF6423" w:rsidP="0061389D">
      <w:pPr>
        <w:pStyle w:val="ListParagraph"/>
        <w:numPr>
          <w:ilvl w:val="0"/>
          <w:numId w:val="13"/>
        </w:numPr>
      </w:pPr>
      <w:r w:rsidRPr="00177693">
        <w:t>Bidders’ attention is drawn to the fact that amendments to any of the Bid Conditions or setting of counter conditions by bidders may result in the invalidation of such bids.</w:t>
      </w:r>
    </w:p>
    <w:p w:rsidR="00AF6423" w:rsidRPr="00177693" w:rsidRDefault="00AF6423" w:rsidP="00AF6423">
      <w:pPr>
        <w:pStyle w:val="Heading4"/>
        <w:ind w:left="567"/>
      </w:pPr>
      <w:r w:rsidRPr="00177693">
        <w:t>Fronting</w:t>
      </w:r>
    </w:p>
    <w:p w:rsidR="00AF6423" w:rsidRPr="00177693" w:rsidRDefault="00AF6423" w:rsidP="0061389D">
      <w:pPr>
        <w:pStyle w:val="ListParagraph"/>
        <w:numPr>
          <w:ilvl w:val="0"/>
          <w:numId w:val="14"/>
        </w:numPr>
      </w:pPr>
      <w:r w:rsidRPr="00177693">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rsidR="00AF6423" w:rsidRPr="00177693" w:rsidRDefault="00AF6423" w:rsidP="0061389D">
      <w:pPr>
        <w:pStyle w:val="ListParagraph"/>
        <w:numPr>
          <w:ilvl w:val="0"/>
          <w:numId w:val="14"/>
        </w:numPr>
      </w:pPr>
      <w:r w:rsidRPr="00177693">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5F2530" w:rsidRPr="00177693" w:rsidRDefault="005F2530" w:rsidP="005F2530">
      <w:pPr>
        <w:pStyle w:val="Heading4"/>
        <w:ind w:left="567"/>
      </w:pPr>
      <w:r w:rsidRPr="00177693">
        <w:t>Business Continuity and Disaster Recovery Plans</w:t>
      </w:r>
    </w:p>
    <w:p w:rsidR="004176AA" w:rsidRPr="00177693" w:rsidRDefault="005F2530" w:rsidP="0061389D">
      <w:pPr>
        <w:pStyle w:val="ListParagraph"/>
        <w:numPr>
          <w:ilvl w:val="0"/>
          <w:numId w:val="15"/>
        </w:numPr>
      </w:pPr>
      <w:r w:rsidRPr="00177693">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rsidR="005F2530" w:rsidRPr="00177693" w:rsidRDefault="005F2530" w:rsidP="005F2530">
      <w:pPr>
        <w:pStyle w:val="Heading4"/>
        <w:ind w:left="567"/>
      </w:pPr>
      <w:r w:rsidRPr="00177693">
        <w:lastRenderedPageBreak/>
        <w:t>Supplier Due Diligence</w:t>
      </w:r>
    </w:p>
    <w:p w:rsidR="0072760B" w:rsidRPr="00177693" w:rsidRDefault="005F2530" w:rsidP="0061389D">
      <w:pPr>
        <w:pStyle w:val="ListParagraph"/>
        <w:numPr>
          <w:ilvl w:val="0"/>
          <w:numId w:val="16"/>
        </w:numPr>
      </w:pPr>
      <w:r w:rsidRPr="00177693">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rsidR="0072760B" w:rsidRPr="00177693" w:rsidRDefault="0072760B" w:rsidP="0072760B">
      <w:pPr>
        <w:pStyle w:val="Heading4"/>
        <w:ind w:left="567"/>
      </w:pPr>
      <w:r w:rsidRPr="00177693">
        <w:t>Preference Goal Requirements conditions</w:t>
      </w:r>
    </w:p>
    <w:p w:rsidR="0072760B" w:rsidRPr="00177693" w:rsidRDefault="0072760B" w:rsidP="0061389D">
      <w:pPr>
        <w:pStyle w:val="ListParagraph"/>
        <w:numPr>
          <w:ilvl w:val="0"/>
          <w:numId w:val="20"/>
        </w:numPr>
        <w:ind w:left="1276" w:hanging="425"/>
      </w:pPr>
      <w:r w:rsidRPr="00177693">
        <w:t>The Bidder’s commitment for the Preference Goal Requirements in this tender will be legally binding and the Bidder needs to perform against their commitment for the duration of the contract which will form part of the Contractual Agreement.</w:t>
      </w:r>
    </w:p>
    <w:p w:rsidR="0072760B" w:rsidRPr="00177693" w:rsidRDefault="0072760B" w:rsidP="0061389D">
      <w:pPr>
        <w:pStyle w:val="ListParagraph"/>
        <w:numPr>
          <w:ilvl w:val="0"/>
          <w:numId w:val="20"/>
        </w:numPr>
        <w:ind w:left="1276" w:hanging="425"/>
      </w:pPr>
      <w:r w:rsidRPr="00177693">
        <w:t>The Bidder must sustain, or improve the company’s BBBEE Level for the duration of the contact which will form part of the Contractual Agreement.</w:t>
      </w:r>
    </w:p>
    <w:p w:rsidR="0072760B" w:rsidRPr="00177693" w:rsidRDefault="0072760B" w:rsidP="0061389D">
      <w:pPr>
        <w:pStyle w:val="ListParagraph"/>
        <w:numPr>
          <w:ilvl w:val="0"/>
          <w:numId w:val="20"/>
        </w:numPr>
        <w:ind w:left="1276" w:hanging="425"/>
      </w:pPr>
      <w:r w:rsidRPr="00177693">
        <w:t xml:space="preserve">Performance of Preference Goal Requirements will be determined annually. Bidders must submit their Preference status report indicating progress against the Bidder’s </w:t>
      </w:r>
      <w:r w:rsidR="00045EF4" w:rsidRPr="00177693">
        <w:t>preferential</w:t>
      </w:r>
      <w:r w:rsidRPr="00177693">
        <w:t xml:space="preserve"> commitments within 30 days of the yearly anniversary of the contract.</w:t>
      </w:r>
    </w:p>
    <w:p w:rsidR="0072760B" w:rsidRPr="00177693" w:rsidRDefault="0072760B" w:rsidP="0061389D">
      <w:pPr>
        <w:pStyle w:val="ListParagraph"/>
        <w:numPr>
          <w:ilvl w:val="0"/>
          <w:numId w:val="20"/>
        </w:numPr>
        <w:ind w:left="1276" w:hanging="425"/>
      </w:pPr>
      <w:r w:rsidRPr="00177693">
        <w:t>Bidders need to keep auditable substantive records / evidence and upon request by SITA must be made available for audit and, or due diligence purposes.</w:t>
      </w:r>
    </w:p>
    <w:p w:rsidR="0072760B" w:rsidRPr="00177693" w:rsidRDefault="0072760B" w:rsidP="0061389D">
      <w:pPr>
        <w:pStyle w:val="ListParagraph"/>
        <w:numPr>
          <w:ilvl w:val="0"/>
          <w:numId w:val="20"/>
        </w:numPr>
        <w:ind w:left="1276" w:hanging="425"/>
      </w:pPr>
      <w:r w:rsidRPr="00177693">
        <w:t>SITA reserves the right to require from a Bidder, either before a bid is adjudicated or at any time subsequently, to substantiate any claim with regards to preferences, in any manner required by SITA.</w:t>
      </w:r>
    </w:p>
    <w:p w:rsidR="0072760B" w:rsidRPr="00177693" w:rsidRDefault="0072760B" w:rsidP="0061389D">
      <w:pPr>
        <w:pStyle w:val="ListParagraph"/>
        <w:numPr>
          <w:ilvl w:val="0"/>
          <w:numId w:val="20"/>
        </w:numPr>
        <w:ind w:left="1276" w:hanging="425"/>
      </w:pPr>
      <w:r w:rsidRPr="00177693">
        <w:t>SITA reserves the right to verify information / evidence provided by the Bidder.</w:t>
      </w:r>
    </w:p>
    <w:p w:rsidR="008049F9" w:rsidRPr="00177693" w:rsidRDefault="0072760B" w:rsidP="0061389D">
      <w:pPr>
        <w:pStyle w:val="ListParagraph"/>
        <w:numPr>
          <w:ilvl w:val="0"/>
          <w:numId w:val="20"/>
        </w:numPr>
        <w:ind w:left="1276" w:hanging="425"/>
      </w:pPr>
      <w:r w:rsidRPr="00177693">
        <w:t xml:space="preserve">SITA reserves the right to introduce a </w:t>
      </w:r>
      <w:r w:rsidRPr="00177693">
        <w:rPr>
          <w:b/>
          <w:bCs/>
        </w:rPr>
        <w:t>penalty of 1%</w:t>
      </w:r>
      <w:r w:rsidRPr="00177693">
        <w:t xml:space="preserve"> of the overall annual year spent by SITA for the prior year if the Bidder fails to comply to </w:t>
      </w:r>
      <w:r w:rsidRPr="00177693">
        <w:rPr>
          <w:b/>
          <w:bCs/>
        </w:rPr>
        <w:t>paragraphs (a), (b) and (c) above</w:t>
      </w:r>
      <w:r w:rsidRPr="00177693">
        <w:t>.</w:t>
      </w:r>
    </w:p>
    <w:p w:rsidR="008049F9" w:rsidRPr="00177693" w:rsidRDefault="008049F9" w:rsidP="008049F9">
      <w:pPr>
        <w:pStyle w:val="Heading3"/>
      </w:pPr>
      <w:bookmarkStart w:id="34" w:name="_Toc106894479"/>
      <w:bookmarkStart w:id="35" w:name="_Toc156486073"/>
      <w:r w:rsidRPr="00177693">
        <w:t>Declaration of compliance and acceptance SCC</w:t>
      </w:r>
      <w:bookmarkEnd w:id="34"/>
      <w:bookmarkEnd w:id="35"/>
    </w:p>
    <w:p w:rsidR="008049F9" w:rsidRPr="00177693" w:rsidRDefault="008049F9" w:rsidP="008049F9">
      <w:pPr>
        <w:rPr>
          <w:lang w:val="en-GB"/>
        </w:rPr>
      </w:pPr>
      <w:r w:rsidRPr="00177693">
        <w:rPr>
          <w:lang w:val="en-GB"/>
        </w:rPr>
        <w:t xml:space="preserve">I (we), the bidder hereby </w:t>
      </w:r>
      <w:proofErr w:type="gramStart"/>
      <w:r w:rsidRPr="00177693">
        <w:rPr>
          <w:lang w:val="en-GB"/>
        </w:rPr>
        <w:t>declare</w:t>
      </w:r>
      <w:proofErr w:type="gramEnd"/>
      <w:r w:rsidRPr="00177693">
        <w:rPr>
          <w:lang w:val="en-GB"/>
        </w:rPr>
        <w:t xml:space="preserve"> that I (we) accept ALL the Special Conditions of Contract as specified in par 4.</w:t>
      </w:r>
      <w:r w:rsidR="006A3023" w:rsidRPr="00177693">
        <w:rPr>
          <w:lang w:val="en-GB"/>
        </w:rPr>
        <w:t>6</w:t>
      </w:r>
      <w:r w:rsidRPr="00177693">
        <w:rPr>
          <w:lang w:val="en-GB"/>
        </w:rPr>
        <w:t>.</w:t>
      </w:r>
      <w:r w:rsidR="006A3023" w:rsidRPr="00177693">
        <w:rPr>
          <w:lang w:val="en-GB"/>
        </w:rPr>
        <w:t xml:space="preserve">1 </w:t>
      </w:r>
      <w:r w:rsidRPr="00177693">
        <w:rPr>
          <w:lang w:val="en-GB"/>
        </w:rPr>
        <w:t>above and shall comply with all stated obligations:</w:t>
      </w:r>
    </w:p>
    <w:p w:rsidR="008049F9" w:rsidRPr="00177693" w:rsidRDefault="008049F9" w:rsidP="008049F9">
      <w:pPr>
        <w:rPr>
          <w:lang w:val="en-GB"/>
        </w:rPr>
      </w:pPr>
    </w:p>
    <w:p w:rsidR="008049F9" w:rsidRPr="00177693" w:rsidRDefault="008049F9" w:rsidP="008049F9">
      <w:pPr>
        <w:rPr>
          <w:lang w:val="en-GB"/>
        </w:rPr>
      </w:pPr>
      <w:r w:rsidRPr="00177693">
        <w:rPr>
          <w:lang w:val="en-GB"/>
        </w:rPr>
        <w:t xml:space="preserve">Name of </w:t>
      </w:r>
      <w:proofErr w:type="gramStart"/>
      <w:r w:rsidRPr="00177693">
        <w:rPr>
          <w:lang w:val="en-GB"/>
        </w:rPr>
        <w:t>Bidder:_</w:t>
      </w:r>
      <w:proofErr w:type="gramEnd"/>
      <w:r w:rsidRPr="00177693">
        <w:rPr>
          <w:lang w:val="en-GB"/>
        </w:rPr>
        <w:t>____________________________</w:t>
      </w:r>
      <w:r w:rsidRPr="00177693">
        <w:rPr>
          <w:lang w:val="en-GB"/>
        </w:rPr>
        <w:tab/>
        <w:t>Signature: _________________________</w:t>
      </w:r>
    </w:p>
    <w:p w:rsidR="008049F9" w:rsidRPr="00177693" w:rsidRDefault="008049F9" w:rsidP="008049F9"/>
    <w:p w:rsidR="0026097F" w:rsidRDefault="008049F9" w:rsidP="0026097F">
      <w:proofErr w:type="gramStart"/>
      <w:r w:rsidRPr="00177693">
        <w:t>Date:_</w:t>
      </w:r>
      <w:proofErr w:type="gramEnd"/>
      <w:r w:rsidRPr="00177693">
        <w:t>_____________</w:t>
      </w:r>
    </w:p>
    <w:p w:rsidR="008360E8" w:rsidRDefault="008360E8" w:rsidP="0026097F"/>
    <w:p w:rsidR="00013461" w:rsidRPr="00462979" w:rsidRDefault="00013461" w:rsidP="00013461">
      <w:pPr>
        <w:keepNext/>
        <w:numPr>
          <w:ilvl w:val="1"/>
          <w:numId w:val="2"/>
        </w:numPr>
        <w:spacing w:before="120" w:line="240" w:lineRule="auto"/>
        <w:ind w:left="709" w:hanging="709"/>
        <w:jc w:val="left"/>
        <w:outlineLvl w:val="1"/>
        <w:rPr>
          <w:rFonts w:asciiTheme="majorHAnsi" w:eastAsiaTheme="majorEastAsia" w:hAnsiTheme="majorHAnsi" w:cstheme="minorBidi"/>
          <w:b/>
          <w:color w:val="0E1B8D"/>
          <w:sz w:val="28"/>
          <w:szCs w:val="26"/>
        </w:rPr>
      </w:pPr>
      <w:bookmarkStart w:id="36" w:name="_Toc151295263"/>
      <w:r w:rsidRPr="00462979">
        <w:rPr>
          <w:rFonts w:asciiTheme="majorHAnsi" w:eastAsiaTheme="majorEastAsia" w:hAnsiTheme="majorHAnsi" w:cstheme="minorBidi"/>
          <w:b/>
          <w:color w:val="0E1B8D"/>
          <w:sz w:val="28"/>
          <w:szCs w:val="26"/>
        </w:rPr>
        <w:t>Costing and Preference Points Evaluation (Stage 4)</w:t>
      </w:r>
      <w:bookmarkEnd w:id="36"/>
    </w:p>
    <w:p w:rsidR="00013461" w:rsidRPr="00462979" w:rsidRDefault="00013461" w:rsidP="00013461">
      <w:pPr>
        <w:pStyle w:val="Heading3"/>
      </w:pPr>
      <w:bookmarkStart w:id="37" w:name="_Toc131413429"/>
      <w:bookmarkStart w:id="38" w:name="_Toc137500759"/>
      <w:bookmarkStart w:id="39" w:name="_Toc151295264"/>
      <w:r w:rsidRPr="00462979">
        <w:t xml:space="preserve"> </w:t>
      </w:r>
      <w:bookmarkStart w:id="40" w:name="_Toc156486074"/>
      <w:r w:rsidRPr="00462979">
        <w:t>Costing and Preference Evaluation</w:t>
      </w:r>
      <w:bookmarkEnd w:id="37"/>
      <w:bookmarkEnd w:id="38"/>
      <w:bookmarkEnd w:id="39"/>
      <w:bookmarkEnd w:id="40"/>
    </w:p>
    <w:p w:rsidR="00013461" w:rsidRPr="00462979" w:rsidRDefault="00013461" w:rsidP="0061389D">
      <w:pPr>
        <w:numPr>
          <w:ilvl w:val="0"/>
          <w:numId w:val="32"/>
        </w:numPr>
        <w:tabs>
          <w:tab w:val="num" w:pos="1134"/>
        </w:tabs>
        <w:ind w:left="1134"/>
        <w:rPr>
          <w:rFonts w:cs="Calibri"/>
          <w:sz w:val="23"/>
          <w:szCs w:val="23"/>
        </w:rPr>
      </w:pPr>
      <w:r w:rsidRPr="00462979">
        <w:rPr>
          <w:rFonts w:cs="Calibri"/>
          <w:sz w:val="23"/>
          <w:szCs w:val="23"/>
          <w:lang w:val="en-GB"/>
        </w:rPr>
        <w:t xml:space="preserve">In terms of the SITA Preferential Procurement Policy (PPP), the following preference point system is applicable </w:t>
      </w:r>
      <w:r w:rsidRPr="00462979">
        <w:rPr>
          <w:rFonts w:cs="Calibri"/>
          <w:b/>
          <w:bCs/>
          <w:sz w:val="23"/>
          <w:szCs w:val="23"/>
          <w:lang w:val="en-GB"/>
        </w:rPr>
        <w:t>for this</w:t>
      </w:r>
      <w:r w:rsidRPr="00462979">
        <w:rPr>
          <w:rFonts w:cs="Calibri"/>
          <w:sz w:val="23"/>
          <w:szCs w:val="23"/>
          <w:lang w:val="en-GB"/>
        </w:rPr>
        <w:t xml:space="preserve"> Bid:</w:t>
      </w:r>
    </w:p>
    <w:p w:rsidR="00013461" w:rsidRPr="00462979" w:rsidRDefault="00013461" w:rsidP="0061389D">
      <w:pPr>
        <w:numPr>
          <w:ilvl w:val="1"/>
          <w:numId w:val="33"/>
        </w:numPr>
        <w:tabs>
          <w:tab w:val="num" w:pos="1764"/>
        </w:tabs>
        <w:ind w:left="1701"/>
        <w:rPr>
          <w:rFonts w:asciiTheme="minorHAnsi" w:hAnsiTheme="minorHAnsi" w:cstheme="minorHAnsi"/>
          <w:sz w:val="23"/>
          <w:szCs w:val="23"/>
        </w:rPr>
      </w:pPr>
      <w:r w:rsidRPr="00462979">
        <w:rPr>
          <w:rFonts w:asciiTheme="minorHAnsi" w:hAnsiTheme="minorHAnsi" w:cstheme="minorHAnsi"/>
          <w:sz w:val="23"/>
          <w:szCs w:val="23"/>
        </w:rPr>
        <w:t xml:space="preserve">the 80/20 system (80 Price, 20 Specific Goals) for requirements with a Rand value of up to R50 000 000 (all applicable taxes included); or </w:t>
      </w:r>
    </w:p>
    <w:p w:rsidR="00013461" w:rsidRPr="00462979" w:rsidRDefault="00013461" w:rsidP="0061389D">
      <w:pPr>
        <w:numPr>
          <w:ilvl w:val="1"/>
          <w:numId w:val="33"/>
        </w:numPr>
        <w:tabs>
          <w:tab w:val="num" w:pos="1764"/>
        </w:tabs>
        <w:ind w:left="1701"/>
        <w:rPr>
          <w:rFonts w:asciiTheme="minorHAnsi" w:hAnsiTheme="minorHAnsi" w:cstheme="minorHAnsi"/>
          <w:sz w:val="23"/>
          <w:szCs w:val="23"/>
        </w:rPr>
      </w:pPr>
      <w:r w:rsidRPr="00462979">
        <w:rPr>
          <w:rFonts w:asciiTheme="minorHAnsi" w:hAnsiTheme="minorHAnsi" w:cstheme="minorHAnsi"/>
          <w:sz w:val="23"/>
          <w:szCs w:val="23"/>
        </w:rPr>
        <w:t>the 90/10 system (90 Price and 10 Specific Goals) for requirements with a Rand value above R50 000 000 (all applicable taxes included).</w:t>
      </w:r>
    </w:p>
    <w:p w:rsidR="00013461" w:rsidRPr="00462979" w:rsidRDefault="00013461" w:rsidP="0061389D">
      <w:pPr>
        <w:numPr>
          <w:ilvl w:val="0"/>
          <w:numId w:val="33"/>
        </w:numPr>
        <w:ind w:left="1134"/>
        <w:rPr>
          <w:rFonts w:cs="Calibri"/>
          <w:sz w:val="23"/>
          <w:szCs w:val="23"/>
        </w:rPr>
      </w:pPr>
      <w:r w:rsidRPr="00462979">
        <w:rPr>
          <w:rFonts w:cs="Calibri"/>
          <w:sz w:val="23"/>
          <w:szCs w:val="23"/>
        </w:rPr>
        <w:lastRenderedPageBreak/>
        <w:t xml:space="preserve">The Bidder must complete </w:t>
      </w:r>
      <w:r w:rsidRPr="00462979">
        <w:rPr>
          <w:rFonts w:cs="Calibri"/>
          <w:b/>
          <w:bCs/>
          <w:sz w:val="23"/>
          <w:szCs w:val="23"/>
        </w:rPr>
        <w:t>either the 80/20 or 90/10 preference point system</w:t>
      </w:r>
      <w:r w:rsidRPr="00462979">
        <w:rPr>
          <w:rFonts w:cs="Calibri"/>
          <w:sz w:val="23"/>
          <w:szCs w:val="23"/>
        </w:rPr>
        <w:t xml:space="preserve"> based on the offer submitted by the Bidder and submit proof of documentation required in terms of this tender.</w:t>
      </w:r>
    </w:p>
    <w:p w:rsidR="00013461" w:rsidRPr="00462979" w:rsidRDefault="00013461" w:rsidP="0061389D">
      <w:pPr>
        <w:numPr>
          <w:ilvl w:val="0"/>
          <w:numId w:val="33"/>
        </w:numPr>
        <w:ind w:left="1134"/>
        <w:rPr>
          <w:rFonts w:cs="Calibri"/>
          <w:sz w:val="23"/>
          <w:szCs w:val="23"/>
        </w:rPr>
      </w:pPr>
      <w:r w:rsidRPr="00462979">
        <w:rPr>
          <w:rFonts w:cs="Calibri"/>
          <w:sz w:val="23"/>
          <w:szCs w:val="23"/>
        </w:rPr>
        <w:t xml:space="preserve">SITA reserve the right to apply either the </w:t>
      </w:r>
      <w:r w:rsidRPr="00462979">
        <w:rPr>
          <w:rFonts w:cs="Calibri"/>
          <w:b/>
          <w:bCs/>
          <w:sz w:val="23"/>
          <w:szCs w:val="23"/>
        </w:rPr>
        <w:t>80/20, or 90/10</w:t>
      </w:r>
      <w:r w:rsidRPr="00462979">
        <w:rPr>
          <w:rFonts w:cs="Calibri"/>
          <w:sz w:val="23"/>
          <w:szCs w:val="23"/>
        </w:rPr>
        <w:t xml:space="preserve"> preference point system based on the following conditions:</w:t>
      </w:r>
    </w:p>
    <w:p w:rsidR="00013461" w:rsidRPr="00462979" w:rsidRDefault="00013461" w:rsidP="0061389D">
      <w:pPr>
        <w:numPr>
          <w:ilvl w:val="1"/>
          <w:numId w:val="33"/>
        </w:numPr>
        <w:ind w:left="1701"/>
        <w:rPr>
          <w:rFonts w:cs="Calibri"/>
          <w:sz w:val="23"/>
          <w:szCs w:val="23"/>
        </w:rPr>
      </w:pPr>
      <w:r w:rsidRPr="00462979">
        <w:rPr>
          <w:rFonts w:cs="Calibri"/>
          <w:sz w:val="23"/>
          <w:szCs w:val="23"/>
        </w:rPr>
        <w:t xml:space="preserve">If the lowest acceptable bid price is up to and including R50 000 000 (all applicable taxes included) then the 80/20 preferential point system will apply to all acceptable bids; </w:t>
      </w:r>
      <w:r w:rsidRPr="00462979">
        <w:rPr>
          <w:rFonts w:cs="Calibri"/>
          <w:b/>
          <w:bCs/>
          <w:sz w:val="23"/>
          <w:szCs w:val="23"/>
        </w:rPr>
        <w:t>or</w:t>
      </w:r>
    </w:p>
    <w:p w:rsidR="00013461" w:rsidRPr="00462979" w:rsidRDefault="00013461" w:rsidP="0061389D">
      <w:pPr>
        <w:numPr>
          <w:ilvl w:val="1"/>
          <w:numId w:val="33"/>
        </w:numPr>
        <w:ind w:left="1701"/>
        <w:rPr>
          <w:rFonts w:cs="Calibri"/>
          <w:sz w:val="23"/>
          <w:szCs w:val="23"/>
        </w:rPr>
      </w:pPr>
      <w:r w:rsidRPr="00462979">
        <w:rPr>
          <w:rFonts w:cs="Calibri"/>
          <w:sz w:val="23"/>
          <w:szCs w:val="23"/>
        </w:rPr>
        <w:t>If the lowest acceptable bid price is above R50 000 000 (all applicable taxes included) then the 90/10 preferential point system will apply to all acceptable bids;</w:t>
      </w:r>
    </w:p>
    <w:p w:rsidR="00013461" w:rsidRPr="00462979" w:rsidRDefault="00013461" w:rsidP="0061389D">
      <w:pPr>
        <w:numPr>
          <w:ilvl w:val="0"/>
          <w:numId w:val="33"/>
        </w:numPr>
        <w:ind w:left="1134"/>
        <w:rPr>
          <w:rFonts w:cs="Calibri"/>
          <w:sz w:val="23"/>
          <w:szCs w:val="23"/>
        </w:rPr>
      </w:pPr>
      <w:r w:rsidRPr="00462979">
        <w:rPr>
          <w:rFonts w:cs="Calibri"/>
          <w:sz w:val="23"/>
          <w:szCs w:val="23"/>
        </w:rPr>
        <w:t xml:space="preserve">Points will be allocated for each of the </w:t>
      </w:r>
      <w:r w:rsidRPr="00462979">
        <w:rPr>
          <w:rFonts w:cs="Calibri"/>
          <w:b/>
          <w:bCs/>
          <w:sz w:val="23"/>
          <w:szCs w:val="23"/>
        </w:rPr>
        <w:t>Preferential Goal Requirements</w:t>
      </w:r>
      <w:r w:rsidRPr="00462979">
        <w:rPr>
          <w:rFonts w:cs="Calibri"/>
          <w:sz w:val="23"/>
          <w:szCs w:val="23"/>
        </w:rPr>
        <w:t xml:space="preserve"> for this tender as indicated in </w:t>
      </w:r>
      <w:r w:rsidRPr="00462979">
        <w:rPr>
          <w:rFonts w:cs="Calibri"/>
          <w:b/>
          <w:bCs/>
          <w:sz w:val="23"/>
          <w:szCs w:val="23"/>
        </w:rPr>
        <w:t xml:space="preserve">table </w:t>
      </w:r>
      <w:r w:rsidR="005C514F">
        <w:rPr>
          <w:rFonts w:cs="Calibri"/>
          <w:b/>
          <w:bCs/>
          <w:sz w:val="23"/>
          <w:szCs w:val="23"/>
        </w:rPr>
        <w:t>8</w:t>
      </w:r>
      <w:r w:rsidRPr="00462979">
        <w:rPr>
          <w:rFonts w:cs="Calibri"/>
          <w:b/>
          <w:bCs/>
          <w:sz w:val="23"/>
          <w:szCs w:val="23"/>
        </w:rPr>
        <w:t xml:space="preserve">, </w:t>
      </w:r>
      <w:r w:rsidRPr="00462979">
        <w:rPr>
          <w:rFonts w:cs="Calibri"/>
          <w:sz w:val="23"/>
          <w:szCs w:val="23"/>
        </w:rPr>
        <w:t>dependant on paragraphs (2) and (3) above.</w:t>
      </w:r>
    </w:p>
    <w:p w:rsidR="00013461" w:rsidRPr="00462979" w:rsidRDefault="00013461" w:rsidP="0061389D">
      <w:pPr>
        <w:numPr>
          <w:ilvl w:val="0"/>
          <w:numId w:val="33"/>
        </w:numPr>
        <w:ind w:left="1134"/>
        <w:rPr>
          <w:rFonts w:cs="Calibri"/>
          <w:sz w:val="23"/>
          <w:szCs w:val="23"/>
        </w:rPr>
      </w:pPr>
      <w:r w:rsidRPr="00462979">
        <w:rPr>
          <w:rFonts w:cs="Calibri"/>
          <w:sz w:val="23"/>
          <w:szCs w:val="23"/>
        </w:rPr>
        <w:t>The maximum points for this tender will be allocated as follows, subject to paragraph 4 above.</w:t>
      </w:r>
    </w:p>
    <w:p w:rsidR="00013461" w:rsidRPr="00462979" w:rsidRDefault="00013461" w:rsidP="0061389D">
      <w:pPr>
        <w:numPr>
          <w:ilvl w:val="0"/>
          <w:numId w:val="33"/>
        </w:numPr>
        <w:ind w:left="1134"/>
        <w:rPr>
          <w:rFonts w:cs="Calibri"/>
          <w:sz w:val="23"/>
          <w:szCs w:val="23"/>
        </w:rPr>
      </w:pPr>
      <w:r w:rsidRPr="00462979">
        <w:rPr>
          <w:rFonts w:cs="Calibri"/>
          <w:sz w:val="23"/>
          <w:szCs w:val="23"/>
        </w:rPr>
        <w:t xml:space="preserve">Points for this tender shall be awarded for: </w:t>
      </w:r>
    </w:p>
    <w:p w:rsidR="00013461" w:rsidRPr="00462979" w:rsidRDefault="00013461" w:rsidP="0061389D">
      <w:pPr>
        <w:numPr>
          <w:ilvl w:val="1"/>
          <w:numId w:val="34"/>
        </w:numPr>
        <w:ind w:firstLine="27"/>
        <w:rPr>
          <w:rFonts w:asciiTheme="minorHAnsi" w:hAnsiTheme="minorHAnsi" w:cstheme="minorHAnsi"/>
          <w:sz w:val="23"/>
          <w:szCs w:val="23"/>
        </w:rPr>
      </w:pPr>
      <w:r w:rsidRPr="00462979">
        <w:rPr>
          <w:rFonts w:asciiTheme="minorHAnsi" w:hAnsiTheme="minorHAnsi" w:cstheme="minorHAnsi"/>
          <w:sz w:val="23"/>
          <w:szCs w:val="23"/>
        </w:rPr>
        <w:t>Price; and</w:t>
      </w:r>
    </w:p>
    <w:p w:rsidR="00013461" w:rsidRPr="00462979" w:rsidRDefault="00013461" w:rsidP="0061389D">
      <w:pPr>
        <w:numPr>
          <w:ilvl w:val="1"/>
          <w:numId w:val="34"/>
        </w:numPr>
        <w:ind w:left="1134" w:firstLine="27"/>
        <w:rPr>
          <w:rFonts w:asciiTheme="minorHAnsi" w:hAnsiTheme="minorHAnsi" w:cstheme="minorHAnsi"/>
          <w:sz w:val="23"/>
          <w:szCs w:val="23"/>
        </w:rPr>
      </w:pPr>
      <w:r w:rsidRPr="00462979">
        <w:rPr>
          <w:rFonts w:asciiTheme="minorHAnsi" w:hAnsiTheme="minorHAnsi" w:cstheme="minorHAnsi"/>
          <w:sz w:val="23"/>
          <w:szCs w:val="23"/>
        </w:rPr>
        <w:t>Preference points for specific goals.</w:t>
      </w:r>
    </w:p>
    <w:p w:rsidR="00DB629B" w:rsidRPr="00462979" w:rsidRDefault="00DB629B" w:rsidP="00DB629B">
      <w:pPr>
        <w:rPr>
          <w:rFonts w:asciiTheme="minorHAnsi" w:hAnsiTheme="minorHAnsi" w:cstheme="minorHAnsi"/>
          <w:sz w:val="23"/>
          <w:szCs w:val="23"/>
        </w:rPr>
      </w:pPr>
    </w:p>
    <w:p w:rsidR="00DB629B" w:rsidRPr="00462979" w:rsidRDefault="00DB629B" w:rsidP="00462979">
      <w:pPr>
        <w:rPr>
          <w:rFonts w:asciiTheme="minorHAnsi" w:hAnsiTheme="minorHAnsi" w:cstheme="minorHAnsi"/>
          <w:sz w:val="23"/>
          <w:szCs w:val="23"/>
        </w:rPr>
      </w:pPr>
    </w:p>
    <w:p w:rsidR="00013461" w:rsidRPr="00462979" w:rsidRDefault="00013461" w:rsidP="00013461">
      <w:pPr>
        <w:keepNext/>
        <w:spacing w:before="120"/>
        <w:ind w:left="567"/>
        <w:rPr>
          <w:b/>
          <w:noProof/>
          <w:sz w:val="23"/>
          <w:szCs w:val="23"/>
        </w:rPr>
      </w:pPr>
      <w:r w:rsidRPr="00462979">
        <w:rPr>
          <w:b/>
          <w:noProof/>
          <w:sz w:val="23"/>
          <w:szCs w:val="23"/>
        </w:rPr>
        <w:tab/>
      </w:r>
      <w:r w:rsidRPr="00462979">
        <w:rPr>
          <w:b/>
          <w:noProof/>
          <w:sz w:val="23"/>
          <w:szCs w:val="23"/>
        </w:rPr>
        <w:tab/>
      </w:r>
      <w:r w:rsidRPr="00462979">
        <w:rPr>
          <w:b/>
          <w:noProof/>
          <w:sz w:val="23"/>
          <w:szCs w:val="23"/>
        </w:rPr>
        <w:tab/>
      </w:r>
      <w:r w:rsidRPr="00462979">
        <w:rPr>
          <w:b/>
          <w:noProof/>
          <w:sz w:val="23"/>
          <w:szCs w:val="23"/>
        </w:rPr>
        <w:tab/>
      </w:r>
      <w:r w:rsidRPr="00462979">
        <w:rPr>
          <w:b/>
          <w:noProof/>
          <w:sz w:val="23"/>
          <w:szCs w:val="23"/>
        </w:rPr>
        <w:tab/>
      </w:r>
      <w:r w:rsidRPr="00462979">
        <w:rPr>
          <w:b/>
          <w:noProof/>
          <w:sz w:val="23"/>
          <w:szCs w:val="23"/>
        </w:rPr>
        <w:tab/>
        <w:t xml:space="preserve">Table </w:t>
      </w:r>
      <w:r w:rsidR="00DB629B" w:rsidRPr="00462979">
        <w:rPr>
          <w:b/>
          <w:noProof/>
          <w:sz w:val="23"/>
          <w:szCs w:val="23"/>
        </w:rPr>
        <w:t>6</w:t>
      </w:r>
      <w:r w:rsidRPr="00462979">
        <w:rPr>
          <w:b/>
          <w:noProof/>
          <w:sz w:val="23"/>
          <w:szCs w:val="23"/>
        </w:rPr>
        <w:t xml:space="preserve">: </w:t>
      </w:r>
      <w:r w:rsidRPr="00462979">
        <w:rPr>
          <w:bCs/>
          <w:noProof/>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013461" w:rsidRPr="00462979" w:rsidTr="00013461">
        <w:tc>
          <w:tcPr>
            <w:tcW w:w="5976" w:type="dxa"/>
            <w:shd w:val="solid" w:color="DBE5F1" w:themeColor="accent1" w:themeTint="33" w:fill="DBE5F1" w:themeFill="accent1" w:themeFillTint="33"/>
          </w:tcPr>
          <w:p w:rsidR="00013461" w:rsidRPr="00462979" w:rsidRDefault="00013461" w:rsidP="00013461">
            <w:pPr>
              <w:autoSpaceDE w:val="0"/>
              <w:autoSpaceDN w:val="0"/>
              <w:adjustRightInd w:val="0"/>
              <w:rPr>
                <w:rFonts w:asciiTheme="minorHAnsi" w:hAnsiTheme="minorHAnsi" w:cstheme="minorHAnsi"/>
                <w:b/>
                <w:bCs/>
                <w:color w:val="002060"/>
                <w:sz w:val="23"/>
                <w:szCs w:val="23"/>
              </w:rPr>
            </w:pPr>
            <w:r w:rsidRPr="00462979">
              <w:rPr>
                <w:rFonts w:asciiTheme="minorHAnsi" w:hAnsiTheme="minorHAnsi" w:cstheme="minorHAnsi"/>
                <w:b/>
                <w:bCs/>
                <w:color w:val="002060"/>
                <w:sz w:val="23"/>
                <w:szCs w:val="23"/>
              </w:rPr>
              <w:t>Description</w:t>
            </w:r>
          </w:p>
        </w:tc>
        <w:tc>
          <w:tcPr>
            <w:tcW w:w="1265" w:type="dxa"/>
            <w:shd w:val="solid" w:color="DBE5F1" w:themeColor="accent1" w:themeTint="33" w:fill="DBE5F1" w:themeFill="accent1" w:themeFillTint="33"/>
          </w:tcPr>
          <w:p w:rsidR="00013461" w:rsidRPr="00462979" w:rsidRDefault="00013461" w:rsidP="00013461">
            <w:pPr>
              <w:autoSpaceDE w:val="0"/>
              <w:autoSpaceDN w:val="0"/>
              <w:adjustRightInd w:val="0"/>
              <w:jc w:val="center"/>
              <w:rPr>
                <w:rFonts w:asciiTheme="minorHAnsi" w:hAnsiTheme="minorHAnsi" w:cstheme="minorHAnsi"/>
                <w:b/>
                <w:bCs/>
                <w:color w:val="002060"/>
                <w:sz w:val="23"/>
                <w:szCs w:val="23"/>
              </w:rPr>
            </w:pPr>
            <w:r w:rsidRPr="00462979">
              <w:rPr>
                <w:rFonts w:asciiTheme="minorHAnsi" w:hAnsiTheme="minorHAnsi" w:cstheme="minorHAnsi"/>
                <w:b/>
                <w:bCs/>
                <w:color w:val="002060"/>
                <w:sz w:val="23"/>
                <w:szCs w:val="23"/>
              </w:rPr>
              <w:t>Points</w:t>
            </w:r>
          </w:p>
          <w:p w:rsidR="00013461" w:rsidRPr="00462979" w:rsidRDefault="00013461" w:rsidP="00013461">
            <w:pPr>
              <w:autoSpaceDE w:val="0"/>
              <w:autoSpaceDN w:val="0"/>
              <w:adjustRightInd w:val="0"/>
              <w:jc w:val="center"/>
              <w:rPr>
                <w:rFonts w:asciiTheme="minorHAnsi" w:hAnsiTheme="minorHAnsi" w:cstheme="minorHAnsi"/>
                <w:b/>
                <w:bCs/>
                <w:color w:val="002060"/>
                <w:sz w:val="23"/>
                <w:szCs w:val="23"/>
              </w:rPr>
            </w:pPr>
            <w:r w:rsidRPr="00462979">
              <w:rPr>
                <w:rFonts w:asciiTheme="minorHAnsi" w:hAnsiTheme="minorHAnsi" w:cstheme="minorHAnsi"/>
                <w:b/>
                <w:bCs/>
                <w:sz w:val="23"/>
                <w:szCs w:val="23"/>
              </w:rPr>
              <w:t xml:space="preserve">Table </w:t>
            </w:r>
            <w:r w:rsidR="00700859" w:rsidRPr="00462979">
              <w:rPr>
                <w:rFonts w:asciiTheme="minorHAnsi" w:hAnsiTheme="minorHAnsi" w:cstheme="minorHAnsi"/>
                <w:b/>
                <w:bCs/>
                <w:sz w:val="23"/>
                <w:szCs w:val="23"/>
              </w:rPr>
              <w:t>9</w:t>
            </w:r>
            <w:r w:rsidRPr="00462979">
              <w:rPr>
                <w:rFonts w:asciiTheme="minorHAnsi" w:hAnsiTheme="minorHAnsi" w:cstheme="minorHAnsi"/>
                <w:b/>
                <w:bCs/>
                <w:sz w:val="23"/>
                <w:szCs w:val="23"/>
              </w:rPr>
              <w:t>A</w:t>
            </w:r>
          </w:p>
        </w:tc>
        <w:tc>
          <w:tcPr>
            <w:tcW w:w="1250" w:type="dxa"/>
            <w:shd w:val="solid" w:color="DBE5F1" w:themeColor="accent1" w:themeTint="33" w:fill="DBE5F1" w:themeFill="accent1" w:themeFillTint="33"/>
          </w:tcPr>
          <w:p w:rsidR="00013461" w:rsidRPr="00462979" w:rsidRDefault="00013461" w:rsidP="00013461">
            <w:pPr>
              <w:autoSpaceDE w:val="0"/>
              <w:autoSpaceDN w:val="0"/>
              <w:adjustRightInd w:val="0"/>
              <w:jc w:val="center"/>
              <w:rPr>
                <w:rFonts w:asciiTheme="minorHAnsi" w:hAnsiTheme="minorHAnsi" w:cstheme="minorHAnsi"/>
                <w:b/>
                <w:bCs/>
                <w:sz w:val="23"/>
                <w:szCs w:val="23"/>
              </w:rPr>
            </w:pPr>
            <w:r w:rsidRPr="00462979">
              <w:rPr>
                <w:rFonts w:asciiTheme="minorHAnsi" w:hAnsiTheme="minorHAnsi" w:cstheme="minorHAnsi"/>
                <w:b/>
                <w:bCs/>
                <w:sz w:val="23"/>
                <w:szCs w:val="23"/>
              </w:rPr>
              <w:t>Points</w:t>
            </w:r>
          </w:p>
          <w:p w:rsidR="00013461" w:rsidRPr="00462979" w:rsidRDefault="00013461" w:rsidP="00013461">
            <w:pPr>
              <w:autoSpaceDE w:val="0"/>
              <w:autoSpaceDN w:val="0"/>
              <w:adjustRightInd w:val="0"/>
              <w:rPr>
                <w:rFonts w:asciiTheme="minorHAnsi" w:hAnsiTheme="minorHAnsi" w:cstheme="minorHAnsi"/>
                <w:b/>
                <w:bCs/>
                <w:color w:val="002060"/>
                <w:sz w:val="23"/>
                <w:szCs w:val="23"/>
              </w:rPr>
            </w:pPr>
            <w:r w:rsidRPr="00462979">
              <w:rPr>
                <w:rFonts w:asciiTheme="minorHAnsi" w:hAnsiTheme="minorHAnsi" w:cstheme="minorHAnsi"/>
                <w:b/>
                <w:bCs/>
                <w:sz w:val="23"/>
                <w:szCs w:val="23"/>
              </w:rPr>
              <w:t xml:space="preserve">Table </w:t>
            </w:r>
            <w:r w:rsidR="00700859" w:rsidRPr="00462979">
              <w:rPr>
                <w:rFonts w:asciiTheme="minorHAnsi" w:hAnsiTheme="minorHAnsi" w:cstheme="minorHAnsi"/>
                <w:b/>
                <w:bCs/>
                <w:sz w:val="23"/>
                <w:szCs w:val="23"/>
              </w:rPr>
              <w:t>9</w:t>
            </w:r>
            <w:r w:rsidRPr="00462979">
              <w:rPr>
                <w:rFonts w:asciiTheme="minorHAnsi" w:hAnsiTheme="minorHAnsi" w:cstheme="minorHAnsi"/>
                <w:b/>
                <w:bCs/>
                <w:sz w:val="23"/>
                <w:szCs w:val="23"/>
              </w:rPr>
              <w:t>B</w:t>
            </w:r>
          </w:p>
        </w:tc>
      </w:tr>
      <w:tr w:rsidR="00013461" w:rsidRPr="00462979" w:rsidTr="00013461">
        <w:tc>
          <w:tcPr>
            <w:tcW w:w="5976" w:type="dxa"/>
          </w:tcPr>
          <w:p w:rsidR="00013461" w:rsidRPr="00462979" w:rsidRDefault="00013461" w:rsidP="00013461">
            <w:pPr>
              <w:autoSpaceDE w:val="0"/>
              <w:autoSpaceDN w:val="0"/>
              <w:adjustRightInd w:val="0"/>
              <w:rPr>
                <w:rFonts w:asciiTheme="minorHAnsi" w:hAnsiTheme="minorHAnsi" w:cstheme="minorHAnsi"/>
                <w:color w:val="000000"/>
                <w:sz w:val="23"/>
                <w:szCs w:val="23"/>
              </w:rPr>
            </w:pPr>
            <w:r w:rsidRPr="00462979">
              <w:rPr>
                <w:rFonts w:asciiTheme="minorHAnsi" w:hAnsiTheme="minorHAnsi" w:cstheme="minorHAnsi"/>
                <w:color w:val="000000"/>
                <w:sz w:val="23"/>
                <w:szCs w:val="23"/>
              </w:rPr>
              <w:t>Price</w:t>
            </w:r>
          </w:p>
        </w:tc>
        <w:tc>
          <w:tcPr>
            <w:tcW w:w="1265" w:type="dxa"/>
          </w:tcPr>
          <w:p w:rsidR="00013461" w:rsidRPr="00462979" w:rsidRDefault="00013461" w:rsidP="00013461">
            <w:pPr>
              <w:autoSpaceDE w:val="0"/>
              <w:autoSpaceDN w:val="0"/>
              <w:adjustRightInd w:val="0"/>
              <w:jc w:val="center"/>
              <w:rPr>
                <w:rFonts w:asciiTheme="minorHAnsi" w:hAnsiTheme="minorHAnsi" w:cstheme="minorHAnsi"/>
                <w:sz w:val="23"/>
                <w:szCs w:val="23"/>
              </w:rPr>
            </w:pPr>
            <w:r w:rsidRPr="00462979">
              <w:rPr>
                <w:rFonts w:asciiTheme="minorHAnsi" w:hAnsiTheme="minorHAnsi" w:cstheme="minorHAnsi"/>
                <w:sz w:val="23"/>
                <w:szCs w:val="23"/>
              </w:rPr>
              <w:t>80</w:t>
            </w:r>
          </w:p>
        </w:tc>
        <w:tc>
          <w:tcPr>
            <w:tcW w:w="1250" w:type="dxa"/>
          </w:tcPr>
          <w:p w:rsidR="00013461" w:rsidRPr="00462979" w:rsidRDefault="00013461" w:rsidP="00013461">
            <w:pPr>
              <w:autoSpaceDE w:val="0"/>
              <w:autoSpaceDN w:val="0"/>
              <w:adjustRightInd w:val="0"/>
              <w:jc w:val="center"/>
              <w:rPr>
                <w:rFonts w:asciiTheme="minorHAnsi" w:hAnsiTheme="minorHAnsi" w:cstheme="minorHAnsi"/>
                <w:sz w:val="23"/>
                <w:szCs w:val="23"/>
              </w:rPr>
            </w:pPr>
            <w:r w:rsidRPr="00462979">
              <w:rPr>
                <w:rFonts w:asciiTheme="minorHAnsi" w:hAnsiTheme="minorHAnsi" w:cstheme="minorHAnsi"/>
                <w:sz w:val="23"/>
                <w:szCs w:val="23"/>
              </w:rPr>
              <w:t>90</w:t>
            </w:r>
          </w:p>
        </w:tc>
      </w:tr>
      <w:tr w:rsidR="00013461" w:rsidRPr="00462979" w:rsidTr="00013461">
        <w:tc>
          <w:tcPr>
            <w:tcW w:w="5976" w:type="dxa"/>
          </w:tcPr>
          <w:p w:rsidR="00013461" w:rsidRPr="00462979" w:rsidRDefault="00013461" w:rsidP="00013461">
            <w:pPr>
              <w:autoSpaceDE w:val="0"/>
              <w:autoSpaceDN w:val="0"/>
              <w:adjustRightInd w:val="0"/>
              <w:rPr>
                <w:rFonts w:asciiTheme="minorHAnsi" w:hAnsiTheme="minorHAnsi" w:cstheme="minorHAnsi"/>
                <w:color w:val="000000"/>
                <w:sz w:val="23"/>
                <w:szCs w:val="23"/>
              </w:rPr>
            </w:pPr>
            <w:r w:rsidRPr="00462979">
              <w:rPr>
                <w:rFonts w:asciiTheme="minorHAnsi" w:hAnsiTheme="minorHAnsi" w:cstheme="minorHAnsi"/>
                <w:color w:val="000000"/>
                <w:sz w:val="23"/>
                <w:szCs w:val="23"/>
              </w:rPr>
              <w:t>Preference points for specific goals</w:t>
            </w:r>
          </w:p>
        </w:tc>
        <w:tc>
          <w:tcPr>
            <w:tcW w:w="1265" w:type="dxa"/>
          </w:tcPr>
          <w:p w:rsidR="00013461" w:rsidRPr="00462979" w:rsidRDefault="00013461" w:rsidP="00013461">
            <w:pPr>
              <w:autoSpaceDE w:val="0"/>
              <w:autoSpaceDN w:val="0"/>
              <w:adjustRightInd w:val="0"/>
              <w:jc w:val="center"/>
              <w:rPr>
                <w:rFonts w:asciiTheme="minorHAnsi" w:hAnsiTheme="minorHAnsi" w:cstheme="minorHAnsi"/>
                <w:sz w:val="23"/>
                <w:szCs w:val="23"/>
              </w:rPr>
            </w:pPr>
            <w:r w:rsidRPr="00462979">
              <w:rPr>
                <w:rFonts w:asciiTheme="minorHAnsi" w:hAnsiTheme="minorHAnsi" w:cstheme="minorHAnsi"/>
                <w:sz w:val="23"/>
                <w:szCs w:val="23"/>
              </w:rPr>
              <w:t>20</w:t>
            </w:r>
          </w:p>
        </w:tc>
        <w:tc>
          <w:tcPr>
            <w:tcW w:w="1250" w:type="dxa"/>
          </w:tcPr>
          <w:p w:rsidR="00013461" w:rsidRPr="00462979" w:rsidRDefault="00013461" w:rsidP="00013461">
            <w:pPr>
              <w:autoSpaceDE w:val="0"/>
              <w:autoSpaceDN w:val="0"/>
              <w:adjustRightInd w:val="0"/>
              <w:jc w:val="center"/>
              <w:rPr>
                <w:rFonts w:asciiTheme="minorHAnsi" w:hAnsiTheme="minorHAnsi" w:cstheme="minorHAnsi"/>
                <w:sz w:val="23"/>
                <w:szCs w:val="23"/>
              </w:rPr>
            </w:pPr>
            <w:r w:rsidRPr="00462979">
              <w:rPr>
                <w:rFonts w:asciiTheme="minorHAnsi" w:hAnsiTheme="minorHAnsi" w:cstheme="minorHAnsi"/>
                <w:sz w:val="23"/>
                <w:szCs w:val="23"/>
              </w:rPr>
              <w:t>10</w:t>
            </w:r>
          </w:p>
        </w:tc>
      </w:tr>
      <w:tr w:rsidR="00013461" w:rsidRPr="00462979" w:rsidTr="00013461">
        <w:tc>
          <w:tcPr>
            <w:tcW w:w="5976" w:type="dxa"/>
          </w:tcPr>
          <w:p w:rsidR="00013461" w:rsidRPr="00462979" w:rsidRDefault="00013461" w:rsidP="00013461">
            <w:pPr>
              <w:autoSpaceDE w:val="0"/>
              <w:autoSpaceDN w:val="0"/>
              <w:adjustRightInd w:val="0"/>
              <w:rPr>
                <w:rFonts w:asciiTheme="minorHAnsi" w:hAnsiTheme="minorHAnsi" w:cstheme="minorHAnsi"/>
                <w:color w:val="000000"/>
                <w:sz w:val="23"/>
                <w:szCs w:val="23"/>
              </w:rPr>
            </w:pPr>
            <w:r w:rsidRPr="00462979">
              <w:rPr>
                <w:rFonts w:asciiTheme="minorHAnsi" w:hAnsiTheme="minorHAnsi" w:cstheme="minorHAnsi"/>
                <w:color w:val="000000"/>
                <w:sz w:val="23"/>
                <w:szCs w:val="23"/>
              </w:rPr>
              <w:t>Total points for Price and preference points for specific goals</w:t>
            </w:r>
          </w:p>
        </w:tc>
        <w:tc>
          <w:tcPr>
            <w:tcW w:w="1265" w:type="dxa"/>
          </w:tcPr>
          <w:p w:rsidR="00013461" w:rsidRPr="00462979" w:rsidRDefault="00013461" w:rsidP="00013461">
            <w:pPr>
              <w:autoSpaceDE w:val="0"/>
              <w:autoSpaceDN w:val="0"/>
              <w:adjustRightInd w:val="0"/>
              <w:jc w:val="center"/>
              <w:rPr>
                <w:rFonts w:asciiTheme="minorHAnsi" w:hAnsiTheme="minorHAnsi" w:cstheme="minorHAnsi"/>
                <w:b/>
                <w:bCs/>
                <w:color w:val="000000"/>
                <w:sz w:val="23"/>
                <w:szCs w:val="23"/>
              </w:rPr>
            </w:pPr>
            <w:r w:rsidRPr="00462979">
              <w:rPr>
                <w:rFonts w:asciiTheme="minorHAnsi" w:hAnsiTheme="minorHAnsi" w:cstheme="minorHAnsi"/>
                <w:b/>
                <w:bCs/>
                <w:sz w:val="23"/>
                <w:szCs w:val="23"/>
              </w:rPr>
              <w:t>100</w:t>
            </w:r>
          </w:p>
        </w:tc>
        <w:tc>
          <w:tcPr>
            <w:tcW w:w="1250" w:type="dxa"/>
          </w:tcPr>
          <w:p w:rsidR="00013461" w:rsidRPr="00462979" w:rsidRDefault="00013461" w:rsidP="00013461">
            <w:pPr>
              <w:autoSpaceDE w:val="0"/>
              <w:autoSpaceDN w:val="0"/>
              <w:adjustRightInd w:val="0"/>
              <w:jc w:val="center"/>
              <w:rPr>
                <w:rFonts w:asciiTheme="minorHAnsi" w:hAnsiTheme="minorHAnsi" w:cstheme="minorHAnsi"/>
                <w:sz w:val="23"/>
                <w:szCs w:val="23"/>
              </w:rPr>
            </w:pPr>
            <w:r w:rsidRPr="00462979">
              <w:rPr>
                <w:rFonts w:asciiTheme="minorHAnsi" w:hAnsiTheme="minorHAnsi" w:cstheme="minorHAnsi"/>
                <w:b/>
                <w:bCs/>
                <w:sz w:val="23"/>
                <w:szCs w:val="23"/>
              </w:rPr>
              <w:t>100</w:t>
            </w:r>
          </w:p>
        </w:tc>
      </w:tr>
    </w:tbl>
    <w:p w:rsidR="00700859" w:rsidRPr="00462979" w:rsidRDefault="00700859" w:rsidP="0026097F"/>
    <w:p w:rsidR="00700859" w:rsidRPr="00462979" w:rsidRDefault="00700859" w:rsidP="0026097F"/>
    <w:p w:rsidR="00013461" w:rsidRPr="00462979" w:rsidRDefault="00013461" w:rsidP="00013461">
      <w:pPr>
        <w:spacing w:after="60"/>
        <w:contextualSpacing/>
      </w:pPr>
    </w:p>
    <w:p w:rsidR="00013461" w:rsidRPr="00462979" w:rsidRDefault="00013461" w:rsidP="00013461">
      <w:pPr>
        <w:pStyle w:val="Heading3"/>
        <w:rPr>
          <w:rFonts w:asciiTheme="minorHAnsi" w:hAnsiTheme="minorHAnsi" w:cstheme="minorHAnsi"/>
          <w:sz w:val="28"/>
          <w:szCs w:val="26"/>
        </w:rPr>
      </w:pPr>
      <w:bookmarkStart w:id="41" w:name="_Toc151295265"/>
      <w:r w:rsidRPr="00462979">
        <w:rPr>
          <w:rFonts w:asciiTheme="minorHAnsi" w:hAnsiTheme="minorHAnsi" w:cstheme="minorHAnsi"/>
          <w:sz w:val="28"/>
          <w:szCs w:val="26"/>
        </w:rPr>
        <w:t xml:space="preserve">  </w:t>
      </w:r>
      <w:bookmarkStart w:id="42" w:name="_Toc156486075"/>
      <w:r w:rsidRPr="00462979">
        <w:rPr>
          <w:rFonts w:asciiTheme="minorHAnsi" w:hAnsiTheme="minorHAnsi" w:cstheme="minorHAnsi"/>
          <w:sz w:val="28"/>
          <w:szCs w:val="26"/>
        </w:rPr>
        <w:t>Costing and Pricing Conditions</w:t>
      </w:r>
      <w:bookmarkEnd w:id="41"/>
      <w:r w:rsidR="006560FA">
        <w:rPr>
          <w:rFonts w:asciiTheme="minorHAnsi" w:hAnsiTheme="minorHAnsi" w:cstheme="minorHAnsi"/>
          <w:sz w:val="28"/>
          <w:szCs w:val="26"/>
        </w:rPr>
        <w:t xml:space="preserve"> (Stage 5)</w:t>
      </w:r>
      <w:bookmarkEnd w:id="42"/>
    </w:p>
    <w:p w:rsidR="00013461" w:rsidRPr="00462979" w:rsidRDefault="00013461" w:rsidP="0061389D">
      <w:pPr>
        <w:numPr>
          <w:ilvl w:val="0"/>
          <w:numId w:val="37"/>
        </w:numPr>
        <w:rPr>
          <w:rFonts w:asciiTheme="minorHAnsi" w:eastAsia="Times New Roman" w:hAnsiTheme="minorHAnsi" w:cstheme="minorHAnsi"/>
          <w:b/>
          <w:bCs/>
          <w:sz w:val="24"/>
          <w:szCs w:val="24"/>
        </w:rPr>
      </w:pPr>
      <w:bookmarkStart w:id="43" w:name="_Ref455341955"/>
      <w:bookmarkStart w:id="44" w:name="_Toc57764329"/>
      <w:r w:rsidRPr="00462979">
        <w:rPr>
          <w:rFonts w:asciiTheme="minorHAnsi" w:eastAsia="Times New Roman" w:hAnsiTheme="minorHAnsi" w:cstheme="minorHAnsi"/>
          <w:b/>
          <w:bCs/>
          <w:sz w:val="24"/>
          <w:szCs w:val="24"/>
        </w:rPr>
        <w:t>SOUTH AFRICAN PRICING</w:t>
      </w:r>
    </w:p>
    <w:p w:rsidR="00013461" w:rsidRPr="00462979" w:rsidRDefault="00013461" w:rsidP="00013461">
      <w:pPr>
        <w:ind w:left="567"/>
        <w:rPr>
          <w:rFonts w:asciiTheme="minorHAnsi" w:eastAsia="Times New Roman" w:hAnsiTheme="minorHAnsi" w:cstheme="minorHAnsi"/>
        </w:rPr>
      </w:pPr>
      <w:r w:rsidRPr="00462979">
        <w:rPr>
          <w:rFonts w:asciiTheme="minorHAnsi" w:eastAsia="Times New Roman" w:hAnsiTheme="minorHAnsi" w:cstheme="minorHAnsi"/>
        </w:rPr>
        <w:t>The total price must be VAT inclusive and be quoted in South African Rand (ZAR).</w:t>
      </w:r>
      <w:r w:rsidRPr="00462979">
        <w:rPr>
          <w:rFonts w:asciiTheme="minorHAnsi" w:eastAsia="Times New Roman" w:hAnsiTheme="minorHAnsi" w:cstheme="minorHAnsi"/>
        </w:rPr>
        <w:tab/>
      </w:r>
    </w:p>
    <w:p w:rsidR="00013461" w:rsidRPr="00462979" w:rsidRDefault="00013461" w:rsidP="0061389D">
      <w:pPr>
        <w:numPr>
          <w:ilvl w:val="0"/>
          <w:numId w:val="37"/>
        </w:numPr>
        <w:rPr>
          <w:rFonts w:asciiTheme="minorHAnsi" w:eastAsia="Times New Roman" w:hAnsiTheme="minorHAnsi" w:cstheme="minorHAnsi"/>
          <w:b/>
          <w:sz w:val="24"/>
          <w:szCs w:val="24"/>
        </w:rPr>
      </w:pPr>
      <w:r w:rsidRPr="00462979">
        <w:rPr>
          <w:rFonts w:asciiTheme="minorHAnsi" w:eastAsia="Times New Roman" w:hAnsiTheme="minorHAnsi" w:cstheme="minorHAnsi"/>
          <w:b/>
          <w:sz w:val="24"/>
          <w:szCs w:val="24"/>
        </w:rPr>
        <w:t>TOTAL PRICE</w:t>
      </w:r>
    </w:p>
    <w:p w:rsidR="00013461" w:rsidRPr="00462979" w:rsidRDefault="00013461" w:rsidP="0061389D">
      <w:pPr>
        <w:numPr>
          <w:ilvl w:val="1"/>
          <w:numId w:val="38"/>
        </w:numPr>
        <w:ind w:left="567" w:hanging="567"/>
        <w:rPr>
          <w:rFonts w:asciiTheme="minorHAnsi" w:hAnsiTheme="minorHAnsi" w:cstheme="minorHAnsi"/>
        </w:rPr>
      </w:pPr>
      <w:r w:rsidRPr="00462979">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rsidR="00013461" w:rsidRPr="00462979" w:rsidRDefault="00013461" w:rsidP="0061389D">
      <w:pPr>
        <w:numPr>
          <w:ilvl w:val="1"/>
          <w:numId w:val="39"/>
        </w:numPr>
        <w:rPr>
          <w:rFonts w:asciiTheme="minorHAnsi" w:eastAsia="Times New Roman" w:hAnsiTheme="minorHAnsi" w:cstheme="minorHAnsi"/>
        </w:rPr>
      </w:pPr>
      <w:r w:rsidRPr="00462979">
        <w:rPr>
          <w:rFonts w:asciiTheme="minorHAnsi" w:eastAsia="Times New Roman" w:hAnsiTheme="minorHAnsi" w:cstheme="minorHAnsi"/>
        </w:rPr>
        <w:t>All quoted prices are the total price for the entire scope of required services and deliverables to be provided by the bidder.</w:t>
      </w:r>
    </w:p>
    <w:p w:rsidR="00013461" w:rsidRPr="00462979" w:rsidRDefault="00013461" w:rsidP="0061389D">
      <w:pPr>
        <w:numPr>
          <w:ilvl w:val="1"/>
          <w:numId w:val="39"/>
        </w:numPr>
        <w:rPr>
          <w:rFonts w:asciiTheme="minorHAnsi" w:eastAsia="Times New Roman" w:hAnsiTheme="minorHAnsi" w:cstheme="minorHAnsi"/>
        </w:rPr>
      </w:pPr>
      <w:r w:rsidRPr="00462979">
        <w:rPr>
          <w:rFonts w:asciiTheme="minorHAnsi" w:eastAsia="Times New Roman" w:hAnsiTheme="minorHAnsi" w:cstheme="minorHAnsi"/>
        </w:rPr>
        <w:t>The cost of delivery, labour, S&amp;T, overtime, etc. must be included in this bid.</w:t>
      </w:r>
    </w:p>
    <w:p w:rsidR="00013461" w:rsidRPr="00462979" w:rsidRDefault="00013461" w:rsidP="0061389D">
      <w:pPr>
        <w:numPr>
          <w:ilvl w:val="1"/>
          <w:numId w:val="39"/>
        </w:numPr>
        <w:rPr>
          <w:rFonts w:asciiTheme="minorHAnsi" w:eastAsia="Times New Roman" w:hAnsiTheme="minorHAnsi" w:cstheme="minorHAnsi"/>
        </w:rPr>
      </w:pPr>
      <w:r w:rsidRPr="00462979">
        <w:rPr>
          <w:rFonts w:asciiTheme="minorHAnsi" w:eastAsia="Times New Roman" w:hAnsiTheme="minorHAnsi" w:cstheme="minorHAnsi"/>
        </w:rPr>
        <w:lastRenderedPageBreak/>
        <w:t>All additional costs must be clearly specified.</w:t>
      </w:r>
      <w:r w:rsidRPr="00462979">
        <w:rPr>
          <w:rFonts w:asciiTheme="minorHAnsi" w:eastAsia="Times New Roman" w:hAnsiTheme="minorHAnsi" w:cstheme="minorHAnsi"/>
        </w:rPr>
        <w:tab/>
      </w:r>
    </w:p>
    <w:p w:rsidR="00013461" w:rsidRPr="00462979" w:rsidRDefault="00013461" w:rsidP="0061389D">
      <w:pPr>
        <w:numPr>
          <w:ilvl w:val="1"/>
          <w:numId w:val="39"/>
        </w:numPr>
        <w:rPr>
          <w:rFonts w:asciiTheme="minorHAnsi" w:eastAsia="Times New Roman" w:hAnsiTheme="minorHAnsi" w:cstheme="minorHAnsi"/>
          <w:color w:val="000000" w:themeColor="text1"/>
        </w:rPr>
      </w:pPr>
      <w:r w:rsidRPr="00462979">
        <w:rPr>
          <w:rFonts w:asciiTheme="minorHAnsi" w:eastAsia="Times New Roman" w:hAnsiTheme="minorHAnsi" w:cstheme="minorHAnsi"/>
          <w:color w:val="000000" w:themeColor="text1"/>
        </w:rPr>
        <w:t>SITA reserves the right to negotiate pricing with the successful bidder prior to the award as well as envisaged quantities.</w:t>
      </w:r>
    </w:p>
    <w:p w:rsidR="00013461" w:rsidRPr="00462979" w:rsidRDefault="00013461" w:rsidP="0061389D">
      <w:pPr>
        <w:numPr>
          <w:ilvl w:val="1"/>
          <w:numId w:val="38"/>
        </w:numPr>
        <w:spacing w:before="120"/>
        <w:ind w:left="567" w:hanging="567"/>
        <w:rPr>
          <w:rFonts w:asciiTheme="minorHAnsi" w:hAnsiTheme="minorHAnsi" w:cstheme="minorHAnsi"/>
        </w:rPr>
      </w:pPr>
      <w:r w:rsidRPr="00462979">
        <w:rPr>
          <w:rFonts w:asciiTheme="minorHAnsi" w:hAnsiTheme="minorHAnsi" w:cstheme="minorHAnsi"/>
        </w:rPr>
        <w:t>These conditions will form part of the Contract between SITA and the bidder. However, SITA reserves the right to include or waive the condition in the Contract.</w:t>
      </w:r>
    </w:p>
    <w:p w:rsidR="00013461" w:rsidRPr="00462979" w:rsidRDefault="00013461" w:rsidP="0061389D">
      <w:pPr>
        <w:numPr>
          <w:ilvl w:val="1"/>
          <w:numId w:val="38"/>
        </w:numPr>
        <w:spacing w:before="120"/>
        <w:ind w:left="567" w:hanging="567"/>
        <w:rPr>
          <w:rFonts w:asciiTheme="minorHAnsi" w:hAnsiTheme="minorHAnsi"/>
        </w:rPr>
      </w:pPr>
      <w:r w:rsidRPr="00462979">
        <w:rPr>
          <w:rFonts w:asciiTheme="minorHAnsi" w:hAnsiTheme="minorHAnsi" w:cstheme="minorHAnsi"/>
        </w:rPr>
        <w:t xml:space="preserve">The bidder must complete the declaration of acceptance as per </w:t>
      </w:r>
      <w:r w:rsidRPr="00462979">
        <w:rPr>
          <w:rFonts w:asciiTheme="minorHAnsi" w:hAnsiTheme="minorHAnsi" w:cstheme="minorHAnsi"/>
          <w:b/>
          <w:bCs/>
        </w:rPr>
        <w:t xml:space="preserve">section </w:t>
      </w:r>
      <w:r w:rsidR="006838BF" w:rsidRPr="00462979">
        <w:rPr>
          <w:rFonts w:asciiTheme="minorHAnsi" w:hAnsiTheme="minorHAnsi" w:cstheme="minorHAnsi"/>
          <w:b/>
          <w:bCs/>
        </w:rPr>
        <w:t>6.2.3</w:t>
      </w:r>
      <w:r w:rsidRPr="00462979">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rsidR="00013461" w:rsidRPr="00462979" w:rsidRDefault="00013461" w:rsidP="0061389D">
      <w:pPr>
        <w:numPr>
          <w:ilvl w:val="0"/>
          <w:numId w:val="22"/>
        </w:numPr>
        <w:rPr>
          <w:rFonts w:asciiTheme="minorHAnsi" w:eastAsia="Times New Roman" w:hAnsiTheme="minorHAnsi" w:cstheme="minorHAnsi"/>
          <w:b/>
          <w:sz w:val="24"/>
          <w:szCs w:val="24"/>
        </w:rPr>
      </w:pPr>
      <w:bookmarkStart w:id="45" w:name="_Toc67499693"/>
      <w:r w:rsidRPr="00462979">
        <w:rPr>
          <w:rFonts w:asciiTheme="minorHAnsi" w:eastAsia="Times New Roman" w:hAnsiTheme="minorHAnsi" w:cstheme="minorHAnsi"/>
          <w:b/>
          <w:sz w:val="24"/>
          <w:szCs w:val="24"/>
        </w:rPr>
        <w:t>RATE OF EXCHANGE PRICING INFORMATION</w:t>
      </w:r>
      <w:bookmarkEnd w:id="45"/>
    </w:p>
    <w:p w:rsidR="00013461" w:rsidRPr="00462979" w:rsidRDefault="00013461" w:rsidP="00013461">
      <w:pPr>
        <w:ind w:left="567"/>
      </w:pPr>
      <w:r w:rsidRPr="00462979">
        <w:t>Provide the TOTAL BID PRICE for the duration of Contract and clearly indicate the Local Price and Foreign Price, where –</w:t>
      </w:r>
    </w:p>
    <w:p w:rsidR="00013461" w:rsidRPr="00462979" w:rsidRDefault="00013461" w:rsidP="0061389D">
      <w:pPr>
        <w:numPr>
          <w:ilvl w:val="1"/>
          <w:numId w:val="36"/>
        </w:numPr>
        <w:ind w:left="1134"/>
        <w:rPr>
          <w:rFonts w:asciiTheme="minorHAnsi" w:eastAsia="Times New Roman" w:hAnsiTheme="minorHAnsi" w:cstheme="minorHAnsi"/>
        </w:rPr>
      </w:pPr>
      <w:r w:rsidRPr="00462979">
        <w:rPr>
          <w:rFonts w:asciiTheme="minorHAnsi" w:eastAsia="Times New Roman" w:hAnsiTheme="minorHAnsi" w:cstheme="minorHAnsi"/>
          <w:b/>
        </w:rPr>
        <w:t>Local Price</w:t>
      </w:r>
      <w:r w:rsidRPr="00462979">
        <w:rPr>
          <w:rFonts w:asciiTheme="minorHAnsi" w:eastAsia="Times New Roman" w:hAnsiTheme="minorHAnsi" w:cstheme="minorHAnsi"/>
        </w:rPr>
        <w:t xml:space="preserve"> means the portion of the TOTAL price that is NOT dependent on the Foreign Rate of Exchange (ROE) and;</w:t>
      </w:r>
    </w:p>
    <w:p w:rsidR="00013461" w:rsidRPr="00462979" w:rsidRDefault="00013461" w:rsidP="0061389D">
      <w:pPr>
        <w:numPr>
          <w:ilvl w:val="1"/>
          <w:numId w:val="36"/>
        </w:numPr>
        <w:ind w:left="1134"/>
        <w:rPr>
          <w:rFonts w:asciiTheme="minorHAnsi" w:eastAsia="Times New Roman" w:hAnsiTheme="minorHAnsi" w:cstheme="minorHAnsi"/>
        </w:rPr>
      </w:pPr>
      <w:r w:rsidRPr="00462979">
        <w:rPr>
          <w:rFonts w:asciiTheme="minorHAnsi" w:eastAsia="Times New Roman" w:hAnsiTheme="minorHAnsi" w:cstheme="minorHAnsi"/>
          <w:b/>
        </w:rPr>
        <w:t>Foreign Price</w:t>
      </w:r>
      <w:r w:rsidRPr="00462979">
        <w:rPr>
          <w:rFonts w:asciiTheme="minorHAnsi" w:eastAsia="Times New Roman" w:hAnsiTheme="minorHAnsi" w:cstheme="minorHAnsi"/>
        </w:rPr>
        <w:t xml:space="preserve"> means the portion of the TOTAL price that is dependent on the Foreign Rate of Exchange (ROE).</w:t>
      </w:r>
    </w:p>
    <w:p w:rsidR="00DB629B" w:rsidRPr="005C514F" w:rsidRDefault="00013461" w:rsidP="0061389D">
      <w:pPr>
        <w:numPr>
          <w:ilvl w:val="1"/>
          <w:numId w:val="36"/>
        </w:numPr>
        <w:ind w:left="1134"/>
        <w:rPr>
          <w:rFonts w:asciiTheme="minorHAnsi" w:eastAsia="Times New Roman" w:hAnsiTheme="minorHAnsi" w:cstheme="minorHAnsi"/>
        </w:rPr>
      </w:pPr>
      <w:r w:rsidRPr="00462979">
        <w:rPr>
          <w:rFonts w:asciiTheme="minorHAnsi" w:eastAsia="Times New Roman" w:hAnsiTheme="minorHAnsi" w:cstheme="minorHAnsi"/>
          <w:b/>
        </w:rPr>
        <w:t>Exchange Rate</w:t>
      </w:r>
      <w:r w:rsidRPr="00462979">
        <w:rPr>
          <w:rFonts w:asciiTheme="minorHAnsi" w:eastAsia="Times New Roman" w:hAnsiTheme="minorHAnsi" w:cstheme="minorHAnsi"/>
        </w:rPr>
        <w:t xml:space="preserve"> means the ROE (ZA Rand vs foreign currency) as determined at time of bid.</w:t>
      </w:r>
    </w:p>
    <w:p w:rsidR="00DB629B" w:rsidRPr="00462979" w:rsidRDefault="00DB629B" w:rsidP="00462979">
      <w:pPr>
        <w:rPr>
          <w:rFonts w:asciiTheme="minorHAnsi" w:eastAsia="Times New Roman" w:hAnsiTheme="minorHAnsi" w:cstheme="minorHAnsi"/>
        </w:rPr>
      </w:pPr>
    </w:p>
    <w:p w:rsidR="00013461" w:rsidRPr="00462979" w:rsidRDefault="00013461" w:rsidP="0061389D">
      <w:pPr>
        <w:numPr>
          <w:ilvl w:val="0"/>
          <w:numId w:val="22"/>
        </w:numPr>
        <w:spacing w:line="240" w:lineRule="auto"/>
        <w:rPr>
          <w:rFonts w:asciiTheme="minorHAnsi" w:eastAsia="Times New Roman" w:hAnsiTheme="minorHAnsi" w:cstheme="minorHAnsi"/>
          <w:b/>
          <w:sz w:val="24"/>
          <w:szCs w:val="24"/>
        </w:rPr>
      </w:pPr>
      <w:r w:rsidRPr="00462979">
        <w:rPr>
          <w:rFonts w:asciiTheme="minorHAnsi" w:eastAsia="Times New Roman" w:hAnsiTheme="minorHAnsi" w:cstheme="minorHAnsi"/>
          <w:b/>
          <w:sz w:val="24"/>
          <w:szCs w:val="24"/>
        </w:rPr>
        <w:t xml:space="preserve">BID EXCHANGE RATE CONDITIONS </w:t>
      </w:r>
    </w:p>
    <w:p w:rsidR="00013461" w:rsidRPr="00462979" w:rsidRDefault="00013461" w:rsidP="00013461">
      <w:pPr>
        <w:ind w:left="567"/>
        <w:rPr>
          <w:rFonts w:asciiTheme="minorHAnsi" w:eastAsia="Times New Roman" w:hAnsiTheme="minorHAnsi" w:cstheme="minorHAnsi"/>
        </w:rPr>
      </w:pPr>
      <w:r w:rsidRPr="00462979">
        <w:rPr>
          <w:rFonts w:asciiTheme="minorHAnsi" w:eastAsia="Times New Roman" w:hAnsiTheme="minorHAnsi" w:cstheme="minorHAnsi"/>
        </w:rPr>
        <w:t>The bidders must use the exchange rate provided below to enable SITA to compare the prices provided by using the same exchange rate:</w:t>
      </w:r>
    </w:p>
    <w:p w:rsidR="00013461" w:rsidRPr="00462979" w:rsidRDefault="00013461" w:rsidP="00013461">
      <w:pPr>
        <w:ind w:left="567"/>
        <w:rPr>
          <w:rFonts w:asciiTheme="minorHAnsi" w:eastAsia="Times New Roman" w:hAnsiTheme="minorHAnsi" w:cstheme="minorHAnsi"/>
          <w:b/>
        </w:rPr>
      </w:pPr>
    </w:p>
    <w:p w:rsidR="00013461" w:rsidRPr="00462979" w:rsidRDefault="00013461" w:rsidP="00013461">
      <w:pPr>
        <w:ind w:left="567"/>
        <w:jc w:val="center"/>
        <w:rPr>
          <w:rFonts w:asciiTheme="minorHAnsi" w:eastAsia="Times New Roman" w:hAnsiTheme="minorHAnsi" w:cstheme="minorHAnsi"/>
        </w:rPr>
      </w:pPr>
      <w:bookmarkStart w:id="46" w:name="_Hlk144297519"/>
      <w:r w:rsidRPr="00462979">
        <w:rPr>
          <w:rFonts w:asciiTheme="minorHAnsi" w:eastAsia="Times New Roman" w:hAnsiTheme="minorHAnsi" w:cstheme="minorHAnsi"/>
          <w:b/>
        </w:rPr>
        <w:t xml:space="preserve">Table </w:t>
      </w:r>
      <w:r w:rsidR="00DB629B" w:rsidRPr="00462979">
        <w:rPr>
          <w:rFonts w:asciiTheme="minorHAnsi" w:eastAsia="Times New Roman" w:hAnsiTheme="minorHAnsi" w:cstheme="minorHAnsi"/>
          <w:b/>
        </w:rPr>
        <w:t>7</w:t>
      </w:r>
      <w:r w:rsidRPr="00462979">
        <w:rPr>
          <w:rFonts w:asciiTheme="minorHAnsi" w:eastAsia="Times New Roman" w:hAnsiTheme="minorHAnsi" w:cstheme="minorHAnsi"/>
          <w:b/>
        </w:rPr>
        <w:t>:</w:t>
      </w:r>
      <w:r w:rsidRPr="00462979">
        <w:rPr>
          <w:rFonts w:ascii="Calibri" w:eastAsia="Times New Roman" w:hAnsi="Calibri" w:cs="Times New Roman"/>
          <w:sz w:val="24"/>
          <w:szCs w:val="24"/>
        </w:rPr>
        <w:t xml:space="preserve"> </w:t>
      </w:r>
      <w:r w:rsidRPr="00462979">
        <w:rPr>
          <w:rFonts w:asciiTheme="minorHAnsi" w:eastAsia="Times New Roman" w:hAnsiTheme="minorHAnsi" w:cstheme="minorHAnsi"/>
        </w:rPr>
        <w:t>Bid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013461" w:rsidRPr="00462979" w:rsidTr="00013461">
        <w:tc>
          <w:tcPr>
            <w:tcW w:w="4252" w:type="dxa"/>
            <w:shd w:val="clear" w:color="auto" w:fill="C6D9F1" w:themeFill="text2" w:themeFillTint="33"/>
          </w:tcPr>
          <w:bookmarkEnd w:id="46"/>
          <w:p w:rsidR="00013461" w:rsidRPr="00462979" w:rsidRDefault="00013461" w:rsidP="00013461">
            <w:pPr>
              <w:rPr>
                <w:rFonts w:asciiTheme="minorHAnsi" w:hAnsiTheme="minorHAnsi"/>
                <w:b/>
                <w:szCs w:val="24"/>
              </w:rPr>
            </w:pPr>
            <w:r w:rsidRPr="00462979">
              <w:rPr>
                <w:rFonts w:asciiTheme="minorHAnsi" w:hAnsiTheme="minorHAnsi"/>
                <w:b/>
                <w:szCs w:val="24"/>
              </w:rPr>
              <w:t>Foreign currency</w:t>
            </w:r>
          </w:p>
        </w:tc>
        <w:tc>
          <w:tcPr>
            <w:tcW w:w="4814" w:type="dxa"/>
            <w:shd w:val="clear" w:color="auto" w:fill="C6D9F1" w:themeFill="text2" w:themeFillTint="33"/>
          </w:tcPr>
          <w:p w:rsidR="00013461" w:rsidRPr="00462979" w:rsidRDefault="00013461" w:rsidP="00013461">
            <w:pPr>
              <w:rPr>
                <w:rFonts w:asciiTheme="minorHAnsi" w:hAnsiTheme="minorHAnsi"/>
                <w:b/>
                <w:szCs w:val="24"/>
              </w:rPr>
            </w:pPr>
            <w:r w:rsidRPr="00462979">
              <w:rPr>
                <w:rFonts w:asciiTheme="minorHAnsi" w:hAnsiTheme="minorHAnsi"/>
                <w:b/>
                <w:szCs w:val="24"/>
              </w:rPr>
              <w:t xml:space="preserve">South African Rand (ZAR) exchange rate </w:t>
            </w:r>
          </w:p>
        </w:tc>
      </w:tr>
      <w:tr w:rsidR="00013461" w:rsidRPr="00462979" w:rsidTr="00013461">
        <w:tc>
          <w:tcPr>
            <w:tcW w:w="4252" w:type="dxa"/>
            <w:shd w:val="clear" w:color="auto" w:fill="auto"/>
          </w:tcPr>
          <w:p w:rsidR="00013461" w:rsidRPr="00462979" w:rsidRDefault="00013461" w:rsidP="00013461">
            <w:pPr>
              <w:rPr>
                <w:rFonts w:asciiTheme="minorHAnsi" w:hAnsiTheme="minorHAnsi"/>
                <w:szCs w:val="24"/>
              </w:rPr>
            </w:pPr>
            <w:r w:rsidRPr="00462979">
              <w:rPr>
                <w:rFonts w:asciiTheme="minorHAnsi" w:hAnsi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013461" w:rsidRPr="00462979" w:rsidRDefault="00013461" w:rsidP="00013461">
            <w:pPr>
              <w:jc w:val="center"/>
              <w:rPr>
                <w:rFonts w:asciiTheme="minorHAnsi" w:hAnsiTheme="minorHAnsi"/>
                <w:color w:val="FF0000"/>
                <w:szCs w:val="24"/>
              </w:rPr>
            </w:pPr>
            <w:r w:rsidRPr="00462979">
              <w:rPr>
                <w:rFonts w:asciiTheme="minorHAnsi" w:hAnsiTheme="minorHAnsi"/>
                <w:color w:val="FF0000"/>
                <w:szCs w:val="24"/>
              </w:rPr>
              <w:t>R18,</w:t>
            </w:r>
            <w:r w:rsidR="00361602">
              <w:rPr>
                <w:rFonts w:asciiTheme="minorHAnsi" w:hAnsiTheme="minorHAnsi"/>
                <w:color w:val="FF0000"/>
                <w:szCs w:val="24"/>
              </w:rPr>
              <w:t>94</w:t>
            </w:r>
          </w:p>
        </w:tc>
      </w:tr>
      <w:tr w:rsidR="00013461" w:rsidRPr="00462979" w:rsidTr="00013461">
        <w:tc>
          <w:tcPr>
            <w:tcW w:w="4252" w:type="dxa"/>
            <w:shd w:val="clear" w:color="auto" w:fill="auto"/>
          </w:tcPr>
          <w:p w:rsidR="00013461" w:rsidRPr="00462979" w:rsidRDefault="00013461" w:rsidP="00013461">
            <w:pPr>
              <w:rPr>
                <w:rFonts w:asciiTheme="minorHAnsi" w:hAnsiTheme="minorHAnsi"/>
                <w:szCs w:val="24"/>
              </w:rPr>
            </w:pPr>
            <w:r w:rsidRPr="00462979">
              <w:rPr>
                <w:rFonts w:asciiTheme="minorHAnsi" w:hAnsi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013461" w:rsidRPr="00462979" w:rsidRDefault="00013461" w:rsidP="00013461">
            <w:pPr>
              <w:jc w:val="center"/>
              <w:rPr>
                <w:rFonts w:asciiTheme="minorHAnsi" w:hAnsiTheme="minorHAnsi"/>
                <w:color w:val="FF0000"/>
                <w:szCs w:val="24"/>
              </w:rPr>
            </w:pPr>
            <w:r w:rsidRPr="00462979">
              <w:rPr>
                <w:rFonts w:asciiTheme="minorHAnsi" w:hAnsiTheme="minorHAnsi"/>
                <w:color w:val="FF0000"/>
                <w:szCs w:val="24"/>
              </w:rPr>
              <w:t>R</w:t>
            </w:r>
            <w:r w:rsidR="00F43946">
              <w:rPr>
                <w:rFonts w:asciiTheme="minorHAnsi" w:hAnsiTheme="minorHAnsi"/>
                <w:color w:val="FF0000"/>
                <w:szCs w:val="24"/>
              </w:rPr>
              <w:t>20,65</w:t>
            </w:r>
          </w:p>
        </w:tc>
      </w:tr>
      <w:tr w:rsidR="00013461" w:rsidRPr="00462979" w:rsidTr="00013461">
        <w:tc>
          <w:tcPr>
            <w:tcW w:w="4252" w:type="dxa"/>
            <w:shd w:val="clear" w:color="auto" w:fill="auto"/>
          </w:tcPr>
          <w:p w:rsidR="00013461" w:rsidRPr="00462979" w:rsidRDefault="00013461" w:rsidP="00013461">
            <w:pPr>
              <w:rPr>
                <w:rFonts w:asciiTheme="minorHAnsi" w:hAnsiTheme="minorHAnsi"/>
                <w:szCs w:val="24"/>
              </w:rPr>
            </w:pPr>
            <w:r w:rsidRPr="00462979">
              <w:rPr>
                <w:rFonts w:asciiTheme="minorHAnsi" w:hAnsi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013461" w:rsidRPr="00462979" w:rsidRDefault="00013461" w:rsidP="00013461">
            <w:pPr>
              <w:jc w:val="center"/>
              <w:rPr>
                <w:rFonts w:asciiTheme="minorHAnsi" w:hAnsiTheme="minorHAnsi"/>
                <w:color w:val="FF0000"/>
                <w:szCs w:val="24"/>
              </w:rPr>
            </w:pPr>
            <w:r w:rsidRPr="00462979">
              <w:rPr>
                <w:rFonts w:asciiTheme="minorHAnsi" w:hAnsiTheme="minorHAnsi"/>
                <w:color w:val="FF0000"/>
                <w:szCs w:val="24"/>
              </w:rPr>
              <w:t>R</w:t>
            </w:r>
            <w:r w:rsidR="00F43946">
              <w:rPr>
                <w:rFonts w:asciiTheme="minorHAnsi" w:hAnsiTheme="minorHAnsi"/>
                <w:color w:val="FF0000"/>
                <w:szCs w:val="24"/>
              </w:rPr>
              <w:t>24,05</w:t>
            </w:r>
          </w:p>
        </w:tc>
      </w:tr>
    </w:tbl>
    <w:p w:rsidR="00013461" w:rsidRPr="00462979" w:rsidRDefault="00013461" w:rsidP="00013461">
      <w:pPr>
        <w:spacing w:line="240" w:lineRule="auto"/>
        <w:ind w:left="567"/>
        <w:rPr>
          <w:rFonts w:ascii="Calibri" w:eastAsia="Times New Roman" w:hAnsi="Calibri" w:cs="Times New Roman"/>
          <w:sz w:val="24"/>
          <w:szCs w:val="24"/>
        </w:rPr>
      </w:pPr>
    </w:p>
    <w:p w:rsidR="00013461" w:rsidRPr="00462979" w:rsidRDefault="00013461" w:rsidP="00013461">
      <w:pPr>
        <w:spacing w:after="0" w:line="240" w:lineRule="auto"/>
        <w:ind w:firstLine="567"/>
        <w:jc w:val="left"/>
        <w:rPr>
          <w:rFonts w:eastAsia="Times New Roman" w:cs="Calibri Light"/>
          <w:b/>
        </w:rPr>
      </w:pPr>
      <w:r w:rsidRPr="00462979">
        <w:rPr>
          <w:rFonts w:eastAsia="Times New Roman" w:cs="Calibri Light"/>
          <w:b/>
        </w:rPr>
        <w:t>Note (1):</w:t>
      </w:r>
    </w:p>
    <w:p w:rsidR="00013461" w:rsidRPr="00462979" w:rsidRDefault="00013461" w:rsidP="00013461">
      <w:pPr>
        <w:spacing w:after="0" w:line="240" w:lineRule="auto"/>
        <w:ind w:firstLine="567"/>
        <w:jc w:val="left"/>
        <w:rPr>
          <w:rFonts w:eastAsia="Times New Roman" w:cs="Calibri Light"/>
          <w:bCs/>
        </w:rPr>
      </w:pPr>
      <w:r w:rsidRPr="00462979">
        <w:rPr>
          <w:rFonts w:eastAsia="Times New Roman" w:cs="Calibri Light"/>
          <w:bCs/>
        </w:rPr>
        <w:t>The ROE indicated above is to ensure a competitive bidding process.</w:t>
      </w:r>
    </w:p>
    <w:p w:rsidR="00013461" w:rsidRPr="00462979" w:rsidRDefault="00013461" w:rsidP="00013461">
      <w:pPr>
        <w:spacing w:after="0" w:line="240" w:lineRule="auto"/>
        <w:ind w:left="1134"/>
        <w:jc w:val="left"/>
        <w:rPr>
          <w:rFonts w:eastAsia="Times New Roman" w:cs="Calibri Light"/>
          <w:bCs/>
        </w:rPr>
      </w:pPr>
    </w:p>
    <w:p w:rsidR="00013461" w:rsidRPr="00462979" w:rsidRDefault="00013461" w:rsidP="00013461">
      <w:pPr>
        <w:spacing w:after="0" w:line="240" w:lineRule="auto"/>
        <w:ind w:firstLine="567"/>
        <w:jc w:val="left"/>
        <w:rPr>
          <w:rFonts w:eastAsia="Times New Roman" w:cs="Calibri Light"/>
          <w:b/>
        </w:rPr>
      </w:pPr>
      <w:r w:rsidRPr="00462979">
        <w:rPr>
          <w:rFonts w:eastAsia="Times New Roman" w:cs="Calibri Light"/>
          <w:b/>
        </w:rPr>
        <w:t>Note (2):</w:t>
      </w:r>
    </w:p>
    <w:p w:rsidR="00013461" w:rsidRPr="00462979" w:rsidRDefault="00013461" w:rsidP="00013461">
      <w:pPr>
        <w:spacing w:after="0" w:line="240" w:lineRule="auto"/>
        <w:ind w:left="567"/>
        <w:jc w:val="left"/>
        <w:rPr>
          <w:rFonts w:eastAsia="Times New Roman" w:cs="Calibri Light"/>
          <w:bCs/>
        </w:rPr>
      </w:pPr>
      <w:r w:rsidRPr="00462979">
        <w:rPr>
          <w:rFonts w:eastAsia="Times New Roman" w:cs="Calibri Light"/>
          <w:bCs/>
        </w:rPr>
        <w:t>The ROE will be fluctuating. The details of the ROE fluctuation will be negotiated during the contracting stage.</w:t>
      </w:r>
    </w:p>
    <w:p w:rsidR="00013461" w:rsidRPr="00462979" w:rsidRDefault="00013461" w:rsidP="00013461">
      <w:pPr>
        <w:spacing w:line="240" w:lineRule="auto"/>
        <w:rPr>
          <w:rFonts w:ascii="Calibri" w:eastAsia="Times New Roman" w:hAnsi="Calibri" w:cs="Times New Roman"/>
          <w:sz w:val="24"/>
          <w:szCs w:val="24"/>
        </w:rPr>
      </w:pPr>
    </w:p>
    <w:p w:rsidR="00013461" w:rsidRPr="00462979" w:rsidRDefault="00013461" w:rsidP="0061389D">
      <w:pPr>
        <w:numPr>
          <w:ilvl w:val="0"/>
          <w:numId w:val="22"/>
        </w:numPr>
        <w:spacing w:line="240" w:lineRule="auto"/>
        <w:rPr>
          <w:rFonts w:asciiTheme="minorHAnsi" w:eastAsia="Times New Roman" w:hAnsiTheme="minorHAnsi" w:cstheme="minorHAnsi"/>
          <w:b/>
          <w:sz w:val="24"/>
          <w:szCs w:val="24"/>
        </w:rPr>
      </w:pPr>
      <w:r w:rsidRPr="00462979">
        <w:rPr>
          <w:rFonts w:asciiTheme="minorHAnsi" w:eastAsia="Times New Roman" w:hAnsiTheme="minorHAnsi" w:cstheme="minorHAnsi"/>
          <w:b/>
          <w:sz w:val="24"/>
          <w:szCs w:val="24"/>
        </w:rPr>
        <w:t>B</w:t>
      </w:r>
      <w:bookmarkEnd w:id="43"/>
      <w:bookmarkEnd w:id="44"/>
      <w:r w:rsidRPr="00462979">
        <w:rPr>
          <w:rFonts w:asciiTheme="minorHAnsi" w:eastAsia="Times New Roman" w:hAnsiTheme="minorHAnsi" w:cstheme="minorHAnsi"/>
          <w:b/>
          <w:sz w:val="24"/>
          <w:szCs w:val="24"/>
        </w:rPr>
        <w:t>ID PRICING SCHEDULE</w:t>
      </w:r>
    </w:p>
    <w:p w:rsidR="00013461" w:rsidRPr="00462979" w:rsidRDefault="00013461" w:rsidP="0061389D">
      <w:pPr>
        <w:numPr>
          <w:ilvl w:val="1"/>
          <w:numId w:val="22"/>
        </w:numPr>
        <w:tabs>
          <w:tab w:val="clear" w:pos="567"/>
          <w:tab w:val="num" w:pos="1134"/>
        </w:tabs>
        <w:spacing w:after="60"/>
        <w:ind w:left="1134"/>
        <w:contextualSpacing/>
        <w:rPr>
          <w:rFonts w:asciiTheme="minorHAnsi" w:hAnsiTheme="minorHAnsi" w:cs="Calibri"/>
        </w:rPr>
      </w:pPr>
      <w:r w:rsidRPr="00462979">
        <w:rPr>
          <w:rFonts w:asciiTheme="minorHAnsi" w:hAnsiTheme="minorHAnsi" w:cs="Calibri"/>
          <w:lang w:val="en-GB"/>
        </w:rPr>
        <w:t xml:space="preserve">Bidders </w:t>
      </w:r>
      <w:r w:rsidRPr="00462979">
        <w:rPr>
          <w:rFonts w:asciiTheme="minorHAnsi" w:hAnsiTheme="minorHAnsi" w:cs="Calibri"/>
          <w:b/>
          <w:bCs/>
          <w:lang w:val="en-GB"/>
        </w:rPr>
        <w:t xml:space="preserve">must </w:t>
      </w:r>
      <w:r w:rsidRPr="00462979">
        <w:rPr>
          <w:rFonts w:asciiTheme="minorHAnsi" w:hAnsiTheme="minorHAnsi" w:cs="Calibri"/>
          <w:lang w:val="en-GB"/>
        </w:rPr>
        <w:t>complete the bid pricing schedule in the Excel spreadsheet format provided and upload this as part of their submission.</w:t>
      </w:r>
    </w:p>
    <w:p w:rsidR="00013461" w:rsidRPr="00462979" w:rsidRDefault="00013461" w:rsidP="00013461">
      <w:pPr>
        <w:pStyle w:val="Heading3"/>
        <w:rPr>
          <w:sz w:val="28"/>
          <w:szCs w:val="26"/>
        </w:rPr>
      </w:pPr>
      <w:bookmarkStart w:id="47" w:name="_Toc150711020"/>
      <w:bookmarkStart w:id="48" w:name="_Toc150711070"/>
      <w:bookmarkStart w:id="49" w:name="_Toc151295266"/>
      <w:bookmarkEnd w:id="47"/>
      <w:bookmarkEnd w:id="48"/>
      <w:r w:rsidRPr="00462979">
        <w:rPr>
          <w:sz w:val="28"/>
          <w:szCs w:val="26"/>
        </w:rPr>
        <w:lastRenderedPageBreak/>
        <w:t xml:space="preserve">  </w:t>
      </w:r>
      <w:bookmarkStart w:id="50" w:name="_Toc156486076"/>
      <w:r w:rsidRPr="00462979">
        <w:rPr>
          <w:sz w:val="28"/>
          <w:szCs w:val="26"/>
        </w:rPr>
        <w:t>Declaration of Acceptance</w:t>
      </w:r>
      <w:bookmarkEnd w:id="49"/>
      <w:bookmarkEnd w:id="5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013461" w:rsidRPr="00462979" w:rsidTr="00013461">
        <w:trPr>
          <w:tblHeader/>
        </w:trPr>
        <w:tc>
          <w:tcPr>
            <w:tcW w:w="3339" w:type="pct"/>
            <w:shd w:val="clear" w:color="auto" w:fill="C6D9F1" w:themeFill="text2" w:themeFillTint="33"/>
          </w:tcPr>
          <w:p w:rsidR="00013461" w:rsidRPr="00462979" w:rsidRDefault="00013461" w:rsidP="00013461">
            <w:pPr>
              <w:rPr>
                <w:rFonts w:asciiTheme="minorHAnsi" w:hAnsiTheme="minorHAnsi" w:cstheme="minorHAnsi"/>
                <w:b/>
              </w:rPr>
            </w:pPr>
          </w:p>
        </w:tc>
        <w:tc>
          <w:tcPr>
            <w:tcW w:w="764" w:type="pct"/>
            <w:shd w:val="clear" w:color="auto" w:fill="C6D9F1" w:themeFill="text2" w:themeFillTint="33"/>
          </w:tcPr>
          <w:p w:rsidR="00013461" w:rsidRPr="00462979" w:rsidRDefault="00013461" w:rsidP="00013461">
            <w:pPr>
              <w:jc w:val="center"/>
              <w:rPr>
                <w:rFonts w:asciiTheme="minorHAnsi" w:hAnsiTheme="minorHAnsi" w:cstheme="minorHAnsi"/>
                <w:b/>
              </w:rPr>
            </w:pPr>
            <w:r w:rsidRPr="00462979">
              <w:rPr>
                <w:rFonts w:asciiTheme="minorHAnsi" w:hAnsiTheme="minorHAnsi" w:cstheme="minorHAnsi"/>
                <w:b/>
              </w:rPr>
              <w:t>ACCEPT ALL</w:t>
            </w:r>
          </w:p>
        </w:tc>
        <w:tc>
          <w:tcPr>
            <w:tcW w:w="897" w:type="pct"/>
            <w:shd w:val="clear" w:color="auto" w:fill="C6D9F1" w:themeFill="text2" w:themeFillTint="33"/>
          </w:tcPr>
          <w:p w:rsidR="00013461" w:rsidRPr="00462979" w:rsidRDefault="00013461" w:rsidP="00013461">
            <w:pPr>
              <w:jc w:val="center"/>
              <w:rPr>
                <w:rFonts w:asciiTheme="minorHAnsi" w:hAnsiTheme="minorHAnsi" w:cstheme="minorHAnsi"/>
                <w:b/>
              </w:rPr>
            </w:pPr>
            <w:r w:rsidRPr="00462979">
              <w:rPr>
                <w:rFonts w:asciiTheme="minorHAnsi" w:hAnsiTheme="minorHAnsi" w:cstheme="minorHAnsi"/>
                <w:b/>
              </w:rPr>
              <w:t>DO NOT ACCEPT ALL</w:t>
            </w:r>
          </w:p>
        </w:tc>
      </w:tr>
      <w:tr w:rsidR="00013461" w:rsidRPr="00462979" w:rsidTr="00013461">
        <w:tc>
          <w:tcPr>
            <w:tcW w:w="3339" w:type="pct"/>
          </w:tcPr>
          <w:p w:rsidR="00013461" w:rsidRPr="00462979" w:rsidRDefault="00013461" w:rsidP="0061389D">
            <w:pPr>
              <w:numPr>
                <w:ilvl w:val="0"/>
                <w:numId w:val="21"/>
              </w:numPr>
              <w:spacing w:after="120"/>
              <w:jc w:val="left"/>
              <w:rPr>
                <w:rFonts w:asciiTheme="minorHAnsi" w:eastAsia="Times New Roman" w:hAnsiTheme="minorHAnsi" w:cstheme="minorHAnsi"/>
              </w:rPr>
            </w:pPr>
            <w:r w:rsidRPr="00462979">
              <w:rPr>
                <w:rFonts w:asciiTheme="minorHAnsi" w:eastAsia="Times New Roman" w:hAnsiTheme="minorHAnsi" w:cstheme="minorHAnsi"/>
              </w:rPr>
              <w:t xml:space="preserve">The bidder declares to ACCEPT ALL the Costing and Pricing conditions as specified in </w:t>
            </w:r>
            <w:r w:rsidRPr="00462979">
              <w:rPr>
                <w:rFonts w:asciiTheme="minorHAnsi" w:eastAsia="Times New Roman" w:hAnsiTheme="minorHAnsi" w:cstheme="minorHAnsi"/>
                <w:b/>
                <w:bCs/>
              </w:rPr>
              <w:t xml:space="preserve">par </w:t>
            </w:r>
            <w:proofErr w:type="gramStart"/>
            <w:r w:rsidR="006838BF" w:rsidRPr="00462979">
              <w:rPr>
                <w:rFonts w:asciiTheme="minorHAnsi" w:eastAsia="Times New Roman" w:hAnsiTheme="minorHAnsi" w:cstheme="minorHAnsi"/>
                <w:b/>
                <w:bCs/>
              </w:rPr>
              <w:t>6.2.2</w:t>
            </w:r>
            <w:r w:rsidRPr="00462979">
              <w:rPr>
                <w:rFonts w:asciiTheme="minorHAnsi" w:eastAsia="Times New Roman" w:hAnsiTheme="minorHAnsi" w:cstheme="minorHAnsi"/>
                <w:b/>
                <w:bCs/>
              </w:rPr>
              <w:t xml:space="preserve"> </w:t>
            </w:r>
            <w:r w:rsidRPr="00462979">
              <w:rPr>
                <w:rFonts w:asciiTheme="minorHAnsi" w:eastAsia="Times New Roman" w:hAnsiTheme="minorHAnsi" w:cstheme="minorHAnsi"/>
              </w:rPr>
              <w:t xml:space="preserve"> above</w:t>
            </w:r>
            <w:proofErr w:type="gramEnd"/>
            <w:r w:rsidRPr="00462979">
              <w:rPr>
                <w:rFonts w:asciiTheme="minorHAnsi" w:eastAsia="Times New Roman" w:hAnsiTheme="minorHAnsi" w:cstheme="minorHAnsi"/>
              </w:rPr>
              <w:t xml:space="preserve"> by indicating with an “X” in the “ACCEPT ALL” column, or</w:t>
            </w:r>
          </w:p>
          <w:p w:rsidR="00013461" w:rsidRPr="00462979" w:rsidRDefault="00013461" w:rsidP="0061389D">
            <w:pPr>
              <w:numPr>
                <w:ilvl w:val="0"/>
                <w:numId w:val="21"/>
              </w:numPr>
              <w:spacing w:after="120"/>
              <w:jc w:val="left"/>
              <w:rPr>
                <w:rFonts w:asciiTheme="minorHAnsi" w:eastAsia="Times New Roman" w:hAnsiTheme="minorHAnsi" w:cstheme="minorHAnsi"/>
              </w:rPr>
            </w:pPr>
            <w:r w:rsidRPr="00462979">
              <w:rPr>
                <w:rFonts w:asciiTheme="minorHAnsi" w:eastAsia="Times New Roman" w:hAnsiTheme="minorHAnsi" w:cstheme="minorHAnsi"/>
              </w:rPr>
              <w:t xml:space="preserve">The bidder declares to NOT ACCEPT ALL the Costing and Pricing Conditions as specified in </w:t>
            </w:r>
            <w:r w:rsidRPr="00462979">
              <w:rPr>
                <w:rFonts w:asciiTheme="minorHAnsi" w:eastAsia="Times New Roman" w:hAnsiTheme="minorHAnsi" w:cstheme="minorHAnsi"/>
                <w:b/>
                <w:bCs/>
              </w:rPr>
              <w:t xml:space="preserve">par </w:t>
            </w:r>
            <w:proofErr w:type="gramStart"/>
            <w:r w:rsidR="006838BF" w:rsidRPr="00462979">
              <w:rPr>
                <w:rFonts w:asciiTheme="minorHAnsi" w:eastAsia="Times New Roman" w:hAnsiTheme="minorHAnsi" w:cstheme="minorHAnsi"/>
                <w:b/>
                <w:bCs/>
              </w:rPr>
              <w:t xml:space="preserve">6.2.2 </w:t>
            </w:r>
            <w:r w:rsidRPr="00462979">
              <w:rPr>
                <w:rFonts w:asciiTheme="minorHAnsi" w:eastAsia="Times New Roman" w:hAnsiTheme="minorHAnsi" w:cstheme="minorHAnsi"/>
              </w:rPr>
              <w:t xml:space="preserve"> above</w:t>
            </w:r>
            <w:proofErr w:type="gramEnd"/>
            <w:r w:rsidRPr="00462979">
              <w:rPr>
                <w:rFonts w:asciiTheme="minorHAnsi" w:eastAsia="Times New Roman" w:hAnsiTheme="minorHAnsi" w:cstheme="minorHAnsi"/>
              </w:rPr>
              <w:t xml:space="preserve"> by - </w:t>
            </w:r>
          </w:p>
          <w:p w:rsidR="00013461" w:rsidRPr="00462979" w:rsidRDefault="00013461" w:rsidP="0061389D">
            <w:pPr>
              <w:numPr>
                <w:ilvl w:val="1"/>
                <w:numId w:val="35"/>
              </w:numPr>
              <w:spacing w:after="120"/>
              <w:ind w:left="993"/>
              <w:jc w:val="left"/>
              <w:rPr>
                <w:rFonts w:asciiTheme="minorHAnsi" w:eastAsia="Times New Roman" w:hAnsiTheme="minorHAnsi" w:cstheme="minorHAnsi"/>
              </w:rPr>
            </w:pPr>
            <w:r w:rsidRPr="00462979">
              <w:rPr>
                <w:rFonts w:asciiTheme="minorHAnsi" w:eastAsia="Times New Roman" w:hAnsiTheme="minorHAnsi" w:cstheme="minorHAnsi"/>
              </w:rPr>
              <w:t>Indicating with an “X” in the “DO NOT ACCEPT ALL” column, and;</w:t>
            </w:r>
          </w:p>
          <w:p w:rsidR="00013461" w:rsidRPr="00462979" w:rsidRDefault="00013461" w:rsidP="0061389D">
            <w:pPr>
              <w:numPr>
                <w:ilvl w:val="1"/>
                <w:numId w:val="35"/>
              </w:numPr>
              <w:spacing w:after="120"/>
              <w:ind w:left="993"/>
              <w:jc w:val="left"/>
              <w:rPr>
                <w:rFonts w:asciiTheme="minorHAnsi" w:eastAsia="Times New Roman" w:hAnsiTheme="minorHAnsi" w:cstheme="minorHAnsi"/>
              </w:rPr>
            </w:pPr>
            <w:r w:rsidRPr="00462979">
              <w:rPr>
                <w:rFonts w:asciiTheme="minorHAnsi" w:eastAsia="Times New Roman" w:hAnsiTheme="minorHAnsi" w:cstheme="minorHAnsi"/>
              </w:rPr>
              <w:t xml:space="preserve">Provide reason and proposal for each of the condition not accepted. </w:t>
            </w:r>
          </w:p>
        </w:tc>
        <w:tc>
          <w:tcPr>
            <w:tcW w:w="764" w:type="pct"/>
          </w:tcPr>
          <w:p w:rsidR="00013461" w:rsidRPr="00462979" w:rsidRDefault="00013461" w:rsidP="00013461">
            <w:pPr>
              <w:jc w:val="center"/>
              <w:rPr>
                <w:rFonts w:asciiTheme="minorHAnsi" w:hAnsiTheme="minorHAnsi" w:cstheme="minorHAnsi"/>
              </w:rPr>
            </w:pPr>
          </w:p>
        </w:tc>
        <w:tc>
          <w:tcPr>
            <w:tcW w:w="897" w:type="pct"/>
          </w:tcPr>
          <w:p w:rsidR="00013461" w:rsidRPr="00462979" w:rsidRDefault="00013461" w:rsidP="00013461">
            <w:pPr>
              <w:jc w:val="center"/>
              <w:rPr>
                <w:rFonts w:asciiTheme="minorHAnsi" w:hAnsiTheme="minorHAnsi" w:cstheme="minorHAnsi"/>
              </w:rPr>
            </w:pPr>
          </w:p>
        </w:tc>
      </w:tr>
      <w:tr w:rsidR="00013461" w:rsidRPr="00462979" w:rsidTr="00013461">
        <w:tc>
          <w:tcPr>
            <w:tcW w:w="5000" w:type="pct"/>
            <w:gridSpan w:val="3"/>
          </w:tcPr>
          <w:p w:rsidR="00013461" w:rsidRPr="00462979" w:rsidRDefault="00013461" w:rsidP="00013461">
            <w:pPr>
              <w:rPr>
                <w:rFonts w:asciiTheme="minorHAnsi" w:hAnsiTheme="minorHAnsi" w:cstheme="minorHAnsi"/>
                <w:b/>
              </w:rPr>
            </w:pPr>
            <w:r w:rsidRPr="00462979">
              <w:rPr>
                <w:rFonts w:asciiTheme="minorHAnsi" w:hAnsiTheme="minorHAnsi" w:cstheme="minorHAnsi"/>
                <w:b/>
              </w:rPr>
              <w:t>Comments by bidder:</w:t>
            </w:r>
          </w:p>
          <w:p w:rsidR="00013461" w:rsidRPr="00462979" w:rsidRDefault="00013461" w:rsidP="00013461">
            <w:pPr>
              <w:rPr>
                <w:rFonts w:asciiTheme="minorHAnsi" w:hAnsiTheme="minorHAnsi" w:cstheme="minorHAnsi"/>
              </w:rPr>
            </w:pPr>
            <w:r w:rsidRPr="00462979">
              <w:rPr>
                <w:rFonts w:asciiTheme="minorHAnsi" w:hAnsiTheme="minorHAnsi" w:cstheme="minorHAnsi"/>
              </w:rPr>
              <w:t>Provide the condition reference, the reasons for not accepting the condition.</w:t>
            </w:r>
          </w:p>
          <w:p w:rsidR="00013461" w:rsidRPr="00462979" w:rsidRDefault="00013461" w:rsidP="00013461">
            <w:pPr>
              <w:rPr>
                <w:rFonts w:asciiTheme="minorHAnsi" w:hAnsiTheme="minorHAnsi" w:cstheme="minorHAnsi"/>
                <w:b/>
              </w:rPr>
            </w:pPr>
          </w:p>
        </w:tc>
      </w:tr>
    </w:tbl>
    <w:p w:rsidR="00F069CE" w:rsidRPr="00462979" w:rsidRDefault="00F069CE" w:rsidP="00013461"/>
    <w:p w:rsidR="00F069CE" w:rsidRPr="00462979" w:rsidRDefault="00F069CE" w:rsidP="00013461"/>
    <w:p w:rsidR="00013461" w:rsidRPr="00462979" w:rsidRDefault="00013461" w:rsidP="00013461">
      <w:pPr>
        <w:keepNext/>
        <w:numPr>
          <w:ilvl w:val="1"/>
          <w:numId w:val="2"/>
        </w:numPr>
        <w:spacing w:before="120" w:line="240" w:lineRule="auto"/>
        <w:ind w:left="709" w:hanging="709"/>
        <w:jc w:val="left"/>
        <w:outlineLvl w:val="1"/>
        <w:rPr>
          <w:rFonts w:asciiTheme="majorHAnsi" w:eastAsiaTheme="majorEastAsia" w:hAnsiTheme="majorHAnsi" w:cs="Calibri"/>
          <w:b/>
          <w:color w:val="0E1B8D"/>
          <w:sz w:val="28"/>
          <w:szCs w:val="26"/>
        </w:rPr>
      </w:pPr>
      <w:bookmarkStart w:id="51" w:name="_Toc126513532"/>
      <w:bookmarkStart w:id="52" w:name="_Toc127716792"/>
      <w:bookmarkStart w:id="53" w:name="_Toc131413432"/>
      <w:bookmarkStart w:id="54" w:name="_Toc137500762"/>
      <w:bookmarkStart w:id="55" w:name="_Toc151295267"/>
      <w:r w:rsidRPr="00462979">
        <w:rPr>
          <w:rFonts w:asciiTheme="majorHAnsi" w:eastAsiaTheme="majorEastAsia" w:hAnsiTheme="majorHAnsi" w:cs="Calibri"/>
          <w:b/>
          <w:color w:val="0E1B8D"/>
          <w:sz w:val="28"/>
          <w:szCs w:val="26"/>
        </w:rPr>
        <w:t>PREFERENCE REQUIREMENTS</w:t>
      </w:r>
      <w:bookmarkEnd w:id="51"/>
      <w:bookmarkEnd w:id="52"/>
      <w:bookmarkEnd w:id="53"/>
      <w:bookmarkEnd w:id="54"/>
      <w:bookmarkEnd w:id="55"/>
    </w:p>
    <w:p w:rsidR="00013461" w:rsidRPr="00462979" w:rsidRDefault="00013461" w:rsidP="00007234">
      <w:pPr>
        <w:keepNext/>
        <w:numPr>
          <w:ilvl w:val="1"/>
          <w:numId w:val="2"/>
        </w:numPr>
        <w:spacing w:before="120" w:line="240" w:lineRule="auto"/>
        <w:ind w:left="709" w:hanging="709"/>
        <w:jc w:val="left"/>
        <w:outlineLvl w:val="1"/>
        <w:rPr>
          <w:rFonts w:cs="Calibri Light"/>
          <w:sz w:val="28"/>
          <w:szCs w:val="28"/>
          <w14:scene3d>
            <w14:camera w14:prst="orthographicFront"/>
            <w14:lightRig w14:rig="threePt" w14:dir="t">
              <w14:rot w14:lat="0" w14:lon="0" w14:rev="0"/>
            </w14:lightRig>
          </w14:scene3d>
        </w:rPr>
      </w:pPr>
      <w:bookmarkStart w:id="56" w:name="_Toc126513533"/>
      <w:bookmarkStart w:id="57" w:name="_Toc127716793"/>
      <w:r w:rsidRPr="00462979">
        <w:rPr>
          <w:sz w:val="28"/>
          <w:szCs w:val="26"/>
        </w:rPr>
        <w:t xml:space="preserve"> </w:t>
      </w:r>
      <w:r w:rsidR="00F069CE" w:rsidRPr="00007234">
        <w:rPr>
          <w:rFonts w:asciiTheme="majorHAnsi" w:eastAsiaTheme="majorEastAsia" w:hAnsiTheme="majorHAnsi" w:cs="Calibri"/>
          <w:b/>
          <w:color w:val="0E1B8D"/>
          <w:sz w:val="28"/>
          <w:szCs w:val="26"/>
        </w:rPr>
        <w:t>I</w:t>
      </w:r>
      <w:r w:rsidRPr="00007234">
        <w:rPr>
          <w:rFonts w:asciiTheme="majorHAnsi" w:eastAsiaTheme="majorEastAsia" w:hAnsiTheme="majorHAnsi" w:cs="Calibri"/>
          <w:b/>
          <w:color w:val="0E1B8D"/>
          <w:sz w:val="28"/>
          <w:szCs w:val="26"/>
        </w:rPr>
        <w:t>NSTRUCTION AND POINT ALLOCATION</w:t>
      </w:r>
      <w:bookmarkEnd w:id="56"/>
      <w:bookmarkEnd w:id="57"/>
    </w:p>
    <w:p w:rsidR="00013461" w:rsidRPr="00462979" w:rsidRDefault="00013461" w:rsidP="0061389D">
      <w:pPr>
        <w:numPr>
          <w:ilvl w:val="0"/>
          <w:numId w:val="40"/>
        </w:numPr>
        <w:tabs>
          <w:tab w:val="left" w:pos="567"/>
        </w:tabs>
        <w:rPr>
          <w:rFonts w:cs="Calibri"/>
          <w:b/>
          <w:bCs/>
        </w:rPr>
      </w:pPr>
      <w:r w:rsidRPr="00462979">
        <w:rPr>
          <w:rFonts w:cs="Calibri"/>
          <w:b/>
          <w:bCs/>
        </w:rPr>
        <w:t xml:space="preserve">The bidder must complete in full all the PREFERENCE requirements. </w:t>
      </w:r>
    </w:p>
    <w:p w:rsidR="00013461" w:rsidRPr="00462979" w:rsidRDefault="00013461" w:rsidP="0061389D">
      <w:pPr>
        <w:numPr>
          <w:ilvl w:val="0"/>
          <w:numId w:val="40"/>
        </w:numPr>
        <w:tabs>
          <w:tab w:val="left" w:pos="567"/>
        </w:tabs>
        <w:rPr>
          <w:rFonts w:cs="Calibri"/>
        </w:rPr>
      </w:pPr>
      <w:r w:rsidRPr="00462979">
        <w:rPr>
          <w:rFonts w:cs="Calibri"/>
          <w:b/>
          <w:bCs/>
        </w:rPr>
        <w:t xml:space="preserve">Allocation of points per requirements: </w:t>
      </w:r>
      <w:r w:rsidRPr="00462979">
        <w:rPr>
          <w:rFonts w:cs="Calibri"/>
        </w:rPr>
        <w:t xml:space="preserve">The </w:t>
      </w:r>
      <w:r w:rsidR="006838BF" w:rsidRPr="00462979">
        <w:rPr>
          <w:rFonts w:cs="Calibri"/>
        </w:rPr>
        <w:t>point’s</w:t>
      </w:r>
      <w:r w:rsidRPr="00462979">
        <w:rPr>
          <w:rFonts w:cs="Calibri"/>
        </w:rPr>
        <w:t xml:space="preserve"> allocation of bidders’ responses to the requirements will be determined by the completeness, relevance and accuracy of substantiating evidence. </w:t>
      </w:r>
    </w:p>
    <w:p w:rsidR="00013461" w:rsidRPr="0091582C" w:rsidRDefault="00013461" w:rsidP="0061389D">
      <w:pPr>
        <w:numPr>
          <w:ilvl w:val="0"/>
          <w:numId w:val="40"/>
        </w:numPr>
        <w:spacing w:line="240" w:lineRule="auto"/>
        <w:jc w:val="left"/>
        <w:rPr>
          <w:rFonts w:asciiTheme="minorHAnsi" w:hAnsiTheme="minorHAnsi" w:cs="Calibri"/>
          <w:sz w:val="23"/>
          <w:szCs w:val="23"/>
        </w:rPr>
      </w:pPr>
      <w:r w:rsidRPr="00462979">
        <w:rPr>
          <w:rFonts w:asciiTheme="minorHAnsi" w:hAnsiTheme="minorHAnsi" w:cs="Calibri"/>
          <w:sz w:val="23"/>
          <w:szCs w:val="23"/>
        </w:rPr>
        <w:t xml:space="preserve">Points will be allocated for each PREFERENCE requirement as per the criteria set in </w:t>
      </w:r>
      <w:r w:rsidRPr="00462979">
        <w:rPr>
          <w:rFonts w:asciiTheme="minorHAnsi" w:hAnsiTheme="minorHAnsi" w:cs="Calibri"/>
          <w:b/>
          <w:bCs/>
          <w:sz w:val="23"/>
          <w:szCs w:val="23"/>
        </w:rPr>
        <w:t xml:space="preserve">tables </w:t>
      </w:r>
      <w:r w:rsidR="0091582C">
        <w:rPr>
          <w:rFonts w:asciiTheme="minorHAnsi" w:hAnsiTheme="minorHAnsi" w:cs="Calibri"/>
          <w:b/>
          <w:bCs/>
          <w:sz w:val="23"/>
          <w:szCs w:val="23"/>
        </w:rPr>
        <w:t>9</w:t>
      </w:r>
      <w:r w:rsidRPr="00462979">
        <w:rPr>
          <w:rFonts w:asciiTheme="minorHAnsi" w:hAnsiTheme="minorHAnsi" w:cs="Calibri"/>
          <w:b/>
          <w:bCs/>
          <w:sz w:val="23"/>
          <w:szCs w:val="23"/>
        </w:rPr>
        <w:t xml:space="preserve">A, or </w:t>
      </w:r>
      <w:r w:rsidR="0091582C">
        <w:rPr>
          <w:rFonts w:asciiTheme="minorHAnsi" w:hAnsiTheme="minorHAnsi" w:cs="Calibri"/>
          <w:b/>
          <w:bCs/>
          <w:sz w:val="23"/>
          <w:szCs w:val="23"/>
        </w:rPr>
        <w:t>9</w:t>
      </w:r>
      <w:r w:rsidRPr="0091582C">
        <w:rPr>
          <w:rFonts w:asciiTheme="minorHAnsi" w:hAnsiTheme="minorHAnsi" w:cs="Calibri"/>
          <w:b/>
          <w:bCs/>
          <w:sz w:val="23"/>
          <w:szCs w:val="23"/>
        </w:rPr>
        <w:t>B</w:t>
      </w:r>
      <w:r w:rsidRPr="0091582C">
        <w:rPr>
          <w:rFonts w:asciiTheme="minorHAnsi" w:hAnsiTheme="minorHAnsi" w:cs="Calibri"/>
          <w:sz w:val="23"/>
          <w:szCs w:val="23"/>
        </w:rPr>
        <w:t>, based on the offer submitted by the Bidder.</w:t>
      </w:r>
    </w:p>
    <w:p w:rsidR="00013461" w:rsidRPr="00462979" w:rsidRDefault="00013461" w:rsidP="0061389D">
      <w:pPr>
        <w:numPr>
          <w:ilvl w:val="0"/>
          <w:numId w:val="40"/>
        </w:numPr>
        <w:tabs>
          <w:tab w:val="left" w:pos="567"/>
        </w:tabs>
        <w:rPr>
          <w:rFonts w:cs="Calibri"/>
        </w:rPr>
      </w:pPr>
      <w:r w:rsidRPr="00462979">
        <w:rPr>
          <w:rFonts w:cs="Calibri"/>
          <w:b/>
          <w:bCs/>
        </w:rPr>
        <w:t>The bidder must provide a unique reference number</w:t>
      </w:r>
      <w:r w:rsidRPr="00462979">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62979">
        <w:rPr>
          <w:rFonts w:cs="Calibri"/>
          <w:b/>
          <w:bCs/>
        </w:rPr>
        <w:t>ANNEX A</w:t>
      </w:r>
      <w:r w:rsidRPr="00462979">
        <w:rPr>
          <w:rFonts w:cs="Calibri"/>
        </w:rPr>
        <w:t>.</w:t>
      </w:r>
    </w:p>
    <w:p w:rsidR="00013461" w:rsidRPr="00462979" w:rsidRDefault="00013461" w:rsidP="0061389D">
      <w:pPr>
        <w:numPr>
          <w:ilvl w:val="0"/>
          <w:numId w:val="40"/>
        </w:numPr>
        <w:tabs>
          <w:tab w:val="left" w:pos="567"/>
        </w:tabs>
        <w:rPr>
          <w:rFonts w:cs="Calibri"/>
          <w:b/>
          <w:bCs/>
        </w:rPr>
      </w:pPr>
      <w:r w:rsidRPr="00462979">
        <w:rPr>
          <w:rFonts w:cs="Calibri"/>
          <w:b/>
          <w:bCs/>
        </w:rPr>
        <w:t>Preference Goal Requirements:</w:t>
      </w:r>
    </w:p>
    <w:p w:rsidR="00013461" w:rsidRPr="00462979" w:rsidRDefault="00013461" w:rsidP="0061389D">
      <w:pPr>
        <w:numPr>
          <w:ilvl w:val="1"/>
          <w:numId w:val="41"/>
        </w:numPr>
        <w:rPr>
          <w:rFonts w:cs="Calibri"/>
          <w:szCs w:val="24"/>
        </w:rPr>
      </w:pPr>
      <w:r w:rsidRPr="00462979">
        <w:rPr>
          <w:rFonts w:cs="Calibri"/>
          <w:szCs w:val="24"/>
        </w:rPr>
        <w:t xml:space="preserve">The </w:t>
      </w:r>
      <w:r w:rsidRPr="00462979">
        <w:rPr>
          <w:rFonts w:cs="Calibri"/>
          <w:b/>
          <w:bCs/>
          <w:szCs w:val="24"/>
        </w:rPr>
        <w:t>Bidder must complete either the 90/10 or 80/20 preference point system</w:t>
      </w:r>
      <w:r w:rsidRPr="00462979">
        <w:rPr>
          <w:rFonts w:cs="Calibri"/>
          <w:szCs w:val="24"/>
        </w:rPr>
        <w:t xml:space="preserve"> based on the offer submitted by the Bidder and submit proof or documentation required in terms of this tender.</w:t>
      </w:r>
    </w:p>
    <w:p w:rsidR="00013461" w:rsidRPr="00462979" w:rsidRDefault="00013461" w:rsidP="0061389D">
      <w:pPr>
        <w:numPr>
          <w:ilvl w:val="1"/>
          <w:numId w:val="41"/>
        </w:numPr>
        <w:rPr>
          <w:rFonts w:cs="Calibri"/>
          <w:szCs w:val="24"/>
        </w:rPr>
      </w:pPr>
      <w:r w:rsidRPr="00462979">
        <w:rPr>
          <w:rFonts w:cs="Calibri"/>
          <w:szCs w:val="24"/>
        </w:rPr>
        <w:t xml:space="preserve">The specific Preferential Goal Requirements for this tender is indicated in </w:t>
      </w:r>
      <w:r w:rsidRPr="00462979">
        <w:rPr>
          <w:rFonts w:cs="Calibri"/>
          <w:b/>
          <w:bCs/>
          <w:szCs w:val="24"/>
        </w:rPr>
        <w:t xml:space="preserve">table </w:t>
      </w:r>
      <w:r w:rsidR="00902C55">
        <w:rPr>
          <w:rFonts w:cs="Calibri"/>
          <w:b/>
          <w:bCs/>
          <w:szCs w:val="24"/>
        </w:rPr>
        <w:t>8</w:t>
      </w:r>
      <w:r w:rsidRPr="00462979">
        <w:rPr>
          <w:rFonts w:cs="Calibri"/>
          <w:szCs w:val="24"/>
        </w:rPr>
        <w:t xml:space="preserve"> below.</w:t>
      </w:r>
    </w:p>
    <w:p w:rsidR="00013461" w:rsidRPr="00462979" w:rsidRDefault="00013461" w:rsidP="0061389D">
      <w:pPr>
        <w:numPr>
          <w:ilvl w:val="1"/>
          <w:numId w:val="41"/>
        </w:numPr>
        <w:rPr>
          <w:rFonts w:cs="Calibri"/>
          <w:szCs w:val="24"/>
        </w:rPr>
      </w:pPr>
      <w:r w:rsidRPr="00462979">
        <w:rPr>
          <w:rFonts w:cs="Calibri"/>
          <w:szCs w:val="24"/>
        </w:rPr>
        <w:t xml:space="preserve">The Bidder </w:t>
      </w:r>
      <w:r w:rsidRPr="00462979">
        <w:rPr>
          <w:rFonts w:cs="Calibri"/>
          <w:b/>
          <w:bCs/>
          <w:szCs w:val="24"/>
          <w:u w:val="single"/>
        </w:rPr>
        <w:t>must</w:t>
      </w:r>
      <w:r w:rsidRPr="00462979">
        <w:rPr>
          <w:rFonts w:cs="Calibri"/>
          <w:b/>
          <w:bCs/>
          <w:szCs w:val="24"/>
        </w:rPr>
        <w:t xml:space="preserve"> </w:t>
      </w:r>
      <w:r w:rsidRPr="00462979">
        <w:rPr>
          <w:rFonts w:cs="Calibri"/>
          <w:szCs w:val="24"/>
        </w:rPr>
        <w:t xml:space="preserve">indicate their commitment to claim points for each of the preference points </w:t>
      </w:r>
      <w:r w:rsidRPr="00462979">
        <w:rPr>
          <w:rFonts w:cs="Calibri"/>
          <w:b/>
          <w:bCs/>
          <w:szCs w:val="24"/>
        </w:rPr>
        <w:t>by signing at par 4.5 in the Invitation to Bid document</w:t>
      </w:r>
      <w:r w:rsidRPr="00462979">
        <w:rPr>
          <w:rFonts w:cs="Calibri"/>
          <w:szCs w:val="24"/>
        </w:rPr>
        <w:t>.</w:t>
      </w:r>
    </w:p>
    <w:p w:rsidR="00013461" w:rsidRPr="00462979" w:rsidRDefault="00013461" w:rsidP="0061389D">
      <w:pPr>
        <w:numPr>
          <w:ilvl w:val="1"/>
          <w:numId w:val="41"/>
        </w:numPr>
        <w:rPr>
          <w:rFonts w:cs="Calibri"/>
          <w:szCs w:val="24"/>
        </w:rPr>
      </w:pPr>
      <w:r w:rsidRPr="00462979">
        <w:rPr>
          <w:rFonts w:cs="Calibri"/>
          <w:szCs w:val="24"/>
        </w:rPr>
        <w:t xml:space="preserve">Failure on the part of a bidder to submit proof or documentation required or to comply to paragraph (d) above in terms of this tender to claim preference points for the </w:t>
      </w:r>
      <w:r w:rsidRPr="00462979">
        <w:rPr>
          <w:rFonts w:cs="Calibri"/>
          <w:b/>
          <w:bCs/>
          <w:szCs w:val="24"/>
        </w:rPr>
        <w:t>Preference Goal Requirements</w:t>
      </w:r>
      <w:r w:rsidRPr="00462979">
        <w:rPr>
          <w:rFonts w:cs="Calibri"/>
          <w:szCs w:val="24"/>
        </w:rPr>
        <w:t xml:space="preserve"> for this tender, will be interpreted to mean that preference points are not claimed.</w:t>
      </w:r>
    </w:p>
    <w:p w:rsidR="00013461" w:rsidRPr="00462979" w:rsidRDefault="00013461" w:rsidP="0061389D">
      <w:pPr>
        <w:numPr>
          <w:ilvl w:val="1"/>
          <w:numId w:val="41"/>
        </w:numPr>
        <w:rPr>
          <w:rFonts w:cs="Calibri"/>
          <w:szCs w:val="24"/>
        </w:rPr>
      </w:pPr>
      <w:r w:rsidRPr="00462979">
        <w:rPr>
          <w:rFonts w:cs="Calibri"/>
          <w:szCs w:val="24"/>
        </w:rPr>
        <w:lastRenderedPageBreak/>
        <w:t xml:space="preserve">Failure on the part of a bidder to submit proof or documentation required in terms of this tender to claim preference points for the </w:t>
      </w:r>
      <w:r w:rsidRPr="00462979">
        <w:rPr>
          <w:rFonts w:cs="Calibri"/>
          <w:b/>
          <w:bCs/>
          <w:szCs w:val="24"/>
        </w:rPr>
        <w:t>Preference Goal Requirements</w:t>
      </w:r>
      <w:r w:rsidRPr="00462979">
        <w:rPr>
          <w:rFonts w:cs="Calibri"/>
          <w:szCs w:val="24"/>
        </w:rPr>
        <w:t xml:space="preserve"> for this tender, will be interpreted to mean that preference points are not claimed.</w:t>
      </w:r>
    </w:p>
    <w:p w:rsidR="00013461" w:rsidRPr="00462979" w:rsidRDefault="00013461" w:rsidP="0061389D">
      <w:pPr>
        <w:numPr>
          <w:ilvl w:val="1"/>
          <w:numId w:val="41"/>
        </w:numPr>
        <w:rPr>
          <w:rFonts w:cs="Calibri"/>
          <w:szCs w:val="24"/>
        </w:rPr>
      </w:pPr>
      <w:r w:rsidRPr="00462979">
        <w:rPr>
          <w:szCs w:val="24"/>
        </w:rPr>
        <w:t xml:space="preserve">The Bidder’s </w:t>
      </w:r>
      <w:r w:rsidRPr="00462979">
        <w:rPr>
          <w:b/>
          <w:bCs/>
          <w:szCs w:val="24"/>
        </w:rPr>
        <w:t>commitment</w:t>
      </w:r>
      <w:r w:rsidRPr="00462979">
        <w:rPr>
          <w:szCs w:val="24"/>
        </w:rPr>
        <w:t xml:space="preserve"> for the </w:t>
      </w:r>
      <w:r w:rsidRPr="00462979">
        <w:rPr>
          <w:b/>
          <w:bCs/>
          <w:szCs w:val="24"/>
        </w:rPr>
        <w:t xml:space="preserve">Preference Goal Requirements </w:t>
      </w:r>
      <w:r w:rsidRPr="00462979">
        <w:rPr>
          <w:szCs w:val="24"/>
        </w:rPr>
        <w:t xml:space="preserve">in this tender will be </w:t>
      </w:r>
      <w:r w:rsidRPr="00462979">
        <w:rPr>
          <w:b/>
          <w:bCs/>
          <w:szCs w:val="24"/>
        </w:rPr>
        <w:t>legally binding</w:t>
      </w:r>
      <w:r w:rsidRPr="00462979">
        <w:rPr>
          <w:szCs w:val="24"/>
        </w:rPr>
        <w:t xml:space="preserve"> and the Bidder needs to </w:t>
      </w:r>
      <w:r w:rsidRPr="00462979">
        <w:rPr>
          <w:b/>
          <w:bCs/>
          <w:szCs w:val="24"/>
        </w:rPr>
        <w:t>perform against their commitment</w:t>
      </w:r>
      <w:r w:rsidRPr="00462979">
        <w:rPr>
          <w:szCs w:val="24"/>
        </w:rPr>
        <w:t xml:space="preserve"> for the duration of the contract which will form part of the Contractual Agreement.</w:t>
      </w:r>
    </w:p>
    <w:p w:rsidR="00013461" w:rsidRPr="00462979" w:rsidRDefault="00013461" w:rsidP="0061389D">
      <w:pPr>
        <w:numPr>
          <w:ilvl w:val="1"/>
          <w:numId w:val="41"/>
        </w:numPr>
        <w:rPr>
          <w:szCs w:val="24"/>
        </w:rPr>
      </w:pPr>
      <w:r w:rsidRPr="00462979">
        <w:rPr>
          <w:szCs w:val="24"/>
        </w:rPr>
        <w:t xml:space="preserve">The Bidder </w:t>
      </w:r>
      <w:r w:rsidRPr="00462979">
        <w:rPr>
          <w:b/>
          <w:bCs/>
          <w:szCs w:val="24"/>
        </w:rPr>
        <w:t>must sustain, or improve</w:t>
      </w:r>
      <w:r w:rsidRPr="00462979">
        <w:rPr>
          <w:szCs w:val="24"/>
        </w:rPr>
        <w:t xml:space="preserve"> the </w:t>
      </w:r>
      <w:r w:rsidRPr="00462979">
        <w:rPr>
          <w:b/>
          <w:bCs/>
          <w:szCs w:val="24"/>
        </w:rPr>
        <w:t>company’s BBBEE Level for the duration of the contact</w:t>
      </w:r>
      <w:r w:rsidRPr="00462979">
        <w:rPr>
          <w:szCs w:val="24"/>
        </w:rPr>
        <w:t xml:space="preserve"> which will form part of the Contractual Agreement.</w:t>
      </w:r>
    </w:p>
    <w:p w:rsidR="00013461" w:rsidRPr="00462979" w:rsidRDefault="00013461" w:rsidP="0061389D">
      <w:pPr>
        <w:numPr>
          <w:ilvl w:val="1"/>
          <w:numId w:val="41"/>
        </w:numPr>
        <w:rPr>
          <w:rFonts w:cs="Calibri"/>
          <w:szCs w:val="24"/>
        </w:rPr>
      </w:pPr>
      <w:r w:rsidRPr="00462979">
        <w:rPr>
          <w:rFonts w:cs="Calibri"/>
          <w:b/>
          <w:bCs/>
          <w:szCs w:val="24"/>
        </w:rPr>
        <w:t>Performance of Preference Goal Requirements will be determined annually.</w:t>
      </w:r>
      <w:r w:rsidRPr="00462979">
        <w:rPr>
          <w:rFonts w:cs="Calibri"/>
          <w:szCs w:val="24"/>
        </w:rPr>
        <w:t xml:space="preserve"> Bidders must submit their Preference status report to </w:t>
      </w:r>
      <w:r w:rsidRPr="00462979">
        <w:rPr>
          <w:rFonts w:cs="Calibri"/>
          <w:b/>
          <w:bCs/>
          <w:szCs w:val="24"/>
        </w:rPr>
        <w:t>SITA</w:t>
      </w:r>
      <w:r w:rsidRPr="00462979">
        <w:rPr>
          <w:rFonts w:cs="Calibri"/>
          <w:szCs w:val="24"/>
        </w:rPr>
        <w:t xml:space="preserve"> indicating progress against the Bidder’s preferential commitments </w:t>
      </w:r>
      <w:r w:rsidRPr="00462979">
        <w:rPr>
          <w:rFonts w:cs="Calibri"/>
          <w:b/>
          <w:bCs/>
          <w:szCs w:val="24"/>
        </w:rPr>
        <w:t>within 30 days after each quarter from the commencement date of the contract</w:t>
      </w:r>
      <w:r w:rsidRPr="00462979">
        <w:rPr>
          <w:rFonts w:cs="Calibri"/>
          <w:szCs w:val="24"/>
        </w:rPr>
        <w:t>.</w:t>
      </w:r>
    </w:p>
    <w:p w:rsidR="00013461" w:rsidRPr="00462979" w:rsidRDefault="00013461" w:rsidP="0061389D">
      <w:pPr>
        <w:numPr>
          <w:ilvl w:val="1"/>
          <w:numId w:val="41"/>
        </w:numPr>
        <w:rPr>
          <w:szCs w:val="24"/>
        </w:rPr>
      </w:pPr>
      <w:r w:rsidRPr="00462979">
        <w:rPr>
          <w:szCs w:val="24"/>
        </w:rPr>
        <w:t xml:space="preserve">Bidders need to keep auditable substantive records / evidence and upon request by </w:t>
      </w:r>
      <w:r w:rsidRPr="00462979">
        <w:rPr>
          <w:b/>
          <w:bCs/>
          <w:szCs w:val="24"/>
        </w:rPr>
        <w:t xml:space="preserve">SITA </w:t>
      </w:r>
      <w:r w:rsidRPr="00462979">
        <w:rPr>
          <w:szCs w:val="24"/>
        </w:rPr>
        <w:t>must be made available for audit and, or due diligence purposes.</w:t>
      </w:r>
    </w:p>
    <w:p w:rsidR="00013461" w:rsidRPr="00462979" w:rsidRDefault="00013461" w:rsidP="0061389D">
      <w:pPr>
        <w:numPr>
          <w:ilvl w:val="1"/>
          <w:numId w:val="41"/>
        </w:numPr>
        <w:rPr>
          <w:szCs w:val="24"/>
        </w:rPr>
      </w:pPr>
      <w:r w:rsidRPr="00462979">
        <w:rPr>
          <w:b/>
          <w:bCs/>
          <w:szCs w:val="24"/>
        </w:rPr>
        <w:t>SITA reserves the right</w:t>
      </w:r>
      <w:r w:rsidRPr="00462979">
        <w:rPr>
          <w:szCs w:val="24"/>
        </w:rPr>
        <w:t xml:space="preserve"> </w:t>
      </w:r>
      <w:r w:rsidRPr="00462979">
        <w:rPr>
          <w:b/>
          <w:bCs/>
          <w:szCs w:val="24"/>
        </w:rPr>
        <w:t>to</w:t>
      </w:r>
      <w:r w:rsidRPr="00462979">
        <w:rPr>
          <w:szCs w:val="24"/>
        </w:rPr>
        <w:t xml:space="preserve"> require from a Bidder, either before a bid is adjudicated or at any time subsequently, to substantiate any claim with regards to preferences, in any manner required by SITA.</w:t>
      </w:r>
    </w:p>
    <w:p w:rsidR="00013461" w:rsidRPr="00462979" w:rsidRDefault="00013461" w:rsidP="0061389D">
      <w:pPr>
        <w:numPr>
          <w:ilvl w:val="1"/>
          <w:numId w:val="41"/>
        </w:numPr>
        <w:rPr>
          <w:szCs w:val="24"/>
        </w:rPr>
      </w:pPr>
      <w:r w:rsidRPr="00462979">
        <w:rPr>
          <w:b/>
          <w:bCs/>
          <w:szCs w:val="24"/>
        </w:rPr>
        <w:t>SITA reserves the right to</w:t>
      </w:r>
      <w:r w:rsidRPr="00462979">
        <w:rPr>
          <w:szCs w:val="24"/>
        </w:rPr>
        <w:t xml:space="preserve"> verify information / evidence provided by the Bidder.</w:t>
      </w:r>
    </w:p>
    <w:p w:rsidR="00013461" w:rsidRPr="00462979" w:rsidRDefault="00013461" w:rsidP="0061389D">
      <w:pPr>
        <w:numPr>
          <w:ilvl w:val="1"/>
          <w:numId w:val="41"/>
        </w:numPr>
        <w:rPr>
          <w:b/>
          <w:bCs/>
          <w:szCs w:val="24"/>
        </w:rPr>
      </w:pPr>
      <w:r w:rsidRPr="00462979">
        <w:rPr>
          <w:b/>
          <w:bCs/>
          <w:szCs w:val="24"/>
        </w:rPr>
        <w:t>SITA reserves the right to</w:t>
      </w:r>
      <w:r w:rsidRPr="00462979">
        <w:rPr>
          <w:szCs w:val="24"/>
        </w:rPr>
        <w:t xml:space="preserve"> introduce a </w:t>
      </w:r>
      <w:r w:rsidRPr="00462979">
        <w:rPr>
          <w:b/>
          <w:bCs/>
          <w:szCs w:val="24"/>
        </w:rPr>
        <w:t>penalty of 1%</w:t>
      </w:r>
      <w:r w:rsidRPr="00462979">
        <w:rPr>
          <w:szCs w:val="24"/>
        </w:rPr>
        <w:t xml:space="preserve"> of the overall annual year spent by </w:t>
      </w:r>
      <w:r w:rsidRPr="00462979">
        <w:rPr>
          <w:b/>
          <w:bCs/>
          <w:szCs w:val="24"/>
        </w:rPr>
        <w:t>SITA</w:t>
      </w:r>
      <w:r w:rsidRPr="00462979">
        <w:rPr>
          <w:szCs w:val="24"/>
        </w:rPr>
        <w:t xml:space="preserve"> for the prior year if the Bidder fails to comply to </w:t>
      </w:r>
      <w:r w:rsidRPr="00462979">
        <w:rPr>
          <w:b/>
          <w:bCs/>
          <w:szCs w:val="24"/>
        </w:rPr>
        <w:t>paragraphs (f), (g) and (h) above.</w:t>
      </w:r>
    </w:p>
    <w:p w:rsidR="00013461" w:rsidRPr="00462979" w:rsidRDefault="00013461" w:rsidP="00013461">
      <w:pPr>
        <w:ind w:left="360" w:hanging="360"/>
        <w:rPr>
          <w:rFonts w:cs="Calibri"/>
          <w:szCs w:val="24"/>
        </w:rPr>
      </w:pPr>
    </w:p>
    <w:p w:rsidR="00013461" w:rsidRPr="00462979" w:rsidRDefault="00013461" w:rsidP="00013461">
      <w:pPr>
        <w:ind w:left="360" w:hanging="360"/>
        <w:rPr>
          <w:rFonts w:cs="Calibri"/>
          <w:szCs w:val="24"/>
        </w:rPr>
        <w:sectPr w:rsidR="00013461" w:rsidRPr="00462979" w:rsidSect="00013461">
          <w:headerReference w:type="default" r:id="rId10"/>
          <w:footerReference w:type="default" r:id="rId11"/>
          <w:pgSz w:w="11906" w:h="16838"/>
          <w:pgMar w:top="1134" w:right="1134" w:bottom="1418" w:left="1134" w:header="680" w:footer="680" w:gutter="0"/>
          <w:cols w:space="708"/>
          <w:docGrid w:linePitch="360"/>
        </w:sectPr>
      </w:pPr>
    </w:p>
    <w:p w:rsidR="00013461" w:rsidRPr="00462979" w:rsidRDefault="00013461" w:rsidP="00013461">
      <w:pPr>
        <w:jc w:val="center"/>
        <w:rPr>
          <w:rFonts w:cs="Calibri"/>
          <w:b/>
          <w:bCs/>
        </w:rPr>
      </w:pPr>
      <w:bookmarkStart w:id="58" w:name="_Hlk144297541"/>
      <w:r w:rsidRPr="00462979">
        <w:rPr>
          <w:rFonts w:cs="Calibri"/>
          <w:b/>
          <w:bCs/>
        </w:rPr>
        <w:lastRenderedPageBreak/>
        <w:t xml:space="preserve">Table </w:t>
      </w:r>
      <w:r w:rsidR="00DB629B" w:rsidRPr="00462979">
        <w:rPr>
          <w:rFonts w:cs="Calibri"/>
          <w:b/>
          <w:bCs/>
        </w:rPr>
        <w:t>8</w:t>
      </w:r>
      <w:r w:rsidRPr="00462979">
        <w:rPr>
          <w:rFonts w:cs="Calibri"/>
          <w:b/>
          <w:bCs/>
        </w:rPr>
        <w:t xml:space="preserve">: </w:t>
      </w:r>
      <w:r w:rsidRPr="00462979">
        <w:rPr>
          <w:rFonts w:cs="Calibri"/>
          <w:bCs/>
        </w:rPr>
        <w:t>Preference Goal Requirements</w:t>
      </w:r>
    </w:p>
    <w:bookmarkEnd w:id="58"/>
    <w:p w:rsidR="00013461" w:rsidRPr="00462979" w:rsidRDefault="00013461" w:rsidP="00013461">
      <w:pPr>
        <w:rPr>
          <w:rFonts w:cs="Calibri"/>
          <w:b/>
          <w:bCs/>
        </w:rPr>
      </w:pPr>
    </w:p>
    <w:tbl>
      <w:tblPr>
        <w:tblW w:w="15016" w:type="dxa"/>
        <w:tblLook w:val="04A0" w:firstRow="1" w:lastRow="0" w:firstColumn="1" w:lastColumn="0" w:noHBand="0" w:noVBand="1"/>
      </w:tblPr>
      <w:tblGrid>
        <w:gridCol w:w="1691"/>
        <w:gridCol w:w="3119"/>
        <w:gridCol w:w="1684"/>
        <w:gridCol w:w="5829"/>
        <w:gridCol w:w="2693"/>
      </w:tblGrid>
      <w:tr w:rsidR="00013461" w:rsidRPr="00462979" w:rsidTr="00013461">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rsidR="00013461" w:rsidRPr="00462979" w:rsidRDefault="00013461" w:rsidP="00013461">
            <w:pPr>
              <w:rPr>
                <w:rFonts w:cs="Calibri"/>
                <w:b/>
                <w:bCs/>
                <w:color w:val="0E1B8D"/>
                <w:szCs w:val="24"/>
                <w:lang w:eastAsia="en-GB"/>
              </w:rPr>
            </w:pPr>
            <w:r w:rsidRPr="00462979">
              <w:rPr>
                <w:rFonts w:cs="Calibri"/>
                <w:b/>
                <w:bCs/>
                <w:color w:val="0E1B8D"/>
                <w:szCs w:val="24"/>
                <w:lang w:eastAsia="en-GB"/>
              </w:rPr>
              <w:t>Preference Goal Requirement #</w:t>
            </w:r>
          </w:p>
        </w:tc>
        <w:tc>
          <w:tcPr>
            <w:tcW w:w="3119" w:type="dxa"/>
            <w:tcBorders>
              <w:top w:val="single" w:sz="8" w:space="0" w:color="4F81BD"/>
              <w:left w:val="single" w:sz="8" w:space="0" w:color="4F81BD"/>
              <w:bottom w:val="single" w:sz="8" w:space="0" w:color="4F81BD"/>
              <w:right w:val="single" w:sz="8" w:space="0" w:color="4F81BD"/>
            </w:tcBorders>
            <w:shd w:val="clear" w:color="000000" w:fill="DBE5F1"/>
            <w:hideMark/>
          </w:tcPr>
          <w:p w:rsidR="00013461" w:rsidRPr="00462979" w:rsidRDefault="00013461" w:rsidP="00013461">
            <w:pPr>
              <w:rPr>
                <w:rFonts w:cs="Calibri"/>
                <w:b/>
                <w:bCs/>
                <w:color w:val="0E1B8D"/>
                <w:szCs w:val="24"/>
                <w:lang w:eastAsia="en-GB"/>
              </w:rPr>
            </w:pPr>
            <w:r w:rsidRPr="00462979">
              <w:rPr>
                <w:rFonts w:cs="Calibri"/>
                <w:b/>
                <w:bCs/>
                <w:color w:val="0E1B8D"/>
                <w:szCs w:val="24"/>
                <w:lang w:eastAsia="en-GB"/>
              </w:rPr>
              <w:t>Preferential Goal Requirements</w:t>
            </w:r>
          </w:p>
        </w:tc>
        <w:tc>
          <w:tcPr>
            <w:tcW w:w="10206" w:type="dxa"/>
            <w:gridSpan w:val="3"/>
            <w:tcBorders>
              <w:top w:val="single" w:sz="8" w:space="0" w:color="4F81BD"/>
              <w:left w:val="nil"/>
              <w:bottom w:val="single" w:sz="8" w:space="0" w:color="4F81BD"/>
              <w:right w:val="single" w:sz="8" w:space="0" w:color="4F81BD"/>
            </w:tcBorders>
            <w:shd w:val="clear" w:color="000000" w:fill="DBE5F1"/>
            <w:hideMark/>
          </w:tcPr>
          <w:p w:rsidR="00013461" w:rsidRPr="00462979" w:rsidRDefault="00013461" w:rsidP="00013461">
            <w:pPr>
              <w:rPr>
                <w:rFonts w:cs="Calibri"/>
                <w:b/>
                <w:bCs/>
                <w:color w:val="0E1B8D"/>
                <w:szCs w:val="24"/>
                <w:lang w:eastAsia="en-GB"/>
              </w:rPr>
            </w:pPr>
            <w:r w:rsidRPr="00462979">
              <w:rPr>
                <w:rFonts w:cs="Calibri"/>
                <w:b/>
                <w:bCs/>
                <w:color w:val="0E1B8D"/>
                <w:szCs w:val="24"/>
                <w:lang w:eastAsia="en-GB"/>
              </w:rPr>
              <w:t xml:space="preserve">Preferential Goal Requirements </w:t>
            </w:r>
          </w:p>
        </w:tc>
      </w:tr>
      <w:tr w:rsidR="00013461" w:rsidRPr="00462979" w:rsidTr="00013461">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rsidR="00013461" w:rsidRPr="00462979" w:rsidRDefault="00013461" w:rsidP="00013461">
            <w:pPr>
              <w:rPr>
                <w:rFonts w:cs="Calibri"/>
                <w:b/>
                <w:bCs/>
                <w:color w:val="0E1B8D"/>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rsidR="00013461" w:rsidRPr="00462979" w:rsidRDefault="00013461" w:rsidP="00013461">
            <w:pPr>
              <w:rPr>
                <w:rFonts w:cs="Calibri"/>
                <w:b/>
                <w:bCs/>
                <w:color w:val="0E1B8D"/>
                <w:szCs w:val="24"/>
                <w:lang w:eastAsia="en-GB"/>
              </w:rPr>
            </w:pPr>
            <w:r w:rsidRPr="00462979">
              <w:rPr>
                <w:rFonts w:cs="Calibri"/>
                <w:b/>
                <w:bCs/>
                <w:color w:val="0E1B8D"/>
                <w:szCs w:val="24"/>
                <w:lang w:eastAsia="en-GB"/>
              </w:rPr>
              <w:t>Preferential Goal Requirements allocated for this tender</w:t>
            </w:r>
          </w:p>
        </w:tc>
        <w:tc>
          <w:tcPr>
            <w:tcW w:w="1684" w:type="dxa"/>
            <w:tcBorders>
              <w:top w:val="nil"/>
              <w:left w:val="nil"/>
              <w:bottom w:val="single" w:sz="8" w:space="0" w:color="4F81BD"/>
              <w:right w:val="single" w:sz="8" w:space="0" w:color="4F81BD"/>
            </w:tcBorders>
            <w:shd w:val="clear" w:color="000000" w:fill="DBE5F1"/>
            <w:hideMark/>
          </w:tcPr>
          <w:p w:rsidR="00013461" w:rsidRPr="00462979" w:rsidRDefault="00013461" w:rsidP="00013461">
            <w:pPr>
              <w:jc w:val="left"/>
              <w:rPr>
                <w:rFonts w:cs="Calibri"/>
                <w:b/>
                <w:bCs/>
                <w:color w:val="0E1B8D"/>
                <w:szCs w:val="24"/>
                <w:lang w:eastAsia="en-GB"/>
              </w:rPr>
            </w:pPr>
            <w:r w:rsidRPr="00462979">
              <w:rPr>
                <w:rFonts w:cs="Calibri"/>
                <w:b/>
                <w:bCs/>
                <w:color w:val="0E1B8D"/>
                <w:szCs w:val="24"/>
                <w:lang w:eastAsia="en-GB"/>
              </w:rPr>
              <w:t>Number of points</w:t>
            </w:r>
            <w:r w:rsidRPr="00462979">
              <w:rPr>
                <w:rFonts w:cs="Calibri"/>
                <w:b/>
                <w:bCs/>
                <w:color w:val="0E1B8D"/>
                <w:szCs w:val="24"/>
                <w:lang w:eastAsia="en-GB"/>
              </w:rPr>
              <w:br/>
              <w:t>allocated</w:t>
            </w:r>
            <w:r w:rsidRPr="00462979">
              <w:rPr>
                <w:rFonts w:cs="Calibri"/>
                <w:b/>
                <w:bCs/>
                <w:color w:val="0E1B8D"/>
                <w:szCs w:val="24"/>
                <w:lang w:eastAsia="en-GB"/>
              </w:rPr>
              <w:br/>
            </w:r>
            <w:r w:rsidRPr="00462979">
              <w:rPr>
                <w:rFonts w:cs="Calibri"/>
                <w:b/>
                <w:bCs/>
                <w:color w:val="0E1B8D"/>
                <w:szCs w:val="24"/>
                <w:lang w:eastAsia="en-GB"/>
              </w:rPr>
              <w:br/>
              <w:t>(To be completed by the organ of state)</w:t>
            </w:r>
          </w:p>
        </w:tc>
        <w:tc>
          <w:tcPr>
            <w:tcW w:w="5829" w:type="dxa"/>
            <w:tcBorders>
              <w:top w:val="nil"/>
              <w:left w:val="nil"/>
              <w:bottom w:val="single" w:sz="8" w:space="0" w:color="4F81BD"/>
              <w:right w:val="single" w:sz="8" w:space="0" w:color="4F81BD"/>
            </w:tcBorders>
            <w:shd w:val="clear" w:color="000000" w:fill="DBE5F1"/>
            <w:hideMark/>
          </w:tcPr>
          <w:p w:rsidR="00013461" w:rsidRPr="00462979" w:rsidRDefault="00013461" w:rsidP="00013461">
            <w:pPr>
              <w:jc w:val="left"/>
              <w:rPr>
                <w:rFonts w:cs="Calibri"/>
                <w:b/>
                <w:bCs/>
                <w:color w:val="0E1B8D"/>
                <w:szCs w:val="24"/>
                <w:lang w:eastAsia="en-GB"/>
              </w:rPr>
            </w:pPr>
            <w:r w:rsidRPr="00462979">
              <w:rPr>
                <w:rFonts w:cs="Calibri"/>
                <w:b/>
                <w:bCs/>
                <w:color w:val="0E1B8D"/>
                <w:szCs w:val="24"/>
                <w:lang w:eastAsia="en-GB"/>
              </w:rPr>
              <w:t xml:space="preserve">Substantiating evidence and evidence reference to be completed by bidder. </w:t>
            </w:r>
            <w:r w:rsidRPr="0046297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693" w:type="dxa"/>
            <w:tcBorders>
              <w:top w:val="nil"/>
              <w:left w:val="nil"/>
              <w:bottom w:val="single" w:sz="8" w:space="0" w:color="4F81BD"/>
              <w:right w:val="single" w:sz="8" w:space="0" w:color="4F81BD"/>
            </w:tcBorders>
            <w:shd w:val="clear" w:color="000000" w:fill="DBE5F1"/>
            <w:hideMark/>
          </w:tcPr>
          <w:p w:rsidR="00013461" w:rsidRPr="00462979" w:rsidRDefault="00013461" w:rsidP="00013461">
            <w:pPr>
              <w:rPr>
                <w:rFonts w:cs="Calibri"/>
                <w:b/>
                <w:bCs/>
                <w:color w:val="0E1B8D"/>
                <w:szCs w:val="24"/>
                <w:lang w:eastAsia="en-GB"/>
              </w:rPr>
            </w:pPr>
            <w:r w:rsidRPr="00462979">
              <w:rPr>
                <w:rFonts w:cs="Calibri"/>
                <w:b/>
                <w:bCs/>
                <w:color w:val="0E1B8D"/>
                <w:szCs w:val="24"/>
                <w:lang w:eastAsia="en-GB"/>
              </w:rPr>
              <w:t>Evidence Reference</w:t>
            </w:r>
          </w:p>
        </w:tc>
      </w:tr>
      <w:tr w:rsidR="00013461" w:rsidRPr="00462979" w:rsidTr="00013461">
        <w:trPr>
          <w:trHeight w:val="621"/>
        </w:trPr>
        <w:tc>
          <w:tcPr>
            <w:tcW w:w="1691" w:type="dxa"/>
            <w:tcBorders>
              <w:top w:val="nil"/>
              <w:left w:val="single" w:sz="8" w:space="0" w:color="4F81BD"/>
              <w:bottom w:val="single" w:sz="8" w:space="0" w:color="4F81BD"/>
              <w:right w:val="single" w:sz="8" w:space="0" w:color="4F81BD"/>
            </w:tcBorders>
            <w:shd w:val="clear" w:color="000000" w:fill="DBE5F1"/>
          </w:tcPr>
          <w:p w:rsidR="00013461" w:rsidRPr="00462979" w:rsidRDefault="00013461" w:rsidP="00013461">
            <w:pPr>
              <w:rPr>
                <w:rFonts w:cs="Calibri"/>
                <w:b/>
                <w:bCs/>
                <w:color w:val="305496"/>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rsidR="00013461" w:rsidRPr="00462979" w:rsidRDefault="00013461" w:rsidP="00013461">
            <w:pPr>
              <w:rPr>
                <w:rFonts w:cs="Calibri"/>
                <w:b/>
                <w:bCs/>
                <w:color w:val="305496"/>
                <w:szCs w:val="24"/>
                <w:lang w:eastAsia="en-GB"/>
              </w:rPr>
            </w:pPr>
            <w:r w:rsidRPr="00462979">
              <w:rPr>
                <w:rFonts w:cs="Calibri"/>
                <w:b/>
                <w:bCs/>
                <w:color w:val="305496"/>
                <w:szCs w:val="24"/>
                <w:lang w:eastAsia="en-GB"/>
              </w:rPr>
              <w:t>B-BBEE Requirements</w:t>
            </w:r>
          </w:p>
        </w:tc>
        <w:tc>
          <w:tcPr>
            <w:tcW w:w="1684" w:type="dxa"/>
            <w:tcBorders>
              <w:top w:val="nil"/>
              <w:left w:val="nil"/>
              <w:bottom w:val="single" w:sz="8" w:space="0" w:color="4F81BD"/>
              <w:right w:val="single" w:sz="8" w:space="0" w:color="4F81BD"/>
            </w:tcBorders>
            <w:shd w:val="clear" w:color="000000" w:fill="DBE5F1"/>
            <w:vAlign w:val="center"/>
            <w:hideMark/>
          </w:tcPr>
          <w:p w:rsidR="00013461" w:rsidRPr="00462979" w:rsidRDefault="00013461" w:rsidP="00013461">
            <w:pPr>
              <w:jc w:val="center"/>
              <w:rPr>
                <w:rFonts w:cs="Calibri"/>
                <w:b/>
                <w:bCs/>
                <w:color w:val="0E1B8D"/>
                <w:lang w:eastAsia="en-GB"/>
              </w:rPr>
            </w:pPr>
          </w:p>
        </w:tc>
        <w:tc>
          <w:tcPr>
            <w:tcW w:w="8522" w:type="dxa"/>
            <w:gridSpan w:val="2"/>
            <w:tcBorders>
              <w:top w:val="single" w:sz="8" w:space="0" w:color="4F81BD"/>
              <w:left w:val="nil"/>
              <w:bottom w:val="single" w:sz="8" w:space="0" w:color="4F81BD"/>
              <w:right w:val="single" w:sz="8" w:space="0" w:color="4F81BD"/>
            </w:tcBorders>
            <w:shd w:val="clear" w:color="000000" w:fill="DBE5F1"/>
            <w:hideMark/>
          </w:tcPr>
          <w:p w:rsidR="00013461" w:rsidRPr="00462979" w:rsidRDefault="00013461" w:rsidP="00013461">
            <w:pPr>
              <w:rPr>
                <w:rFonts w:cs="Calibri"/>
                <w:b/>
                <w:bCs/>
                <w:color w:val="0E1B8D"/>
                <w:lang w:eastAsia="en-GB"/>
              </w:rPr>
            </w:pPr>
            <w:r w:rsidRPr="00462979">
              <w:rPr>
                <w:rFonts w:cs="Calibri"/>
                <w:b/>
                <w:bCs/>
                <w:color w:val="0E1B8D"/>
                <w:lang w:eastAsia="en-GB"/>
              </w:rPr>
              <w:t> </w:t>
            </w:r>
          </w:p>
        </w:tc>
      </w:tr>
      <w:tr w:rsidR="00013461" w:rsidRPr="00462979" w:rsidTr="00013461">
        <w:trPr>
          <w:trHeight w:val="2144"/>
        </w:trPr>
        <w:tc>
          <w:tcPr>
            <w:tcW w:w="1691" w:type="dxa"/>
            <w:tcBorders>
              <w:top w:val="nil"/>
              <w:left w:val="single" w:sz="8" w:space="0" w:color="4F81BD"/>
              <w:bottom w:val="single" w:sz="8" w:space="0" w:color="4F81BD"/>
              <w:right w:val="single" w:sz="8" w:space="0" w:color="4F81BD"/>
            </w:tcBorders>
          </w:tcPr>
          <w:p w:rsidR="00013461" w:rsidRPr="00462979" w:rsidRDefault="00013461" w:rsidP="00013461">
            <w:pPr>
              <w:jc w:val="left"/>
              <w:rPr>
                <w:rFonts w:cs="Calibri"/>
                <w:szCs w:val="24"/>
                <w:lang w:eastAsia="en-GB"/>
              </w:rPr>
            </w:pPr>
            <w:r w:rsidRPr="00462979">
              <w:rPr>
                <w:rFonts w:cs="Calibri"/>
                <w:szCs w:val="24"/>
                <w:lang w:eastAsia="en-GB"/>
              </w:rPr>
              <w:t>1)</w:t>
            </w:r>
          </w:p>
        </w:tc>
        <w:tc>
          <w:tcPr>
            <w:tcW w:w="3119" w:type="dxa"/>
            <w:tcBorders>
              <w:top w:val="nil"/>
              <w:left w:val="single" w:sz="8" w:space="0" w:color="4F81BD"/>
              <w:bottom w:val="single" w:sz="8" w:space="0" w:color="4F81BD"/>
              <w:right w:val="single" w:sz="8" w:space="0" w:color="4F81BD"/>
            </w:tcBorders>
            <w:shd w:val="clear" w:color="auto" w:fill="auto"/>
            <w:hideMark/>
          </w:tcPr>
          <w:p w:rsidR="00013461" w:rsidRPr="00462979" w:rsidRDefault="00013461" w:rsidP="00013461">
            <w:pPr>
              <w:jc w:val="left"/>
              <w:rPr>
                <w:rFonts w:cs="Calibri"/>
                <w:szCs w:val="24"/>
                <w:lang w:eastAsia="en-GB"/>
              </w:rPr>
            </w:pPr>
            <w:r w:rsidRPr="00462979">
              <w:rPr>
                <w:rFonts w:cs="Calibri"/>
                <w:b/>
                <w:bCs/>
                <w:szCs w:val="24"/>
                <w:lang w:eastAsia="en-GB"/>
              </w:rPr>
              <w:t>B-BBEE Requirements</w:t>
            </w:r>
          </w:p>
          <w:p w:rsidR="00013461" w:rsidRPr="00462979" w:rsidRDefault="00013461" w:rsidP="00013461">
            <w:pPr>
              <w:jc w:val="left"/>
              <w:rPr>
                <w:rFonts w:cs="Calibri"/>
                <w:szCs w:val="24"/>
                <w:lang w:eastAsia="en-GB"/>
              </w:rPr>
            </w:pPr>
            <w:r w:rsidRPr="00462979">
              <w:rPr>
                <w:rFonts w:cs="Calibri"/>
                <w:szCs w:val="24"/>
                <w:lang w:eastAsia="en-GB"/>
              </w:rPr>
              <w:t>Promotion of Transformational Objectives.</w:t>
            </w:r>
          </w:p>
        </w:tc>
        <w:tc>
          <w:tcPr>
            <w:tcW w:w="1684" w:type="dxa"/>
            <w:tcBorders>
              <w:top w:val="nil"/>
              <w:left w:val="nil"/>
              <w:bottom w:val="single" w:sz="8" w:space="0" w:color="4F81BD"/>
              <w:right w:val="single" w:sz="8" w:space="0" w:color="4F81BD"/>
            </w:tcBorders>
            <w:shd w:val="clear" w:color="auto" w:fill="auto"/>
            <w:vAlign w:val="center"/>
            <w:hideMark/>
          </w:tcPr>
          <w:p w:rsidR="00013461" w:rsidRPr="00462979" w:rsidRDefault="00013461" w:rsidP="00013461">
            <w:pPr>
              <w:jc w:val="center"/>
              <w:rPr>
                <w:rFonts w:cs="Calibri"/>
                <w:szCs w:val="24"/>
                <w:lang w:eastAsia="en-GB"/>
              </w:rPr>
            </w:pPr>
            <w:r w:rsidRPr="00462979">
              <w:rPr>
                <w:rFonts w:cs="Calibri"/>
                <w:szCs w:val="24"/>
                <w:lang w:eastAsia="en-GB"/>
              </w:rPr>
              <w:t>20</w:t>
            </w:r>
          </w:p>
        </w:tc>
        <w:tc>
          <w:tcPr>
            <w:tcW w:w="5829" w:type="dxa"/>
            <w:tcBorders>
              <w:top w:val="nil"/>
              <w:left w:val="nil"/>
              <w:bottom w:val="single" w:sz="8" w:space="0" w:color="4F81BD"/>
              <w:right w:val="single" w:sz="8" w:space="0" w:color="4F81BD"/>
            </w:tcBorders>
            <w:shd w:val="clear" w:color="auto" w:fill="auto"/>
            <w:hideMark/>
          </w:tcPr>
          <w:p w:rsidR="00013461" w:rsidRPr="00462979" w:rsidRDefault="00013461" w:rsidP="00013461">
            <w:pPr>
              <w:jc w:val="left"/>
              <w:rPr>
                <w:rFonts w:cs="Calibri"/>
                <w:szCs w:val="24"/>
                <w:lang w:eastAsia="en-GB"/>
              </w:rPr>
            </w:pPr>
            <w:r w:rsidRPr="00462979">
              <w:rPr>
                <w:rFonts w:cs="Calibri"/>
                <w:b/>
                <w:bCs/>
                <w:szCs w:val="24"/>
                <w:lang w:eastAsia="en-GB"/>
              </w:rPr>
              <w:t>Evidence:</w:t>
            </w:r>
            <w:r w:rsidRPr="00462979">
              <w:rPr>
                <w:rFonts w:cs="Calibri"/>
                <w:b/>
                <w:bCs/>
                <w:szCs w:val="24"/>
                <w:lang w:eastAsia="en-GB"/>
              </w:rPr>
              <w:br/>
            </w:r>
            <w:r w:rsidRPr="00462979">
              <w:rPr>
                <w:rFonts w:cs="Calibri"/>
                <w:szCs w:val="24"/>
                <w:lang w:eastAsia="en-GB"/>
              </w:rPr>
              <w:t xml:space="preserve">The Bidder must provide a copy of relevant evidence for the Preferential Goal points which the Bidder qualifies for. </w:t>
            </w:r>
          </w:p>
          <w:p w:rsidR="00013461" w:rsidRPr="00462979" w:rsidRDefault="00013461" w:rsidP="00013461">
            <w:pPr>
              <w:jc w:val="left"/>
              <w:rPr>
                <w:rFonts w:cs="Calibri"/>
                <w:b/>
                <w:bCs/>
                <w:szCs w:val="24"/>
                <w:lang w:eastAsia="en-GB"/>
              </w:rPr>
            </w:pPr>
            <w:r w:rsidRPr="00462979">
              <w:rPr>
                <w:rFonts w:cs="Calibri"/>
                <w:szCs w:val="24"/>
                <w:lang w:eastAsia="en-GB"/>
              </w:rPr>
              <w:br/>
            </w:r>
            <w:r w:rsidRPr="00462979">
              <w:rPr>
                <w:rFonts w:cs="Calibri"/>
                <w:b/>
                <w:bCs/>
                <w:szCs w:val="24"/>
                <w:lang w:eastAsia="en-GB"/>
              </w:rPr>
              <w:t>Points allocation:</w:t>
            </w:r>
            <w:r w:rsidRPr="00462979">
              <w:rPr>
                <w:rFonts w:cs="Calibri"/>
                <w:b/>
                <w:bCs/>
                <w:szCs w:val="24"/>
                <w:lang w:eastAsia="en-GB"/>
              </w:rPr>
              <w:br/>
            </w:r>
            <w:r w:rsidRPr="00462979">
              <w:rPr>
                <w:rFonts w:cs="Calibri"/>
                <w:szCs w:val="24"/>
                <w:lang w:eastAsia="en-GB"/>
              </w:rPr>
              <w:t xml:space="preserve">Points will be allocated for bidders that meets the requirements as indicated in </w:t>
            </w:r>
            <w:r w:rsidRPr="00462979">
              <w:rPr>
                <w:rFonts w:cs="Calibri"/>
                <w:sz w:val="23"/>
                <w:szCs w:val="23"/>
              </w:rPr>
              <w:t xml:space="preserve">either </w:t>
            </w:r>
            <w:r w:rsidRPr="00462979" w:rsidDel="00FC1EAF">
              <w:rPr>
                <w:rFonts w:cs="Calibri"/>
                <w:b/>
                <w:bCs/>
                <w:sz w:val="23"/>
                <w:szCs w:val="23"/>
              </w:rPr>
              <w:t>table</w:t>
            </w:r>
            <w:r w:rsidRPr="00462979">
              <w:rPr>
                <w:rFonts w:cs="Calibri"/>
                <w:b/>
                <w:bCs/>
                <w:sz w:val="23"/>
                <w:szCs w:val="23"/>
              </w:rPr>
              <w:t xml:space="preserve"> </w:t>
            </w:r>
            <w:r w:rsidR="001013C5" w:rsidRPr="00462979">
              <w:rPr>
                <w:rFonts w:cs="Calibri"/>
                <w:b/>
                <w:bCs/>
                <w:sz w:val="23"/>
                <w:szCs w:val="23"/>
              </w:rPr>
              <w:t>9</w:t>
            </w:r>
            <w:r w:rsidRPr="00462979">
              <w:rPr>
                <w:rFonts w:cs="Calibri"/>
                <w:b/>
                <w:bCs/>
                <w:sz w:val="23"/>
                <w:szCs w:val="23"/>
              </w:rPr>
              <w:t xml:space="preserve">A, or </w:t>
            </w:r>
            <w:r w:rsidR="001013C5" w:rsidRPr="00462979">
              <w:rPr>
                <w:rFonts w:cs="Calibri"/>
                <w:b/>
                <w:bCs/>
                <w:sz w:val="23"/>
                <w:szCs w:val="23"/>
              </w:rPr>
              <w:t>9</w:t>
            </w:r>
            <w:r w:rsidRPr="00462979">
              <w:rPr>
                <w:rFonts w:cs="Calibri"/>
                <w:b/>
                <w:bCs/>
                <w:sz w:val="23"/>
                <w:szCs w:val="23"/>
              </w:rPr>
              <w:t xml:space="preserve">B </w:t>
            </w:r>
            <w:r w:rsidRPr="00462979">
              <w:rPr>
                <w:rFonts w:cs="Calibri"/>
                <w:b/>
                <w:bCs/>
                <w:szCs w:val="24"/>
                <w:lang w:eastAsia="en-GB"/>
              </w:rPr>
              <w:t xml:space="preserve">in section </w:t>
            </w:r>
            <w:r w:rsidR="001013C5" w:rsidRPr="00462979">
              <w:rPr>
                <w:rFonts w:cs="Calibri"/>
                <w:b/>
                <w:bCs/>
                <w:szCs w:val="24"/>
                <w:lang w:eastAsia="en-GB"/>
              </w:rPr>
              <w:t>6.2</w:t>
            </w:r>
            <w:r w:rsidRPr="00462979">
              <w:rPr>
                <w:rFonts w:cs="Calibri"/>
                <w:b/>
                <w:bCs/>
                <w:szCs w:val="24"/>
                <w:lang w:eastAsia="en-GB"/>
              </w:rPr>
              <w:t>.1</w:t>
            </w:r>
            <w:r w:rsidRPr="00462979">
              <w:rPr>
                <w:rFonts w:cs="Calibri"/>
                <w:szCs w:val="24"/>
                <w:lang w:eastAsia="en-GB"/>
              </w:rPr>
              <w:t>.</w:t>
            </w:r>
          </w:p>
        </w:tc>
        <w:tc>
          <w:tcPr>
            <w:tcW w:w="2693" w:type="dxa"/>
            <w:tcBorders>
              <w:top w:val="nil"/>
              <w:left w:val="nil"/>
              <w:bottom w:val="single" w:sz="8" w:space="0" w:color="4F81BD"/>
              <w:right w:val="single" w:sz="8" w:space="0" w:color="4F81BD"/>
            </w:tcBorders>
            <w:shd w:val="clear" w:color="auto" w:fill="auto"/>
            <w:hideMark/>
          </w:tcPr>
          <w:p w:rsidR="00013461" w:rsidRPr="00462979" w:rsidRDefault="00013461" w:rsidP="00013461">
            <w:pPr>
              <w:jc w:val="left"/>
              <w:rPr>
                <w:rFonts w:cs="Calibri"/>
                <w:color w:val="FF0000"/>
                <w:szCs w:val="24"/>
                <w:lang w:eastAsia="en-GB"/>
              </w:rPr>
            </w:pPr>
            <w:r w:rsidRPr="00462979">
              <w:rPr>
                <w:rFonts w:cs="Calibri"/>
                <w:color w:val="FF0000"/>
                <w:szCs w:val="24"/>
                <w:lang w:eastAsia="en-GB"/>
              </w:rPr>
              <w:t xml:space="preserve">&lt;provide unique reference to </w:t>
            </w:r>
            <w:proofErr w:type="gramStart"/>
            <w:r w:rsidRPr="00462979">
              <w:rPr>
                <w:rFonts w:cs="Calibri"/>
                <w:color w:val="FF0000"/>
                <w:szCs w:val="24"/>
                <w:lang w:eastAsia="en-GB"/>
              </w:rPr>
              <w:t>locate  the</w:t>
            </w:r>
            <w:proofErr w:type="gramEnd"/>
            <w:r w:rsidRPr="00462979">
              <w:rPr>
                <w:rFonts w:cs="Calibri"/>
                <w:color w:val="FF0000"/>
                <w:szCs w:val="24"/>
                <w:lang w:eastAsia="en-GB"/>
              </w:rPr>
              <w:t xml:space="preserve"> substantiating evidence in the bid response – </w:t>
            </w:r>
            <w:r w:rsidRPr="00462979">
              <w:rPr>
                <w:rFonts w:cs="Calibri"/>
                <w:b/>
                <w:bCs/>
                <w:color w:val="FF0000"/>
                <w:szCs w:val="24"/>
                <w:lang w:eastAsia="en-GB"/>
              </w:rPr>
              <w:t>Annex A, section 6.3</w:t>
            </w:r>
            <w:r w:rsidRPr="00462979">
              <w:rPr>
                <w:rFonts w:cs="Calibri"/>
                <w:color w:val="FF0000"/>
                <w:szCs w:val="24"/>
                <w:lang w:eastAsia="en-GB"/>
              </w:rPr>
              <w:t>&gt;</w:t>
            </w:r>
          </w:p>
        </w:tc>
      </w:tr>
      <w:tr w:rsidR="00013461" w:rsidRPr="00462979" w:rsidTr="00013461">
        <w:trPr>
          <w:trHeight w:val="579"/>
        </w:trPr>
        <w:tc>
          <w:tcPr>
            <w:tcW w:w="1691" w:type="dxa"/>
            <w:tcBorders>
              <w:top w:val="nil"/>
              <w:left w:val="single" w:sz="8" w:space="0" w:color="4F81BD"/>
              <w:bottom w:val="single" w:sz="8" w:space="0" w:color="4F81BD"/>
              <w:right w:val="single" w:sz="8" w:space="0" w:color="4F81BD"/>
            </w:tcBorders>
            <w:shd w:val="clear" w:color="000000" w:fill="DBE5F1"/>
          </w:tcPr>
          <w:p w:rsidR="00013461" w:rsidRPr="00462979" w:rsidRDefault="00013461" w:rsidP="00013461">
            <w:pPr>
              <w:rPr>
                <w:rFonts w:cs="Calibri"/>
                <w:b/>
                <w:bCs/>
                <w:color w:val="0E1B8D"/>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rsidR="00013461" w:rsidRPr="00462979" w:rsidRDefault="00013461" w:rsidP="00013461">
            <w:pPr>
              <w:rPr>
                <w:rFonts w:cs="Calibri"/>
                <w:b/>
                <w:bCs/>
                <w:color w:val="0E1B8D"/>
                <w:szCs w:val="24"/>
                <w:lang w:eastAsia="en-GB"/>
              </w:rPr>
            </w:pPr>
            <w:r w:rsidRPr="00462979">
              <w:rPr>
                <w:rFonts w:cs="Calibri"/>
                <w:b/>
                <w:bCs/>
                <w:color w:val="0E1B8D"/>
                <w:szCs w:val="24"/>
                <w:lang w:eastAsia="en-GB"/>
              </w:rPr>
              <w:t>Total Point Allocation:</w:t>
            </w:r>
          </w:p>
        </w:tc>
        <w:tc>
          <w:tcPr>
            <w:tcW w:w="1684" w:type="dxa"/>
            <w:tcBorders>
              <w:top w:val="nil"/>
              <w:left w:val="nil"/>
              <w:bottom w:val="single" w:sz="8" w:space="0" w:color="4F81BD"/>
              <w:right w:val="single" w:sz="8" w:space="0" w:color="4F81BD"/>
            </w:tcBorders>
            <w:shd w:val="clear" w:color="000000" w:fill="DBE5F1"/>
            <w:vAlign w:val="center"/>
            <w:hideMark/>
          </w:tcPr>
          <w:p w:rsidR="00013461" w:rsidRPr="00462979" w:rsidRDefault="00013461" w:rsidP="00013461">
            <w:pPr>
              <w:jc w:val="center"/>
              <w:rPr>
                <w:rFonts w:cs="Calibri"/>
                <w:b/>
                <w:bCs/>
                <w:color w:val="0E1B8D"/>
                <w:szCs w:val="24"/>
                <w:lang w:eastAsia="en-GB"/>
              </w:rPr>
            </w:pPr>
            <w:r w:rsidRPr="00462979">
              <w:rPr>
                <w:rFonts w:cs="Calibri"/>
                <w:b/>
                <w:bCs/>
                <w:color w:val="0E1B8D"/>
                <w:szCs w:val="24"/>
                <w:lang w:eastAsia="en-GB"/>
              </w:rPr>
              <w:t>20,0</w:t>
            </w:r>
          </w:p>
        </w:tc>
        <w:tc>
          <w:tcPr>
            <w:tcW w:w="8522" w:type="dxa"/>
            <w:gridSpan w:val="2"/>
            <w:tcBorders>
              <w:top w:val="single" w:sz="8" w:space="0" w:color="4F81BD"/>
              <w:left w:val="nil"/>
              <w:bottom w:val="nil"/>
              <w:right w:val="nil"/>
            </w:tcBorders>
            <w:shd w:val="clear" w:color="auto" w:fill="auto"/>
            <w:hideMark/>
          </w:tcPr>
          <w:p w:rsidR="00013461" w:rsidRPr="00462979" w:rsidRDefault="00013461" w:rsidP="00013461">
            <w:pPr>
              <w:rPr>
                <w:rFonts w:cs="Calibri"/>
                <w:b/>
                <w:bCs/>
                <w:color w:val="0E1B8D"/>
                <w:lang w:eastAsia="en-GB"/>
              </w:rPr>
            </w:pPr>
            <w:r w:rsidRPr="00462979">
              <w:rPr>
                <w:rFonts w:cs="Calibri"/>
                <w:b/>
                <w:bCs/>
                <w:color w:val="0E1B8D"/>
                <w:lang w:eastAsia="en-GB"/>
              </w:rPr>
              <w:t> </w:t>
            </w:r>
          </w:p>
        </w:tc>
      </w:tr>
    </w:tbl>
    <w:p w:rsidR="00013461" w:rsidRPr="00462979" w:rsidRDefault="00013461" w:rsidP="00013461"/>
    <w:p w:rsidR="00013461" w:rsidRDefault="00013461" w:rsidP="00013461">
      <w:pPr>
        <w:spacing w:after="200"/>
        <w:rPr>
          <w:rFonts w:eastAsiaTheme="majorEastAsia"/>
          <w:b/>
          <w:bCs/>
          <w:caps/>
          <w:color w:val="000066"/>
          <w:szCs w:val="28"/>
        </w:rPr>
      </w:pPr>
    </w:p>
    <w:p w:rsidR="005C514F" w:rsidRDefault="005C514F" w:rsidP="00013461">
      <w:pPr>
        <w:spacing w:after="200"/>
        <w:rPr>
          <w:rFonts w:eastAsiaTheme="majorEastAsia"/>
          <w:b/>
          <w:bCs/>
          <w:caps/>
          <w:color w:val="000066"/>
          <w:szCs w:val="28"/>
        </w:rPr>
      </w:pPr>
    </w:p>
    <w:p w:rsidR="005C514F" w:rsidRPr="00462979" w:rsidRDefault="005C514F" w:rsidP="00013461">
      <w:pPr>
        <w:spacing w:after="200"/>
        <w:rPr>
          <w:rFonts w:eastAsiaTheme="majorEastAsia"/>
          <w:b/>
          <w:bCs/>
          <w:caps/>
          <w:color w:val="000066"/>
          <w:szCs w:val="28"/>
        </w:rPr>
      </w:pPr>
    </w:p>
    <w:p w:rsidR="00013461" w:rsidRPr="00462979" w:rsidRDefault="00013461" w:rsidP="00013461">
      <w:pPr>
        <w:rPr>
          <w:rFonts w:cs="Calibri"/>
          <w:b/>
          <w:bCs/>
          <w:sz w:val="20"/>
          <w:szCs w:val="20"/>
          <w:lang w:eastAsia="en-GB"/>
        </w:rPr>
      </w:pPr>
      <w:proofErr w:type="gramStart"/>
      <w:r w:rsidRPr="00462979">
        <w:rPr>
          <w:rFonts w:cs="Calibri"/>
          <w:b/>
          <w:bCs/>
          <w:sz w:val="20"/>
          <w:szCs w:val="20"/>
          <w:lang w:eastAsia="en-GB"/>
        </w:rPr>
        <w:t xml:space="preserve">Table </w:t>
      </w:r>
      <w:r w:rsidR="00DB629B" w:rsidRPr="00462979">
        <w:rPr>
          <w:rFonts w:cs="Calibri"/>
          <w:b/>
          <w:bCs/>
          <w:sz w:val="20"/>
          <w:szCs w:val="20"/>
          <w:lang w:eastAsia="en-GB"/>
        </w:rPr>
        <w:t xml:space="preserve"> 9</w:t>
      </w:r>
      <w:proofErr w:type="gramEnd"/>
      <w:r w:rsidRPr="00462979">
        <w:rPr>
          <w:rFonts w:cs="Calibri"/>
          <w:b/>
          <w:bCs/>
          <w:sz w:val="20"/>
          <w:szCs w:val="20"/>
          <w:lang w:eastAsia="en-GB"/>
        </w:rPr>
        <w:t>A: B-BBEE Points as part of the Preference Goal requirements</w:t>
      </w:r>
      <w:r w:rsidRPr="00462979">
        <w:rPr>
          <w:rFonts w:cs="Calibri"/>
          <w:b/>
          <w:bCs/>
          <w:color w:val="0E1B8D"/>
          <w:sz w:val="20"/>
          <w:szCs w:val="20"/>
          <w:lang w:eastAsia="en-GB"/>
        </w:rPr>
        <w:t xml:space="preserve"> </w:t>
      </w:r>
      <w:r w:rsidRPr="00462979">
        <w:rPr>
          <w:rFonts w:cs="Calibri"/>
          <w:b/>
          <w:bCs/>
          <w:sz w:val="20"/>
          <w:szCs w:val="20"/>
          <w:lang w:eastAsia="en-GB"/>
        </w:rPr>
        <w:t>(Preferential Goal Requirements for (90/10) system)</w:t>
      </w:r>
    </w:p>
    <w:p w:rsidR="00013461" w:rsidRPr="00462979" w:rsidRDefault="00013461" w:rsidP="00013461">
      <w:pPr>
        <w:rPr>
          <w:rFonts w:cs="Calibri"/>
          <w:b/>
          <w:color w:val="FF0000"/>
          <w:kern w:val="24"/>
          <w:sz w:val="20"/>
          <w:szCs w:val="20"/>
          <w:lang w:eastAsia="en-GB"/>
        </w:rPr>
      </w:pPr>
      <w:r w:rsidRPr="00462979">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013461" w:rsidRPr="00462979" w:rsidTr="00013461">
        <w:trPr>
          <w:trHeight w:val="314"/>
        </w:trPr>
        <w:tc>
          <w:tcPr>
            <w:tcW w:w="1276"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2693" w:type="dxa"/>
            <w:tcBorders>
              <w:top w:val="nil"/>
              <w:left w:val="nil"/>
              <w:bottom w:val="nil"/>
              <w:right w:val="nil"/>
            </w:tcBorders>
            <w:shd w:val="clear" w:color="auto" w:fill="auto"/>
            <w:vAlign w:val="bottom"/>
            <w:hideMark/>
          </w:tcPr>
          <w:p w:rsidR="00013461" w:rsidRPr="00462979" w:rsidRDefault="00013461" w:rsidP="00013461">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color w:val="000000"/>
                <w:sz w:val="20"/>
                <w:szCs w:val="20"/>
                <w:lang w:eastAsia="en-GB"/>
              </w:rPr>
            </w:pPr>
            <w:r w:rsidRPr="0046297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Ownership of at least 51% of People who are:</w:t>
            </w:r>
          </w:p>
        </w:tc>
        <w:tc>
          <w:tcPr>
            <w:tcW w:w="993" w:type="dxa"/>
            <w:tcBorders>
              <w:top w:val="nil"/>
              <w:left w:val="nil"/>
              <w:bottom w:val="nil"/>
              <w:right w:val="nil"/>
            </w:tcBorders>
            <w:shd w:val="clear" w:color="auto" w:fill="auto"/>
            <w:vAlign w:val="bottom"/>
            <w:hideMark/>
          </w:tcPr>
          <w:p w:rsidR="00013461" w:rsidRPr="00462979" w:rsidRDefault="00013461" w:rsidP="00013461">
            <w:pPr>
              <w:jc w:val="center"/>
              <w:rPr>
                <w:rFonts w:cs="Calibri"/>
                <w:b/>
                <w:bCs/>
                <w:color w:val="000000"/>
                <w:sz w:val="20"/>
                <w:szCs w:val="20"/>
                <w:lang w:eastAsia="en-GB"/>
              </w:rPr>
            </w:pPr>
          </w:p>
        </w:tc>
        <w:tc>
          <w:tcPr>
            <w:tcW w:w="2693" w:type="dxa"/>
            <w:tcBorders>
              <w:top w:val="nil"/>
              <w:left w:val="nil"/>
              <w:bottom w:val="nil"/>
              <w:right w:val="nil"/>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Woman Owned</w:t>
            </w:r>
          </w:p>
        </w:tc>
        <w:tc>
          <w:tcPr>
            <w:tcW w:w="1276"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proofErr w:type="gramStart"/>
            <w:r w:rsidRPr="00462979">
              <w:rPr>
                <w:rFonts w:cs="Calibri"/>
                <w:b/>
                <w:bCs/>
                <w:color w:val="000000"/>
                <w:sz w:val="20"/>
                <w:szCs w:val="20"/>
                <w:lang w:eastAsia="en-GB"/>
              </w:rPr>
              <w:t>Youth  Owned</w:t>
            </w:r>
            <w:proofErr w:type="gramEnd"/>
          </w:p>
        </w:tc>
        <w:tc>
          <w:tcPr>
            <w:tcW w:w="2409"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 xml:space="preserve">Owned by People living </w:t>
            </w:r>
            <w:proofErr w:type="gramStart"/>
            <w:r w:rsidRPr="00462979">
              <w:rPr>
                <w:rFonts w:cs="Calibri"/>
                <w:b/>
                <w:bCs/>
                <w:color w:val="000000"/>
                <w:sz w:val="20"/>
                <w:szCs w:val="20"/>
                <w:lang w:eastAsia="en-GB"/>
              </w:rPr>
              <w:t>with  disabilities</w:t>
            </w:r>
            <w:proofErr w:type="gramEnd"/>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Score</w:t>
            </w:r>
          </w:p>
        </w:tc>
        <w:tc>
          <w:tcPr>
            <w:tcW w:w="2693" w:type="dxa"/>
            <w:tcBorders>
              <w:top w:val="single" w:sz="8" w:space="0" w:color="auto"/>
              <w:left w:val="nil"/>
              <w:bottom w:val="single" w:sz="8" w:space="0" w:color="auto"/>
              <w:right w:val="single" w:sz="8" w:space="0" w:color="auto"/>
            </w:tcBorders>
          </w:tcPr>
          <w:p w:rsidR="00013461" w:rsidRPr="00462979" w:rsidRDefault="00013461" w:rsidP="00013461">
            <w:pPr>
              <w:jc w:val="center"/>
              <w:rPr>
                <w:rFonts w:cs="Calibri"/>
                <w:b/>
                <w:bCs/>
                <w:color w:val="FF0000"/>
                <w:sz w:val="20"/>
                <w:szCs w:val="20"/>
                <w:lang w:eastAsia="en-GB"/>
              </w:rPr>
            </w:pPr>
            <w:r w:rsidRPr="00462979">
              <w:rPr>
                <w:rFonts w:cs="Calibri"/>
                <w:b/>
                <w:bCs/>
                <w:color w:val="FF0000"/>
                <w:sz w:val="20"/>
                <w:szCs w:val="20"/>
                <w:lang w:eastAsia="en-GB"/>
              </w:rPr>
              <w:t>Bidder to select the section for points they wish to claim</w:t>
            </w:r>
          </w:p>
          <w:p w:rsidR="00013461" w:rsidRPr="00462979" w:rsidRDefault="00013461" w:rsidP="00013461">
            <w:pPr>
              <w:jc w:val="center"/>
              <w:rPr>
                <w:rFonts w:cs="Calibri"/>
                <w:b/>
                <w:bCs/>
                <w:color w:val="000000"/>
                <w:sz w:val="20"/>
                <w:szCs w:val="20"/>
                <w:lang w:eastAsia="en-GB"/>
              </w:rPr>
            </w:pPr>
            <w:r w:rsidRPr="00462979">
              <w:rPr>
                <w:rFonts w:cs="Calibri"/>
                <w:b/>
                <w:bCs/>
                <w:color w:val="FF0000"/>
                <w:sz w:val="20"/>
                <w:szCs w:val="20"/>
                <w:lang w:eastAsia="en-GB"/>
              </w:rPr>
              <w:t>(Mark as Y= Yes)</w:t>
            </w:r>
          </w:p>
        </w:tc>
      </w:tr>
      <w:tr w:rsidR="00013461" w:rsidRPr="00462979" w:rsidTr="00013461">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013461" w:rsidRPr="00462979" w:rsidRDefault="00013461" w:rsidP="00013461">
            <w:pPr>
              <w:rPr>
                <w:rFonts w:cs="Calibri"/>
                <w:color w:val="000000"/>
                <w:sz w:val="20"/>
                <w:szCs w:val="20"/>
                <w:lang w:eastAsia="en-GB"/>
              </w:rPr>
            </w:pPr>
            <w:r w:rsidRPr="00462979">
              <w:rPr>
                <w:rFonts w:cs="Calibri"/>
                <w:color w:val="000000"/>
                <w:sz w:val="20"/>
                <w:szCs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(D)</w:t>
            </w:r>
          </w:p>
        </w:tc>
        <w:tc>
          <w:tcPr>
            <w:tcW w:w="1276"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(E)</w:t>
            </w:r>
          </w:p>
        </w:tc>
        <w:tc>
          <w:tcPr>
            <w:tcW w:w="2409"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(G)</w:t>
            </w:r>
          </w:p>
        </w:tc>
        <w:tc>
          <w:tcPr>
            <w:tcW w:w="2693"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83"/>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3</w:t>
            </w:r>
          </w:p>
        </w:tc>
        <w:tc>
          <w:tcPr>
            <w:tcW w:w="2409"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10</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9</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3</w:t>
            </w:r>
          </w:p>
        </w:tc>
        <w:tc>
          <w:tcPr>
            <w:tcW w:w="2693"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6</w:t>
            </w:r>
          </w:p>
        </w:tc>
        <w:tc>
          <w:tcPr>
            <w:tcW w:w="2693"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5</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5</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4</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6</w:t>
            </w:r>
          </w:p>
        </w:tc>
        <w:tc>
          <w:tcPr>
            <w:tcW w:w="2693"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3</w:t>
            </w:r>
          </w:p>
        </w:tc>
        <w:tc>
          <w:tcPr>
            <w:tcW w:w="2693"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7</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0,5</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2,5</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8</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9</w:t>
            </w:r>
          </w:p>
        </w:tc>
        <w:tc>
          <w:tcPr>
            <w:tcW w:w="2693"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0,5</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1,5</w:t>
            </w:r>
          </w:p>
        </w:tc>
        <w:tc>
          <w:tcPr>
            <w:tcW w:w="2693"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10</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11</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12</w:t>
            </w:r>
          </w:p>
        </w:tc>
        <w:tc>
          <w:tcPr>
            <w:tcW w:w="2693"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proofErr w:type="gramStart"/>
            <w:r w:rsidRPr="00462979">
              <w:rPr>
                <w:rFonts w:cs="Calibri"/>
                <w:b/>
                <w:bCs/>
                <w:color w:val="000000"/>
                <w:sz w:val="20"/>
                <w:szCs w:val="20"/>
                <w:lang w:eastAsia="en-GB"/>
              </w:rPr>
              <w:t>Level  8</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w:t>
            </w:r>
          </w:p>
        </w:tc>
        <w:tc>
          <w:tcPr>
            <w:tcW w:w="2693"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13</w:t>
            </w:r>
          </w:p>
        </w:tc>
        <w:tc>
          <w:tcPr>
            <w:tcW w:w="2693"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09"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0</w:t>
            </w:r>
          </w:p>
        </w:tc>
        <w:tc>
          <w:tcPr>
            <w:tcW w:w="2693"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20"/>
        </w:trPr>
        <w:tc>
          <w:tcPr>
            <w:tcW w:w="3969" w:type="dxa"/>
            <w:gridSpan w:val="2"/>
            <w:tcBorders>
              <w:top w:val="nil"/>
              <w:left w:val="nil"/>
              <w:bottom w:val="nil"/>
              <w:right w:val="nil"/>
            </w:tcBorders>
            <w:shd w:val="clear" w:color="auto" w:fill="auto"/>
            <w:noWrap/>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10</w:t>
            </w:r>
          </w:p>
        </w:tc>
        <w:tc>
          <w:tcPr>
            <w:tcW w:w="1134" w:type="dxa"/>
            <w:tcBorders>
              <w:top w:val="nil"/>
              <w:left w:val="nil"/>
              <w:bottom w:val="nil"/>
              <w:right w:val="nil"/>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p>
        </w:tc>
        <w:tc>
          <w:tcPr>
            <w:tcW w:w="1276"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2409"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993"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2693" w:type="dxa"/>
            <w:tcBorders>
              <w:top w:val="nil"/>
              <w:left w:val="nil"/>
              <w:bottom w:val="nil"/>
              <w:right w:val="nil"/>
            </w:tcBorders>
          </w:tcPr>
          <w:p w:rsidR="00013461" w:rsidRPr="00462979" w:rsidRDefault="00013461" w:rsidP="00013461">
            <w:pPr>
              <w:rPr>
                <w:rFonts w:cs="Calibri"/>
                <w:sz w:val="20"/>
                <w:szCs w:val="20"/>
                <w:lang w:eastAsia="en-GB"/>
              </w:rPr>
            </w:pPr>
          </w:p>
        </w:tc>
      </w:tr>
      <w:tr w:rsidR="00013461" w:rsidRPr="00462979" w:rsidTr="00013461">
        <w:trPr>
          <w:trHeight w:val="320"/>
        </w:trPr>
        <w:tc>
          <w:tcPr>
            <w:tcW w:w="11766" w:type="dxa"/>
            <w:gridSpan w:val="8"/>
            <w:tcBorders>
              <w:top w:val="nil"/>
              <w:left w:val="nil"/>
              <w:bottom w:val="nil"/>
              <w:right w:val="nil"/>
            </w:tcBorders>
            <w:shd w:val="clear" w:color="auto" w:fill="auto"/>
            <w:noWrap/>
            <w:vAlign w:val="bottom"/>
            <w:hideMark/>
          </w:tcPr>
          <w:p w:rsidR="00013461" w:rsidRPr="00462979" w:rsidRDefault="00013461" w:rsidP="00013461">
            <w:pPr>
              <w:rPr>
                <w:rFonts w:cs="Calibri"/>
                <w:color w:val="000000"/>
                <w:sz w:val="20"/>
                <w:szCs w:val="20"/>
                <w:lang w:eastAsia="en-GB"/>
              </w:rPr>
            </w:pPr>
            <w:r w:rsidRPr="00462979">
              <w:rPr>
                <w:rFonts w:cs="Calibri"/>
                <w:color w:val="000000"/>
                <w:sz w:val="20"/>
                <w:szCs w:val="20"/>
                <w:lang w:eastAsia="en-GB"/>
              </w:rPr>
              <w:t>G= A+B+C+D+E+F</w:t>
            </w:r>
          </w:p>
          <w:p w:rsidR="00013461" w:rsidRPr="00462979" w:rsidRDefault="00013461" w:rsidP="00013461">
            <w:pPr>
              <w:rPr>
                <w:rFonts w:cs="Calibri"/>
                <w:color w:val="000000"/>
                <w:sz w:val="20"/>
                <w:szCs w:val="20"/>
                <w:lang w:eastAsia="en-GB"/>
              </w:rPr>
            </w:pPr>
          </w:p>
          <w:p w:rsidR="00013461" w:rsidRPr="00462979" w:rsidRDefault="00013461" w:rsidP="00013461">
            <w:pPr>
              <w:rPr>
                <w:rFonts w:cs="Calibri"/>
                <w:color w:val="000000"/>
                <w:sz w:val="20"/>
                <w:szCs w:val="20"/>
                <w:lang w:eastAsia="en-GB"/>
              </w:rPr>
            </w:pPr>
          </w:p>
        </w:tc>
        <w:tc>
          <w:tcPr>
            <w:tcW w:w="2693" w:type="dxa"/>
            <w:tcBorders>
              <w:top w:val="nil"/>
              <w:left w:val="nil"/>
              <w:bottom w:val="nil"/>
              <w:right w:val="nil"/>
            </w:tcBorders>
          </w:tcPr>
          <w:p w:rsidR="00013461" w:rsidRPr="00462979" w:rsidRDefault="00013461" w:rsidP="00013461">
            <w:pPr>
              <w:rPr>
                <w:rFonts w:cs="Calibri"/>
                <w:color w:val="000000"/>
                <w:sz w:val="20"/>
                <w:szCs w:val="20"/>
                <w:lang w:eastAsia="en-GB"/>
              </w:rPr>
            </w:pPr>
          </w:p>
        </w:tc>
      </w:tr>
    </w:tbl>
    <w:p w:rsidR="00013461" w:rsidRPr="00462979" w:rsidRDefault="00013461" w:rsidP="00013461">
      <w:pPr>
        <w:rPr>
          <w:rFonts w:cs="Calibri"/>
          <w:b/>
          <w:bCs/>
          <w:sz w:val="20"/>
          <w:szCs w:val="20"/>
          <w:lang w:eastAsia="en-GB"/>
        </w:rPr>
      </w:pPr>
      <w:r w:rsidRPr="00462979">
        <w:rPr>
          <w:rFonts w:cs="Calibri"/>
          <w:b/>
          <w:bCs/>
          <w:sz w:val="20"/>
          <w:szCs w:val="20"/>
          <w:lang w:eastAsia="en-GB"/>
        </w:rPr>
        <w:t xml:space="preserve">Table </w:t>
      </w:r>
      <w:r w:rsidR="00DB629B" w:rsidRPr="00462979">
        <w:rPr>
          <w:rFonts w:cs="Calibri"/>
          <w:b/>
          <w:bCs/>
          <w:sz w:val="20"/>
          <w:szCs w:val="20"/>
          <w:lang w:eastAsia="en-GB"/>
        </w:rPr>
        <w:t>9</w:t>
      </w:r>
      <w:r w:rsidRPr="00462979">
        <w:rPr>
          <w:rFonts w:cs="Calibri"/>
          <w:b/>
          <w:bCs/>
          <w:sz w:val="20"/>
          <w:szCs w:val="20"/>
          <w:lang w:eastAsia="en-GB"/>
        </w:rPr>
        <w:t>B: B-BBEE Points as part of the Preference Goal requirements (Preferential Goal Requirements for (80/20) system)</w:t>
      </w:r>
    </w:p>
    <w:p w:rsidR="00013461" w:rsidRPr="00462979" w:rsidRDefault="00013461" w:rsidP="00013461">
      <w:pPr>
        <w:rPr>
          <w:rFonts w:cs="Calibri"/>
          <w:b/>
          <w:color w:val="FF0000"/>
          <w:kern w:val="24"/>
          <w:sz w:val="20"/>
          <w:szCs w:val="20"/>
          <w:lang w:eastAsia="en-GB"/>
        </w:rPr>
      </w:pPr>
      <w:r w:rsidRPr="00462979">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300"/>
        <w:gridCol w:w="2811"/>
        <w:gridCol w:w="851"/>
        <w:gridCol w:w="1134"/>
        <w:gridCol w:w="1134"/>
        <w:gridCol w:w="1275"/>
        <w:gridCol w:w="2410"/>
        <w:gridCol w:w="992"/>
        <w:gridCol w:w="2552"/>
      </w:tblGrid>
      <w:tr w:rsidR="00013461" w:rsidRPr="00462979" w:rsidTr="00013461">
        <w:trPr>
          <w:trHeight w:val="468"/>
        </w:trPr>
        <w:tc>
          <w:tcPr>
            <w:tcW w:w="1300"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2811" w:type="dxa"/>
            <w:tcBorders>
              <w:top w:val="nil"/>
              <w:left w:val="nil"/>
              <w:bottom w:val="nil"/>
              <w:right w:val="nil"/>
            </w:tcBorders>
            <w:shd w:val="clear" w:color="auto" w:fill="auto"/>
            <w:vAlign w:val="bottom"/>
            <w:hideMark/>
          </w:tcPr>
          <w:p w:rsidR="00013461" w:rsidRPr="00462979" w:rsidRDefault="00013461" w:rsidP="00013461">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color w:val="000000"/>
                <w:sz w:val="20"/>
                <w:szCs w:val="20"/>
                <w:lang w:eastAsia="en-GB"/>
              </w:rPr>
            </w:pPr>
            <w:r w:rsidRPr="0046297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rsidR="00013461" w:rsidRPr="00462979" w:rsidRDefault="00013461" w:rsidP="00013461">
            <w:pPr>
              <w:jc w:val="center"/>
              <w:rPr>
                <w:rFonts w:cs="Calibri"/>
                <w:b/>
                <w:bCs/>
                <w:color w:val="000000"/>
                <w:sz w:val="20"/>
                <w:szCs w:val="20"/>
                <w:lang w:eastAsia="en-GB"/>
              </w:rPr>
            </w:pPr>
          </w:p>
        </w:tc>
        <w:tc>
          <w:tcPr>
            <w:tcW w:w="2552" w:type="dxa"/>
            <w:tcBorders>
              <w:top w:val="nil"/>
              <w:left w:val="nil"/>
              <w:bottom w:val="nil"/>
              <w:right w:val="nil"/>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proofErr w:type="gramStart"/>
            <w:r w:rsidRPr="00462979">
              <w:rPr>
                <w:rFonts w:cs="Calibri"/>
                <w:b/>
                <w:bCs/>
                <w:color w:val="000000"/>
                <w:sz w:val="20"/>
                <w:szCs w:val="20"/>
                <w:lang w:eastAsia="en-GB"/>
              </w:rPr>
              <w:t>Youth  Owned</w:t>
            </w:r>
            <w:proofErr w:type="gramEnd"/>
          </w:p>
        </w:tc>
        <w:tc>
          <w:tcPr>
            <w:tcW w:w="2410"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 xml:space="preserve">Owned by People living </w:t>
            </w:r>
            <w:proofErr w:type="gramStart"/>
            <w:r w:rsidRPr="00462979">
              <w:rPr>
                <w:rFonts w:cs="Calibri"/>
                <w:b/>
                <w:bCs/>
                <w:color w:val="000000"/>
                <w:sz w:val="20"/>
                <w:szCs w:val="20"/>
                <w:lang w:eastAsia="en-GB"/>
              </w:rPr>
              <w:t>with  disabilities</w:t>
            </w:r>
            <w:proofErr w:type="gramEnd"/>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Score</w:t>
            </w:r>
          </w:p>
        </w:tc>
        <w:tc>
          <w:tcPr>
            <w:tcW w:w="2552" w:type="dxa"/>
            <w:tcBorders>
              <w:top w:val="single" w:sz="8" w:space="0" w:color="auto"/>
              <w:left w:val="nil"/>
              <w:bottom w:val="single" w:sz="8" w:space="0" w:color="auto"/>
              <w:right w:val="single" w:sz="8" w:space="0" w:color="auto"/>
            </w:tcBorders>
          </w:tcPr>
          <w:p w:rsidR="00013461" w:rsidRPr="00462979" w:rsidRDefault="00013461" w:rsidP="00013461">
            <w:pPr>
              <w:jc w:val="center"/>
              <w:rPr>
                <w:rFonts w:cs="Calibri"/>
                <w:b/>
                <w:bCs/>
                <w:color w:val="FF0000"/>
                <w:sz w:val="20"/>
                <w:szCs w:val="20"/>
                <w:lang w:eastAsia="en-GB"/>
              </w:rPr>
            </w:pPr>
            <w:r w:rsidRPr="00462979">
              <w:rPr>
                <w:rFonts w:cs="Calibri"/>
                <w:b/>
                <w:bCs/>
                <w:color w:val="FF0000"/>
                <w:sz w:val="20"/>
                <w:szCs w:val="20"/>
                <w:lang w:eastAsia="en-GB"/>
              </w:rPr>
              <w:t>Bidder to select the section for points they wish to claim</w:t>
            </w:r>
          </w:p>
          <w:p w:rsidR="00013461" w:rsidRPr="00462979" w:rsidRDefault="00013461" w:rsidP="00013461">
            <w:pPr>
              <w:jc w:val="center"/>
              <w:rPr>
                <w:rFonts w:cs="Calibri"/>
                <w:b/>
                <w:bCs/>
                <w:color w:val="000000"/>
                <w:sz w:val="20"/>
                <w:szCs w:val="20"/>
                <w:lang w:eastAsia="en-GB"/>
              </w:rPr>
            </w:pPr>
            <w:r w:rsidRPr="00462979">
              <w:rPr>
                <w:rFonts w:cs="Calibri"/>
                <w:b/>
                <w:bCs/>
                <w:color w:val="FF0000"/>
                <w:sz w:val="20"/>
                <w:szCs w:val="20"/>
                <w:lang w:eastAsia="en-GB"/>
              </w:rPr>
              <w:t>(Mark as Y= Yes)</w:t>
            </w:r>
          </w:p>
        </w:tc>
      </w:tr>
      <w:tr w:rsidR="00013461" w:rsidRPr="00462979" w:rsidTr="00013461">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rsidR="00013461" w:rsidRPr="00462979" w:rsidRDefault="00013461" w:rsidP="00013461">
            <w:pPr>
              <w:rPr>
                <w:rFonts w:cs="Calibri"/>
                <w:color w:val="000000"/>
                <w:sz w:val="20"/>
                <w:szCs w:val="20"/>
                <w:lang w:eastAsia="en-GB"/>
              </w:rPr>
            </w:pPr>
            <w:r w:rsidRPr="00462979">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(G)</w:t>
            </w:r>
          </w:p>
        </w:tc>
        <w:tc>
          <w:tcPr>
            <w:tcW w:w="2552"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20</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18</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12</w:t>
            </w:r>
          </w:p>
        </w:tc>
        <w:tc>
          <w:tcPr>
            <w:tcW w:w="2552"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10</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8</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6</w:t>
            </w:r>
          </w:p>
        </w:tc>
        <w:tc>
          <w:tcPr>
            <w:tcW w:w="2552"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5</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b/>
                <w:bCs/>
                <w:sz w:val="20"/>
                <w:szCs w:val="20"/>
                <w:lang w:eastAsia="en-GB"/>
              </w:rPr>
            </w:pPr>
            <w:r w:rsidRPr="0046297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4</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3</w:t>
            </w:r>
          </w:p>
        </w:tc>
        <w:tc>
          <w:tcPr>
            <w:tcW w:w="2552"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proofErr w:type="gramStart"/>
            <w:r w:rsidRPr="00462979">
              <w:rPr>
                <w:rFonts w:cs="Calibri"/>
                <w:b/>
                <w:bCs/>
                <w:color w:val="000000"/>
                <w:sz w:val="20"/>
                <w:szCs w:val="20"/>
                <w:lang w:eastAsia="en-GB"/>
              </w:rPr>
              <w:t>Level  8</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0</w:t>
            </w:r>
          </w:p>
        </w:tc>
        <w:tc>
          <w:tcPr>
            <w:tcW w:w="2552" w:type="dxa"/>
            <w:tcBorders>
              <w:top w:val="nil"/>
              <w:left w:val="nil"/>
              <w:bottom w:val="single" w:sz="4"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color w:val="000000"/>
                <w:sz w:val="20"/>
                <w:szCs w:val="20"/>
                <w:lang w:eastAsia="en-GB"/>
              </w:rPr>
            </w:pPr>
            <w:r w:rsidRPr="00462979">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rsidR="00013461" w:rsidRPr="00462979" w:rsidRDefault="00013461" w:rsidP="00013461">
            <w:pPr>
              <w:jc w:val="center"/>
              <w:rPr>
                <w:rFonts w:cs="Calibri"/>
                <w:sz w:val="20"/>
                <w:szCs w:val="20"/>
                <w:lang w:eastAsia="en-GB"/>
              </w:rPr>
            </w:pPr>
            <w:r w:rsidRPr="0046297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0</w:t>
            </w:r>
          </w:p>
        </w:tc>
        <w:tc>
          <w:tcPr>
            <w:tcW w:w="2552" w:type="dxa"/>
            <w:tcBorders>
              <w:top w:val="nil"/>
              <w:left w:val="nil"/>
              <w:bottom w:val="single" w:sz="8" w:space="0" w:color="auto"/>
              <w:right w:val="single" w:sz="8" w:space="0" w:color="auto"/>
            </w:tcBorders>
          </w:tcPr>
          <w:p w:rsidR="00013461" w:rsidRPr="00462979" w:rsidRDefault="00013461" w:rsidP="00013461">
            <w:pPr>
              <w:jc w:val="center"/>
              <w:rPr>
                <w:rFonts w:cs="Calibri"/>
                <w:b/>
                <w:bCs/>
                <w:color w:val="000000"/>
                <w:sz w:val="20"/>
                <w:szCs w:val="20"/>
                <w:lang w:eastAsia="en-GB"/>
              </w:rPr>
            </w:pPr>
          </w:p>
        </w:tc>
      </w:tr>
      <w:tr w:rsidR="00013461" w:rsidRPr="00462979" w:rsidTr="00013461">
        <w:trPr>
          <w:trHeight w:val="320"/>
        </w:trPr>
        <w:tc>
          <w:tcPr>
            <w:tcW w:w="4111" w:type="dxa"/>
            <w:gridSpan w:val="2"/>
            <w:tcBorders>
              <w:top w:val="nil"/>
              <w:left w:val="nil"/>
              <w:bottom w:val="nil"/>
              <w:right w:val="nil"/>
            </w:tcBorders>
            <w:shd w:val="clear" w:color="auto" w:fill="auto"/>
            <w:noWrap/>
            <w:vAlign w:val="bottom"/>
            <w:hideMark/>
          </w:tcPr>
          <w:p w:rsidR="00013461" w:rsidRPr="00462979" w:rsidRDefault="00013461" w:rsidP="00013461">
            <w:pPr>
              <w:rPr>
                <w:rFonts w:cs="Calibri"/>
                <w:b/>
                <w:bCs/>
                <w:color w:val="000000"/>
                <w:sz w:val="20"/>
                <w:szCs w:val="20"/>
                <w:lang w:eastAsia="en-GB"/>
              </w:rPr>
            </w:pPr>
            <w:r w:rsidRPr="0046297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rsidR="00013461" w:rsidRPr="00462979" w:rsidRDefault="00013461" w:rsidP="00013461">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3461" w:rsidRPr="00462979" w:rsidRDefault="00013461" w:rsidP="00013461">
            <w:pPr>
              <w:jc w:val="center"/>
              <w:rPr>
                <w:rFonts w:cs="Calibri"/>
                <w:b/>
                <w:bCs/>
                <w:color w:val="000000"/>
                <w:sz w:val="20"/>
                <w:szCs w:val="20"/>
                <w:lang w:eastAsia="en-GB"/>
              </w:rPr>
            </w:pPr>
            <w:r w:rsidRPr="00462979">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rsidR="00013461" w:rsidRPr="00462979" w:rsidRDefault="00013461" w:rsidP="00013461">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rsidR="00013461" w:rsidRPr="00462979" w:rsidRDefault="00013461" w:rsidP="00013461">
            <w:pPr>
              <w:rPr>
                <w:rFonts w:cs="Calibri"/>
                <w:sz w:val="20"/>
                <w:szCs w:val="20"/>
                <w:lang w:eastAsia="en-GB"/>
              </w:rPr>
            </w:pPr>
          </w:p>
        </w:tc>
        <w:tc>
          <w:tcPr>
            <w:tcW w:w="2552" w:type="dxa"/>
            <w:tcBorders>
              <w:top w:val="nil"/>
              <w:left w:val="nil"/>
              <w:bottom w:val="nil"/>
              <w:right w:val="nil"/>
            </w:tcBorders>
          </w:tcPr>
          <w:p w:rsidR="00013461" w:rsidRPr="00462979" w:rsidRDefault="00013461" w:rsidP="00013461">
            <w:pPr>
              <w:rPr>
                <w:rFonts w:cs="Calibri"/>
                <w:sz w:val="20"/>
                <w:szCs w:val="20"/>
                <w:lang w:eastAsia="en-GB"/>
              </w:rPr>
            </w:pPr>
          </w:p>
        </w:tc>
      </w:tr>
      <w:tr w:rsidR="00013461" w:rsidRPr="00462979" w:rsidTr="00013461">
        <w:trPr>
          <w:trHeight w:val="320"/>
        </w:trPr>
        <w:tc>
          <w:tcPr>
            <w:tcW w:w="11907" w:type="dxa"/>
            <w:gridSpan w:val="8"/>
            <w:tcBorders>
              <w:top w:val="nil"/>
              <w:left w:val="nil"/>
              <w:bottom w:val="nil"/>
              <w:right w:val="nil"/>
            </w:tcBorders>
            <w:shd w:val="clear" w:color="auto" w:fill="auto"/>
            <w:noWrap/>
            <w:vAlign w:val="bottom"/>
            <w:hideMark/>
          </w:tcPr>
          <w:p w:rsidR="00013461" w:rsidRPr="00462979" w:rsidRDefault="00013461" w:rsidP="00013461">
            <w:pPr>
              <w:rPr>
                <w:rFonts w:cs="Calibri"/>
                <w:color w:val="000000"/>
                <w:sz w:val="20"/>
                <w:szCs w:val="20"/>
                <w:lang w:eastAsia="en-GB"/>
              </w:rPr>
            </w:pPr>
            <w:r w:rsidRPr="00462979">
              <w:rPr>
                <w:rFonts w:cs="Calibri"/>
                <w:color w:val="000000"/>
                <w:sz w:val="20"/>
                <w:szCs w:val="20"/>
                <w:lang w:eastAsia="en-GB"/>
              </w:rPr>
              <w:t>G= A+B+C+D+E+F</w:t>
            </w:r>
          </w:p>
        </w:tc>
        <w:tc>
          <w:tcPr>
            <w:tcW w:w="2552" w:type="dxa"/>
            <w:tcBorders>
              <w:top w:val="nil"/>
              <w:left w:val="nil"/>
              <w:bottom w:val="nil"/>
              <w:right w:val="nil"/>
            </w:tcBorders>
          </w:tcPr>
          <w:p w:rsidR="00013461" w:rsidRPr="00462979" w:rsidRDefault="00013461" w:rsidP="00013461">
            <w:pPr>
              <w:rPr>
                <w:rFonts w:cs="Calibri"/>
                <w:color w:val="000000"/>
                <w:sz w:val="20"/>
                <w:szCs w:val="20"/>
                <w:lang w:eastAsia="en-GB"/>
              </w:rPr>
            </w:pPr>
          </w:p>
        </w:tc>
      </w:tr>
    </w:tbl>
    <w:p w:rsidR="00E3399D" w:rsidRPr="00BF3E65" w:rsidRDefault="00E3399D" w:rsidP="00BF3E65">
      <w:pPr>
        <w:tabs>
          <w:tab w:val="left" w:pos="4400"/>
        </w:tabs>
        <w:sectPr w:rsidR="00E3399D" w:rsidRPr="00BF3E65" w:rsidSect="00F8155B">
          <w:pgSz w:w="16838" w:h="11906" w:orient="landscape" w:code="9"/>
          <w:pgMar w:top="1134" w:right="1276" w:bottom="1134" w:left="993" w:header="709" w:footer="584" w:gutter="0"/>
          <w:cols w:space="708"/>
          <w:docGrid w:linePitch="360"/>
        </w:sectPr>
      </w:pPr>
    </w:p>
    <w:p w:rsidR="005E2437" w:rsidRPr="00462979" w:rsidRDefault="007D7386" w:rsidP="005E2437">
      <w:pPr>
        <w:pStyle w:val="AnnexH1"/>
      </w:pPr>
      <w:bookmarkStart w:id="59" w:name="_Toc156486077"/>
      <w:r w:rsidRPr="00462979">
        <w:lastRenderedPageBreak/>
        <w:t>Bidder substantiating evidence</w:t>
      </w:r>
      <w:bookmarkEnd w:id="59"/>
    </w:p>
    <w:p w:rsidR="007D7386" w:rsidRPr="00462979" w:rsidRDefault="007D7386" w:rsidP="007D7386">
      <w:pPr>
        <w:pStyle w:val="Heading1"/>
      </w:pPr>
      <w:bookmarkStart w:id="60" w:name="_Toc156486078"/>
      <w:r w:rsidRPr="00462979">
        <w:t>Technical Mandatory Requirement Evidence</w:t>
      </w:r>
      <w:bookmarkEnd w:id="60"/>
    </w:p>
    <w:p w:rsidR="007D7386" w:rsidRPr="00462979" w:rsidRDefault="007D7386" w:rsidP="007D7386">
      <w:pPr>
        <w:pStyle w:val="Heading2"/>
      </w:pPr>
      <w:bookmarkStart w:id="61" w:name="_Toc156486079"/>
      <w:r w:rsidRPr="00462979">
        <w:t>Bidder Certification / Affiliation Requirements</w:t>
      </w:r>
      <w:bookmarkEnd w:id="61"/>
    </w:p>
    <w:p w:rsidR="00BD0C21" w:rsidRPr="00462979" w:rsidRDefault="00177693" w:rsidP="00D30CF8">
      <w:pPr>
        <w:spacing w:after="0"/>
        <w:ind w:left="567"/>
        <w:jc w:val="left"/>
        <w:rPr>
          <w:lang w:val="en-GB"/>
        </w:rPr>
      </w:pPr>
      <w:r w:rsidRPr="00462979">
        <w:rPr>
          <w:lang w:val="en-GB"/>
        </w:rPr>
        <w:t>Attach documentation (certificate/letter) as proof that the bidder is accredited/registered with the OEM/OSM to provide Financial Reporting Software Solution.</w:t>
      </w:r>
    </w:p>
    <w:p w:rsidR="00BD0C21" w:rsidRPr="00462979" w:rsidRDefault="00BD0C21" w:rsidP="00D30CF8">
      <w:pPr>
        <w:spacing w:after="0"/>
        <w:ind w:left="567"/>
        <w:jc w:val="left"/>
        <w:rPr>
          <w:lang w:val="en-GB"/>
        </w:rPr>
      </w:pPr>
    </w:p>
    <w:p w:rsidR="001A50CD" w:rsidRPr="00462979" w:rsidRDefault="001A50CD" w:rsidP="00D30CF8">
      <w:pPr>
        <w:spacing w:after="0"/>
        <w:ind w:left="567"/>
        <w:jc w:val="left"/>
        <w:rPr>
          <w:b/>
          <w:bCs/>
          <w:lang w:val="en-GB"/>
        </w:rPr>
      </w:pPr>
      <w:r w:rsidRPr="00462979">
        <w:rPr>
          <w:b/>
          <w:bCs/>
          <w:lang w:val="en-GB"/>
        </w:rPr>
        <w:t xml:space="preserve">NOTE (1): </w:t>
      </w:r>
    </w:p>
    <w:p w:rsidR="001A50CD" w:rsidRPr="00462979" w:rsidRDefault="001A50CD" w:rsidP="00D30CF8">
      <w:pPr>
        <w:spacing w:after="0"/>
        <w:ind w:firstLine="567"/>
        <w:jc w:val="left"/>
        <w:rPr>
          <w:b/>
          <w:bCs/>
          <w:lang w:val="en-GB"/>
        </w:rPr>
      </w:pPr>
      <w:r w:rsidRPr="00462979">
        <w:rPr>
          <w:b/>
          <w:bCs/>
          <w:lang w:val="en-GB"/>
        </w:rPr>
        <w:t>SITA reserves the right to verify information provided.</w:t>
      </w:r>
    </w:p>
    <w:p w:rsidR="007D7386" w:rsidRPr="00462979" w:rsidRDefault="007D7386" w:rsidP="007D7386">
      <w:pPr>
        <w:pStyle w:val="ListParagraph"/>
        <w:ind w:left="1134"/>
        <w:rPr>
          <w:lang w:val="en-GB"/>
        </w:rPr>
      </w:pPr>
    </w:p>
    <w:p w:rsidR="007D7386" w:rsidRPr="00462979" w:rsidRDefault="007D7386" w:rsidP="007D7386">
      <w:pPr>
        <w:pStyle w:val="Heading2"/>
      </w:pPr>
      <w:bookmarkStart w:id="62" w:name="_Toc156486080"/>
      <w:r w:rsidRPr="00462979">
        <w:t>Bidder Experience and Capability Requirements</w:t>
      </w:r>
      <w:bookmarkEnd w:id="62"/>
    </w:p>
    <w:p w:rsidR="007D7386" w:rsidRPr="00462979" w:rsidRDefault="007D7386" w:rsidP="00BD0C21">
      <w:pPr>
        <w:pStyle w:val="ListParagraph"/>
        <w:ind w:left="1134" w:hanging="567"/>
      </w:pPr>
      <w:r w:rsidRPr="00462979">
        <w:t>Complete table below, noting that:</w:t>
      </w:r>
    </w:p>
    <w:p w:rsidR="007D7386" w:rsidRPr="00462979" w:rsidRDefault="005D05E3" w:rsidP="0061389D">
      <w:pPr>
        <w:pStyle w:val="ListParagraph"/>
        <w:numPr>
          <w:ilvl w:val="0"/>
          <w:numId w:val="31"/>
        </w:numPr>
        <w:ind w:left="993" w:hanging="426"/>
        <w:jc w:val="left"/>
      </w:pPr>
      <w:r w:rsidRPr="00462979">
        <w:t>The Bidder must provide all of the following reference details for at least one (1) customer to whom Financial Reporting Software Solution including maintenance and support was delivered in the last five (5) years by completing table 10:</w:t>
      </w:r>
    </w:p>
    <w:p w:rsidR="007F5F01" w:rsidRPr="00462979" w:rsidRDefault="007F5F01" w:rsidP="0061389D">
      <w:pPr>
        <w:pStyle w:val="ListParagraph"/>
        <w:numPr>
          <w:ilvl w:val="1"/>
          <w:numId w:val="31"/>
        </w:numPr>
        <w:spacing w:after="120"/>
        <w:outlineLvl w:val="9"/>
        <w:rPr>
          <w:rFonts w:ascii="Calibri Light" w:hAnsi="Calibri Light" w:cs="Calibri Light"/>
        </w:rPr>
      </w:pPr>
      <w:r w:rsidRPr="00462979">
        <w:rPr>
          <w:rFonts w:ascii="Calibri Light" w:hAnsi="Calibri Light" w:cs="Calibri Light"/>
        </w:rPr>
        <w:t xml:space="preserve">Company name; </w:t>
      </w:r>
      <w:r w:rsidRPr="00462979">
        <w:rPr>
          <w:rFonts w:ascii="Calibri Light" w:hAnsi="Calibri Light" w:cs="Calibri Light"/>
          <w:b/>
          <w:bCs/>
        </w:rPr>
        <w:t>and</w:t>
      </w:r>
    </w:p>
    <w:p w:rsidR="007F5F01" w:rsidRPr="00462979" w:rsidRDefault="007F5F01" w:rsidP="0061389D">
      <w:pPr>
        <w:pStyle w:val="ListParagraph"/>
        <w:numPr>
          <w:ilvl w:val="1"/>
          <w:numId w:val="31"/>
        </w:numPr>
        <w:spacing w:after="120"/>
        <w:outlineLvl w:val="9"/>
        <w:rPr>
          <w:rFonts w:ascii="Calibri Light" w:hAnsi="Calibri Light" w:cs="Calibri Light"/>
        </w:rPr>
      </w:pPr>
      <w:r w:rsidRPr="00462979">
        <w:rPr>
          <w:rFonts w:ascii="Calibri Light" w:hAnsi="Calibri Light" w:cs="Calibri Light"/>
        </w:rPr>
        <w:t xml:space="preserve">Reference Person Name, Tel </w:t>
      </w:r>
      <w:r w:rsidRPr="00462979">
        <w:rPr>
          <w:rFonts w:ascii="Calibri Light" w:hAnsi="Calibri Light" w:cs="Calibri Light"/>
          <w:b/>
          <w:bCs/>
        </w:rPr>
        <w:t>and/or</w:t>
      </w:r>
      <w:r w:rsidRPr="00462979">
        <w:rPr>
          <w:rFonts w:ascii="Calibri Light" w:hAnsi="Calibri Light" w:cs="Calibri Light"/>
        </w:rPr>
        <w:t xml:space="preserve"> email; </w:t>
      </w:r>
      <w:r w:rsidRPr="00462979">
        <w:rPr>
          <w:rFonts w:ascii="Calibri Light" w:hAnsi="Calibri Light" w:cs="Calibri Light"/>
          <w:b/>
          <w:bCs/>
        </w:rPr>
        <w:t>and</w:t>
      </w:r>
    </w:p>
    <w:p w:rsidR="007F5F01" w:rsidRPr="00462979" w:rsidRDefault="007F5F01" w:rsidP="0061389D">
      <w:pPr>
        <w:pStyle w:val="ListParagraph"/>
        <w:numPr>
          <w:ilvl w:val="1"/>
          <w:numId w:val="31"/>
        </w:numPr>
        <w:spacing w:after="120"/>
        <w:outlineLvl w:val="9"/>
        <w:rPr>
          <w:rFonts w:ascii="Calibri Light" w:hAnsi="Calibri Light" w:cs="Calibri Light"/>
        </w:rPr>
      </w:pPr>
      <w:r w:rsidRPr="00462979">
        <w:rPr>
          <w:rFonts w:ascii="Calibri Light" w:hAnsi="Calibri Light" w:cs="Calibri Light"/>
        </w:rPr>
        <w:t xml:space="preserve">Project Scope of Work; </w:t>
      </w:r>
      <w:r w:rsidRPr="00462979">
        <w:rPr>
          <w:rFonts w:ascii="Calibri Light" w:hAnsi="Calibri Light" w:cs="Calibri Light"/>
          <w:b/>
          <w:bCs/>
        </w:rPr>
        <w:t>and</w:t>
      </w:r>
    </w:p>
    <w:p w:rsidR="005D05E3" w:rsidRPr="00462979" w:rsidRDefault="007F5F01" w:rsidP="0061389D">
      <w:pPr>
        <w:pStyle w:val="ListParagraph"/>
        <w:numPr>
          <w:ilvl w:val="1"/>
          <w:numId w:val="31"/>
        </w:numPr>
        <w:spacing w:after="120"/>
        <w:outlineLvl w:val="9"/>
        <w:rPr>
          <w:rFonts w:ascii="Calibri Light" w:hAnsi="Calibri Light" w:cs="Calibri Light"/>
        </w:rPr>
      </w:pPr>
      <w:r w:rsidRPr="00462979">
        <w:rPr>
          <w:rFonts w:ascii="Calibri Light" w:hAnsi="Calibri Light" w:cs="Calibri Light"/>
        </w:rPr>
        <w:t>Project Start and End-date.</w:t>
      </w:r>
    </w:p>
    <w:p w:rsidR="005D05E3" w:rsidRPr="00462979" w:rsidRDefault="005D05E3" w:rsidP="00462979">
      <w:pPr>
        <w:pStyle w:val="ListParagraph"/>
        <w:ind w:left="1080"/>
      </w:pPr>
    </w:p>
    <w:p w:rsidR="005D05E3" w:rsidRPr="00462979" w:rsidRDefault="005D05E3" w:rsidP="0061389D">
      <w:pPr>
        <w:pStyle w:val="ListParagraph"/>
        <w:numPr>
          <w:ilvl w:val="0"/>
          <w:numId w:val="31"/>
        </w:numPr>
        <w:ind w:left="993" w:hanging="426"/>
        <w:jc w:val="left"/>
      </w:pPr>
      <w:r w:rsidRPr="00462979">
        <w:t>Scope of work must be related</w:t>
      </w:r>
    </w:p>
    <w:p w:rsidR="007D7386" w:rsidRPr="00462979" w:rsidRDefault="007D7386" w:rsidP="007D7386">
      <w:pPr>
        <w:pStyle w:val="Caption"/>
      </w:pPr>
      <w:bookmarkStart w:id="63" w:name="_Toc156307473"/>
      <w:r w:rsidRPr="00462979">
        <w:t xml:space="preserve">Table </w:t>
      </w:r>
      <w:r w:rsidR="00DB629B" w:rsidRPr="00462979">
        <w:t>10</w:t>
      </w:r>
      <w:r w:rsidRPr="00462979">
        <w:t>:</w:t>
      </w:r>
      <w:r w:rsidRPr="00462979">
        <w:rPr>
          <w:b w:val="0"/>
        </w:rPr>
        <w:t xml:space="preserve"> References</w:t>
      </w:r>
      <w:bookmarkEnd w:id="63"/>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296"/>
        <w:gridCol w:w="2263"/>
        <w:gridCol w:w="3529"/>
        <w:gridCol w:w="1694"/>
      </w:tblGrid>
      <w:tr w:rsidR="007D7386" w:rsidRPr="00462979" w:rsidTr="00BD0C21">
        <w:tc>
          <w:tcPr>
            <w:tcW w:w="851" w:type="dxa"/>
            <w:shd w:val="solid" w:color="DBE5F1" w:themeColor="accent1" w:themeTint="33" w:fill="DBE5F1" w:themeFill="accent1" w:themeFillTint="33"/>
          </w:tcPr>
          <w:p w:rsidR="007D7386" w:rsidRPr="00462979" w:rsidRDefault="007D7386" w:rsidP="004D47F9">
            <w:pPr>
              <w:pStyle w:val="ListParagraph"/>
              <w:jc w:val="left"/>
              <w:rPr>
                <w:rFonts w:asciiTheme="majorHAnsi" w:eastAsiaTheme="majorEastAsia" w:hAnsiTheme="majorHAnsi" w:cstheme="minorBidi"/>
                <w:b/>
                <w:color w:val="0E1B8D"/>
                <w:sz w:val="24"/>
                <w:szCs w:val="24"/>
              </w:rPr>
            </w:pPr>
            <w:r w:rsidRPr="00462979">
              <w:rPr>
                <w:rFonts w:asciiTheme="majorHAnsi" w:eastAsiaTheme="majorEastAsia" w:hAnsiTheme="majorHAnsi" w:cstheme="minorBidi"/>
                <w:b/>
                <w:color w:val="0E1B8D"/>
                <w:sz w:val="24"/>
                <w:szCs w:val="24"/>
              </w:rPr>
              <w:t>No</w:t>
            </w:r>
          </w:p>
        </w:tc>
        <w:tc>
          <w:tcPr>
            <w:tcW w:w="1296" w:type="dxa"/>
            <w:shd w:val="solid" w:color="DBE5F1" w:themeColor="accent1" w:themeTint="33" w:fill="DBE5F1" w:themeFill="accent1" w:themeFillTint="33"/>
          </w:tcPr>
          <w:p w:rsidR="007D7386" w:rsidRPr="00462979" w:rsidRDefault="007D7386" w:rsidP="004D47F9">
            <w:pPr>
              <w:pStyle w:val="ListParagraph"/>
              <w:jc w:val="left"/>
              <w:rPr>
                <w:rFonts w:asciiTheme="majorHAnsi" w:eastAsiaTheme="majorEastAsia" w:hAnsiTheme="majorHAnsi" w:cstheme="minorBidi"/>
                <w:b/>
                <w:color w:val="0E1B8D"/>
                <w:sz w:val="24"/>
                <w:szCs w:val="24"/>
              </w:rPr>
            </w:pPr>
            <w:r w:rsidRPr="00462979">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rsidR="007D7386" w:rsidRPr="00462979" w:rsidRDefault="00623A78" w:rsidP="004D47F9">
            <w:pPr>
              <w:pStyle w:val="ListParagraph"/>
              <w:jc w:val="left"/>
              <w:rPr>
                <w:rFonts w:ascii="Calibri Light" w:eastAsiaTheme="majorEastAsia" w:hAnsi="Calibri Light" w:cs="Calibri Light"/>
                <w:b/>
                <w:color w:val="0E1B8D"/>
              </w:rPr>
            </w:pPr>
            <w:r w:rsidRPr="00462979">
              <w:rPr>
                <w:rFonts w:ascii="Calibri Light" w:eastAsiaTheme="majorEastAsia" w:hAnsi="Calibri Light" w:cs="Calibri Light"/>
                <w:b/>
                <w:color w:val="0E1B8D"/>
              </w:rPr>
              <w:t xml:space="preserve">Reference Person Name, Tel </w:t>
            </w:r>
            <w:r w:rsidRPr="00462979">
              <w:rPr>
                <w:rFonts w:ascii="Calibri Light" w:eastAsiaTheme="majorEastAsia" w:hAnsi="Calibri Light" w:cs="Calibri Light"/>
                <w:b/>
                <w:color w:val="FF0000"/>
              </w:rPr>
              <w:t xml:space="preserve">and/or </w:t>
            </w:r>
            <w:r w:rsidRPr="00462979">
              <w:rPr>
                <w:rFonts w:ascii="Calibri Light" w:eastAsiaTheme="majorEastAsia" w:hAnsi="Calibri Light" w:cs="Calibri Light"/>
                <w:b/>
                <w:color w:val="0E1B8D"/>
              </w:rPr>
              <w:t>email</w:t>
            </w:r>
            <w:r w:rsidRPr="00462979" w:rsidDel="00623A78">
              <w:rPr>
                <w:rFonts w:ascii="Calibri Light" w:eastAsiaTheme="majorEastAsia" w:hAnsi="Calibri Light" w:cs="Calibri Light"/>
                <w:b/>
                <w:color w:val="0E1B8D"/>
              </w:rPr>
              <w:t xml:space="preserve"> </w:t>
            </w:r>
          </w:p>
        </w:tc>
        <w:tc>
          <w:tcPr>
            <w:tcW w:w="3529" w:type="dxa"/>
            <w:shd w:val="solid" w:color="DBE5F1" w:themeColor="accent1" w:themeTint="33" w:fill="DBE5F1" w:themeFill="accent1" w:themeFillTint="33"/>
          </w:tcPr>
          <w:p w:rsidR="007D7386" w:rsidRPr="00462979" w:rsidRDefault="007D7386" w:rsidP="004D47F9">
            <w:pPr>
              <w:pStyle w:val="ListParagraph"/>
              <w:jc w:val="left"/>
              <w:rPr>
                <w:rFonts w:asciiTheme="majorHAnsi" w:eastAsiaTheme="majorEastAsia" w:hAnsiTheme="majorHAnsi" w:cstheme="minorBidi"/>
                <w:b/>
                <w:color w:val="0E1B8D"/>
                <w:sz w:val="24"/>
                <w:szCs w:val="24"/>
              </w:rPr>
            </w:pPr>
            <w:r w:rsidRPr="00462979">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rsidR="007D7386" w:rsidRPr="00462979" w:rsidRDefault="007D7386" w:rsidP="004D47F9">
            <w:pPr>
              <w:pStyle w:val="ListParagraph"/>
              <w:jc w:val="left"/>
              <w:rPr>
                <w:rFonts w:asciiTheme="majorHAnsi" w:eastAsiaTheme="majorEastAsia" w:hAnsiTheme="majorHAnsi" w:cstheme="minorBidi"/>
                <w:b/>
                <w:color w:val="0E1B8D"/>
                <w:sz w:val="24"/>
                <w:szCs w:val="24"/>
              </w:rPr>
            </w:pPr>
            <w:r w:rsidRPr="00462979">
              <w:rPr>
                <w:rFonts w:asciiTheme="majorHAnsi" w:eastAsiaTheme="majorEastAsia" w:hAnsiTheme="majorHAnsi" w:cstheme="minorBidi"/>
                <w:b/>
                <w:color w:val="0E1B8D"/>
                <w:sz w:val="24"/>
                <w:szCs w:val="24"/>
              </w:rPr>
              <w:t>Project start and end date</w:t>
            </w:r>
          </w:p>
        </w:tc>
      </w:tr>
      <w:tr w:rsidR="007D7386" w:rsidRPr="00462979" w:rsidTr="00BD0C21">
        <w:tc>
          <w:tcPr>
            <w:tcW w:w="851" w:type="dxa"/>
          </w:tcPr>
          <w:p w:rsidR="007D7386" w:rsidRPr="00462979" w:rsidRDefault="007D7386" w:rsidP="004D47F9">
            <w:pPr>
              <w:pStyle w:val="ListParagraph"/>
            </w:pPr>
            <w:r w:rsidRPr="00462979">
              <w:t>1</w:t>
            </w:r>
          </w:p>
        </w:tc>
        <w:tc>
          <w:tcPr>
            <w:tcW w:w="1296" w:type="dxa"/>
          </w:tcPr>
          <w:p w:rsidR="007D7386" w:rsidRPr="00462979" w:rsidRDefault="007D7386" w:rsidP="004D47F9">
            <w:pPr>
              <w:pStyle w:val="ListParagraph"/>
              <w:rPr>
                <w:color w:val="FF0000"/>
              </w:rPr>
            </w:pPr>
            <w:r w:rsidRPr="00462979">
              <w:rPr>
                <w:color w:val="FF0000"/>
              </w:rPr>
              <w:t>&lt;Company name&gt;</w:t>
            </w:r>
          </w:p>
          <w:p w:rsidR="007D7386" w:rsidRPr="00462979" w:rsidRDefault="007D7386" w:rsidP="004D47F9">
            <w:pPr>
              <w:pStyle w:val="ListParagraph"/>
              <w:rPr>
                <w:color w:val="FF0000"/>
              </w:rPr>
            </w:pPr>
            <w:r w:rsidRPr="00462979">
              <w:rPr>
                <w:color w:val="FF0000"/>
              </w:rPr>
              <w:tab/>
            </w:r>
            <w:r w:rsidRPr="00462979">
              <w:rPr>
                <w:color w:val="FF0000"/>
              </w:rPr>
              <w:tab/>
            </w:r>
          </w:p>
          <w:p w:rsidR="007D7386" w:rsidRPr="00462979" w:rsidRDefault="007D7386" w:rsidP="004D47F9">
            <w:pPr>
              <w:pStyle w:val="ListParagraph"/>
              <w:rPr>
                <w:color w:val="FF0000"/>
              </w:rPr>
            </w:pPr>
          </w:p>
        </w:tc>
        <w:tc>
          <w:tcPr>
            <w:tcW w:w="2263" w:type="dxa"/>
          </w:tcPr>
          <w:p w:rsidR="00DB2406" w:rsidRPr="00462979" w:rsidRDefault="00DB2406" w:rsidP="00DB2406">
            <w:pPr>
              <w:pStyle w:val="ListParagraph"/>
              <w:spacing w:line="276" w:lineRule="auto"/>
              <w:rPr>
                <w:rFonts w:ascii="Calibri" w:hAnsi="Calibri" w:cs="Calibri"/>
                <w:color w:val="FF0000"/>
                <w:sz w:val="24"/>
                <w:szCs w:val="24"/>
              </w:rPr>
            </w:pPr>
            <w:r w:rsidRPr="00462979">
              <w:rPr>
                <w:rFonts w:ascii="Calibri" w:hAnsi="Calibri" w:cs="Calibri"/>
                <w:color w:val="FF0000"/>
                <w:sz w:val="24"/>
                <w:szCs w:val="24"/>
              </w:rPr>
              <w:t>&lt;Person Name&gt;</w:t>
            </w:r>
          </w:p>
          <w:p w:rsidR="00DB2406" w:rsidRPr="00462979" w:rsidRDefault="00DB2406" w:rsidP="00DB2406">
            <w:pPr>
              <w:pStyle w:val="ListParagraph"/>
              <w:spacing w:line="276" w:lineRule="auto"/>
              <w:rPr>
                <w:rFonts w:ascii="Calibri" w:hAnsi="Calibri" w:cs="Calibri"/>
                <w:color w:val="FF0000"/>
                <w:sz w:val="24"/>
                <w:szCs w:val="24"/>
              </w:rPr>
            </w:pPr>
            <w:r w:rsidRPr="00462979">
              <w:rPr>
                <w:rFonts w:ascii="Calibri" w:hAnsi="Calibri" w:cs="Calibri"/>
                <w:color w:val="FF0000"/>
                <w:sz w:val="24"/>
                <w:szCs w:val="24"/>
              </w:rPr>
              <w:t xml:space="preserve">&lt;Tel&gt; </w:t>
            </w:r>
            <w:r w:rsidRPr="00462979">
              <w:rPr>
                <w:rFonts w:ascii="Calibri" w:hAnsi="Calibri" w:cs="Calibri"/>
                <w:b/>
                <w:bCs/>
                <w:color w:val="FF0000"/>
                <w:sz w:val="24"/>
                <w:szCs w:val="24"/>
              </w:rPr>
              <w:t>or</w:t>
            </w:r>
          </w:p>
          <w:p w:rsidR="007D7386" w:rsidRPr="00462979" w:rsidRDefault="00DB2406" w:rsidP="004D47F9">
            <w:pPr>
              <w:pStyle w:val="ListParagraph"/>
              <w:rPr>
                <w:color w:val="FF0000"/>
              </w:rPr>
            </w:pPr>
            <w:r w:rsidRPr="00462979">
              <w:rPr>
                <w:rFonts w:ascii="Calibri" w:hAnsi="Calibri" w:cs="Calibri"/>
                <w:color w:val="FF0000"/>
                <w:sz w:val="24"/>
                <w:szCs w:val="24"/>
              </w:rPr>
              <w:t>&lt;email&gt;</w:t>
            </w:r>
            <w:r w:rsidR="00210D70" w:rsidRPr="00462979">
              <w:rPr>
                <w:rFonts w:ascii="Calibri" w:hAnsi="Calibri" w:cs="Calibri"/>
                <w:color w:val="FF0000"/>
                <w:sz w:val="24"/>
                <w:szCs w:val="24"/>
              </w:rPr>
              <w:t>f</w:t>
            </w:r>
          </w:p>
        </w:tc>
        <w:tc>
          <w:tcPr>
            <w:tcW w:w="3529" w:type="dxa"/>
          </w:tcPr>
          <w:p w:rsidR="007D7386" w:rsidRPr="00462979" w:rsidRDefault="007D7386" w:rsidP="00BD0C21">
            <w:pPr>
              <w:pStyle w:val="ListParagraph"/>
              <w:rPr>
                <w:color w:val="FF0000"/>
              </w:rPr>
            </w:pPr>
            <w:r w:rsidRPr="00462979">
              <w:rPr>
                <w:color w:val="FF0000"/>
              </w:rPr>
              <w:t>&lt; Provide scope details of a project from a cust</w:t>
            </w:r>
            <w:r w:rsidR="00BD0C21" w:rsidRPr="00462979">
              <w:rPr>
                <w:color w:val="FF0000"/>
              </w:rPr>
              <w:t>omer to whom the Financial Reporting Software Solution was delivered.</w:t>
            </w:r>
          </w:p>
        </w:tc>
        <w:tc>
          <w:tcPr>
            <w:tcW w:w="1694" w:type="dxa"/>
          </w:tcPr>
          <w:p w:rsidR="007D7386" w:rsidRPr="00462979" w:rsidRDefault="007D7386" w:rsidP="004D47F9">
            <w:pPr>
              <w:pStyle w:val="ListParagraph"/>
              <w:rPr>
                <w:color w:val="FF0000"/>
              </w:rPr>
            </w:pPr>
            <w:r w:rsidRPr="00462979">
              <w:rPr>
                <w:color w:val="FF0000"/>
              </w:rPr>
              <w:t>Start Date:</w:t>
            </w:r>
          </w:p>
          <w:p w:rsidR="007D7386" w:rsidRPr="00462979" w:rsidRDefault="007D7386" w:rsidP="004D47F9">
            <w:pPr>
              <w:pStyle w:val="ListParagraph"/>
              <w:rPr>
                <w:color w:val="FF0000"/>
              </w:rPr>
            </w:pPr>
            <w:r w:rsidRPr="00462979">
              <w:rPr>
                <w:color w:val="FF0000"/>
              </w:rPr>
              <w:t>End Date:</w:t>
            </w:r>
          </w:p>
        </w:tc>
      </w:tr>
    </w:tbl>
    <w:p w:rsidR="001A50CD" w:rsidRPr="00462979" w:rsidRDefault="001A50CD" w:rsidP="001A50CD">
      <w:pPr>
        <w:rPr>
          <w:b/>
        </w:rPr>
      </w:pPr>
    </w:p>
    <w:p w:rsidR="001A50CD" w:rsidRPr="00462979" w:rsidRDefault="001A50CD" w:rsidP="00145EA2">
      <w:pPr>
        <w:spacing w:after="0"/>
      </w:pPr>
      <w:r w:rsidRPr="00462979">
        <w:rPr>
          <w:b/>
        </w:rPr>
        <w:t>NOTE (1):</w:t>
      </w:r>
      <w:r w:rsidRPr="00462979">
        <w:t xml:space="preserve"> </w:t>
      </w:r>
    </w:p>
    <w:p w:rsidR="001A50CD" w:rsidRPr="00462979" w:rsidRDefault="001A50CD" w:rsidP="00145EA2">
      <w:pPr>
        <w:spacing w:after="0"/>
        <w:rPr>
          <w:b/>
          <w:bCs/>
        </w:rPr>
      </w:pPr>
      <w:r w:rsidRPr="00462979">
        <w:rPr>
          <w:b/>
          <w:bCs/>
        </w:rPr>
        <w:t>SITA reserves the right to verify information provided.</w:t>
      </w:r>
    </w:p>
    <w:p w:rsidR="001A50CD" w:rsidRPr="00462979" w:rsidRDefault="001A50CD" w:rsidP="001A50CD">
      <w:pPr>
        <w:pStyle w:val="ListParagraph"/>
        <w:ind w:left="567"/>
        <w:rPr>
          <w:rFonts w:cs="Calibri"/>
          <w:b/>
          <w:bCs/>
        </w:rPr>
      </w:pPr>
    </w:p>
    <w:p w:rsidR="001A50CD" w:rsidRPr="00462979" w:rsidRDefault="001A50CD" w:rsidP="00145EA2">
      <w:pPr>
        <w:spacing w:after="0"/>
        <w:rPr>
          <w:b/>
        </w:rPr>
      </w:pPr>
      <w:r w:rsidRPr="00462979">
        <w:rPr>
          <w:b/>
        </w:rPr>
        <w:t xml:space="preserve">Note (2): </w:t>
      </w:r>
    </w:p>
    <w:p w:rsidR="001A50CD" w:rsidRPr="00462979" w:rsidRDefault="001A50CD">
      <w:pPr>
        <w:spacing w:after="0"/>
        <w:rPr>
          <w:b/>
        </w:rPr>
      </w:pPr>
      <w:r w:rsidRPr="00462979">
        <w:rPr>
          <w:b/>
        </w:rPr>
        <w:t xml:space="preserve">Failure to complete Table </w:t>
      </w:r>
      <w:r w:rsidR="007F5F01" w:rsidRPr="00462979">
        <w:rPr>
          <w:b/>
        </w:rPr>
        <w:t>10</w:t>
      </w:r>
      <w:r w:rsidRPr="00462979">
        <w:rPr>
          <w:b/>
        </w:rPr>
        <w:t xml:space="preserve"> </w:t>
      </w:r>
      <w:r w:rsidRPr="00462979">
        <w:rPr>
          <w:b/>
          <w:u w:val="single"/>
        </w:rPr>
        <w:t>fully</w:t>
      </w:r>
      <w:r w:rsidRPr="00462979">
        <w:rPr>
          <w:b/>
        </w:rPr>
        <w:t xml:space="preserve"> as indicated above will result in disqualification.</w:t>
      </w:r>
    </w:p>
    <w:p w:rsidR="007F5F01" w:rsidRPr="00462979" w:rsidRDefault="007F5F01">
      <w:pPr>
        <w:spacing w:after="0"/>
        <w:rPr>
          <w:b/>
        </w:rPr>
      </w:pPr>
    </w:p>
    <w:p w:rsidR="007F5F01" w:rsidRPr="00462979" w:rsidRDefault="007F5F01">
      <w:pPr>
        <w:spacing w:after="0"/>
        <w:rPr>
          <w:b/>
        </w:rPr>
      </w:pPr>
    </w:p>
    <w:p w:rsidR="007F5F01" w:rsidRPr="00462979" w:rsidRDefault="007F5F01">
      <w:pPr>
        <w:spacing w:after="0"/>
        <w:rPr>
          <w:b/>
        </w:rPr>
      </w:pPr>
    </w:p>
    <w:p w:rsidR="007F5F01" w:rsidRPr="00462979" w:rsidRDefault="007F5F01">
      <w:pPr>
        <w:spacing w:after="0"/>
        <w:rPr>
          <w:b/>
        </w:rPr>
      </w:pPr>
    </w:p>
    <w:p w:rsidR="007F5F01" w:rsidRPr="00462979" w:rsidRDefault="007F5F01">
      <w:pPr>
        <w:spacing w:after="0"/>
        <w:rPr>
          <w:b/>
        </w:rPr>
      </w:pPr>
    </w:p>
    <w:bookmarkEnd w:id="2"/>
    <w:bookmarkEnd w:id="3"/>
    <w:bookmarkEnd w:id="4"/>
    <w:bookmarkEnd w:id="5"/>
    <w:p w:rsidR="007F5F01" w:rsidRPr="00462979" w:rsidRDefault="007F5F01" w:rsidP="00DE7315">
      <w:pPr>
        <w:pStyle w:val="Heading2"/>
        <w:ind w:left="426" w:hanging="426"/>
        <w:rPr>
          <w:rFonts w:ascii="Calibri Light" w:hAnsi="Calibri Light" w:cs="Calibri Light"/>
          <w:sz w:val="22"/>
          <w:szCs w:val="22"/>
        </w:rPr>
      </w:pPr>
      <w:r w:rsidRPr="00462979">
        <w:rPr>
          <w:rFonts w:ascii="Calibri Light" w:hAnsi="Calibri Light" w:cs="Calibri Light"/>
          <w:sz w:val="22"/>
          <w:szCs w:val="22"/>
        </w:rPr>
        <w:lastRenderedPageBreak/>
        <w:tab/>
      </w:r>
      <w:bookmarkStart w:id="64" w:name="_Toc156486081"/>
      <w:r w:rsidRPr="00DE7315">
        <w:t>Preference Points Preferential Goals Evidence</w:t>
      </w:r>
      <w:bookmarkEnd w:id="64"/>
    </w:p>
    <w:p w:rsidR="007F5F01" w:rsidRPr="00462979" w:rsidRDefault="007F5F01" w:rsidP="007F5F01">
      <w:pPr>
        <w:ind w:firstLine="567"/>
        <w:rPr>
          <w:rFonts w:cs="Calibri Light"/>
          <w:bCs/>
        </w:rPr>
      </w:pPr>
      <w:r w:rsidRPr="00462979">
        <w:rPr>
          <w:rFonts w:cs="Calibri Light"/>
          <w:bCs/>
        </w:rPr>
        <w:t xml:space="preserve">The Bidder </w:t>
      </w:r>
      <w:r w:rsidRPr="00462979">
        <w:rPr>
          <w:rFonts w:cs="Calibri Light"/>
          <w:b/>
        </w:rPr>
        <w:t>must</w:t>
      </w:r>
      <w:r w:rsidRPr="00462979">
        <w:rPr>
          <w:rFonts w:cs="Calibri Light"/>
          <w:bCs/>
        </w:rPr>
        <w:t>:</w:t>
      </w:r>
    </w:p>
    <w:p w:rsidR="007F5F01" w:rsidRPr="00462979" w:rsidRDefault="007F5F01" w:rsidP="0061389D">
      <w:pPr>
        <w:numPr>
          <w:ilvl w:val="1"/>
          <w:numId w:val="45"/>
        </w:numPr>
        <w:spacing w:line="240" w:lineRule="auto"/>
        <w:rPr>
          <w:rFonts w:cs="Calibri Light"/>
          <w:b/>
        </w:rPr>
      </w:pPr>
      <w:r w:rsidRPr="00462979">
        <w:rPr>
          <w:rFonts w:cs="Calibri Light"/>
          <w:b/>
        </w:rPr>
        <w:t xml:space="preserve">Preference Goal Requirements: </w:t>
      </w:r>
    </w:p>
    <w:p w:rsidR="007F5F01" w:rsidRPr="00462979" w:rsidRDefault="007F5F01" w:rsidP="0061389D">
      <w:pPr>
        <w:numPr>
          <w:ilvl w:val="2"/>
          <w:numId w:val="45"/>
        </w:numPr>
        <w:spacing w:line="240" w:lineRule="auto"/>
        <w:rPr>
          <w:rFonts w:cs="Calibri Light"/>
        </w:rPr>
      </w:pPr>
      <w:r w:rsidRPr="00462979">
        <w:rPr>
          <w:rFonts w:cs="Calibri Light"/>
          <w:bCs/>
        </w:rPr>
        <w:t xml:space="preserve">Provide a copy of relevant proof of B-BBEE status level of contributor </w:t>
      </w:r>
      <w:r w:rsidRPr="00462979">
        <w:rPr>
          <w:rFonts w:cs="Calibri Light"/>
        </w:rPr>
        <w:t xml:space="preserve">as defined in </w:t>
      </w:r>
      <w:r w:rsidRPr="00462979">
        <w:rPr>
          <w:rFonts w:cs="Calibri Light"/>
          <w:bCs/>
        </w:rPr>
        <w:t>the</w:t>
      </w:r>
      <w:r w:rsidRPr="00462979">
        <w:rPr>
          <w:rFonts w:cs="Calibri Light"/>
        </w:rPr>
        <w:t xml:space="preserve"> Broad-Based Black Economic Empowerment Act as set out in </w:t>
      </w:r>
      <w:r w:rsidRPr="00462979">
        <w:rPr>
          <w:rFonts w:cs="Calibri Light"/>
          <w:b/>
          <w:bCs/>
        </w:rPr>
        <w:t>table 8</w:t>
      </w:r>
      <w:r w:rsidRPr="00462979">
        <w:rPr>
          <w:rFonts w:cs="Calibri Light"/>
        </w:rPr>
        <w:t xml:space="preserve"> in </w:t>
      </w:r>
      <w:r w:rsidRPr="00462979">
        <w:rPr>
          <w:rFonts w:cs="Calibri Light"/>
          <w:b/>
          <w:bCs/>
        </w:rPr>
        <w:t>section 6.3</w:t>
      </w:r>
      <w:r w:rsidRPr="00462979">
        <w:rPr>
          <w:rFonts w:cs="Calibri Light"/>
        </w:rPr>
        <w:t xml:space="preserve">and </w:t>
      </w:r>
      <w:r w:rsidRPr="00462979">
        <w:rPr>
          <w:rFonts w:cs="Calibri Light"/>
          <w:b/>
          <w:bCs/>
        </w:rPr>
        <w:t>attach it here</w:t>
      </w:r>
      <w:r w:rsidRPr="00462979">
        <w:rPr>
          <w:rFonts w:cs="Calibri Light"/>
        </w:rPr>
        <w:t>.</w:t>
      </w:r>
    </w:p>
    <w:p w:rsidR="007F5F01" w:rsidRPr="00462979" w:rsidRDefault="007F5F01" w:rsidP="0061389D">
      <w:pPr>
        <w:numPr>
          <w:ilvl w:val="2"/>
          <w:numId w:val="45"/>
        </w:numPr>
        <w:rPr>
          <w:rFonts w:cs="Calibri Light"/>
        </w:rPr>
      </w:pPr>
      <w:r w:rsidRPr="00462979">
        <w:rPr>
          <w:rFonts w:cs="Calibri Light"/>
        </w:rPr>
        <w:t xml:space="preserve">Bidder to select the section for points they wish to claim (Mark as Y=Yes) in </w:t>
      </w:r>
      <w:r w:rsidRPr="00462979">
        <w:rPr>
          <w:rFonts w:cs="Calibri Light"/>
          <w:b/>
          <w:bCs/>
        </w:rPr>
        <w:t xml:space="preserve">either </w:t>
      </w:r>
      <w:proofErr w:type="gramStart"/>
      <w:r w:rsidRPr="00462979">
        <w:rPr>
          <w:rFonts w:cs="Calibri Light"/>
          <w:b/>
          <w:bCs/>
        </w:rPr>
        <w:t>tables  9</w:t>
      </w:r>
      <w:proofErr w:type="gramEnd"/>
      <w:r w:rsidRPr="00462979">
        <w:rPr>
          <w:rFonts w:cs="Calibri Light"/>
          <w:b/>
          <w:bCs/>
        </w:rPr>
        <w:t>A or 9B in section 6.3</w:t>
      </w:r>
      <w:r w:rsidRPr="00462979">
        <w:rPr>
          <w:rFonts w:cs="Calibri Light"/>
        </w:rPr>
        <w:t xml:space="preserve">, dependant on which preference system the Bidder selects in line with </w:t>
      </w:r>
      <w:r w:rsidRPr="00462979">
        <w:rPr>
          <w:rFonts w:cs="Calibri Light"/>
          <w:b/>
          <w:bCs/>
          <w:lang w:eastAsia="en-GB"/>
        </w:rPr>
        <w:t>section 4.5; and</w:t>
      </w:r>
    </w:p>
    <w:p w:rsidR="007F5F01" w:rsidRPr="00462979" w:rsidRDefault="007F5F01" w:rsidP="0061389D">
      <w:pPr>
        <w:numPr>
          <w:ilvl w:val="1"/>
          <w:numId w:val="45"/>
        </w:numPr>
        <w:spacing w:line="240" w:lineRule="auto"/>
        <w:rPr>
          <w:rFonts w:cs="Calibri Light"/>
          <w:bCs/>
        </w:rPr>
      </w:pPr>
      <w:r w:rsidRPr="00462979">
        <w:rPr>
          <w:rFonts w:cs="Calibri Light"/>
          <w:bCs/>
        </w:rPr>
        <w:t xml:space="preserve">Indicate their </w:t>
      </w:r>
      <w:r w:rsidRPr="00462979">
        <w:rPr>
          <w:rFonts w:cs="Calibri Light"/>
          <w:b/>
        </w:rPr>
        <w:t>commitment</w:t>
      </w:r>
      <w:r w:rsidRPr="00462979">
        <w:rPr>
          <w:rFonts w:cs="Calibri Light"/>
          <w:bCs/>
        </w:rPr>
        <w:t xml:space="preserve"> to claim points for each of the preference points </w:t>
      </w:r>
      <w:r w:rsidRPr="00462979">
        <w:rPr>
          <w:rFonts w:cs="Calibri Light"/>
          <w:b/>
        </w:rPr>
        <w:t>by signing at par 4.5 in the Invitation to Bid document</w:t>
      </w:r>
      <w:r w:rsidRPr="00462979">
        <w:rPr>
          <w:rFonts w:cs="Calibri Light"/>
          <w:bCs/>
        </w:rPr>
        <w:t>.</w:t>
      </w:r>
    </w:p>
    <w:p w:rsidR="007F5F01" w:rsidRPr="00462979" w:rsidRDefault="007F5F01" w:rsidP="007F5F01">
      <w:pPr>
        <w:ind w:left="360" w:hanging="360"/>
        <w:rPr>
          <w:rFonts w:cs="Calibri Light"/>
          <w:b/>
        </w:rPr>
      </w:pPr>
    </w:p>
    <w:p w:rsidR="007F5F01" w:rsidRPr="00462979" w:rsidRDefault="007F5F01" w:rsidP="007F5F01">
      <w:pPr>
        <w:ind w:left="567" w:firstLine="567"/>
        <w:rPr>
          <w:rFonts w:cs="Calibri Light"/>
          <w:b/>
        </w:rPr>
      </w:pPr>
      <w:r w:rsidRPr="00462979">
        <w:rPr>
          <w:rFonts w:cs="Calibri Light"/>
          <w:b/>
        </w:rPr>
        <w:t>NOTE (1):</w:t>
      </w:r>
    </w:p>
    <w:p w:rsidR="007F5F01" w:rsidRPr="00462979" w:rsidRDefault="007F5F01" w:rsidP="007F5F01">
      <w:pPr>
        <w:ind w:left="1134"/>
        <w:rPr>
          <w:rFonts w:cs="Calibri Light"/>
          <w:b/>
          <w:bCs/>
        </w:rPr>
      </w:pPr>
      <w:r w:rsidRPr="00462979">
        <w:rPr>
          <w:rFonts w:cs="Calibri Light"/>
          <w:b/>
          <w:bCs/>
        </w:rPr>
        <w:t>Failure on the part of a bidder to comply to paragraphs (a) and (b) above, will be interpreted to mean that preference points are not claimed.</w:t>
      </w:r>
    </w:p>
    <w:p w:rsidR="008228E6" w:rsidRPr="008228E6" w:rsidRDefault="008228E6" w:rsidP="008228E6">
      <w:pPr>
        <w:rPr>
          <w:lang w:val="en-GB"/>
        </w:rPr>
      </w:pPr>
    </w:p>
    <w:sectPr w:rsidR="008228E6" w:rsidRPr="008228E6" w:rsidSect="00F815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C97" w:rsidRDefault="00471C97" w:rsidP="000C56A7">
      <w:pPr>
        <w:spacing w:after="0" w:line="240" w:lineRule="auto"/>
      </w:pPr>
      <w:r>
        <w:separator/>
      </w:r>
    </w:p>
  </w:endnote>
  <w:endnote w:type="continuationSeparator" w:id="0">
    <w:p w:rsidR="00471C97" w:rsidRDefault="00471C9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EB3E3D" w:rsidTr="00E5740F">
      <w:tc>
        <w:tcPr>
          <w:tcW w:w="3828" w:type="dxa"/>
        </w:tcPr>
        <w:p w:rsidR="00EB3E3D" w:rsidRDefault="00EB3E3D"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rsidR="00EB3E3D" w:rsidRDefault="00EB3E3D" w:rsidP="008360E8">
          <w:pPr>
            <w:jc w:val="center"/>
            <w:rPr>
              <w:sz w:val="20"/>
            </w:rPr>
          </w:pPr>
          <w:r w:rsidRPr="000D1A1B">
            <w:rPr>
              <w:rFonts w:asciiTheme="minorHAnsi" w:hAnsiTheme="minorHAnsi" w:cstheme="minorHAnsi"/>
              <w:sz w:val="16"/>
              <w:szCs w:val="16"/>
              <w:lang w:val="en-GB"/>
            </w:rPr>
            <w:t>RESTRICTED</w:t>
          </w:r>
        </w:p>
      </w:tc>
      <w:tc>
        <w:tcPr>
          <w:tcW w:w="3816" w:type="dxa"/>
        </w:tcPr>
        <w:p w:rsidR="00EB3E3D" w:rsidRDefault="00EB3E3D"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rsidR="00EB3E3D" w:rsidRPr="00E5740F" w:rsidRDefault="00EB3E3D"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5B0F908B" wp14:editId="7F290E5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rsidR="00EB3E3D" w:rsidRPr="00F37BD6" w:rsidRDefault="00EB3E3D"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F908B"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rsidR="00EB3E3D" w:rsidRPr="00F37BD6" w:rsidRDefault="00EB3E3D"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C97" w:rsidRDefault="00471C97" w:rsidP="000C56A7">
      <w:pPr>
        <w:spacing w:after="0" w:line="240" w:lineRule="auto"/>
      </w:pPr>
      <w:r>
        <w:separator/>
      </w:r>
    </w:p>
  </w:footnote>
  <w:footnote w:type="continuationSeparator" w:id="0">
    <w:p w:rsidR="00471C97" w:rsidRDefault="00471C97"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E3D" w:rsidRDefault="00EB3E3D" w:rsidP="00E3399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6F04486"/>
    <w:multiLevelType w:val="multilevel"/>
    <w:tmpl w:val="91E8165C"/>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sz w:val="28"/>
        <w:szCs w:val="28"/>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9053378"/>
    <w:multiLevelType w:val="hybridMultilevel"/>
    <w:tmpl w:val="CEA087EE"/>
    <w:lvl w:ilvl="0" w:tplc="1C09000F">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78310E2"/>
    <w:multiLevelType w:val="multilevel"/>
    <w:tmpl w:val="8EEA4C84"/>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3726158"/>
    <w:multiLevelType w:val="hybridMultilevel"/>
    <w:tmpl w:val="5D0C2B28"/>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4A01D6E"/>
    <w:multiLevelType w:val="hybridMultilevel"/>
    <w:tmpl w:val="5D0C2B28"/>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ADA6FD3"/>
    <w:multiLevelType w:val="hybridMultilevel"/>
    <w:tmpl w:val="6D92D57A"/>
    <w:lvl w:ilvl="0" w:tplc="FE46620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412B53F2"/>
    <w:multiLevelType w:val="hybridMultilevel"/>
    <w:tmpl w:val="607840DC"/>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23"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D06362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E8A471B"/>
    <w:multiLevelType w:val="hybridMultilevel"/>
    <w:tmpl w:val="2024463C"/>
    <w:lvl w:ilvl="0" w:tplc="FE4662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D2811D8"/>
    <w:multiLevelType w:val="hybridMultilevel"/>
    <w:tmpl w:val="DA5ED6DA"/>
    <w:lvl w:ilvl="0" w:tplc="0590E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97447D4"/>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4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8397568"/>
    <w:multiLevelType w:val="hybridMultilevel"/>
    <w:tmpl w:val="E0DABF4A"/>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9"/>
  </w:num>
  <w:num w:numId="2">
    <w:abstractNumId w:val="2"/>
  </w:num>
  <w:num w:numId="3">
    <w:abstractNumId w:val="5"/>
  </w:num>
  <w:num w:numId="4">
    <w:abstractNumId w:val="34"/>
  </w:num>
  <w:num w:numId="5">
    <w:abstractNumId w:val="28"/>
  </w:num>
  <w:num w:numId="6">
    <w:abstractNumId w:val="16"/>
  </w:num>
  <w:num w:numId="7">
    <w:abstractNumId w:val="33"/>
  </w:num>
  <w:num w:numId="8">
    <w:abstractNumId w:val="27"/>
  </w:num>
  <w:num w:numId="9">
    <w:abstractNumId w:val="9"/>
  </w:num>
  <w:num w:numId="10">
    <w:abstractNumId w:val="35"/>
  </w:num>
  <w:num w:numId="11">
    <w:abstractNumId w:val="20"/>
  </w:num>
  <w:num w:numId="12">
    <w:abstractNumId w:val="29"/>
  </w:num>
  <w:num w:numId="13">
    <w:abstractNumId w:val="10"/>
  </w:num>
  <w:num w:numId="14">
    <w:abstractNumId w:val="41"/>
  </w:num>
  <w:num w:numId="15">
    <w:abstractNumId w:val="40"/>
  </w:num>
  <w:num w:numId="16">
    <w:abstractNumId w:val="6"/>
  </w:num>
  <w:num w:numId="17">
    <w:abstractNumId w:val="37"/>
  </w:num>
  <w:num w:numId="18">
    <w:abstractNumId w:val="0"/>
  </w:num>
  <w:num w:numId="19">
    <w:abstractNumId w:val="21"/>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13"/>
  </w:num>
  <w:num w:numId="24">
    <w:abstractNumId w:val="30"/>
  </w:num>
  <w:num w:numId="25">
    <w:abstractNumId w:val="32"/>
  </w:num>
  <w:num w:numId="26">
    <w:abstractNumId w:val="15"/>
  </w:num>
  <w:num w:numId="27">
    <w:abstractNumId w:val="42"/>
  </w:num>
  <w:num w:numId="28">
    <w:abstractNumId w:val="18"/>
  </w:num>
  <w:num w:numId="29">
    <w:abstractNumId w:val="26"/>
  </w:num>
  <w:num w:numId="30">
    <w:abstractNumId w:val="17"/>
  </w:num>
  <w:num w:numId="31">
    <w:abstractNumId w:val="4"/>
  </w:num>
  <w:num w:numId="32">
    <w:abstractNumId w:val="43"/>
  </w:num>
  <w:num w:numId="33">
    <w:abstractNumId w:val="3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2"/>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3"/>
  </w:num>
  <w:num w:numId="42">
    <w:abstractNumId w:val="45"/>
  </w:num>
  <w:num w:numId="43">
    <w:abstractNumId w:val="39"/>
  </w:num>
  <w:num w:numId="44">
    <w:abstractNumId w:val="8"/>
  </w:num>
  <w:num w:numId="45">
    <w:abstractNumId w:val="36"/>
  </w:num>
  <w:num w:numId="46">
    <w:abstractNumId w:val="14"/>
  </w:num>
  <w:num w:numId="47">
    <w:abstractNumId w:val="24"/>
  </w:num>
  <w:num w:numId="48">
    <w:abstractNumId w:val="2"/>
  </w:num>
  <w:num w:numId="49">
    <w:abstractNumId w:val="2"/>
  </w:num>
  <w:num w:numId="50">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81"/>
    <w:rsid w:val="00001165"/>
    <w:rsid w:val="00007234"/>
    <w:rsid w:val="00013461"/>
    <w:rsid w:val="000218B7"/>
    <w:rsid w:val="00021DC9"/>
    <w:rsid w:val="0002219A"/>
    <w:rsid w:val="00045EF4"/>
    <w:rsid w:val="0005538F"/>
    <w:rsid w:val="000560FC"/>
    <w:rsid w:val="00063EE6"/>
    <w:rsid w:val="000875DD"/>
    <w:rsid w:val="00087CD2"/>
    <w:rsid w:val="000A7D95"/>
    <w:rsid w:val="000B1A52"/>
    <w:rsid w:val="000C56A7"/>
    <w:rsid w:val="000C68A6"/>
    <w:rsid w:val="000D0338"/>
    <w:rsid w:val="000E14DD"/>
    <w:rsid w:val="000F2B2F"/>
    <w:rsid w:val="000F7540"/>
    <w:rsid w:val="00100F34"/>
    <w:rsid w:val="001013C5"/>
    <w:rsid w:val="00103520"/>
    <w:rsid w:val="00103EF0"/>
    <w:rsid w:val="0011532B"/>
    <w:rsid w:val="0012287B"/>
    <w:rsid w:val="00124342"/>
    <w:rsid w:val="00126862"/>
    <w:rsid w:val="00130417"/>
    <w:rsid w:val="0013132F"/>
    <w:rsid w:val="001313AD"/>
    <w:rsid w:val="00131ED7"/>
    <w:rsid w:val="001369AE"/>
    <w:rsid w:val="00140641"/>
    <w:rsid w:val="00145EA2"/>
    <w:rsid w:val="00151146"/>
    <w:rsid w:val="00151FF4"/>
    <w:rsid w:val="00152F0C"/>
    <w:rsid w:val="00161B69"/>
    <w:rsid w:val="00165575"/>
    <w:rsid w:val="0017340A"/>
    <w:rsid w:val="00177693"/>
    <w:rsid w:val="00177EBA"/>
    <w:rsid w:val="00180F03"/>
    <w:rsid w:val="00184BD7"/>
    <w:rsid w:val="00184FD0"/>
    <w:rsid w:val="0018714B"/>
    <w:rsid w:val="00193065"/>
    <w:rsid w:val="001948CC"/>
    <w:rsid w:val="001A40C4"/>
    <w:rsid w:val="001A50CD"/>
    <w:rsid w:val="001B2FE2"/>
    <w:rsid w:val="001B34B4"/>
    <w:rsid w:val="001B63DC"/>
    <w:rsid w:val="001D1C9E"/>
    <w:rsid w:val="001E2F3D"/>
    <w:rsid w:val="001E3153"/>
    <w:rsid w:val="001F5EDD"/>
    <w:rsid w:val="001F7572"/>
    <w:rsid w:val="0020114E"/>
    <w:rsid w:val="00210D70"/>
    <w:rsid w:val="00212406"/>
    <w:rsid w:val="00223B97"/>
    <w:rsid w:val="00231DB3"/>
    <w:rsid w:val="00233A39"/>
    <w:rsid w:val="00234E2A"/>
    <w:rsid w:val="00235913"/>
    <w:rsid w:val="002433C1"/>
    <w:rsid w:val="002458F6"/>
    <w:rsid w:val="0026097F"/>
    <w:rsid w:val="00260E59"/>
    <w:rsid w:val="00260F2A"/>
    <w:rsid w:val="0026119C"/>
    <w:rsid w:val="00282DDF"/>
    <w:rsid w:val="00292A86"/>
    <w:rsid w:val="002A3AA8"/>
    <w:rsid w:val="002A7DA2"/>
    <w:rsid w:val="002B187F"/>
    <w:rsid w:val="002B260C"/>
    <w:rsid w:val="002C139F"/>
    <w:rsid w:val="002E5AED"/>
    <w:rsid w:val="002F58E0"/>
    <w:rsid w:val="002F5BDD"/>
    <w:rsid w:val="003210AE"/>
    <w:rsid w:val="00322DB1"/>
    <w:rsid w:val="00323769"/>
    <w:rsid w:val="00327A2C"/>
    <w:rsid w:val="003405BC"/>
    <w:rsid w:val="00341660"/>
    <w:rsid w:val="003531F7"/>
    <w:rsid w:val="00355E9B"/>
    <w:rsid w:val="00361602"/>
    <w:rsid w:val="0036570B"/>
    <w:rsid w:val="003672E8"/>
    <w:rsid w:val="003711BF"/>
    <w:rsid w:val="00373D27"/>
    <w:rsid w:val="003806BB"/>
    <w:rsid w:val="003943CE"/>
    <w:rsid w:val="00394D10"/>
    <w:rsid w:val="00396A55"/>
    <w:rsid w:val="003E0A27"/>
    <w:rsid w:val="003F7BFE"/>
    <w:rsid w:val="00400714"/>
    <w:rsid w:val="004059C0"/>
    <w:rsid w:val="004176AA"/>
    <w:rsid w:val="00425B65"/>
    <w:rsid w:val="00436D89"/>
    <w:rsid w:val="00441EE4"/>
    <w:rsid w:val="00445B91"/>
    <w:rsid w:val="00462979"/>
    <w:rsid w:val="004651ED"/>
    <w:rsid w:val="00471C97"/>
    <w:rsid w:val="00473F58"/>
    <w:rsid w:val="004754E5"/>
    <w:rsid w:val="0048501B"/>
    <w:rsid w:val="00490713"/>
    <w:rsid w:val="00496E1A"/>
    <w:rsid w:val="004B0829"/>
    <w:rsid w:val="004B4BCF"/>
    <w:rsid w:val="004C3A3C"/>
    <w:rsid w:val="004D47F9"/>
    <w:rsid w:val="004E4AFB"/>
    <w:rsid w:val="004F5065"/>
    <w:rsid w:val="00504F20"/>
    <w:rsid w:val="00512A12"/>
    <w:rsid w:val="00513C34"/>
    <w:rsid w:val="00513DED"/>
    <w:rsid w:val="00522E16"/>
    <w:rsid w:val="00525E41"/>
    <w:rsid w:val="00527C18"/>
    <w:rsid w:val="00547DE3"/>
    <w:rsid w:val="00560F4B"/>
    <w:rsid w:val="00566A22"/>
    <w:rsid w:val="00576C51"/>
    <w:rsid w:val="00593247"/>
    <w:rsid w:val="00595AD7"/>
    <w:rsid w:val="005977D8"/>
    <w:rsid w:val="005A74FB"/>
    <w:rsid w:val="005B18DD"/>
    <w:rsid w:val="005B4A13"/>
    <w:rsid w:val="005B6F06"/>
    <w:rsid w:val="005C4127"/>
    <w:rsid w:val="005C514F"/>
    <w:rsid w:val="005D05E3"/>
    <w:rsid w:val="005D5CCF"/>
    <w:rsid w:val="005E2437"/>
    <w:rsid w:val="005E7FD6"/>
    <w:rsid w:val="005F0502"/>
    <w:rsid w:val="005F2530"/>
    <w:rsid w:val="0060212A"/>
    <w:rsid w:val="00603845"/>
    <w:rsid w:val="00613867"/>
    <w:rsid w:val="0061389D"/>
    <w:rsid w:val="00621A13"/>
    <w:rsid w:val="00623A78"/>
    <w:rsid w:val="006253FA"/>
    <w:rsid w:val="00634C43"/>
    <w:rsid w:val="006560FA"/>
    <w:rsid w:val="00664108"/>
    <w:rsid w:val="006772EC"/>
    <w:rsid w:val="006838BF"/>
    <w:rsid w:val="006856DA"/>
    <w:rsid w:val="00686F5B"/>
    <w:rsid w:val="006911DB"/>
    <w:rsid w:val="006A3023"/>
    <w:rsid w:val="006A55F1"/>
    <w:rsid w:val="006A5A54"/>
    <w:rsid w:val="006A5D17"/>
    <w:rsid w:val="006C0A8D"/>
    <w:rsid w:val="006D342A"/>
    <w:rsid w:val="006D5DCF"/>
    <w:rsid w:val="006E24EC"/>
    <w:rsid w:val="006F011E"/>
    <w:rsid w:val="006F21A0"/>
    <w:rsid w:val="006F4069"/>
    <w:rsid w:val="006F6614"/>
    <w:rsid w:val="007006B8"/>
    <w:rsid w:val="00700859"/>
    <w:rsid w:val="00702BB6"/>
    <w:rsid w:val="0070398F"/>
    <w:rsid w:val="007103EC"/>
    <w:rsid w:val="00710F8D"/>
    <w:rsid w:val="0071278B"/>
    <w:rsid w:val="007240B7"/>
    <w:rsid w:val="0072505B"/>
    <w:rsid w:val="0072760B"/>
    <w:rsid w:val="00733FB4"/>
    <w:rsid w:val="00737C79"/>
    <w:rsid w:val="00742328"/>
    <w:rsid w:val="00747047"/>
    <w:rsid w:val="00751665"/>
    <w:rsid w:val="00766D19"/>
    <w:rsid w:val="00785040"/>
    <w:rsid w:val="00797436"/>
    <w:rsid w:val="007B342E"/>
    <w:rsid w:val="007C50FB"/>
    <w:rsid w:val="007C6533"/>
    <w:rsid w:val="007D0577"/>
    <w:rsid w:val="007D6919"/>
    <w:rsid w:val="007D7386"/>
    <w:rsid w:val="007E6FC0"/>
    <w:rsid w:val="007F39D6"/>
    <w:rsid w:val="007F4199"/>
    <w:rsid w:val="007F5F01"/>
    <w:rsid w:val="00800A33"/>
    <w:rsid w:val="00801BBF"/>
    <w:rsid w:val="008049F9"/>
    <w:rsid w:val="00805122"/>
    <w:rsid w:val="00805234"/>
    <w:rsid w:val="008078EF"/>
    <w:rsid w:val="00810650"/>
    <w:rsid w:val="00811091"/>
    <w:rsid w:val="00813A27"/>
    <w:rsid w:val="00820499"/>
    <w:rsid w:val="008214D0"/>
    <w:rsid w:val="008228E6"/>
    <w:rsid w:val="00826041"/>
    <w:rsid w:val="008273F3"/>
    <w:rsid w:val="0083551A"/>
    <w:rsid w:val="008360E8"/>
    <w:rsid w:val="00837D22"/>
    <w:rsid w:val="00840E16"/>
    <w:rsid w:val="008600CB"/>
    <w:rsid w:val="00861103"/>
    <w:rsid w:val="008644ED"/>
    <w:rsid w:val="008711B7"/>
    <w:rsid w:val="008741FC"/>
    <w:rsid w:val="00887169"/>
    <w:rsid w:val="0089036D"/>
    <w:rsid w:val="00891392"/>
    <w:rsid w:val="00894572"/>
    <w:rsid w:val="008A6258"/>
    <w:rsid w:val="008B6BBF"/>
    <w:rsid w:val="008E4D2A"/>
    <w:rsid w:val="008E59CE"/>
    <w:rsid w:val="00902C55"/>
    <w:rsid w:val="009056E8"/>
    <w:rsid w:val="0091582C"/>
    <w:rsid w:val="0093012F"/>
    <w:rsid w:val="00942B4A"/>
    <w:rsid w:val="00950F18"/>
    <w:rsid w:val="009516D0"/>
    <w:rsid w:val="00980940"/>
    <w:rsid w:val="00983663"/>
    <w:rsid w:val="00991CB5"/>
    <w:rsid w:val="009A07C6"/>
    <w:rsid w:val="009A26AD"/>
    <w:rsid w:val="009A762D"/>
    <w:rsid w:val="009C0D1E"/>
    <w:rsid w:val="009C750C"/>
    <w:rsid w:val="009F1B7D"/>
    <w:rsid w:val="009F4D84"/>
    <w:rsid w:val="00A0387D"/>
    <w:rsid w:val="00A055E2"/>
    <w:rsid w:val="00A058DB"/>
    <w:rsid w:val="00A06C58"/>
    <w:rsid w:val="00A07035"/>
    <w:rsid w:val="00A1058C"/>
    <w:rsid w:val="00A105E4"/>
    <w:rsid w:val="00A14C8E"/>
    <w:rsid w:val="00A1632F"/>
    <w:rsid w:val="00A21293"/>
    <w:rsid w:val="00A31D01"/>
    <w:rsid w:val="00A32230"/>
    <w:rsid w:val="00A337C3"/>
    <w:rsid w:val="00A3648F"/>
    <w:rsid w:val="00A44D99"/>
    <w:rsid w:val="00A62B8F"/>
    <w:rsid w:val="00A65726"/>
    <w:rsid w:val="00A6754A"/>
    <w:rsid w:val="00AA3CDF"/>
    <w:rsid w:val="00AB0B86"/>
    <w:rsid w:val="00AB361C"/>
    <w:rsid w:val="00AC7C1D"/>
    <w:rsid w:val="00AD097C"/>
    <w:rsid w:val="00AD34B8"/>
    <w:rsid w:val="00AD460A"/>
    <w:rsid w:val="00AE3179"/>
    <w:rsid w:val="00AE568E"/>
    <w:rsid w:val="00AF05FE"/>
    <w:rsid w:val="00AF070A"/>
    <w:rsid w:val="00AF6423"/>
    <w:rsid w:val="00AF7F87"/>
    <w:rsid w:val="00B01D51"/>
    <w:rsid w:val="00B06C7C"/>
    <w:rsid w:val="00B12F3C"/>
    <w:rsid w:val="00B200C4"/>
    <w:rsid w:val="00B21C62"/>
    <w:rsid w:val="00B222ED"/>
    <w:rsid w:val="00B2743C"/>
    <w:rsid w:val="00B402FF"/>
    <w:rsid w:val="00B450E6"/>
    <w:rsid w:val="00B46FFE"/>
    <w:rsid w:val="00B5236F"/>
    <w:rsid w:val="00B53857"/>
    <w:rsid w:val="00B562F3"/>
    <w:rsid w:val="00B649DE"/>
    <w:rsid w:val="00B709FB"/>
    <w:rsid w:val="00B7255B"/>
    <w:rsid w:val="00B80FF6"/>
    <w:rsid w:val="00B9152C"/>
    <w:rsid w:val="00BA7077"/>
    <w:rsid w:val="00BB365B"/>
    <w:rsid w:val="00BC4635"/>
    <w:rsid w:val="00BD0C21"/>
    <w:rsid w:val="00BD74D9"/>
    <w:rsid w:val="00BE76F0"/>
    <w:rsid w:val="00BF3E65"/>
    <w:rsid w:val="00BF6DEC"/>
    <w:rsid w:val="00C026C6"/>
    <w:rsid w:val="00C0619F"/>
    <w:rsid w:val="00C1106B"/>
    <w:rsid w:val="00C14FDB"/>
    <w:rsid w:val="00C1560B"/>
    <w:rsid w:val="00C2646C"/>
    <w:rsid w:val="00C32B24"/>
    <w:rsid w:val="00C47C25"/>
    <w:rsid w:val="00C62945"/>
    <w:rsid w:val="00C66667"/>
    <w:rsid w:val="00C838A7"/>
    <w:rsid w:val="00C86426"/>
    <w:rsid w:val="00C96950"/>
    <w:rsid w:val="00CA2193"/>
    <w:rsid w:val="00CA731E"/>
    <w:rsid w:val="00CB28EC"/>
    <w:rsid w:val="00CC7DEA"/>
    <w:rsid w:val="00CE4A9B"/>
    <w:rsid w:val="00D01665"/>
    <w:rsid w:val="00D176EE"/>
    <w:rsid w:val="00D277BF"/>
    <w:rsid w:val="00D30CF8"/>
    <w:rsid w:val="00D452EC"/>
    <w:rsid w:val="00D559E0"/>
    <w:rsid w:val="00D631B3"/>
    <w:rsid w:val="00D6378E"/>
    <w:rsid w:val="00D64DC3"/>
    <w:rsid w:val="00D7773B"/>
    <w:rsid w:val="00D826CA"/>
    <w:rsid w:val="00DA2545"/>
    <w:rsid w:val="00DA5019"/>
    <w:rsid w:val="00DB2406"/>
    <w:rsid w:val="00DB629B"/>
    <w:rsid w:val="00DE7315"/>
    <w:rsid w:val="00DF07F7"/>
    <w:rsid w:val="00DF0A1E"/>
    <w:rsid w:val="00DF3A7D"/>
    <w:rsid w:val="00DF7FC4"/>
    <w:rsid w:val="00E030BC"/>
    <w:rsid w:val="00E06686"/>
    <w:rsid w:val="00E11720"/>
    <w:rsid w:val="00E15F47"/>
    <w:rsid w:val="00E21EF6"/>
    <w:rsid w:val="00E2713B"/>
    <w:rsid w:val="00E300AB"/>
    <w:rsid w:val="00E3399D"/>
    <w:rsid w:val="00E5740F"/>
    <w:rsid w:val="00E60BE0"/>
    <w:rsid w:val="00E61681"/>
    <w:rsid w:val="00E63E7D"/>
    <w:rsid w:val="00E8344E"/>
    <w:rsid w:val="00E87622"/>
    <w:rsid w:val="00E902D4"/>
    <w:rsid w:val="00E95A18"/>
    <w:rsid w:val="00E96B5C"/>
    <w:rsid w:val="00EB3E3D"/>
    <w:rsid w:val="00EB4B6A"/>
    <w:rsid w:val="00EB5824"/>
    <w:rsid w:val="00EC6F7C"/>
    <w:rsid w:val="00ED076D"/>
    <w:rsid w:val="00ED44EC"/>
    <w:rsid w:val="00EE01CB"/>
    <w:rsid w:val="00EE1894"/>
    <w:rsid w:val="00EF035C"/>
    <w:rsid w:val="00F069CE"/>
    <w:rsid w:val="00F111A0"/>
    <w:rsid w:val="00F12BEC"/>
    <w:rsid w:val="00F17892"/>
    <w:rsid w:val="00F22373"/>
    <w:rsid w:val="00F2293B"/>
    <w:rsid w:val="00F2583E"/>
    <w:rsid w:val="00F264DA"/>
    <w:rsid w:val="00F34F50"/>
    <w:rsid w:val="00F37BD6"/>
    <w:rsid w:val="00F43403"/>
    <w:rsid w:val="00F43946"/>
    <w:rsid w:val="00F52232"/>
    <w:rsid w:val="00F57298"/>
    <w:rsid w:val="00F618A6"/>
    <w:rsid w:val="00F61C86"/>
    <w:rsid w:val="00F70A16"/>
    <w:rsid w:val="00F8155B"/>
    <w:rsid w:val="00F86081"/>
    <w:rsid w:val="00FB0A01"/>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9A4AB"/>
  <w15:chartTrackingRefBased/>
  <w15:docId w15:val="{431D2580-5AAD-4558-BF5F-0D488811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9"/>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rsid w:val="00AF0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1346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dreP\Documents\Audit\2023-24\Financial%20Statements\Annexure%201%20Bid%20Specification%20Financial%20Reporting%20Softwarev2.0%20A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A5B5830BAD42538E3BFCFA12D07226"/>
        <w:category>
          <w:name w:val="General"/>
          <w:gallery w:val="placeholder"/>
        </w:category>
        <w:types>
          <w:type w:val="bbPlcHdr"/>
        </w:types>
        <w:behaviors>
          <w:behavior w:val="content"/>
        </w:behaviors>
        <w:guid w:val="{E3E06217-C80D-4797-8DEF-AD6588F1952D}"/>
      </w:docPartPr>
      <w:docPartBody>
        <w:p w:rsidR="00257805" w:rsidRDefault="005A1139">
          <w:pPr>
            <w:pStyle w:val="9AA5B5830BAD42538E3BFCFA12D072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39"/>
    <w:rsid w:val="00192305"/>
    <w:rsid w:val="00257805"/>
    <w:rsid w:val="004A4BFB"/>
    <w:rsid w:val="004C64F3"/>
    <w:rsid w:val="004D674C"/>
    <w:rsid w:val="005A1139"/>
    <w:rsid w:val="009825CB"/>
    <w:rsid w:val="00A24776"/>
    <w:rsid w:val="00A43B68"/>
    <w:rsid w:val="00AA58B3"/>
    <w:rsid w:val="00C86F40"/>
    <w:rsid w:val="00E92056"/>
    <w:rsid w:val="00F73D3E"/>
    <w:rsid w:val="00FD0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A5B5830BAD42538E3BFCFA12D07226">
    <w:name w:val="9AA5B5830BAD42538E3BFCFA12D07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4AA5-E9C2-46F1-9AF9-2A88DCAB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Financial Reporting Softwarev2.0 AP</Template>
  <TotalTime>239</TotalTime>
  <Pages>26</Pages>
  <Words>7281</Words>
  <Characters>41504</Characters>
  <Application>Microsoft Office Word</Application>
  <DocSecurity>0</DocSecurity>
  <Lines>345</Lines>
  <Paragraphs>97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Background</vt:lpstr>
      <vt:lpstr>Scope of Bid</vt:lpstr>
      <vt:lpstr>    Scope of Work</vt:lpstr>
      <vt:lpstr>Import data from a staging database linked to the current Enterprise Resource Pl</vt:lpstr>
      <vt:lpstr>Allow for near real time updates of financial information</vt:lpstr>
      <vt:lpstr>Allow for multiple users to simultaneously use the software with role-based sec</vt:lpstr>
      <vt:lpstr>Provide a template for easy import/upload.</vt:lpstr>
      <vt:lpstr>Have in-built validation checks aimed at improving the accuracy of reports</vt:lpstr>
      <vt:lpstr>GRAP Compliance build into the software and SITA will not be involved in maintai</vt:lpstr>
      <vt:lpstr>compliant financial statements and disclosure notes.</vt:lpstr>
      <vt:lpstr>Seamless data imports and the and the automation of the financial statements pro</vt:lpstr>
      <vt:lpstr>Drive continuity from one data source across all statements, notes, disclosures </vt:lpstr>
      <vt:lpstr>The software should provide for appropriate mapping and Lead Sheets.</vt:lpstr>
      <vt:lpstr>Automate reports and lead sheet schedules with simplified account assignments to</vt:lpstr>
      <vt:lpstr>Provide for categories with a built-in Roll-forward.</vt:lpstr>
      <vt:lpstr>Increase efficiency by leveraging extensive built-in logic to roll-forward selec</vt:lpstr>
      <vt:lpstr>Configure the financial statements to meet specific requirements using built-in </vt:lpstr>
      <vt:lpstr>Annual software licenses, maintenance and support must be provided for a peri</vt:lpstr>
      <vt:lpstr>Provide various levels of ad-hoc support electronically / telephonically, and re</vt:lpstr>
      <vt:lpstr>On-site support (on ad-hoc basis) within the three years.</vt:lpstr>
      <vt:lpstr>    Delivery address</vt:lpstr>
      <vt:lpstr>    Customer Infrastructure and environment requirements</vt:lpstr>
      <vt:lpstr>Requirements</vt:lpstr>
      <vt:lpstr>    Product / Service / Solution Requirements </vt:lpstr>
      <vt:lpstr>        The appointed service provider must supply, implement, and support a financial r</vt:lpstr>
      <vt:lpstr>Import data from a staging database linked to the current Enterprise Resource Pl</vt:lpstr>
      <vt:lpstr>Allow for near real time updates of financial information</vt:lpstr>
      <vt:lpstr>Allow for multiple users to simultaneously use the software with role-based secu</vt:lpstr>
      <vt:lpstr>Provide a template for easy import/upload;</vt:lpstr>
      <vt:lpstr>Have in-built validation checks aimed at improving the accuracy of reports</vt:lpstr>
      <vt:lpstr>GRAP Compliance build into the software and SITA not required to maintain GRAP c</vt:lpstr>
      <vt:lpstr>Seamless data imports, including importing the trial balance and general ledger,</vt:lpstr>
      <vt:lpstr>Drive continuity from one data source across all statements, notes, disclosures </vt:lpstr>
      <vt:lpstr>Automate reports and lead sheet schedules with simplified account assignments to</vt:lpstr>
      <vt:lpstr>Increase efficiency by leveraging extensive built-in logic to roll-forward selec</vt:lpstr>
      <vt:lpstr>Be flexible enough to be configured to provide financial statements that meet sp</vt:lpstr>
      <vt:lpstr>        Annual Software Maintenance and Support:</vt:lpstr>
      <vt:lpstr>The service provider will be required to provide annual support and maintenance </vt:lpstr>
      <vt:lpstr>Provide various levels of ad-hoc support electronically /remotely, telephonicall</vt:lpstr>
      <vt:lpstr>    Service Elements</vt:lpstr>
      <vt:lpstr>        Full Service Agreement</vt:lpstr>
      <vt:lpstr>Details of local helpdesk specifying call logging, call tracking, escalation pro</vt:lpstr>
      <vt:lpstr>Details of the account manager.</vt:lpstr>
      <vt:lpstr>Penalty clauses.</vt:lpstr>
      <vt:lpstr>3-year maintenance &amp; support</vt:lpstr>
      <vt:lpstr>    Special Requirements</vt:lpstr>
      <vt:lpstr>Increase efficiency by leveraging extensive built-in logic to roll-forward selec</vt:lpstr>
      <vt:lpstr>The appointed service provider will be required to provide once-off training to </vt:lpstr>
      <vt:lpstr>The service provider must provide a comprehensive training guide and standard op</vt:lpstr>
      <vt:lpstr>Bid Evaluation Stages</vt:lpstr>
      <vt:lpstr>    Administrative responsiveness (Stage 1)</vt:lpstr>
      <vt:lpstr>        Attendance of briefing session</vt:lpstr>
      <vt:lpstr>A non-compulsory virtual briefing session will be held. The bidder must sign the</vt:lpstr>
      <vt:lpstr>Only responses from bidders who are registered as a Supplier on National Treasur</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Technical Functionality evaluation Requirements (Stage 3)</vt:lpstr>
      <vt:lpstr>The bidder must complete in full all the TECHNICAL FUNCTIONALITY requirements.</vt:lpstr>
      <vt:lpstr>The bidder must provide a unique reference number (e.g. binder/folio, chapter, s</vt:lpstr>
      <vt:lpstr>The evaluation (scoring) of bidders’ responses to the requirements will be deter</vt:lpstr>
      <vt:lpstr>Each TECHNICAL FUNCTIONAL requirement will be evaluated using a rating scale as </vt:lpstr>
      <vt:lpstr>Table 3: Technical Functionality Evaluation Rating Scale</vt:lpstr>
      <vt:lpstr/>
      <vt:lpstr>Weighting of requirements: The score for the desktop evaluation of TECHNICAL FUN</vt:lpstr>
      <vt:lpstr/>
      <vt:lpstr/>
      <vt:lpstr>Note (1):  </vt:lpstr>
      <vt:lpstr>The bidder must achieve at least 60% for each of the technical Functional requir</vt:lpstr>
      <vt:lpstr>Note (2):    </vt:lpstr>
      <vt:lpstr>SITA reserves the right to verify All the information provided.</vt:lpstr>
      <vt:lpstr>Note (3):</vt:lpstr>
      <vt:lpstr>Bidders should take note of the Minimum Requirements as well as the Minimum Thre</vt:lpstr>
      <vt:lpstr>Should the bidder not meet the Minimum Requirements, or the Minimum Threshold th</vt:lpstr>
      <vt:lpstr/>
      <vt:lpstr/>
      <vt:lpstr>Special Conditions of Contract Verification (Stage 4)</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Not to award; or </vt:lpstr>
      <vt:lpstr>To do a partial award.</vt:lpstr>
      <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The supplier must deliver the required products or services at as indicated in S</vt:lpstr>
      <vt:lpstr>The bidder should provide for reasonable response times that will be negotiated.</vt:lpstr>
      <vt:lpstr>Reports need to be provided the license certification and reports on maintenance</vt:lpstr>
      <vt:lpstr/>
      <vt:lpstr>(a)	Company security screening: The supplier may be required to undergo a compan</vt:lpstr>
      <vt:lpstr>(i)	Copy of company registration documentation;</vt:lpstr>
      <vt:lpstr>(ii)	Copy(ies) of identity documentation of Director(s), Member(s) or Trustee(s)</vt:lpstr>
    </vt:vector>
  </TitlesOfParts>
  <Company>SITA</Company>
  <LinksUpToDate>false</LinksUpToDate>
  <CharactersWithSpaces>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Pretorius</dc:creator>
  <cp:keywords/>
  <dc:description/>
  <cp:lastModifiedBy>Thato Meso</cp:lastModifiedBy>
  <cp:revision>43</cp:revision>
  <cp:lastPrinted>2024-01-16T12:12:00Z</cp:lastPrinted>
  <dcterms:created xsi:type="dcterms:W3CDTF">2024-01-17T06:17:00Z</dcterms:created>
  <dcterms:modified xsi:type="dcterms:W3CDTF">2024-01-23T12:23:00Z</dcterms:modified>
</cp:coreProperties>
</file>