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Default="000C2C64" w:rsidP="00CD1845">
      <w:pPr>
        <w:pStyle w:val="Title"/>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2B16550F" w:rsidR="00CD1845" w:rsidRDefault="00CC1566" w:rsidP="00CD1845">
            <w:pPr>
              <w:rPr>
                <w:lang w:val="en-ZA" w:eastAsia="en-US"/>
              </w:rPr>
            </w:pPr>
            <w:r>
              <w:rPr>
                <w:lang w:val="en-ZA" w:eastAsia="en-US"/>
              </w:rPr>
              <w:t>FIN-SCM-TEN-0</w:t>
            </w:r>
            <w:r w:rsidR="00FF536D">
              <w:rPr>
                <w:lang w:val="en-ZA" w:eastAsia="en-US"/>
              </w:rPr>
              <w:t>20</w:t>
            </w:r>
            <w:r w:rsidR="003E2740">
              <w:rPr>
                <w:lang w:val="en-ZA" w:eastAsia="en-US"/>
              </w:rPr>
              <w:t>3</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068047CA" w:rsidR="00CD1845" w:rsidRPr="00E42D20" w:rsidRDefault="00553CC8" w:rsidP="00131B24">
            <w:pPr>
              <w:rPr>
                <w:highlight w:val="yellow"/>
              </w:rPr>
            </w:pPr>
            <w:r>
              <w:t xml:space="preserve">Bid for the appointment of a short-term insurance broker that can be utilized in placing of </w:t>
            </w:r>
            <w:proofErr w:type="gramStart"/>
            <w:r>
              <w:t>short term</w:t>
            </w:r>
            <w:proofErr w:type="gramEnd"/>
            <w:r>
              <w:t xml:space="preserve"> insurance on a competitive basis and providing risk management services for a period of 3 (three) years.</w:t>
            </w:r>
          </w:p>
        </w:tc>
      </w:tr>
      <w:tr w:rsidR="00CD1845" w14:paraId="46CDE675" w14:textId="77777777" w:rsidTr="000807A6">
        <w:trPr>
          <w:trHeight w:hRule="exact" w:val="527"/>
        </w:trPr>
        <w:tc>
          <w:tcPr>
            <w:tcW w:w="1140" w:type="pct"/>
          </w:tcPr>
          <w:p w14:paraId="4FAEE860" w14:textId="77777777" w:rsidR="00CD1845" w:rsidRPr="00CD1845" w:rsidRDefault="00CD1845" w:rsidP="00CD1845">
            <w:pPr>
              <w:rPr>
                <w:b/>
                <w:lang w:val="en-ZA" w:eastAsia="en-US"/>
              </w:rPr>
            </w:pPr>
            <w:r w:rsidRPr="00B8305D">
              <w:rPr>
                <w:b/>
              </w:rPr>
              <w:t>CLOSING DATE:</w:t>
            </w:r>
          </w:p>
        </w:tc>
        <w:tc>
          <w:tcPr>
            <w:tcW w:w="3860" w:type="pct"/>
          </w:tcPr>
          <w:p w14:paraId="041578F4" w14:textId="59363FDA" w:rsidR="000807A6" w:rsidRPr="00025BD2" w:rsidRDefault="003A2E9C" w:rsidP="003A2E9C">
            <w:pPr>
              <w:rPr>
                <w:lang w:val="en-ZA" w:eastAsia="en-US"/>
              </w:rPr>
            </w:pPr>
            <w:r>
              <w:rPr>
                <w:lang w:val="en-ZA" w:eastAsia="en-US"/>
              </w:rPr>
              <w:t>Wednesday,</w:t>
            </w:r>
            <w:r w:rsidR="00F417C1">
              <w:rPr>
                <w:lang w:val="en-ZA" w:eastAsia="en-US"/>
              </w:rPr>
              <w:t>0</w:t>
            </w:r>
            <w:r w:rsidR="009163A2">
              <w:rPr>
                <w:lang w:val="en-ZA" w:eastAsia="en-US"/>
              </w:rPr>
              <w:t>4th</w:t>
            </w:r>
            <w:r w:rsidR="006F7D36">
              <w:rPr>
                <w:lang w:val="en-ZA" w:eastAsia="en-US"/>
              </w:rPr>
              <w:t xml:space="preserve"> </w:t>
            </w:r>
            <w:r w:rsidR="00F417C1">
              <w:rPr>
                <w:lang w:val="en-ZA" w:eastAsia="en-US"/>
              </w:rPr>
              <w:t>March</w:t>
            </w:r>
            <w:r w:rsidR="00CC1566">
              <w:rPr>
                <w:lang w:val="en-ZA" w:eastAsia="en-US"/>
              </w:rPr>
              <w:t xml:space="preserve"> 2026</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5B0F2132" w:rsidR="00CD1845" w:rsidRDefault="00553CC8" w:rsidP="00CD1845">
            <w:pPr>
              <w:rPr>
                <w:lang w:val="en-ZA" w:eastAsia="en-US"/>
              </w:rPr>
            </w:pPr>
            <w:r>
              <w:t>90</w:t>
            </w:r>
            <w:r w:rsidR="007C6956">
              <w:t xml:space="preserve">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516D251D" w14:textId="77777777" w:rsidR="00CD1845" w:rsidRDefault="00CD1845" w:rsidP="00CD1845">
            <w:pPr>
              <w:rPr>
                <w:lang w:val="en-ZA" w:eastAsia="en-US"/>
              </w:rPr>
            </w:pPr>
            <w:r w:rsidRPr="00CD1845">
              <w:rPr>
                <w:b/>
                <w:iCs w:val="0"/>
                <w:lang w:eastAsia="en-US"/>
              </w:rPr>
              <w:t>Tel:</w:t>
            </w:r>
            <w:r w:rsidRPr="00CD1845">
              <w:rPr>
                <w:iCs w:val="0"/>
                <w:lang w:eastAsia="en-US"/>
              </w:rPr>
              <w:t xml:space="preserve"> +27 (0) 12 305 6072</w:t>
            </w:r>
          </w:p>
        </w:tc>
      </w:tr>
    </w:tbl>
    <w:p w14:paraId="1D8F971E" w14:textId="08DA5B62"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7229D8">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6CC217B3" w14:textId="4A91C932" w:rsidR="0093206A"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21015724" w:history="1">
        <w:r w:rsidR="0093206A" w:rsidRPr="00134099">
          <w:rPr>
            <w:rStyle w:val="Hyperlink"/>
            <w:noProof/>
          </w:rPr>
          <w:t>SECTION 1</w:t>
        </w:r>
        <w:r w:rsidR="0093206A">
          <w:rPr>
            <w:noProof/>
            <w:webHidden/>
          </w:rPr>
          <w:tab/>
        </w:r>
        <w:r w:rsidR="0093206A">
          <w:rPr>
            <w:noProof/>
            <w:webHidden/>
          </w:rPr>
          <w:fldChar w:fldCharType="begin"/>
        </w:r>
        <w:r w:rsidR="0093206A">
          <w:rPr>
            <w:noProof/>
            <w:webHidden/>
          </w:rPr>
          <w:instrText xml:space="preserve"> PAGEREF _Toc221015724 \h </w:instrText>
        </w:r>
        <w:r w:rsidR="0093206A">
          <w:rPr>
            <w:noProof/>
            <w:webHidden/>
          </w:rPr>
        </w:r>
        <w:r w:rsidR="0093206A">
          <w:rPr>
            <w:noProof/>
            <w:webHidden/>
          </w:rPr>
          <w:fldChar w:fldCharType="separate"/>
        </w:r>
        <w:r w:rsidR="0093206A">
          <w:rPr>
            <w:noProof/>
            <w:webHidden/>
          </w:rPr>
          <w:t>3</w:t>
        </w:r>
        <w:r w:rsidR="0093206A">
          <w:rPr>
            <w:noProof/>
            <w:webHidden/>
          </w:rPr>
          <w:fldChar w:fldCharType="end"/>
        </w:r>
      </w:hyperlink>
    </w:p>
    <w:p w14:paraId="6D140D42" w14:textId="1BD29BBC" w:rsidR="0093206A" w:rsidRDefault="0093206A">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21015725" w:history="1">
        <w:r w:rsidRPr="00134099">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134099">
          <w:rPr>
            <w:rStyle w:val="Hyperlink"/>
            <w:noProof/>
          </w:rPr>
          <w:t>Introduction</w:t>
        </w:r>
        <w:r>
          <w:rPr>
            <w:noProof/>
            <w:webHidden/>
          </w:rPr>
          <w:tab/>
        </w:r>
        <w:r>
          <w:rPr>
            <w:noProof/>
            <w:webHidden/>
          </w:rPr>
          <w:fldChar w:fldCharType="begin"/>
        </w:r>
        <w:r>
          <w:rPr>
            <w:noProof/>
            <w:webHidden/>
          </w:rPr>
          <w:instrText xml:space="preserve"> PAGEREF _Toc221015725 \h </w:instrText>
        </w:r>
        <w:r>
          <w:rPr>
            <w:noProof/>
            <w:webHidden/>
          </w:rPr>
        </w:r>
        <w:r>
          <w:rPr>
            <w:noProof/>
            <w:webHidden/>
          </w:rPr>
          <w:fldChar w:fldCharType="separate"/>
        </w:r>
        <w:r>
          <w:rPr>
            <w:noProof/>
            <w:webHidden/>
          </w:rPr>
          <w:t>3</w:t>
        </w:r>
        <w:r>
          <w:rPr>
            <w:noProof/>
            <w:webHidden/>
          </w:rPr>
          <w:fldChar w:fldCharType="end"/>
        </w:r>
      </w:hyperlink>
    </w:p>
    <w:p w14:paraId="354D9816" w14:textId="0743ACF0"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26" w:history="1">
        <w:r w:rsidRPr="00134099">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Company Overview</w:t>
        </w:r>
        <w:r>
          <w:rPr>
            <w:noProof/>
            <w:webHidden/>
          </w:rPr>
          <w:tab/>
        </w:r>
        <w:r>
          <w:rPr>
            <w:noProof/>
            <w:webHidden/>
          </w:rPr>
          <w:fldChar w:fldCharType="begin"/>
        </w:r>
        <w:r>
          <w:rPr>
            <w:noProof/>
            <w:webHidden/>
          </w:rPr>
          <w:instrText xml:space="preserve"> PAGEREF _Toc221015726 \h </w:instrText>
        </w:r>
        <w:r>
          <w:rPr>
            <w:noProof/>
            <w:webHidden/>
          </w:rPr>
        </w:r>
        <w:r>
          <w:rPr>
            <w:noProof/>
            <w:webHidden/>
          </w:rPr>
          <w:fldChar w:fldCharType="separate"/>
        </w:r>
        <w:r>
          <w:rPr>
            <w:noProof/>
            <w:webHidden/>
          </w:rPr>
          <w:t>3</w:t>
        </w:r>
        <w:r>
          <w:rPr>
            <w:noProof/>
            <w:webHidden/>
          </w:rPr>
          <w:fldChar w:fldCharType="end"/>
        </w:r>
      </w:hyperlink>
    </w:p>
    <w:p w14:paraId="7CD04840" w14:textId="327061F7" w:rsidR="0093206A" w:rsidRDefault="0093206A">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21015727" w:history="1">
        <w:r w:rsidRPr="00134099">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134099">
          <w:rPr>
            <w:rStyle w:val="Hyperlink"/>
            <w:noProof/>
          </w:rPr>
          <w:t>Scope of Work</w:t>
        </w:r>
        <w:r>
          <w:rPr>
            <w:noProof/>
            <w:webHidden/>
          </w:rPr>
          <w:tab/>
        </w:r>
        <w:r>
          <w:rPr>
            <w:noProof/>
            <w:webHidden/>
          </w:rPr>
          <w:fldChar w:fldCharType="begin"/>
        </w:r>
        <w:r>
          <w:rPr>
            <w:noProof/>
            <w:webHidden/>
          </w:rPr>
          <w:instrText xml:space="preserve"> PAGEREF _Toc221015727 \h </w:instrText>
        </w:r>
        <w:r>
          <w:rPr>
            <w:noProof/>
            <w:webHidden/>
          </w:rPr>
        </w:r>
        <w:r>
          <w:rPr>
            <w:noProof/>
            <w:webHidden/>
          </w:rPr>
          <w:fldChar w:fldCharType="separate"/>
        </w:r>
        <w:r>
          <w:rPr>
            <w:noProof/>
            <w:webHidden/>
          </w:rPr>
          <w:t>3</w:t>
        </w:r>
        <w:r>
          <w:rPr>
            <w:noProof/>
            <w:webHidden/>
          </w:rPr>
          <w:fldChar w:fldCharType="end"/>
        </w:r>
      </w:hyperlink>
    </w:p>
    <w:p w14:paraId="5D70AB4C" w14:textId="545A1F89"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28" w:history="1">
        <w:r w:rsidRPr="00134099">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Specification / Technical Requirements</w:t>
        </w:r>
        <w:r>
          <w:rPr>
            <w:noProof/>
            <w:webHidden/>
          </w:rPr>
          <w:tab/>
        </w:r>
        <w:r>
          <w:rPr>
            <w:noProof/>
            <w:webHidden/>
          </w:rPr>
          <w:fldChar w:fldCharType="begin"/>
        </w:r>
        <w:r>
          <w:rPr>
            <w:noProof/>
            <w:webHidden/>
          </w:rPr>
          <w:instrText xml:space="preserve"> PAGEREF _Toc221015728 \h </w:instrText>
        </w:r>
        <w:r>
          <w:rPr>
            <w:noProof/>
            <w:webHidden/>
          </w:rPr>
        </w:r>
        <w:r>
          <w:rPr>
            <w:noProof/>
            <w:webHidden/>
          </w:rPr>
          <w:fldChar w:fldCharType="separate"/>
        </w:r>
        <w:r>
          <w:rPr>
            <w:noProof/>
            <w:webHidden/>
          </w:rPr>
          <w:t>3</w:t>
        </w:r>
        <w:r>
          <w:rPr>
            <w:noProof/>
            <w:webHidden/>
          </w:rPr>
          <w:fldChar w:fldCharType="end"/>
        </w:r>
      </w:hyperlink>
    </w:p>
    <w:p w14:paraId="466859C0" w14:textId="53495890"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29" w:history="1">
        <w:r w:rsidRPr="00134099">
          <w:rPr>
            <w:rStyle w:val="Hyperlink"/>
            <w:noProof/>
          </w:rPr>
          <w:t>Project Plan and Schedule</w:t>
        </w:r>
        <w:r>
          <w:rPr>
            <w:noProof/>
            <w:webHidden/>
          </w:rPr>
          <w:tab/>
        </w:r>
        <w:r>
          <w:rPr>
            <w:noProof/>
            <w:webHidden/>
          </w:rPr>
          <w:fldChar w:fldCharType="begin"/>
        </w:r>
        <w:r>
          <w:rPr>
            <w:noProof/>
            <w:webHidden/>
          </w:rPr>
          <w:instrText xml:space="preserve"> PAGEREF _Toc221015729 \h </w:instrText>
        </w:r>
        <w:r>
          <w:rPr>
            <w:noProof/>
            <w:webHidden/>
          </w:rPr>
        </w:r>
        <w:r>
          <w:rPr>
            <w:noProof/>
            <w:webHidden/>
          </w:rPr>
          <w:fldChar w:fldCharType="separate"/>
        </w:r>
        <w:r>
          <w:rPr>
            <w:noProof/>
            <w:webHidden/>
          </w:rPr>
          <w:t>4</w:t>
        </w:r>
        <w:r>
          <w:rPr>
            <w:noProof/>
            <w:webHidden/>
          </w:rPr>
          <w:fldChar w:fldCharType="end"/>
        </w:r>
      </w:hyperlink>
    </w:p>
    <w:p w14:paraId="2C47FE1B" w14:textId="453D3A6D"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30" w:history="1">
        <w:r w:rsidRPr="00134099">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Applicable Necsa Policies</w:t>
        </w:r>
        <w:r>
          <w:rPr>
            <w:noProof/>
            <w:webHidden/>
          </w:rPr>
          <w:tab/>
        </w:r>
        <w:r>
          <w:rPr>
            <w:noProof/>
            <w:webHidden/>
          </w:rPr>
          <w:fldChar w:fldCharType="begin"/>
        </w:r>
        <w:r>
          <w:rPr>
            <w:noProof/>
            <w:webHidden/>
          </w:rPr>
          <w:instrText xml:space="preserve"> PAGEREF _Toc221015730 \h </w:instrText>
        </w:r>
        <w:r>
          <w:rPr>
            <w:noProof/>
            <w:webHidden/>
          </w:rPr>
        </w:r>
        <w:r>
          <w:rPr>
            <w:noProof/>
            <w:webHidden/>
          </w:rPr>
          <w:fldChar w:fldCharType="separate"/>
        </w:r>
        <w:r>
          <w:rPr>
            <w:noProof/>
            <w:webHidden/>
          </w:rPr>
          <w:t>4</w:t>
        </w:r>
        <w:r>
          <w:rPr>
            <w:noProof/>
            <w:webHidden/>
          </w:rPr>
          <w:fldChar w:fldCharType="end"/>
        </w:r>
      </w:hyperlink>
    </w:p>
    <w:p w14:paraId="60EC261A" w14:textId="215F6E4F" w:rsidR="0093206A" w:rsidRDefault="0093206A">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21015731" w:history="1">
        <w:r w:rsidRPr="00134099">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134099">
          <w:rPr>
            <w:rStyle w:val="Hyperlink"/>
            <w:noProof/>
          </w:rPr>
          <w:t>Applicable Necsa Procedures</w:t>
        </w:r>
        <w:r>
          <w:rPr>
            <w:noProof/>
            <w:webHidden/>
          </w:rPr>
          <w:tab/>
        </w:r>
        <w:r>
          <w:rPr>
            <w:noProof/>
            <w:webHidden/>
          </w:rPr>
          <w:fldChar w:fldCharType="begin"/>
        </w:r>
        <w:r>
          <w:rPr>
            <w:noProof/>
            <w:webHidden/>
          </w:rPr>
          <w:instrText xml:space="preserve"> PAGEREF _Toc221015731 \h </w:instrText>
        </w:r>
        <w:r>
          <w:rPr>
            <w:noProof/>
            <w:webHidden/>
          </w:rPr>
        </w:r>
        <w:r>
          <w:rPr>
            <w:noProof/>
            <w:webHidden/>
          </w:rPr>
          <w:fldChar w:fldCharType="separate"/>
        </w:r>
        <w:r>
          <w:rPr>
            <w:noProof/>
            <w:webHidden/>
          </w:rPr>
          <w:t>4</w:t>
        </w:r>
        <w:r>
          <w:rPr>
            <w:noProof/>
            <w:webHidden/>
          </w:rPr>
          <w:fldChar w:fldCharType="end"/>
        </w:r>
      </w:hyperlink>
    </w:p>
    <w:p w14:paraId="5E7E9A8C" w14:textId="544EF0FB"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32" w:history="1">
        <w:r w:rsidRPr="00134099">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Emergencies, Incidents, Accidents</w:t>
        </w:r>
        <w:r>
          <w:rPr>
            <w:noProof/>
            <w:webHidden/>
          </w:rPr>
          <w:tab/>
        </w:r>
        <w:r>
          <w:rPr>
            <w:noProof/>
            <w:webHidden/>
          </w:rPr>
          <w:fldChar w:fldCharType="begin"/>
        </w:r>
        <w:r>
          <w:rPr>
            <w:noProof/>
            <w:webHidden/>
          </w:rPr>
          <w:instrText xml:space="preserve"> PAGEREF _Toc221015732 \h </w:instrText>
        </w:r>
        <w:r>
          <w:rPr>
            <w:noProof/>
            <w:webHidden/>
          </w:rPr>
        </w:r>
        <w:r>
          <w:rPr>
            <w:noProof/>
            <w:webHidden/>
          </w:rPr>
          <w:fldChar w:fldCharType="separate"/>
        </w:r>
        <w:r>
          <w:rPr>
            <w:noProof/>
            <w:webHidden/>
          </w:rPr>
          <w:t>4</w:t>
        </w:r>
        <w:r>
          <w:rPr>
            <w:noProof/>
            <w:webHidden/>
          </w:rPr>
          <w:fldChar w:fldCharType="end"/>
        </w:r>
      </w:hyperlink>
    </w:p>
    <w:p w14:paraId="39FBC44D" w14:textId="04681526"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33" w:history="1">
        <w:r w:rsidRPr="00134099">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Necsa Health, Safety and Environmental Requirements</w:t>
        </w:r>
        <w:r>
          <w:rPr>
            <w:noProof/>
            <w:webHidden/>
          </w:rPr>
          <w:tab/>
        </w:r>
        <w:r>
          <w:rPr>
            <w:noProof/>
            <w:webHidden/>
          </w:rPr>
          <w:fldChar w:fldCharType="begin"/>
        </w:r>
        <w:r>
          <w:rPr>
            <w:noProof/>
            <w:webHidden/>
          </w:rPr>
          <w:instrText xml:space="preserve"> PAGEREF _Toc221015733 \h </w:instrText>
        </w:r>
        <w:r>
          <w:rPr>
            <w:noProof/>
            <w:webHidden/>
          </w:rPr>
        </w:r>
        <w:r>
          <w:rPr>
            <w:noProof/>
            <w:webHidden/>
          </w:rPr>
          <w:fldChar w:fldCharType="separate"/>
        </w:r>
        <w:r>
          <w:rPr>
            <w:noProof/>
            <w:webHidden/>
          </w:rPr>
          <w:t>4</w:t>
        </w:r>
        <w:r>
          <w:rPr>
            <w:noProof/>
            <w:webHidden/>
          </w:rPr>
          <w:fldChar w:fldCharType="end"/>
        </w:r>
      </w:hyperlink>
    </w:p>
    <w:p w14:paraId="0AA696D7" w14:textId="21B36436"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34" w:history="1">
        <w:r w:rsidRPr="00134099">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Necsa Requirements for Quality</w:t>
        </w:r>
        <w:r>
          <w:rPr>
            <w:noProof/>
            <w:webHidden/>
          </w:rPr>
          <w:tab/>
        </w:r>
        <w:r>
          <w:rPr>
            <w:noProof/>
            <w:webHidden/>
          </w:rPr>
          <w:fldChar w:fldCharType="begin"/>
        </w:r>
        <w:r>
          <w:rPr>
            <w:noProof/>
            <w:webHidden/>
          </w:rPr>
          <w:instrText xml:space="preserve"> PAGEREF _Toc221015734 \h </w:instrText>
        </w:r>
        <w:r>
          <w:rPr>
            <w:noProof/>
            <w:webHidden/>
          </w:rPr>
        </w:r>
        <w:r>
          <w:rPr>
            <w:noProof/>
            <w:webHidden/>
          </w:rPr>
          <w:fldChar w:fldCharType="separate"/>
        </w:r>
        <w:r>
          <w:rPr>
            <w:noProof/>
            <w:webHidden/>
          </w:rPr>
          <w:t>4</w:t>
        </w:r>
        <w:r>
          <w:rPr>
            <w:noProof/>
            <w:webHidden/>
          </w:rPr>
          <w:fldChar w:fldCharType="end"/>
        </w:r>
      </w:hyperlink>
    </w:p>
    <w:p w14:paraId="33F579EB" w14:textId="0F9DB1A5"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35" w:history="1">
        <w:r w:rsidRPr="00134099">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Necsa Requirements for Project SHEQ</w:t>
        </w:r>
        <w:r>
          <w:rPr>
            <w:noProof/>
            <w:webHidden/>
          </w:rPr>
          <w:tab/>
        </w:r>
        <w:r>
          <w:rPr>
            <w:noProof/>
            <w:webHidden/>
          </w:rPr>
          <w:fldChar w:fldCharType="begin"/>
        </w:r>
        <w:r>
          <w:rPr>
            <w:noProof/>
            <w:webHidden/>
          </w:rPr>
          <w:instrText xml:space="preserve"> PAGEREF _Toc221015735 \h </w:instrText>
        </w:r>
        <w:r>
          <w:rPr>
            <w:noProof/>
            <w:webHidden/>
          </w:rPr>
        </w:r>
        <w:r>
          <w:rPr>
            <w:noProof/>
            <w:webHidden/>
          </w:rPr>
          <w:fldChar w:fldCharType="separate"/>
        </w:r>
        <w:r>
          <w:rPr>
            <w:noProof/>
            <w:webHidden/>
          </w:rPr>
          <w:t>4</w:t>
        </w:r>
        <w:r>
          <w:rPr>
            <w:noProof/>
            <w:webHidden/>
          </w:rPr>
          <w:fldChar w:fldCharType="end"/>
        </w:r>
      </w:hyperlink>
    </w:p>
    <w:p w14:paraId="6B52EE9B" w14:textId="457154BF"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36" w:history="1">
        <w:r w:rsidRPr="00134099">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Confidentiality</w:t>
        </w:r>
        <w:r>
          <w:rPr>
            <w:noProof/>
            <w:webHidden/>
          </w:rPr>
          <w:tab/>
        </w:r>
        <w:r>
          <w:rPr>
            <w:noProof/>
            <w:webHidden/>
          </w:rPr>
          <w:fldChar w:fldCharType="begin"/>
        </w:r>
        <w:r>
          <w:rPr>
            <w:noProof/>
            <w:webHidden/>
          </w:rPr>
          <w:instrText xml:space="preserve"> PAGEREF _Toc221015736 \h </w:instrText>
        </w:r>
        <w:r>
          <w:rPr>
            <w:noProof/>
            <w:webHidden/>
          </w:rPr>
        </w:r>
        <w:r>
          <w:rPr>
            <w:noProof/>
            <w:webHidden/>
          </w:rPr>
          <w:fldChar w:fldCharType="separate"/>
        </w:r>
        <w:r>
          <w:rPr>
            <w:noProof/>
            <w:webHidden/>
          </w:rPr>
          <w:t>4</w:t>
        </w:r>
        <w:r>
          <w:rPr>
            <w:noProof/>
            <w:webHidden/>
          </w:rPr>
          <w:fldChar w:fldCharType="end"/>
        </w:r>
      </w:hyperlink>
    </w:p>
    <w:p w14:paraId="6798A006" w14:textId="7F631CFF"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37" w:history="1">
        <w:r w:rsidRPr="00134099">
          <w:rPr>
            <w:rStyle w:val="Hyperlink"/>
            <w:noProof/>
          </w:rPr>
          <w:t>SECTION 2</w:t>
        </w:r>
        <w:r>
          <w:rPr>
            <w:noProof/>
            <w:webHidden/>
          </w:rPr>
          <w:tab/>
        </w:r>
        <w:r>
          <w:rPr>
            <w:noProof/>
            <w:webHidden/>
          </w:rPr>
          <w:fldChar w:fldCharType="begin"/>
        </w:r>
        <w:r>
          <w:rPr>
            <w:noProof/>
            <w:webHidden/>
          </w:rPr>
          <w:instrText xml:space="preserve"> PAGEREF _Toc221015737 \h </w:instrText>
        </w:r>
        <w:r>
          <w:rPr>
            <w:noProof/>
            <w:webHidden/>
          </w:rPr>
        </w:r>
        <w:r>
          <w:rPr>
            <w:noProof/>
            <w:webHidden/>
          </w:rPr>
          <w:fldChar w:fldCharType="separate"/>
        </w:r>
        <w:r>
          <w:rPr>
            <w:noProof/>
            <w:webHidden/>
          </w:rPr>
          <w:t>5</w:t>
        </w:r>
        <w:r>
          <w:rPr>
            <w:noProof/>
            <w:webHidden/>
          </w:rPr>
          <w:fldChar w:fldCharType="end"/>
        </w:r>
      </w:hyperlink>
    </w:p>
    <w:p w14:paraId="653FFFC9" w14:textId="29CD34ED" w:rsidR="0093206A" w:rsidRDefault="0093206A">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21015738" w:history="1">
        <w:r w:rsidRPr="00134099">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134099">
          <w:rPr>
            <w:rStyle w:val="Hyperlink"/>
            <w:noProof/>
            <w:lang w:val="en-ZA"/>
          </w:rPr>
          <w:t>Instruction to Bidders</w:t>
        </w:r>
        <w:r>
          <w:rPr>
            <w:noProof/>
            <w:webHidden/>
          </w:rPr>
          <w:tab/>
        </w:r>
        <w:r>
          <w:rPr>
            <w:noProof/>
            <w:webHidden/>
          </w:rPr>
          <w:fldChar w:fldCharType="begin"/>
        </w:r>
        <w:r>
          <w:rPr>
            <w:noProof/>
            <w:webHidden/>
          </w:rPr>
          <w:instrText xml:space="preserve"> PAGEREF _Toc221015738 \h </w:instrText>
        </w:r>
        <w:r>
          <w:rPr>
            <w:noProof/>
            <w:webHidden/>
          </w:rPr>
        </w:r>
        <w:r>
          <w:rPr>
            <w:noProof/>
            <w:webHidden/>
          </w:rPr>
          <w:fldChar w:fldCharType="separate"/>
        </w:r>
        <w:r>
          <w:rPr>
            <w:noProof/>
            <w:webHidden/>
          </w:rPr>
          <w:t>5</w:t>
        </w:r>
        <w:r>
          <w:rPr>
            <w:noProof/>
            <w:webHidden/>
          </w:rPr>
          <w:fldChar w:fldCharType="end"/>
        </w:r>
      </w:hyperlink>
    </w:p>
    <w:p w14:paraId="6344BAA7" w14:textId="435530ED"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39" w:history="1">
        <w:r w:rsidRPr="00134099">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General</w:t>
        </w:r>
        <w:r>
          <w:rPr>
            <w:noProof/>
            <w:webHidden/>
          </w:rPr>
          <w:tab/>
        </w:r>
        <w:r>
          <w:rPr>
            <w:noProof/>
            <w:webHidden/>
          </w:rPr>
          <w:fldChar w:fldCharType="begin"/>
        </w:r>
        <w:r>
          <w:rPr>
            <w:noProof/>
            <w:webHidden/>
          </w:rPr>
          <w:instrText xml:space="preserve"> PAGEREF _Toc221015739 \h </w:instrText>
        </w:r>
        <w:r>
          <w:rPr>
            <w:noProof/>
            <w:webHidden/>
          </w:rPr>
        </w:r>
        <w:r>
          <w:rPr>
            <w:noProof/>
            <w:webHidden/>
          </w:rPr>
          <w:fldChar w:fldCharType="separate"/>
        </w:r>
        <w:r>
          <w:rPr>
            <w:noProof/>
            <w:webHidden/>
          </w:rPr>
          <w:t>5</w:t>
        </w:r>
        <w:r>
          <w:rPr>
            <w:noProof/>
            <w:webHidden/>
          </w:rPr>
          <w:fldChar w:fldCharType="end"/>
        </w:r>
      </w:hyperlink>
    </w:p>
    <w:p w14:paraId="5EB98370" w14:textId="3A81B1C4"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40" w:history="1">
        <w:r w:rsidRPr="00134099">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Bidder Information</w:t>
        </w:r>
        <w:r>
          <w:rPr>
            <w:noProof/>
            <w:webHidden/>
          </w:rPr>
          <w:tab/>
        </w:r>
        <w:r>
          <w:rPr>
            <w:noProof/>
            <w:webHidden/>
          </w:rPr>
          <w:fldChar w:fldCharType="begin"/>
        </w:r>
        <w:r>
          <w:rPr>
            <w:noProof/>
            <w:webHidden/>
          </w:rPr>
          <w:instrText xml:space="preserve"> PAGEREF _Toc221015740 \h </w:instrText>
        </w:r>
        <w:r>
          <w:rPr>
            <w:noProof/>
            <w:webHidden/>
          </w:rPr>
        </w:r>
        <w:r>
          <w:rPr>
            <w:noProof/>
            <w:webHidden/>
          </w:rPr>
          <w:fldChar w:fldCharType="separate"/>
        </w:r>
        <w:r>
          <w:rPr>
            <w:noProof/>
            <w:webHidden/>
          </w:rPr>
          <w:t>5</w:t>
        </w:r>
        <w:r>
          <w:rPr>
            <w:noProof/>
            <w:webHidden/>
          </w:rPr>
          <w:fldChar w:fldCharType="end"/>
        </w:r>
      </w:hyperlink>
    </w:p>
    <w:p w14:paraId="0DF459AD" w14:textId="7D843858"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41" w:history="1">
        <w:r w:rsidRPr="00134099">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Consortium</w:t>
        </w:r>
        <w:r>
          <w:rPr>
            <w:noProof/>
            <w:webHidden/>
          </w:rPr>
          <w:tab/>
        </w:r>
        <w:r>
          <w:rPr>
            <w:noProof/>
            <w:webHidden/>
          </w:rPr>
          <w:fldChar w:fldCharType="begin"/>
        </w:r>
        <w:r>
          <w:rPr>
            <w:noProof/>
            <w:webHidden/>
          </w:rPr>
          <w:instrText xml:space="preserve"> PAGEREF _Toc221015741 \h </w:instrText>
        </w:r>
        <w:r>
          <w:rPr>
            <w:noProof/>
            <w:webHidden/>
          </w:rPr>
        </w:r>
        <w:r>
          <w:rPr>
            <w:noProof/>
            <w:webHidden/>
          </w:rPr>
          <w:fldChar w:fldCharType="separate"/>
        </w:r>
        <w:r>
          <w:rPr>
            <w:noProof/>
            <w:webHidden/>
          </w:rPr>
          <w:t>5</w:t>
        </w:r>
        <w:r>
          <w:rPr>
            <w:noProof/>
            <w:webHidden/>
          </w:rPr>
          <w:fldChar w:fldCharType="end"/>
        </w:r>
      </w:hyperlink>
    </w:p>
    <w:p w14:paraId="7220EA3B" w14:textId="486EB6B3"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42" w:history="1">
        <w:r w:rsidRPr="00134099">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Sub-contracting</w:t>
        </w:r>
        <w:r>
          <w:rPr>
            <w:noProof/>
            <w:webHidden/>
          </w:rPr>
          <w:tab/>
        </w:r>
        <w:r>
          <w:rPr>
            <w:noProof/>
            <w:webHidden/>
          </w:rPr>
          <w:fldChar w:fldCharType="begin"/>
        </w:r>
        <w:r>
          <w:rPr>
            <w:noProof/>
            <w:webHidden/>
          </w:rPr>
          <w:instrText xml:space="preserve"> PAGEREF _Toc221015742 \h </w:instrText>
        </w:r>
        <w:r>
          <w:rPr>
            <w:noProof/>
            <w:webHidden/>
          </w:rPr>
        </w:r>
        <w:r>
          <w:rPr>
            <w:noProof/>
            <w:webHidden/>
          </w:rPr>
          <w:fldChar w:fldCharType="separate"/>
        </w:r>
        <w:r>
          <w:rPr>
            <w:noProof/>
            <w:webHidden/>
          </w:rPr>
          <w:t>5</w:t>
        </w:r>
        <w:r>
          <w:rPr>
            <w:noProof/>
            <w:webHidden/>
          </w:rPr>
          <w:fldChar w:fldCharType="end"/>
        </w:r>
      </w:hyperlink>
    </w:p>
    <w:p w14:paraId="73C6D5F6" w14:textId="42700C8D"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43" w:history="1">
        <w:r w:rsidRPr="00134099">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Necsa’s Bidding Rights</w:t>
        </w:r>
        <w:r>
          <w:rPr>
            <w:noProof/>
            <w:webHidden/>
          </w:rPr>
          <w:tab/>
        </w:r>
        <w:r>
          <w:rPr>
            <w:noProof/>
            <w:webHidden/>
          </w:rPr>
          <w:fldChar w:fldCharType="begin"/>
        </w:r>
        <w:r>
          <w:rPr>
            <w:noProof/>
            <w:webHidden/>
          </w:rPr>
          <w:instrText xml:space="preserve"> PAGEREF _Toc221015743 \h </w:instrText>
        </w:r>
        <w:r>
          <w:rPr>
            <w:noProof/>
            <w:webHidden/>
          </w:rPr>
        </w:r>
        <w:r>
          <w:rPr>
            <w:noProof/>
            <w:webHidden/>
          </w:rPr>
          <w:fldChar w:fldCharType="separate"/>
        </w:r>
        <w:r>
          <w:rPr>
            <w:noProof/>
            <w:webHidden/>
          </w:rPr>
          <w:t>6</w:t>
        </w:r>
        <w:r>
          <w:rPr>
            <w:noProof/>
            <w:webHidden/>
          </w:rPr>
          <w:fldChar w:fldCharType="end"/>
        </w:r>
      </w:hyperlink>
    </w:p>
    <w:p w14:paraId="2E0B3A60" w14:textId="59B82463"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44" w:history="1">
        <w:r w:rsidRPr="00134099">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Bidding Process</w:t>
        </w:r>
        <w:r>
          <w:rPr>
            <w:noProof/>
            <w:webHidden/>
          </w:rPr>
          <w:tab/>
        </w:r>
        <w:r>
          <w:rPr>
            <w:noProof/>
            <w:webHidden/>
          </w:rPr>
          <w:fldChar w:fldCharType="begin"/>
        </w:r>
        <w:r>
          <w:rPr>
            <w:noProof/>
            <w:webHidden/>
          </w:rPr>
          <w:instrText xml:space="preserve"> PAGEREF _Toc221015744 \h </w:instrText>
        </w:r>
        <w:r>
          <w:rPr>
            <w:noProof/>
            <w:webHidden/>
          </w:rPr>
        </w:r>
        <w:r>
          <w:rPr>
            <w:noProof/>
            <w:webHidden/>
          </w:rPr>
          <w:fldChar w:fldCharType="separate"/>
        </w:r>
        <w:r>
          <w:rPr>
            <w:noProof/>
            <w:webHidden/>
          </w:rPr>
          <w:t>7</w:t>
        </w:r>
        <w:r>
          <w:rPr>
            <w:noProof/>
            <w:webHidden/>
          </w:rPr>
          <w:fldChar w:fldCharType="end"/>
        </w:r>
      </w:hyperlink>
    </w:p>
    <w:p w14:paraId="7FCB4006" w14:textId="51F79503"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45" w:history="1">
        <w:r w:rsidRPr="00134099">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Bid Submission Requirements</w:t>
        </w:r>
        <w:r>
          <w:rPr>
            <w:noProof/>
            <w:webHidden/>
          </w:rPr>
          <w:tab/>
        </w:r>
        <w:r>
          <w:rPr>
            <w:noProof/>
            <w:webHidden/>
          </w:rPr>
          <w:fldChar w:fldCharType="begin"/>
        </w:r>
        <w:r>
          <w:rPr>
            <w:noProof/>
            <w:webHidden/>
          </w:rPr>
          <w:instrText xml:space="preserve"> PAGEREF _Toc221015745 \h </w:instrText>
        </w:r>
        <w:r>
          <w:rPr>
            <w:noProof/>
            <w:webHidden/>
          </w:rPr>
        </w:r>
        <w:r>
          <w:rPr>
            <w:noProof/>
            <w:webHidden/>
          </w:rPr>
          <w:fldChar w:fldCharType="separate"/>
        </w:r>
        <w:r>
          <w:rPr>
            <w:noProof/>
            <w:webHidden/>
          </w:rPr>
          <w:t>7</w:t>
        </w:r>
        <w:r>
          <w:rPr>
            <w:noProof/>
            <w:webHidden/>
          </w:rPr>
          <w:fldChar w:fldCharType="end"/>
        </w:r>
      </w:hyperlink>
    </w:p>
    <w:p w14:paraId="33642D80" w14:textId="3B4CCB9F" w:rsidR="0093206A" w:rsidRDefault="0093206A">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21015746" w:history="1">
        <w:r w:rsidRPr="00134099">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134099">
          <w:rPr>
            <w:rStyle w:val="Hyperlink"/>
            <w:noProof/>
          </w:rPr>
          <w:t>Eligibility Requirements</w:t>
        </w:r>
        <w:r>
          <w:rPr>
            <w:noProof/>
            <w:webHidden/>
          </w:rPr>
          <w:tab/>
        </w:r>
        <w:r>
          <w:rPr>
            <w:noProof/>
            <w:webHidden/>
          </w:rPr>
          <w:fldChar w:fldCharType="begin"/>
        </w:r>
        <w:r>
          <w:rPr>
            <w:noProof/>
            <w:webHidden/>
          </w:rPr>
          <w:instrText xml:space="preserve"> PAGEREF _Toc221015746 \h </w:instrText>
        </w:r>
        <w:r>
          <w:rPr>
            <w:noProof/>
            <w:webHidden/>
          </w:rPr>
        </w:r>
        <w:r>
          <w:rPr>
            <w:noProof/>
            <w:webHidden/>
          </w:rPr>
          <w:fldChar w:fldCharType="separate"/>
        </w:r>
        <w:r>
          <w:rPr>
            <w:noProof/>
            <w:webHidden/>
          </w:rPr>
          <w:t>8</w:t>
        </w:r>
        <w:r>
          <w:rPr>
            <w:noProof/>
            <w:webHidden/>
          </w:rPr>
          <w:fldChar w:fldCharType="end"/>
        </w:r>
      </w:hyperlink>
    </w:p>
    <w:p w14:paraId="25326324" w14:textId="1C77E257"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47" w:history="1">
        <w:r w:rsidRPr="00134099">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Pre-qualification Criteria</w:t>
        </w:r>
        <w:r>
          <w:rPr>
            <w:noProof/>
            <w:webHidden/>
          </w:rPr>
          <w:tab/>
        </w:r>
        <w:r>
          <w:rPr>
            <w:noProof/>
            <w:webHidden/>
          </w:rPr>
          <w:fldChar w:fldCharType="begin"/>
        </w:r>
        <w:r>
          <w:rPr>
            <w:noProof/>
            <w:webHidden/>
          </w:rPr>
          <w:instrText xml:space="preserve"> PAGEREF _Toc221015747 \h </w:instrText>
        </w:r>
        <w:r>
          <w:rPr>
            <w:noProof/>
            <w:webHidden/>
          </w:rPr>
        </w:r>
        <w:r>
          <w:rPr>
            <w:noProof/>
            <w:webHidden/>
          </w:rPr>
          <w:fldChar w:fldCharType="separate"/>
        </w:r>
        <w:r>
          <w:rPr>
            <w:noProof/>
            <w:webHidden/>
          </w:rPr>
          <w:t>8</w:t>
        </w:r>
        <w:r>
          <w:rPr>
            <w:noProof/>
            <w:webHidden/>
          </w:rPr>
          <w:fldChar w:fldCharType="end"/>
        </w:r>
      </w:hyperlink>
    </w:p>
    <w:p w14:paraId="1912152D" w14:textId="4066674F"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48" w:history="1">
        <w:r w:rsidRPr="00134099">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Technical / Functional Evaluation Criteria</w:t>
        </w:r>
        <w:r>
          <w:rPr>
            <w:noProof/>
            <w:webHidden/>
          </w:rPr>
          <w:tab/>
        </w:r>
        <w:r>
          <w:rPr>
            <w:noProof/>
            <w:webHidden/>
          </w:rPr>
          <w:fldChar w:fldCharType="begin"/>
        </w:r>
        <w:r>
          <w:rPr>
            <w:noProof/>
            <w:webHidden/>
          </w:rPr>
          <w:instrText xml:space="preserve"> PAGEREF _Toc221015748 \h </w:instrText>
        </w:r>
        <w:r>
          <w:rPr>
            <w:noProof/>
            <w:webHidden/>
          </w:rPr>
        </w:r>
        <w:r>
          <w:rPr>
            <w:noProof/>
            <w:webHidden/>
          </w:rPr>
          <w:fldChar w:fldCharType="separate"/>
        </w:r>
        <w:r>
          <w:rPr>
            <w:noProof/>
            <w:webHidden/>
          </w:rPr>
          <w:t>8</w:t>
        </w:r>
        <w:r>
          <w:rPr>
            <w:noProof/>
            <w:webHidden/>
          </w:rPr>
          <w:fldChar w:fldCharType="end"/>
        </w:r>
      </w:hyperlink>
    </w:p>
    <w:p w14:paraId="65C3228E" w14:textId="1FD9783F"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49" w:history="1">
        <w:r w:rsidRPr="00134099">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_Toc221015749 \h </w:instrText>
        </w:r>
        <w:r>
          <w:rPr>
            <w:noProof/>
            <w:webHidden/>
          </w:rPr>
        </w:r>
        <w:r>
          <w:rPr>
            <w:noProof/>
            <w:webHidden/>
          </w:rPr>
          <w:fldChar w:fldCharType="separate"/>
        </w:r>
        <w:r>
          <w:rPr>
            <w:noProof/>
            <w:webHidden/>
          </w:rPr>
          <w:t>9</w:t>
        </w:r>
        <w:r>
          <w:rPr>
            <w:noProof/>
            <w:webHidden/>
          </w:rPr>
          <w:fldChar w:fldCharType="end"/>
        </w:r>
      </w:hyperlink>
    </w:p>
    <w:p w14:paraId="0A119F2B" w14:textId="579AB67E" w:rsidR="0093206A" w:rsidRDefault="0093206A">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21015750" w:history="1">
        <w:r w:rsidRPr="00134099">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13409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_Toc221015750 \h </w:instrText>
        </w:r>
        <w:r>
          <w:rPr>
            <w:noProof/>
            <w:webHidden/>
          </w:rPr>
        </w:r>
        <w:r>
          <w:rPr>
            <w:noProof/>
            <w:webHidden/>
          </w:rPr>
          <w:fldChar w:fldCharType="separate"/>
        </w:r>
        <w:r>
          <w:rPr>
            <w:noProof/>
            <w:webHidden/>
          </w:rPr>
          <w:t>9</w:t>
        </w:r>
        <w:r>
          <w:rPr>
            <w:noProof/>
            <w:webHidden/>
          </w:rPr>
          <w:fldChar w:fldCharType="end"/>
        </w:r>
      </w:hyperlink>
    </w:p>
    <w:p w14:paraId="6113F894" w14:textId="78329776"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51" w:history="1">
        <w:r w:rsidRPr="00134099">
          <w:rPr>
            <w:rStyle w:val="Hyperlink"/>
            <w:noProof/>
          </w:rPr>
          <w:t>SECTION 3</w:t>
        </w:r>
        <w:r>
          <w:rPr>
            <w:noProof/>
            <w:webHidden/>
          </w:rPr>
          <w:tab/>
        </w:r>
        <w:r>
          <w:rPr>
            <w:noProof/>
            <w:webHidden/>
          </w:rPr>
          <w:fldChar w:fldCharType="begin"/>
        </w:r>
        <w:r>
          <w:rPr>
            <w:noProof/>
            <w:webHidden/>
          </w:rPr>
          <w:instrText xml:space="preserve"> PAGEREF _Toc221015751 \h </w:instrText>
        </w:r>
        <w:r>
          <w:rPr>
            <w:noProof/>
            <w:webHidden/>
          </w:rPr>
        </w:r>
        <w:r>
          <w:rPr>
            <w:noProof/>
            <w:webHidden/>
          </w:rPr>
          <w:fldChar w:fldCharType="separate"/>
        </w:r>
        <w:r>
          <w:rPr>
            <w:noProof/>
            <w:webHidden/>
          </w:rPr>
          <w:t>10</w:t>
        </w:r>
        <w:r>
          <w:rPr>
            <w:noProof/>
            <w:webHidden/>
          </w:rPr>
          <w:fldChar w:fldCharType="end"/>
        </w:r>
      </w:hyperlink>
    </w:p>
    <w:p w14:paraId="56343C4D" w14:textId="6294069E" w:rsidR="0093206A" w:rsidRDefault="0093206A">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21015752" w:history="1">
        <w:r w:rsidRPr="00134099">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134099">
          <w:rPr>
            <w:rStyle w:val="Hyperlink"/>
            <w:noProof/>
          </w:rPr>
          <w:t>Returnable documents Checklist</w:t>
        </w:r>
        <w:r>
          <w:rPr>
            <w:noProof/>
            <w:webHidden/>
          </w:rPr>
          <w:tab/>
        </w:r>
        <w:r>
          <w:rPr>
            <w:noProof/>
            <w:webHidden/>
          </w:rPr>
          <w:fldChar w:fldCharType="begin"/>
        </w:r>
        <w:r>
          <w:rPr>
            <w:noProof/>
            <w:webHidden/>
          </w:rPr>
          <w:instrText xml:space="preserve"> PAGEREF _Toc221015752 \h </w:instrText>
        </w:r>
        <w:r>
          <w:rPr>
            <w:noProof/>
            <w:webHidden/>
          </w:rPr>
        </w:r>
        <w:r>
          <w:rPr>
            <w:noProof/>
            <w:webHidden/>
          </w:rPr>
          <w:fldChar w:fldCharType="separate"/>
        </w:r>
        <w:r>
          <w:rPr>
            <w:noProof/>
            <w:webHidden/>
          </w:rPr>
          <w:t>10</w:t>
        </w:r>
        <w:r>
          <w:rPr>
            <w:noProof/>
            <w:webHidden/>
          </w:rPr>
          <w:fldChar w:fldCharType="end"/>
        </w:r>
      </w:hyperlink>
    </w:p>
    <w:p w14:paraId="2CFA3D73" w14:textId="0C311527" w:rsidR="0093206A" w:rsidRDefault="0093206A">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21015753" w:history="1">
        <w:r w:rsidRPr="00134099">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134099">
          <w:rPr>
            <w:rStyle w:val="Hyperlink"/>
            <w:noProof/>
          </w:rPr>
          <w:t>Bidder Information</w:t>
        </w:r>
        <w:r>
          <w:rPr>
            <w:noProof/>
            <w:webHidden/>
          </w:rPr>
          <w:tab/>
        </w:r>
        <w:r>
          <w:rPr>
            <w:noProof/>
            <w:webHidden/>
          </w:rPr>
          <w:fldChar w:fldCharType="begin"/>
        </w:r>
        <w:r>
          <w:rPr>
            <w:noProof/>
            <w:webHidden/>
          </w:rPr>
          <w:instrText xml:space="preserve"> PAGEREF _Toc221015753 \h </w:instrText>
        </w:r>
        <w:r>
          <w:rPr>
            <w:noProof/>
            <w:webHidden/>
          </w:rPr>
        </w:r>
        <w:r>
          <w:rPr>
            <w:noProof/>
            <w:webHidden/>
          </w:rPr>
          <w:fldChar w:fldCharType="separate"/>
        </w:r>
        <w:r>
          <w:rPr>
            <w:noProof/>
            <w:webHidden/>
          </w:rPr>
          <w:t>11</w:t>
        </w:r>
        <w:r>
          <w:rPr>
            <w:noProof/>
            <w:webHidden/>
          </w:rPr>
          <w:fldChar w:fldCharType="end"/>
        </w:r>
      </w:hyperlink>
    </w:p>
    <w:p w14:paraId="171438B3" w14:textId="2EF5806E" w:rsidR="0093206A" w:rsidRDefault="0093206A">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21015754" w:history="1">
        <w:r w:rsidRPr="00134099">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134099">
          <w:rPr>
            <w:rStyle w:val="Hyperlink"/>
            <w:noProof/>
          </w:rPr>
          <w:t>PopIA</w:t>
        </w:r>
        <w:r>
          <w:rPr>
            <w:noProof/>
            <w:webHidden/>
          </w:rPr>
          <w:tab/>
        </w:r>
        <w:r>
          <w:rPr>
            <w:noProof/>
            <w:webHidden/>
          </w:rPr>
          <w:fldChar w:fldCharType="begin"/>
        </w:r>
        <w:r>
          <w:rPr>
            <w:noProof/>
            <w:webHidden/>
          </w:rPr>
          <w:instrText xml:space="preserve"> PAGEREF _Toc221015754 \h </w:instrText>
        </w:r>
        <w:r>
          <w:rPr>
            <w:noProof/>
            <w:webHidden/>
          </w:rPr>
        </w:r>
        <w:r>
          <w:rPr>
            <w:noProof/>
            <w:webHidden/>
          </w:rPr>
          <w:fldChar w:fldCharType="separate"/>
        </w:r>
        <w:r>
          <w:rPr>
            <w:noProof/>
            <w:webHidden/>
          </w:rPr>
          <w:t>14</w:t>
        </w:r>
        <w:r>
          <w:rPr>
            <w:noProof/>
            <w:webHidden/>
          </w:rPr>
          <w:fldChar w:fldCharType="end"/>
        </w:r>
      </w:hyperlink>
    </w:p>
    <w:p w14:paraId="7DCFEF49" w14:textId="6A79F042" w:rsidR="0093206A" w:rsidRDefault="0093206A">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21015755" w:history="1">
        <w:r w:rsidRPr="00134099">
          <w:rPr>
            <w:rStyle w:val="Hyperlink"/>
            <w:i/>
            <w:noProof/>
            <w:snapToGrid w:val="0"/>
            <w:lang w:eastAsia="en-US"/>
          </w:rPr>
          <w:t>And</w:t>
        </w:r>
        <w:r>
          <w:rPr>
            <w:noProof/>
            <w:webHidden/>
          </w:rPr>
          <w:tab/>
        </w:r>
        <w:r>
          <w:rPr>
            <w:noProof/>
            <w:webHidden/>
          </w:rPr>
          <w:fldChar w:fldCharType="begin"/>
        </w:r>
        <w:r>
          <w:rPr>
            <w:noProof/>
            <w:webHidden/>
          </w:rPr>
          <w:instrText xml:space="preserve"> PAGEREF _Toc221015755 \h </w:instrText>
        </w:r>
        <w:r>
          <w:rPr>
            <w:noProof/>
            <w:webHidden/>
          </w:rPr>
        </w:r>
        <w:r>
          <w:rPr>
            <w:noProof/>
            <w:webHidden/>
          </w:rPr>
          <w:fldChar w:fldCharType="separate"/>
        </w:r>
        <w:r>
          <w:rPr>
            <w:noProof/>
            <w:webHidden/>
          </w:rPr>
          <w:t>15</w:t>
        </w:r>
        <w:r>
          <w:rPr>
            <w:noProof/>
            <w:webHidden/>
          </w:rPr>
          <w:fldChar w:fldCharType="end"/>
        </w:r>
      </w:hyperlink>
    </w:p>
    <w:p w14:paraId="2D1BAF91" w14:textId="071EA66A"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56" w:history="1">
        <w:r w:rsidRPr="00134099">
          <w:rPr>
            <w:rStyle w:val="Hyperlink"/>
            <w:noProof/>
          </w:rPr>
          <w:t>Scope and Roles</w:t>
        </w:r>
        <w:r>
          <w:rPr>
            <w:noProof/>
            <w:webHidden/>
          </w:rPr>
          <w:tab/>
        </w:r>
        <w:r>
          <w:rPr>
            <w:noProof/>
            <w:webHidden/>
          </w:rPr>
          <w:fldChar w:fldCharType="begin"/>
        </w:r>
        <w:r>
          <w:rPr>
            <w:noProof/>
            <w:webHidden/>
          </w:rPr>
          <w:instrText xml:space="preserve"> PAGEREF _Toc221015756 \h </w:instrText>
        </w:r>
        <w:r>
          <w:rPr>
            <w:noProof/>
            <w:webHidden/>
          </w:rPr>
        </w:r>
        <w:r>
          <w:rPr>
            <w:noProof/>
            <w:webHidden/>
          </w:rPr>
          <w:fldChar w:fldCharType="separate"/>
        </w:r>
        <w:r>
          <w:rPr>
            <w:noProof/>
            <w:webHidden/>
          </w:rPr>
          <w:t>15</w:t>
        </w:r>
        <w:r>
          <w:rPr>
            <w:noProof/>
            <w:webHidden/>
          </w:rPr>
          <w:fldChar w:fldCharType="end"/>
        </w:r>
      </w:hyperlink>
    </w:p>
    <w:p w14:paraId="1A2B24D2" w14:textId="44316DA4"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57" w:history="1">
        <w:r w:rsidRPr="00134099">
          <w:rPr>
            <w:rStyle w:val="Hyperlink"/>
            <w:noProof/>
          </w:rPr>
          <w:t>Definitions</w:t>
        </w:r>
        <w:r>
          <w:rPr>
            <w:noProof/>
            <w:webHidden/>
          </w:rPr>
          <w:tab/>
        </w:r>
        <w:r>
          <w:rPr>
            <w:noProof/>
            <w:webHidden/>
          </w:rPr>
          <w:fldChar w:fldCharType="begin"/>
        </w:r>
        <w:r>
          <w:rPr>
            <w:noProof/>
            <w:webHidden/>
          </w:rPr>
          <w:instrText xml:space="preserve"> PAGEREF _Toc221015757 \h </w:instrText>
        </w:r>
        <w:r>
          <w:rPr>
            <w:noProof/>
            <w:webHidden/>
          </w:rPr>
        </w:r>
        <w:r>
          <w:rPr>
            <w:noProof/>
            <w:webHidden/>
          </w:rPr>
          <w:fldChar w:fldCharType="separate"/>
        </w:r>
        <w:r>
          <w:rPr>
            <w:noProof/>
            <w:webHidden/>
          </w:rPr>
          <w:t>15</w:t>
        </w:r>
        <w:r>
          <w:rPr>
            <w:noProof/>
            <w:webHidden/>
          </w:rPr>
          <w:fldChar w:fldCharType="end"/>
        </w:r>
      </w:hyperlink>
    </w:p>
    <w:p w14:paraId="04304949" w14:textId="62251D4A"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58" w:history="1">
        <w:r w:rsidRPr="00134099">
          <w:rPr>
            <w:rStyle w:val="Hyperlink"/>
            <w:noProof/>
          </w:rPr>
          <w:t>The Processing</w:t>
        </w:r>
        <w:r>
          <w:rPr>
            <w:noProof/>
            <w:webHidden/>
          </w:rPr>
          <w:tab/>
        </w:r>
        <w:r>
          <w:rPr>
            <w:noProof/>
            <w:webHidden/>
          </w:rPr>
          <w:fldChar w:fldCharType="begin"/>
        </w:r>
        <w:r>
          <w:rPr>
            <w:noProof/>
            <w:webHidden/>
          </w:rPr>
          <w:instrText xml:space="preserve"> PAGEREF _Toc221015758 \h </w:instrText>
        </w:r>
        <w:r>
          <w:rPr>
            <w:noProof/>
            <w:webHidden/>
          </w:rPr>
        </w:r>
        <w:r>
          <w:rPr>
            <w:noProof/>
            <w:webHidden/>
          </w:rPr>
          <w:fldChar w:fldCharType="separate"/>
        </w:r>
        <w:r>
          <w:rPr>
            <w:noProof/>
            <w:webHidden/>
          </w:rPr>
          <w:t>16</w:t>
        </w:r>
        <w:r>
          <w:rPr>
            <w:noProof/>
            <w:webHidden/>
          </w:rPr>
          <w:fldChar w:fldCharType="end"/>
        </w:r>
      </w:hyperlink>
    </w:p>
    <w:p w14:paraId="4B782373" w14:textId="1CB93555"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59" w:history="1">
        <w:r w:rsidRPr="00134099">
          <w:rPr>
            <w:rStyle w:val="Hyperlink"/>
            <w:noProof/>
          </w:rPr>
          <w:t>Rights of data subjects</w:t>
        </w:r>
        <w:r>
          <w:rPr>
            <w:noProof/>
            <w:webHidden/>
          </w:rPr>
          <w:tab/>
        </w:r>
        <w:r>
          <w:rPr>
            <w:noProof/>
            <w:webHidden/>
          </w:rPr>
          <w:fldChar w:fldCharType="begin"/>
        </w:r>
        <w:r>
          <w:rPr>
            <w:noProof/>
            <w:webHidden/>
          </w:rPr>
          <w:instrText xml:space="preserve"> PAGEREF _Toc221015759 \h </w:instrText>
        </w:r>
        <w:r>
          <w:rPr>
            <w:noProof/>
            <w:webHidden/>
          </w:rPr>
        </w:r>
        <w:r>
          <w:rPr>
            <w:noProof/>
            <w:webHidden/>
          </w:rPr>
          <w:fldChar w:fldCharType="separate"/>
        </w:r>
        <w:r>
          <w:rPr>
            <w:noProof/>
            <w:webHidden/>
          </w:rPr>
          <w:t>16</w:t>
        </w:r>
        <w:r>
          <w:rPr>
            <w:noProof/>
            <w:webHidden/>
          </w:rPr>
          <w:fldChar w:fldCharType="end"/>
        </w:r>
      </w:hyperlink>
    </w:p>
    <w:p w14:paraId="5AF4D9E1" w14:textId="123B36ED"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60" w:history="1">
        <w:r w:rsidRPr="00134099">
          <w:rPr>
            <w:rStyle w:val="Hyperlink"/>
            <w:noProof/>
          </w:rPr>
          <w:t>Obligations and rights of the Responsible Party</w:t>
        </w:r>
        <w:r>
          <w:rPr>
            <w:noProof/>
            <w:webHidden/>
          </w:rPr>
          <w:tab/>
        </w:r>
        <w:r>
          <w:rPr>
            <w:noProof/>
            <w:webHidden/>
          </w:rPr>
          <w:fldChar w:fldCharType="begin"/>
        </w:r>
        <w:r>
          <w:rPr>
            <w:noProof/>
            <w:webHidden/>
          </w:rPr>
          <w:instrText xml:space="preserve"> PAGEREF _Toc221015760 \h </w:instrText>
        </w:r>
        <w:r>
          <w:rPr>
            <w:noProof/>
            <w:webHidden/>
          </w:rPr>
        </w:r>
        <w:r>
          <w:rPr>
            <w:noProof/>
            <w:webHidden/>
          </w:rPr>
          <w:fldChar w:fldCharType="separate"/>
        </w:r>
        <w:r>
          <w:rPr>
            <w:noProof/>
            <w:webHidden/>
          </w:rPr>
          <w:t>17</w:t>
        </w:r>
        <w:r>
          <w:rPr>
            <w:noProof/>
            <w:webHidden/>
          </w:rPr>
          <w:fldChar w:fldCharType="end"/>
        </w:r>
      </w:hyperlink>
    </w:p>
    <w:p w14:paraId="7E57642D" w14:textId="77A77D7D"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61" w:history="1">
        <w:r w:rsidRPr="00134099">
          <w:rPr>
            <w:rStyle w:val="Hyperlink"/>
            <w:noProof/>
          </w:rPr>
          <w:t>Obligations of the Operator</w:t>
        </w:r>
        <w:r>
          <w:rPr>
            <w:noProof/>
            <w:webHidden/>
          </w:rPr>
          <w:tab/>
        </w:r>
        <w:r>
          <w:rPr>
            <w:noProof/>
            <w:webHidden/>
          </w:rPr>
          <w:fldChar w:fldCharType="begin"/>
        </w:r>
        <w:r>
          <w:rPr>
            <w:noProof/>
            <w:webHidden/>
          </w:rPr>
          <w:instrText xml:space="preserve"> PAGEREF _Toc221015761 \h </w:instrText>
        </w:r>
        <w:r>
          <w:rPr>
            <w:noProof/>
            <w:webHidden/>
          </w:rPr>
        </w:r>
        <w:r>
          <w:rPr>
            <w:noProof/>
            <w:webHidden/>
          </w:rPr>
          <w:fldChar w:fldCharType="separate"/>
        </w:r>
        <w:r>
          <w:rPr>
            <w:noProof/>
            <w:webHidden/>
          </w:rPr>
          <w:t>17</w:t>
        </w:r>
        <w:r>
          <w:rPr>
            <w:noProof/>
            <w:webHidden/>
          </w:rPr>
          <w:fldChar w:fldCharType="end"/>
        </w:r>
      </w:hyperlink>
    </w:p>
    <w:p w14:paraId="79AB1193" w14:textId="09A47C70"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62" w:history="1">
        <w:r w:rsidRPr="00134099">
          <w:rPr>
            <w:rStyle w:val="Hyperlink"/>
            <w:noProof/>
          </w:rPr>
          <w:t>Duration and Applicable Law</w:t>
        </w:r>
        <w:r>
          <w:rPr>
            <w:noProof/>
            <w:webHidden/>
          </w:rPr>
          <w:tab/>
        </w:r>
        <w:r>
          <w:rPr>
            <w:noProof/>
            <w:webHidden/>
          </w:rPr>
          <w:fldChar w:fldCharType="begin"/>
        </w:r>
        <w:r>
          <w:rPr>
            <w:noProof/>
            <w:webHidden/>
          </w:rPr>
          <w:instrText xml:space="preserve"> PAGEREF _Toc221015762 \h </w:instrText>
        </w:r>
        <w:r>
          <w:rPr>
            <w:noProof/>
            <w:webHidden/>
          </w:rPr>
        </w:r>
        <w:r>
          <w:rPr>
            <w:noProof/>
            <w:webHidden/>
          </w:rPr>
          <w:fldChar w:fldCharType="separate"/>
        </w:r>
        <w:r>
          <w:rPr>
            <w:noProof/>
            <w:webHidden/>
          </w:rPr>
          <w:t>17</w:t>
        </w:r>
        <w:r>
          <w:rPr>
            <w:noProof/>
            <w:webHidden/>
          </w:rPr>
          <w:fldChar w:fldCharType="end"/>
        </w:r>
      </w:hyperlink>
    </w:p>
    <w:p w14:paraId="32CE1EBA" w14:textId="59391812" w:rsidR="0093206A" w:rsidRDefault="0093206A">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21015763" w:history="1">
        <w:r w:rsidRPr="00134099">
          <w:rPr>
            <w:rStyle w:val="Hyperlink"/>
            <w:noProof/>
          </w:rPr>
          <w:t>Signatures</w:t>
        </w:r>
        <w:r>
          <w:rPr>
            <w:noProof/>
            <w:webHidden/>
          </w:rPr>
          <w:tab/>
        </w:r>
        <w:r>
          <w:rPr>
            <w:noProof/>
            <w:webHidden/>
          </w:rPr>
          <w:fldChar w:fldCharType="begin"/>
        </w:r>
        <w:r>
          <w:rPr>
            <w:noProof/>
            <w:webHidden/>
          </w:rPr>
          <w:instrText xml:space="preserve"> PAGEREF _Toc221015763 \h </w:instrText>
        </w:r>
        <w:r>
          <w:rPr>
            <w:noProof/>
            <w:webHidden/>
          </w:rPr>
        </w:r>
        <w:r>
          <w:rPr>
            <w:noProof/>
            <w:webHidden/>
          </w:rPr>
          <w:fldChar w:fldCharType="separate"/>
        </w:r>
        <w:r>
          <w:rPr>
            <w:noProof/>
            <w:webHidden/>
          </w:rPr>
          <w:t>18</w:t>
        </w:r>
        <w:r>
          <w:rPr>
            <w:noProof/>
            <w:webHidden/>
          </w:rPr>
          <w:fldChar w:fldCharType="end"/>
        </w:r>
      </w:hyperlink>
    </w:p>
    <w:p w14:paraId="5FFFD095" w14:textId="287D95D2"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221015724"/>
      <w:bookmarkEnd w:id="0"/>
    </w:p>
    <w:p w14:paraId="5C3737CD" w14:textId="77777777" w:rsidR="00484FDB" w:rsidRPr="00FB1E06" w:rsidRDefault="00484FDB" w:rsidP="00E7099B">
      <w:pPr>
        <w:pStyle w:val="Index2"/>
      </w:pPr>
      <w:bookmarkStart w:id="1" w:name="_Toc221015725"/>
      <w:r w:rsidRPr="00FB1E06">
        <w:t>Introduction</w:t>
      </w:r>
      <w:bookmarkEnd w:id="1"/>
    </w:p>
    <w:p w14:paraId="4D64AB82" w14:textId="77777777" w:rsidR="009D79A3" w:rsidRPr="00FB1E06" w:rsidRDefault="009D79A3" w:rsidP="00AD7722">
      <w:pPr>
        <w:pStyle w:val="Index3"/>
      </w:pPr>
      <w:bookmarkStart w:id="2" w:name="_Toc221015726"/>
      <w:r w:rsidRPr="00FB1E06">
        <w:t>Company Overview</w:t>
      </w:r>
      <w:bookmarkEnd w:id="2"/>
    </w:p>
    <w:p w14:paraId="2A14739E"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2331BBA2" w14:textId="3C21DB0B" w:rsidR="00905AE4" w:rsidRDefault="00905AE4" w:rsidP="00B87D31">
      <w:pPr>
        <w:pStyle w:val="Index2"/>
      </w:pPr>
      <w:bookmarkStart w:id="3" w:name="_Toc221015727"/>
      <w:r w:rsidRPr="00A5183C">
        <w:t>Scope of Work</w:t>
      </w:r>
      <w:bookmarkEnd w:id="3"/>
    </w:p>
    <w:p w14:paraId="79DD0012" w14:textId="77777777" w:rsidR="00F56C25" w:rsidRPr="00F56C25" w:rsidRDefault="00F56C25" w:rsidP="00F56C25">
      <w:pPr>
        <w:pStyle w:val="Index3"/>
        <w:numPr>
          <w:ilvl w:val="0"/>
          <w:numId w:val="0"/>
        </w:numPr>
        <w:ind w:left="851"/>
      </w:pPr>
    </w:p>
    <w:p w14:paraId="7A269FB1" w14:textId="342BD487" w:rsidR="00905AE4" w:rsidRPr="00CC102A" w:rsidRDefault="00905AE4" w:rsidP="00AD7722">
      <w:pPr>
        <w:pStyle w:val="Index3"/>
      </w:pPr>
      <w:bookmarkStart w:id="4" w:name="_Toc221015728"/>
      <w:r>
        <w:t>Specification / Technical Requirements</w:t>
      </w:r>
      <w:bookmarkEnd w:id="4"/>
    </w:p>
    <w:p w14:paraId="216332AA" w14:textId="02D77EA2"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in the following attached document:</w:t>
      </w:r>
    </w:p>
    <w:p w14:paraId="49AD1791" w14:textId="74004527" w:rsidR="00866235" w:rsidRDefault="00553CC8" w:rsidP="00553CC8">
      <w:pPr>
        <w:pStyle w:val="1Paragraph"/>
        <w:numPr>
          <w:ilvl w:val="0"/>
          <w:numId w:val="35"/>
        </w:numPr>
      </w:pPr>
      <w:r>
        <w:rPr>
          <w:b/>
        </w:rPr>
        <w:t>FIN-CF-LET-0</w:t>
      </w:r>
      <w:r w:rsidR="007229D8">
        <w:rPr>
          <w:b/>
        </w:rPr>
        <w:t>843</w:t>
      </w:r>
      <w:r>
        <w:rPr>
          <w:b/>
        </w:rPr>
        <w:t xml:space="preserve"> - </w:t>
      </w:r>
      <w:r w:rsidRPr="00553CC8">
        <w:t xml:space="preserve">specification for risk management and </w:t>
      </w:r>
      <w:r w:rsidR="0093206A" w:rsidRPr="00553CC8">
        <w:t>short-term</w:t>
      </w:r>
      <w:r w:rsidRPr="00553CC8">
        <w:t xml:space="preserve"> </w:t>
      </w:r>
      <w:r>
        <w:t xml:space="preserve">insurance broking services for </w:t>
      </w:r>
      <w:proofErr w:type="spellStart"/>
      <w:r>
        <w:t>N</w:t>
      </w:r>
      <w:r w:rsidRPr="00553CC8">
        <w:t>ecsa</w:t>
      </w:r>
      <w:proofErr w:type="spellEnd"/>
      <w:r w:rsidRPr="00553CC8">
        <w:t xml:space="preserve"> group of companies</w:t>
      </w:r>
      <w:r w:rsidR="00497190">
        <w:t>.</w:t>
      </w:r>
    </w:p>
    <w:p w14:paraId="36C94AB4" w14:textId="1451CE47" w:rsidR="00905AE4" w:rsidRPr="00434728" w:rsidRDefault="00434728" w:rsidP="00905AE4">
      <w:pPr>
        <w:pStyle w:val="1Paragraph"/>
      </w:pPr>
      <w:r>
        <w:t>.</w:t>
      </w:r>
    </w:p>
    <w:p w14:paraId="6343A98A" w14:textId="77777777" w:rsidR="00554C52" w:rsidRDefault="00554C52" w:rsidP="00844159">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 and it will include this into the price of the work to be performed and submit it for negotiation.</w:t>
      </w:r>
    </w:p>
    <w:p w14:paraId="35CBFE48" w14:textId="77777777" w:rsidR="00554C52" w:rsidRPr="003424E6" w:rsidRDefault="00554C52" w:rsidP="00844159">
      <w:pPr>
        <w:pStyle w:val="Index4"/>
      </w:pPr>
      <w:r w:rsidRPr="003424E6">
        <w:t xml:space="preserve">The bidder shall strictly comply with all technical and commercial requirements of this </w:t>
      </w:r>
      <w:r>
        <w:t>bid</w:t>
      </w:r>
      <w:r w:rsidRPr="003424E6">
        <w:t>.</w:t>
      </w:r>
    </w:p>
    <w:p w14:paraId="3EE7C6FE" w14:textId="3F15E256" w:rsidR="00DA39DC" w:rsidRDefault="00554C52" w:rsidP="00FE64D6">
      <w:pPr>
        <w:pStyle w:val="Index4"/>
      </w:pPr>
      <w:r w:rsidRPr="003424E6">
        <w:t xml:space="preserve">A bid with a deviation shall be considered as an alternative bid. These may be evaluated provided that the main bid complies with all requirements </w:t>
      </w:r>
      <w:r w:rsidR="000807A6" w:rsidRPr="003424E6">
        <w:t>supplied.</w:t>
      </w:r>
      <w:r w:rsidR="000807A6" w:rsidRPr="00DA39DC">
        <w:t xml:space="preserve"> Hourly</w:t>
      </w:r>
      <w:r w:rsidR="00DA39DC" w:rsidRPr="00DA39DC">
        <w:t xml:space="preserve">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49777AD" w14:textId="58102E0C" w:rsidR="009F2F70" w:rsidRPr="00BF6F72" w:rsidRDefault="009F2F70" w:rsidP="00BF6F72">
      <w:pPr>
        <w:pStyle w:val="Index4"/>
      </w:pPr>
      <w:r>
        <w:br w:type="page"/>
      </w:r>
    </w:p>
    <w:p w14:paraId="01D6FACC" w14:textId="54B45831" w:rsidR="0002680D" w:rsidRDefault="0002680D" w:rsidP="00BF6F72">
      <w:pPr>
        <w:pStyle w:val="Index3"/>
        <w:numPr>
          <w:ilvl w:val="0"/>
          <w:numId w:val="0"/>
        </w:numPr>
      </w:pPr>
      <w:bookmarkStart w:id="5" w:name="_Toc221015729"/>
      <w:r>
        <w:lastRenderedPageBreak/>
        <w:t>Project Plan and Schedule</w:t>
      </w:r>
      <w:bookmarkEnd w:id="5"/>
    </w:p>
    <w:p w14:paraId="2F601A82" w14:textId="77777777" w:rsidR="00032E12" w:rsidRPr="003132D8" w:rsidRDefault="00032E12" w:rsidP="00844159">
      <w:pPr>
        <w:pStyle w:val="Index4"/>
      </w:pPr>
      <w:r>
        <w:t>The bidder</w:t>
      </w:r>
      <w:r w:rsidRPr="003132D8">
        <w:t xml:space="preserve"> </w:t>
      </w:r>
      <w:r>
        <w:t>is</w:t>
      </w:r>
      <w:r w:rsidRPr="003132D8">
        <w:t xml:space="preserve"> required to provide a project plan and schedule based on estimated delivery periods.</w:t>
      </w:r>
      <w:r>
        <w:t xml:space="preserve"> </w:t>
      </w:r>
      <w:r w:rsidRPr="003132D8">
        <w:t>The requestor may indicate preferences for start and end dates or duration of the contract.</w:t>
      </w:r>
    </w:p>
    <w:p w14:paraId="14E5C220" w14:textId="77777777" w:rsidR="001C4EAB" w:rsidRPr="009F2F70" w:rsidRDefault="00032E12" w:rsidP="009F2F70">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6" w:name="_Toc221015730"/>
      <w:r>
        <w:t xml:space="preserve">Applicable </w:t>
      </w:r>
      <w:proofErr w:type="spellStart"/>
      <w:r>
        <w:t>Necsa</w:t>
      </w:r>
      <w:proofErr w:type="spellEnd"/>
      <w:r>
        <w:t xml:space="preserve"> Policies</w:t>
      </w:r>
      <w:bookmarkEnd w:id="6"/>
    </w:p>
    <w:p w14:paraId="522F91BC" w14:textId="77777777" w:rsidR="00213098" w:rsidRDefault="006B719C" w:rsidP="00844159">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68E1ABCA" w14:textId="77777777" w:rsidTr="00D43C55">
        <w:tc>
          <w:tcPr>
            <w:tcW w:w="1640" w:type="pct"/>
            <w:vAlign w:val="center"/>
          </w:tcPr>
          <w:p w14:paraId="6CBD5C7A" w14:textId="2021BE75" w:rsidR="00D43C55" w:rsidRPr="00AE1249" w:rsidRDefault="00F417C1" w:rsidP="00D43C55">
            <w:pPr>
              <w:pStyle w:val="1Paragraph"/>
              <w:ind w:left="0"/>
              <w:jc w:val="left"/>
            </w:pPr>
            <w:r w:rsidRPr="00F417C1">
              <w:t>FIN-SCM-PRO-0014-R6</w:t>
            </w:r>
          </w:p>
        </w:tc>
        <w:tc>
          <w:tcPr>
            <w:tcW w:w="3360" w:type="pct"/>
            <w:vAlign w:val="center"/>
          </w:tcPr>
          <w:p w14:paraId="3791A13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A44056" w:rsidRDefault="006B719C" w:rsidP="00B87D31">
      <w:pPr>
        <w:pStyle w:val="Index2"/>
      </w:pPr>
      <w:bookmarkStart w:id="7" w:name="_Toc221015731"/>
      <w:r w:rsidRPr="00A44056">
        <w:t>Applicable Necsa Procedures</w:t>
      </w:r>
      <w:bookmarkEnd w:id="7"/>
    </w:p>
    <w:p w14:paraId="4CDB359F" w14:textId="77777777" w:rsidR="006B719C" w:rsidRPr="00A44056" w:rsidRDefault="00931917" w:rsidP="00AD7722">
      <w:pPr>
        <w:pStyle w:val="Index3"/>
      </w:pPr>
      <w:bookmarkStart w:id="8" w:name="_Toc221015732"/>
      <w:r w:rsidRPr="00A44056">
        <w:t>Emergencies, Incidents, Accidents</w:t>
      </w:r>
      <w:bookmarkEnd w:id="8"/>
    </w:p>
    <w:p w14:paraId="2E0A34F3" w14:textId="77777777" w:rsidR="00931917" w:rsidRPr="00A44056" w:rsidRDefault="00931917" w:rsidP="00AD7722">
      <w:pPr>
        <w:pStyle w:val="Index3"/>
      </w:pPr>
      <w:bookmarkStart w:id="9" w:name="_Toc221015733"/>
      <w:proofErr w:type="spellStart"/>
      <w:r w:rsidRPr="00A44056">
        <w:t>Necsa</w:t>
      </w:r>
      <w:proofErr w:type="spellEnd"/>
      <w:r w:rsidRPr="00A44056">
        <w:t xml:space="preserve"> Health, Safety and Environmental Requirements</w:t>
      </w:r>
      <w:bookmarkEnd w:id="9"/>
    </w:p>
    <w:p w14:paraId="589E1A41" w14:textId="77777777" w:rsidR="00554C52" w:rsidRPr="00A44056" w:rsidRDefault="00554C52" w:rsidP="00844159">
      <w:pPr>
        <w:pStyle w:val="Index4"/>
      </w:pPr>
      <w:r w:rsidRPr="00A44056">
        <w:t>The bidder shall submit its company Health, Safety and Environmental (SHE) Policy with the bid. It shall reflect the intention to submit a SHE Plan in relation to the work that will be performed.</w:t>
      </w:r>
    </w:p>
    <w:p w14:paraId="4462107F" w14:textId="77777777" w:rsidR="00554C52" w:rsidRPr="00A44056" w:rsidRDefault="00554C52" w:rsidP="00AD7722">
      <w:pPr>
        <w:pStyle w:val="Index3"/>
      </w:pPr>
      <w:bookmarkStart w:id="10" w:name="_Toc221015734"/>
      <w:proofErr w:type="spellStart"/>
      <w:r w:rsidRPr="00A44056">
        <w:t>Necsa</w:t>
      </w:r>
      <w:proofErr w:type="spellEnd"/>
      <w:r w:rsidRPr="00A44056">
        <w:t xml:space="preserve"> Requirements for Quality</w:t>
      </w:r>
      <w:bookmarkEnd w:id="10"/>
    </w:p>
    <w:p w14:paraId="011FACA9" w14:textId="77777777" w:rsidR="00554C52" w:rsidRDefault="00554C52" w:rsidP="00844159">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1" w:name="_Toc221015735"/>
      <w:proofErr w:type="spellStart"/>
      <w:r>
        <w:t>Necsa</w:t>
      </w:r>
      <w:proofErr w:type="spellEnd"/>
      <w:r>
        <w:t xml:space="preserve"> Requirements for Project SHEQ</w:t>
      </w:r>
      <w:bookmarkEnd w:id="11"/>
    </w:p>
    <w:p w14:paraId="341B7DEE" w14:textId="77777777" w:rsidR="00544FC3" w:rsidRPr="00544FC3" w:rsidRDefault="00544FC3" w:rsidP="00844159">
      <w:pPr>
        <w:pStyle w:val="Index4"/>
      </w:pPr>
      <w:proofErr w:type="spellStart"/>
      <w:r>
        <w:t>Necsa’s</w:t>
      </w:r>
      <w:proofErr w:type="spellEnd"/>
      <w:r>
        <w:t xml:space="preserve"> SHEQ Project Approval Process prescribes that all planned projects or project phases be assessed for compliance with </w:t>
      </w:r>
      <w:proofErr w:type="spellStart"/>
      <w:r>
        <w:t>Necsa</w:t>
      </w:r>
      <w:proofErr w:type="spellEnd"/>
      <w:r>
        <w:t>/s SHEQ requirements (SHEQ-INS-0823).</w:t>
      </w:r>
    </w:p>
    <w:p w14:paraId="1DBAD28E" w14:textId="77777777" w:rsidR="009171F1" w:rsidRDefault="009171F1" w:rsidP="00AD7722">
      <w:pPr>
        <w:pStyle w:val="Index3"/>
      </w:pPr>
      <w:bookmarkStart w:id="12" w:name="_Toc221015736"/>
      <w:r>
        <w:t>Confidentiality</w:t>
      </w:r>
      <w:bookmarkEnd w:id="12"/>
    </w:p>
    <w:p w14:paraId="232C42D1" w14:textId="77777777" w:rsidR="00554C52" w:rsidRDefault="00554C52" w:rsidP="00844159">
      <w:pPr>
        <w:pStyle w:val="Index4"/>
      </w:pPr>
      <w:r w:rsidRPr="00313457">
        <w:t>Bidders shall handle the contents of this document as confidential and private and may not disclose it to a third party or publish in any way whatsoever.</w:t>
      </w:r>
    </w:p>
    <w:p w14:paraId="740C0C5C" w14:textId="77777777" w:rsidR="009171F1" w:rsidRDefault="009171F1" w:rsidP="00230145">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23014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3" w:name="_Toc221015737"/>
      <w:bookmarkEnd w:id="13"/>
    </w:p>
    <w:p w14:paraId="0A6BC391" w14:textId="77777777" w:rsidR="00D6488C" w:rsidRPr="00B87D31" w:rsidRDefault="00D6488C" w:rsidP="00B87D31">
      <w:pPr>
        <w:pStyle w:val="Index2"/>
        <w:numPr>
          <w:ilvl w:val="1"/>
          <w:numId w:val="12"/>
        </w:numPr>
        <w:rPr>
          <w:lang w:val="en-ZA"/>
        </w:rPr>
      </w:pPr>
      <w:bookmarkStart w:id="14" w:name="_Toc221015738"/>
      <w:r w:rsidRPr="00B87D31">
        <w:rPr>
          <w:lang w:val="en-ZA"/>
        </w:rPr>
        <w:t>Instruction to Bidders</w:t>
      </w:r>
      <w:bookmarkEnd w:id="14"/>
    </w:p>
    <w:p w14:paraId="633A3783" w14:textId="77777777" w:rsidR="00A42E16" w:rsidRPr="00A42E16" w:rsidRDefault="00A42E16" w:rsidP="00AD7722">
      <w:pPr>
        <w:pStyle w:val="Index3"/>
      </w:pPr>
      <w:bookmarkStart w:id="15" w:name="_Toc221015739"/>
      <w:r w:rsidRPr="00A42E16">
        <w:t>General</w:t>
      </w:r>
      <w:bookmarkEnd w:id="15"/>
    </w:p>
    <w:p w14:paraId="4B709260" w14:textId="77777777" w:rsidR="00A42E16" w:rsidRDefault="00A42E16" w:rsidP="00844159">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6" w:name="_Toc221015740"/>
      <w:r>
        <w:t>Bidder Information</w:t>
      </w:r>
      <w:bookmarkEnd w:id="16"/>
    </w:p>
    <w:p w14:paraId="473B0875" w14:textId="77777777" w:rsidR="00F80D24" w:rsidRDefault="00F80D24" w:rsidP="00844159">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844159">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77777777" w:rsidR="005B1F78" w:rsidRPr="00CF6AC3" w:rsidRDefault="005B1F78" w:rsidP="00844159">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employees/sub-contractors (staff).</w:t>
      </w:r>
    </w:p>
    <w:p w14:paraId="3535DCF2" w14:textId="77777777" w:rsidR="005B1F78" w:rsidRDefault="005B1F78" w:rsidP="00844159">
      <w:pPr>
        <w:pStyle w:val="Index4"/>
      </w:pPr>
      <w:r w:rsidRPr="00CF6AC3">
        <w:t>The pre-employment screening shall as a minimum be able to:</w:t>
      </w:r>
    </w:p>
    <w:p w14:paraId="6E69F2AC"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718FAA9D"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844159">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844159">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74FC5B34" w14:textId="77777777" w:rsidR="00DA39DC" w:rsidRDefault="00DA39DC" w:rsidP="00AD7722">
      <w:pPr>
        <w:pStyle w:val="Index3"/>
      </w:pPr>
      <w:bookmarkStart w:id="17" w:name="_Toc221015741"/>
      <w:r>
        <w:t>Consortium</w:t>
      </w:r>
      <w:bookmarkEnd w:id="17"/>
    </w:p>
    <w:p w14:paraId="1043C4F7" w14:textId="77777777" w:rsidR="00DA39DC" w:rsidRPr="004D17C6" w:rsidRDefault="00DA39DC" w:rsidP="00844159">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6978BC6B"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57E14EC7"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18" w:name="_Toc221015742"/>
      <w:r>
        <w:t>Sub-contracting</w:t>
      </w:r>
      <w:bookmarkEnd w:id="18"/>
    </w:p>
    <w:p w14:paraId="4FA19D15" w14:textId="77777777" w:rsidR="00DA39DC" w:rsidRPr="004D17C6" w:rsidRDefault="00DA39DC" w:rsidP="00844159">
      <w:pPr>
        <w:pStyle w:val="Index4"/>
      </w:pPr>
      <w:r w:rsidRPr="004D17C6">
        <w:t>Bidders must detail any work to be sub-contracted, and the proposed sub-contractor(s) to be used.</w:t>
      </w:r>
    </w:p>
    <w:p w14:paraId="06142159" w14:textId="77777777" w:rsidR="00DA39DC" w:rsidRPr="004D17C6" w:rsidRDefault="00DA39DC" w:rsidP="00844159">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4D500A54" w14:textId="77777777" w:rsidR="00DA39DC" w:rsidRPr="00DA39DC" w:rsidRDefault="00DA39DC" w:rsidP="00844159">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12A91ECC" w14:textId="77777777" w:rsidR="00A42E16" w:rsidRDefault="00F80D24" w:rsidP="00AD7722">
      <w:pPr>
        <w:pStyle w:val="Index3"/>
      </w:pPr>
      <w:bookmarkStart w:id="19" w:name="_Toc221015743"/>
      <w:proofErr w:type="spellStart"/>
      <w:r>
        <w:t>Necsa’s</w:t>
      </w:r>
      <w:proofErr w:type="spellEnd"/>
      <w:r>
        <w:t xml:space="preserve"> Bidding </w:t>
      </w:r>
      <w:r w:rsidR="003B5673">
        <w:t>Rights</w:t>
      </w:r>
      <w:bookmarkEnd w:id="19"/>
    </w:p>
    <w:p w14:paraId="7D0F2942" w14:textId="77777777" w:rsidR="00F80D24" w:rsidRDefault="00F80D24" w:rsidP="00844159">
      <w:pPr>
        <w:pStyle w:val="Index4"/>
      </w:pPr>
      <w:proofErr w:type="spellStart"/>
      <w:r w:rsidRPr="006D6438">
        <w:t>Necsa</w:t>
      </w:r>
      <w:proofErr w:type="spellEnd"/>
      <w:r w:rsidRPr="006D6438">
        <w:t xml:space="preserve"> reserves the right to:</w:t>
      </w:r>
    </w:p>
    <w:p w14:paraId="49AECF2C" w14:textId="77777777" w:rsidR="00F80D24" w:rsidRPr="003B5673" w:rsidRDefault="00F80D24" w:rsidP="003B5673">
      <w:pPr>
        <w:pStyle w:val="Index5"/>
      </w:pPr>
      <w:r w:rsidRPr="003B5673">
        <w:t xml:space="preserve">Extend the closing </w:t>
      </w:r>
      <w:proofErr w:type="gramStart"/>
      <w:r w:rsidRPr="003B5673">
        <w:t>date;</w:t>
      </w:r>
      <w:proofErr w:type="gramEnd"/>
    </w:p>
    <w:p w14:paraId="524EB11C"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2FED6F1E" w14:textId="77777777" w:rsidR="00F80D24" w:rsidRPr="003B5673" w:rsidRDefault="00F80D24" w:rsidP="003B5673">
      <w:pPr>
        <w:pStyle w:val="Index5"/>
      </w:pPr>
      <w:r w:rsidRPr="003B5673">
        <w:t xml:space="preserve">Request documentary proof regarding any bid </w:t>
      </w:r>
      <w:proofErr w:type="gramStart"/>
      <w:r w:rsidRPr="003B5673">
        <w:t>issue;</w:t>
      </w:r>
      <w:proofErr w:type="gramEnd"/>
    </w:p>
    <w:p w14:paraId="42CC939C"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3D47ACFA"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1C3BC7B"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77777777" w:rsidR="00F80D24" w:rsidRDefault="00423B45" w:rsidP="00844159">
      <w:pPr>
        <w:pStyle w:val="Index4"/>
      </w:pPr>
      <w:r>
        <w:t>As</w:t>
      </w:r>
      <w:r w:rsidR="00F80D24" w:rsidRPr="00A42E16">
        <w:t xml:space="preserve"> part of the evaluation process</w:t>
      </w:r>
      <w:r>
        <w:t>,</w:t>
      </w:r>
      <w:r w:rsidR="00F80D24" w:rsidRPr="00A42E16">
        <w:t xml:space="preserve"> NECSA may require bidders to arrange and/or participate in one or more of the following:</w:t>
      </w:r>
    </w:p>
    <w:p w14:paraId="29CBAE1C"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05E32445"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090A61A4" w14:textId="736A0ECD" w:rsidR="00A42E16" w:rsidRDefault="00F80D24" w:rsidP="00844159">
      <w:pPr>
        <w:pStyle w:val="Index4"/>
      </w:pPr>
      <w:r w:rsidRPr="006D6438">
        <w:t>Negotiations with the bidders.</w:t>
      </w:r>
    </w:p>
    <w:p w14:paraId="0CA0B8C5" w14:textId="77777777" w:rsidR="00786A37" w:rsidRDefault="00786A37" w:rsidP="00786A3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786A37">
      <w:pPr>
        <w:pStyle w:val="Index4"/>
      </w:pPr>
      <w:proofErr w:type="spellStart"/>
      <w:r>
        <w:t>Necsa</w:t>
      </w:r>
      <w:proofErr w:type="spellEnd"/>
      <w:r>
        <w:t xml:space="preserve"> and its representatives may seek formal assurance to this effect (including a formal audit) at any time during the contract period.</w:t>
      </w:r>
    </w:p>
    <w:p w14:paraId="1B02C0B8" w14:textId="77777777" w:rsidR="00786A37" w:rsidRDefault="00786A37" w:rsidP="00786A37">
      <w:pPr>
        <w:pStyle w:val="Index4"/>
      </w:pPr>
      <w:r>
        <w:t>Should a Bidder have reasons to believe that the Technical Specification is not open and/or is written for a particular brand or product; the Bidder shall notify SCM before closing date</w:t>
      </w:r>
    </w:p>
    <w:p w14:paraId="53A80B1D" w14:textId="77777777" w:rsidR="00786A37" w:rsidRDefault="00786A37" w:rsidP="00786A37">
      <w:pPr>
        <w:pStyle w:val="Index4"/>
      </w:pPr>
      <w:proofErr w:type="spellStart"/>
      <w:r>
        <w:t>Necsa</w:t>
      </w:r>
      <w:proofErr w:type="spellEnd"/>
      <w:r>
        <w:t xml:space="preserve"> will not necessarily accept the lowest or any tender, and it reserves the right to accept a tender as a whole or in part.</w:t>
      </w:r>
    </w:p>
    <w:p w14:paraId="70BF412E" w14:textId="77777777" w:rsidR="00786A37" w:rsidRDefault="00786A37" w:rsidP="00786A37">
      <w:pPr>
        <w:pStyle w:val="Index4"/>
      </w:pPr>
      <w:proofErr w:type="spellStart"/>
      <w:r>
        <w:t>Necsa</w:t>
      </w:r>
      <w:proofErr w:type="spellEnd"/>
      <w:r>
        <w:t xml:space="preserve"> shall accept no liability in respect of any loss or damage which may incur in the preparation and admission of this tender. </w:t>
      </w:r>
    </w:p>
    <w:p w14:paraId="74348642" w14:textId="77777777" w:rsidR="00786A37" w:rsidRDefault="00786A37" w:rsidP="00786A37">
      <w:pPr>
        <w:pStyle w:val="Index4"/>
      </w:pPr>
      <w:r>
        <w:t>Tenderers shall handle the contents of this document as confidential and private and may not disclose it to a third party or publish in any way whatsoever.</w:t>
      </w:r>
    </w:p>
    <w:p w14:paraId="1E0F7842" w14:textId="77777777" w:rsidR="00786A37" w:rsidRDefault="00786A37" w:rsidP="00786A37">
      <w:pPr>
        <w:pStyle w:val="Index4"/>
      </w:pPr>
      <w:r>
        <w:t xml:space="preserve">Your designation as a successful tenderer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852D34" w14:textId="77777777" w:rsidR="00786A37" w:rsidRDefault="00786A37" w:rsidP="00786A37">
      <w:pPr>
        <w:pStyle w:val="Index4"/>
      </w:pPr>
      <w:r>
        <w:t>Tenderers shall ensure that they are fully informed on the service which must be rendered and what is required from the tenderer.</w:t>
      </w:r>
    </w:p>
    <w:p w14:paraId="33BB0A3C" w14:textId="28718400" w:rsidR="00786A37" w:rsidRDefault="00786A37" w:rsidP="00786A37">
      <w:pPr>
        <w:pStyle w:val="Index4"/>
      </w:pPr>
      <w:r>
        <w:t xml:space="preserve">The successful tenderer will be required to register as a supplier/service provider of </w:t>
      </w:r>
      <w:proofErr w:type="spellStart"/>
      <w:r>
        <w:t>Necsa</w:t>
      </w:r>
      <w:proofErr w:type="spellEnd"/>
      <w:r>
        <w:t xml:space="preserve"> if not already registered as a supplier.</w:t>
      </w:r>
    </w:p>
    <w:p w14:paraId="298462C9" w14:textId="77777777" w:rsidR="00786A37" w:rsidRDefault="00786A37" w:rsidP="00786A37">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46C6BF9D" w14:textId="77777777" w:rsidR="00786A37" w:rsidRDefault="00786A37" w:rsidP="00786A37">
      <w:pPr>
        <w:pStyle w:val="Index4"/>
        <w:numPr>
          <w:ilvl w:val="0"/>
          <w:numId w:val="0"/>
        </w:numPr>
      </w:pPr>
    </w:p>
    <w:p w14:paraId="6E507D28" w14:textId="77777777" w:rsidR="00F80D24" w:rsidRDefault="00F80D24" w:rsidP="00AD7722">
      <w:pPr>
        <w:pStyle w:val="Index3"/>
      </w:pPr>
      <w:bookmarkStart w:id="20" w:name="_Toc221015744"/>
      <w:r>
        <w:lastRenderedPageBreak/>
        <w:t>Bidding Process</w:t>
      </w:r>
      <w:bookmarkEnd w:id="20"/>
    </w:p>
    <w:p w14:paraId="20DE6AA8" w14:textId="77777777" w:rsidR="00F80D24" w:rsidRDefault="003B5673" w:rsidP="00844159">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0FAE8414" w14:textId="77777777" w:rsidR="003B5673" w:rsidRPr="00202F08" w:rsidRDefault="003B5673" w:rsidP="00844159">
      <w:pPr>
        <w:pStyle w:val="Index4"/>
      </w:pPr>
      <w:r w:rsidRPr="00202F08">
        <w:t>Bidders are required to:</w:t>
      </w:r>
    </w:p>
    <w:p w14:paraId="350DACF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68B12DF6"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w:t>
      </w:r>
      <w:proofErr w:type="gramStart"/>
      <w:r w:rsidR="00FA4A35">
        <w:t>Person;</w:t>
      </w:r>
      <w:proofErr w:type="gramEnd"/>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28D1A68E" w14:textId="18686561" w:rsidR="000807A6" w:rsidRDefault="000807A6" w:rsidP="00FA4A35">
      <w:pPr>
        <w:pStyle w:val="Index5"/>
      </w:pPr>
      <w:r>
        <w:t xml:space="preserve">The courier company must state the enquiry number on the </w:t>
      </w:r>
      <w:proofErr w:type="gramStart"/>
      <w:r>
        <w:t>way bill</w:t>
      </w:r>
      <w:proofErr w:type="gramEnd"/>
      <w:r>
        <w:t>.</w:t>
      </w:r>
    </w:p>
    <w:p w14:paraId="1B75B585" w14:textId="0276F640"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0DC16C16" w14:textId="77777777" w:rsidR="003B5673" w:rsidRDefault="003912DA" w:rsidP="00844159">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costing/pricing will be accepted.</w:t>
      </w:r>
    </w:p>
    <w:p w14:paraId="505C4761" w14:textId="77777777" w:rsidR="00FA4A35" w:rsidRPr="00EF1512" w:rsidRDefault="00FA4A35" w:rsidP="0084415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EF1512">
      <w:pPr>
        <w:pStyle w:val="Index4"/>
        <w:numPr>
          <w:ilvl w:val="0"/>
          <w:numId w:val="0"/>
        </w:numPr>
        <w:ind w:left="851"/>
      </w:pPr>
    </w:p>
    <w:p w14:paraId="3A6A9AB5" w14:textId="77777777" w:rsidR="00FA4A35" w:rsidRDefault="00FA4A35" w:rsidP="00AD7722">
      <w:pPr>
        <w:pStyle w:val="Index3"/>
      </w:pPr>
      <w:bookmarkStart w:id="21" w:name="_Toc221015745"/>
      <w:r>
        <w:t>Bid Submission Requirements</w:t>
      </w:r>
      <w:bookmarkEnd w:id="21"/>
    </w:p>
    <w:p w14:paraId="26BDF530" w14:textId="77777777" w:rsidR="00FA4A35" w:rsidRPr="00B10893" w:rsidRDefault="00FA4A35" w:rsidP="00844159">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D1D99ED" w:rsidR="00D43C55" w:rsidRPr="00216F92" w:rsidRDefault="00553CC8" w:rsidP="00D43C55">
            <w:pPr>
              <w:pStyle w:val="1Paragraph"/>
              <w:ind w:left="0"/>
            </w:pPr>
            <w:r>
              <w:t>a set of three (3</w:t>
            </w:r>
            <w:r w:rsidR="00D43C55" w:rsidRPr="00216F92">
              <w:t>) hard co</w:t>
            </w:r>
            <w:r>
              <w:t>pies (one (1) original and two (2</w:t>
            </w:r>
            <w:r w:rsidR="00D43C55" w:rsidRPr="00216F92">
              <w:t>) copies) and one (1) electronic copy (on disk or memory stick).</w:t>
            </w:r>
          </w:p>
          <w:p w14:paraId="7A977D05" w14:textId="5260635A" w:rsidR="00D43C55" w:rsidRDefault="00D43C55" w:rsidP="00D43C55">
            <w:pPr>
              <w:pStyle w:val="1Paragraph"/>
              <w:ind w:left="0"/>
              <w:rPr>
                <w:b/>
                <w:color w:val="FF0000"/>
              </w:rPr>
            </w:pPr>
            <w:r w:rsidRPr="00553CC8">
              <w:rPr>
                <w:b/>
                <w:color w:val="FF0000"/>
              </w:rPr>
              <w:t>No pricing information must be included in Envelope One.</w:t>
            </w:r>
          </w:p>
          <w:p w14:paraId="56D04ECF" w14:textId="34977EEF" w:rsidR="00553CC8" w:rsidRPr="00553CC8" w:rsidRDefault="00553CC8" w:rsidP="00D43C55">
            <w:pPr>
              <w:pStyle w:val="1Paragraph"/>
              <w:ind w:left="0"/>
              <w:rPr>
                <w:b/>
                <w:color w:val="FF0000"/>
              </w:rPr>
            </w:pPr>
            <w:r w:rsidRPr="00553CC8">
              <w:rPr>
                <w:b/>
                <w:color w:val="FF0000"/>
              </w:rPr>
              <w:t>All compulsory returnable documents must be included in Envelope Two.</w:t>
            </w:r>
          </w:p>
          <w:p w14:paraId="20A424D3" w14:textId="77777777" w:rsidR="00EF1512" w:rsidRPr="00216F92" w:rsidRDefault="00EF1512" w:rsidP="00EF1512">
            <w:pPr>
              <w:pStyle w:val="Index4"/>
              <w:numPr>
                <w:ilvl w:val="0"/>
                <w:numId w:val="0"/>
              </w:numPr>
              <w:ind w:left="-23" w:firstLine="23"/>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844159">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6C733962" w14:textId="01430C56" w:rsidR="001C4EAB" w:rsidRDefault="001C4EAB" w:rsidP="001C4EAB">
      <w:pPr>
        <w:pStyle w:val="Index4"/>
        <w:numPr>
          <w:ilvl w:val="0"/>
          <w:numId w:val="0"/>
        </w:numPr>
        <w:ind w:left="851"/>
      </w:pPr>
    </w:p>
    <w:p w14:paraId="043CEB61" w14:textId="22175691" w:rsidR="00786A37" w:rsidRDefault="00786A37" w:rsidP="001C4EAB">
      <w:pPr>
        <w:pStyle w:val="Index4"/>
        <w:numPr>
          <w:ilvl w:val="0"/>
          <w:numId w:val="0"/>
        </w:numPr>
        <w:ind w:left="851"/>
      </w:pPr>
    </w:p>
    <w:p w14:paraId="7460BA16" w14:textId="5FC7D80D" w:rsidR="00786A37" w:rsidRDefault="00786A37" w:rsidP="001C4EAB">
      <w:pPr>
        <w:pStyle w:val="Index4"/>
        <w:numPr>
          <w:ilvl w:val="0"/>
          <w:numId w:val="0"/>
        </w:numPr>
        <w:ind w:left="851"/>
      </w:pPr>
    </w:p>
    <w:p w14:paraId="10B86383" w14:textId="77777777" w:rsidR="00786A37" w:rsidRDefault="00786A37" w:rsidP="001C4EAB">
      <w:pPr>
        <w:pStyle w:val="Index4"/>
        <w:numPr>
          <w:ilvl w:val="0"/>
          <w:numId w:val="0"/>
        </w:numPr>
        <w:ind w:left="851"/>
      </w:pPr>
    </w:p>
    <w:p w14:paraId="1B6D5898" w14:textId="77777777" w:rsidR="0047600F" w:rsidRDefault="0047600F" w:rsidP="00B87D31">
      <w:pPr>
        <w:pStyle w:val="Index2"/>
      </w:pPr>
      <w:bookmarkStart w:id="22" w:name="_Toc221015746"/>
      <w:r>
        <w:t>Eligibility Requirements</w:t>
      </w:r>
      <w:bookmarkEnd w:id="22"/>
    </w:p>
    <w:p w14:paraId="4CEC7996" w14:textId="77777777" w:rsidR="0047600F" w:rsidRDefault="0047600F" w:rsidP="00AD7722">
      <w:pPr>
        <w:pStyle w:val="Index3"/>
      </w:pPr>
      <w:bookmarkStart w:id="23" w:name="_Toc221015747"/>
      <w:r>
        <w:t>Pre-qualification Criteria</w:t>
      </w:r>
      <w:bookmarkEnd w:id="23"/>
    </w:p>
    <w:p w14:paraId="27015C71" w14:textId="25232270" w:rsidR="0047600F" w:rsidRDefault="006E040B" w:rsidP="0047600F">
      <w:pPr>
        <w:pStyle w:val="1Paragraph"/>
      </w:pPr>
      <w:r w:rsidRPr="006E040B">
        <w:t>Non-compliance to the following pre-qualification</w:t>
      </w:r>
      <w:r w:rsidR="008E44EC">
        <w:t xml:space="preserve"> </w:t>
      </w:r>
      <w:r w:rsidRPr="006E040B">
        <w:t>criteria will result in automatic disqualification:</w:t>
      </w:r>
    </w:p>
    <w:tbl>
      <w:tblPr>
        <w:tblStyle w:val="TableGrid"/>
        <w:tblW w:w="5000" w:type="pct"/>
        <w:tblLook w:val="04A0" w:firstRow="1" w:lastRow="0" w:firstColumn="1" w:lastColumn="0" w:noHBand="0" w:noVBand="1"/>
      </w:tblPr>
      <w:tblGrid>
        <w:gridCol w:w="628"/>
        <w:gridCol w:w="7774"/>
        <w:gridCol w:w="1225"/>
      </w:tblGrid>
      <w:tr w:rsidR="006E040B" w:rsidRPr="00A8791F" w14:paraId="6438E72F" w14:textId="77777777" w:rsidTr="00D52537">
        <w:trPr>
          <w:tblHeader/>
        </w:trPr>
        <w:tc>
          <w:tcPr>
            <w:tcW w:w="326"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038"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636"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D52537">
        <w:trPr>
          <w:trHeight w:val="291"/>
        </w:trPr>
        <w:tc>
          <w:tcPr>
            <w:tcW w:w="326"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038"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636" w:type="pct"/>
          </w:tcPr>
          <w:p w14:paraId="7EC9ABC4" w14:textId="77777777" w:rsidR="007622D8" w:rsidRPr="00A8791F" w:rsidRDefault="007622D8" w:rsidP="00813A84">
            <w:pPr>
              <w:pStyle w:val="aDSPara"/>
              <w:spacing w:before="60" w:after="60"/>
              <w:ind w:left="0"/>
              <w:jc w:val="left"/>
              <w:rPr>
                <w:sz w:val="20"/>
                <w:szCs w:val="20"/>
              </w:rPr>
            </w:pPr>
          </w:p>
        </w:tc>
      </w:tr>
      <w:tr w:rsidR="00553CC8" w:rsidRPr="00526ADF" w14:paraId="5D9CB0ED" w14:textId="77777777" w:rsidTr="00D52537">
        <w:trPr>
          <w:trHeight w:val="291"/>
        </w:trPr>
        <w:tc>
          <w:tcPr>
            <w:tcW w:w="326" w:type="pct"/>
          </w:tcPr>
          <w:p w14:paraId="472335B8" w14:textId="10F560EC" w:rsidR="00553CC8" w:rsidRPr="00A8791F" w:rsidRDefault="003A2E9C" w:rsidP="00553CC8">
            <w:pPr>
              <w:pStyle w:val="aDSPara"/>
              <w:spacing w:before="60" w:after="60"/>
              <w:ind w:left="0"/>
              <w:jc w:val="center"/>
              <w:rPr>
                <w:sz w:val="20"/>
                <w:szCs w:val="20"/>
              </w:rPr>
            </w:pPr>
            <w:r>
              <w:rPr>
                <w:sz w:val="20"/>
                <w:szCs w:val="20"/>
              </w:rPr>
              <w:t>2</w:t>
            </w:r>
          </w:p>
        </w:tc>
        <w:tc>
          <w:tcPr>
            <w:tcW w:w="4038" w:type="pct"/>
          </w:tcPr>
          <w:p w14:paraId="2CD0A3A5" w14:textId="0CEACBE4" w:rsidR="00553CC8" w:rsidRPr="00A8791F" w:rsidRDefault="00553CC8" w:rsidP="00553CC8">
            <w:pPr>
              <w:pStyle w:val="aDSPara"/>
              <w:spacing w:before="60" w:after="60"/>
              <w:ind w:left="0"/>
              <w:jc w:val="left"/>
              <w:rPr>
                <w:rFonts w:cs="Arial"/>
                <w:color w:val="000000"/>
                <w:sz w:val="20"/>
                <w:szCs w:val="20"/>
              </w:rPr>
            </w:pPr>
            <w:r>
              <w:rPr>
                <w:rFonts w:cs="Arial"/>
                <w:color w:val="000000"/>
                <w:sz w:val="20"/>
                <w:szCs w:val="20"/>
              </w:rPr>
              <w:t>Proof</w:t>
            </w:r>
            <w:r w:rsidR="00D226BF">
              <w:rPr>
                <w:rFonts w:cs="Arial"/>
                <w:color w:val="000000"/>
                <w:sz w:val="20"/>
                <w:szCs w:val="20"/>
              </w:rPr>
              <w:t xml:space="preserve"> of National Treasury Central Su</w:t>
            </w:r>
            <w:r>
              <w:rPr>
                <w:rFonts w:cs="Arial"/>
                <w:color w:val="000000"/>
                <w:sz w:val="20"/>
                <w:szCs w:val="20"/>
              </w:rPr>
              <w:t>pplier Database registration/summary report</w:t>
            </w:r>
          </w:p>
        </w:tc>
        <w:tc>
          <w:tcPr>
            <w:tcW w:w="636" w:type="pct"/>
          </w:tcPr>
          <w:p w14:paraId="5B22B593" w14:textId="77777777" w:rsidR="00553CC8" w:rsidRDefault="00553CC8" w:rsidP="00553CC8">
            <w:pPr>
              <w:pStyle w:val="aDSPara"/>
              <w:spacing w:before="60" w:after="60"/>
              <w:ind w:left="0"/>
              <w:jc w:val="left"/>
              <w:rPr>
                <w:sz w:val="20"/>
                <w:szCs w:val="20"/>
              </w:rPr>
            </w:pPr>
          </w:p>
        </w:tc>
      </w:tr>
      <w:tr w:rsidR="00553CC8" w:rsidRPr="00526ADF" w14:paraId="5DDA8738" w14:textId="77777777" w:rsidTr="00D52537">
        <w:trPr>
          <w:trHeight w:val="291"/>
        </w:trPr>
        <w:tc>
          <w:tcPr>
            <w:tcW w:w="326" w:type="pct"/>
          </w:tcPr>
          <w:p w14:paraId="3DFF2B88" w14:textId="35BC2040" w:rsidR="00553CC8" w:rsidRPr="00A8791F" w:rsidRDefault="003A2E9C" w:rsidP="00553CC8">
            <w:pPr>
              <w:pStyle w:val="aDSPara"/>
              <w:spacing w:before="60" w:after="60"/>
              <w:ind w:left="0"/>
              <w:jc w:val="center"/>
              <w:rPr>
                <w:sz w:val="20"/>
                <w:szCs w:val="20"/>
              </w:rPr>
            </w:pPr>
            <w:r>
              <w:rPr>
                <w:sz w:val="20"/>
                <w:szCs w:val="20"/>
              </w:rPr>
              <w:t>3</w:t>
            </w:r>
          </w:p>
        </w:tc>
        <w:tc>
          <w:tcPr>
            <w:tcW w:w="4038" w:type="pct"/>
          </w:tcPr>
          <w:p w14:paraId="23F9A27E" w14:textId="7DE348CC" w:rsidR="00553CC8" w:rsidRDefault="00553CC8" w:rsidP="00553CC8">
            <w:pPr>
              <w:pStyle w:val="aDSPara"/>
              <w:spacing w:before="60" w:after="60"/>
              <w:ind w:left="0"/>
              <w:jc w:val="left"/>
              <w:rPr>
                <w:rFonts w:cs="Arial"/>
                <w:color w:val="000000"/>
                <w:sz w:val="20"/>
                <w:szCs w:val="20"/>
              </w:rPr>
            </w:pPr>
            <w:r>
              <w:rPr>
                <w:rFonts w:cs="Arial"/>
                <w:color w:val="000000"/>
                <w:sz w:val="20"/>
                <w:szCs w:val="20"/>
              </w:rPr>
              <w:t>Guarantee –</w:t>
            </w:r>
            <w:r w:rsidR="00161F44">
              <w:rPr>
                <w:rFonts w:cs="Arial"/>
                <w:color w:val="000000"/>
                <w:sz w:val="20"/>
                <w:szCs w:val="20"/>
              </w:rPr>
              <w:t xml:space="preserve">Bidder to submit </w:t>
            </w:r>
            <w:r>
              <w:rPr>
                <w:rFonts w:cs="Arial"/>
                <w:color w:val="000000"/>
                <w:sz w:val="20"/>
                <w:szCs w:val="20"/>
              </w:rPr>
              <w:t xml:space="preserve"> </w:t>
            </w:r>
            <w:r w:rsidRPr="00553CC8">
              <w:rPr>
                <w:rFonts w:cs="Arial"/>
                <w:color w:val="000000"/>
                <w:sz w:val="20"/>
                <w:szCs w:val="20"/>
              </w:rPr>
              <w:t>proof of cover and indicate excess applicable</w:t>
            </w:r>
          </w:p>
          <w:p w14:paraId="2EA9B849" w14:textId="77777777" w:rsidR="00161F44" w:rsidRPr="00161F44" w:rsidRDefault="00161F44" w:rsidP="00161F44">
            <w:pPr>
              <w:pStyle w:val="aDSPara"/>
              <w:spacing w:before="60" w:after="60"/>
              <w:ind w:left="0"/>
              <w:rPr>
                <w:color w:val="000000"/>
                <w:sz w:val="20"/>
                <w:szCs w:val="20"/>
                <w:lang w:val="en-ZA"/>
              </w:rPr>
            </w:pPr>
            <w:r w:rsidRPr="00161F44">
              <w:rPr>
                <w:color w:val="000000"/>
                <w:sz w:val="20"/>
                <w:szCs w:val="20"/>
                <w:lang w:val="en-ZA"/>
              </w:rPr>
              <w:t xml:space="preserve">Professional Indemnity R150,000,000.00 </w:t>
            </w:r>
          </w:p>
          <w:p w14:paraId="0135E809" w14:textId="400F8DAE" w:rsidR="00161F44" w:rsidRPr="00A8791F" w:rsidRDefault="00161F44" w:rsidP="00161F44">
            <w:pPr>
              <w:pStyle w:val="aDSPara"/>
              <w:spacing w:before="60" w:after="60"/>
              <w:ind w:left="0"/>
              <w:jc w:val="left"/>
              <w:rPr>
                <w:rFonts w:cs="Arial"/>
                <w:color w:val="000000"/>
                <w:sz w:val="20"/>
                <w:szCs w:val="20"/>
              </w:rPr>
            </w:pPr>
            <w:r w:rsidRPr="00161F44">
              <w:rPr>
                <w:rFonts w:cs="Arial"/>
                <w:iCs/>
                <w:color w:val="000000"/>
                <w:sz w:val="20"/>
                <w:szCs w:val="20"/>
                <w:lang w:val="en-ZA"/>
              </w:rPr>
              <w:t>Fidelity Guarantee R150,000,000.00</w:t>
            </w:r>
          </w:p>
        </w:tc>
        <w:tc>
          <w:tcPr>
            <w:tcW w:w="636" w:type="pct"/>
          </w:tcPr>
          <w:p w14:paraId="0C135CC4" w14:textId="77777777" w:rsidR="00553CC8" w:rsidRDefault="00553CC8" w:rsidP="00553CC8">
            <w:pPr>
              <w:pStyle w:val="aDSPara"/>
              <w:spacing w:before="60" w:after="60"/>
              <w:ind w:left="0"/>
              <w:jc w:val="left"/>
              <w:rPr>
                <w:sz w:val="20"/>
                <w:szCs w:val="20"/>
              </w:rPr>
            </w:pPr>
          </w:p>
        </w:tc>
      </w:tr>
      <w:tr w:rsidR="004315D9" w:rsidRPr="00526ADF" w14:paraId="3F69F785" w14:textId="77777777" w:rsidTr="00D52537">
        <w:trPr>
          <w:trHeight w:val="291"/>
        </w:trPr>
        <w:tc>
          <w:tcPr>
            <w:tcW w:w="326" w:type="pct"/>
          </w:tcPr>
          <w:p w14:paraId="6A7AE85C" w14:textId="140C68D8" w:rsidR="004315D9" w:rsidRDefault="004315D9" w:rsidP="00553CC8">
            <w:pPr>
              <w:pStyle w:val="aDSPara"/>
              <w:spacing w:before="60" w:after="60"/>
              <w:ind w:left="0"/>
              <w:jc w:val="center"/>
              <w:rPr>
                <w:sz w:val="20"/>
                <w:szCs w:val="20"/>
              </w:rPr>
            </w:pPr>
            <w:r>
              <w:rPr>
                <w:sz w:val="20"/>
                <w:szCs w:val="20"/>
              </w:rPr>
              <w:t>4</w:t>
            </w:r>
          </w:p>
        </w:tc>
        <w:tc>
          <w:tcPr>
            <w:tcW w:w="4038" w:type="pct"/>
          </w:tcPr>
          <w:p w14:paraId="083101F8" w14:textId="591E5290" w:rsidR="004315D9" w:rsidRDefault="00E1622A" w:rsidP="00553CC8">
            <w:pPr>
              <w:pStyle w:val="aDSPara"/>
              <w:spacing w:before="60" w:after="60"/>
              <w:ind w:left="0"/>
              <w:jc w:val="left"/>
              <w:rPr>
                <w:rFonts w:cs="Arial"/>
                <w:color w:val="000000"/>
                <w:sz w:val="20"/>
                <w:szCs w:val="20"/>
              </w:rPr>
            </w:pPr>
            <w:r>
              <w:rPr>
                <w:rFonts w:cs="Arial"/>
                <w:color w:val="000000"/>
                <w:sz w:val="20"/>
                <w:szCs w:val="20"/>
              </w:rPr>
              <w:t xml:space="preserve">Bidder to </w:t>
            </w:r>
            <w:r w:rsidR="004315D9" w:rsidRPr="004315D9">
              <w:rPr>
                <w:rFonts w:cs="Arial"/>
                <w:color w:val="000000"/>
                <w:sz w:val="20"/>
                <w:szCs w:val="20"/>
              </w:rPr>
              <w:t xml:space="preserve"> submit proof of mandate</w:t>
            </w:r>
            <w:r w:rsidR="00161F44">
              <w:rPr>
                <w:rFonts w:cs="Arial"/>
                <w:color w:val="000000"/>
                <w:sz w:val="20"/>
                <w:szCs w:val="20"/>
              </w:rPr>
              <w:t xml:space="preserve"> in line with section 2 (e) of  specification document </w:t>
            </w:r>
            <w:r w:rsidR="00161F44">
              <w:rPr>
                <w:b/>
              </w:rPr>
              <w:t>FIN-CF-LET-0843.</w:t>
            </w:r>
          </w:p>
        </w:tc>
        <w:tc>
          <w:tcPr>
            <w:tcW w:w="636" w:type="pct"/>
          </w:tcPr>
          <w:p w14:paraId="5B254236" w14:textId="77777777" w:rsidR="004315D9" w:rsidRDefault="004315D9" w:rsidP="00553CC8">
            <w:pPr>
              <w:pStyle w:val="aDSPara"/>
              <w:spacing w:before="60" w:after="60"/>
              <w:ind w:left="0"/>
              <w:jc w:val="left"/>
              <w:rPr>
                <w:sz w:val="20"/>
                <w:szCs w:val="20"/>
              </w:rPr>
            </w:pPr>
          </w:p>
        </w:tc>
      </w:tr>
      <w:tr w:rsidR="003E504F" w:rsidRPr="00526ADF" w14:paraId="2868CE9F" w14:textId="77777777" w:rsidTr="003E504F">
        <w:trPr>
          <w:trHeight w:val="561"/>
        </w:trPr>
        <w:tc>
          <w:tcPr>
            <w:tcW w:w="326" w:type="pct"/>
          </w:tcPr>
          <w:p w14:paraId="569D47EE" w14:textId="2A59A20D" w:rsidR="003E504F" w:rsidRDefault="004315D9" w:rsidP="00553CC8">
            <w:pPr>
              <w:pStyle w:val="aDSPara"/>
              <w:spacing w:before="60" w:after="60"/>
              <w:ind w:left="0"/>
              <w:jc w:val="center"/>
              <w:rPr>
                <w:sz w:val="20"/>
                <w:szCs w:val="20"/>
              </w:rPr>
            </w:pPr>
            <w:r>
              <w:rPr>
                <w:sz w:val="20"/>
                <w:szCs w:val="20"/>
              </w:rPr>
              <w:t>5</w:t>
            </w:r>
          </w:p>
        </w:tc>
        <w:tc>
          <w:tcPr>
            <w:tcW w:w="4038" w:type="pct"/>
          </w:tcPr>
          <w:p w14:paraId="6ADD6CAB" w14:textId="2D0715D9" w:rsidR="003E504F" w:rsidRPr="00CC1566" w:rsidRDefault="00E1622A" w:rsidP="003E504F">
            <w:pPr>
              <w:pStyle w:val="aDSPara"/>
              <w:spacing w:before="60" w:after="60"/>
              <w:ind w:left="0"/>
              <w:jc w:val="left"/>
              <w:rPr>
                <w:rFonts w:cs="Arial"/>
                <w:color w:val="000000"/>
                <w:sz w:val="20"/>
                <w:szCs w:val="20"/>
                <w:highlight w:val="yellow"/>
              </w:rPr>
            </w:pPr>
            <w:r>
              <w:rPr>
                <w:rFonts w:cs="Arial"/>
                <w:color w:val="000000"/>
                <w:sz w:val="20"/>
                <w:szCs w:val="20"/>
              </w:rPr>
              <w:t xml:space="preserve">Bidder to submit </w:t>
            </w:r>
            <w:r w:rsidR="003E504F" w:rsidRPr="00CC1566">
              <w:rPr>
                <w:rFonts w:cs="Arial"/>
                <w:color w:val="000000"/>
                <w:sz w:val="20"/>
                <w:szCs w:val="20"/>
              </w:rPr>
              <w:t>Proof of Member</w:t>
            </w:r>
            <w:r w:rsidR="009D7CE9" w:rsidRPr="00CC1566">
              <w:rPr>
                <w:rFonts w:cs="Arial"/>
                <w:color w:val="000000"/>
                <w:sz w:val="20"/>
                <w:szCs w:val="20"/>
              </w:rPr>
              <w:t>ship</w:t>
            </w:r>
            <w:r w:rsidR="003E504F" w:rsidRPr="00CC1566">
              <w:rPr>
                <w:rFonts w:cs="Arial"/>
                <w:color w:val="000000"/>
                <w:sz w:val="20"/>
                <w:szCs w:val="20"/>
              </w:rPr>
              <w:t xml:space="preserve"> (Financial Services Conduct Authority (FSCA) and the South African Financial Intermediaries Association (SAFSIA) or any similar association.</w:t>
            </w:r>
            <w:r w:rsidR="009D7CE9" w:rsidRPr="00CC1566">
              <w:rPr>
                <w:rFonts w:cs="Arial"/>
                <w:color w:val="000000"/>
                <w:sz w:val="20"/>
                <w:szCs w:val="20"/>
              </w:rPr>
              <w:t>)</w:t>
            </w:r>
          </w:p>
        </w:tc>
        <w:tc>
          <w:tcPr>
            <w:tcW w:w="636" w:type="pct"/>
          </w:tcPr>
          <w:p w14:paraId="4B9EDBF3" w14:textId="77777777" w:rsidR="003E504F" w:rsidRDefault="003E504F" w:rsidP="00553CC8">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7777777" w:rsidR="006E040B" w:rsidRDefault="006E040B" w:rsidP="00AD7722">
      <w:pPr>
        <w:pStyle w:val="Index3"/>
      </w:pPr>
      <w:bookmarkStart w:id="24" w:name="_Toc221015748"/>
      <w:r>
        <w:t>Technical / Functional Evaluation Criteria</w:t>
      </w:r>
      <w:bookmarkEnd w:id="24"/>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
        <w:gridCol w:w="3423"/>
        <w:gridCol w:w="816"/>
        <w:gridCol w:w="811"/>
        <w:gridCol w:w="4072"/>
      </w:tblGrid>
      <w:tr w:rsidR="007A7BBC" w:rsidRPr="00A8791F" w14:paraId="3988E3CF" w14:textId="77777777" w:rsidTr="00285605">
        <w:trPr>
          <w:cantSplit/>
          <w:tblHeader/>
        </w:trPr>
        <w:tc>
          <w:tcPr>
            <w:tcW w:w="334"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751"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17"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5"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083"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EE77CA" w:rsidRPr="00A8791F" w14:paraId="23A8EA09" w14:textId="77777777" w:rsidTr="00285605">
        <w:trPr>
          <w:cantSplit/>
          <w:trHeight w:val="906"/>
        </w:trPr>
        <w:tc>
          <w:tcPr>
            <w:tcW w:w="330" w:type="pct"/>
            <w:vMerge w:val="restart"/>
          </w:tcPr>
          <w:p w14:paraId="6853E52D" w14:textId="2D89ECC7" w:rsidR="00EE77CA" w:rsidRPr="00A8791F" w:rsidRDefault="00434728" w:rsidP="001C4EAB">
            <w:pPr>
              <w:pStyle w:val="aDSPara"/>
              <w:spacing w:before="60" w:after="60"/>
              <w:ind w:left="0"/>
              <w:jc w:val="center"/>
              <w:rPr>
                <w:rFonts w:eastAsia="MS Mincho" w:cs="Arial"/>
                <w:sz w:val="18"/>
                <w:szCs w:val="18"/>
              </w:rPr>
            </w:pPr>
            <w:r>
              <w:br w:type="page"/>
            </w:r>
            <w:r w:rsidR="00016D37">
              <w:rPr>
                <w:rFonts w:eastAsia="MS Mincho" w:cs="Arial"/>
                <w:sz w:val="18"/>
                <w:szCs w:val="18"/>
              </w:rPr>
              <w:t>1</w:t>
            </w:r>
          </w:p>
        </w:tc>
        <w:tc>
          <w:tcPr>
            <w:tcW w:w="1755" w:type="pct"/>
            <w:gridSpan w:val="2"/>
            <w:vMerge w:val="restart"/>
          </w:tcPr>
          <w:p w14:paraId="7D88C9D9" w14:textId="77777777" w:rsidR="006C0DB2" w:rsidRPr="006C0DB2" w:rsidRDefault="006C0DB2" w:rsidP="006C0DB2">
            <w:pPr>
              <w:rPr>
                <w:rFonts w:eastAsia="MS Mincho"/>
                <w:iCs w:val="0"/>
                <w:sz w:val="18"/>
                <w:szCs w:val="18"/>
                <w:lang w:val="pt-BR" w:eastAsia="en-US"/>
              </w:rPr>
            </w:pPr>
            <w:r w:rsidRPr="006C0DB2">
              <w:rPr>
                <w:rFonts w:eastAsia="MS Mincho"/>
                <w:iCs w:val="0"/>
                <w:sz w:val="18"/>
                <w:szCs w:val="18"/>
                <w:lang w:val="pt-BR" w:eastAsia="en-US"/>
              </w:rPr>
              <w:t>Company Experience</w:t>
            </w:r>
          </w:p>
          <w:p w14:paraId="0F82D023" w14:textId="20FEA88F" w:rsidR="006C0DB2" w:rsidRPr="006C0DB2" w:rsidRDefault="006C0DB2" w:rsidP="006C0DB2">
            <w:pPr>
              <w:rPr>
                <w:rFonts w:eastAsia="MS Mincho"/>
                <w:iCs w:val="0"/>
                <w:sz w:val="18"/>
                <w:szCs w:val="18"/>
                <w:lang w:val="pt-BR" w:eastAsia="en-US"/>
              </w:rPr>
            </w:pPr>
            <w:r w:rsidRPr="006C0DB2">
              <w:rPr>
                <w:rFonts w:eastAsia="MS Mincho"/>
                <w:iCs w:val="0"/>
                <w:sz w:val="18"/>
                <w:szCs w:val="18"/>
                <w:lang w:val="pt-BR" w:eastAsia="en-US"/>
              </w:rPr>
              <w:t xml:space="preserve">The bidder must demonstrate that they have the capacity to render the required service.  </w:t>
            </w:r>
            <w:r>
              <w:rPr>
                <w:rFonts w:eastAsia="MS Mincho"/>
                <w:iCs w:val="0"/>
                <w:sz w:val="18"/>
                <w:szCs w:val="18"/>
                <w:lang w:val="pt-BR" w:eastAsia="en-US"/>
              </w:rPr>
              <w:t>The bidder must provide five (5</w:t>
            </w:r>
            <w:r w:rsidRPr="006C0DB2">
              <w:rPr>
                <w:rFonts w:eastAsia="MS Mincho"/>
                <w:iCs w:val="0"/>
                <w:sz w:val="18"/>
                <w:szCs w:val="18"/>
                <w:lang w:val="pt-BR" w:eastAsia="en-US"/>
              </w:rPr>
              <w:t xml:space="preserve">) reference letters from public </w:t>
            </w:r>
            <w:r w:rsidR="009D7CE9">
              <w:rPr>
                <w:rFonts w:eastAsia="MS Mincho"/>
                <w:iCs w:val="0"/>
                <w:sz w:val="18"/>
                <w:szCs w:val="18"/>
                <w:lang w:val="pt-BR" w:eastAsia="en-US"/>
              </w:rPr>
              <w:t>and / private institutions confi</w:t>
            </w:r>
            <w:r w:rsidRPr="006C0DB2">
              <w:rPr>
                <w:rFonts w:eastAsia="MS Mincho"/>
                <w:iCs w:val="0"/>
                <w:sz w:val="18"/>
                <w:szCs w:val="18"/>
                <w:lang w:val="pt-BR" w:eastAsia="en-US"/>
              </w:rPr>
              <w:t>rming that the bidder has the capaci</w:t>
            </w:r>
            <w:r>
              <w:rPr>
                <w:rFonts w:eastAsia="MS Mincho"/>
                <w:iCs w:val="0"/>
                <w:sz w:val="18"/>
                <w:szCs w:val="18"/>
                <w:lang w:val="pt-BR" w:eastAsia="en-US"/>
              </w:rPr>
              <w:t>ty to deliver at any given time.(</w:t>
            </w:r>
            <w:r w:rsidRPr="00517220">
              <w:rPr>
                <w:rFonts w:eastAsia="MS Mincho"/>
                <w:iCs w:val="0"/>
                <w:sz w:val="18"/>
                <w:szCs w:val="18"/>
                <w:lang w:val="pt-BR" w:eastAsia="en-US"/>
              </w:rPr>
              <w:t xml:space="preserve"> attach    letters from  clients  within the  last  five  years</w:t>
            </w:r>
            <w:r>
              <w:rPr>
                <w:rFonts w:eastAsia="MS Mincho"/>
                <w:iCs w:val="0"/>
                <w:sz w:val="18"/>
                <w:szCs w:val="18"/>
                <w:lang w:val="pt-BR" w:eastAsia="en-US"/>
              </w:rPr>
              <w:t>).</w:t>
            </w:r>
          </w:p>
          <w:p w14:paraId="758BD7B8" w14:textId="2877815E" w:rsidR="00F230D3" w:rsidRPr="006C0DB2" w:rsidRDefault="006C0DB2" w:rsidP="006C0DB2">
            <w:pPr>
              <w:rPr>
                <w:rFonts w:eastAsia="MS Mincho"/>
                <w:iCs w:val="0"/>
                <w:sz w:val="18"/>
                <w:szCs w:val="18"/>
                <w:lang w:val="pt-BR" w:eastAsia="en-US"/>
              </w:rPr>
            </w:pPr>
            <w:r w:rsidRPr="006C0DB2">
              <w:rPr>
                <w:rFonts w:eastAsia="MS Mincho"/>
                <w:iCs w:val="0"/>
                <w:sz w:val="18"/>
                <w:szCs w:val="18"/>
                <w:lang w:val="pt-BR" w:eastAsia="en-US"/>
              </w:rPr>
              <w:t>References should be presented in a form of a written letter on an official letterhead from clients where similar services have been provided.</w:t>
            </w:r>
          </w:p>
        </w:tc>
        <w:tc>
          <w:tcPr>
            <w:tcW w:w="417" w:type="pct"/>
            <w:vMerge w:val="restart"/>
            <w:vAlign w:val="center"/>
          </w:tcPr>
          <w:p w14:paraId="10DFAF06" w14:textId="4864A7FB" w:rsidR="00EE77CA" w:rsidRPr="00A8791F" w:rsidRDefault="00B4517B" w:rsidP="001C4EAB">
            <w:pPr>
              <w:pStyle w:val="aDSPara"/>
              <w:spacing w:before="60" w:after="60"/>
              <w:ind w:left="0"/>
              <w:jc w:val="center"/>
              <w:rPr>
                <w:rFonts w:eastAsia="MS Mincho" w:cs="Arial"/>
                <w:sz w:val="18"/>
                <w:szCs w:val="18"/>
              </w:rPr>
            </w:pPr>
            <w:r>
              <w:rPr>
                <w:rFonts w:eastAsia="MS Mincho" w:cs="Arial"/>
                <w:sz w:val="18"/>
                <w:szCs w:val="18"/>
              </w:rPr>
              <w:t>3</w:t>
            </w:r>
            <w:r w:rsidR="00857168">
              <w:rPr>
                <w:rFonts w:eastAsia="MS Mincho" w:cs="Arial"/>
                <w:sz w:val="18"/>
                <w:szCs w:val="18"/>
              </w:rPr>
              <w:t>0</w:t>
            </w:r>
          </w:p>
          <w:p w14:paraId="704A3259" w14:textId="77777777" w:rsidR="00EE77CA" w:rsidRPr="00A8791F" w:rsidRDefault="00EE77CA" w:rsidP="001C4EAB">
            <w:pPr>
              <w:pStyle w:val="aDSPara"/>
              <w:spacing w:before="60" w:after="60"/>
              <w:ind w:left="0"/>
              <w:jc w:val="center"/>
              <w:rPr>
                <w:rFonts w:eastAsia="MS Mincho" w:cs="Arial"/>
                <w:sz w:val="18"/>
                <w:szCs w:val="18"/>
              </w:rPr>
            </w:pPr>
          </w:p>
        </w:tc>
        <w:tc>
          <w:tcPr>
            <w:tcW w:w="415" w:type="pct"/>
            <w:vAlign w:val="center"/>
          </w:tcPr>
          <w:p w14:paraId="697A70DF" w14:textId="103DDE84" w:rsidR="00EE77CA" w:rsidRPr="00A8791F" w:rsidRDefault="006C0DB2" w:rsidP="001C4EAB">
            <w:pPr>
              <w:pStyle w:val="aDSPara"/>
              <w:spacing w:before="60" w:after="60"/>
              <w:ind w:left="0"/>
              <w:jc w:val="center"/>
              <w:rPr>
                <w:rFonts w:eastAsia="MS Mincho" w:cs="Arial"/>
                <w:sz w:val="18"/>
                <w:szCs w:val="18"/>
              </w:rPr>
            </w:pPr>
            <w:r>
              <w:rPr>
                <w:rFonts w:eastAsia="MS Mincho" w:cs="Arial"/>
                <w:sz w:val="18"/>
                <w:szCs w:val="18"/>
              </w:rPr>
              <w:t>30</w:t>
            </w:r>
          </w:p>
        </w:tc>
        <w:tc>
          <w:tcPr>
            <w:tcW w:w="2083" w:type="pct"/>
          </w:tcPr>
          <w:p w14:paraId="1949149F" w14:textId="686181D1" w:rsidR="00EE77CA" w:rsidRPr="00A8791F" w:rsidRDefault="006C0DB2" w:rsidP="001C4EAB">
            <w:pPr>
              <w:pStyle w:val="aDSPara"/>
              <w:spacing w:before="60" w:after="60"/>
              <w:ind w:left="0"/>
              <w:jc w:val="left"/>
              <w:rPr>
                <w:rFonts w:eastAsia="MS Mincho" w:cs="Arial"/>
                <w:sz w:val="18"/>
                <w:szCs w:val="18"/>
              </w:rPr>
            </w:pPr>
            <w:r>
              <w:rPr>
                <w:rFonts w:eastAsia="MS Mincho"/>
                <w:iCs/>
                <w:sz w:val="18"/>
                <w:szCs w:val="18"/>
              </w:rPr>
              <w:t>The bidder must provide five (5</w:t>
            </w:r>
            <w:r w:rsidRPr="006C0DB2">
              <w:rPr>
                <w:rFonts w:eastAsia="MS Mincho" w:cs="Arial"/>
                <w:iCs/>
                <w:sz w:val="18"/>
                <w:szCs w:val="18"/>
              </w:rPr>
              <w:t>) reference letters</w:t>
            </w:r>
          </w:p>
        </w:tc>
      </w:tr>
      <w:tr w:rsidR="00EE77CA" w:rsidRPr="00A8791F" w14:paraId="1971F0B0" w14:textId="77777777" w:rsidTr="00285605">
        <w:trPr>
          <w:cantSplit/>
          <w:trHeight w:val="962"/>
        </w:trPr>
        <w:tc>
          <w:tcPr>
            <w:tcW w:w="330" w:type="pct"/>
            <w:vMerge/>
          </w:tcPr>
          <w:p w14:paraId="22271FAE" w14:textId="77777777" w:rsidR="00EE77CA" w:rsidRPr="00A8791F" w:rsidRDefault="00EE77CA" w:rsidP="001C4EAB">
            <w:pPr>
              <w:pStyle w:val="aDSPara"/>
              <w:spacing w:before="60" w:after="60"/>
              <w:ind w:left="0"/>
              <w:jc w:val="center"/>
              <w:rPr>
                <w:rFonts w:eastAsia="MS Mincho" w:cs="Arial"/>
                <w:sz w:val="18"/>
                <w:szCs w:val="18"/>
              </w:rPr>
            </w:pPr>
          </w:p>
        </w:tc>
        <w:tc>
          <w:tcPr>
            <w:tcW w:w="1755" w:type="pct"/>
            <w:gridSpan w:val="2"/>
            <w:vMerge/>
          </w:tcPr>
          <w:p w14:paraId="51F729D5" w14:textId="77777777" w:rsidR="00EE77CA" w:rsidRPr="00A8791F" w:rsidRDefault="00EE77CA" w:rsidP="001C4EAB">
            <w:pPr>
              <w:pStyle w:val="aDSPara"/>
              <w:spacing w:before="60" w:after="60"/>
              <w:ind w:left="0"/>
              <w:jc w:val="left"/>
              <w:rPr>
                <w:rFonts w:eastAsia="MS Mincho" w:cs="Arial"/>
                <w:sz w:val="18"/>
                <w:szCs w:val="18"/>
              </w:rPr>
            </w:pPr>
          </w:p>
        </w:tc>
        <w:tc>
          <w:tcPr>
            <w:tcW w:w="417" w:type="pct"/>
            <w:vMerge/>
            <w:vAlign w:val="center"/>
          </w:tcPr>
          <w:p w14:paraId="120C9F22" w14:textId="77777777" w:rsidR="00EE77CA" w:rsidRPr="00A8791F" w:rsidRDefault="00EE77CA" w:rsidP="001C4EAB">
            <w:pPr>
              <w:pStyle w:val="aDSPara"/>
              <w:spacing w:before="60" w:after="60"/>
              <w:ind w:left="0"/>
              <w:jc w:val="center"/>
              <w:rPr>
                <w:rFonts w:eastAsia="MS Mincho" w:cs="Arial"/>
                <w:sz w:val="18"/>
                <w:szCs w:val="18"/>
              </w:rPr>
            </w:pPr>
          </w:p>
        </w:tc>
        <w:tc>
          <w:tcPr>
            <w:tcW w:w="415" w:type="pct"/>
            <w:vAlign w:val="center"/>
          </w:tcPr>
          <w:p w14:paraId="09418B29" w14:textId="76BB06C2" w:rsidR="00EE77CA" w:rsidRPr="00A8791F" w:rsidRDefault="00517220" w:rsidP="001C4EAB">
            <w:pPr>
              <w:pStyle w:val="aDSPara"/>
              <w:spacing w:before="60" w:after="60"/>
              <w:ind w:left="0"/>
              <w:jc w:val="center"/>
              <w:rPr>
                <w:rFonts w:eastAsia="MS Mincho" w:cs="Arial"/>
                <w:sz w:val="18"/>
                <w:szCs w:val="18"/>
              </w:rPr>
            </w:pPr>
            <w:r>
              <w:rPr>
                <w:rFonts w:eastAsia="MS Mincho" w:cs="Arial"/>
                <w:sz w:val="18"/>
                <w:szCs w:val="18"/>
              </w:rPr>
              <w:t>20</w:t>
            </w:r>
          </w:p>
        </w:tc>
        <w:tc>
          <w:tcPr>
            <w:tcW w:w="2083" w:type="pct"/>
          </w:tcPr>
          <w:p w14:paraId="32845307" w14:textId="5F186354" w:rsidR="00EE77CA" w:rsidRPr="00A8791F" w:rsidRDefault="006C0DB2" w:rsidP="001C4EAB">
            <w:pPr>
              <w:pStyle w:val="aDSPara"/>
              <w:spacing w:before="60" w:after="60"/>
              <w:ind w:left="0"/>
              <w:jc w:val="left"/>
              <w:rPr>
                <w:rFonts w:eastAsia="MS Mincho" w:cs="Arial"/>
                <w:sz w:val="18"/>
                <w:szCs w:val="18"/>
              </w:rPr>
            </w:pPr>
            <w:r>
              <w:rPr>
                <w:rFonts w:eastAsia="MS Mincho"/>
                <w:iCs/>
                <w:sz w:val="18"/>
                <w:szCs w:val="18"/>
              </w:rPr>
              <w:t>The bidder must provide three (3</w:t>
            </w:r>
            <w:r w:rsidRPr="006C0DB2">
              <w:rPr>
                <w:rFonts w:eastAsia="MS Mincho" w:cs="Arial"/>
                <w:iCs/>
                <w:sz w:val="18"/>
                <w:szCs w:val="18"/>
              </w:rPr>
              <w:t>) reference letters</w:t>
            </w:r>
          </w:p>
        </w:tc>
      </w:tr>
      <w:tr w:rsidR="006C0DB2" w:rsidRPr="00A8791F" w14:paraId="48E12EB1" w14:textId="77777777" w:rsidTr="00285605">
        <w:trPr>
          <w:cantSplit/>
          <w:trHeight w:val="848"/>
        </w:trPr>
        <w:tc>
          <w:tcPr>
            <w:tcW w:w="330" w:type="pct"/>
            <w:vMerge/>
          </w:tcPr>
          <w:p w14:paraId="746A5874" w14:textId="77777777" w:rsidR="006C0DB2" w:rsidRPr="00A8791F" w:rsidRDefault="006C0DB2" w:rsidP="001C4EAB">
            <w:pPr>
              <w:pStyle w:val="aDSPara"/>
              <w:spacing w:before="60" w:after="60"/>
              <w:ind w:left="0"/>
              <w:jc w:val="center"/>
              <w:rPr>
                <w:rFonts w:eastAsia="MS Mincho" w:cs="Arial"/>
                <w:sz w:val="18"/>
                <w:szCs w:val="18"/>
              </w:rPr>
            </w:pPr>
          </w:p>
        </w:tc>
        <w:tc>
          <w:tcPr>
            <w:tcW w:w="1755" w:type="pct"/>
            <w:gridSpan w:val="2"/>
            <w:vMerge/>
          </w:tcPr>
          <w:p w14:paraId="2ED0613D" w14:textId="77777777" w:rsidR="006C0DB2" w:rsidRPr="00A8791F" w:rsidRDefault="006C0DB2" w:rsidP="001C4EAB">
            <w:pPr>
              <w:pStyle w:val="aDSPara"/>
              <w:spacing w:before="60" w:after="60"/>
              <w:ind w:left="0"/>
              <w:jc w:val="left"/>
              <w:rPr>
                <w:rFonts w:eastAsia="MS Mincho" w:cs="Arial"/>
                <w:sz w:val="18"/>
                <w:szCs w:val="18"/>
              </w:rPr>
            </w:pPr>
          </w:p>
        </w:tc>
        <w:tc>
          <w:tcPr>
            <w:tcW w:w="417" w:type="pct"/>
            <w:vMerge/>
            <w:vAlign w:val="center"/>
          </w:tcPr>
          <w:p w14:paraId="0B2F27D2" w14:textId="77777777" w:rsidR="006C0DB2" w:rsidRPr="00A8791F" w:rsidRDefault="006C0DB2" w:rsidP="001C4EAB">
            <w:pPr>
              <w:pStyle w:val="aDSPara"/>
              <w:spacing w:before="60" w:after="60"/>
              <w:ind w:left="0"/>
              <w:jc w:val="center"/>
              <w:rPr>
                <w:rFonts w:eastAsia="MS Mincho" w:cs="Arial"/>
                <w:sz w:val="18"/>
                <w:szCs w:val="18"/>
              </w:rPr>
            </w:pPr>
          </w:p>
        </w:tc>
        <w:tc>
          <w:tcPr>
            <w:tcW w:w="415" w:type="pct"/>
            <w:vAlign w:val="center"/>
          </w:tcPr>
          <w:p w14:paraId="2B1761C8" w14:textId="4C505BF9" w:rsidR="006C0DB2" w:rsidRDefault="006C0DB2" w:rsidP="001C4EAB">
            <w:pPr>
              <w:pStyle w:val="aDSPara"/>
              <w:spacing w:before="60" w:after="60"/>
              <w:ind w:left="0"/>
              <w:jc w:val="center"/>
              <w:rPr>
                <w:rFonts w:eastAsia="MS Mincho" w:cs="Arial"/>
                <w:sz w:val="18"/>
                <w:szCs w:val="18"/>
              </w:rPr>
            </w:pPr>
            <w:r>
              <w:rPr>
                <w:rFonts w:eastAsia="MS Mincho" w:cs="Arial"/>
                <w:sz w:val="18"/>
                <w:szCs w:val="18"/>
              </w:rPr>
              <w:t>10</w:t>
            </w:r>
          </w:p>
        </w:tc>
        <w:tc>
          <w:tcPr>
            <w:tcW w:w="2083" w:type="pct"/>
          </w:tcPr>
          <w:p w14:paraId="3B0EFBDD" w14:textId="06C283C4" w:rsidR="006C0DB2" w:rsidRPr="00A8791F" w:rsidRDefault="006C0DB2" w:rsidP="001C4EAB">
            <w:pPr>
              <w:pStyle w:val="aDSPara"/>
              <w:spacing w:before="60" w:after="60"/>
              <w:ind w:left="0"/>
              <w:jc w:val="left"/>
              <w:rPr>
                <w:rFonts w:eastAsia="MS Mincho" w:cs="Arial"/>
                <w:sz w:val="18"/>
                <w:szCs w:val="18"/>
              </w:rPr>
            </w:pPr>
            <w:r>
              <w:rPr>
                <w:rFonts w:eastAsia="MS Mincho"/>
                <w:iCs/>
                <w:sz w:val="18"/>
                <w:szCs w:val="18"/>
              </w:rPr>
              <w:t>The bidder must provide two (2</w:t>
            </w:r>
            <w:r w:rsidRPr="006C0DB2">
              <w:rPr>
                <w:rFonts w:eastAsia="MS Mincho" w:cs="Arial"/>
                <w:iCs/>
                <w:sz w:val="18"/>
                <w:szCs w:val="18"/>
              </w:rPr>
              <w:t>) reference letters</w:t>
            </w:r>
          </w:p>
        </w:tc>
      </w:tr>
      <w:tr w:rsidR="00EE77CA" w:rsidRPr="00A8791F" w14:paraId="28FAE58D" w14:textId="77777777" w:rsidTr="00285605">
        <w:trPr>
          <w:cantSplit/>
          <w:trHeight w:hRule="exact" w:val="870"/>
        </w:trPr>
        <w:tc>
          <w:tcPr>
            <w:tcW w:w="330" w:type="pct"/>
            <w:vMerge/>
          </w:tcPr>
          <w:p w14:paraId="432B4BCE" w14:textId="77777777" w:rsidR="00EE77CA" w:rsidRPr="00A8791F" w:rsidRDefault="00EE77CA" w:rsidP="001C4EAB">
            <w:pPr>
              <w:pStyle w:val="aDSPara"/>
              <w:spacing w:before="60" w:after="60"/>
              <w:ind w:left="0"/>
              <w:jc w:val="center"/>
              <w:rPr>
                <w:rFonts w:eastAsia="MS Mincho" w:cs="Arial"/>
                <w:sz w:val="18"/>
                <w:szCs w:val="18"/>
              </w:rPr>
            </w:pPr>
          </w:p>
        </w:tc>
        <w:tc>
          <w:tcPr>
            <w:tcW w:w="1755" w:type="pct"/>
            <w:gridSpan w:val="2"/>
            <w:vMerge/>
          </w:tcPr>
          <w:p w14:paraId="6F07FCB1" w14:textId="77777777" w:rsidR="00EE77CA" w:rsidRPr="00A8791F" w:rsidRDefault="00EE77CA" w:rsidP="001C4EAB">
            <w:pPr>
              <w:pStyle w:val="aDSPara"/>
              <w:spacing w:before="60" w:after="60"/>
              <w:ind w:left="0"/>
              <w:jc w:val="left"/>
              <w:rPr>
                <w:rFonts w:eastAsia="MS Mincho" w:cs="Arial"/>
                <w:sz w:val="18"/>
                <w:szCs w:val="18"/>
              </w:rPr>
            </w:pPr>
          </w:p>
        </w:tc>
        <w:tc>
          <w:tcPr>
            <w:tcW w:w="417" w:type="pct"/>
            <w:vMerge/>
            <w:vAlign w:val="center"/>
          </w:tcPr>
          <w:p w14:paraId="207610DB" w14:textId="77777777" w:rsidR="00EE77CA" w:rsidRPr="00A8791F" w:rsidRDefault="00EE77CA" w:rsidP="001C4EAB">
            <w:pPr>
              <w:pStyle w:val="aDSPara"/>
              <w:spacing w:before="60" w:after="60"/>
              <w:ind w:left="0"/>
              <w:jc w:val="center"/>
              <w:rPr>
                <w:rFonts w:eastAsia="MS Mincho" w:cs="Arial"/>
                <w:sz w:val="18"/>
                <w:szCs w:val="18"/>
              </w:rPr>
            </w:pPr>
          </w:p>
        </w:tc>
        <w:tc>
          <w:tcPr>
            <w:tcW w:w="415" w:type="pct"/>
            <w:vAlign w:val="center"/>
          </w:tcPr>
          <w:p w14:paraId="6C717374" w14:textId="4D309447" w:rsidR="00EE77CA" w:rsidRPr="00A8791F" w:rsidRDefault="006C0DB2" w:rsidP="001C4EAB">
            <w:pPr>
              <w:pStyle w:val="aDSPara"/>
              <w:spacing w:before="60" w:after="60"/>
              <w:ind w:left="0"/>
              <w:jc w:val="center"/>
              <w:rPr>
                <w:rFonts w:eastAsia="MS Mincho" w:cs="Arial"/>
                <w:sz w:val="18"/>
                <w:szCs w:val="18"/>
              </w:rPr>
            </w:pPr>
            <w:r>
              <w:rPr>
                <w:rFonts w:eastAsia="MS Mincho" w:cs="Arial"/>
                <w:sz w:val="18"/>
                <w:szCs w:val="18"/>
              </w:rPr>
              <w:t>0</w:t>
            </w:r>
          </w:p>
        </w:tc>
        <w:tc>
          <w:tcPr>
            <w:tcW w:w="2083" w:type="pct"/>
          </w:tcPr>
          <w:p w14:paraId="5767176F" w14:textId="15C5148C" w:rsidR="00EE77CA" w:rsidRPr="00A8791F" w:rsidRDefault="006C0DB2" w:rsidP="001C4EAB">
            <w:pPr>
              <w:pStyle w:val="aDSPara"/>
              <w:spacing w:before="60" w:after="60"/>
              <w:ind w:left="0"/>
              <w:jc w:val="left"/>
              <w:rPr>
                <w:rFonts w:eastAsia="MS Mincho" w:cs="Arial"/>
                <w:sz w:val="18"/>
                <w:szCs w:val="18"/>
              </w:rPr>
            </w:pPr>
            <w:r>
              <w:rPr>
                <w:rFonts w:eastAsia="MS Mincho" w:cs="Arial"/>
                <w:sz w:val="18"/>
                <w:szCs w:val="18"/>
              </w:rPr>
              <w:t>No letters provided</w:t>
            </w:r>
          </w:p>
        </w:tc>
      </w:tr>
      <w:tr w:rsidR="00EE77CA" w:rsidRPr="00A8791F" w14:paraId="3A4BED17" w14:textId="77777777" w:rsidTr="00285605">
        <w:trPr>
          <w:cantSplit/>
          <w:trHeight w:val="180"/>
        </w:trPr>
        <w:tc>
          <w:tcPr>
            <w:tcW w:w="330" w:type="pct"/>
            <w:vMerge w:val="restart"/>
          </w:tcPr>
          <w:p w14:paraId="6C0F8923" w14:textId="7EDA98EC" w:rsidR="00EE77CA" w:rsidRPr="00A8791F" w:rsidRDefault="00016D37" w:rsidP="001C4EAB">
            <w:pPr>
              <w:pStyle w:val="aDSPara"/>
              <w:spacing w:before="60" w:after="60"/>
              <w:ind w:left="0"/>
              <w:jc w:val="center"/>
              <w:rPr>
                <w:rFonts w:eastAsia="MS Mincho" w:cs="Arial"/>
                <w:sz w:val="18"/>
                <w:szCs w:val="18"/>
              </w:rPr>
            </w:pPr>
            <w:r>
              <w:rPr>
                <w:rFonts w:eastAsia="MS Mincho" w:cs="Arial"/>
                <w:sz w:val="18"/>
                <w:szCs w:val="18"/>
              </w:rPr>
              <w:t>2</w:t>
            </w:r>
          </w:p>
        </w:tc>
        <w:tc>
          <w:tcPr>
            <w:tcW w:w="1755" w:type="pct"/>
            <w:gridSpan w:val="2"/>
            <w:vMerge w:val="restart"/>
          </w:tcPr>
          <w:p w14:paraId="1F3D5FC3" w14:textId="711DDD8C" w:rsidR="000807A6" w:rsidRPr="006C0DB2" w:rsidRDefault="008E44EC" w:rsidP="001C4EAB">
            <w:pPr>
              <w:pStyle w:val="aDSPara"/>
              <w:spacing w:before="60" w:after="60"/>
              <w:ind w:left="0"/>
              <w:jc w:val="left"/>
              <w:rPr>
                <w:rFonts w:eastAsia="MS Mincho" w:cs="Arial"/>
                <w:sz w:val="18"/>
                <w:szCs w:val="18"/>
              </w:rPr>
            </w:pPr>
            <w:r w:rsidRPr="008E44EC">
              <w:rPr>
                <w:rFonts w:eastAsia="MS Mincho" w:cs="Arial"/>
                <w:sz w:val="18"/>
                <w:szCs w:val="18"/>
              </w:rPr>
              <w:t>Relevant</w:t>
            </w:r>
            <w:r w:rsidR="006C0DB2">
              <w:rPr>
                <w:rFonts w:eastAsia="MS Mincho" w:cs="Arial"/>
                <w:sz w:val="18"/>
                <w:szCs w:val="18"/>
              </w:rPr>
              <w:t xml:space="preserve"> </w:t>
            </w:r>
            <w:r w:rsidR="006C0DB2" w:rsidRPr="006C0DB2">
              <w:rPr>
                <w:rFonts w:eastAsia="MS Mincho" w:cs="Arial"/>
                <w:sz w:val="18"/>
                <w:szCs w:val="18"/>
              </w:rPr>
              <w:t>Experience of Team Members</w:t>
            </w:r>
          </w:p>
          <w:p w14:paraId="2B0D0604" w14:textId="66B8D000" w:rsidR="006C0DB2" w:rsidRPr="006C0DB2" w:rsidRDefault="006C0DB2" w:rsidP="001C4EAB">
            <w:pPr>
              <w:pStyle w:val="aDSPara"/>
              <w:spacing w:before="60" w:after="60"/>
              <w:ind w:left="0"/>
              <w:jc w:val="left"/>
              <w:rPr>
                <w:rFonts w:eastAsia="MS Mincho" w:cs="Arial"/>
                <w:sz w:val="18"/>
                <w:szCs w:val="18"/>
              </w:rPr>
            </w:pPr>
            <w:r w:rsidRPr="006C0DB2">
              <w:rPr>
                <w:rFonts w:eastAsia="MS Mincho" w:cs="Arial"/>
                <w:sz w:val="18"/>
                <w:szCs w:val="18"/>
              </w:rPr>
              <w:t>Considers the technical and professional skills of the project team.  Abbreviated Curriculum Vitea (CV’s) of personnel involved on the implemantation of the project, not longer than one page each, shall be included in an Appendix.</w:t>
            </w:r>
          </w:p>
        </w:tc>
        <w:tc>
          <w:tcPr>
            <w:tcW w:w="417" w:type="pct"/>
            <w:vMerge w:val="restart"/>
            <w:vAlign w:val="center"/>
          </w:tcPr>
          <w:p w14:paraId="2DAC9C80" w14:textId="5C5E2B7C" w:rsidR="00EE77CA" w:rsidRPr="00A8791F" w:rsidRDefault="00285605"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20</w:t>
            </w:r>
          </w:p>
        </w:tc>
        <w:tc>
          <w:tcPr>
            <w:tcW w:w="415" w:type="pct"/>
            <w:vAlign w:val="center"/>
          </w:tcPr>
          <w:p w14:paraId="51FC9432" w14:textId="1533EDBD" w:rsidR="00EE77CA" w:rsidRPr="00A8791F" w:rsidRDefault="00285605" w:rsidP="001C4EAB">
            <w:pPr>
              <w:pStyle w:val="aDSPara"/>
              <w:spacing w:before="60" w:after="60"/>
              <w:ind w:left="0"/>
              <w:jc w:val="center"/>
              <w:rPr>
                <w:rFonts w:eastAsia="MS Mincho" w:cs="Arial"/>
                <w:sz w:val="18"/>
                <w:szCs w:val="18"/>
              </w:rPr>
            </w:pPr>
            <w:r>
              <w:rPr>
                <w:rFonts w:eastAsia="MS Mincho" w:cs="Arial"/>
                <w:sz w:val="18"/>
                <w:szCs w:val="18"/>
              </w:rPr>
              <w:t>20</w:t>
            </w:r>
          </w:p>
        </w:tc>
        <w:tc>
          <w:tcPr>
            <w:tcW w:w="2083" w:type="pct"/>
          </w:tcPr>
          <w:p w14:paraId="61CE16C2" w14:textId="4F9E0A81" w:rsidR="00EE77CA" w:rsidRPr="00285605" w:rsidRDefault="006C0DB2" w:rsidP="00285605">
            <w:pPr>
              <w:pStyle w:val="aDSPara"/>
              <w:spacing w:before="60" w:after="60"/>
              <w:ind w:left="0"/>
              <w:jc w:val="left"/>
              <w:rPr>
                <w:rFonts w:eastAsiaTheme="minorEastAsia"/>
                <w:color w:val="000000"/>
                <w:w w:val="105"/>
                <w:sz w:val="18"/>
                <w:szCs w:val="18"/>
                <w:lang w:val="en-US"/>
              </w:rPr>
            </w:pPr>
            <w:r w:rsidRPr="00285605">
              <w:rPr>
                <w:rFonts w:eastAsiaTheme="minorEastAsia"/>
                <w:color w:val="000000"/>
                <w:w w:val="105"/>
                <w:sz w:val="18"/>
                <w:szCs w:val="18"/>
                <w:lang w:val="en-US"/>
              </w:rPr>
              <w:t>Over ten (10) years of</w:t>
            </w:r>
            <w:r w:rsidR="00285605" w:rsidRPr="00285605">
              <w:rPr>
                <w:rFonts w:eastAsiaTheme="minorEastAsia"/>
                <w:color w:val="000000"/>
                <w:w w:val="105"/>
                <w:sz w:val="18"/>
                <w:szCs w:val="18"/>
                <w:lang w:val="en-US"/>
              </w:rPr>
              <w:t xml:space="preserve"> relevant</w:t>
            </w:r>
            <w:r w:rsidRPr="00285605">
              <w:rPr>
                <w:rFonts w:eastAsiaTheme="minorEastAsia"/>
                <w:color w:val="000000"/>
                <w:w w:val="105"/>
                <w:sz w:val="18"/>
                <w:szCs w:val="18"/>
                <w:lang w:val="en-US"/>
              </w:rPr>
              <w:t xml:space="preserve"> experience.</w:t>
            </w:r>
          </w:p>
        </w:tc>
      </w:tr>
      <w:tr w:rsidR="00EE77CA" w:rsidRPr="00A8791F" w14:paraId="0BF9E9C4" w14:textId="77777777" w:rsidTr="00285605">
        <w:trPr>
          <w:cantSplit/>
          <w:trHeight w:val="180"/>
        </w:trPr>
        <w:tc>
          <w:tcPr>
            <w:tcW w:w="330" w:type="pct"/>
            <w:vMerge/>
          </w:tcPr>
          <w:p w14:paraId="0DD35251" w14:textId="77777777" w:rsidR="00EE77CA" w:rsidRPr="00A8791F" w:rsidRDefault="00EE77CA" w:rsidP="001C4EAB">
            <w:pPr>
              <w:pStyle w:val="aDSPara"/>
              <w:spacing w:before="60" w:after="60"/>
              <w:ind w:left="0"/>
              <w:jc w:val="center"/>
              <w:rPr>
                <w:rFonts w:eastAsia="MS Mincho" w:cs="Arial"/>
                <w:sz w:val="18"/>
                <w:szCs w:val="18"/>
              </w:rPr>
            </w:pPr>
          </w:p>
        </w:tc>
        <w:tc>
          <w:tcPr>
            <w:tcW w:w="1755" w:type="pct"/>
            <w:gridSpan w:val="2"/>
            <w:vMerge/>
          </w:tcPr>
          <w:p w14:paraId="7F09A16C" w14:textId="77777777" w:rsidR="00EE77CA" w:rsidRPr="00A8791F" w:rsidRDefault="00EE77CA" w:rsidP="001C4EAB">
            <w:pPr>
              <w:pStyle w:val="aDSPara"/>
              <w:spacing w:before="60" w:after="60"/>
              <w:ind w:left="0"/>
              <w:jc w:val="left"/>
              <w:rPr>
                <w:rFonts w:eastAsia="MS Mincho" w:cs="Arial"/>
                <w:b/>
                <w:sz w:val="18"/>
                <w:szCs w:val="18"/>
              </w:rPr>
            </w:pPr>
          </w:p>
        </w:tc>
        <w:tc>
          <w:tcPr>
            <w:tcW w:w="417" w:type="pct"/>
            <w:vMerge/>
            <w:vAlign w:val="center"/>
          </w:tcPr>
          <w:p w14:paraId="2F82AEB0" w14:textId="77777777" w:rsidR="00EE77CA" w:rsidRPr="00A8791F" w:rsidRDefault="00EE77CA" w:rsidP="001C4EAB">
            <w:pPr>
              <w:pStyle w:val="aDSPara"/>
              <w:spacing w:before="60" w:after="60"/>
              <w:ind w:left="0"/>
              <w:jc w:val="center"/>
              <w:rPr>
                <w:rFonts w:eastAsia="MS Mincho" w:cs="Arial"/>
                <w:sz w:val="18"/>
                <w:szCs w:val="18"/>
              </w:rPr>
            </w:pPr>
          </w:p>
        </w:tc>
        <w:tc>
          <w:tcPr>
            <w:tcW w:w="415" w:type="pct"/>
            <w:vAlign w:val="center"/>
          </w:tcPr>
          <w:p w14:paraId="4374528E" w14:textId="4BB90F76" w:rsidR="00EE77CA" w:rsidRPr="00A8791F" w:rsidRDefault="00285605" w:rsidP="001C4EAB">
            <w:pPr>
              <w:pStyle w:val="aDSPara"/>
              <w:spacing w:before="60" w:after="60"/>
              <w:ind w:left="0"/>
              <w:jc w:val="center"/>
              <w:rPr>
                <w:rFonts w:eastAsia="MS Mincho" w:cs="Arial"/>
                <w:sz w:val="18"/>
                <w:szCs w:val="18"/>
              </w:rPr>
            </w:pPr>
            <w:r>
              <w:rPr>
                <w:rFonts w:eastAsia="MS Mincho" w:cs="Arial"/>
                <w:sz w:val="18"/>
                <w:szCs w:val="18"/>
              </w:rPr>
              <w:t>15</w:t>
            </w:r>
          </w:p>
        </w:tc>
        <w:tc>
          <w:tcPr>
            <w:tcW w:w="2083" w:type="pct"/>
          </w:tcPr>
          <w:p w14:paraId="608FE966" w14:textId="4C500931" w:rsidR="00EE77CA" w:rsidRPr="00285605" w:rsidRDefault="006C0DB2" w:rsidP="00285605">
            <w:pPr>
              <w:pStyle w:val="aDSPara"/>
              <w:spacing w:before="60" w:after="60"/>
              <w:ind w:left="0"/>
              <w:jc w:val="left"/>
              <w:rPr>
                <w:rFonts w:eastAsiaTheme="minorEastAsia"/>
                <w:color w:val="000000"/>
                <w:w w:val="105"/>
                <w:sz w:val="18"/>
                <w:szCs w:val="18"/>
                <w:lang w:val="en-US"/>
              </w:rPr>
            </w:pPr>
            <w:r w:rsidRPr="00285605">
              <w:rPr>
                <w:rFonts w:eastAsiaTheme="minorEastAsia"/>
                <w:color w:val="000000"/>
                <w:w w:val="105"/>
                <w:sz w:val="18"/>
                <w:szCs w:val="18"/>
                <w:lang w:val="en-US"/>
              </w:rPr>
              <w:t xml:space="preserve">Seven (7) to </w:t>
            </w:r>
            <w:r w:rsidR="00285605" w:rsidRPr="00285605">
              <w:rPr>
                <w:rFonts w:eastAsiaTheme="minorEastAsia"/>
                <w:color w:val="000000"/>
                <w:w w:val="105"/>
                <w:sz w:val="18"/>
                <w:szCs w:val="18"/>
                <w:lang w:val="en-US"/>
              </w:rPr>
              <w:t>ten (</w:t>
            </w:r>
            <w:r w:rsidRPr="00285605">
              <w:rPr>
                <w:rFonts w:eastAsiaTheme="minorEastAsia"/>
                <w:color w:val="000000"/>
                <w:w w:val="105"/>
                <w:sz w:val="18"/>
                <w:szCs w:val="18"/>
                <w:lang w:val="en-US"/>
              </w:rPr>
              <w:t>10</w:t>
            </w:r>
            <w:r w:rsidR="00285605" w:rsidRPr="00285605">
              <w:rPr>
                <w:rFonts w:eastAsiaTheme="minorEastAsia"/>
                <w:color w:val="000000"/>
                <w:w w:val="105"/>
                <w:sz w:val="18"/>
                <w:szCs w:val="18"/>
                <w:lang w:val="en-US"/>
              </w:rPr>
              <w:t>)</w:t>
            </w:r>
            <w:r w:rsidRPr="00285605">
              <w:rPr>
                <w:rFonts w:eastAsiaTheme="minorEastAsia"/>
                <w:color w:val="000000"/>
                <w:w w:val="105"/>
                <w:sz w:val="18"/>
                <w:szCs w:val="18"/>
                <w:lang w:val="en-US"/>
              </w:rPr>
              <w:t xml:space="preserve"> years of </w:t>
            </w:r>
            <w:r w:rsidR="00285605" w:rsidRPr="00285605">
              <w:rPr>
                <w:rFonts w:eastAsiaTheme="minorEastAsia"/>
                <w:color w:val="000000"/>
                <w:w w:val="105"/>
                <w:sz w:val="18"/>
                <w:szCs w:val="18"/>
                <w:lang w:val="en-US"/>
              </w:rPr>
              <w:t xml:space="preserve">relevant </w:t>
            </w:r>
            <w:r w:rsidRPr="00285605">
              <w:rPr>
                <w:rFonts w:eastAsiaTheme="minorEastAsia"/>
                <w:color w:val="000000"/>
                <w:w w:val="105"/>
                <w:sz w:val="18"/>
                <w:szCs w:val="18"/>
                <w:lang w:val="en-US"/>
              </w:rPr>
              <w:t>experience</w:t>
            </w:r>
            <w:r w:rsidR="00285605" w:rsidRPr="00285605">
              <w:rPr>
                <w:rFonts w:eastAsiaTheme="minorEastAsia"/>
                <w:color w:val="000000"/>
                <w:w w:val="105"/>
                <w:sz w:val="18"/>
                <w:szCs w:val="18"/>
                <w:lang w:val="en-US"/>
              </w:rPr>
              <w:t>.</w:t>
            </w:r>
          </w:p>
        </w:tc>
      </w:tr>
      <w:tr w:rsidR="00EE77CA" w:rsidRPr="00A8791F" w14:paraId="703DE36C" w14:textId="77777777" w:rsidTr="00285605">
        <w:trPr>
          <w:cantSplit/>
          <w:trHeight w:val="620"/>
        </w:trPr>
        <w:tc>
          <w:tcPr>
            <w:tcW w:w="330" w:type="pct"/>
            <w:vMerge/>
          </w:tcPr>
          <w:p w14:paraId="0D89B369" w14:textId="77777777" w:rsidR="00EE77CA" w:rsidRPr="00A8791F" w:rsidRDefault="00EE77CA" w:rsidP="001C4EAB">
            <w:pPr>
              <w:pStyle w:val="aDSPara"/>
              <w:spacing w:before="60" w:after="60"/>
              <w:ind w:left="0"/>
              <w:jc w:val="center"/>
              <w:rPr>
                <w:rFonts w:eastAsia="MS Mincho" w:cs="Arial"/>
                <w:sz w:val="18"/>
                <w:szCs w:val="18"/>
              </w:rPr>
            </w:pPr>
          </w:p>
        </w:tc>
        <w:tc>
          <w:tcPr>
            <w:tcW w:w="1755" w:type="pct"/>
            <w:gridSpan w:val="2"/>
            <w:vMerge/>
          </w:tcPr>
          <w:p w14:paraId="76B48740" w14:textId="77777777" w:rsidR="00EE77CA" w:rsidRPr="00A8791F" w:rsidRDefault="00EE77CA" w:rsidP="001C4EAB">
            <w:pPr>
              <w:pStyle w:val="aDSPara"/>
              <w:spacing w:before="60" w:after="60"/>
              <w:ind w:left="0"/>
              <w:jc w:val="left"/>
              <w:rPr>
                <w:rFonts w:eastAsia="MS Mincho" w:cs="Arial"/>
                <w:sz w:val="18"/>
                <w:szCs w:val="18"/>
              </w:rPr>
            </w:pPr>
          </w:p>
        </w:tc>
        <w:tc>
          <w:tcPr>
            <w:tcW w:w="417" w:type="pct"/>
            <w:vMerge/>
            <w:vAlign w:val="center"/>
          </w:tcPr>
          <w:p w14:paraId="06B5A6BA" w14:textId="77777777" w:rsidR="00EE77CA" w:rsidRPr="00A8791F" w:rsidRDefault="00EE77CA" w:rsidP="001C4EAB">
            <w:pPr>
              <w:pStyle w:val="aDSPara"/>
              <w:spacing w:before="60" w:after="60"/>
              <w:ind w:left="0"/>
              <w:jc w:val="center"/>
              <w:rPr>
                <w:rFonts w:eastAsia="MS Mincho" w:cs="Arial"/>
                <w:sz w:val="18"/>
                <w:szCs w:val="18"/>
              </w:rPr>
            </w:pPr>
          </w:p>
        </w:tc>
        <w:tc>
          <w:tcPr>
            <w:tcW w:w="415" w:type="pct"/>
            <w:vAlign w:val="center"/>
          </w:tcPr>
          <w:p w14:paraId="01C9E672" w14:textId="32008C25" w:rsidR="00EE77CA" w:rsidRPr="00A8791F" w:rsidRDefault="00285605" w:rsidP="001C4EAB">
            <w:pPr>
              <w:pStyle w:val="aDSPara"/>
              <w:spacing w:before="60" w:after="60"/>
              <w:ind w:left="0"/>
              <w:jc w:val="center"/>
              <w:rPr>
                <w:rFonts w:eastAsia="MS Mincho" w:cs="Arial"/>
                <w:sz w:val="18"/>
                <w:szCs w:val="18"/>
              </w:rPr>
            </w:pPr>
            <w:r>
              <w:rPr>
                <w:rFonts w:eastAsia="MS Mincho" w:cs="Arial"/>
                <w:sz w:val="18"/>
                <w:szCs w:val="18"/>
              </w:rPr>
              <w:t>10</w:t>
            </w:r>
          </w:p>
        </w:tc>
        <w:tc>
          <w:tcPr>
            <w:tcW w:w="2083" w:type="pct"/>
          </w:tcPr>
          <w:p w14:paraId="399A51B8" w14:textId="106D7318" w:rsidR="00EE77CA" w:rsidRPr="00285605" w:rsidRDefault="00285605" w:rsidP="00285605">
            <w:pPr>
              <w:pStyle w:val="aDSPara"/>
              <w:spacing w:before="60" w:after="60"/>
              <w:ind w:left="0"/>
              <w:jc w:val="left"/>
              <w:rPr>
                <w:rFonts w:eastAsiaTheme="minorEastAsia"/>
                <w:color w:val="000000"/>
                <w:w w:val="105"/>
                <w:sz w:val="18"/>
                <w:szCs w:val="18"/>
                <w:lang w:val="en-US"/>
              </w:rPr>
            </w:pPr>
            <w:r w:rsidRPr="00285605">
              <w:rPr>
                <w:rFonts w:eastAsiaTheme="minorEastAsia"/>
                <w:color w:val="000000"/>
                <w:w w:val="105"/>
                <w:sz w:val="18"/>
                <w:szCs w:val="18"/>
                <w:lang w:val="en-US"/>
              </w:rPr>
              <w:t>One (1) to seven (7) years of relevant experience.</w:t>
            </w:r>
          </w:p>
        </w:tc>
      </w:tr>
      <w:tr w:rsidR="00EE77CA" w:rsidRPr="00A8791F" w14:paraId="24FFF5D8" w14:textId="77777777" w:rsidTr="00285605">
        <w:trPr>
          <w:cantSplit/>
          <w:trHeight w:val="180"/>
        </w:trPr>
        <w:tc>
          <w:tcPr>
            <w:tcW w:w="330" w:type="pct"/>
            <w:vMerge/>
          </w:tcPr>
          <w:p w14:paraId="114AA671" w14:textId="77777777" w:rsidR="00EE77CA" w:rsidRPr="00A8791F" w:rsidRDefault="00EE77CA" w:rsidP="001C4EAB">
            <w:pPr>
              <w:pStyle w:val="aDSPara"/>
              <w:spacing w:before="60" w:after="60"/>
              <w:ind w:left="0"/>
              <w:jc w:val="center"/>
              <w:rPr>
                <w:rFonts w:eastAsia="MS Mincho" w:cs="Arial"/>
                <w:sz w:val="18"/>
                <w:szCs w:val="18"/>
              </w:rPr>
            </w:pPr>
          </w:p>
        </w:tc>
        <w:tc>
          <w:tcPr>
            <w:tcW w:w="1755" w:type="pct"/>
            <w:gridSpan w:val="2"/>
            <w:vMerge/>
          </w:tcPr>
          <w:p w14:paraId="77DFE86E" w14:textId="77777777" w:rsidR="00EE77CA" w:rsidRPr="00A8791F" w:rsidRDefault="00EE77CA" w:rsidP="001C4EAB">
            <w:pPr>
              <w:pStyle w:val="aDSPara"/>
              <w:spacing w:before="60" w:after="60"/>
              <w:ind w:left="0"/>
              <w:jc w:val="left"/>
              <w:rPr>
                <w:rFonts w:eastAsia="MS Mincho" w:cs="Arial"/>
                <w:sz w:val="18"/>
                <w:szCs w:val="18"/>
              </w:rPr>
            </w:pPr>
          </w:p>
        </w:tc>
        <w:tc>
          <w:tcPr>
            <w:tcW w:w="417" w:type="pct"/>
            <w:vMerge/>
            <w:vAlign w:val="center"/>
          </w:tcPr>
          <w:p w14:paraId="63E4CAAE" w14:textId="77777777" w:rsidR="00EE77CA" w:rsidRPr="00A8791F" w:rsidRDefault="00EE77CA" w:rsidP="001C4EAB">
            <w:pPr>
              <w:pStyle w:val="aDSPara"/>
              <w:spacing w:before="60" w:after="60"/>
              <w:ind w:left="0"/>
              <w:jc w:val="center"/>
              <w:rPr>
                <w:rFonts w:eastAsia="MS Mincho" w:cs="Arial"/>
                <w:sz w:val="18"/>
                <w:szCs w:val="18"/>
              </w:rPr>
            </w:pPr>
          </w:p>
        </w:tc>
        <w:tc>
          <w:tcPr>
            <w:tcW w:w="415" w:type="pct"/>
            <w:vAlign w:val="center"/>
          </w:tcPr>
          <w:p w14:paraId="5B4065D4" w14:textId="4D77D388" w:rsidR="00EE77CA" w:rsidRPr="00A8791F" w:rsidRDefault="00517220" w:rsidP="001C4EAB">
            <w:pPr>
              <w:pStyle w:val="aDSPara"/>
              <w:spacing w:before="60" w:after="60"/>
              <w:ind w:left="0"/>
              <w:jc w:val="center"/>
              <w:rPr>
                <w:rFonts w:eastAsia="MS Mincho" w:cs="Arial"/>
                <w:sz w:val="18"/>
                <w:szCs w:val="18"/>
              </w:rPr>
            </w:pPr>
            <w:r>
              <w:rPr>
                <w:rFonts w:eastAsia="MS Mincho" w:cs="Arial"/>
                <w:sz w:val="18"/>
                <w:szCs w:val="18"/>
              </w:rPr>
              <w:t>0</w:t>
            </w:r>
          </w:p>
        </w:tc>
        <w:tc>
          <w:tcPr>
            <w:tcW w:w="2083" w:type="pct"/>
          </w:tcPr>
          <w:p w14:paraId="508F5014" w14:textId="5718B059" w:rsidR="00477235" w:rsidRPr="00285605" w:rsidRDefault="00285605" w:rsidP="00285605">
            <w:pPr>
              <w:pStyle w:val="aDSPara"/>
              <w:spacing w:before="60" w:after="60"/>
              <w:ind w:left="0"/>
              <w:jc w:val="left"/>
              <w:rPr>
                <w:rFonts w:eastAsiaTheme="minorEastAsia"/>
                <w:color w:val="000000"/>
                <w:w w:val="105"/>
                <w:sz w:val="18"/>
                <w:szCs w:val="18"/>
                <w:lang w:val="en-US"/>
              </w:rPr>
            </w:pPr>
            <w:r w:rsidRPr="00285605">
              <w:rPr>
                <w:rFonts w:eastAsiaTheme="minorEastAsia"/>
                <w:color w:val="000000"/>
                <w:w w:val="105"/>
                <w:sz w:val="18"/>
                <w:szCs w:val="18"/>
                <w:lang w:val="en-US"/>
              </w:rPr>
              <w:t>No relevant experience</w:t>
            </w:r>
          </w:p>
        </w:tc>
      </w:tr>
      <w:tr w:rsidR="009752A9" w:rsidRPr="00A8791F" w14:paraId="6D922A12" w14:textId="77777777" w:rsidTr="00285605">
        <w:trPr>
          <w:cantSplit/>
          <w:trHeight w:val="180"/>
        </w:trPr>
        <w:tc>
          <w:tcPr>
            <w:tcW w:w="330" w:type="pct"/>
            <w:vMerge w:val="restart"/>
          </w:tcPr>
          <w:p w14:paraId="0A872C80" w14:textId="67A70164" w:rsidR="009752A9" w:rsidRPr="00A8791F" w:rsidRDefault="009752A9" w:rsidP="001C4EAB">
            <w:pPr>
              <w:pStyle w:val="aDSPara"/>
              <w:spacing w:before="60" w:after="60"/>
              <w:ind w:left="0"/>
              <w:jc w:val="center"/>
              <w:rPr>
                <w:rFonts w:eastAsia="MS Mincho" w:cs="Arial"/>
                <w:sz w:val="18"/>
                <w:szCs w:val="18"/>
              </w:rPr>
            </w:pPr>
            <w:r>
              <w:rPr>
                <w:rFonts w:eastAsia="MS Mincho" w:cs="Arial"/>
                <w:sz w:val="18"/>
                <w:szCs w:val="18"/>
              </w:rPr>
              <w:t>3</w:t>
            </w:r>
          </w:p>
        </w:tc>
        <w:tc>
          <w:tcPr>
            <w:tcW w:w="1755" w:type="pct"/>
            <w:gridSpan w:val="2"/>
            <w:vMerge w:val="restart"/>
          </w:tcPr>
          <w:p w14:paraId="1094A5DD" w14:textId="5EA54812" w:rsidR="00285605" w:rsidRDefault="00285605" w:rsidP="001C4EAB">
            <w:pPr>
              <w:pStyle w:val="aDSPara"/>
              <w:spacing w:before="60" w:after="60"/>
              <w:ind w:left="0"/>
              <w:jc w:val="left"/>
              <w:rPr>
                <w:rFonts w:eastAsia="MS Mincho" w:cs="Arial"/>
                <w:sz w:val="18"/>
                <w:szCs w:val="18"/>
              </w:rPr>
            </w:pPr>
            <w:r w:rsidRPr="00285605">
              <w:rPr>
                <w:rFonts w:eastAsia="MS Mincho" w:cs="Arial"/>
                <w:sz w:val="18"/>
                <w:szCs w:val="18"/>
              </w:rPr>
              <w:t>Project Plan / Methodology</w:t>
            </w:r>
          </w:p>
          <w:p w14:paraId="7EC2D37B" w14:textId="095B7464" w:rsidR="00285605" w:rsidRPr="00016D37" w:rsidRDefault="00285605" w:rsidP="001C4EAB">
            <w:pPr>
              <w:pStyle w:val="aDSPara"/>
              <w:spacing w:before="60" w:after="60"/>
              <w:ind w:left="0"/>
              <w:jc w:val="left"/>
              <w:rPr>
                <w:rFonts w:eastAsia="MS Mincho" w:cs="Arial"/>
                <w:sz w:val="18"/>
                <w:szCs w:val="18"/>
              </w:rPr>
            </w:pPr>
            <w:r w:rsidRPr="00285605">
              <w:rPr>
                <w:rFonts w:eastAsia="MS Mincho" w:cs="Arial"/>
                <w:sz w:val="18"/>
                <w:szCs w:val="18"/>
              </w:rPr>
              <w:t>The bidder must provide a project implementation plan which details how the service will be carried out.  The project plan must have deliverables and time frames.</w:t>
            </w:r>
          </w:p>
        </w:tc>
        <w:tc>
          <w:tcPr>
            <w:tcW w:w="417" w:type="pct"/>
            <w:vMerge w:val="restart"/>
            <w:vAlign w:val="center"/>
          </w:tcPr>
          <w:p w14:paraId="1338239A" w14:textId="6DDDBA4D" w:rsidR="009752A9" w:rsidRPr="00A8791F" w:rsidRDefault="00285605" w:rsidP="001C4EAB">
            <w:pPr>
              <w:pStyle w:val="aDSPara"/>
              <w:spacing w:before="60" w:after="60"/>
              <w:ind w:left="0"/>
              <w:jc w:val="center"/>
              <w:rPr>
                <w:rFonts w:eastAsia="MS Mincho" w:cs="Arial"/>
                <w:sz w:val="18"/>
                <w:szCs w:val="18"/>
              </w:rPr>
            </w:pPr>
            <w:r>
              <w:rPr>
                <w:rFonts w:eastAsia="MS Mincho" w:cs="Arial"/>
                <w:sz w:val="18"/>
                <w:szCs w:val="18"/>
              </w:rPr>
              <w:t>40</w:t>
            </w:r>
          </w:p>
        </w:tc>
        <w:tc>
          <w:tcPr>
            <w:tcW w:w="415" w:type="pct"/>
            <w:vAlign w:val="center"/>
          </w:tcPr>
          <w:p w14:paraId="6BBA7F9E" w14:textId="79C650AF" w:rsidR="009752A9" w:rsidRPr="00A8791F" w:rsidRDefault="00285605" w:rsidP="001C4EAB">
            <w:pPr>
              <w:pStyle w:val="aDSPara"/>
              <w:spacing w:before="60" w:after="60"/>
              <w:ind w:left="0"/>
              <w:jc w:val="center"/>
              <w:rPr>
                <w:rFonts w:eastAsia="MS Mincho" w:cs="Arial"/>
                <w:sz w:val="18"/>
                <w:szCs w:val="18"/>
              </w:rPr>
            </w:pPr>
            <w:r>
              <w:rPr>
                <w:rFonts w:eastAsia="MS Mincho" w:cs="Arial"/>
                <w:sz w:val="18"/>
                <w:szCs w:val="18"/>
              </w:rPr>
              <w:t>20</w:t>
            </w:r>
          </w:p>
        </w:tc>
        <w:tc>
          <w:tcPr>
            <w:tcW w:w="2083" w:type="pct"/>
          </w:tcPr>
          <w:p w14:paraId="6CBEC4D6" w14:textId="0733C380" w:rsidR="009752A9" w:rsidRPr="00A8791F" w:rsidRDefault="00285605" w:rsidP="00466F20">
            <w:pPr>
              <w:pStyle w:val="aDSPara"/>
              <w:spacing w:before="60" w:after="60"/>
              <w:ind w:left="0"/>
              <w:jc w:val="left"/>
              <w:rPr>
                <w:rFonts w:eastAsia="MS Mincho" w:cs="Arial"/>
                <w:sz w:val="18"/>
                <w:szCs w:val="18"/>
              </w:rPr>
            </w:pPr>
            <w:r>
              <w:rPr>
                <w:rFonts w:eastAsia="MS Mincho" w:cs="Arial"/>
                <w:sz w:val="18"/>
                <w:szCs w:val="18"/>
              </w:rPr>
              <w:t>P</w:t>
            </w:r>
            <w:r w:rsidRPr="00285605">
              <w:rPr>
                <w:rFonts w:eastAsia="MS Mincho" w:cs="Arial"/>
                <w:sz w:val="18"/>
                <w:szCs w:val="18"/>
              </w:rPr>
              <w:t>roject implementation plan which details how the service will be carried out</w:t>
            </w:r>
            <w:r>
              <w:rPr>
                <w:rFonts w:eastAsia="MS Mincho" w:cs="Arial"/>
                <w:sz w:val="18"/>
                <w:szCs w:val="18"/>
              </w:rPr>
              <w:t>.</w:t>
            </w:r>
          </w:p>
        </w:tc>
      </w:tr>
      <w:tr w:rsidR="009752A9" w:rsidRPr="00A8791F" w14:paraId="5B8A5DB2" w14:textId="77777777" w:rsidTr="00285605">
        <w:trPr>
          <w:cantSplit/>
          <w:trHeight w:val="180"/>
        </w:trPr>
        <w:tc>
          <w:tcPr>
            <w:tcW w:w="330" w:type="pct"/>
            <w:vMerge/>
          </w:tcPr>
          <w:p w14:paraId="1B64D6C6" w14:textId="77777777" w:rsidR="009752A9" w:rsidRPr="00A8791F" w:rsidRDefault="009752A9" w:rsidP="001C4EAB">
            <w:pPr>
              <w:pStyle w:val="aDSPara"/>
              <w:spacing w:before="60" w:after="60"/>
              <w:ind w:left="0"/>
              <w:jc w:val="left"/>
              <w:rPr>
                <w:rFonts w:eastAsia="MS Mincho" w:cs="Arial"/>
                <w:sz w:val="18"/>
                <w:szCs w:val="18"/>
              </w:rPr>
            </w:pPr>
          </w:p>
        </w:tc>
        <w:tc>
          <w:tcPr>
            <w:tcW w:w="1755" w:type="pct"/>
            <w:gridSpan w:val="2"/>
            <w:vMerge/>
          </w:tcPr>
          <w:p w14:paraId="06902281" w14:textId="77777777" w:rsidR="009752A9" w:rsidRPr="00A8791F" w:rsidRDefault="009752A9" w:rsidP="001C4EAB">
            <w:pPr>
              <w:pStyle w:val="aDSPara"/>
              <w:spacing w:before="60" w:after="60"/>
              <w:ind w:left="0"/>
              <w:jc w:val="left"/>
              <w:rPr>
                <w:rFonts w:eastAsia="MS Mincho" w:cs="Arial"/>
                <w:sz w:val="18"/>
                <w:szCs w:val="18"/>
              </w:rPr>
            </w:pPr>
          </w:p>
        </w:tc>
        <w:tc>
          <w:tcPr>
            <w:tcW w:w="417" w:type="pct"/>
            <w:vMerge/>
          </w:tcPr>
          <w:p w14:paraId="628867A8" w14:textId="77777777" w:rsidR="009752A9" w:rsidRPr="00A8791F" w:rsidRDefault="009752A9" w:rsidP="001C4EAB">
            <w:pPr>
              <w:pStyle w:val="aDSPara"/>
              <w:spacing w:before="60" w:after="60"/>
              <w:ind w:left="0"/>
              <w:jc w:val="center"/>
              <w:rPr>
                <w:rFonts w:eastAsia="MS Mincho" w:cs="Arial"/>
                <w:sz w:val="18"/>
                <w:szCs w:val="18"/>
              </w:rPr>
            </w:pPr>
          </w:p>
        </w:tc>
        <w:tc>
          <w:tcPr>
            <w:tcW w:w="415" w:type="pct"/>
            <w:vAlign w:val="center"/>
          </w:tcPr>
          <w:p w14:paraId="25FD8C19" w14:textId="1C0AEDBA" w:rsidR="009752A9" w:rsidRPr="00A8791F" w:rsidRDefault="00285605" w:rsidP="001C4EAB">
            <w:pPr>
              <w:pStyle w:val="aDSPara"/>
              <w:spacing w:before="60" w:after="60"/>
              <w:ind w:left="0"/>
              <w:jc w:val="center"/>
              <w:rPr>
                <w:rFonts w:eastAsia="MS Mincho" w:cs="Arial"/>
                <w:sz w:val="18"/>
                <w:szCs w:val="18"/>
              </w:rPr>
            </w:pPr>
            <w:r>
              <w:rPr>
                <w:rFonts w:eastAsia="MS Mincho" w:cs="Arial"/>
                <w:sz w:val="18"/>
                <w:szCs w:val="18"/>
              </w:rPr>
              <w:t>20</w:t>
            </w:r>
          </w:p>
        </w:tc>
        <w:tc>
          <w:tcPr>
            <w:tcW w:w="2083" w:type="pct"/>
          </w:tcPr>
          <w:p w14:paraId="0AF45C6C" w14:textId="3589108B" w:rsidR="009752A9" w:rsidRPr="00A8791F" w:rsidRDefault="00285605" w:rsidP="00016D37">
            <w:pPr>
              <w:pStyle w:val="aDSPara"/>
              <w:spacing w:before="60" w:after="60"/>
              <w:ind w:left="0"/>
              <w:jc w:val="left"/>
              <w:rPr>
                <w:rFonts w:eastAsia="MS Mincho" w:cs="Arial"/>
                <w:sz w:val="18"/>
                <w:szCs w:val="18"/>
              </w:rPr>
            </w:pPr>
            <w:r>
              <w:rPr>
                <w:rFonts w:eastAsia="MS Mincho" w:cs="Arial"/>
                <w:sz w:val="18"/>
                <w:szCs w:val="18"/>
              </w:rPr>
              <w:t>P</w:t>
            </w:r>
            <w:r w:rsidRPr="00285605">
              <w:rPr>
                <w:rFonts w:eastAsia="MS Mincho" w:cs="Arial"/>
                <w:sz w:val="18"/>
                <w:szCs w:val="18"/>
              </w:rPr>
              <w:t>roject plan must have deliverables and time frames.</w:t>
            </w:r>
          </w:p>
        </w:tc>
      </w:tr>
      <w:tr w:rsidR="009752A9" w:rsidRPr="00A8791F" w14:paraId="6D9E7B76" w14:textId="77777777" w:rsidTr="00285605">
        <w:trPr>
          <w:cantSplit/>
          <w:trHeight w:val="180"/>
        </w:trPr>
        <w:tc>
          <w:tcPr>
            <w:tcW w:w="330" w:type="pct"/>
            <w:vMerge/>
          </w:tcPr>
          <w:p w14:paraId="770A8228" w14:textId="77777777" w:rsidR="009752A9" w:rsidRPr="00A8791F" w:rsidRDefault="009752A9" w:rsidP="001C4EAB">
            <w:pPr>
              <w:pStyle w:val="aDSPara"/>
              <w:spacing w:before="60" w:after="60"/>
              <w:ind w:left="0"/>
              <w:jc w:val="left"/>
              <w:rPr>
                <w:rFonts w:eastAsia="MS Mincho" w:cs="Arial"/>
                <w:sz w:val="18"/>
                <w:szCs w:val="18"/>
              </w:rPr>
            </w:pPr>
          </w:p>
        </w:tc>
        <w:tc>
          <w:tcPr>
            <w:tcW w:w="1755" w:type="pct"/>
            <w:gridSpan w:val="2"/>
            <w:vMerge/>
          </w:tcPr>
          <w:p w14:paraId="69302E64" w14:textId="77777777" w:rsidR="009752A9" w:rsidRPr="00A8791F" w:rsidRDefault="009752A9" w:rsidP="001C4EAB">
            <w:pPr>
              <w:pStyle w:val="aDSPara"/>
              <w:spacing w:before="60" w:after="60"/>
              <w:ind w:left="0"/>
              <w:jc w:val="left"/>
              <w:rPr>
                <w:rFonts w:eastAsia="MS Mincho" w:cs="Arial"/>
                <w:sz w:val="18"/>
                <w:szCs w:val="18"/>
              </w:rPr>
            </w:pPr>
          </w:p>
        </w:tc>
        <w:tc>
          <w:tcPr>
            <w:tcW w:w="417" w:type="pct"/>
            <w:vMerge/>
          </w:tcPr>
          <w:p w14:paraId="7870A7E3" w14:textId="77777777" w:rsidR="009752A9" w:rsidRPr="00A8791F" w:rsidRDefault="009752A9" w:rsidP="001C4EAB">
            <w:pPr>
              <w:pStyle w:val="aDSPara"/>
              <w:spacing w:before="60" w:after="60"/>
              <w:ind w:left="0"/>
              <w:jc w:val="center"/>
              <w:rPr>
                <w:rFonts w:eastAsia="MS Mincho" w:cs="Arial"/>
                <w:sz w:val="18"/>
                <w:szCs w:val="18"/>
              </w:rPr>
            </w:pPr>
          </w:p>
        </w:tc>
        <w:tc>
          <w:tcPr>
            <w:tcW w:w="415" w:type="pct"/>
            <w:vAlign w:val="center"/>
          </w:tcPr>
          <w:p w14:paraId="14E5AF72" w14:textId="0FB7D7B1" w:rsidR="009752A9" w:rsidRPr="00A8791F" w:rsidRDefault="00285605"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0</w:t>
            </w:r>
          </w:p>
        </w:tc>
        <w:tc>
          <w:tcPr>
            <w:tcW w:w="2083" w:type="pct"/>
          </w:tcPr>
          <w:p w14:paraId="4A88652E" w14:textId="4CA79D6F" w:rsidR="009752A9" w:rsidRPr="00A8791F" w:rsidRDefault="00285605" w:rsidP="001C4EAB">
            <w:pPr>
              <w:pStyle w:val="aDSPara"/>
              <w:spacing w:before="60" w:after="60"/>
              <w:ind w:left="0"/>
              <w:jc w:val="left"/>
              <w:rPr>
                <w:rFonts w:eastAsia="MS Mincho" w:cs="Arial"/>
                <w:sz w:val="18"/>
                <w:szCs w:val="18"/>
              </w:rPr>
            </w:pPr>
            <w:r>
              <w:rPr>
                <w:rFonts w:eastAsia="MS Mincho" w:cs="Arial"/>
                <w:sz w:val="18"/>
                <w:szCs w:val="18"/>
              </w:rPr>
              <w:t>No Project plan submitted</w:t>
            </w:r>
          </w:p>
        </w:tc>
      </w:tr>
      <w:tr w:rsidR="00285605" w:rsidRPr="008657E0" w14:paraId="73CCC0C8" w14:textId="77777777" w:rsidTr="00285605">
        <w:trPr>
          <w:cantSplit/>
          <w:trHeight w:val="180"/>
        </w:trPr>
        <w:tc>
          <w:tcPr>
            <w:tcW w:w="330" w:type="pct"/>
            <w:vMerge w:val="restart"/>
          </w:tcPr>
          <w:p w14:paraId="2025138B" w14:textId="51052156" w:rsidR="00285605" w:rsidRPr="009D7CE9" w:rsidRDefault="009D7CE9" w:rsidP="009D7CE9">
            <w:pPr>
              <w:pStyle w:val="aDSPara"/>
              <w:spacing w:before="60" w:after="60"/>
              <w:ind w:left="0"/>
              <w:jc w:val="center"/>
              <w:rPr>
                <w:rFonts w:eastAsia="MS Mincho" w:cs="Arial"/>
                <w:sz w:val="18"/>
                <w:szCs w:val="18"/>
              </w:rPr>
            </w:pPr>
            <w:r w:rsidRPr="009D7CE9">
              <w:rPr>
                <w:rFonts w:eastAsia="MS Mincho" w:cs="Arial"/>
                <w:sz w:val="18"/>
                <w:szCs w:val="18"/>
              </w:rPr>
              <w:t>4</w:t>
            </w:r>
          </w:p>
        </w:tc>
        <w:tc>
          <w:tcPr>
            <w:tcW w:w="1755" w:type="pct"/>
            <w:gridSpan w:val="2"/>
            <w:vMerge w:val="restart"/>
          </w:tcPr>
          <w:p w14:paraId="4D84FF79" w14:textId="77777777" w:rsidR="00285605" w:rsidRPr="00285605" w:rsidRDefault="00285605" w:rsidP="001C4EAB">
            <w:pPr>
              <w:pStyle w:val="aDSPara"/>
              <w:spacing w:before="60" w:after="60"/>
              <w:ind w:left="0"/>
              <w:jc w:val="left"/>
              <w:rPr>
                <w:rFonts w:eastAsia="MS Mincho" w:cs="Arial"/>
                <w:sz w:val="18"/>
                <w:szCs w:val="18"/>
              </w:rPr>
            </w:pPr>
            <w:r w:rsidRPr="00285605">
              <w:rPr>
                <w:rFonts w:eastAsia="MS Mincho" w:cs="Arial"/>
                <w:sz w:val="18"/>
                <w:szCs w:val="18"/>
              </w:rPr>
              <w:t>Support plan</w:t>
            </w:r>
          </w:p>
          <w:p w14:paraId="663953EC" w14:textId="022DF25D" w:rsidR="00285605" w:rsidRPr="00285605" w:rsidRDefault="00285605" w:rsidP="001C4EAB">
            <w:pPr>
              <w:pStyle w:val="aDSPara"/>
              <w:spacing w:before="60" w:after="60"/>
              <w:ind w:left="0"/>
              <w:jc w:val="left"/>
              <w:rPr>
                <w:rFonts w:eastAsia="MS Mincho" w:cs="Arial"/>
                <w:sz w:val="18"/>
                <w:szCs w:val="18"/>
              </w:rPr>
            </w:pPr>
            <w:r w:rsidRPr="00285605">
              <w:rPr>
                <w:rFonts w:eastAsia="MS Mincho" w:cs="Arial"/>
                <w:sz w:val="18"/>
                <w:szCs w:val="18"/>
              </w:rPr>
              <w:t>The bidder must provide a clear support plan for the duration of the term.</w:t>
            </w:r>
          </w:p>
        </w:tc>
        <w:tc>
          <w:tcPr>
            <w:tcW w:w="417" w:type="pct"/>
            <w:vMerge w:val="restart"/>
          </w:tcPr>
          <w:p w14:paraId="118107D1" w14:textId="77777777" w:rsidR="00285605" w:rsidRPr="00285605" w:rsidRDefault="00285605" w:rsidP="001C4EAB">
            <w:pPr>
              <w:pStyle w:val="aDSPara"/>
              <w:spacing w:before="60" w:after="60"/>
              <w:ind w:left="0"/>
              <w:jc w:val="center"/>
              <w:rPr>
                <w:rFonts w:eastAsia="MS Mincho" w:cs="Arial"/>
                <w:sz w:val="18"/>
                <w:szCs w:val="18"/>
              </w:rPr>
            </w:pPr>
            <w:r w:rsidRPr="00285605">
              <w:rPr>
                <w:rFonts w:eastAsia="MS Mincho" w:cs="Arial"/>
                <w:sz w:val="18"/>
                <w:szCs w:val="18"/>
              </w:rPr>
              <w:t>10</w:t>
            </w:r>
          </w:p>
          <w:p w14:paraId="405571E8" w14:textId="1F028BA3" w:rsidR="00285605" w:rsidRPr="00285605" w:rsidRDefault="00285605" w:rsidP="001C4EAB">
            <w:pPr>
              <w:pStyle w:val="aDSPara"/>
              <w:spacing w:before="60" w:after="60"/>
              <w:ind w:left="0"/>
              <w:jc w:val="center"/>
              <w:rPr>
                <w:rFonts w:eastAsia="MS Mincho" w:cs="Arial"/>
                <w:sz w:val="18"/>
                <w:szCs w:val="18"/>
              </w:rPr>
            </w:pPr>
          </w:p>
        </w:tc>
        <w:tc>
          <w:tcPr>
            <w:tcW w:w="415" w:type="pct"/>
          </w:tcPr>
          <w:p w14:paraId="28FF9DB6" w14:textId="1D9D2C6A" w:rsidR="00285605" w:rsidRPr="00285605" w:rsidRDefault="00285605" w:rsidP="001C4EAB">
            <w:pPr>
              <w:pStyle w:val="aDSPara"/>
              <w:spacing w:before="60" w:after="60"/>
              <w:ind w:left="0"/>
              <w:jc w:val="center"/>
              <w:rPr>
                <w:rFonts w:eastAsia="MS Mincho" w:cs="Arial"/>
                <w:sz w:val="18"/>
                <w:szCs w:val="18"/>
              </w:rPr>
            </w:pPr>
            <w:r w:rsidRPr="00285605">
              <w:rPr>
                <w:rFonts w:eastAsia="MS Mincho" w:cs="Arial"/>
                <w:sz w:val="18"/>
                <w:szCs w:val="18"/>
              </w:rPr>
              <w:t>10</w:t>
            </w:r>
          </w:p>
        </w:tc>
        <w:tc>
          <w:tcPr>
            <w:tcW w:w="2083" w:type="pct"/>
          </w:tcPr>
          <w:p w14:paraId="71520D15" w14:textId="2D86F7E9" w:rsidR="00285605" w:rsidRPr="00921A4D" w:rsidRDefault="00285605" w:rsidP="001C4EAB">
            <w:pPr>
              <w:pStyle w:val="aDSPara"/>
              <w:spacing w:before="60" w:after="60"/>
              <w:ind w:left="0"/>
              <w:jc w:val="left"/>
              <w:rPr>
                <w:rFonts w:eastAsia="MS Mincho" w:cs="Arial"/>
                <w:b/>
                <w:sz w:val="18"/>
                <w:szCs w:val="18"/>
              </w:rPr>
            </w:pPr>
            <w:r>
              <w:rPr>
                <w:rFonts w:eastAsia="MS Mincho" w:cs="Arial"/>
                <w:sz w:val="18"/>
                <w:szCs w:val="18"/>
              </w:rPr>
              <w:t>C</w:t>
            </w:r>
            <w:r w:rsidRPr="00285605">
              <w:rPr>
                <w:rFonts w:eastAsia="MS Mincho" w:cs="Arial"/>
                <w:sz w:val="18"/>
                <w:szCs w:val="18"/>
              </w:rPr>
              <w:t>lear support plan for the duration of the term</w:t>
            </w:r>
          </w:p>
        </w:tc>
      </w:tr>
      <w:tr w:rsidR="00285605" w:rsidRPr="008657E0" w14:paraId="60F9E27C" w14:textId="77777777" w:rsidTr="00285605">
        <w:trPr>
          <w:cantSplit/>
          <w:trHeight w:val="180"/>
        </w:trPr>
        <w:tc>
          <w:tcPr>
            <w:tcW w:w="330" w:type="pct"/>
            <w:vMerge/>
          </w:tcPr>
          <w:p w14:paraId="6C9C3E4D" w14:textId="77777777" w:rsidR="00285605" w:rsidRPr="00A8791F" w:rsidRDefault="00285605" w:rsidP="001C4EAB">
            <w:pPr>
              <w:pStyle w:val="aDSPara"/>
              <w:spacing w:before="60" w:after="60"/>
              <w:ind w:left="0"/>
              <w:jc w:val="left"/>
              <w:rPr>
                <w:rFonts w:eastAsia="MS Mincho" w:cs="Arial"/>
                <w:b/>
                <w:sz w:val="18"/>
                <w:szCs w:val="18"/>
              </w:rPr>
            </w:pPr>
          </w:p>
        </w:tc>
        <w:tc>
          <w:tcPr>
            <w:tcW w:w="1755" w:type="pct"/>
            <w:gridSpan w:val="2"/>
            <w:vMerge/>
          </w:tcPr>
          <w:p w14:paraId="410F0263" w14:textId="77777777" w:rsidR="00285605" w:rsidRPr="00A8791F" w:rsidRDefault="00285605" w:rsidP="001C4EAB">
            <w:pPr>
              <w:pStyle w:val="aDSPara"/>
              <w:spacing w:before="60" w:after="60"/>
              <w:ind w:left="0"/>
              <w:jc w:val="left"/>
              <w:rPr>
                <w:rFonts w:eastAsia="MS Mincho" w:cs="Arial"/>
                <w:b/>
                <w:sz w:val="18"/>
                <w:szCs w:val="18"/>
              </w:rPr>
            </w:pPr>
          </w:p>
        </w:tc>
        <w:tc>
          <w:tcPr>
            <w:tcW w:w="417" w:type="pct"/>
            <w:vMerge/>
          </w:tcPr>
          <w:p w14:paraId="77DB77E3" w14:textId="45D82E9D" w:rsidR="00285605" w:rsidRPr="00285605" w:rsidRDefault="00285605" w:rsidP="001C4EAB">
            <w:pPr>
              <w:pStyle w:val="aDSPara"/>
              <w:spacing w:before="60" w:after="60"/>
              <w:ind w:left="0"/>
              <w:jc w:val="center"/>
              <w:rPr>
                <w:rFonts w:eastAsia="MS Mincho" w:cs="Arial"/>
                <w:sz w:val="18"/>
                <w:szCs w:val="18"/>
              </w:rPr>
            </w:pPr>
          </w:p>
        </w:tc>
        <w:tc>
          <w:tcPr>
            <w:tcW w:w="415" w:type="pct"/>
          </w:tcPr>
          <w:p w14:paraId="39933D32" w14:textId="4F10D370" w:rsidR="00285605" w:rsidRPr="00285605" w:rsidRDefault="00285605" w:rsidP="001C4EAB">
            <w:pPr>
              <w:pStyle w:val="aDSPara"/>
              <w:spacing w:before="60" w:after="60"/>
              <w:ind w:left="0"/>
              <w:jc w:val="center"/>
              <w:rPr>
                <w:rFonts w:eastAsia="MS Mincho" w:cs="Arial"/>
                <w:sz w:val="18"/>
                <w:szCs w:val="18"/>
              </w:rPr>
            </w:pPr>
            <w:r w:rsidRPr="00285605">
              <w:rPr>
                <w:rFonts w:eastAsia="MS Mincho" w:cs="Arial"/>
                <w:sz w:val="18"/>
                <w:szCs w:val="18"/>
              </w:rPr>
              <w:t>0</w:t>
            </w:r>
          </w:p>
        </w:tc>
        <w:tc>
          <w:tcPr>
            <w:tcW w:w="2083" w:type="pct"/>
          </w:tcPr>
          <w:p w14:paraId="609F7935" w14:textId="78AB51DF" w:rsidR="00285605" w:rsidRPr="00921A4D" w:rsidRDefault="00285605" w:rsidP="001C4EAB">
            <w:pPr>
              <w:pStyle w:val="aDSPara"/>
              <w:spacing w:before="60" w:after="60"/>
              <w:ind w:left="0"/>
              <w:jc w:val="left"/>
              <w:rPr>
                <w:rFonts w:eastAsia="MS Mincho" w:cs="Arial"/>
                <w:b/>
                <w:sz w:val="18"/>
                <w:szCs w:val="18"/>
              </w:rPr>
            </w:pPr>
            <w:r w:rsidRPr="00285605">
              <w:rPr>
                <w:rFonts w:eastAsia="MS Mincho" w:cs="Arial"/>
                <w:sz w:val="18"/>
                <w:szCs w:val="18"/>
              </w:rPr>
              <w:t>No plan submitted.</w:t>
            </w:r>
          </w:p>
        </w:tc>
      </w:tr>
      <w:tr w:rsidR="00285605" w:rsidRPr="008657E0" w14:paraId="474E4730" w14:textId="77777777" w:rsidTr="00285605">
        <w:trPr>
          <w:cantSplit/>
          <w:trHeight w:val="180"/>
        </w:trPr>
        <w:tc>
          <w:tcPr>
            <w:tcW w:w="2085" w:type="pct"/>
            <w:gridSpan w:val="3"/>
          </w:tcPr>
          <w:p w14:paraId="5AC7E2CB" w14:textId="5B43596C" w:rsidR="00285605" w:rsidRPr="00A8791F" w:rsidRDefault="00285605" w:rsidP="001C4EAB">
            <w:pPr>
              <w:pStyle w:val="aDSPara"/>
              <w:spacing w:before="60" w:after="60"/>
              <w:ind w:left="0"/>
              <w:jc w:val="left"/>
              <w:rPr>
                <w:rFonts w:eastAsia="MS Mincho" w:cs="Arial"/>
                <w:b/>
                <w:sz w:val="18"/>
                <w:szCs w:val="18"/>
              </w:rPr>
            </w:pPr>
            <w:r w:rsidRPr="00A8791F">
              <w:rPr>
                <w:rFonts w:eastAsia="MS Mincho" w:cs="Arial"/>
                <w:b/>
                <w:sz w:val="18"/>
                <w:szCs w:val="18"/>
              </w:rPr>
              <w:lastRenderedPageBreak/>
              <w:t>Total</w:t>
            </w:r>
          </w:p>
        </w:tc>
        <w:tc>
          <w:tcPr>
            <w:tcW w:w="417" w:type="pct"/>
          </w:tcPr>
          <w:p w14:paraId="41547C48" w14:textId="10EC39FE" w:rsidR="00285605" w:rsidRPr="00A8791F" w:rsidRDefault="00285605" w:rsidP="001C4EAB">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15" w:type="pct"/>
          </w:tcPr>
          <w:p w14:paraId="6130BDA1" w14:textId="77777777" w:rsidR="00285605" w:rsidRPr="00921A4D" w:rsidRDefault="00285605" w:rsidP="001C4EAB">
            <w:pPr>
              <w:pStyle w:val="aDSPara"/>
              <w:spacing w:before="60" w:after="60"/>
              <w:ind w:left="0"/>
              <w:jc w:val="center"/>
              <w:rPr>
                <w:rFonts w:eastAsia="MS Mincho" w:cs="Arial"/>
                <w:b/>
                <w:sz w:val="18"/>
                <w:szCs w:val="18"/>
              </w:rPr>
            </w:pPr>
          </w:p>
        </w:tc>
        <w:tc>
          <w:tcPr>
            <w:tcW w:w="2083" w:type="pct"/>
          </w:tcPr>
          <w:p w14:paraId="25E7C3C6" w14:textId="77777777" w:rsidR="00285605" w:rsidRPr="00921A4D" w:rsidRDefault="00285605" w:rsidP="001C4EAB">
            <w:pPr>
              <w:pStyle w:val="aDSPara"/>
              <w:spacing w:before="60" w:after="60"/>
              <w:ind w:left="0"/>
              <w:jc w:val="left"/>
              <w:rPr>
                <w:rFonts w:eastAsia="MS Mincho" w:cs="Arial"/>
                <w:b/>
                <w:sz w:val="18"/>
                <w:szCs w:val="18"/>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7ED91019" w14:textId="77777777" w:rsidR="008753D1" w:rsidRPr="008753D1" w:rsidRDefault="00623F1D" w:rsidP="00AD7722">
      <w:pPr>
        <w:pStyle w:val="Index3"/>
      </w:pPr>
      <w:bookmarkStart w:id="25" w:name="_Toc221015749"/>
      <w:r>
        <w:t>Tenders to be evaluated on functionality</w:t>
      </w:r>
      <w:r w:rsidR="008753D1">
        <w:t xml:space="preserve"> (B-BBEE and Price Evaluation Criteria)</w:t>
      </w:r>
      <w:bookmarkEnd w:id="25"/>
    </w:p>
    <w:p w14:paraId="24F25DDA" w14:textId="77777777" w:rsidR="003A2E9C" w:rsidRDefault="003A2E9C" w:rsidP="003A2E9C">
      <w:pPr>
        <w:pStyle w:val="Index4"/>
      </w:pPr>
      <w:r>
        <w:t>An organ of state must state in the tender documents if the tender will be evaluated on functionality.</w:t>
      </w:r>
    </w:p>
    <w:p w14:paraId="0107450C" w14:textId="77777777" w:rsidR="003A2E9C" w:rsidRDefault="003A2E9C" w:rsidP="003A2E9C">
      <w:pPr>
        <w:pStyle w:val="Index4"/>
      </w:pPr>
      <w:r>
        <w:t>The evaluation criteria for measuring functionality must be objective.</w:t>
      </w:r>
    </w:p>
    <w:p w14:paraId="0EF09077" w14:textId="77777777" w:rsidR="003A2E9C" w:rsidRDefault="003A2E9C" w:rsidP="003A2E9C">
      <w:pPr>
        <w:pStyle w:val="Index4"/>
      </w:pPr>
      <w:r>
        <w:t>The tender documents must specify –</w:t>
      </w:r>
    </w:p>
    <w:p w14:paraId="3DE2D410" w14:textId="77777777" w:rsidR="003A2E9C" w:rsidRDefault="003A2E9C" w:rsidP="003A2E9C">
      <w:pPr>
        <w:pStyle w:val="Index4"/>
        <w:numPr>
          <w:ilvl w:val="0"/>
          <w:numId w:val="14"/>
        </w:numPr>
      </w:pPr>
      <w:r>
        <w:t xml:space="preserve">The evaluation criteria for measuring </w:t>
      </w:r>
      <w:proofErr w:type="gramStart"/>
      <w:r>
        <w:t>functionality;</w:t>
      </w:r>
      <w:proofErr w:type="gramEnd"/>
    </w:p>
    <w:p w14:paraId="41EE3CF2" w14:textId="77777777" w:rsidR="003A2E9C" w:rsidRDefault="003A2E9C" w:rsidP="003A2E9C">
      <w:pPr>
        <w:pStyle w:val="Index4"/>
        <w:numPr>
          <w:ilvl w:val="0"/>
          <w:numId w:val="14"/>
        </w:numPr>
      </w:pPr>
      <w:r>
        <w:t xml:space="preserve">The points for each </w:t>
      </w:r>
      <w:proofErr w:type="gramStart"/>
      <w:r>
        <w:t>criteria</w:t>
      </w:r>
      <w:proofErr w:type="gramEnd"/>
      <w:r>
        <w:t>, if any, each sub-criterion; and</w:t>
      </w:r>
    </w:p>
    <w:p w14:paraId="6BA4EAE0" w14:textId="77777777" w:rsidR="003A2E9C" w:rsidRDefault="003A2E9C" w:rsidP="003A2E9C">
      <w:pPr>
        <w:pStyle w:val="Index4"/>
        <w:numPr>
          <w:ilvl w:val="0"/>
          <w:numId w:val="14"/>
        </w:numPr>
      </w:pPr>
      <w:r>
        <w:t>The minimum qualifying score for functionality.</w:t>
      </w:r>
    </w:p>
    <w:p w14:paraId="30D380D9" w14:textId="77777777" w:rsidR="003A2E9C" w:rsidRDefault="003A2E9C" w:rsidP="003A2E9C">
      <w:pPr>
        <w:pStyle w:val="Index4"/>
      </w:pPr>
      <w:r>
        <w:t>The minimum qualifying score for functionality for a tender to be considered further –</w:t>
      </w:r>
    </w:p>
    <w:p w14:paraId="3D02C6D8" w14:textId="77777777" w:rsidR="003A2E9C" w:rsidRDefault="003A2E9C" w:rsidP="003A2E9C">
      <w:pPr>
        <w:pStyle w:val="Index4"/>
        <w:numPr>
          <w:ilvl w:val="0"/>
          <w:numId w:val="15"/>
        </w:numPr>
      </w:pPr>
      <w:r>
        <w:t>Must be determined separately for each tender; and</w:t>
      </w:r>
    </w:p>
    <w:p w14:paraId="2E932749" w14:textId="77777777" w:rsidR="003A2E9C" w:rsidRDefault="003A2E9C" w:rsidP="003A2E9C">
      <w:pPr>
        <w:pStyle w:val="Index4"/>
        <w:numPr>
          <w:ilvl w:val="0"/>
          <w:numId w:val="15"/>
        </w:numPr>
      </w:pPr>
      <w:r>
        <w:t>May not be so –</w:t>
      </w:r>
    </w:p>
    <w:p w14:paraId="5E56D4B0" w14:textId="77777777" w:rsidR="003A2E9C" w:rsidRDefault="003A2E9C" w:rsidP="003A2E9C">
      <w:pPr>
        <w:pStyle w:val="Index4"/>
        <w:numPr>
          <w:ilvl w:val="0"/>
          <w:numId w:val="16"/>
        </w:numPr>
      </w:pPr>
      <w:r>
        <w:t>Low that it may jeopardise the quality of the required goods or services; or</w:t>
      </w:r>
    </w:p>
    <w:p w14:paraId="442A547B" w14:textId="77777777" w:rsidR="003A2E9C" w:rsidRDefault="003A2E9C" w:rsidP="003A2E9C">
      <w:pPr>
        <w:pStyle w:val="Index4"/>
        <w:numPr>
          <w:ilvl w:val="0"/>
          <w:numId w:val="16"/>
        </w:numPr>
      </w:pPr>
      <w:r>
        <w:t>High that it is unreasonably restrictive.</w:t>
      </w:r>
    </w:p>
    <w:p w14:paraId="26F7C5C8" w14:textId="77777777" w:rsidR="003A2E9C" w:rsidRDefault="003A2E9C" w:rsidP="003A2E9C">
      <w:pPr>
        <w:pStyle w:val="Index4"/>
      </w:pPr>
      <w:r>
        <w:t>Points scored for functionality must be rounded off to the nearest two decimal places.</w:t>
      </w:r>
    </w:p>
    <w:p w14:paraId="0A6B4DFF" w14:textId="77777777" w:rsidR="003A2E9C" w:rsidRDefault="003A2E9C" w:rsidP="003A2E9C">
      <w:pPr>
        <w:pStyle w:val="Index4"/>
      </w:pPr>
      <w:r>
        <w:t>A tender that fails to obtain the minimum qualifying score for functionality as indicated in the tender documents is not an acceptable tender.</w:t>
      </w:r>
    </w:p>
    <w:p w14:paraId="519BD5ED" w14:textId="77777777" w:rsidR="003A2E9C" w:rsidRDefault="003A2E9C" w:rsidP="003A2E9C">
      <w:pPr>
        <w:pStyle w:val="Index4"/>
      </w:pPr>
      <w:r>
        <w:t>Each tender that obtained the minimum qualifying score for functionality must be evaluated further in terms of price and the preference point system and any objective criteria envisaged in regulation 11.</w:t>
      </w:r>
    </w:p>
    <w:p w14:paraId="626AB7F7" w14:textId="77777777" w:rsidR="003A2E9C" w:rsidRDefault="003A2E9C" w:rsidP="003A2E9C">
      <w:pPr>
        <w:pStyle w:val="Index3"/>
        <w:numPr>
          <w:ilvl w:val="2"/>
          <w:numId w:val="7"/>
        </w:numPr>
      </w:pPr>
      <w:bookmarkStart w:id="26" w:name="_Toc210312165"/>
      <w:bookmarkStart w:id="27" w:name="_Toc221015750"/>
      <w:r>
        <w:t>80/20 preference point system for acquisition of goods or services for Rand value equal to or above R30 000 and up to R50 million</w:t>
      </w:r>
      <w:bookmarkEnd w:id="26"/>
      <w:bookmarkEnd w:id="27"/>
    </w:p>
    <w:p w14:paraId="33207AE3" w14:textId="77777777" w:rsidR="003A2E9C" w:rsidRDefault="003A2E9C" w:rsidP="003A2E9C">
      <w:pPr>
        <w:pStyle w:val="1Paragraph"/>
        <w:ind w:hanging="851"/>
      </w:pPr>
      <w:r>
        <w:t>5.4.1</w:t>
      </w:r>
      <w:r>
        <w:tab/>
        <w:t>The following formula must be used to calculate the points out of 80 for price in respect of a tender with a Rand value equal to or above R30 000 and up to a Rand value of R50 million, inclusive of all applicable taxes:</w:t>
      </w:r>
    </w:p>
    <w:p w14:paraId="00172F7C" w14:textId="77777777" w:rsidR="003A2E9C" w:rsidRDefault="00000000" w:rsidP="003A2E9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3A2E9C">
        <w:t xml:space="preserve"> </w:t>
      </w:r>
    </w:p>
    <w:p w14:paraId="1485536F" w14:textId="77777777" w:rsidR="003A2E9C" w:rsidRDefault="003A2E9C" w:rsidP="003A2E9C">
      <w:pPr>
        <w:pStyle w:val="1Paragraph"/>
      </w:pPr>
      <w:r>
        <w:t>Where-</w:t>
      </w:r>
    </w:p>
    <w:p w14:paraId="59DE8352" w14:textId="77777777" w:rsidR="003A2E9C" w:rsidRDefault="003A2E9C" w:rsidP="003A2E9C">
      <w:pPr>
        <w:pStyle w:val="1Paragraph"/>
      </w:pPr>
      <w:r>
        <w:t>Ps</w:t>
      </w:r>
      <w:r>
        <w:tab/>
        <w:t>=</w:t>
      </w:r>
      <w:r>
        <w:tab/>
        <w:t>Points scored for price of tender under consideration</w:t>
      </w:r>
    </w:p>
    <w:p w14:paraId="4860B88C" w14:textId="77777777" w:rsidR="003A2E9C" w:rsidRDefault="003A2E9C" w:rsidP="003A2E9C">
      <w:pPr>
        <w:pStyle w:val="1Paragraph"/>
      </w:pPr>
      <w:r>
        <w:t>Pt</w:t>
      </w:r>
      <w:r>
        <w:tab/>
        <w:t>=</w:t>
      </w:r>
      <w:r>
        <w:tab/>
        <w:t>Price of tender under consideration; and</w:t>
      </w:r>
    </w:p>
    <w:p w14:paraId="4194BFBB" w14:textId="77777777" w:rsidR="003A2E9C" w:rsidRDefault="003A2E9C" w:rsidP="003A2E9C">
      <w:pPr>
        <w:pStyle w:val="1Paragraph"/>
      </w:pPr>
      <w:proofErr w:type="spellStart"/>
      <w:r>
        <w:t>Pmin</w:t>
      </w:r>
      <w:proofErr w:type="spellEnd"/>
      <w:r>
        <w:tab/>
        <w:t>=</w:t>
      </w:r>
      <w:r>
        <w:tab/>
        <w:t>Price of lowest acceptable tender.</w:t>
      </w:r>
    </w:p>
    <w:p w14:paraId="028C3FDB" w14:textId="77777777" w:rsidR="003A2E9C" w:rsidRDefault="003A2E9C" w:rsidP="003A2E9C">
      <w:pPr>
        <w:pStyle w:val="1Paragraph"/>
        <w:ind w:hanging="851"/>
      </w:pPr>
      <w:r>
        <w:t>5.4.2</w:t>
      </w:r>
      <w:r>
        <w:tab/>
        <w:t>The following table must be used to calculate the score out of 20 for Preference points</w:t>
      </w:r>
    </w:p>
    <w:p w14:paraId="597A5CA5" w14:textId="77777777" w:rsidR="003A2E9C" w:rsidRDefault="003A2E9C" w:rsidP="003A2E9C">
      <w:pPr>
        <w:pStyle w:val="1Paragraph"/>
        <w:ind w:hanging="851"/>
      </w:pPr>
    </w:p>
    <w:tbl>
      <w:tblPr>
        <w:tblStyle w:val="TableGrid"/>
        <w:tblW w:w="8930" w:type="dxa"/>
        <w:tblInd w:w="704" w:type="dxa"/>
        <w:tblLook w:val="04A0" w:firstRow="1" w:lastRow="0" w:firstColumn="1" w:lastColumn="0" w:noHBand="0" w:noVBand="1"/>
      </w:tblPr>
      <w:tblGrid>
        <w:gridCol w:w="3980"/>
        <w:gridCol w:w="1690"/>
        <w:gridCol w:w="3260"/>
      </w:tblGrid>
      <w:tr w:rsidR="003A2E9C" w:rsidRPr="00D93AAA" w14:paraId="19AFF965" w14:textId="77777777" w:rsidTr="00497190">
        <w:trPr>
          <w:tblHeader/>
        </w:trPr>
        <w:tc>
          <w:tcPr>
            <w:tcW w:w="3980" w:type="dxa"/>
            <w:shd w:val="clear" w:color="auto" w:fill="E7E6E6" w:themeFill="background2"/>
          </w:tcPr>
          <w:p w14:paraId="4641069A" w14:textId="77777777" w:rsidR="003A2E9C" w:rsidRPr="00D93AAA" w:rsidRDefault="003A2E9C" w:rsidP="00497190">
            <w:pPr>
              <w:pStyle w:val="1Paragraph"/>
              <w:ind w:left="0"/>
              <w:jc w:val="center"/>
              <w:rPr>
                <w:b/>
              </w:rPr>
            </w:pPr>
            <w:r>
              <w:rPr>
                <w:b/>
              </w:rPr>
              <w:lastRenderedPageBreak/>
              <w:t>Ownership</w:t>
            </w:r>
          </w:p>
        </w:tc>
        <w:tc>
          <w:tcPr>
            <w:tcW w:w="1690" w:type="dxa"/>
            <w:shd w:val="clear" w:color="auto" w:fill="E7E6E6" w:themeFill="background2"/>
          </w:tcPr>
          <w:p w14:paraId="47A71890" w14:textId="77777777" w:rsidR="003A2E9C" w:rsidRPr="00D93AAA" w:rsidRDefault="003A2E9C" w:rsidP="00497190">
            <w:pPr>
              <w:pStyle w:val="1Paragraph"/>
              <w:ind w:left="0"/>
              <w:jc w:val="center"/>
              <w:rPr>
                <w:b/>
              </w:rPr>
            </w:pPr>
            <w:r w:rsidRPr="00D93AAA">
              <w:rPr>
                <w:b/>
              </w:rPr>
              <w:t>Number of Points</w:t>
            </w:r>
          </w:p>
        </w:tc>
        <w:tc>
          <w:tcPr>
            <w:tcW w:w="3260" w:type="dxa"/>
            <w:shd w:val="clear" w:color="auto" w:fill="E7E6E6" w:themeFill="background2"/>
          </w:tcPr>
          <w:p w14:paraId="70662540" w14:textId="77777777" w:rsidR="003A2E9C" w:rsidRPr="00D93AAA" w:rsidRDefault="003A2E9C" w:rsidP="00497190">
            <w:pPr>
              <w:pStyle w:val="1Paragraph"/>
              <w:ind w:left="0"/>
              <w:jc w:val="center"/>
              <w:rPr>
                <w:b/>
              </w:rPr>
            </w:pPr>
            <w:r>
              <w:rPr>
                <w:b/>
              </w:rPr>
              <w:t>Evidence to be submitted by the supplier to substantiate the points allocated per specific goal</w:t>
            </w:r>
          </w:p>
        </w:tc>
      </w:tr>
      <w:tr w:rsidR="003A2E9C" w:rsidRPr="00D93AAA" w14:paraId="535AFECF" w14:textId="77777777" w:rsidTr="00497190">
        <w:trPr>
          <w:trHeight w:val="432"/>
        </w:trPr>
        <w:tc>
          <w:tcPr>
            <w:tcW w:w="3980" w:type="dxa"/>
          </w:tcPr>
          <w:p w14:paraId="0EFF55F6" w14:textId="77777777" w:rsidR="003A2E9C" w:rsidRPr="00D93AAA" w:rsidRDefault="003A2E9C" w:rsidP="00497190">
            <w:pPr>
              <w:pStyle w:val="1Paragraph"/>
              <w:ind w:left="0"/>
              <w:jc w:val="center"/>
            </w:pPr>
            <w:r w:rsidRPr="00D93AAA">
              <w:t>1</w:t>
            </w:r>
            <w:r>
              <w:t>00% black ownership</w:t>
            </w:r>
          </w:p>
        </w:tc>
        <w:tc>
          <w:tcPr>
            <w:tcW w:w="1690" w:type="dxa"/>
          </w:tcPr>
          <w:p w14:paraId="74916FAB" w14:textId="77777777" w:rsidR="003A2E9C" w:rsidRPr="00D93AAA" w:rsidRDefault="003A2E9C" w:rsidP="00497190">
            <w:pPr>
              <w:pStyle w:val="1Paragraph"/>
              <w:ind w:left="0"/>
              <w:jc w:val="center"/>
            </w:pPr>
            <w:r w:rsidRPr="00D93AAA">
              <w:t>20</w:t>
            </w:r>
          </w:p>
        </w:tc>
        <w:tc>
          <w:tcPr>
            <w:tcW w:w="3260" w:type="dxa"/>
            <w:vMerge w:val="restart"/>
          </w:tcPr>
          <w:p w14:paraId="0A75E0E5" w14:textId="77777777" w:rsidR="003A2E9C" w:rsidRDefault="003A2E9C" w:rsidP="00497190">
            <w:pPr>
              <w:pStyle w:val="1Paragraph"/>
              <w:ind w:left="0"/>
            </w:pPr>
          </w:p>
          <w:p w14:paraId="674168B6" w14:textId="77777777" w:rsidR="003A2E9C" w:rsidRPr="00D93AAA" w:rsidRDefault="003A2E9C" w:rsidP="00497190">
            <w:pPr>
              <w:pStyle w:val="1Paragraph"/>
              <w:ind w:left="0"/>
            </w:pPr>
            <w:r>
              <w:t>BBBEE certificate/</w:t>
            </w:r>
            <w:proofErr w:type="gramStart"/>
            <w:r>
              <w:t>sworn affidavit</w:t>
            </w:r>
            <w:proofErr w:type="gramEnd"/>
            <w:r>
              <w:t xml:space="preserve"> or the company registration documents, which contain the % of ownership or shareholding certificate with the % of shares owned by the individuals.</w:t>
            </w:r>
          </w:p>
        </w:tc>
      </w:tr>
      <w:tr w:rsidR="003A2E9C" w:rsidRPr="00D93AAA" w14:paraId="179FD844" w14:textId="77777777" w:rsidTr="00497190">
        <w:trPr>
          <w:trHeight w:val="432"/>
        </w:trPr>
        <w:tc>
          <w:tcPr>
            <w:tcW w:w="3980" w:type="dxa"/>
          </w:tcPr>
          <w:p w14:paraId="64EE2C3B" w14:textId="77777777" w:rsidR="003A2E9C" w:rsidRPr="00D93AAA" w:rsidRDefault="003A2E9C" w:rsidP="00497190">
            <w:pPr>
              <w:pStyle w:val="1Paragraph"/>
              <w:ind w:left="0"/>
              <w:jc w:val="center"/>
            </w:pPr>
            <w:r>
              <w:t xml:space="preserve">At least equal to </w:t>
            </w:r>
            <w:proofErr w:type="gramStart"/>
            <w:r>
              <w:t>or  more</w:t>
            </w:r>
            <w:proofErr w:type="gramEnd"/>
            <w:r>
              <w:t xml:space="preserve"> than 51% black ownership</w:t>
            </w:r>
          </w:p>
        </w:tc>
        <w:tc>
          <w:tcPr>
            <w:tcW w:w="1690" w:type="dxa"/>
          </w:tcPr>
          <w:p w14:paraId="2023B5E4" w14:textId="77777777" w:rsidR="003A2E9C" w:rsidRPr="00D93AAA" w:rsidRDefault="003A2E9C" w:rsidP="00497190">
            <w:pPr>
              <w:pStyle w:val="1Paragraph"/>
              <w:ind w:left="0"/>
              <w:jc w:val="center"/>
            </w:pPr>
            <w:r>
              <w:t>15</w:t>
            </w:r>
          </w:p>
        </w:tc>
        <w:tc>
          <w:tcPr>
            <w:tcW w:w="3260" w:type="dxa"/>
            <w:vMerge/>
          </w:tcPr>
          <w:p w14:paraId="1505B93B" w14:textId="77777777" w:rsidR="003A2E9C" w:rsidRDefault="003A2E9C" w:rsidP="00497190">
            <w:pPr>
              <w:pStyle w:val="1Paragraph"/>
              <w:ind w:left="0"/>
              <w:jc w:val="center"/>
            </w:pPr>
          </w:p>
        </w:tc>
      </w:tr>
      <w:tr w:rsidR="003A2E9C" w:rsidRPr="00D93AAA" w14:paraId="63C825D8" w14:textId="77777777" w:rsidTr="00497190">
        <w:trPr>
          <w:trHeight w:val="432"/>
        </w:trPr>
        <w:tc>
          <w:tcPr>
            <w:tcW w:w="3980" w:type="dxa"/>
          </w:tcPr>
          <w:p w14:paraId="6A385549" w14:textId="77777777" w:rsidR="003A2E9C" w:rsidRPr="00D93AAA" w:rsidRDefault="003A2E9C" w:rsidP="00497190">
            <w:pPr>
              <w:pStyle w:val="1Paragraph"/>
              <w:ind w:left="0"/>
              <w:jc w:val="center"/>
            </w:pPr>
            <w:r>
              <w:t>Less than 51 % black owned but more than 40% black ownership.</w:t>
            </w:r>
          </w:p>
        </w:tc>
        <w:tc>
          <w:tcPr>
            <w:tcW w:w="1690" w:type="dxa"/>
          </w:tcPr>
          <w:p w14:paraId="0E2CAE49" w14:textId="77777777" w:rsidR="003A2E9C" w:rsidRPr="00D93AAA" w:rsidRDefault="003A2E9C" w:rsidP="00497190">
            <w:pPr>
              <w:pStyle w:val="1Paragraph"/>
              <w:ind w:left="0"/>
              <w:jc w:val="center"/>
            </w:pPr>
            <w:r>
              <w:t>10</w:t>
            </w:r>
          </w:p>
        </w:tc>
        <w:tc>
          <w:tcPr>
            <w:tcW w:w="3260" w:type="dxa"/>
            <w:vMerge/>
          </w:tcPr>
          <w:p w14:paraId="6326D50C" w14:textId="77777777" w:rsidR="003A2E9C" w:rsidRDefault="003A2E9C" w:rsidP="00497190">
            <w:pPr>
              <w:pStyle w:val="1Paragraph"/>
              <w:ind w:left="0"/>
              <w:jc w:val="center"/>
            </w:pPr>
          </w:p>
        </w:tc>
      </w:tr>
      <w:tr w:rsidR="003A2E9C" w:rsidRPr="00D93AAA" w14:paraId="705FCA40" w14:textId="77777777" w:rsidTr="00497190">
        <w:trPr>
          <w:trHeight w:val="432"/>
        </w:trPr>
        <w:tc>
          <w:tcPr>
            <w:tcW w:w="3980" w:type="dxa"/>
          </w:tcPr>
          <w:p w14:paraId="1060AC4F" w14:textId="77777777" w:rsidR="003A2E9C" w:rsidRDefault="003A2E9C" w:rsidP="00497190">
            <w:pPr>
              <w:pStyle w:val="1Paragraph"/>
              <w:ind w:left="0"/>
              <w:jc w:val="center"/>
            </w:pPr>
            <w:r>
              <w:t>Less than 40% black ownership and more than 0% black ownership.</w:t>
            </w:r>
          </w:p>
        </w:tc>
        <w:tc>
          <w:tcPr>
            <w:tcW w:w="1690" w:type="dxa"/>
          </w:tcPr>
          <w:p w14:paraId="67BF0832" w14:textId="77777777" w:rsidR="003A2E9C" w:rsidRDefault="003A2E9C" w:rsidP="00497190">
            <w:pPr>
              <w:pStyle w:val="1Paragraph"/>
              <w:ind w:left="0"/>
              <w:jc w:val="center"/>
            </w:pPr>
            <w:r>
              <w:t>05</w:t>
            </w:r>
          </w:p>
        </w:tc>
        <w:tc>
          <w:tcPr>
            <w:tcW w:w="3260" w:type="dxa"/>
            <w:vMerge/>
          </w:tcPr>
          <w:p w14:paraId="26AA5A88" w14:textId="77777777" w:rsidR="003A2E9C" w:rsidRDefault="003A2E9C" w:rsidP="00497190">
            <w:pPr>
              <w:pStyle w:val="1Paragraph"/>
              <w:ind w:left="0"/>
              <w:jc w:val="center"/>
            </w:pPr>
          </w:p>
        </w:tc>
      </w:tr>
      <w:tr w:rsidR="003A2E9C" w:rsidRPr="00D93AAA" w14:paraId="7D56E0D9" w14:textId="77777777" w:rsidTr="00497190">
        <w:trPr>
          <w:trHeight w:val="432"/>
        </w:trPr>
        <w:tc>
          <w:tcPr>
            <w:tcW w:w="3980" w:type="dxa"/>
          </w:tcPr>
          <w:p w14:paraId="25DEF7F5" w14:textId="77777777" w:rsidR="003A2E9C" w:rsidRPr="00D93AAA" w:rsidRDefault="003A2E9C" w:rsidP="00497190">
            <w:pPr>
              <w:pStyle w:val="1Paragraph"/>
              <w:ind w:left="0"/>
              <w:jc w:val="center"/>
            </w:pPr>
            <w:r>
              <w:t xml:space="preserve">0% black ownership </w:t>
            </w:r>
          </w:p>
        </w:tc>
        <w:tc>
          <w:tcPr>
            <w:tcW w:w="1690" w:type="dxa"/>
          </w:tcPr>
          <w:p w14:paraId="75DB2B79" w14:textId="77777777" w:rsidR="003A2E9C" w:rsidRPr="00D93AAA" w:rsidRDefault="003A2E9C" w:rsidP="00497190">
            <w:pPr>
              <w:pStyle w:val="1Paragraph"/>
              <w:ind w:left="0"/>
              <w:jc w:val="center"/>
            </w:pPr>
            <w:r>
              <w:t>0</w:t>
            </w:r>
          </w:p>
        </w:tc>
        <w:tc>
          <w:tcPr>
            <w:tcW w:w="3260" w:type="dxa"/>
            <w:vMerge/>
          </w:tcPr>
          <w:p w14:paraId="741FA702" w14:textId="77777777" w:rsidR="003A2E9C" w:rsidRDefault="003A2E9C" w:rsidP="00497190">
            <w:pPr>
              <w:pStyle w:val="1Paragraph"/>
              <w:ind w:left="0"/>
              <w:jc w:val="center"/>
            </w:pPr>
          </w:p>
        </w:tc>
      </w:tr>
    </w:tbl>
    <w:p w14:paraId="08FCDF0B" w14:textId="77777777" w:rsidR="003A2E9C" w:rsidRDefault="003A2E9C" w:rsidP="003A2E9C">
      <w:pPr>
        <w:pStyle w:val="1Paragraph"/>
        <w:ind w:hanging="851"/>
      </w:pPr>
    </w:p>
    <w:p w14:paraId="6805665C" w14:textId="77777777" w:rsidR="003A2E9C" w:rsidRDefault="003A2E9C" w:rsidP="003A2E9C">
      <w:pPr>
        <w:pStyle w:val="1Paragraph"/>
        <w:ind w:hanging="851"/>
      </w:pPr>
      <w:r>
        <w:t>5.4.3</w:t>
      </w:r>
      <w:r>
        <w:tab/>
        <w:t>A tenderer must submit proof of its Specific goals.</w:t>
      </w:r>
    </w:p>
    <w:p w14:paraId="3234CE8F" w14:textId="77777777" w:rsidR="003A2E9C" w:rsidRDefault="003A2E9C" w:rsidP="003A2E9C">
      <w:pPr>
        <w:pStyle w:val="1Paragraph"/>
        <w:ind w:hanging="851"/>
      </w:pPr>
      <w:r>
        <w:t>5.4.4</w:t>
      </w:r>
      <w:r>
        <w:tab/>
        <w:t>A tenderer failing to submit proof of specific goals or is a non-compliant contributor to BBBEE may not be disqualified, but –</w:t>
      </w:r>
    </w:p>
    <w:p w14:paraId="2EE51672" w14:textId="77777777" w:rsidR="003A2E9C" w:rsidRDefault="003A2E9C" w:rsidP="003A2E9C">
      <w:pPr>
        <w:pStyle w:val="1Paragraph"/>
        <w:numPr>
          <w:ilvl w:val="0"/>
          <w:numId w:val="18"/>
        </w:numPr>
        <w:ind w:left="1276" w:hanging="425"/>
      </w:pPr>
      <w:r>
        <w:t xml:space="preserve">May only score </w:t>
      </w:r>
      <w:proofErr w:type="gramStart"/>
      <w:r>
        <w:t>points</w:t>
      </w:r>
      <w:proofErr w:type="gramEnd"/>
      <w:r>
        <w:t xml:space="preserve"> out of 80 for price; and</w:t>
      </w:r>
    </w:p>
    <w:p w14:paraId="259AECBB" w14:textId="77777777" w:rsidR="003A2E9C" w:rsidRDefault="003A2E9C" w:rsidP="003A2E9C">
      <w:pPr>
        <w:pStyle w:val="1Paragraph"/>
        <w:numPr>
          <w:ilvl w:val="0"/>
          <w:numId w:val="18"/>
        </w:numPr>
        <w:ind w:left="1276" w:hanging="425"/>
      </w:pPr>
      <w:r>
        <w:t>Score 0 points out of 20 for specific goals</w:t>
      </w:r>
    </w:p>
    <w:p w14:paraId="43788931" w14:textId="77777777" w:rsidR="003A2E9C" w:rsidRDefault="003A2E9C" w:rsidP="003A2E9C">
      <w:pPr>
        <w:pStyle w:val="1Paragraph"/>
        <w:ind w:hanging="851"/>
      </w:pPr>
      <w:r>
        <w:t>5.4.6</w:t>
      </w:r>
      <w:r>
        <w:tab/>
        <w:t>The points scored by a tenderer for specific goals in terms of sub regulation (2) must be added to the points scored for price under sub regulation (1).</w:t>
      </w:r>
    </w:p>
    <w:p w14:paraId="0233ECAE" w14:textId="77777777" w:rsidR="003A2E9C" w:rsidRDefault="003A2E9C" w:rsidP="003A2E9C">
      <w:pPr>
        <w:pStyle w:val="1Paragraph"/>
        <w:ind w:hanging="851"/>
      </w:pPr>
      <w:r>
        <w:t>5.4.7</w:t>
      </w:r>
      <w:r>
        <w:tab/>
        <w:t>The points scored must be rounded off to the nearest two decimal places.</w:t>
      </w:r>
    </w:p>
    <w:p w14:paraId="1D0B7474" w14:textId="77777777" w:rsidR="003A2E9C" w:rsidRDefault="003A2E9C" w:rsidP="003A2E9C">
      <w:pPr>
        <w:pStyle w:val="1Paragraph"/>
        <w:ind w:hanging="851"/>
      </w:pPr>
      <w:r>
        <w:t>5.4.8</w:t>
      </w:r>
      <w:r>
        <w:tab/>
      </w:r>
      <w:r w:rsidRPr="003D5E89">
        <w:t xml:space="preserve">Subject to </w:t>
      </w:r>
      <w:r>
        <w:t>section 2 (1) (f) of the act</w:t>
      </w:r>
      <w:r w:rsidRPr="00A866F0">
        <w:t>,</w:t>
      </w:r>
      <w:r w:rsidRPr="003D5E89">
        <w:t xml:space="preserve"> the contract must be awarded to the tenderer scoring the highest points</w:t>
      </w:r>
    </w:p>
    <w:p w14:paraId="5B7F442F" w14:textId="77777777" w:rsidR="003A2E9C" w:rsidRDefault="003A2E9C" w:rsidP="003A2E9C">
      <w:pPr>
        <w:pStyle w:val="1Paragraph"/>
        <w:ind w:hanging="851"/>
      </w:pPr>
      <w:r>
        <w:t>5.4.9</w:t>
      </w:r>
      <w:r>
        <w:tab/>
        <w:t>If the price offered by a tenderer scoring the highest points is not market-related, the organ of state may not award the contract to that tenderer.</w:t>
      </w:r>
    </w:p>
    <w:p w14:paraId="3C6798D7" w14:textId="77777777" w:rsidR="003A2E9C" w:rsidRDefault="003A2E9C" w:rsidP="003A2E9C">
      <w:pPr>
        <w:pStyle w:val="1Paragraph"/>
        <w:tabs>
          <w:tab w:val="left" w:pos="1276"/>
        </w:tabs>
      </w:pPr>
      <w:r>
        <w:t>a)</w:t>
      </w:r>
      <w:r>
        <w:tab/>
        <w:t>The organs of state may –</w:t>
      </w:r>
    </w:p>
    <w:p w14:paraId="6D5F3ACE" w14:textId="77777777" w:rsidR="003A2E9C" w:rsidRDefault="003A2E9C" w:rsidP="003A2E9C">
      <w:pPr>
        <w:pStyle w:val="1Paragraph"/>
        <w:numPr>
          <w:ilvl w:val="0"/>
          <w:numId w:val="19"/>
        </w:numPr>
        <w:ind w:hanging="153"/>
      </w:pPr>
      <w:r>
        <w:t xml:space="preserve">Negotiated a market-related price with the tenderer scoring the highest points or cancel the </w:t>
      </w:r>
      <w:proofErr w:type="gramStart"/>
      <w:r>
        <w:t>tender;</w:t>
      </w:r>
      <w:proofErr w:type="gramEnd"/>
    </w:p>
    <w:p w14:paraId="795FF4B5" w14:textId="77777777" w:rsidR="003A2E9C" w:rsidRDefault="003A2E9C" w:rsidP="003A2E9C">
      <w:pPr>
        <w:pStyle w:val="1Paragraph"/>
        <w:numPr>
          <w:ilvl w:val="0"/>
          <w:numId w:val="19"/>
        </w:numPr>
        <w:ind w:hanging="153"/>
      </w:pPr>
      <w:r>
        <w:t xml:space="preserve">If the tenderer does not agree to a market-related price, negotiate a market-related price with the tenderer scoring the second highest points or cancel the </w:t>
      </w:r>
      <w:proofErr w:type="gramStart"/>
      <w:r>
        <w:t>tender;</w:t>
      </w:r>
      <w:proofErr w:type="gramEnd"/>
    </w:p>
    <w:p w14:paraId="713BB7F7" w14:textId="77777777" w:rsidR="003A2E9C" w:rsidRDefault="003A2E9C" w:rsidP="003A2E9C">
      <w:pPr>
        <w:pStyle w:val="1Paragraph"/>
        <w:numPr>
          <w:ilvl w:val="0"/>
          <w:numId w:val="19"/>
        </w:numPr>
        <w:ind w:hanging="153"/>
      </w:pPr>
      <w:r>
        <w:t>If the tenderer scoring the second highest points does not agree to a market-related price, negotiate a market-related price with the tenderer scoring the third highest points or cancel the tender.</w:t>
      </w:r>
    </w:p>
    <w:p w14:paraId="1B0D7472" w14:textId="77777777" w:rsidR="003A2E9C" w:rsidRDefault="003A2E9C" w:rsidP="003A2E9C">
      <w:pPr>
        <w:pStyle w:val="1Paragraph"/>
        <w:numPr>
          <w:ilvl w:val="0"/>
          <w:numId w:val="20"/>
        </w:numPr>
        <w:ind w:left="1276" w:hanging="425"/>
      </w:pPr>
      <w:r>
        <w:t>If a market-related price is not agreed as envisaged in paragraph (a) (iii), the organ of state must cancel the tender.</w:t>
      </w:r>
    </w:p>
    <w:p w14:paraId="57EA9450" w14:textId="77777777" w:rsidR="00DA39DC" w:rsidRDefault="00DA39DC" w:rsidP="00DA39DC"/>
    <w:p w14:paraId="5D4895CE" w14:textId="5399FE44" w:rsidR="0058701E" w:rsidRDefault="0058701E" w:rsidP="00DA39DC">
      <w:pPr>
        <w:pStyle w:val="Index1"/>
      </w:pPr>
      <w:bookmarkStart w:id="28" w:name="_Toc221015751"/>
      <w:bookmarkEnd w:id="28"/>
    </w:p>
    <w:p w14:paraId="093CEE6D" w14:textId="77777777" w:rsidR="004E2D86" w:rsidRPr="00C95C94" w:rsidRDefault="004E2D86" w:rsidP="004E2D86">
      <w:pPr>
        <w:pStyle w:val="Index2"/>
        <w:numPr>
          <w:ilvl w:val="1"/>
          <w:numId w:val="13"/>
        </w:numPr>
      </w:pPr>
      <w:bookmarkStart w:id="29" w:name="_Toc213702787"/>
      <w:bookmarkStart w:id="30" w:name="_Toc221015752"/>
      <w:r w:rsidRPr="00C95C94">
        <w:t>Returnable documents Checklist</w:t>
      </w:r>
      <w:bookmarkEnd w:id="29"/>
      <w:bookmarkEnd w:id="30"/>
    </w:p>
    <w:p w14:paraId="01938A8B" w14:textId="77777777" w:rsidR="004E2D86" w:rsidRDefault="004E2D86" w:rsidP="004E2D86">
      <w:pPr>
        <w:spacing w:line="240" w:lineRule="auto"/>
        <w:jc w:val="both"/>
      </w:pPr>
      <w:r>
        <w:t xml:space="preserve">Please indicate that all compliance documents are included in this bid by ticking the boxes in the </w:t>
      </w:r>
      <w:r>
        <w:lastRenderedPageBreak/>
        <w:t>checklist below. Responses received without all required documents may be disqualified. Please also indicate where additional documents have been submitted to the main tender response.</w:t>
      </w:r>
    </w:p>
    <w:p w14:paraId="143699CA" w14:textId="77777777" w:rsidR="004E2D86" w:rsidRDefault="004E2D86" w:rsidP="004E2D86">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4E2D86" w14:paraId="1D01CFF9" w14:textId="77777777" w:rsidTr="008B4969">
        <w:tc>
          <w:tcPr>
            <w:tcW w:w="562" w:type="dxa"/>
          </w:tcPr>
          <w:p w14:paraId="0DB6A311" w14:textId="77777777" w:rsidR="004E2D86" w:rsidRPr="006B4A2E" w:rsidRDefault="004E2D86" w:rsidP="008B4969">
            <w:pPr>
              <w:jc w:val="both"/>
              <w:rPr>
                <w:b/>
              </w:rPr>
            </w:pPr>
            <w:r w:rsidRPr="006B4A2E">
              <w:rPr>
                <w:b/>
              </w:rPr>
              <w:t xml:space="preserve">No </w:t>
            </w:r>
          </w:p>
        </w:tc>
        <w:tc>
          <w:tcPr>
            <w:tcW w:w="4180" w:type="dxa"/>
          </w:tcPr>
          <w:p w14:paraId="329A897F" w14:textId="77777777" w:rsidR="004E2D86" w:rsidRPr="006B4A2E" w:rsidRDefault="004E2D86" w:rsidP="008B4969">
            <w:pPr>
              <w:jc w:val="both"/>
              <w:rPr>
                <w:b/>
              </w:rPr>
            </w:pPr>
            <w:r w:rsidRPr="006B4A2E">
              <w:rPr>
                <w:b/>
              </w:rPr>
              <w:t>Document to be submitted</w:t>
            </w:r>
          </w:p>
        </w:tc>
        <w:tc>
          <w:tcPr>
            <w:tcW w:w="3617" w:type="dxa"/>
          </w:tcPr>
          <w:p w14:paraId="6D99A5D0" w14:textId="77777777" w:rsidR="004E2D86" w:rsidRPr="006B4A2E" w:rsidRDefault="004E2D86" w:rsidP="008B4969">
            <w:pPr>
              <w:jc w:val="both"/>
              <w:rPr>
                <w:b/>
              </w:rPr>
            </w:pPr>
            <w:r w:rsidRPr="006B4A2E">
              <w:rPr>
                <w:b/>
              </w:rPr>
              <w:t>Non-submission may result in disqualification</w:t>
            </w:r>
          </w:p>
        </w:tc>
        <w:tc>
          <w:tcPr>
            <w:tcW w:w="1126" w:type="dxa"/>
          </w:tcPr>
          <w:p w14:paraId="3A7B087F" w14:textId="77777777" w:rsidR="004E2D86" w:rsidRPr="006B4A2E" w:rsidRDefault="004E2D86" w:rsidP="008B4969">
            <w:pPr>
              <w:jc w:val="both"/>
              <w:rPr>
                <w:b/>
              </w:rPr>
            </w:pPr>
            <w:r w:rsidRPr="006B4A2E">
              <w:rPr>
                <w:b/>
              </w:rPr>
              <w:t>YES/NO</w:t>
            </w:r>
          </w:p>
        </w:tc>
      </w:tr>
      <w:tr w:rsidR="004E2D86" w14:paraId="6A3871F7" w14:textId="77777777" w:rsidTr="008B4969">
        <w:tc>
          <w:tcPr>
            <w:tcW w:w="562" w:type="dxa"/>
          </w:tcPr>
          <w:p w14:paraId="69944325" w14:textId="77777777" w:rsidR="004E2D86" w:rsidRDefault="004E2D86" w:rsidP="008B4969">
            <w:pPr>
              <w:jc w:val="both"/>
            </w:pPr>
            <w:r w:rsidRPr="004C4977">
              <w:t>1</w:t>
            </w:r>
          </w:p>
        </w:tc>
        <w:tc>
          <w:tcPr>
            <w:tcW w:w="4180" w:type="dxa"/>
          </w:tcPr>
          <w:p w14:paraId="77E0CB6A" w14:textId="77777777" w:rsidR="004E2D86" w:rsidRDefault="004E2D86" w:rsidP="008B4969">
            <w:pPr>
              <w:jc w:val="both"/>
            </w:pPr>
            <w:proofErr w:type="spellStart"/>
            <w:r>
              <w:t>Necsa</w:t>
            </w:r>
            <w:proofErr w:type="spellEnd"/>
            <w:r>
              <w:t xml:space="preserve"> Safety, Health and Environmental Requirements for contractors</w:t>
            </w:r>
          </w:p>
        </w:tc>
        <w:tc>
          <w:tcPr>
            <w:tcW w:w="3617" w:type="dxa"/>
          </w:tcPr>
          <w:p w14:paraId="05E88DB5" w14:textId="77777777" w:rsidR="004E2D86" w:rsidRDefault="004E2D86" w:rsidP="008B4969">
            <w:pPr>
              <w:jc w:val="both"/>
            </w:pPr>
            <w:r>
              <w:t>Complete and sign the supplied pro forma document</w:t>
            </w:r>
          </w:p>
        </w:tc>
        <w:tc>
          <w:tcPr>
            <w:tcW w:w="1126" w:type="dxa"/>
          </w:tcPr>
          <w:p w14:paraId="45911752" w14:textId="77777777" w:rsidR="004E2D86" w:rsidRDefault="004E2D86" w:rsidP="008B4969">
            <w:pPr>
              <w:jc w:val="both"/>
            </w:pPr>
          </w:p>
        </w:tc>
      </w:tr>
      <w:tr w:rsidR="004E2D86" w14:paraId="579340DE" w14:textId="77777777" w:rsidTr="008B4969">
        <w:tc>
          <w:tcPr>
            <w:tcW w:w="562" w:type="dxa"/>
          </w:tcPr>
          <w:p w14:paraId="1278EE05" w14:textId="77777777" w:rsidR="004E2D86" w:rsidRPr="004C4977" w:rsidRDefault="004E2D86" w:rsidP="008B4969">
            <w:pPr>
              <w:jc w:val="both"/>
            </w:pPr>
            <w:r w:rsidRPr="004C4977">
              <w:t>2</w:t>
            </w:r>
          </w:p>
        </w:tc>
        <w:tc>
          <w:tcPr>
            <w:tcW w:w="4180" w:type="dxa"/>
          </w:tcPr>
          <w:p w14:paraId="444FEEC3" w14:textId="77777777" w:rsidR="004E2D86" w:rsidRDefault="004E2D86" w:rsidP="008B4969">
            <w:pPr>
              <w:jc w:val="both"/>
            </w:pPr>
            <w:proofErr w:type="spellStart"/>
            <w:r>
              <w:t>Necsa</w:t>
            </w:r>
            <w:proofErr w:type="spellEnd"/>
            <w:r>
              <w:t xml:space="preserve"> Alcohol and Drug Control Policy</w:t>
            </w:r>
          </w:p>
        </w:tc>
        <w:tc>
          <w:tcPr>
            <w:tcW w:w="3617" w:type="dxa"/>
          </w:tcPr>
          <w:p w14:paraId="49878A7A" w14:textId="77777777" w:rsidR="004E2D86" w:rsidRDefault="004E2D86" w:rsidP="008B4969">
            <w:pPr>
              <w:jc w:val="both"/>
            </w:pPr>
          </w:p>
        </w:tc>
        <w:tc>
          <w:tcPr>
            <w:tcW w:w="1126" w:type="dxa"/>
          </w:tcPr>
          <w:p w14:paraId="6FD849C7" w14:textId="77777777" w:rsidR="004E2D86" w:rsidRDefault="004E2D86" w:rsidP="008B4969">
            <w:pPr>
              <w:jc w:val="both"/>
            </w:pPr>
          </w:p>
        </w:tc>
      </w:tr>
      <w:tr w:rsidR="004E2D86" w14:paraId="2F3457E9" w14:textId="77777777" w:rsidTr="008B4969">
        <w:tc>
          <w:tcPr>
            <w:tcW w:w="562" w:type="dxa"/>
          </w:tcPr>
          <w:p w14:paraId="472C5BF1" w14:textId="77777777" w:rsidR="004E2D86" w:rsidRPr="004C4977" w:rsidRDefault="004E2D86" w:rsidP="008B4969">
            <w:pPr>
              <w:jc w:val="both"/>
            </w:pPr>
            <w:r w:rsidRPr="004C4977">
              <w:t>3</w:t>
            </w:r>
          </w:p>
        </w:tc>
        <w:tc>
          <w:tcPr>
            <w:tcW w:w="4180" w:type="dxa"/>
          </w:tcPr>
          <w:p w14:paraId="0BCFF77C" w14:textId="77777777" w:rsidR="004E2D86" w:rsidRDefault="004E2D86" w:rsidP="008B4969">
            <w:pPr>
              <w:pStyle w:val="Index4"/>
              <w:numPr>
                <w:ilvl w:val="0"/>
                <w:numId w:val="0"/>
              </w:numPr>
            </w:pPr>
            <w:proofErr w:type="spellStart"/>
            <w:r>
              <w:t>Necsa</w:t>
            </w:r>
            <w:proofErr w:type="spellEnd"/>
            <w:r>
              <w:t xml:space="preserve"> Confidentiality Agreement.</w:t>
            </w:r>
          </w:p>
          <w:p w14:paraId="4455F5BC" w14:textId="77777777" w:rsidR="004E2D86" w:rsidRDefault="004E2D86" w:rsidP="008B4969">
            <w:pPr>
              <w:jc w:val="both"/>
            </w:pPr>
          </w:p>
        </w:tc>
        <w:tc>
          <w:tcPr>
            <w:tcW w:w="3617" w:type="dxa"/>
          </w:tcPr>
          <w:p w14:paraId="30C11526" w14:textId="77777777" w:rsidR="004E2D86" w:rsidRDefault="004E2D86" w:rsidP="008B4969">
            <w:pPr>
              <w:jc w:val="both"/>
            </w:pPr>
            <w:r>
              <w:t>Complete and sign the supplied pro forma document</w:t>
            </w:r>
          </w:p>
        </w:tc>
        <w:tc>
          <w:tcPr>
            <w:tcW w:w="1126" w:type="dxa"/>
          </w:tcPr>
          <w:p w14:paraId="7A552333" w14:textId="77777777" w:rsidR="004E2D86" w:rsidRDefault="004E2D86" w:rsidP="008B4969">
            <w:pPr>
              <w:jc w:val="both"/>
            </w:pPr>
          </w:p>
        </w:tc>
      </w:tr>
      <w:tr w:rsidR="004E2D86" w14:paraId="797CA5A0" w14:textId="77777777" w:rsidTr="008B4969">
        <w:trPr>
          <w:trHeight w:val="684"/>
        </w:trPr>
        <w:tc>
          <w:tcPr>
            <w:tcW w:w="562" w:type="dxa"/>
          </w:tcPr>
          <w:p w14:paraId="061D4D34" w14:textId="77777777" w:rsidR="004E2D86" w:rsidRPr="004C4977" w:rsidRDefault="004E2D86" w:rsidP="008B4969">
            <w:pPr>
              <w:jc w:val="both"/>
            </w:pPr>
            <w:r w:rsidRPr="004C4977">
              <w:t>4</w:t>
            </w:r>
          </w:p>
        </w:tc>
        <w:tc>
          <w:tcPr>
            <w:tcW w:w="4180" w:type="dxa"/>
          </w:tcPr>
          <w:p w14:paraId="2D278947" w14:textId="77777777" w:rsidR="004E2D86" w:rsidRDefault="004E2D86" w:rsidP="008B4969">
            <w:pPr>
              <w:pStyle w:val="Index4"/>
              <w:numPr>
                <w:ilvl w:val="0"/>
                <w:numId w:val="0"/>
              </w:numPr>
              <w:ind w:left="851" w:hanging="851"/>
            </w:pPr>
            <w:proofErr w:type="spellStart"/>
            <w:r>
              <w:t>Necsa</w:t>
            </w:r>
            <w:proofErr w:type="spellEnd"/>
            <w:r>
              <w:t xml:space="preserve"> Terms and Conditions of Contract.</w:t>
            </w:r>
          </w:p>
          <w:p w14:paraId="60CA23E9" w14:textId="77777777" w:rsidR="004E2D86" w:rsidRDefault="004E2D86" w:rsidP="008B4969">
            <w:pPr>
              <w:jc w:val="both"/>
            </w:pPr>
          </w:p>
        </w:tc>
        <w:tc>
          <w:tcPr>
            <w:tcW w:w="3617" w:type="dxa"/>
          </w:tcPr>
          <w:p w14:paraId="45D0878C" w14:textId="77777777" w:rsidR="004E2D86" w:rsidRDefault="004E2D86" w:rsidP="008B4969">
            <w:pPr>
              <w:jc w:val="both"/>
            </w:pPr>
            <w:r>
              <w:t>Complete and sign the supplied pro forma document</w:t>
            </w:r>
          </w:p>
        </w:tc>
        <w:tc>
          <w:tcPr>
            <w:tcW w:w="1126" w:type="dxa"/>
          </w:tcPr>
          <w:p w14:paraId="6BECE0E5" w14:textId="77777777" w:rsidR="004E2D86" w:rsidRDefault="004E2D86" w:rsidP="008B4969">
            <w:pPr>
              <w:jc w:val="both"/>
            </w:pPr>
          </w:p>
        </w:tc>
      </w:tr>
      <w:tr w:rsidR="004E2D86" w14:paraId="499511E1" w14:textId="77777777" w:rsidTr="008B4969">
        <w:trPr>
          <w:trHeight w:val="716"/>
        </w:trPr>
        <w:tc>
          <w:tcPr>
            <w:tcW w:w="562" w:type="dxa"/>
          </w:tcPr>
          <w:p w14:paraId="3DEAF5D1" w14:textId="77777777" w:rsidR="004E2D86" w:rsidRPr="004C4977" w:rsidRDefault="004E2D86" w:rsidP="008B4969">
            <w:pPr>
              <w:jc w:val="both"/>
            </w:pPr>
            <w:r w:rsidRPr="004C4977">
              <w:t>5</w:t>
            </w:r>
          </w:p>
        </w:tc>
        <w:tc>
          <w:tcPr>
            <w:tcW w:w="4180" w:type="dxa"/>
          </w:tcPr>
          <w:p w14:paraId="79E53527" w14:textId="77777777" w:rsidR="004E2D86" w:rsidRDefault="004E2D86" w:rsidP="008B4969">
            <w:pPr>
              <w:pStyle w:val="Index4"/>
              <w:numPr>
                <w:ilvl w:val="0"/>
                <w:numId w:val="0"/>
              </w:numPr>
              <w:ind w:left="851" w:hanging="851"/>
            </w:pPr>
            <w:r>
              <w:t>SBD 1 Invitation to Bid.</w:t>
            </w:r>
          </w:p>
        </w:tc>
        <w:tc>
          <w:tcPr>
            <w:tcW w:w="3617" w:type="dxa"/>
          </w:tcPr>
          <w:p w14:paraId="69351E63" w14:textId="77777777" w:rsidR="004E2D86" w:rsidRDefault="004E2D86" w:rsidP="008B4969">
            <w:pPr>
              <w:jc w:val="both"/>
            </w:pPr>
            <w:r>
              <w:t>Complete and sign the supplied pro forma document</w:t>
            </w:r>
          </w:p>
        </w:tc>
        <w:tc>
          <w:tcPr>
            <w:tcW w:w="1126" w:type="dxa"/>
          </w:tcPr>
          <w:p w14:paraId="35DBBAAB" w14:textId="77777777" w:rsidR="004E2D86" w:rsidRDefault="004E2D86" w:rsidP="008B4969">
            <w:pPr>
              <w:jc w:val="both"/>
            </w:pPr>
          </w:p>
        </w:tc>
      </w:tr>
      <w:tr w:rsidR="004E2D86" w14:paraId="5FE3555B" w14:textId="77777777" w:rsidTr="008B4969">
        <w:trPr>
          <w:trHeight w:val="716"/>
        </w:trPr>
        <w:tc>
          <w:tcPr>
            <w:tcW w:w="562" w:type="dxa"/>
          </w:tcPr>
          <w:p w14:paraId="76DBC3D2" w14:textId="77777777" w:rsidR="004E2D86" w:rsidRPr="004C4977" w:rsidRDefault="004E2D86" w:rsidP="008B4969">
            <w:pPr>
              <w:jc w:val="both"/>
            </w:pPr>
            <w:r w:rsidRPr="004C4977">
              <w:t>6</w:t>
            </w:r>
          </w:p>
        </w:tc>
        <w:tc>
          <w:tcPr>
            <w:tcW w:w="4180" w:type="dxa"/>
          </w:tcPr>
          <w:p w14:paraId="67F43C62" w14:textId="77777777" w:rsidR="004E2D86" w:rsidRDefault="004E2D86" w:rsidP="008B4969">
            <w:pPr>
              <w:pStyle w:val="Index4"/>
              <w:numPr>
                <w:ilvl w:val="0"/>
                <w:numId w:val="0"/>
              </w:numPr>
              <w:ind w:left="851" w:hanging="851"/>
            </w:pPr>
            <w:r>
              <w:t>SBD 3.1 Pricing Schedule – Firm Prices.</w:t>
            </w:r>
          </w:p>
        </w:tc>
        <w:tc>
          <w:tcPr>
            <w:tcW w:w="3617" w:type="dxa"/>
          </w:tcPr>
          <w:p w14:paraId="1FBD676D" w14:textId="77777777" w:rsidR="004E2D86" w:rsidRDefault="004E2D86" w:rsidP="008B4969">
            <w:pPr>
              <w:jc w:val="both"/>
            </w:pPr>
            <w:r>
              <w:t>Complete and sign the supplied pro forma document</w:t>
            </w:r>
          </w:p>
        </w:tc>
        <w:tc>
          <w:tcPr>
            <w:tcW w:w="1126" w:type="dxa"/>
          </w:tcPr>
          <w:p w14:paraId="403582AF" w14:textId="77777777" w:rsidR="004E2D86" w:rsidRDefault="004E2D86" w:rsidP="008B4969">
            <w:pPr>
              <w:jc w:val="both"/>
            </w:pPr>
          </w:p>
        </w:tc>
      </w:tr>
      <w:tr w:rsidR="004E2D86" w14:paraId="120DEC0A" w14:textId="77777777" w:rsidTr="008B4969">
        <w:trPr>
          <w:trHeight w:val="716"/>
        </w:trPr>
        <w:tc>
          <w:tcPr>
            <w:tcW w:w="562" w:type="dxa"/>
          </w:tcPr>
          <w:p w14:paraId="2F4E5F79" w14:textId="77777777" w:rsidR="004E2D86" w:rsidRPr="004C4977" w:rsidRDefault="004E2D86" w:rsidP="008B4969">
            <w:pPr>
              <w:jc w:val="both"/>
            </w:pPr>
            <w:r w:rsidRPr="004C4977">
              <w:t>7</w:t>
            </w:r>
          </w:p>
        </w:tc>
        <w:tc>
          <w:tcPr>
            <w:tcW w:w="4180" w:type="dxa"/>
          </w:tcPr>
          <w:p w14:paraId="6CB16F82" w14:textId="77777777" w:rsidR="004E2D86" w:rsidRDefault="004E2D86" w:rsidP="008B4969">
            <w:pPr>
              <w:pStyle w:val="Index4"/>
              <w:numPr>
                <w:ilvl w:val="0"/>
                <w:numId w:val="0"/>
              </w:numPr>
              <w:ind w:left="851" w:hanging="851"/>
            </w:pPr>
            <w:r>
              <w:t>SBD 4 Declaration of Interest</w:t>
            </w:r>
          </w:p>
        </w:tc>
        <w:tc>
          <w:tcPr>
            <w:tcW w:w="3617" w:type="dxa"/>
          </w:tcPr>
          <w:p w14:paraId="6E0FC429" w14:textId="77777777" w:rsidR="004E2D86" w:rsidRDefault="004E2D86" w:rsidP="008B4969">
            <w:pPr>
              <w:jc w:val="both"/>
            </w:pPr>
            <w:r>
              <w:t>Complete and sign the supplied pro forma document</w:t>
            </w:r>
          </w:p>
        </w:tc>
        <w:tc>
          <w:tcPr>
            <w:tcW w:w="1126" w:type="dxa"/>
          </w:tcPr>
          <w:p w14:paraId="6DE5557F" w14:textId="77777777" w:rsidR="004E2D86" w:rsidRDefault="004E2D86" w:rsidP="008B4969">
            <w:pPr>
              <w:jc w:val="both"/>
            </w:pPr>
          </w:p>
        </w:tc>
      </w:tr>
      <w:tr w:rsidR="004E2D86" w14:paraId="30BD1E8D" w14:textId="77777777" w:rsidTr="008B4969">
        <w:tc>
          <w:tcPr>
            <w:tcW w:w="562" w:type="dxa"/>
          </w:tcPr>
          <w:p w14:paraId="3B24FBB2" w14:textId="77777777" w:rsidR="004E2D86" w:rsidRPr="004C4977" w:rsidRDefault="004E2D86" w:rsidP="008B4969">
            <w:pPr>
              <w:jc w:val="both"/>
            </w:pPr>
            <w:r w:rsidRPr="004C4977">
              <w:t>8</w:t>
            </w:r>
          </w:p>
        </w:tc>
        <w:tc>
          <w:tcPr>
            <w:tcW w:w="4180" w:type="dxa"/>
          </w:tcPr>
          <w:p w14:paraId="14D8C11F" w14:textId="77777777" w:rsidR="004E2D86" w:rsidRDefault="004E2D86" w:rsidP="008B4969">
            <w:pPr>
              <w:jc w:val="both"/>
            </w:pPr>
            <w:r>
              <w:t>SBD 6.1 Preference points claim form in terms of the preferential procurement regulations 2022</w:t>
            </w:r>
          </w:p>
        </w:tc>
        <w:tc>
          <w:tcPr>
            <w:tcW w:w="3617" w:type="dxa"/>
          </w:tcPr>
          <w:p w14:paraId="5A75737D" w14:textId="77777777" w:rsidR="004E2D86" w:rsidRDefault="004E2D86" w:rsidP="008B4969">
            <w:pPr>
              <w:jc w:val="both"/>
            </w:pPr>
            <w:r>
              <w:t>Complete and sign the supplied pro forma document</w:t>
            </w:r>
          </w:p>
        </w:tc>
        <w:tc>
          <w:tcPr>
            <w:tcW w:w="1126" w:type="dxa"/>
          </w:tcPr>
          <w:p w14:paraId="66DC6936" w14:textId="77777777" w:rsidR="004E2D86" w:rsidRDefault="004E2D86" w:rsidP="008B4969">
            <w:pPr>
              <w:jc w:val="both"/>
            </w:pPr>
          </w:p>
        </w:tc>
      </w:tr>
      <w:tr w:rsidR="004E2D86" w14:paraId="5C91E537" w14:textId="77777777" w:rsidTr="008B4969">
        <w:tc>
          <w:tcPr>
            <w:tcW w:w="562" w:type="dxa"/>
          </w:tcPr>
          <w:p w14:paraId="6249CA35" w14:textId="77777777" w:rsidR="004E2D86" w:rsidRPr="004C4977" w:rsidRDefault="004E2D86" w:rsidP="008B4969">
            <w:pPr>
              <w:jc w:val="both"/>
            </w:pPr>
            <w:r w:rsidRPr="004C4977">
              <w:t>9</w:t>
            </w:r>
          </w:p>
        </w:tc>
        <w:tc>
          <w:tcPr>
            <w:tcW w:w="4180" w:type="dxa"/>
          </w:tcPr>
          <w:p w14:paraId="43DF3BEE" w14:textId="77777777" w:rsidR="004E2D86" w:rsidRDefault="004E2D86" w:rsidP="008B4969">
            <w:pPr>
              <w:jc w:val="both"/>
            </w:pPr>
            <w:r>
              <w:t>SBD 7.1 Contract Form – Purchase of Goods/ Works</w:t>
            </w:r>
          </w:p>
        </w:tc>
        <w:tc>
          <w:tcPr>
            <w:tcW w:w="3617" w:type="dxa"/>
          </w:tcPr>
          <w:p w14:paraId="660AE9C8" w14:textId="77777777" w:rsidR="004E2D86" w:rsidRDefault="004E2D86" w:rsidP="008B4969">
            <w:pPr>
              <w:jc w:val="both"/>
            </w:pPr>
            <w:r>
              <w:t>Complete and sign the supplied pro forma document</w:t>
            </w:r>
          </w:p>
        </w:tc>
        <w:tc>
          <w:tcPr>
            <w:tcW w:w="1126" w:type="dxa"/>
          </w:tcPr>
          <w:p w14:paraId="4BB79312" w14:textId="77777777" w:rsidR="004E2D86" w:rsidRDefault="004E2D86" w:rsidP="008B4969">
            <w:pPr>
              <w:jc w:val="both"/>
            </w:pPr>
          </w:p>
        </w:tc>
      </w:tr>
      <w:tr w:rsidR="004E2D86" w14:paraId="58A41C7D" w14:textId="77777777" w:rsidTr="008B4969">
        <w:tc>
          <w:tcPr>
            <w:tcW w:w="562" w:type="dxa"/>
          </w:tcPr>
          <w:p w14:paraId="64135A5A" w14:textId="77777777" w:rsidR="004E2D86" w:rsidRDefault="004E2D86" w:rsidP="008B4969">
            <w:pPr>
              <w:jc w:val="both"/>
            </w:pPr>
            <w:r>
              <w:t>10</w:t>
            </w:r>
          </w:p>
        </w:tc>
        <w:tc>
          <w:tcPr>
            <w:tcW w:w="4180" w:type="dxa"/>
          </w:tcPr>
          <w:p w14:paraId="557E13B3" w14:textId="77777777" w:rsidR="004E2D86" w:rsidRDefault="004E2D86" w:rsidP="008B4969">
            <w:pPr>
              <w:jc w:val="both"/>
            </w:pPr>
            <w:r>
              <w:t>Proof of consortium/joint venture agreement if applicable.</w:t>
            </w:r>
          </w:p>
        </w:tc>
        <w:tc>
          <w:tcPr>
            <w:tcW w:w="3617" w:type="dxa"/>
          </w:tcPr>
          <w:p w14:paraId="60C68E2C" w14:textId="77777777" w:rsidR="004E2D86" w:rsidRDefault="004E2D86" w:rsidP="008B4969">
            <w:pPr>
              <w:jc w:val="both"/>
            </w:pPr>
            <w:r>
              <w:t>Written undertaking of consortium commitment between main bidder and partner(s)/subcontractor(s). (This must be signed by all parties)</w:t>
            </w:r>
          </w:p>
        </w:tc>
        <w:tc>
          <w:tcPr>
            <w:tcW w:w="1126" w:type="dxa"/>
          </w:tcPr>
          <w:p w14:paraId="3C490726" w14:textId="77777777" w:rsidR="004E2D86" w:rsidRDefault="004E2D86" w:rsidP="008B4969">
            <w:pPr>
              <w:jc w:val="both"/>
            </w:pPr>
          </w:p>
        </w:tc>
      </w:tr>
      <w:tr w:rsidR="004E2D86" w14:paraId="46347A76" w14:textId="77777777" w:rsidTr="008B4969">
        <w:tc>
          <w:tcPr>
            <w:tcW w:w="562" w:type="dxa"/>
          </w:tcPr>
          <w:p w14:paraId="2AE5BF87" w14:textId="77777777" w:rsidR="004E2D86" w:rsidRDefault="004E2D86" w:rsidP="008B4969">
            <w:pPr>
              <w:jc w:val="both"/>
            </w:pPr>
            <w:r>
              <w:t>11</w:t>
            </w:r>
          </w:p>
        </w:tc>
        <w:tc>
          <w:tcPr>
            <w:tcW w:w="4180" w:type="dxa"/>
          </w:tcPr>
          <w:p w14:paraId="4AF168E5" w14:textId="77777777" w:rsidR="004E2D86" w:rsidRDefault="004E2D86" w:rsidP="008B4969">
            <w:pPr>
              <w:jc w:val="both"/>
            </w:pPr>
            <w:r>
              <w:t>Tax pin issued by SARS</w:t>
            </w:r>
          </w:p>
        </w:tc>
        <w:tc>
          <w:tcPr>
            <w:tcW w:w="3617" w:type="dxa"/>
          </w:tcPr>
          <w:p w14:paraId="2A5204A4" w14:textId="77777777" w:rsidR="004E2D86" w:rsidRDefault="004E2D86" w:rsidP="008B4969">
            <w:pPr>
              <w:jc w:val="both"/>
            </w:pPr>
          </w:p>
        </w:tc>
        <w:tc>
          <w:tcPr>
            <w:tcW w:w="1126" w:type="dxa"/>
          </w:tcPr>
          <w:p w14:paraId="2788CD30" w14:textId="77777777" w:rsidR="004E2D86" w:rsidRDefault="004E2D86" w:rsidP="008B4969">
            <w:pPr>
              <w:jc w:val="both"/>
            </w:pPr>
          </w:p>
        </w:tc>
      </w:tr>
      <w:tr w:rsidR="004E2D86" w14:paraId="500C51FE" w14:textId="77777777" w:rsidTr="008B4969">
        <w:tc>
          <w:tcPr>
            <w:tcW w:w="562" w:type="dxa"/>
          </w:tcPr>
          <w:p w14:paraId="664ADA68" w14:textId="77777777" w:rsidR="004E2D86" w:rsidRDefault="004E2D86" w:rsidP="008B4969">
            <w:pPr>
              <w:jc w:val="both"/>
            </w:pPr>
            <w:r>
              <w:t>12</w:t>
            </w:r>
          </w:p>
        </w:tc>
        <w:tc>
          <w:tcPr>
            <w:tcW w:w="4180" w:type="dxa"/>
          </w:tcPr>
          <w:p w14:paraId="60A9A3F1" w14:textId="77777777" w:rsidR="004E2D86" w:rsidRDefault="004E2D86" w:rsidP="008B4969">
            <w:pPr>
              <w:jc w:val="both"/>
            </w:pPr>
            <w:r>
              <w:t xml:space="preserve"> POPIA Document number </w:t>
            </w:r>
            <w:r w:rsidRPr="006F313C">
              <w:t>Document number:</w:t>
            </w:r>
            <w:r>
              <w:t xml:space="preserve"> FIN-SCM-AGR-0002</w:t>
            </w:r>
          </w:p>
        </w:tc>
        <w:tc>
          <w:tcPr>
            <w:tcW w:w="3617" w:type="dxa"/>
          </w:tcPr>
          <w:p w14:paraId="67033E6C" w14:textId="77777777" w:rsidR="004E2D86" w:rsidRDefault="004E2D86" w:rsidP="008B4969">
            <w:pPr>
              <w:jc w:val="both"/>
            </w:pPr>
            <w:r>
              <w:t>Complete and sign the supplied pro forma document</w:t>
            </w:r>
          </w:p>
        </w:tc>
        <w:tc>
          <w:tcPr>
            <w:tcW w:w="1126" w:type="dxa"/>
          </w:tcPr>
          <w:p w14:paraId="027EA854" w14:textId="77777777" w:rsidR="004E2D86" w:rsidRDefault="004E2D86" w:rsidP="008B4969">
            <w:pPr>
              <w:jc w:val="both"/>
            </w:pPr>
          </w:p>
        </w:tc>
      </w:tr>
      <w:tr w:rsidR="004E2D86" w14:paraId="32229367" w14:textId="77777777" w:rsidTr="008B4969">
        <w:tc>
          <w:tcPr>
            <w:tcW w:w="562" w:type="dxa"/>
          </w:tcPr>
          <w:p w14:paraId="03B24EF4" w14:textId="77777777" w:rsidR="004E2D86" w:rsidRDefault="004E2D86" w:rsidP="008B4969">
            <w:pPr>
              <w:jc w:val="both"/>
            </w:pPr>
            <w:r>
              <w:t>13</w:t>
            </w:r>
          </w:p>
        </w:tc>
        <w:tc>
          <w:tcPr>
            <w:tcW w:w="4180" w:type="dxa"/>
          </w:tcPr>
          <w:p w14:paraId="6A8B8A4E" w14:textId="7B524077" w:rsidR="004E2D86" w:rsidRDefault="004E2D86" w:rsidP="008B4969">
            <w:pPr>
              <w:jc w:val="both"/>
            </w:pPr>
          </w:p>
        </w:tc>
        <w:tc>
          <w:tcPr>
            <w:tcW w:w="3617" w:type="dxa"/>
          </w:tcPr>
          <w:p w14:paraId="0645BDDD" w14:textId="77777777" w:rsidR="004E2D86" w:rsidRDefault="004E2D86" w:rsidP="008B4969">
            <w:pPr>
              <w:jc w:val="both"/>
            </w:pPr>
          </w:p>
        </w:tc>
        <w:tc>
          <w:tcPr>
            <w:tcW w:w="1126" w:type="dxa"/>
          </w:tcPr>
          <w:p w14:paraId="3C916D80" w14:textId="77777777" w:rsidR="004E2D86" w:rsidRDefault="004E2D86" w:rsidP="008B4969">
            <w:pPr>
              <w:jc w:val="both"/>
            </w:pPr>
          </w:p>
        </w:tc>
      </w:tr>
    </w:tbl>
    <w:p w14:paraId="737DB054" w14:textId="77777777" w:rsidR="004E2D86" w:rsidRDefault="004E2D86" w:rsidP="004E2D86">
      <w:pPr>
        <w:spacing w:line="240" w:lineRule="auto"/>
        <w:jc w:val="both"/>
      </w:pPr>
    </w:p>
    <w:p w14:paraId="37E28585" w14:textId="77777777" w:rsidR="004E2D86" w:rsidRPr="00F02CA8" w:rsidRDefault="004E2D86" w:rsidP="004E2D86">
      <w:pPr>
        <w:pStyle w:val="Index2"/>
      </w:pPr>
      <w:bookmarkStart w:id="31" w:name="_Toc213702788"/>
      <w:bookmarkStart w:id="32" w:name="_Toc221015753"/>
      <w:r w:rsidRPr="00F02CA8">
        <w:t>B</w:t>
      </w:r>
      <w:r>
        <w:t>idder</w:t>
      </w:r>
      <w:r w:rsidRPr="00F02CA8">
        <w:t xml:space="preserve"> I</w:t>
      </w:r>
      <w:r>
        <w:t>nformation</w:t>
      </w:r>
      <w:bookmarkEnd w:id="31"/>
      <w:bookmarkEnd w:id="32"/>
    </w:p>
    <w:p w14:paraId="082914AA" w14:textId="77777777" w:rsidR="004E2D86" w:rsidRPr="00DA39DC" w:rsidRDefault="004E2D86" w:rsidP="004E2D86">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4E2D86" w:rsidRPr="00DA39DC" w14:paraId="4A0303D7" w14:textId="77777777" w:rsidTr="008B4969">
        <w:trPr>
          <w:trHeight w:val="502"/>
        </w:trPr>
        <w:tc>
          <w:tcPr>
            <w:tcW w:w="5000" w:type="pct"/>
            <w:gridSpan w:val="2"/>
            <w:shd w:val="clear" w:color="auto" w:fill="ECE8D3"/>
            <w:vAlign w:val="center"/>
          </w:tcPr>
          <w:p w14:paraId="2B0A6CF7" w14:textId="77777777" w:rsidR="004E2D86" w:rsidRPr="00DA39DC" w:rsidRDefault="004E2D86" w:rsidP="008B4969">
            <w:pPr>
              <w:spacing w:before="40" w:after="40"/>
              <w:rPr>
                <w:b/>
                <w:sz w:val="20"/>
              </w:rPr>
            </w:pPr>
            <w:r w:rsidRPr="00DA39DC">
              <w:rPr>
                <w:b/>
                <w:sz w:val="20"/>
              </w:rPr>
              <w:t>BIDDER INFORMATION</w:t>
            </w:r>
          </w:p>
        </w:tc>
      </w:tr>
      <w:tr w:rsidR="004E2D86" w:rsidRPr="00DA39DC" w14:paraId="6319F0B9" w14:textId="77777777" w:rsidTr="008B4969">
        <w:trPr>
          <w:trHeight w:val="502"/>
        </w:trPr>
        <w:tc>
          <w:tcPr>
            <w:tcW w:w="1470" w:type="pct"/>
            <w:vAlign w:val="center"/>
          </w:tcPr>
          <w:p w14:paraId="70B72D36" w14:textId="77777777" w:rsidR="004E2D86" w:rsidRPr="00DA39DC" w:rsidRDefault="004E2D86" w:rsidP="008B4969">
            <w:pPr>
              <w:spacing w:before="40" w:after="40"/>
              <w:rPr>
                <w:sz w:val="20"/>
              </w:rPr>
            </w:pPr>
            <w:r w:rsidRPr="00DA39DC">
              <w:rPr>
                <w:sz w:val="20"/>
              </w:rPr>
              <w:t>Bidder Name:</w:t>
            </w:r>
          </w:p>
        </w:tc>
        <w:tc>
          <w:tcPr>
            <w:tcW w:w="3530" w:type="pct"/>
            <w:vAlign w:val="center"/>
          </w:tcPr>
          <w:p w14:paraId="3E4E7637" w14:textId="77777777" w:rsidR="004E2D86" w:rsidRPr="00DA39DC" w:rsidRDefault="004E2D86" w:rsidP="008B4969">
            <w:pPr>
              <w:spacing w:before="40" w:after="40"/>
              <w:rPr>
                <w:sz w:val="20"/>
              </w:rPr>
            </w:pPr>
          </w:p>
        </w:tc>
      </w:tr>
      <w:tr w:rsidR="004E2D86" w:rsidRPr="00DA39DC" w14:paraId="218BCAFE" w14:textId="77777777" w:rsidTr="008B4969">
        <w:trPr>
          <w:trHeight w:val="539"/>
        </w:trPr>
        <w:tc>
          <w:tcPr>
            <w:tcW w:w="1470" w:type="pct"/>
            <w:vAlign w:val="center"/>
          </w:tcPr>
          <w:p w14:paraId="7534D3C1" w14:textId="77777777" w:rsidR="004E2D86" w:rsidRPr="00DA39DC" w:rsidRDefault="004E2D86" w:rsidP="008B4969">
            <w:pPr>
              <w:spacing w:before="40" w:after="40"/>
              <w:rPr>
                <w:sz w:val="20"/>
              </w:rPr>
            </w:pPr>
            <w:r w:rsidRPr="00DA39DC">
              <w:rPr>
                <w:sz w:val="20"/>
              </w:rPr>
              <w:t>Registration Number:</w:t>
            </w:r>
          </w:p>
        </w:tc>
        <w:tc>
          <w:tcPr>
            <w:tcW w:w="3530" w:type="pct"/>
            <w:vAlign w:val="center"/>
          </w:tcPr>
          <w:p w14:paraId="06AC7832" w14:textId="77777777" w:rsidR="004E2D86" w:rsidRPr="00DA39DC" w:rsidRDefault="004E2D86" w:rsidP="008B4969">
            <w:pPr>
              <w:spacing w:before="40" w:after="40"/>
              <w:rPr>
                <w:sz w:val="20"/>
              </w:rPr>
            </w:pPr>
          </w:p>
        </w:tc>
      </w:tr>
      <w:tr w:rsidR="004E2D86" w:rsidRPr="00DA39DC" w14:paraId="50F9EF74" w14:textId="77777777" w:rsidTr="008B4969">
        <w:trPr>
          <w:trHeight w:val="502"/>
        </w:trPr>
        <w:tc>
          <w:tcPr>
            <w:tcW w:w="1470" w:type="pct"/>
            <w:vAlign w:val="center"/>
          </w:tcPr>
          <w:p w14:paraId="0AF727ED" w14:textId="77777777" w:rsidR="004E2D86" w:rsidRPr="00DA39DC" w:rsidRDefault="004E2D86" w:rsidP="008B4969">
            <w:pPr>
              <w:spacing w:before="40" w:after="40"/>
              <w:rPr>
                <w:sz w:val="20"/>
              </w:rPr>
            </w:pPr>
            <w:r w:rsidRPr="00DA39DC">
              <w:rPr>
                <w:sz w:val="20"/>
              </w:rPr>
              <w:lastRenderedPageBreak/>
              <w:t>VAT Registration Number:</w:t>
            </w:r>
          </w:p>
        </w:tc>
        <w:tc>
          <w:tcPr>
            <w:tcW w:w="3530" w:type="pct"/>
            <w:vAlign w:val="center"/>
          </w:tcPr>
          <w:p w14:paraId="46C364AC" w14:textId="77777777" w:rsidR="004E2D86" w:rsidRPr="00DA39DC" w:rsidRDefault="004E2D86" w:rsidP="008B4969">
            <w:pPr>
              <w:spacing w:before="40" w:after="40"/>
              <w:rPr>
                <w:sz w:val="20"/>
              </w:rPr>
            </w:pPr>
          </w:p>
        </w:tc>
      </w:tr>
      <w:tr w:rsidR="004E2D86" w:rsidRPr="00DA39DC" w14:paraId="1FF87C0B" w14:textId="77777777" w:rsidTr="008B4969">
        <w:trPr>
          <w:trHeight w:val="1041"/>
        </w:trPr>
        <w:tc>
          <w:tcPr>
            <w:tcW w:w="1470" w:type="pct"/>
            <w:vAlign w:val="center"/>
          </w:tcPr>
          <w:p w14:paraId="1F640E3C" w14:textId="77777777" w:rsidR="004E2D86" w:rsidRPr="00DA39DC" w:rsidRDefault="004E2D86" w:rsidP="008B4969">
            <w:pPr>
              <w:spacing w:before="40" w:after="40"/>
              <w:rPr>
                <w:sz w:val="20"/>
              </w:rPr>
            </w:pPr>
            <w:r w:rsidRPr="00DA39DC">
              <w:rPr>
                <w:sz w:val="20"/>
              </w:rPr>
              <w:t>Bidding Structure (Individual, Joint Venture, Consortium, Sub-contractors)</w:t>
            </w:r>
          </w:p>
        </w:tc>
        <w:tc>
          <w:tcPr>
            <w:tcW w:w="3530" w:type="pct"/>
            <w:vAlign w:val="center"/>
          </w:tcPr>
          <w:p w14:paraId="5C82C626" w14:textId="77777777" w:rsidR="004E2D86" w:rsidRPr="009742E0" w:rsidRDefault="004E2D86" w:rsidP="008B4969">
            <w:pPr>
              <w:spacing w:before="40" w:after="40"/>
              <w:rPr>
                <w:sz w:val="18"/>
              </w:rPr>
            </w:pPr>
          </w:p>
        </w:tc>
      </w:tr>
      <w:tr w:rsidR="004E2D86" w:rsidRPr="00DA39DC" w14:paraId="7D998A4F" w14:textId="77777777" w:rsidTr="008B4969">
        <w:trPr>
          <w:trHeight w:val="502"/>
        </w:trPr>
        <w:tc>
          <w:tcPr>
            <w:tcW w:w="1470" w:type="pct"/>
            <w:vAlign w:val="center"/>
          </w:tcPr>
          <w:p w14:paraId="1ABB7C7A" w14:textId="77777777" w:rsidR="004E2D86" w:rsidRPr="00DA39DC" w:rsidRDefault="004E2D86" w:rsidP="008B4969">
            <w:pPr>
              <w:spacing w:before="40" w:after="40"/>
              <w:rPr>
                <w:sz w:val="20"/>
              </w:rPr>
            </w:pPr>
            <w:r w:rsidRPr="00DA39DC">
              <w:rPr>
                <w:sz w:val="20"/>
              </w:rPr>
              <w:t>Contact Person:</w:t>
            </w:r>
          </w:p>
        </w:tc>
        <w:tc>
          <w:tcPr>
            <w:tcW w:w="3530" w:type="pct"/>
            <w:vAlign w:val="center"/>
          </w:tcPr>
          <w:p w14:paraId="25A31CEE" w14:textId="77777777" w:rsidR="004E2D86" w:rsidRPr="00DA39DC" w:rsidRDefault="004E2D86" w:rsidP="008B4969">
            <w:pPr>
              <w:spacing w:before="40" w:after="40"/>
              <w:rPr>
                <w:sz w:val="20"/>
              </w:rPr>
            </w:pPr>
          </w:p>
        </w:tc>
      </w:tr>
      <w:tr w:rsidR="004E2D86" w:rsidRPr="00DA39DC" w14:paraId="3F40DE2C" w14:textId="77777777" w:rsidTr="008B4969">
        <w:trPr>
          <w:trHeight w:val="539"/>
        </w:trPr>
        <w:tc>
          <w:tcPr>
            <w:tcW w:w="1470" w:type="pct"/>
            <w:vAlign w:val="center"/>
          </w:tcPr>
          <w:p w14:paraId="065BED37" w14:textId="77777777" w:rsidR="004E2D86" w:rsidRPr="00DA39DC" w:rsidRDefault="004E2D86" w:rsidP="008B4969">
            <w:pPr>
              <w:spacing w:before="40" w:after="40"/>
              <w:rPr>
                <w:sz w:val="20"/>
              </w:rPr>
            </w:pPr>
            <w:r w:rsidRPr="00DA39DC">
              <w:rPr>
                <w:sz w:val="20"/>
              </w:rPr>
              <w:t>Telephone Number:</w:t>
            </w:r>
          </w:p>
        </w:tc>
        <w:tc>
          <w:tcPr>
            <w:tcW w:w="3530" w:type="pct"/>
            <w:vAlign w:val="center"/>
          </w:tcPr>
          <w:p w14:paraId="0FA81BD8" w14:textId="77777777" w:rsidR="004E2D86" w:rsidRPr="00DA39DC" w:rsidRDefault="004E2D86" w:rsidP="008B4969">
            <w:pPr>
              <w:spacing w:before="40" w:after="40"/>
              <w:rPr>
                <w:sz w:val="20"/>
              </w:rPr>
            </w:pPr>
          </w:p>
        </w:tc>
      </w:tr>
      <w:tr w:rsidR="004E2D86" w:rsidRPr="00DA39DC" w14:paraId="079D18D4" w14:textId="77777777" w:rsidTr="008B4969">
        <w:trPr>
          <w:trHeight w:val="502"/>
        </w:trPr>
        <w:tc>
          <w:tcPr>
            <w:tcW w:w="1470" w:type="pct"/>
            <w:vAlign w:val="center"/>
          </w:tcPr>
          <w:p w14:paraId="36981A5F" w14:textId="77777777" w:rsidR="004E2D86" w:rsidRPr="00DA39DC" w:rsidRDefault="004E2D86" w:rsidP="008B4969">
            <w:pPr>
              <w:spacing w:before="40" w:after="40"/>
              <w:rPr>
                <w:sz w:val="20"/>
              </w:rPr>
            </w:pPr>
            <w:r w:rsidRPr="00DA39DC">
              <w:rPr>
                <w:sz w:val="20"/>
              </w:rPr>
              <w:t>Fax Number:</w:t>
            </w:r>
          </w:p>
        </w:tc>
        <w:tc>
          <w:tcPr>
            <w:tcW w:w="3530" w:type="pct"/>
            <w:vAlign w:val="center"/>
          </w:tcPr>
          <w:p w14:paraId="043886EE" w14:textId="77777777" w:rsidR="004E2D86" w:rsidRPr="00DA39DC" w:rsidRDefault="004E2D86" w:rsidP="008B4969">
            <w:pPr>
              <w:spacing w:before="40" w:after="40"/>
              <w:rPr>
                <w:sz w:val="20"/>
              </w:rPr>
            </w:pPr>
          </w:p>
        </w:tc>
      </w:tr>
      <w:tr w:rsidR="004E2D86" w:rsidRPr="00DA39DC" w14:paraId="7BA7DA29" w14:textId="77777777" w:rsidTr="008B4969">
        <w:trPr>
          <w:trHeight w:val="502"/>
        </w:trPr>
        <w:tc>
          <w:tcPr>
            <w:tcW w:w="1470" w:type="pct"/>
            <w:vAlign w:val="center"/>
          </w:tcPr>
          <w:p w14:paraId="30CE319E" w14:textId="77777777" w:rsidR="004E2D86" w:rsidRPr="00DA39DC" w:rsidRDefault="004E2D86" w:rsidP="008B4969">
            <w:pPr>
              <w:spacing w:before="40" w:after="40"/>
              <w:rPr>
                <w:sz w:val="20"/>
              </w:rPr>
            </w:pPr>
            <w:r w:rsidRPr="00DA39DC">
              <w:rPr>
                <w:sz w:val="20"/>
              </w:rPr>
              <w:t>Email Address:</w:t>
            </w:r>
          </w:p>
        </w:tc>
        <w:tc>
          <w:tcPr>
            <w:tcW w:w="3530" w:type="pct"/>
            <w:vAlign w:val="center"/>
          </w:tcPr>
          <w:p w14:paraId="71524181" w14:textId="77777777" w:rsidR="004E2D86" w:rsidRPr="00DA39DC" w:rsidRDefault="004E2D86" w:rsidP="008B4969">
            <w:pPr>
              <w:spacing w:before="40" w:after="40"/>
              <w:rPr>
                <w:sz w:val="20"/>
              </w:rPr>
            </w:pPr>
          </w:p>
        </w:tc>
      </w:tr>
      <w:tr w:rsidR="004E2D86" w:rsidRPr="00DA39DC" w14:paraId="29802D32" w14:textId="77777777" w:rsidTr="008B4969">
        <w:trPr>
          <w:trHeight w:val="539"/>
        </w:trPr>
        <w:tc>
          <w:tcPr>
            <w:tcW w:w="1470" w:type="pct"/>
            <w:vAlign w:val="center"/>
          </w:tcPr>
          <w:p w14:paraId="7169511A" w14:textId="77777777" w:rsidR="004E2D86" w:rsidRPr="00DA39DC" w:rsidRDefault="004E2D86" w:rsidP="008B4969">
            <w:pPr>
              <w:spacing w:before="40" w:after="40"/>
              <w:rPr>
                <w:sz w:val="20"/>
              </w:rPr>
            </w:pPr>
            <w:r w:rsidRPr="00DA39DC">
              <w:rPr>
                <w:sz w:val="20"/>
              </w:rPr>
              <w:t>Postal Address:</w:t>
            </w:r>
          </w:p>
        </w:tc>
        <w:tc>
          <w:tcPr>
            <w:tcW w:w="3530" w:type="pct"/>
            <w:vAlign w:val="center"/>
          </w:tcPr>
          <w:p w14:paraId="7059362C" w14:textId="77777777" w:rsidR="004E2D86" w:rsidRPr="00DA39DC" w:rsidRDefault="004E2D86" w:rsidP="008B4969">
            <w:pPr>
              <w:spacing w:before="40" w:after="40"/>
              <w:rPr>
                <w:sz w:val="20"/>
              </w:rPr>
            </w:pPr>
          </w:p>
        </w:tc>
      </w:tr>
      <w:tr w:rsidR="004E2D86" w:rsidRPr="00DA39DC" w14:paraId="1C149C19" w14:textId="77777777" w:rsidTr="008B4969">
        <w:trPr>
          <w:trHeight w:val="1215"/>
        </w:trPr>
        <w:tc>
          <w:tcPr>
            <w:tcW w:w="1470" w:type="pct"/>
          </w:tcPr>
          <w:p w14:paraId="3552B0B4" w14:textId="77777777" w:rsidR="004E2D86" w:rsidRPr="00DA39DC" w:rsidRDefault="004E2D86" w:rsidP="008B4969">
            <w:pPr>
              <w:spacing w:before="40" w:after="40"/>
              <w:rPr>
                <w:sz w:val="20"/>
              </w:rPr>
            </w:pPr>
            <w:r w:rsidRPr="00DA39DC">
              <w:rPr>
                <w:sz w:val="20"/>
              </w:rPr>
              <w:t>Physical Address:</w:t>
            </w:r>
          </w:p>
        </w:tc>
        <w:tc>
          <w:tcPr>
            <w:tcW w:w="3530" w:type="pct"/>
            <w:vAlign w:val="center"/>
          </w:tcPr>
          <w:p w14:paraId="4051C58D" w14:textId="77777777" w:rsidR="004E2D86" w:rsidRPr="009742E0" w:rsidRDefault="004E2D86" w:rsidP="008B4969">
            <w:pPr>
              <w:spacing w:before="40" w:after="40"/>
              <w:rPr>
                <w:sz w:val="18"/>
              </w:rPr>
            </w:pPr>
          </w:p>
        </w:tc>
      </w:tr>
    </w:tbl>
    <w:p w14:paraId="5DB537CF" w14:textId="77777777" w:rsidR="004E2D86" w:rsidRDefault="004E2D86" w:rsidP="004E2D8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4E2D86" w14:paraId="55F32843" w14:textId="77777777" w:rsidTr="008B4969">
        <w:tc>
          <w:tcPr>
            <w:tcW w:w="7148" w:type="dxa"/>
            <w:gridSpan w:val="3"/>
            <w:tcBorders>
              <w:bottom w:val="single" w:sz="4" w:space="0" w:color="auto"/>
              <w:right w:val="nil"/>
            </w:tcBorders>
          </w:tcPr>
          <w:p w14:paraId="0C2ADA0B" w14:textId="77777777" w:rsidR="004E2D86" w:rsidRDefault="004E2D86" w:rsidP="008B4969">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2FB834E" w14:textId="77777777" w:rsidR="004E2D86" w:rsidRDefault="004E2D86" w:rsidP="008B4969">
            <w:pPr>
              <w:spacing w:before="40" w:after="40"/>
              <w:jc w:val="right"/>
              <w:rPr>
                <w:b/>
                <w:szCs w:val="20"/>
              </w:rPr>
            </w:pPr>
            <w:r>
              <w:rPr>
                <w:b/>
                <w:szCs w:val="20"/>
              </w:rPr>
              <w:t>Yes</w:t>
            </w:r>
          </w:p>
        </w:tc>
        <w:tc>
          <w:tcPr>
            <w:tcW w:w="424" w:type="dxa"/>
            <w:tcBorders>
              <w:bottom w:val="single" w:sz="4" w:space="0" w:color="auto"/>
            </w:tcBorders>
          </w:tcPr>
          <w:p w14:paraId="65E920B9" w14:textId="77777777" w:rsidR="004E2D86" w:rsidRDefault="004E2D86" w:rsidP="008B4969">
            <w:pPr>
              <w:spacing w:before="40" w:after="40"/>
              <w:rPr>
                <w:b/>
                <w:szCs w:val="20"/>
              </w:rPr>
            </w:pPr>
          </w:p>
        </w:tc>
        <w:tc>
          <w:tcPr>
            <w:tcW w:w="906" w:type="dxa"/>
            <w:gridSpan w:val="2"/>
            <w:tcBorders>
              <w:bottom w:val="single" w:sz="4" w:space="0" w:color="auto"/>
            </w:tcBorders>
          </w:tcPr>
          <w:p w14:paraId="3B994DCC" w14:textId="77777777" w:rsidR="004E2D86" w:rsidRDefault="004E2D86" w:rsidP="008B4969">
            <w:pPr>
              <w:spacing w:before="40" w:after="40"/>
              <w:jc w:val="right"/>
              <w:rPr>
                <w:b/>
                <w:szCs w:val="20"/>
              </w:rPr>
            </w:pPr>
            <w:r>
              <w:rPr>
                <w:b/>
                <w:szCs w:val="20"/>
              </w:rPr>
              <w:t>No</w:t>
            </w:r>
          </w:p>
        </w:tc>
        <w:tc>
          <w:tcPr>
            <w:tcW w:w="529" w:type="dxa"/>
            <w:tcBorders>
              <w:bottom w:val="single" w:sz="4" w:space="0" w:color="auto"/>
            </w:tcBorders>
          </w:tcPr>
          <w:p w14:paraId="034A56DE" w14:textId="77777777" w:rsidR="004E2D86" w:rsidRDefault="004E2D86" w:rsidP="008B4969">
            <w:pPr>
              <w:spacing w:before="40" w:after="40"/>
              <w:rPr>
                <w:b/>
                <w:szCs w:val="20"/>
              </w:rPr>
            </w:pPr>
          </w:p>
        </w:tc>
      </w:tr>
      <w:tr w:rsidR="004E2D86" w14:paraId="31BD3D3B" w14:textId="77777777" w:rsidTr="008B4969">
        <w:tc>
          <w:tcPr>
            <w:tcW w:w="9853" w:type="dxa"/>
            <w:gridSpan w:val="9"/>
            <w:tcBorders>
              <w:left w:val="nil"/>
              <w:right w:val="nil"/>
            </w:tcBorders>
          </w:tcPr>
          <w:p w14:paraId="6C5C7339" w14:textId="77777777" w:rsidR="004E2D86" w:rsidRPr="009742E0" w:rsidRDefault="004E2D86" w:rsidP="008B4969">
            <w:pPr>
              <w:spacing w:before="40" w:after="40"/>
              <w:rPr>
                <w:b/>
                <w:sz w:val="20"/>
                <w:szCs w:val="20"/>
              </w:rPr>
            </w:pPr>
          </w:p>
        </w:tc>
      </w:tr>
      <w:tr w:rsidR="004E2D86" w14:paraId="04F6A557" w14:textId="77777777" w:rsidTr="008B4969">
        <w:tc>
          <w:tcPr>
            <w:tcW w:w="6300" w:type="dxa"/>
            <w:tcBorders>
              <w:bottom w:val="single" w:sz="4" w:space="0" w:color="auto"/>
            </w:tcBorders>
          </w:tcPr>
          <w:p w14:paraId="43E2CD16" w14:textId="77777777" w:rsidR="004E2D86" w:rsidRDefault="004E2D86" w:rsidP="008B4969">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EE297DC"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5E8CF15"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F5D0B5B"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F897AC6"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37DA2B"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1B96E1A"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1C1A40D"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CBF60EF"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r>
      <w:tr w:rsidR="004E2D86" w14:paraId="608B0F4C" w14:textId="77777777" w:rsidTr="008B4969">
        <w:tc>
          <w:tcPr>
            <w:tcW w:w="9853" w:type="dxa"/>
            <w:gridSpan w:val="9"/>
            <w:tcBorders>
              <w:left w:val="nil"/>
              <w:right w:val="nil"/>
            </w:tcBorders>
          </w:tcPr>
          <w:p w14:paraId="0531BF78" w14:textId="77777777" w:rsidR="004E2D86" w:rsidRPr="009742E0" w:rsidRDefault="004E2D86" w:rsidP="008B4969">
            <w:pPr>
              <w:spacing w:before="40" w:after="40"/>
              <w:rPr>
                <w:b/>
                <w:sz w:val="20"/>
                <w:szCs w:val="20"/>
              </w:rPr>
            </w:pPr>
          </w:p>
        </w:tc>
      </w:tr>
      <w:tr w:rsidR="004E2D86" w14:paraId="0970A65E" w14:textId="77777777" w:rsidTr="008B4969">
        <w:tc>
          <w:tcPr>
            <w:tcW w:w="7148" w:type="dxa"/>
            <w:gridSpan w:val="3"/>
            <w:tcBorders>
              <w:bottom w:val="single" w:sz="4" w:space="0" w:color="auto"/>
              <w:right w:val="nil"/>
            </w:tcBorders>
          </w:tcPr>
          <w:p w14:paraId="51D6B2FF" w14:textId="77777777" w:rsidR="004E2D86" w:rsidRDefault="004E2D86" w:rsidP="008B4969">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49DB90E" w14:textId="77777777" w:rsidR="004E2D86" w:rsidRPr="0064176A" w:rsidRDefault="004E2D86" w:rsidP="008B4969">
            <w:pPr>
              <w:spacing w:before="40" w:after="40"/>
              <w:jc w:val="right"/>
              <w:rPr>
                <w:b/>
                <w:szCs w:val="20"/>
              </w:rPr>
            </w:pPr>
            <w:r w:rsidRPr="0064176A">
              <w:rPr>
                <w:b/>
                <w:szCs w:val="20"/>
              </w:rPr>
              <w:t>Yes</w:t>
            </w:r>
          </w:p>
        </w:tc>
        <w:tc>
          <w:tcPr>
            <w:tcW w:w="424" w:type="dxa"/>
            <w:tcBorders>
              <w:bottom w:val="single" w:sz="4" w:space="0" w:color="auto"/>
            </w:tcBorders>
          </w:tcPr>
          <w:p w14:paraId="21D10E74" w14:textId="77777777" w:rsidR="004E2D86" w:rsidRPr="0064176A" w:rsidRDefault="004E2D86" w:rsidP="008B4969">
            <w:pPr>
              <w:spacing w:before="40" w:after="40"/>
              <w:jc w:val="right"/>
              <w:rPr>
                <w:b/>
                <w:szCs w:val="20"/>
              </w:rPr>
            </w:pPr>
          </w:p>
        </w:tc>
        <w:tc>
          <w:tcPr>
            <w:tcW w:w="906" w:type="dxa"/>
            <w:gridSpan w:val="2"/>
            <w:tcBorders>
              <w:bottom w:val="single" w:sz="4" w:space="0" w:color="auto"/>
            </w:tcBorders>
          </w:tcPr>
          <w:p w14:paraId="6C242CBD" w14:textId="77777777" w:rsidR="004E2D86" w:rsidRPr="0064176A" w:rsidRDefault="004E2D86" w:rsidP="008B4969">
            <w:pPr>
              <w:spacing w:before="40" w:after="40"/>
              <w:jc w:val="right"/>
              <w:rPr>
                <w:b/>
                <w:szCs w:val="20"/>
              </w:rPr>
            </w:pPr>
            <w:r w:rsidRPr="0064176A">
              <w:rPr>
                <w:b/>
                <w:szCs w:val="20"/>
              </w:rPr>
              <w:t>No</w:t>
            </w:r>
          </w:p>
        </w:tc>
        <w:tc>
          <w:tcPr>
            <w:tcW w:w="529" w:type="dxa"/>
            <w:tcBorders>
              <w:bottom w:val="single" w:sz="4" w:space="0" w:color="auto"/>
            </w:tcBorders>
          </w:tcPr>
          <w:p w14:paraId="42D53C21" w14:textId="77777777" w:rsidR="004E2D86" w:rsidRDefault="004E2D86" w:rsidP="008B4969">
            <w:pPr>
              <w:spacing w:before="40" w:after="40"/>
              <w:rPr>
                <w:b/>
                <w:szCs w:val="20"/>
              </w:rPr>
            </w:pPr>
          </w:p>
        </w:tc>
      </w:tr>
      <w:tr w:rsidR="004E2D86" w14:paraId="5BDB851D" w14:textId="77777777" w:rsidTr="008B4969">
        <w:tc>
          <w:tcPr>
            <w:tcW w:w="9853" w:type="dxa"/>
            <w:gridSpan w:val="9"/>
            <w:tcBorders>
              <w:left w:val="nil"/>
              <w:right w:val="nil"/>
            </w:tcBorders>
          </w:tcPr>
          <w:p w14:paraId="41AB1899" w14:textId="77777777" w:rsidR="004E2D86" w:rsidRDefault="004E2D86" w:rsidP="008B4969">
            <w:pPr>
              <w:spacing w:before="40" w:after="40"/>
              <w:rPr>
                <w:b/>
                <w:szCs w:val="20"/>
              </w:rPr>
            </w:pPr>
          </w:p>
        </w:tc>
      </w:tr>
      <w:tr w:rsidR="004E2D86" w14:paraId="62FC7E9A" w14:textId="77777777" w:rsidTr="008B4969">
        <w:tc>
          <w:tcPr>
            <w:tcW w:w="6300" w:type="dxa"/>
          </w:tcPr>
          <w:p w14:paraId="0F8E9A15" w14:textId="77777777" w:rsidR="004E2D86" w:rsidRDefault="004E2D86" w:rsidP="008B4969">
            <w:pPr>
              <w:spacing w:before="40" w:after="40"/>
              <w:rPr>
                <w:b/>
                <w:szCs w:val="20"/>
              </w:rPr>
            </w:pPr>
            <w:r w:rsidRPr="003E5603">
              <w:rPr>
                <w:b/>
                <w:szCs w:val="20"/>
              </w:rPr>
              <w:t>IF YES, PLEASE INDICATE THE EXPIRY DATE</w:t>
            </w:r>
          </w:p>
        </w:tc>
        <w:tc>
          <w:tcPr>
            <w:tcW w:w="425" w:type="dxa"/>
            <w:vAlign w:val="center"/>
          </w:tcPr>
          <w:p w14:paraId="6CB9C45C" w14:textId="77777777" w:rsidR="004E2D86" w:rsidRDefault="004E2D86" w:rsidP="008B4969">
            <w:pPr>
              <w:spacing w:before="40" w:after="40"/>
              <w:rPr>
                <w:b/>
                <w:szCs w:val="20"/>
              </w:rPr>
            </w:pPr>
            <w:r w:rsidRPr="0064176A">
              <w:rPr>
                <w:b/>
                <w:color w:val="D9D9D9" w:themeColor="background1" w:themeShade="D9"/>
                <w:szCs w:val="20"/>
              </w:rPr>
              <w:t>D</w:t>
            </w:r>
          </w:p>
        </w:tc>
        <w:tc>
          <w:tcPr>
            <w:tcW w:w="423" w:type="dxa"/>
            <w:vAlign w:val="center"/>
          </w:tcPr>
          <w:p w14:paraId="2DAEE81F" w14:textId="77777777" w:rsidR="004E2D86" w:rsidRDefault="004E2D86" w:rsidP="008B4969">
            <w:pPr>
              <w:spacing w:before="40" w:after="40"/>
              <w:rPr>
                <w:b/>
                <w:szCs w:val="20"/>
              </w:rPr>
            </w:pPr>
            <w:r w:rsidRPr="0064176A">
              <w:rPr>
                <w:b/>
                <w:color w:val="D9D9D9" w:themeColor="background1" w:themeShade="D9"/>
                <w:szCs w:val="20"/>
              </w:rPr>
              <w:t>D</w:t>
            </w:r>
          </w:p>
        </w:tc>
        <w:tc>
          <w:tcPr>
            <w:tcW w:w="423" w:type="dxa"/>
            <w:vAlign w:val="center"/>
          </w:tcPr>
          <w:p w14:paraId="2A0BB9EA" w14:textId="77777777" w:rsidR="004E2D86" w:rsidRDefault="004E2D86" w:rsidP="008B4969">
            <w:pPr>
              <w:spacing w:before="40" w:after="40"/>
              <w:rPr>
                <w:b/>
                <w:szCs w:val="20"/>
              </w:rPr>
            </w:pPr>
            <w:r w:rsidRPr="0064176A">
              <w:rPr>
                <w:b/>
                <w:color w:val="D9D9D9" w:themeColor="background1" w:themeShade="D9"/>
                <w:szCs w:val="20"/>
              </w:rPr>
              <w:t>M</w:t>
            </w:r>
          </w:p>
        </w:tc>
        <w:tc>
          <w:tcPr>
            <w:tcW w:w="423" w:type="dxa"/>
            <w:vAlign w:val="center"/>
          </w:tcPr>
          <w:p w14:paraId="1EE818E1" w14:textId="77777777" w:rsidR="004E2D86" w:rsidRDefault="004E2D86" w:rsidP="008B4969">
            <w:pPr>
              <w:spacing w:before="40" w:after="40"/>
              <w:rPr>
                <w:b/>
                <w:szCs w:val="20"/>
              </w:rPr>
            </w:pPr>
            <w:r w:rsidRPr="0064176A">
              <w:rPr>
                <w:b/>
                <w:color w:val="D9D9D9" w:themeColor="background1" w:themeShade="D9"/>
                <w:szCs w:val="20"/>
              </w:rPr>
              <w:t>M</w:t>
            </w:r>
          </w:p>
        </w:tc>
        <w:tc>
          <w:tcPr>
            <w:tcW w:w="424" w:type="dxa"/>
            <w:vAlign w:val="center"/>
          </w:tcPr>
          <w:p w14:paraId="490F4588" w14:textId="77777777" w:rsidR="004E2D86" w:rsidRDefault="004E2D86" w:rsidP="008B4969">
            <w:pPr>
              <w:spacing w:before="40" w:after="40"/>
              <w:rPr>
                <w:b/>
                <w:szCs w:val="20"/>
              </w:rPr>
            </w:pPr>
            <w:r w:rsidRPr="0064176A">
              <w:rPr>
                <w:b/>
                <w:color w:val="D9D9D9" w:themeColor="background1" w:themeShade="D9"/>
                <w:szCs w:val="20"/>
              </w:rPr>
              <w:t>Y</w:t>
            </w:r>
          </w:p>
        </w:tc>
        <w:tc>
          <w:tcPr>
            <w:tcW w:w="423" w:type="dxa"/>
            <w:vAlign w:val="center"/>
          </w:tcPr>
          <w:p w14:paraId="69EB4B6B" w14:textId="77777777" w:rsidR="004E2D86" w:rsidRDefault="004E2D86" w:rsidP="008B4969">
            <w:pPr>
              <w:spacing w:before="40" w:after="40"/>
              <w:rPr>
                <w:b/>
                <w:szCs w:val="20"/>
              </w:rPr>
            </w:pPr>
            <w:r w:rsidRPr="0064176A">
              <w:rPr>
                <w:b/>
                <w:color w:val="D9D9D9" w:themeColor="background1" w:themeShade="D9"/>
                <w:szCs w:val="20"/>
              </w:rPr>
              <w:t>Y</w:t>
            </w:r>
          </w:p>
        </w:tc>
        <w:tc>
          <w:tcPr>
            <w:tcW w:w="483" w:type="dxa"/>
            <w:vAlign w:val="center"/>
          </w:tcPr>
          <w:p w14:paraId="02B93FFC" w14:textId="77777777" w:rsidR="004E2D86" w:rsidRDefault="004E2D86" w:rsidP="008B4969">
            <w:pPr>
              <w:spacing w:before="40" w:after="40"/>
              <w:rPr>
                <w:b/>
                <w:szCs w:val="20"/>
              </w:rPr>
            </w:pPr>
            <w:r w:rsidRPr="0064176A">
              <w:rPr>
                <w:b/>
                <w:color w:val="D9D9D9" w:themeColor="background1" w:themeShade="D9"/>
                <w:szCs w:val="20"/>
              </w:rPr>
              <w:t>Y</w:t>
            </w:r>
          </w:p>
        </w:tc>
        <w:tc>
          <w:tcPr>
            <w:tcW w:w="529" w:type="dxa"/>
            <w:vAlign w:val="center"/>
          </w:tcPr>
          <w:p w14:paraId="17D8608B" w14:textId="77777777" w:rsidR="004E2D86" w:rsidRDefault="004E2D86" w:rsidP="008B4969">
            <w:pPr>
              <w:spacing w:before="40" w:after="40"/>
              <w:rPr>
                <w:b/>
                <w:szCs w:val="20"/>
              </w:rPr>
            </w:pPr>
            <w:r w:rsidRPr="0064176A">
              <w:rPr>
                <w:b/>
                <w:color w:val="D9D9D9" w:themeColor="background1" w:themeShade="D9"/>
                <w:szCs w:val="20"/>
              </w:rPr>
              <w:t>Y</w:t>
            </w:r>
          </w:p>
        </w:tc>
      </w:tr>
    </w:tbl>
    <w:p w14:paraId="0B91BD14" w14:textId="77777777" w:rsidR="004E2D86" w:rsidRDefault="004E2D86" w:rsidP="004E2D86">
      <w:pPr>
        <w:spacing w:before="0" w:after="0" w:line="240" w:lineRule="auto"/>
      </w:pPr>
    </w:p>
    <w:p w14:paraId="710F67A7" w14:textId="77777777" w:rsidR="004E2D86" w:rsidRPr="00C42470" w:rsidRDefault="004E2D86" w:rsidP="004E2D86">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4E2D86" w:rsidRPr="00DA39DC" w14:paraId="181C9FBF" w14:textId="77777777" w:rsidTr="008B4969">
        <w:trPr>
          <w:trHeight w:val="478"/>
        </w:trPr>
        <w:tc>
          <w:tcPr>
            <w:tcW w:w="5000" w:type="pct"/>
            <w:gridSpan w:val="2"/>
            <w:shd w:val="clear" w:color="auto" w:fill="ECE8D3"/>
            <w:vAlign w:val="center"/>
          </w:tcPr>
          <w:p w14:paraId="77086521" w14:textId="77777777" w:rsidR="004E2D86" w:rsidRPr="00DA39DC" w:rsidRDefault="004E2D86" w:rsidP="008B4969">
            <w:pPr>
              <w:rPr>
                <w:sz w:val="20"/>
              </w:rPr>
            </w:pPr>
            <w:r w:rsidRPr="00DA39DC">
              <w:rPr>
                <w:b/>
                <w:sz w:val="20"/>
              </w:rPr>
              <w:t>Name of Company (1):</w:t>
            </w:r>
          </w:p>
        </w:tc>
      </w:tr>
      <w:tr w:rsidR="004E2D86" w:rsidRPr="00DA39DC" w14:paraId="522DB41F" w14:textId="77777777" w:rsidTr="008B4969">
        <w:trPr>
          <w:trHeight w:val="478"/>
        </w:trPr>
        <w:tc>
          <w:tcPr>
            <w:tcW w:w="1470" w:type="pct"/>
            <w:vAlign w:val="center"/>
          </w:tcPr>
          <w:p w14:paraId="1D292680" w14:textId="77777777" w:rsidR="004E2D86" w:rsidRPr="00DA39DC" w:rsidRDefault="004E2D86" w:rsidP="008B4969">
            <w:pPr>
              <w:rPr>
                <w:sz w:val="20"/>
              </w:rPr>
            </w:pPr>
            <w:r w:rsidRPr="00DA39DC">
              <w:rPr>
                <w:sz w:val="20"/>
              </w:rPr>
              <w:t>Registration Number:</w:t>
            </w:r>
          </w:p>
        </w:tc>
        <w:tc>
          <w:tcPr>
            <w:tcW w:w="3530" w:type="pct"/>
            <w:vAlign w:val="center"/>
          </w:tcPr>
          <w:p w14:paraId="4EB6B43F" w14:textId="77777777" w:rsidR="004E2D86" w:rsidRPr="00DA39DC" w:rsidRDefault="004E2D86" w:rsidP="008B4969">
            <w:pPr>
              <w:rPr>
                <w:sz w:val="20"/>
                <w:szCs w:val="20"/>
              </w:rPr>
            </w:pPr>
          </w:p>
        </w:tc>
      </w:tr>
      <w:tr w:rsidR="004E2D86" w:rsidRPr="00DA39DC" w14:paraId="4A5783D5" w14:textId="77777777" w:rsidTr="008B4969">
        <w:trPr>
          <w:trHeight w:val="478"/>
        </w:trPr>
        <w:tc>
          <w:tcPr>
            <w:tcW w:w="1470" w:type="pct"/>
            <w:vAlign w:val="center"/>
          </w:tcPr>
          <w:p w14:paraId="3E63DDEE" w14:textId="77777777" w:rsidR="004E2D86" w:rsidRPr="00DA39DC" w:rsidRDefault="004E2D86" w:rsidP="008B4969">
            <w:pPr>
              <w:rPr>
                <w:sz w:val="20"/>
              </w:rPr>
            </w:pPr>
            <w:r w:rsidRPr="00DA39DC">
              <w:rPr>
                <w:sz w:val="20"/>
              </w:rPr>
              <w:t>VAT Registration Number:</w:t>
            </w:r>
          </w:p>
        </w:tc>
        <w:tc>
          <w:tcPr>
            <w:tcW w:w="3530" w:type="pct"/>
            <w:vAlign w:val="center"/>
          </w:tcPr>
          <w:p w14:paraId="1845D70B" w14:textId="77777777" w:rsidR="004E2D86" w:rsidRPr="00DA39DC" w:rsidRDefault="004E2D86" w:rsidP="008B4969">
            <w:pPr>
              <w:rPr>
                <w:sz w:val="20"/>
                <w:szCs w:val="20"/>
              </w:rPr>
            </w:pPr>
          </w:p>
        </w:tc>
      </w:tr>
      <w:tr w:rsidR="004E2D86" w:rsidRPr="00DA39DC" w14:paraId="6CB84387" w14:textId="77777777" w:rsidTr="008B4969">
        <w:trPr>
          <w:trHeight w:val="478"/>
        </w:trPr>
        <w:tc>
          <w:tcPr>
            <w:tcW w:w="1470" w:type="pct"/>
            <w:vAlign w:val="center"/>
          </w:tcPr>
          <w:p w14:paraId="1A695D1F" w14:textId="77777777" w:rsidR="004E2D86" w:rsidRPr="00DA39DC" w:rsidRDefault="004E2D86" w:rsidP="008B4969">
            <w:pPr>
              <w:rPr>
                <w:sz w:val="20"/>
              </w:rPr>
            </w:pPr>
            <w:r w:rsidRPr="00DA39DC">
              <w:rPr>
                <w:sz w:val="20"/>
              </w:rPr>
              <w:t>Contact Person:</w:t>
            </w:r>
          </w:p>
        </w:tc>
        <w:tc>
          <w:tcPr>
            <w:tcW w:w="3530" w:type="pct"/>
            <w:vAlign w:val="center"/>
          </w:tcPr>
          <w:p w14:paraId="57262076" w14:textId="77777777" w:rsidR="004E2D86" w:rsidRPr="00DA39DC" w:rsidRDefault="004E2D86" w:rsidP="008B4969">
            <w:pPr>
              <w:rPr>
                <w:sz w:val="20"/>
                <w:szCs w:val="20"/>
              </w:rPr>
            </w:pPr>
          </w:p>
        </w:tc>
      </w:tr>
      <w:tr w:rsidR="004E2D86" w:rsidRPr="00DA39DC" w14:paraId="7B7A97CC" w14:textId="77777777" w:rsidTr="008B4969">
        <w:trPr>
          <w:trHeight w:val="478"/>
        </w:trPr>
        <w:tc>
          <w:tcPr>
            <w:tcW w:w="1470" w:type="pct"/>
            <w:vAlign w:val="center"/>
          </w:tcPr>
          <w:p w14:paraId="74038B20" w14:textId="77777777" w:rsidR="004E2D86" w:rsidRPr="00DA39DC" w:rsidRDefault="004E2D86" w:rsidP="008B4969">
            <w:pPr>
              <w:rPr>
                <w:sz w:val="20"/>
              </w:rPr>
            </w:pPr>
            <w:r w:rsidRPr="00DA39DC">
              <w:rPr>
                <w:sz w:val="20"/>
              </w:rPr>
              <w:t>Telephone Number:</w:t>
            </w:r>
          </w:p>
        </w:tc>
        <w:tc>
          <w:tcPr>
            <w:tcW w:w="3530" w:type="pct"/>
            <w:vAlign w:val="center"/>
          </w:tcPr>
          <w:p w14:paraId="46FD38D8" w14:textId="77777777" w:rsidR="004E2D86" w:rsidRPr="00DA39DC" w:rsidRDefault="004E2D86" w:rsidP="008B4969">
            <w:pPr>
              <w:rPr>
                <w:sz w:val="20"/>
                <w:szCs w:val="20"/>
              </w:rPr>
            </w:pPr>
          </w:p>
        </w:tc>
      </w:tr>
      <w:tr w:rsidR="004E2D86" w:rsidRPr="00DA39DC" w14:paraId="6F41D929" w14:textId="77777777" w:rsidTr="008B4969">
        <w:trPr>
          <w:trHeight w:val="478"/>
        </w:trPr>
        <w:tc>
          <w:tcPr>
            <w:tcW w:w="1470" w:type="pct"/>
            <w:vAlign w:val="center"/>
          </w:tcPr>
          <w:p w14:paraId="291E6B71" w14:textId="77777777" w:rsidR="004E2D86" w:rsidRPr="00DA39DC" w:rsidRDefault="004E2D86" w:rsidP="008B4969">
            <w:pPr>
              <w:rPr>
                <w:sz w:val="20"/>
              </w:rPr>
            </w:pPr>
            <w:r w:rsidRPr="00DA39DC">
              <w:rPr>
                <w:sz w:val="20"/>
              </w:rPr>
              <w:t>Fax Number:</w:t>
            </w:r>
          </w:p>
        </w:tc>
        <w:tc>
          <w:tcPr>
            <w:tcW w:w="3530" w:type="pct"/>
            <w:vAlign w:val="center"/>
          </w:tcPr>
          <w:p w14:paraId="0F0C8B1F" w14:textId="77777777" w:rsidR="004E2D86" w:rsidRPr="00DA39DC" w:rsidRDefault="004E2D86" w:rsidP="008B4969">
            <w:pPr>
              <w:rPr>
                <w:sz w:val="20"/>
                <w:szCs w:val="20"/>
              </w:rPr>
            </w:pPr>
          </w:p>
        </w:tc>
      </w:tr>
      <w:tr w:rsidR="004E2D86" w:rsidRPr="00DA39DC" w14:paraId="5E75EE03" w14:textId="77777777" w:rsidTr="008B4969">
        <w:trPr>
          <w:trHeight w:val="478"/>
        </w:trPr>
        <w:tc>
          <w:tcPr>
            <w:tcW w:w="1470" w:type="pct"/>
            <w:vAlign w:val="center"/>
          </w:tcPr>
          <w:p w14:paraId="4C34DCE0" w14:textId="77777777" w:rsidR="004E2D86" w:rsidRPr="00DA39DC" w:rsidRDefault="004E2D86" w:rsidP="008B4969">
            <w:pPr>
              <w:rPr>
                <w:sz w:val="20"/>
              </w:rPr>
            </w:pPr>
            <w:r w:rsidRPr="00DA39DC">
              <w:rPr>
                <w:sz w:val="20"/>
              </w:rPr>
              <w:t>Email Address:</w:t>
            </w:r>
          </w:p>
        </w:tc>
        <w:tc>
          <w:tcPr>
            <w:tcW w:w="3530" w:type="pct"/>
            <w:vAlign w:val="center"/>
          </w:tcPr>
          <w:p w14:paraId="230A5545" w14:textId="77777777" w:rsidR="004E2D86" w:rsidRPr="00DA39DC" w:rsidRDefault="004E2D86" w:rsidP="008B4969">
            <w:pPr>
              <w:rPr>
                <w:sz w:val="20"/>
                <w:szCs w:val="20"/>
              </w:rPr>
            </w:pPr>
          </w:p>
        </w:tc>
      </w:tr>
      <w:tr w:rsidR="004E2D86" w:rsidRPr="00DA39DC" w14:paraId="62E6C428" w14:textId="77777777" w:rsidTr="008B4969">
        <w:trPr>
          <w:trHeight w:val="478"/>
        </w:trPr>
        <w:tc>
          <w:tcPr>
            <w:tcW w:w="1470" w:type="pct"/>
            <w:vAlign w:val="center"/>
          </w:tcPr>
          <w:p w14:paraId="6D38E0E6" w14:textId="77777777" w:rsidR="004E2D86" w:rsidRPr="00DA39DC" w:rsidRDefault="004E2D86" w:rsidP="008B4969">
            <w:pPr>
              <w:rPr>
                <w:sz w:val="20"/>
              </w:rPr>
            </w:pPr>
            <w:r w:rsidRPr="00DA39DC">
              <w:rPr>
                <w:sz w:val="20"/>
              </w:rPr>
              <w:t>Postal Address:</w:t>
            </w:r>
          </w:p>
        </w:tc>
        <w:tc>
          <w:tcPr>
            <w:tcW w:w="3530" w:type="pct"/>
            <w:vAlign w:val="center"/>
          </w:tcPr>
          <w:p w14:paraId="3A18C267" w14:textId="77777777" w:rsidR="004E2D86" w:rsidRPr="00DA39DC" w:rsidRDefault="004E2D86" w:rsidP="008B4969">
            <w:pPr>
              <w:rPr>
                <w:sz w:val="20"/>
                <w:szCs w:val="20"/>
              </w:rPr>
            </w:pPr>
          </w:p>
        </w:tc>
      </w:tr>
      <w:tr w:rsidR="004E2D86" w:rsidRPr="00DA39DC" w14:paraId="3C345E53" w14:textId="77777777" w:rsidTr="008B4969">
        <w:trPr>
          <w:trHeight w:val="673"/>
        </w:trPr>
        <w:tc>
          <w:tcPr>
            <w:tcW w:w="1470" w:type="pct"/>
            <w:vAlign w:val="center"/>
          </w:tcPr>
          <w:p w14:paraId="4A000B19" w14:textId="77777777" w:rsidR="004E2D86" w:rsidRPr="00DA39DC" w:rsidRDefault="004E2D86" w:rsidP="008B4969">
            <w:pPr>
              <w:rPr>
                <w:sz w:val="20"/>
              </w:rPr>
            </w:pPr>
            <w:r w:rsidRPr="00DA39DC">
              <w:rPr>
                <w:sz w:val="20"/>
              </w:rPr>
              <w:t>Physical Address:</w:t>
            </w:r>
          </w:p>
        </w:tc>
        <w:tc>
          <w:tcPr>
            <w:tcW w:w="3530" w:type="pct"/>
            <w:vAlign w:val="center"/>
          </w:tcPr>
          <w:p w14:paraId="7EB68C61" w14:textId="77777777" w:rsidR="004E2D86" w:rsidRPr="00DA39DC" w:rsidRDefault="004E2D86" w:rsidP="008B4969">
            <w:pPr>
              <w:rPr>
                <w:sz w:val="20"/>
                <w:szCs w:val="20"/>
              </w:rPr>
            </w:pPr>
          </w:p>
        </w:tc>
      </w:tr>
    </w:tbl>
    <w:p w14:paraId="40135E02" w14:textId="77777777" w:rsidR="004E2D86" w:rsidRDefault="004E2D86" w:rsidP="004E2D8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4E2D86" w14:paraId="6C3932FA" w14:textId="77777777" w:rsidTr="008B4969">
        <w:tc>
          <w:tcPr>
            <w:tcW w:w="7148" w:type="dxa"/>
            <w:gridSpan w:val="3"/>
            <w:tcBorders>
              <w:bottom w:val="single" w:sz="4" w:space="0" w:color="auto"/>
              <w:right w:val="nil"/>
            </w:tcBorders>
          </w:tcPr>
          <w:p w14:paraId="420A53FC" w14:textId="77777777" w:rsidR="004E2D86" w:rsidRDefault="004E2D86" w:rsidP="008B4969">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144BB8C" w14:textId="77777777" w:rsidR="004E2D86" w:rsidRDefault="004E2D86" w:rsidP="008B4969">
            <w:pPr>
              <w:spacing w:before="40" w:after="40"/>
              <w:jc w:val="right"/>
              <w:rPr>
                <w:b/>
                <w:szCs w:val="20"/>
              </w:rPr>
            </w:pPr>
            <w:r>
              <w:rPr>
                <w:b/>
                <w:szCs w:val="20"/>
              </w:rPr>
              <w:t>Yes</w:t>
            </w:r>
          </w:p>
        </w:tc>
        <w:tc>
          <w:tcPr>
            <w:tcW w:w="424" w:type="dxa"/>
            <w:tcBorders>
              <w:bottom w:val="single" w:sz="4" w:space="0" w:color="auto"/>
            </w:tcBorders>
          </w:tcPr>
          <w:p w14:paraId="64DBAAE5" w14:textId="77777777" w:rsidR="004E2D86" w:rsidRDefault="004E2D86" w:rsidP="008B4969">
            <w:pPr>
              <w:spacing w:before="40" w:after="40"/>
              <w:rPr>
                <w:b/>
                <w:szCs w:val="20"/>
              </w:rPr>
            </w:pPr>
          </w:p>
        </w:tc>
        <w:tc>
          <w:tcPr>
            <w:tcW w:w="906" w:type="dxa"/>
            <w:gridSpan w:val="2"/>
            <w:tcBorders>
              <w:bottom w:val="single" w:sz="4" w:space="0" w:color="auto"/>
            </w:tcBorders>
          </w:tcPr>
          <w:p w14:paraId="5A380681" w14:textId="77777777" w:rsidR="004E2D86" w:rsidRDefault="004E2D86" w:rsidP="008B4969">
            <w:pPr>
              <w:spacing w:before="40" w:after="40"/>
              <w:jc w:val="right"/>
              <w:rPr>
                <w:b/>
                <w:szCs w:val="20"/>
              </w:rPr>
            </w:pPr>
            <w:r>
              <w:rPr>
                <w:b/>
                <w:szCs w:val="20"/>
              </w:rPr>
              <w:t>No</w:t>
            </w:r>
          </w:p>
        </w:tc>
        <w:tc>
          <w:tcPr>
            <w:tcW w:w="529" w:type="dxa"/>
            <w:tcBorders>
              <w:bottom w:val="single" w:sz="4" w:space="0" w:color="auto"/>
            </w:tcBorders>
          </w:tcPr>
          <w:p w14:paraId="325E719C" w14:textId="77777777" w:rsidR="004E2D86" w:rsidRDefault="004E2D86" w:rsidP="008B4969">
            <w:pPr>
              <w:spacing w:before="40" w:after="40"/>
              <w:rPr>
                <w:b/>
                <w:szCs w:val="20"/>
              </w:rPr>
            </w:pPr>
          </w:p>
        </w:tc>
      </w:tr>
      <w:tr w:rsidR="004E2D86" w14:paraId="7AF913AF" w14:textId="77777777" w:rsidTr="008B4969">
        <w:tc>
          <w:tcPr>
            <w:tcW w:w="9853" w:type="dxa"/>
            <w:gridSpan w:val="9"/>
            <w:tcBorders>
              <w:left w:val="nil"/>
              <w:right w:val="nil"/>
            </w:tcBorders>
          </w:tcPr>
          <w:p w14:paraId="6965A1B2" w14:textId="77777777" w:rsidR="004E2D86" w:rsidRDefault="004E2D86" w:rsidP="008B4969">
            <w:pPr>
              <w:spacing w:before="40" w:after="40"/>
              <w:rPr>
                <w:b/>
                <w:szCs w:val="20"/>
              </w:rPr>
            </w:pPr>
          </w:p>
        </w:tc>
      </w:tr>
      <w:tr w:rsidR="004E2D86" w14:paraId="09C52CF3" w14:textId="77777777" w:rsidTr="008B4969">
        <w:tc>
          <w:tcPr>
            <w:tcW w:w="6300" w:type="dxa"/>
            <w:tcBorders>
              <w:bottom w:val="single" w:sz="4" w:space="0" w:color="auto"/>
            </w:tcBorders>
          </w:tcPr>
          <w:p w14:paraId="4075219A" w14:textId="77777777" w:rsidR="004E2D86" w:rsidRDefault="004E2D86" w:rsidP="008B4969">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896E2B1"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8380A8"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2EB9D7F"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40603B4"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5C8DFE5"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641FCF5"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C91EF4A"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595AAC5"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r>
      <w:tr w:rsidR="004E2D86" w14:paraId="563C2290" w14:textId="77777777" w:rsidTr="008B4969">
        <w:tc>
          <w:tcPr>
            <w:tcW w:w="9853" w:type="dxa"/>
            <w:gridSpan w:val="9"/>
            <w:tcBorders>
              <w:left w:val="nil"/>
              <w:right w:val="nil"/>
            </w:tcBorders>
          </w:tcPr>
          <w:p w14:paraId="6C5A109C" w14:textId="77777777" w:rsidR="004E2D86" w:rsidRDefault="004E2D86" w:rsidP="008B4969">
            <w:pPr>
              <w:spacing w:before="40" w:after="40"/>
              <w:rPr>
                <w:b/>
                <w:szCs w:val="20"/>
              </w:rPr>
            </w:pPr>
          </w:p>
        </w:tc>
      </w:tr>
      <w:tr w:rsidR="004E2D86" w14:paraId="0F4E709F" w14:textId="77777777" w:rsidTr="008B4969">
        <w:tc>
          <w:tcPr>
            <w:tcW w:w="7148" w:type="dxa"/>
            <w:gridSpan w:val="3"/>
            <w:tcBorders>
              <w:bottom w:val="single" w:sz="4" w:space="0" w:color="auto"/>
              <w:right w:val="nil"/>
            </w:tcBorders>
          </w:tcPr>
          <w:p w14:paraId="5C06CBBF" w14:textId="77777777" w:rsidR="004E2D86" w:rsidRDefault="004E2D86" w:rsidP="008B4969">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BC34BA3" w14:textId="77777777" w:rsidR="004E2D86" w:rsidRPr="0064176A" w:rsidRDefault="004E2D86" w:rsidP="008B4969">
            <w:pPr>
              <w:spacing w:before="40" w:after="40"/>
              <w:jc w:val="right"/>
              <w:rPr>
                <w:b/>
                <w:szCs w:val="20"/>
              </w:rPr>
            </w:pPr>
            <w:r w:rsidRPr="0064176A">
              <w:rPr>
                <w:b/>
                <w:szCs w:val="20"/>
              </w:rPr>
              <w:t>Yes</w:t>
            </w:r>
          </w:p>
        </w:tc>
        <w:tc>
          <w:tcPr>
            <w:tcW w:w="424" w:type="dxa"/>
            <w:tcBorders>
              <w:bottom w:val="single" w:sz="4" w:space="0" w:color="auto"/>
            </w:tcBorders>
          </w:tcPr>
          <w:p w14:paraId="5E39593F" w14:textId="77777777" w:rsidR="004E2D86" w:rsidRPr="0064176A" w:rsidRDefault="004E2D86" w:rsidP="008B4969">
            <w:pPr>
              <w:spacing w:before="40" w:after="40"/>
              <w:jc w:val="right"/>
              <w:rPr>
                <w:b/>
                <w:szCs w:val="20"/>
              </w:rPr>
            </w:pPr>
          </w:p>
        </w:tc>
        <w:tc>
          <w:tcPr>
            <w:tcW w:w="906" w:type="dxa"/>
            <w:gridSpan w:val="2"/>
            <w:tcBorders>
              <w:bottom w:val="single" w:sz="4" w:space="0" w:color="auto"/>
            </w:tcBorders>
          </w:tcPr>
          <w:p w14:paraId="5921A618" w14:textId="77777777" w:rsidR="004E2D86" w:rsidRPr="0064176A" w:rsidRDefault="004E2D86" w:rsidP="008B4969">
            <w:pPr>
              <w:spacing w:before="40" w:after="40"/>
              <w:jc w:val="right"/>
              <w:rPr>
                <w:b/>
                <w:szCs w:val="20"/>
              </w:rPr>
            </w:pPr>
            <w:r w:rsidRPr="0064176A">
              <w:rPr>
                <w:b/>
                <w:szCs w:val="20"/>
              </w:rPr>
              <w:t>No</w:t>
            </w:r>
          </w:p>
        </w:tc>
        <w:tc>
          <w:tcPr>
            <w:tcW w:w="529" w:type="dxa"/>
            <w:tcBorders>
              <w:bottom w:val="single" w:sz="4" w:space="0" w:color="auto"/>
            </w:tcBorders>
          </w:tcPr>
          <w:p w14:paraId="7AEDC93F" w14:textId="77777777" w:rsidR="004E2D86" w:rsidRDefault="004E2D86" w:rsidP="008B4969">
            <w:pPr>
              <w:spacing w:before="40" w:after="40"/>
              <w:rPr>
                <w:b/>
                <w:szCs w:val="20"/>
              </w:rPr>
            </w:pPr>
          </w:p>
        </w:tc>
      </w:tr>
      <w:tr w:rsidR="004E2D86" w14:paraId="63B8CDA7" w14:textId="77777777" w:rsidTr="008B4969">
        <w:tc>
          <w:tcPr>
            <w:tcW w:w="9853" w:type="dxa"/>
            <w:gridSpan w:val="9"/>
            <w:tcBorders>
              <w:left w:val="nil"/>
              <w:right w:val="nil"/>
            </w:tcBorders>
          </w:tcPr>
          <w:p w14:paraId="4F434B9E" w14:textId="77777777" w:rsidR="004E2D86" w:rsidRDefault="004E2D86" w:rsidP="008B4969">
            <w:pPr>
              <w:spacing w:before="40" w:after="40"/>
              <w:rPr>
                <w:b/>
                <w:szCs w:val="20"/>
              </w:rPr>
            </w:pPr>
          </w:p>
        </w:tc>
      </w:tr>
      <w:tr w:rsidR="004E2D86" w14:paraId="1FB1AC35" w14:textId="77777777" w:rsidTr="008B4969">
        <w:tc>
          <w:tcPr>
            <w:tcW w:w="6300" w:type="dxa"/>
          </w:tcPr>
          <w:p w14:paraId="43B67707" w14:textId="77777777" w:rsidR="004E2D86" w:rsidRDefault="004E2D86" w:rsidP="008B4969">
            <w:pPr>
              <w:spacing w:before="40" w:after="40"/>
              <w:rPr>
                <w:b/>
                <w:szCs w:val="20"/>
              </w:rPr>
            </w:pPr>
            <w:r w:rsidRPr="003E5603">
              <w:rPr>
                <w:b/>
                <w:szCs w:val="20"/>
              </w:rPr>
              <w:t>IF YES, PLEASE INDICATE THE EXPIRY DATE</w:t>
            </w:r>
          </w:p>
        </w:tc>
        <w:tc>
          <w:tcPr>
            <w:tcW w:w="425" w:type="dxa"/>
            <w:vAlign w:val="center"/>
          </w:tcPr>
          <w:p w14:paraId="4A012EF2" w14:textId="77777777" w:rsidR="004E2D86" w:rsidRDefault="004E2D86" w:rsidP="008B4969">
            <w:pPr>
              <w:spacing w:before="40" w:after="40"/>
              <w:rPr>
                <w:b/>
                <w:szCs w:val="20"/>
              </w:rPr>
            </w:pPr>
            <w:r w:rsidRPr="0064176A">
              <w:rPr>
                <w:b/>
                <w:color w:val="D9D9D9" w:themeColor="background1" w:themeShade="D9"/>
                <w:szCs w:val="20"/>
              </w:rPr>
              <w:t>D</w:t>
            </w:r>
          </w:p>
        </w:tc>
        <w:tc>
          <w:tcPr>
            <w:tcW w:w="423" w:type="dxa"/>
            <w:vAlign w:val="center"/>
          </w:tcPr>
          <w:p w14:paraId="2A72C6DE" w14:textId="77777777" w:rsidR="004E2D86" w:rsidRDefault="004E2D86" w:rsidP="008B4969">
            <w:pPr>
              <w:spacing w:before="40" w:after="40"/>
              <w:rPr>
                <w:b/>
                <w:szCs w:val="20"/>
              </w:rPr>
            </w:pPr>
            <w:r w:rsidRPr="0064176A">
              <w:rPr>
                <w:b/>
                <w:color w:val="D9D9D9" w:themeColor="background1" w:themeShade="D9"/>
                <w:szCs w:val="20"/>
              </w:rPr>
              <w:t>D</w:t>
            </w:r>
          </w:p>
        </w:tc>
        <w:tc>
          <w:tcPr>
            <w:tcW w:w="423" w:type="dxa"/>
            <w:vAlign w:val="center"/>
          </w:tcPr>
          <w:p w14:paraId="1043FB08" w14:textId="77777777" w:rsidR="004E2D86" w:rsidRDefault="004E2D86" w:rsidP="008B4969">
            <w:pPr>
              <w:spacing w:before="40" w:after="40"/>
              <w:rPr>
                <w:b/>
                <w:szCs w:val="20"/>
              </w:rPr>
            </w:pPr>
            <w:r w:rsidRPr="0064176A">
              <w:rPr>
                <w:b/>
                <w:color w:val="D9D9D9" w:themeColor="background1" w:themeShade="D9"/>
                <w:szCs w:val="20"/>
              </w:rPr>
              <w:t>M</w:t>
            </w:r>
          </w:p>
        </w:tc>
        <w:tc>
          <w:tcPr>
            <w:tcW w:w="423" w:type="dxa"/>
            <w:vAlign w:val="center"/>
          </w:tcPr>
          <w:p w14:paraId="1B022738" w14:textId="77777777" w:rsidR="004E2D86" w:rsidRDefault="004E2D86" w:rsidP="008B4969">
            <w:pPr>
              <w:spacing w:before="40" w:after="40"/>
              <w:rPr>
                <w:b/>
                <w:szCs w:val="20"/>
              </w:rPr>
            </w:pPr>
            <w:r w:rsidRPr="0064176A">
              <w:rPr>
                <w:b/>
                <w:color w:val="D9D9D9" w:themeColor="background1" w:themeShade="D9"/>
                <w:szCs w:val="20"/>
              </w:rPr>
              <w:t>M</w:t>
            </w:r>
          </w:p>
        </w:tc>
        <w:tc>
          <w:tcPr>
            <w:tcW w:w="424" w:type="dxa"/>
            <w:vAlign w:val="center"/>
          </w:tcPr>
          <w:p w14:paraId="3CA7437F" w14:textId="77777777" w:rsidR="004E2D86" w:rsidRDefault="004E2D86" w:rsidP="008B4969">
            <w:pPr>
              <w:spacing w:before="40" w:after="40"/>
              <w:rPr>
                <w:b/>
                <w:szCs w:val="20"/>
              </w:rPr>
            </w:pPr>
            <w:r w:rsidRPr="0064176A">
              <w:rPr>
                <w:b/>
                <w:color w:val="D9D9D9" w:themeColor="background1" w:themeShade="D9"/>
                <w:szCs w:val="20"/>
              </w:rPr>
              <w:t>Y</w:t>
            </w:r>
          </w:p>
        </w:tc>
        <w:tc>
          <w:tcPr>
            <w:tcW w:w="423" w:type="dxa"/>
            <w:vAlign w:val="center"/>
          </w:tcPr>
          <w:p w14:paraId="77D522CB" w14:textId="77777777" w:rsidR="004E2D86" w:rsidRDefault="004E2D86" w:rsidP="008B4969">
            <w:pPr>
              <w:spacing w:before="40" w:after="40"/>
              <w:rPr>
                <w:b/>
                <w:szCs w:val="20"/>
              </w:rPr>
            </w:pPr>
            <w:r w:rsidRPr="0064176A">
              <w:rPr>
                <w:b/>
                <w:color w:val="D9D9D9" w:themeColor="background1" w:themeShade="D9"/>
                <w:szCs w:val="20"/>
              </w:rPr>
              <w:t>Y</w:t>
            </w:r>
          </w:p>
        </w:tc>
        <w:tc>
          <w:tcPr>
            <w:tcW w:w="483" w:type="dxa"/>
            <w:vAlign w:val="center"/>
          </w:tcPr>
          <w:p w14:paraId="46A4C6C6" w14:textId="77777777" w:rsidR="004E2D86" w:rsidRDefault="004E2D86" w:rsidP="008B4969">
            <w:pPr>
              <w:spacing w:before="40" w:after="40"/>
              <w:rPr>
                <w:b/>
                <w:szCs w:val="20"/>
              </w:rPr>
            </w:pPr>
            <w:r w:rsidRPr="0064176A">
              <w:rPr>
                <w:b/>
                <w:color w:val="D9D9D9" w:themeColor="background1" w:themeShade="D9"/>
                <w:szCs w:val="20"/>
              </w:rPr>
              <w:t>Y</w:t>
            </w:r>
          </w:p>
        </w:tc>
        <w:tc>
          <w:tcPr>
            <w:tcW w:w="529" w:type="dxa"/>
            <w:vAlign w:val="center"/>
          </w:tcPr>
          <w:p w14:paraId="3A6A6BAD" w14:textId="77777777" w:rsidR="004E2D86" w:rsidRDefault="004E2D86" w:rsidP="008B4969">
            <w:pPr>
              <w:spacing w:before="40" w:after="40"/>
              <w:rPr>
                <w:b/>
                <w:szCs w:val="20"/>
              </w:rPr>
            </w:pPr>
            <w:r w:rsidRPr="0064176A">
              <w:rPr>
                <w:b/>
                <w:color w:val="D9D9D9" w:themeColor="background1" w:themeShade="D9"/>
                <w:szCs w:val="20"/>
              </w:rPr>
              <w:t>Y</w:t>
            </w:r>
          </w:p>
        </w:tc>
      </w:tr>
    </w:tbl>
    <w:p w14:paraId="7E28375B" w14:textId="77777777" w:rsidR="004E2D86" w:rsidRPr="00C42470" w:rsidRDefault="004E2D86" w:rsidP="004E2D86">
      <w:pPr>
        <w:spacing w:before="0" w:after="0" w:line="240" w:lineRule="auto"/>
      </w:pPr>
    </w:p>
    <w:tbl>
      <w:tblPr>
        <w:tblStyle w:val="TableGrid"/>
        <w:tblW w:w="5000" w:type="pct"/>
        <w:tblLook w:val="04A0" w:firstRow="1" w:lastRow="0" w:firstColumn="1" w:lastColumn="0" w:noHBand="0" w:noVBand="1"/>
      </w:tblPr>
      <w:tblGrid>
        <w:gridCol w:w="2830"/>
        <w:gridCol w:w="6797"/>
      </w:tblGrid>
      <w:tr w:rsidR="004E2D86" w:rsidRPr="00C42470" w14:paraId="2D1639AE" w14:textId="77777777" w:rsidTr="008B4969">
        <w:trPr>
          <w:trHeight w:val="558"/>
        </w:trPr>
        <w:tc>
          <w:tcPr>
            <w:tcW w:w="5000" w:type="pct"/>
            <w:gridSpan w:val="2"/>
            <w:shd w:val="clear" w:color="auto" w:fill="ECE8D3"/>
            <w:vAlign w:val="center"/>
          </w:tcPr>
          <w:p w14:paraId="67E0908C" w14:textId="77777777" w:rsidR="004E2D86" w:rsidRPr="00C42470" w:rsidRDefault="004E2D86" w:rsidP="008B4969">
            <w:pPr>
              <w:rPr>
                <w:sz w:val="20"/>
              </w:rPr>
            </w:pPr>
            <w:r w:rsidRPr="00C42470">
              <w:rPr>
                <w:b/>
                <w:sz w:val="20"/>
              </w:rPr>
              <w:t>Name of Company (2):</w:t>
            </w:r>
          </w:p>
        </w:tc>
      </w:tr>
      <w:tr w:rsidR="004E2D86" w:rsidRPr="00C42470" w14:paraId="434883DF" w14:textId="77777777" w:rsidTr="008B4969">
        <w:trPr>
          <w:trHeight w:val="454"/>
        </w:trPr>
        <w:tc>
          <w:tcPr>
            <w:tcW w:w="1470" w:type="pct"/>
            <w:vAlign w:val="center"/>
          </w:tcPr>
          <w:p w14:paraId="48AF947D" w14:textId="77777777" w:rsidR="004E2D86" w:rsidRPr="00C42470" w:rsidRDefault="004E2D86" w:rsidP="008B4969">
            <w:pPr>
              <w:rPr>
                <w:sz w:val="20"/>
              </w:rPr>
            </w:pPr>
            <w:r w:rsidRPr="00C42470">
              <w:rPr>
                <w:sz w:val="20"/>
              </w:rPr>
              <w:t>Registration Number:</w:t>
            </w:r>
          </w:p>
        </w:tc>
        <w:tc>
          <w:tcPr>
            <w:tcW w:w="3530" w:type="pct"/>
            <w:vAlign w:val="center"/>
          </w:tcPr>
          <w:p w14:paraId="12E055CE" w14:textId="77777777" w:rsidR="004E2D86" w:rsidRPr="00C42470" w:rsidRDefault="004E2D86" w:rsidP="008B4969">
            <w:pPr>
              <w:rPr>
                <w:sz w:val="20"/>
              </w:rPr>
            </w:pPr>
          </w:p>
        </w:tc>
      </w:tr>
      <w:tr w:rsidR="004E2D86" w:rsidRPr="00C42470" w14:paraId="647F38F9" w14:textId="77777777" w:rsidTr="008B4969">
        <w:trPr>
          <w:trHeight w:val="454"/>
        </w:trPr>
        <w:tc>
          <w:tcPr>
            <w:tcW w:w="1470" w:type="pct"/>
            <w:vAlign w:val="center"/>
          </w:tcPr>
          <w:p w14:paraId="4FF7D927" w14:textId="77777777" w:rsidR="004E2D86" w:rsidRPr="00C42470" w:rsidRDefault="004E2D86" w:rsidP="008B4969">
            <w:pPr>
              <w:rPr>
                <w:sz w:val="20"/>
              </w:rPr>
            </w:pPr>
            <w:r w:rsidRPr="00C42470">
              <w:rPr>
                <w:sz w:val="20"/>
              </w:rPr>
              <w:t>VAT Registration Number:</w:t>
            </w:r>
          </w:p>
        </w:tc>
        <w:tc>
          <w:tcPr>
            <w:tcW w:w="3530" w:type="pct"/>
            <w:vAlign w:val="center"/>
          </w:tcPr>
          <w:p w14:paraId="72529085" w14:textId="77777777" w:rsidR="004E2D86" w:rsidRPr="00C42470" w:rsidRDefault="004E2D86" w:rsidP="008B4969">
            <w:pPr>
              <w:rPr>
                <w:sz w:val="20"/>
              </w:rPr>
            </w:pPr>
          </w:p>
        </w:tc>
      </w:tr>
      <w:tr w:rsidR="004E2D86" w:rsidRPr="00C42470" w14:paraId="73579715" w14:textId="77777777" w:rsidTr="008B4969">
        <w:trPr>
          <w:trHeight w:val="454"/>
        </w:trPr>
        <w:tc>
          <w:tcPr>
            <w:tcW w:w="1470" w:type="pct"/>
            <w:vAlign w:val="center"/>
          </w:tcPr>
          <w:p w14:paraId="7FB98FA1" w14:textId="77777777" w:rsidR="004E2D86" w:rsidRPr="00C42470" w:rsidRDefault="004E2D86" w:rsidP="008B4969">
            <w:pPr>
              <w:rPr>
                <w:sz w:val="20"/>
              </w:rPr>
            </w:pPr>
            <w:r w:rsidRPr="00C42470">
              <w:rPr>
                <w:sz w:val="20"/>
              </w:rPr>
              <w:t>Contact Person:</w:t>
            </w:r>
          </w:p>
        </w:tc>
        <w:tc>
          <w:tcPr>
            <w:tcW w:w="3530" w:type="pct"/>
            <w:vAlign w:val="center"/>
          </w:tcPr>
          <w:p w14:paraId="0CC81844" w14:textId="77777777" w:rsidR="004E2D86" w:rsidRPr="00C42470" w:rsidRDefault="004E2D86" w:rsidP="008B4969">
            <w:pPr>
              <w:rPr>
                <w:sz w:val="20"/>
              </w:rPr>
            </w:pPr>
          </w:p>
        </w:tc>
      </w:tr>
      <w:tr w:rsidR="004E2D86" w:rsidRPr="00C42470" w14:paraId="0A91AA75" w14:textId="77777777" w:rsidTr="008B4969">
        <w:trPr>
          <w:trHeight w:val="454"/>
        </w:trPr>
        <w:tc>
          <w:tcPr>
            <w:tcW w:w="1470" w:type="pct"/>
            <w:vAlign w:val="center"/>
          </w:tcPr>
          <w:p w14:paraId="024BEB2E" w14:textId="77777777" w:rsidR="004E2D86" w:rsidRPr="00C42470" w:rsidRDefault="004E2D86" w:rsidP="008B4969">
            <w:pPr>
              <w:rPr>
                <w:sz w:val="20"/>
              </w:rPr>
            </w:pPr>
            <w:r w:rsidRPr="00C42470">
              <w:rPr>
                <w:sz w:val="20"/>
              </w:rPr>
              <w:t>Telephone Number:</w:t>
            </w:r>
          </w:p>
        </w:tc>
        <w:tc>
          <w:tcPr>
            <w:tcW w:w="3530" w:type="pct"/>
            <w:vAlign w:val="center"/>
          </w:tcPr>
          <w:p w14:paraId="358A0294" w14:textId="77777777" w:rsidR="004E2D86" w:rsidRPr="00C42470" w:rsidRDefault="004E2D86" w:rsidP="008B4969">
            <w:pPr>
              <w:rPr>
                <w:sz w:val="20"/>
              </w:rPr>
            </w:pPr>
          </w:p>
        </w:tc>
      </w:tr>
      <w:tr w:rsidR="004E2D86" w:rsidRPr="00C42470" w14:paraId="045C4969" w14:textId="77777777" w:rsidTr="008B4969">
        <w:trPr>
          <w:trHeight w:val="454"/>
        </w:trPr>
        <w:tc>
          <w:tcPr>
            <w:tcW w:w="1470" w:type="pct"/>
            <w:vAlign w:val="center"/>
          </w:tcPr>
          <w:p w14:paraId="114507F3" w14:textId="77777777" w:rsidR="004E2D86" w:rsidRPr="00C42470" w:rsidRDefault="004E2D86" w:rsidP="008B4969">
            <w:pPr>
              <w:rPr>
                <w:sz w:val="20"/>
              </w:rPr>
            </w:pPr>
            <w:r w:rsidRPr="00C42470">
              <w:rPr>
                <w:sz w:val="20"/>
              </w:rPr>
              <w:t>Fax Number:</w:t>
            </w:r>
          </w:p>
        </w:tc>
        <w:tc>
          <w:tcPr>
            <w:tcW w:w="3530" w:type="pct"/>
            <w:vAlign w:val="center"/>
          </w:tcPr>
          <w:p w14:paraId="204EA6A8" w14:textId="77777777" w:rsidR="004E2D86" w:rsidRPr="00C42470" w:rsidRDefault="004E2D86" w:rsidP="008B4969">
            <w:pPr>
              <w:rPr>
                <w:sz w:val="20"/>
              </w:rPr>
            </w:pPr>
          </w:p>
        </w:tc>
      </w:tr>
      <w:tr w:rsidR="004E2D86" w:rsidRPr="00C42470" w14:paraId="7D7A2CEE" w14:textId="77777777" w:rsidTr="008B4969">
        <w:trPr>
          <w:trHeight w:val="454"/>
        </w:trPr>
        <w:tc>
          <w:tcPr>
            <w:tcW w:w="1470" w:type="pct"/>
            <w:vAlign w:val="center"/>
          </w:tcPr>
          <w:p w14:paraId="6378F478" w14:textId="77777777" w:rsidR="004E2D86" w:rsidRPr="00C42470" w:rsidRDefault="004E2D86" w:rsidP="008B4969">
            <w:pPr>
              <w:rPr>
                <w:sz w:val="20"/>
              </w:rPr>
            </w:pPr>
            <w:r w:rsidRPr="00C42470">
              <w:rPr>
                <w:sz w:val="20"/>
              </w:rPr>
              <w:t>Email Address:</w:t>
            </w:r>
          </w:p>
        </w:tc>
        <w:tc>
          <w:tcPr>
            <w:tcW w:w="3530" w:type="pct"/>
            <w:vAlign w:val="center"/>
          </w:tcPr>
          <w:p w14:paraId="324789B2" w14:textId="77777777" w:rsidR="004E2D86" w:rsidRPr="00C42470" w:rsidRDefault="004E2D86" w:rsidP="008B4969">
            <w:pPr>
              <w:rPr>
                <w:sz w:val="20"/>
              </w:rPr>
            </w:pPr>
          </w:p>
        </w:tc>
      </w:tr>
      <w:tr w:rsidR="004E2D86" w:rsidRPr="00C42470" w14:paraId="5A466A22" w14:textId="77777777" w:rsidTr="008B4969">
        <w:trPr>
          <w:trHeight w:val="454"/>
        </w:trPr>
        <w:tc>
          <w:tcPr>
            <w:tcW w:w="1470" w:type="pct"/>
            <w:vAlign w:val="center"/>
          </w:tcPr>
          <w:p w14:paraId="531A9A4D" w14:textId="77777777" w:rsidR="004E2D86" w:rsidRPr="00C42470" w:rsidRDefault="004E2D86" w:rsidP="008B4969">
            <w:pPr>
              <w:rPr>
                <w:sz w:val="20"/>
              </w:rPr>
            </w:pPr>
            <w:r w:rsidRPr="00C42470">
              <w:rPr>
                <w:sz w:val="20"/>
              </w:rPr>
              <w:t>Postal Address:</w:t>
            </w:r>
          </w:p>
        </w:tc>
        <w:tc>
          <w:tcPr>
            <w:tcW w:w="3530" w:type="pct"/>
            <w:vAlign w:val="center"/>
          </w:tcPr>
          <w:p w14:paraId="3E9E4EEB" w14:textId="77777777" w:rsidR="004E2D86" w:rsidRPr="00C42470" w:rsidRDefault="004E2D86" w:rsidP="008B4969">
            <w:pPr>
              <w:rPr>
                <w:sz w:val="20"/>
              </w:rPr>
            </w:pPr>
          </w:p>
        </w:tc>
      </w:tr>
      <w:tr w:rsidR="004E2D86" w:rsidRPr="00C42470" w14:paraId="3451A790" w14:textId="77777777" w:rsidTr="008B4969">
        <w:trPr>
          <w:trHeight w:val="980"/>
        </w:trPr>
        <w:tc>
          <w:tcPr>
            <w:tcW w:w="1470" w:type="pct"/>
          </w:tcPr>
          <w:p w14:paraId="5A626F3E" w14:textId="77777777" w:rsidR="004E2D86" w:rsidRPr="00C42470" w:rsidRDefault="004E2D86" w:rsidP="008B4969">
            <w:pPr>
              <w:spacing w:before="80" w:after="40"/>
              <w:rPr>
                <w:sz w:val="20"/>
              </w:rPr>
            </w:pPr>
            <w:r w:rsidRPr="00C42470">
              <w:rPr>
                <w:sz w:val="20"/>
              </w:rPr>
              <w:t>Physical Address:</w:t>
            </w:r>
          </w:p>
        </w:tc>
        <w:tc>
          <w:tcPr>
            <w:tcW w:w="3530" w:type="pct"/>
            <w:vAlign w:val="center"/>
          </w:tcPr>
          <w:p w14:paraId="0D529603" w14:textId="77777777" w:rsidR="004E2D86" w:rsidRPr="00C42470" w:rsidRDefault="004E2D86" w:rsidP="008B4969">
            <w:pPr>
              <w:rPr>
                <w:sz w:val="20"/>
              </w:rPr>
            </w:pPr>
          </w:p>
        </w:tc>
      </w:tr>
    </w:tbl>
    <w:p w14:paraId="3B961B2D" w14:textId="77777777" w:rsidR="004E2D86" w:rsidRDefault="004E2D86" w:rsidP="004E2D8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4E2D86" w14:paraId="125E713A" w14:textId="77777777" w:rsidTr="008B4969">
        <w:tc>
          <w:tcPr>
            <w:tcW w:w="7148" w:type="dxa"/>
            <w:gridSpan w:val="3"/>
            <w:tcBorders>
              <w:bottom w:val="single" w:sz="4" w:space="0" w:color="auto"/>
              <w:right w:val="nil"/>
            </w:tcBorders>
          </w:tcPr>
          <w:p w14:paraId="089D5B5A" w14:textId="77777777" w:rsidR="004E2D86" w:rsidRDefault="004E2D86" w:rsidP="008B4969">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17C6428C" w14:textId="77777777" w:rsidR="004E2D86" w:rsidRDefault="004E2D86" w:rsidP="008B4969">
            <w:pPr>
              <w:spacing w:before="40" w:after="40"/>
              <w:jc w:val="right"/>
              <w:rPr>
                <w:b/>
                <w:szCs w:val="20"/>
              </w:rPr>
            </w:pPr>
            <w:r>
              <w:rPr>
                <w:b/>
                <w:szCs w:val="20"/>
              </w:rPr>
              <w:t>Yes</w:t>
            </w:r>
          </w:p>
        </w:tc>
        <w:tc>
          <w:tcPr>
            <w:tcW w:w="424" w:type="dxa"/>
            <w:tcBorders>
              <w:bottom w:val="single" w:sz="4" w:space="0" w:color="auto"/>
            </w:tcBorders>
          </w:tcPr>
          <w:p w14:paraId="2BF3A6D7" w14:textId="77777777" w:rsidR="004E2D86" w:rsidRDefault="004E2D86" w:rsidP="008B4969">
            <w:pPr>
              <w:spacing w:before="40" w:after="40"/>
              <w:rPr>
                <w:b/>
                <w:szCs w:val="20"/>
              </w:rPr>
            </w:pPr>
          </w:p>
        </w:tc>
        <w:tc>
          <w:tcPr>
            <w:tcW w:w="906" w:type="dxa"/>
            <w:gridSpan w:val="2"/>
            <w:tcBorders>
              <w:bottom w:val="single" w:sz="4" w:space="0" w:color="auto"/>
            </w:tcBorders>
          </w:tcPr>
          <w:p w14:paraId="3D543F80" w14:textId="77777777" w:rsidR="004E2D86" w:rsidRDefault="004E2D86" w:rsidP="008B4969">
            <w:pPr>
              <w:spacing w:before="40" w:after="40"/>
              <w:jc w:val="right"/>
              <w:rPr>
                <w:b/>
                <w:szCs w:val="20"/>
              </w:rPr>
            </w:pPr>
            <w:r>
              <w:rPr>
                <w:b/>
                <w:szCs w:val="20"/>
              </w:rPr>
              <w:t>No</w:t>
            </w:r>
          </w:p>
        </w:tc>
        <w:tc>
          <w:tcPr>
            <w:tcW w:w="529" w:type="dxa"/>
            <w:tcBorders>
              <w:bottom w:val="single" w:sz="4" w:space="0" w:color="auto"/>
            </w:tcBorders>
          </w:tcPr>
          <w:p w14:paraId="6414F095" w14:textId="77777777" w:rsidR="004E2D86" w:rsidRDefault="004E2D86" w:rsidP="008B4969">
            <w:pPr>
              <w:spacing w:before="40" w:after="40"/>
              <w:rPr>
                <w:b/>
                <w:szCs w:val="20"/>
              </w:rPr>
            </w:pPr>
          </w:p>
        </w:tc>
      </w:tr>
      <w:tr w:rsidR="004E2D86" w14:paraId="1604BA7F" w14:textId="77777777" w:rsidTr="008B4969">
        <w:tc>
          <w:tcPr>
            <w:tcW w:w="9853" w:type="dxa"/>
            <w:gridSpan w:val="9"/>
            <w:tcBorders>
              <w:left w:val="nil"/>
              <w:right w:val="nil"/>
            </w:tcBorders>
          </w:tcPr>
          <w:p w14:paraId="4C2A8387" w14:textId="77777777" w:rsidR="004E2D86" w:rsidRDefault="004E2D86" w:rsidP="008B4969">
            <w:pPr>
              <w:spacing w:before="40" w:after="40"/>
              <w:rPr>
                <w:b/>
                <w:szCs w:val="20"/>
              </w:rPr>
            </w:pPr>
          </w:p>
        </w:tc>
      </w:tr>
      <w:tr w:rsidR="004E2D86" w14:paraId="4C021CBB" w14:textId="77777777" w:rsidTr="008B4969">
        <w:tc>
          <w:tcPr>
            <w:tcW w:w="6300" w:type="dxa"/>
            <w:tcBorders>
              <w:bottom w:val="single" w:sz="4" w:space="0" w:color="auto"/>
            </w:tcBorders>
          </w:tcPr>
          <w:p w14:paraId="4E73558E" w14:textId="77777777" w:rsidR="004E2D86" w:rsidRDefault="004E2D86" w:rsidP="008B4969">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9A60400"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0F43E8E"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5109D29"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6A03FE"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327CF6F"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94DBCF3"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569822"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1732BC"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r>
      <w:tr w:rsidR="004E2D86" w14:paraId="28F60DAD" w14:textId="77777777" w:rsidTr="008B4969">
        <w:tc>
          <w:tcPr>
            <w:tcW w:w="9853" w:type="dxa"/>
            <w:gridSpan w:val="9"/>
            <w:tcBorders>
              <w:left w:val="nil"/>
              <w:right w:val="nil"/>
            </w:tcBorders>
          </w:tcPr>
          <w:p w14:paraId="081501E3" w14:textId="77777777" w:rsidR="004E2D86" w:rsidRDefault="004E2D86" w:rsidP="008B4969">
            <w:pPr>
              <w:spacing w:before="40" w:after="40"/>
              <w:rPr>
                <w:b/>
                <w:szCs w:val="20"/>
              </w:rPr>
            </w:pPr>
          </w:p>
        </w:tc>
      </w:tr>
      <w:tr w:rsidR="004E2D86" w14:paraId="25A8113C" w14:textId="77777777" w:rsidTr="008B4969">
        <w:tc>
          <w:tcPr>
            <w:tcW w:w="7148" w:type="dxa"/>
            <w:gridSpan w:val="3"/>
            <w:tcBorders>
              <w:bottom w:val="single" w:sz="4" w:space="0" w:color="auto"/>
              <w:right w:val="nil"/>
            </w:tcBorders>
          </w:tcPr>
          <w:p w14:paraId="02775FC5" w14:textId="77777777" w:rsidR="004E2D86" w:rsidRDefault="004E2D86" w:rsidP="008B4969">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8A1CBB4" w14:textId="77777777" w:rsidR="004E2D86" w:rsidRPr="0064176A" w:rsidRDefault="004E2D86" w:rsidP="008B4969">
            <w:pPr>
              <w:spacing w:before="40" w:after="40"/>
              <w:jc w:val="right"/>
              <w:rPr>
                <w:b/>
                <w:szCs w:val="20"/>
              </w:rPr>
            </w:pPr>
            <w:r w:rsidRPr="0064176A">
              <w:rPr>
                <w:b/>
                <w:szCs w:val="20"/>
              </w:rPr>
              <w:t>Yes</w:t>
            </w:r>
          </w:p>
        </w:tc>
        <w:tc>
          <w:tcPr>
            <w:tcW w:w="424" w:type="dxa"/>
            <w:tcBorders>
              <w:bottom w:val="single" w:sz="4" w:space="0" w:color="auto"/>
            </w:tcBorders>
          </w:tcPr>
          <w:p w14:paraId="321088A4" w14:textId="77777777" w:rsidR="004E2D86" w:rsidRPr="0064176A" w:rsidRDefault="004E2D86" w:rsidP="008B4969">
            <w:pPr>
              <w:spacing w:before="40" w:after="40"/>
              <w:jc w:val="right"/>
              <w:rPr>
                <w:b/>
                <w:szCs w:val="20"/>
              </w:rPr>
            </w:pPr>
          </w:p>
        </w:tc>
        <w:tc>
          <w:tcPr>
            <w:tcW w:w="906" w:type="dxa"/>
            <w:gridSpan w:val="2"/>
            <w:tcBorders>
              <w:bottom w:val="single" w:sz="4" w:space="0" w:color="auto"/>
            </w:tcBorders>
          </w:tcPr>
          <w:p w14:paraId="3F56DAAA" w14:textId="77777777" w:rsidR="004E2D86" w:rsidRPr="0064176A" w:rsidRDefault="004E2D86" w:rsidP="008B4969">
            <w:pPr>
              <w:spacing w:before="40" w:after="40"/>
              <w:jc w:val="right"/>
              <w:rPr>
                <w:b/>
                <w:szCs w:val="20"/>
              </w:rPr>
            </w:pPr>
            <w:r w:rsidRPr="0064176A">
              <w:rPr>
                <w:b/>
                <w:szCs w:val="20"/>
              </w:rPr>
              <w:t>No</w:t>
            </w:r>
          </w:p>
        </w:tc>
        <w:tc>
          <w:tcPr>
            <w:tcW w:w="529" w:type="dxa"/>
            <w:tcBorders>
              <w:bottom w:val="single" w:sz="4" w:space="0" w:color="auto"/>
            </w:tcBorders>
          </w:tcPr>
          <w:p w14:paraId="020F727F" w14:textId="77777777" w:rsidR="004E2D86" w:rsidRDefault="004E2D86" w:rsidP="008B4969">
            <w:pPr>
              <w:spacing w:before="40" w:after="40"/>
              <w:rPr>
                <w:b/>
                <w:szCs w:val="20"/>
              </w:rPr>
            </w:pPr>
          </w:p>
        </w:tc>
      </w:tr>
      <w:tr w:rsidR="004E2D86" w14:paraId="00F192E4" w14:textId="77777777" w:rsidTr="008B4969">
        <w:tc>
          <w:tcPr>
            <w:tcW w:w="9853" w:type="dxa"/>
            <w:gridSpan w:val="9"/>
            <w:tcBorders>
              <w:left w:val="nil"/>
              <w:right w:val="nil"/>
            </w:tcBorders>
          </w:tcPr>
          <w:p w14:paraId="3BA9ECE3" w14:textId="77777777" w:rsidR="004E2D86" w:rsidRDefault="004E2D86" w:rsidP="008B4969">
            <w:pPr>
              <w:spacing w:before="40" w:after="40"/>
              <w:rPr>
                <w:b/>
                <w:szCs w:val="20"/>
              </w:rPr>
            </w:pPr>
          </w:p>
        </w:tc>
      </w:tr>
      <w:tr w:rsidR="004E2D86" w14:paraId="1F300CC4" w14:textId="77777777" w:rsidTr="008B4969">
        <w:tc>
          <w:tcPr>
            <w:tcW w:w="6300" w:type="dxa"/>
          </w:tcPr>
          <w:p w14:paraId="4E9CE0CF" w14:textId="77777777" w:rsidR="004E2D86" w:rsidRDefault="004E2D86" w:rsidP="008B4969">
            <w:pPr>
              <w:spacing w:before="40" w:after="40"/>
              <w:rPr>
                <w:b/>
                <w:szCs w:val="20"/>
              </w:rPr>
            </w:pPr>
            <w:r w:rsidRPr="003E5603">
              <w:rPr>
                <w:b/>
                <w:szCs w:val="20"/>
              </w:rPr>
              <w:t>IF YES, PLEASE INDICATE THE EXPIRY DATE</w:t>
            </w:r>
          </w:p>
        </w:tc>
        <w:tc>
          <w:tcPr>
            <w:tcW w:w="425" w:type="dxa"/>
            <w:vAlign w:val="center"/>
          </w:tcPr>
          <w:p w14:paraId="736956F0" w14:textId="77777777" w:rsidR="004E2D86" w:rsidRDefault="004E2D86" w:rsidP="008B4969">
            <w:pPr>
              <w:spacing w:before="40" w:after="40"/>
              <w:rPr>
                <w:b/>
                <w:szCs w:val="20"/>
              </w:rPr>
            </w:pPr>
            <w:r w:rsidRPr="0064176A">
              <w:rPr>
                <w:b/>
                <w:color w:val="D9D9D9" w:themeColor="background1" w:themeShade="D9"/>
                <w:szCs w:val="20"/>
              </w:rPr>
              <w:t>D</w:t>
            </w:r>
          </w:p>
        </w:tc>
        <w:tc>
          <w:tcPr>
            <w:tcW w:w="423" w:type="dxa"/>
            <w:vAlign w:val="center"/>
          </w:tcPr>
          <w:p w14:paraId="2B393684" w14:textId="77777777" w:rsidR="004E2D86" w:rsidRDefault="004E2D86" w:rsidP="008B4969">
            <w:pPr>
              <w:spacing w:before="40" w:after="40"/>
              <w:rPr>
                <w:b/>
                <w:szCs w:val="20"/>
              </w:rPr>
            </w:pPr>
            <w:r w:rsidRPr="0064176A">
              <w:rPr>
                <w:b/>
                <w:color w:val="D9D9D9" w:themeColor="background1" w:themeShade="D9"/>
                <w:szCs w:val="20"/>
              </w:rPr>
              <w:t>D</w:t>
            </w:r>
          </w:p>
        </w:tc>
        <w:tc>
          <w:tcPr>
            <w:tcW w:w="423" w:type="dxa"/>
            <w:vAlign w:val="center"/>
          </w:tcPr>
          <w:p w14:paraId="4CED2D36" w14:textId="77777777" w:rsidR="004E2D86" w:rsidRDefault="004E2D86" w:rsidP="008B4969">
            <w:pPr>
              <w:spacing w:before="40" w:after="40"/>
              <w:rPr>
                <w:b/>
                <w:szCs w:val="20"/>
              </w:rPr>
            </w:pPr>
            <w:r w:rsidRPr="0064176A">
              <w:rPr>
                <w:b/>
                <w:color w:val="D9D9D9" w:themeColor="background1" w:themeShade="D9"/>
                <w:szCs w:val="20"/>
              </w:rPr>
              <w:t>M</w:t>
            </w:r>
          </w:p>
        </w:tc>
        <w:tc>
          <w:tcPr>
            <w:tcW w:w="423" w:type="dxa"/>
            <w:vAlign w:val="center"/>
          </w:tcPr>
          <w:p w14:paraId="41EC407E" w14:textId="77777777" w:rsidR="004E2D86" w:rsidRDefault="004E2D86" w:rsidP="008B4969">
            <w:pPr>
              <w:spacing w:before="40" w:after="40"/>
              <w:rPr>
                <w:b/>
                <w:szCs w:val="20"/>
              </w:rPr>
            </w:pPr>
            <w:r w:rsidRPr="0064176A">
              <w:rPr>
                <w:b/>
                <w:color w:val="D9D9D9" w:themeColor="background1" w:themeShade="D9"/>
                <w:szCs w:val="20"/>
              </w:rPr>
              <w:t>M</w:t>
            </w:r>
          </w:p>
        </w:tc>
        <w:tc>
          <w:tcPr>
            <w:tcW w:w="424" w:type="dxa"/>
            <w:vAlign w:val="center"/>
          </w:tcPr>
          <w:p w14:paraId="1F72ED61" w14:textId="77777777" w:rsidR="004E2D86" w:rsidRDefault="004E2D86" w:rsidP="008B4969">
            <w:pPr>
              <w:spacing w:before="40" w:after="40"/>
              <w:rPr>
                <w:b/>
                <w:szCs w:val="20"/>
              </w:rPr>
            </w:pPr>
            <w:r w:rsidRPr="0064176A">
              <w:rPr>
                <w:b/>
                <w:color w:val="D9D9D9" w:themeColor="background1" w:themeShade="D9"/>
                <w:szCs w:val="20"/>
              </w:rPr>
              <w:t>Y</w:t>
            </w:r>
          </w:p>
        </w:tc>
        <w:tc>
          <w:tcPr>
            <w:tcW w:w="423" w:type="dxa"/>
            <w:vAlign w:val="center"/>
          </w:tcPr>
          <w:p w14:paraId="17096048" w14:textId="77777777" w:rsidR="004E2D86" w:rsidRDefault="004E2D86" w:rsidP="008B4969">
            <w:pPr>
              <w:spacing w:before="40" w:after="40"/>
              <w:rPr>
                <w:b/>
                <w:szCs w:val="20"/>
              </w:rPr>
            </w:pPr>
            <w:r w:rsidRPr="0064176A">
              <w:rPr>
                <w:b/>
                <w:color w:val="D9D9D9" w:themeColor="background1" w:themeShade="D9"/>
                <w:szCs w:val="20"/>
              </w:rPr>
              <w:t>Y</w:t>
            </w:r>
          </w:p>
        </w:tc>
        <w:tc>
          <w:tcPr>
            <w:tcW w:w="483" w:type="dxa"/>
            <w:vAlign w:val="center"/>
          </w:tcPr>
          <w:p w14:paraId="5DBF6CEA" w14:textId="77777777" w:rsidR="004E2D86" w:rsidRDefault="004E2D86" w:rsidP="008B4969">
            <w:pPr>
              <w:spacing w:before="40" w:after="40"/>
              <w:rPr>
                <w:b/>
                <w:szCs w:val="20"/>
              </w:rPr>
            </w:pPr>
            <w:r w:rsidRPr="0064176A">
              <w:rPr>
                <w:b/>
                <w:color w:val="D9D9D9" w:themeColor="background1" w:themeShade="D9"/>
                <w:szCs w:val="20"/>
              </w:rPr>
              <w:t>Y</w:t>
            </w:r>
          </w:p>
        </w:tc>
        <w:tc>
          <w:tcPr>
            <w:tcW w:w="529" w:type="dxa"/>
            <w:vAlign w:val="center"/>
          </w:tcPr>
          <w:p w14:paraId="13C24725" w14:textId="77777777" w:rsidR="004E2D86" w:rsidRDefault="004E2D86" w:rsidP="008B4969">
            <w:pPr>
              <w:spacing w:before="40" w:after="40"/>
              <w:rPr>
                <w:b/>
                <w:szCs w:val="20"/>
              </w:rPr>
            </w:pPr>
            <w:r w:rsidRPr="0064176A">
              <w:rPr>
                <w:b/>
                <w:color w:val="D9D9D9" w:themeColor="background1" w:themeShade="D9"/>
                <w:szCs w:val="20"/>
              </w:rPr>
              <w:t>Y</w:t>
            </w:r>
          </w:p>
        </w:tc>
      </w:tr>
    </w:tbl>
    <w:p w14:paraId="11668922" w14:textId="77777777" w:rsidR="004E2D86" w:rsidRPr="00DA39DC" w:rsidRDefault="004E2D86" w:rsidP="004E2D86">
      <w:pPr>
        <w:spacing w:before="0" w:after="0" w:line="240" w:lineRule="auto"/>
      </w:pPr>
    </w:p>
    <w:tbl>
      <w:tblPr>
        <w:tblStyle w:val="TableGrid"/>
        <w:tblW w:w="5000" w:type="pct"/>
        <w:tblLook w:val="04A0" w:firstRow="1" w:lastRow="0" w:firstColumn="1" w:lastColumn="0" w:noHBand="0" w:noVBand="1"/>
      </w:tblPr>
      <w:tblGrid>
        <w:gridCol w:w="2830"/>
        <w:gridCol w:w="6797"/>
      </w:tblGrid>
      <w:tr w:rsidR="004E2D86" w:rsidRPr="00C42470" w14:paraId="27E1ECE6" w14:textId="77777777" w:rsidTr="008B4969">
        <w:trPr>
          <w:trHeight w:val="472"/>
        </w:trPr>
        <w:tc>
          <w:tcPr>
            <w:tcW w:w="5000" w:type="pct"/>
            <w:gridSpan w:val="2"/>
            <w:shd w:val="clear" w:color="auto" w:fill="ECE8D3"/>
            <w:vAlign w:val="center"/>
          </w:tcPr>
          <w:p w14:paraId="25A78D3C" w14:textId="77777777" w:rsidR="004E2D86" w:rsidRPr="00C42470" w:rsidRDefault="004E2D86" w:rsidP="008B4969">
            <w:pPr>
              <w:rPr>
                <w:sz w:val="20"/>
              </w:rPr>
            </w:pPr>
            <w:r w:rsidRPr="00C42470">
              <w:rPr>
                <w:b/>
                <w:sz w:val="20"/>
              </w:rPr>
              <w:t>Name of Company (3):</w:t>
            </w:r>
          </w:p>
        </w:tc>
      </w:tr>
      <w:tr w:rsidR="004E2D86" w:rsidRPr="00C42470" w14:paraId="6FBE7610" w14:textId="77777777" w:rsidTr="008B4969">
        <w:trPr>
          <w:trHeight w:val="472"/>
        </w:trPr>
        <w:tc>
          <w:tcPr>
            <w:tcW w:w="1470" w:type="pct"/>
            <w:vAlign w:val="center"/>
          </w:tcPr>
          <w:p w14:paraId="2149EC94" w14:textId="77777777" w:rsidR="004E2D86" w:rsidRPr="00C42470" w:rsidRDefault="004E2D86" w:rsidP="008B4969">
            <w:pPr>
              <w:rPr>
                <w:sz w:val="20"/>
              </w:rPr>
            </w:pPr>
            <w:r w:rsidRPr="00C42470">
              <w:rPr>
                <w:sz w:val="20"/>
              </w:rPr>
              <w:t>Registration Number:</w:t>
            </w:r>
          </w:p>
        </w:tc>
        <w:tc>
          <w:tcPr>
            <w:tcW w:w="3530" w:type="pct"/>
            <w:vAlign w:val="center"/>
          </w:tcPr>
          <w:p w14:paraId="2C05A602" w14:textId="77777777" w:rsidR="004E2D86" w:rsidRPr="00C42470" w:rsidRDefault="004E2D86" w:rsidP="008B4969">
            <w:pPr>
              <w:rPr>
                <w:sz w:val="20"/>
              </w:rPr>
            </w:pPr>
          </w:p>
        </w:tc>
      </w:tr>
      <w:tr w:rsidR="004E2D86" w:rsidRPr="00C42470" w14:paraId="7175CE4D" w14:textId="77777777" w:rsidTr="008B4969">
        <w:trPr>
          <w:trHeight w:val="472"/>
        </w:trPr>
        <w:tc>
          <w:tcPr>
            <w:tcW w:w="1470" w:type="pct"/>
            <w:vAlign w:val="center"/>
          </w:tcPr>
          <w:p w14:paraId="78C42DC2" w14:textId="77777777" w:rsidR="004E2D86" w:rsidRPr="00C42470" w:rsidRDefault="004E2D86" w:rsidP="008B4969">
            <w:pPr>
              <w:rPr>
                <w:sz w:val="20"/>
              </w:rPr>
            </w:pPr>
            <w:r w:rsidRPr="00C42470">
              <w:rPr>
                <w:sz w:val="20"/>
              </w:rPr>
              <w:t>VAT Registration Number:</w:t>
            </w:r>
          </w:p>
        </w:tc>
        <w:tc>
          <w:tcPr>
            <w:tcW w:w="3530" w:type="pct"/>
            <w:vAlign w:val="center"/>
          </w:tcPr>
          <w:p w14:paraId="191C65B0" w14:textId="77777777" w:rsidR="004E2D86" w:rsidRPr="00C42470" w:rsidRDefault="004E2D86" w:rsidP="008B4969">
            <w:pPr>
              <w:rPr>
                <w:sz w:val="20"/>
              </w:rPr>
            </w:pPr>
          </w:p>
        </w:tc>
      </w:tr>
      <w:tr w:rsidR="004E2D86" w:rsidRPr="00C42470" w14:paraId="1DA9FC2E" w14:textId="77777777" w:rsidTr="008B4969">
        <w:trPr>
          <w:trHeight w:val="472"/>
        </w:trPr>
        <w:tc>
          <w:tcPr>
            <w:tcW w:w="1470" w:type="pct"/>
            <w:vAlign w:val="center"/>
          </w:tcPr>
          <w:p w14:paraId="4F78571C" w14:textId="77777777" w:rsidR="004E2D86" w:rsidRPr="00C42470" w:rsidRDefault="004E2D86" w:rsidP="008B4969">
            <w:pPr>
              <w:rPr>
                <w:sz w:val="20"/>
              </w:rPr>
            </w:pPr>
            <w:r w:rsidRPr="00C42470">
              <w:rPr>
                <w:sz w:val="20"/>
              </w:rPr>
              <w:t>Contact Person:</w:t>
            </w:r>
          </w:p>
        </w:tc>
        <w:tc>
          <w:tcPr>
            <w:tcW w:w="3530" w:type="pct"/>
            <w:vAlign w:val="center"/>
          </w:tcPr>
          <w:p w14:paraId="56B29FD1" w14:textId="77777777" w:rsidR="004E2D86" w:rsidRPr="00C42470" w:rsidRDefault="004E2D86" w:rsidP="008B4969">
            <w:pPr>
              <w:rPr>
                <w:sz w:val="20"/>
              </w:rPr>
            </w:pPr>
          </w:p>
        </w:tc>
      </w:tr>
      <w:tr w:rsidR="004E2D86" w:rsidRPr="00C42470" w14:paraId="76F019B8" w14:textId="77777777" w:rsidTr="008B4969">
        <w:trPr>
          <w:trHeight w:val="472"/>
        </w:trPr>
        <w:tc>
          <w:tcPr>
            <w:tcW w:w="1470" w:type="pct"/>
            <w:vAlign w:val="center"/>
          </w:tcPr>
          <w:p w14:paraId="1D3C2FBA" w14:textId="77777777" w:rsidR="004E2D86" w:rsidRPr="00C42470" w:rsidRDefault="004E2D86" w:rsidP="008B4969">
            <w:pPr>
              <w:rPr>
                <w:sz w:val="20"/>
              </w:rPr>
            </w:pPr>
            <w:r w:rsidRPr="00C42470">
              <w:rPr>
                <w:sz w:val="20"/>
              </w:rPr>
              <w:t>Telephone Number:</w:t>
            </w:r>
          </w:p>
        </w:tc>
        <w:tc>
          <w:tcPr>
            <w:tcW w:w="3530" w:type="pct"/>
            <w:vAlign w:val="center"/>
          </w:tcPr>
          <w:p w14:paraId="28FFC332" w14:textId="77777777" w:rsidR="004E2D86" w:rsidRPr="00C42470" w:rsidRDefault="004E2D86" w:rsidP="008B4969">
            <w:pPr>
              <w:rPr>
                <w:sz w:val="20"/>
              </w:rPr>
            </w:pPr>
          </w:p>
        </w:tc>
      </w:tr>
      <w:tr w:rsidR="004E2D86" w:rsidRPr="00C42470" w14:paraId="6EC6B4D9" w14:textId="77777777" w:rsidTr="008B4969">
        <w:trPr>
          <w:trHeight w:val="472"/>
        </w:trPr>
        <w:tc>
          <w:tcPr>
            <w:tcW w:w="1470" w:type="pct"/>
            <w:vAlign w:val="center"/>
          </w:tcPr>
          <w:p w14:paraId="7417AFC3" w14:textId="77777777" w:rsidR="004E2D86" w:rsidRPr="00C42470" w:rsidRDefault="004E2D86" w:rsidP="008B4969">
            <w:pPr>
              <w:rPr>
                <w:sz w:val="20"/>
              </w:rPr>
            </w:pPr>
            <w:r w:rsidRPr="00C42470">
              <w:rPr>
                <w:sz w:val="20"/>
              </w:rPr>
              <w:t>Fax Number:</w:t>
            </w:r>
          </w:p>
        </w:tc>
        <w:tc>
          <w:tcPr>
            <w:tcW w:w="3530" w:type="pct"/>
            <w:vAlign w:val="center"/>
          </w:tcPr>
          <w:p w14:paraId="4BBEB8DC" w14:textId="77777777" w:rsidR="004E2D86" w:rsidRPr="00C42470" w:rsidRDefault="004E2D86" w:rsidP="008B4969">
            <w:pPr>
              <w:rPr>
                <w:sz w:val="20"/>
              </w:rPr>
            </w:pPr>
          </w:p>
        </w:tc>
      </w:tr>
      <w:tr w:rsidR="004E2D86" w:rsidRPr="00C42470" w14:paraId="2C8C0229" w14:textId="77777777" w:rsidTr="008B4969">
        <w:trPr>
          <w:trHeight w:val="472"/>
        </w:trPr>
        <w:tc>
          <w:tcPr>
            <w:tcW w:w="1470" w:type="pct"/>
            <w:vAlign w:val="center"/>
          </w:tcPr>
          <w:p w14:paraId="5814DC5F" w14:textId="77777777" w:rsidR="004E2D86" w:rsidRPr="00C42470" w:rsidRDefault="004E2D86" w:rsidP="008B4969">
            <w:pPr>
              <w:rPr>
                <w:sz w:val="20"/>
              </w:rPr>
            </w:pPr>
            <w:r w:rsidRPr="00C42470">
              <w:rPr>
                <w:sz w:val="20"/>
              </w:rPr>
              <w:t>Email Address:</w:t>
            </w:r>
          </w:p>
        </w:tc>
        <w:tc>
          <w:tcPr>
            <w:tcW w:w="3530" w:type="pct"/>
            <w:vAlign w:val="center"/>
          </w:tcPr>
          <w:p w14:paraId="335705F3" w14:textId="77777777" w:rsidR="004E2D86" w:rsidRPr="00C42470" w:rsidRDefault="004E2D86" w:rsidP="008B4969">
            <w:pPr>
              <w:rPr>
                <w:sz w:val="20"/>
              </w:rPr>
            </w:pPr>
          </w:p>
        </w:tc>
      </w:tr>
      <w:tr w:rsidR="004E2D86" w:rsidRPr="00C42470" w14:paraId="32B7D1E3" w14:textId="77777777" w:rsidTr="008B4969">
        <w:trPr>
          <w:trHeight w:val="472"/>
        </w:trPr>
        <w:tc>
          <w:tcPr>
            <w:tcW w:w="1470" w:type="pct"/>
            <w:vAlign w:val="center"/>
          </w:tcPr>
          <w:p w14:paraId="123BB24B" w14:textId="77777777" w:rsidR="004E2D86" w:rsidRPr="00C42470" w:rsidRDefault="004E2D86" w:rsidP="008B4969">
            <w:pPr>
              <w:rPr>
                <w:sz w:val="20"/>
              </w:rPr>
            </w:pPr>
            <w:r w:rsidRPr="00C42470">
              <w:rPr>
                <w:sz w:val="20"/>
              </w:rPr>
              <w:t>Postal Address:</w:t>
            </w:r>
          </w:p>
        </w:tc>
        <w:tc>
          <w:tcPr>
            <w:tcW w:w="3530" w:type="pct"/>
            <w:vAlign w:val="center"/>
          </w:tcPr>
          <w:p w14:paraId="1733A118" w14:textId="77777777" w:rsidR="004E2D86" w:rsidRPr="00C42470" w:rsidRDefault="004E2D86" w:rsidP="008B4969">
            <w:pPr>
              <w:rPr>
                <w:sz w:val="20"/>
              </w:rPr>
            </w:pPr>
          </w:p>
        </w:tc>
      </w:tr>
      <w:tr w:rsidR="004E2D86" w:rsidRPr="00C42470" w14:paraId="13BD911A" w14:textId="77777777" w:rsidTr="008B4969">
        <w:trPr>
          <w:trHeight w:val="888"/>
        </w:trPr>
        <w:tc>
          <w:tcPr>
            <w:tcW w:w="1470" w:type="pct"/>
          </w:tcPr>
          <w:p w14:paraId="50FBC5D5" w14:textId="77777777" w:rsidR="004E2D86" w:rsidRPr="00C42470" w:rsidRDefault="004E2D86" w:rsidP="008B4969">
            <w:pPr>
              <w:spacing w:before="80" w:after="40"/>
              <w:rPr>
                <w:sz w:val="20"/>
              </w:rPr>
            </w:pPr>
            <w:r w:rsidRPr="00C42470">
              <w:rPr>
                <w:sz w:val="20"/>
              </w:rPr>
              <w:t>Physical Address:</w:t>
            </w:r>
          </w:p>
        </w:tc>
        <w:tc>
          <w:tcPr>
            <w:tcW w:w="3530" w:type="pct"/>
            <w:vAlign w:val="center"/>
          </w:tcPr>
          <w:p w14:paraId="65E16A72" w14:textId="77777777" w:rsidR="004E2D86" w:rsidRPr="00C42470" w:rsidRDefault="004E2D86" w:rsidP="008B4969">
            <w:pPr>
              <w:rPr>
                <w:sz w:val="20"/>
              </w:rPr>
            </w:pPr>
          </w:p>
        </w:tc>
      </w:tr>
    </w:tbl>
    <w:p w14:paraId="6A744552" w14:textId="77777777" w:rsidR="004E2D86" w:rsidRPr="00DA39DC" w:rsidRDefault="004E2D86" w:rsidP="004E2D8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4E2D86" w14:paraId="14F39B36" w14:textId="77777777" w:rsidTr="008B4969">
        <w:tc>
          <w:tcPr>
            <w:tcW w:w="7148" w:type="dxa"/>
            <w:gridSpan w:val="3"/>
            <w:tcBorders>
              <w:bottom w:val="single" w:sz="4" w:space="0" w:color="auto"/>
              <w:right w:val="nil"/>
            </w:tcBorders>
          </w:tcPr>
          <w:p w14:paraId="09944172" w14:textId="77777777" w:rsidR="004E2D86" w:rsidRDefault="004E2D86" w:rsidP="008B4969">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179F600C" w14:textId="77777777" w:rsidR="004E2D86" w:rsidRDefault="004E2D86" w:rsidP="008B4969">
            <w:pPr>
              <w:spacing w:before="40" w:after="40"/>
              <w:jc w:val="right"/>
              <w:rPr>
                <w:b/>
                <w:szCs w:val="20"/>
              </w:rPr>
            </w:pPr>
            <w:r>
              <w:rPr>
                <w:b/>
                <w:szCs w:val="20"/>
              </w:rPr>
              <w:t>Yes</w:t>
            </w:r>
          </w:p>
        </w:tc>
        <w:tc>
          <w:tcPr>
            <w:tcW w:w="424" w:type="dxa"/>
            <w:tcBorders>
              <w:bottom w:val="single" w:sz="4" w:space="0" w:color="auto"/>
            </w:tcBorders>
          </w:tcPr>
          <w:p w14:paraId="58347796" w14:textId="77777777" w:rsidR="004E2D86" w:rsidRDefault="004E2D86" w:rsidP="008B4969">
            <w:pPr>
              <w:spacing w:before="40" w:after="40"/>
              <w:rPr>
                <w:b/>
                <w:szCs w:val="20"/>
              </w:rPr>
            </w:pPr>
          </w:p>
        </w:tc>
        <w:tc>
          <w:tcPr>
            <w:tcW w:w="906" w:type="dxa"/>
            <w:gridSpan w:val="2"/>
            <w:tcBorders>
              <w:bottom w:val="single" w:sz="4" w:space="0" w:color="auto"/>
            </w:tcBorders>
          </w:tcPr>
          <w:p w14:paraId="6FDC9D6A" w14:textId="77777777" w:rsidR="004E2D86" w:rsidRDefault="004E2D86" w:rsidP="008B4969">
            <w:pPr>
              <w:spacing w:before="40" w:after="40"/>
              <w:jc w:val="right"/>
              <w:rPr>
                <w:b/>
                <w:szCs w:val="20"/>
              </w:rPr>
            </w:pPr>
            <w:r>
              <w:rPr>
                <w:b/>
                <w:szCs w:val="20"/>
              </w:rPr>
              <w:t>No</w:t>
            </w:r>
          </w:p>
        </w:tc>
        <w:tc>
          <w:tcPr>
            <w:tcW w:w="529" w:type="dxa"/>
            <w:tcBorders>
              <w:bottom w:val="single" w:sz="4" w:space="0" w:color="auto"/>
            </w:tcBorders>
          </w:tcPr>
          <w:p w14:paraId="7D8FE93C" w14:textId="77777777" w:rsidR="004E2D86" w:rsidRDefault="004E2D86" w:rsidP="008B4969">
            <w:pPr>
              <w:spacing w:before="40" w:after="40"/>
              <w:rPr>
                <w:b/>
                <w:szCs w:val="20"/>
              </w:rPr>
            </w:pPr>
          </w:p>
        </w:tc>
      </w:tr>
      <w:tr w:rsidR="004E2D86" w14:paraId="78DE631D" w14:textId="77777777" w:rsidTr="008B4969">
        <w:tc>
          <w:tcPr>
            <w:tcW w:w="9853" w:type="dxa"/>
            <w:gridSpan w:val="9"/>
            <w:tcBorders>
              <w:left w:val="nil"/>
              <w:right w:val="nil"/>
            </w:tcBorders>
          </w:tcPr>
          <w:p w14:paraId="60961632" w14:textId="77777777" w:rsidR="004E2D86" w:rsidRDefault="004E2D86" w:rsidP="008B4969">
            <w:pPr>
              <w:spacing w:before="40" w:after="40"/>
              <w:rPr>
                <w:b/>
                <w:szCs w:val="20"/>
              </w:rPr>
            </w:pPr>
          </w:p>
        </w:tc>
      </w:tr>
      <w:tr w:rsidR="004E2D86" w14:paraId="2786421F" w14:textId="77777777" w:rsidTr="008B4969">
        <w:tc>
          <w:tcPr>
            <w:tcW w:w="6300" w:type="dxa"/>
            <w:tcBorders>
              <w:bottom w:val="single" w:sz="4" w:space="0" w:color="auto"/>
            </w:tcBorders>
          </w:tcPr>
          <w:p w14:paraId="068D3F68" w14:textId="77777777" w:rsidR="004E2D86" w:rsidRDefault="004E2D86" w:rsidP="008B4969">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73C63399"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5B664FA"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4C8FFB"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13C5CC3"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3BF70BE"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25502F1"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25E89D4"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DA5F48" w14:textId="77777777" w:rsidR="004E2D86" w:rsidRPr="0064176A" w:rsidRDefault="004E2D86" w:rsidP="008B4969">
            <w:pPr>
              <w:spacing w:before="40" w:after="40"/>
              <w:jc w:val="center"/>
              <w:rPr>
                <w:b/>
                <w:color w:val="D9D9D9" w:themeColor="background1" w:themeShade="D9"/>
                <w:szCs w:val="20"/>
              </w:rPr>
            </w:pPr>
            <w:r w:rsidRPr="0064176A">
              <w:rPr>
                <w:b/>
                <w:color w:val="D9D9D9" w:themeColor="background1" w:themeShade="D9"/>
                <w:szCs w:val="20"/>
              </w:rPr>
              <w:t>Y</w:t>
            </w:r>
          </w:p>
        </w:tc>
      </w:tr>
      <w:tr w:rsidR="004E2D86" w14:paraId="6BC90A61" w14:textId="77777777" w:rsidTr="008B4969">
        <w:tc>
          <w:tcPr>
            <w:tcW w:w="9853" w:type="dxa"/>
            <w:gridSpan w:val="9"/>
            <w:tcBorders>
              <w:left w:val="nil"/>
              <w:right w:val="nil"/>
            </w:tcBorders>
          </w:tcPr>
          <w:p w14:paraId="64A36791" w14:textId="77777777" w:rsidR="004E2D86" w:rsidRDefault="004E2D86" w:rsidP="008B4969">
            <w:pPr>
              <w:spacing w:before="40" w:after="40"/>
              <w:rPr>
                <w:b/>
                <w:szCs w:val="20"/>
              </w:rPr>
            </w:pPr>
          </w:p>
        </w:tc>
      </w:tr>
      <w:tr w:rsidR="004E2D86" w14:paraId="2F04E9E7" w14:textId="77777777" w:rsidTr="008B4969">
        <w:tc>
          <w:tcPr>
            <w:tcW w:w="7148" w:type="dxa"/>
            <w:gridSpan w:val="3"/>
            <w:tcBorders>
              <w:bottom w:val="single" w:sz="4" w:space="0" w:color="auto"/>
              <w:right w:val="nil"/>
            </w:tcBorders>
          </w:tcPr>
          <w:p w14:paraId="1AA009E0" w14:textId="77777777" w:rsidR="004E2D86" w:rsidRDefault="004E2D86" w:rsidP="008B4969">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8A799BD" w14:textId="77777777" w:rsidR="004E2D86" w:rsidRPr="0064176A" w:rsidRDefault="004E2D86" w:rsidP="008B4969">
            <w:pPr>
              <w:spacing w:before="40" w:after="40"/>
              <w:jc w:val="right"/>
              <w:rPr>
                <w:b/>
                <w:szCs w:val="20"/>
              </w:rPr>
            </w:pPr>
            <w:r w:rsidRPr="0064176A">
              <w:rPr>
                <w:b/>
                <w:szCs w:val="20"/>
              </w:rPr>
              <w:t>Yes</w:t>
            </w:r>
          </w:p>
        </w:tc>
        <w:tc>
          <w:tcPr>
            <w:tcW w:w="424" w:type="dxa"/>
            <w:tcBorders>
              <w:bottom w:val="single" w:sz="4" w:space="0" w:color="auto"/>
            </w:tcBorders>
          </w:tcPr>
          <w:p w14:paraId="20C1A674" w14:textId="77777777" w:rsidR="004E2D86" w:rsidRPr="0064176A" w:rsidRDefault="004E2D86" w:rsidP="008B4969">
            <w:pPr>
              <w:spacing w:before="40" w:after="40"/>
              <w:jc w:val="right"/>
              <w:rPr>
                <w:b/>
                <w:szCs w:val="20"/>
              </w:rPr>
            </w:pPr>
          </w:p>
        </w:tc>
        <w:tc>
          <w:tcPr>
            <w:tcW w:w="906" w:type="dxa"/>
            <w:gridSpan w:val="2"/>
            <w:tcBorders>
              <w:bottom w:val="single" w:sz="4" w:space="0" w:color="auto"/>
            </w:tcBorders>
          </w:tcPr>
          <w:p w14:paraId="401B6BDC" w14:textId="77777777" w:rsidR="004E2D86" w:rsidRPr="0064176A" w:rsidRDefault="004E2D86" w:rsidP="008B4969">
            <w:pPr>
              <w:spacing w:before="40" w:after="40"/>
              <w:jc w:val="right"/>
              <w:rPr>
                <w:b/>
                <w:szCs w:val="20"/>
              </w:rPr>
            </w:pPr>
            <w:r w:rsidRPr="0064176A">
              <w:rPr>
                <w:b/>
                <w:szCs w:val="20"/>
              </w:rPr>
              <w:t>No</w:t>
            </w:r>
          </w:p>
        </w:tc>
        <w:tc>
          <w:tcPr>
            <w:tcW w:w="529" w:type="dxa"/>
            <w:tcBorders>
              <w:bottom w:val="single" w:sz="4" w:space="0" w:color="auto"/>
            </w:tcBorders>
          </w:tcPr>
          <w:p w14:paraId="7705A7D7" w14:textId="77777777" w:rsidR="004E2D86" w:rsidRDefault="004E2D86" w:rsidP="008B4969">
            <w:pPr>
              <w:spacing w:before="40" w:after="40"/>
              <w:rPr>
                <w:b/>
                <w:szCs w:val="20"/>
              </w:rPr>
            </w:pPr>
          </w:p>
        </w:tc>
      </w:tr>
      <w:tr w:rsidR="004E2D86" w14:paraId="67A49F26" w14:textId="77777777" w:rsidTr="008B4969">
        <w:tc>
          <w:tcPr>
            <w:tcW w:w="9853" w:type="dxa"/>
            <w:gridSpan w:val="9"/>
            <w:tcBorders>
              <w:left w:val="nil"/>
              <w:right w:val="nil"/>
            </w:tcBorders>
          </w:tcPr>
          <w:p w14:paraId="6A8E1410" w14:textId="77777777" w:rsidR="004E2D86" w:rsidRDefault="004E2D86" w:rsidP="008B4969">
            <w:pPr>
              <w:spacing w:before="40" w:after="40"/>
              <w:rPr>
                <w:b/>
                <w:szCs w:val="20"/>
              </w:rPr>
            </w:pPr>
          </w:p>
        </w:tc>
      </w:tr>
      <w:tr w:rsidR="004E2D86" w14:paraId="57A5EE66" w14:textId="77777777" w:rsidTr="008B4969">
        <w:tc>
          <w:tcPr>
            <w:tcW w:w="6300" w:type="dxa"/>
          </w:tcPr>
          <w:p w14:paraId="317A5FE1" w14:textId="77777777" w:rsidR="004E2D86" w:rsidRDefault="004E2D86" w:rsidP="008B4969">
            <w:pPr>
              <w:spacing w:before="40" w:after="40"/>
              <w:rPr>
                <w:b/>
                <w:szCs w:val="20"/>
              </w:rPr>
            </w:pPr>
            <w:r w:rsidRPr="003E5603">
              <w:rPr>
                <w:b/>
                <w:szCs w:val="20"/>
              </w:rPr>
              <w:t>IF YES, PLEASE INDICATE THE EXPIRY DATE</w:t>
            </w:r>
          </w:p>
        </w:tc>
        <w:tc>
          <w:tcPr>
            <w:tcW w:w="425" w:type="dxa"/>
            <w:vAlign w:val="center"/>
          </w:tcPr>
          <w:p w14:paraId="3EBD03DE" w14:textId="77777777" w:rsidR="004E2D86" w:rsidRDefault="004E2D86" w:rsidP="008B4969">
            <w:pPr>
              <w:spacing w:before="40" w:after="40"/>
              <w:rPr>
                <w:b/>
                <w:szCs w:val="20"/>
              </w:rPr>
            </w:pPr>
            <w:r w:rsidRPr="0064176A">
              <w:rPr>
                <w:b/>
                <w:color w:val="D9D9D9" w:themeColor="background1" w:themeShade="D9"/>
                <w:szCs w:val="20"/>
              </w:rPr>
              <w:t>D</w:t>
            </w:r>
          </w:p>
        </w:tc>
        <w:tc>
          <w:tcPr>
            <w:tcW w:w="423" w:type="dxa"/>
            <w:vAlign w:val="center"/>
          </w:tcPr>
          <w:p w14:paraId="744A4046" w14:textId="77777777" w:rsidR="004E2D86" w:rsidRDefault="004E2D86" w:rsidP="008B4969">
            <w:pPr>
              <w:spacing w:before="40" w:after="40"/>
              <w:rPr>
                <w:b/>
                <w:szCs w:val="20"/>
              </w:rPr>
            </w:pPr>
            <w:r w:rsidRPr="0064176A">
              <w:rPr>
                <w:b/>
                <w:color w:val="D9D9D9" w:themeColor="background1" w:themeShade="D9"/>
                <w:szCs w:val="20"/>
              </w:rPr>
              <w:t>D</w:t>
            </w:r>
          </w:p>
        </w:tc>
        <w:tc>
          <w:tcPr>
            <w:tcW w:w="423" w:type="dxa"/>
            <w:vAlign w:val="center"/>
          </w:tcPr>
          <w:p w14:paraId="5F90BB75" w14:textId="77777777" w:rsidR="004E2D86" w:rsidRDefault="004E2D86" w:rsidP="008B4969">
            <w:pPr>
              <w:spacing w:before="40" w:after="40"/>
              <w:rPr>
                <w:b/>
                <w:szCs w:val="20"/>
              </w:rPr>
            </w:pPr>
            <w:r w:rsidRPr="0064176A">
              <w:rPr>
                <w:b/>
                <w:color w:val="D9D9D9" w:themeColor="background1" w:themeShade="D9"/>
                <w:szCs w:val="20"/>
              </w:rPr>
              <w:t>M</w:t>
            </w:r>
          </w:p>
        </w:tc>
        <w:tc>
          <w:tcPr>
            <w:tcW w:w="423" w:type="dxa"/>
            <w:vAlign w:val="center"/>
          </w:tcPr>
          <w:p w14:paraId="4E74656C" w14:textId="77777777" w:rsidR="004E2D86" w:rsidRDefault="004E2D86" w:rsidP="008B4969">
            <w:pPr>
              <w:spacing w:before="40" w:after="40"/>
              <w:rPr>
                <w:b/>
                <w:szCs w:val="20"/>
              </w:rPr>
            </w:pPr>
            <w:r w:rsidRPr="0064176A">
              <w:rPr>
                <w:b/>
                <w:color w:val="D9D9D9" w:themeColor="background1" w:themeShade="D9"/>
                <w:szCs w:val="20"/>
              </w:rPr>
              <w:t>M</w:t>
            </w:r>
          </w:p>
        </w:tc>
        <w:tc>
          <w:tcPr>
            <w:tcW w:w="424" w:type="dxa"/>
            <w:vAlign w:val="center"/>
          </w:tcPr>
          <w:p w14:paraId="6263CBFB" w14:textId="77777777" w:rsidR="004E2D86" w:rsidRDefault="004E2D86" w:rsidP="008B4969">
            <w:pPr>
              <w:spacing w:before="40" w:after="40"/>
              <w:rPr>
                <w:b/>
                <w:szCs w:val="20"/>
              </w:rPr>
            </w:pPr>
            <w:r w:rsidRPr="0064176A">
              <w:rPr>
                <w:b/>
                <w:color w:val="D9D9D9" w:themeColor="background1" w:themeShade="D9"/>
                <w:szCs w:val="20"/>
              </w:rPr>
              <w:t>Y</w:t>
            </w:r>
          </w:p>
        </w:tc>
        <w:tc>
          <w:tcPr>
            <w:tcW w:w="423" w:type="dxa"/>
            <w:vAlign w:val="center"/>
          </w:tcPr>
          <w:p w14:paraId="29953DAB" w14:textId="77777777" w:rsidR="004E2D86" w:rsidRDefault="004E2D86" w:rsidP="008B4969">
            <w:pPr>
              <w:spacing w:before="40" w:after="40"/>
              <w:rPr>
                <w:b/>
                <w:szCs w:val="20"/>
              </w:rPr>
            </w:pPr>
            <w:r w:rsidRPr="0064176A">
              <w:rPr>
                <w:b/>
                <w:color w:val="D9D9D9" w:themeColor="background1" w:themeShade="D9"/>
                <w:szCs w:val="20"/>
              </w:rPr>
              <w:t>Y</w:t>
            </w:r>
          </w:p>
        </w:tc>
        <w:tc>
          <w:tcPr>
            <w:tcW w:w="483" w:type="dxa"/>
            <w:vAlign w:val="center"/>
          </w:tcPr>
          <w:p w14:paraId="5D6B88A9" w14:textId="77777777" w:rsidR="004E2D86" w:rsidRDefault="004E2D86" w:rsidP="008B4969">
            <w:pPr>
              <w:spacing w:before="40" w:after="40"/>
              <w:rPr>
                <w:b/>
                <w:szCs w:val="20"/>
              </w:rPr>
            </w:pPr>
            <w:r w:rsidRPr="0064176A">
              <w:rPr>
                <w:b/>
                <w:color w:val="D9D9D9" w:themeColor="background1" w:themeShade="D9"/>
                <w:szCs w:val="20"/>
              </w:rPr>
              <w:t>Y</w:t>
            </w:r>
          </w:p>
        </w:tc>
        <w:tc>
          <w:tcPr>
            <w:tcW w:w="529" w:type="dxa"/>
            <w:vAlign w:val="center"/>
          </w:tcPr>
          <w:p w14:paraId="01669670" w14:textId="77777777" w:rsidR="004E2D86" w:rsidRDefault="004E2D86" w:rsidP="008B4969">
            <w:pPr>
              <w:spacing w:before="40" w:after="40"/>
              <w:rPr>
                <w:b/>
                <w:szCs w:val="20"/>
              </w:rPr>
            </w:pPr>
            <w:r w:rsidRPr="0064176A">
              <w:rPr>
                <w:b/>
                <w:color w:val="D9D9D9" w:themeColor="background1" w:themeShade="D9"/>
                <w:szCs w:val="20"/>
              </w:rPr>
              <w:t>Y</w:t>
            </w:r>
          </w:p>
        </w:tc>
      </w:tr>
    </w:tbl>
    <w:p w14:paraId="13B7A33D" w14:textId="77777777" w:rsidR="004E2D86" w:rsidRPr="00C42470" w:rsidRDefault="004E2D86" w:rsidP="004E2D8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4E2D86" w:rsidRPr="00C42470" w14:paraId="0083758F" w14:textId="77777777" w:rsidTr="008B4969">
        <w:tc>
          <w:tcPr>
            <w:tcW w:w="5000" w:type="pct"/>
            <w:gridSpan w:val="5"/>
            <w:tcBorders>
              <w:bottom w:val="nil"/>
            </w:tcBorders>
          </w:tcPr>
          <w:p w14:paraId="06FE147C" w14:textId="77777777" w:rsidR="004E2D86" w:rsidRPr="00C42470" w:rsidRDefault="004E2D86" w:rsidP="008B4969">
            <w:pPr>
              <w:jc w:val="both"/>
              <w:rPr>
                <w:sz w:val="20"/>
                <w:szCs w:val="20"/>
              </w:rPr>
            </w:pPr>
            <w:r w:rsidRPr="00C42470">
              <w:rPr>
                <w:sz w:val="20"/>
                <w:szCs w:val="20"/>
              </w:rPr>
              <w:t>I CERTIFY THAT THE INFORMATION PROVIDED ON THIS FORM IS TRUE AND CORRECT.</w:t>
            </w:r>
          </w:p>
          <w:p w14:paraId="5C648ACC" w14:textId="77777777" w:rsidR="004E2D86" w:rsidRPr="00C42470" w:rsidRDefault="004E2D86" w:rsidP="008B4969">
            <w:pPr>
              <w:jc w:val="both"/>
              <w:rPr>
                <w:sz w:val="20"/>
                <w:szCs w:val="20"/>
              </w:rPr>
            </w:pPr>
            <w:r w:rsidRPr="00C42470">
              <w:rPr>
                <w:sz w:val="20"/>
                <w:szCs w:val="20"/>
              </w:rPr>
              <w:t>I FURTHER ACCEPT THAT, IN ADDITION TO CANCELLATION OF CONTRACT, ACTION MAY BE TAKEN AGAINST ME SHOULD THIS DECLARATION PROVE TO BE FALSE.</w:t>
            </w:r>
          </w:p>
          <w:p w14:paraId="182DA554" w14:textId="77777777" w:rsidR="004E2D86" w:rsidRPr="00C42470" w:rsidRDefault="004E2D86" w:rsidP="008B4969">
            <w:pPr>
              <w:rPr>
                <w:sz w:val="20"/>
                <w:szCs w:val="20"/>
              </w:rPr>
            </w:pPr>
          </w:p>
          <w:p w14:paraId="2A2C4C9A" w14:textId="77777777" w:rsidR="004E2D86" w:rsidRPr="004E3330" w:rsidRDefault="004E2D86" w:rsidP="008B4969">
            <w:pPr>
              <w:rPr>
                <w:sz w:val="18"/>
                <w:szCs w:val="20"/>
              </w:rPr>
            </w:pPr>
          </w:p>
        </w:tc>
      </w:tr>
      <w:tr w:rsidR="004E2D86" w:rsidRPr="00C42470" w14:paraId="2C2AD89F" w14:textId="77777777" w:rsidTr="008B4969">
        <w:tc>
          <w:tcPr>
            <w:tcW w:w="2356" w:type="pct"/>
            <w:gridSpan w:val="2"/>
            <w:tcBorders>
              <w:top w:val="nil"/>
              <w:bottom w:val="single" w:sz="4" w:space="0" w:color="auto"/>
              <w:right w:val="nil"/>
            </w:tcBorders>
          </w:tcPr>
          <w:p w14:paraId="4E41989C" w14:textId="77777777" w:rsidR="004E2D86" w:rsidRPr="00C42470" w:rsidRDefault="004E2D86" w:rsidP="008B4969">
            <w:pPr>
              <w:rPr>
                <w:sz w:val="20"/>
                <w:szCs w:val="20"/>
              </w:rPr>
            </w:pPr>
          </w:p>
          <w:p w14:paraId="45887236" w14:textId="77777777" w:rsidR="004E2D86" w:rsidRPr="00C42470" w:rsidRDefault="004E2D86" w:rsidP="008B4969">
            <w:pPr>
              <w:rPr>
                <w:sz w:val="20"/>
                <w:szCs w:val="20"/>
              </w:rPr>
            </w:pPr>
          </w:p>
        </w:tc>
        <w:tc>
          <w:tcPr>
            <w:tcW w:w="229" w:type="pct"/>
            <w:tcBorders>
              <w:top w:val="nil"/>
              <w:left w:val="nil"/>
              <w:bottom w:val="nil"/>
              <w:right w:val="nil"/>
            </w:tcBorders>
          </w:tcPr>
          <w:p w14:paraId="1E92693F" w14:textId="77777777" w:rsidR="004E2D86" w:rsidRPr="00C42470" w:rsidRDefault="004E2D86" w:rsidP="008B4969">
            <w:pPr>
              <w:rPr>
                <w:sz w:val="20"/>
                <w:szCs w:val="20"/>
              </w:rPr>
            </w:pPr>
          </w:p>
        </w:tc>
        <w:tc>
          <w:tcPr>
            <w:tcW w:w="2416" w:type="pct"/>
            <w:gridSpan w:val="2"/>
            <w:tcBorders>
              <w:top w:val="nil"/>
              <w:left w:val="nil"/>
              <w:bottom w:val="single" w:sz="4" w:space="0" w:color="auto"/>
            </w:tcBorders>
          </w:tcPr>
          <w:p w14:paraId="71DC5161" w14:textId="77777777" w:rsidR="004E2D86" w:rsidRPr="00C42470" w:rsidRDefault="004E2D86" w:rsidP="008B4969">
            <w:pPr>
              <w:rPr>
                <w:sz w:val="20"/>
                <w:szCs w:val="20"/>
              </w:rPr>
            </w:pPr>
          </w:p>
        </w:tc>
      </w:tr>
      <w:tr w:rsidR="004E2D86" w:rsidRPr="00C42470" w14:paraId="7B026298" w14:textId="77777777" w:rsidTr="008B4969">
        <w:tc>
          <w:tcPr>
            <w:tcW w:w="2356" w:type="pct"/>
            <w:gridSpan w:val="2"/>
            <w:tcBorders>
              <w:bottom w:val="nil"/>
              <w:right w:val="nil"/>
            </w:tcBorders>
          </w:tcPr>
          <w:p w14:paraId="02C51246" w14:textId="77777777" w:rsidR="004E2D86" w:rsidRPr="00C42470" w:rsidRDefault="004E2D86" w:rsidP="008B4969">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D5AB7FB" w14:textId="77777777" w:rsidR="004E2D86" w:rsidRPr="00C42470" w:rsidRDefault="004E2D86" w:rsidP="008B4969">
            <w:pPr>
              <w:rPr>
                <w:sz w:val="20"/>
                <w:szCs w:val="20"/>
              </w:rPr>
            </w:pPr>
          </w:p>
        </w:tc>
        <w:tc>
          <w:tcPr>
            <w:tcW w:w="2416" w:type="pct"/>
            <w:gridSpan w:val="2"/>
            <w:tcBorders>
              <w:left w:val="nil"/>
              <w:bottom w:val="nil"/>
            </w:tcBorders>
          </w:tcPr>
          <w:p w14:paraId="7C510CFF" w14:textId="77777777" w:rsidR="004E2D86" w:rsidRPr="00C42470" w:rsidRDefault="004E2D86" w:rsidP="008B4969">
            <w:pPr>
              <w:spacing w:before="40"/>
              <w:rPr>
                <w:sz w:val="20"/>
                <w:szCs w:val="20"/>
              </w:rPr>
            </w:pPr>
            <w:r w:rsidRPr="00C42470">
              <w:rPr>
                <w:b/>
                <w:sz w:val="20"/>
                <w:szCs w:val="20"/>
              </w:rPr>
              <w:t>DATE</w:t>
            </w:r>
          </w:p>
          <w:p w14:paraId="4C6C8A4C" w14:textId="77777777" w:rsidR="004E2D86" w:rsidRPr="00C42470" w:rsidRDefault="004E2D86" w:rsidP="008B4969">
            <w:pPr>
              <w:rPr>
                <w:sz w:val="20"/>
                <w:szCs w:val="20"/>
              </w:rPr>
            </w:pPr>
          </w:p>
        </w:tc>
      </w:tr>
      <w:tr w:rsidR="004E2D86" w:rsidRPr="00C42470" w14:paraId="08C250F8" w14:textId="77777777" w:rsidTr="008B4969">
        <w:tc>
          <w:tcPr>
            <w:tcW w:w="1177" w:type="pct"/>
            <w:tcBorders>
              <w:top w:val="nil"/>
              <w:bottom w:val="nil"/>
              <w:right w:val="nil"/>
            </w:tcBorders>
          </w:tcPr>
          <w:p w14:paraId="258D4B05" w14:textId="77777777" w:rsidR="004E2D86" w:rsidRPr="00C42470" w:rsidRDefault="004E2D86" w:rsidP="008B4969">
            <w:pPr>
              <w:rPr>
                <w:b/>
                <w:sz w:val="20"/>
                <w:szCs w:val="20"/>
              </w:rPr>
            </w:pPr>
          </w:p>
          <w:p w14:paraId="3883C493" w14:textId="77777777" w:rsidR="004E2D86" w:rsidRPr="004E3330" w:rsidRDefault="004E2D86" w:rsidP="008B4969">
            <w:pPr>
              <w:rPr>
                <w:b/>
                <w:sz w:val="18"/>
                <w:szCs w:val="20"/>
              </w:rPr>
            </w:pPr>
          </w:p>
          <w:p w14:paraId="3219195D" w14:textId="77777777" w:rsidR="004E2D86" w:rsidRPr="00C42470" w:rsidRDefault="004E2D86" w:rsidP="008B4969">
            <w:pPr>
              <w:rPr>
                <w:b/>
                <w:sz w:val="20"/>
                <w:szCs w:val="20"/>
              </w:rPr>
            </w:pPr>
          </w:p>
        </w:tc>
        <w:tc>
          <w:tcPr>
            <w:tcW w:w="2615" w:type="pct"/>
            <w:gridSpan w:val="3"/>
            <w:tcBorders>
              <w:top w:val="nil"/>
              <w:left w:val="nil"/>
              <w:bottom w:val="single" w:sz="4" w:space="0" w:color="auto"/>
              <w:right w:val="nil"/>
            </w:tcBorders>
          </w:tcPr>
          <w:p w14:paraId="07EED616" w14:textId="77777777" w:rsidR="004E2D86" w:rsidRPr="00C42470" w:rsidRDefault="004E2D86" w:rsidP="008B4969">
            <w:pPr>
              <w:rPr>
                <w:sz w:val="20"/>
                <w:szCs w:val="20"/>
              </w:rPr>
            </w:pPr>
          </w:p>
        </w:tc>
        <w:tc>
          <w:tcPr>
            <w:tcW w:w="1208" w:type="pct"/>
            <w:tcBorders>
              <w:top w:val="nil"/>
              <w:left w:val="nil"/>
              <w:bottom w:val="nil"/>
            </w:tcBorders>
          </w:tcPr>
          <w:p w14:paraId="7097C08A" w14:textId="77777777" w:rsidR="004E2D86" w:rsidRPr="00C42470" w:rsidRDefault="004E2D86" w:rsidP="008B4969">
            <w:pPr>
              <w:rPr>
                <w:sz w:val="20"/>
                <w:szCs w:val="20"/>
              </w:rPr>
            </w:pPr>
          </w:p>
        </w:tc>
      </w:tr>
      <w:tr w:rsidR="004E2D86" w:rsidRPr="00C42470" w14:paraId="427A2DB0" w14:textId="77777777" w:rsidTr="008B4969">
        <w:tc>
          <w:tcPr>
            <w:tcW w:w="5000" w:type="pct"/>
            <w:gridSpan w:val="5"/>
            <w:tcBorders>
              <w:top w:val="nil"/>
            </w:tcBorders>
          </w:tcPr>
          <w:p w14:paraId="21A8DDB0" w14:textId="77777777" w:rsidR="004E2D86" w:rsidRPr="00C42470" w:rsidRDefault="004E2D86" w:rsidP="008B4969">
            <w:pPr>
              <w:spacing w:before="40"/>
              <w:jc w:val="center"/>
              <w:rPr>
                <w:b/>
                <w:sz w:val="20"/>
                <w:szCs w:val="20"/>
              </w:rPr>
            </w:pPr>
            <w:r w:rsidRPr="00C42470">
              <w:rPr>
                <w:b/>
                <w:sz w:val="20"/>
                <w:szCs w:val="20"/>
              </w:rPr>
              <w:t>CAPACITY UNDER WHICH THIS BID IS SIGNED</w:t>
            </w:r>
          </w:p>
          <w:p w14:paraId="664D6720" w14:textId="77777777" w:rsidR="004E2D86" w:rsidRPr="00C42470" w:rsidRDefault="004E2D86" w:rsidP="008B4969">
            <w:pPr>
              <w:jc w:val="center"/>
              <w:rPr>
                <w:sz w:val="20"/>
                <w:szCs w:val="20"/>
              </w:rPr>
            </w:pPr>
          </w:p>
        </w:tc>
      </w:tr>
    </w:tbl>
    <w:p w14:paraId="64378477" w14:textId="77777777" w:rsidR="004E2D86" w:rsidRDefault="004E2D86" w:rsidP="004E2D86">
      <w:pPr>
        <w:widowControl/>
        <w:spacing w:before="0" w:after="200"/>
        <w:outlineLvl w:val="9"/>
      </w:pPr>
    </w:p>
    <w:p w14:paraId="40E1A6AB" w14:textId="77777777" w:rsidR="004E2D86" w:rsidRDefault="004E2D86" w:rsidP="004E2D86">
      <w:pPr>
        <w:widowControl/>
        <w:spacing w:before="0" w:after="200"/>
        <w:outlineLvl w:val="9"/>
      </w:pPr>
    </w:p>
    <w:p w14:paraId="2BC3B501" w14:textId="77777777" w:rsidR="004E2D86" w:rsidRDefault="004E2D86" w:rsidP="004E2D86">
      <w:pPr>
        <w:widowControl/>
        <w:spacing w:before="0" w:after="200"/>
        <w:outlineLvl w:val="9"/>
      </w:pPr>
    </w:p>
    <w:p w14:paraId="0E03BAC3" w14:textId="77777777" w:rsidR="004E2D86" w:rsidRDefault="004E2D86" w:rsidP="004E2D86">
      <w:pPr>
        <w:pStyle w:val="Index2"/>
        <w:numPr>
          <w:ilvl w:val="0"/>
          <w:numId w:val="0"/>
        </w:numPr>
        <w:ind w:left="851"/>
      </w:pPr>
    </w:p>
    <w:p w14:paraId="402084AF" w14:textId="77777777" w:rsidR="004E2D86" w:rsidRDefault="004E2D86" w:rsidP="004E2D86">
      <w:pPr>
        <w:pStyle w:val="Index2"/>
        <w:numPr>
          <w:ilvl w:val="1"/>
          <w:numId w:val="13"/>
        </w:numPr>
      </w:pPr>
      <w:bookmarkStart w:id="33" w:name="_Toc213702789"/>
      <w:bookmarkStart w:id="34" w:name="_Toc221015754"/>
      <w:r>
        <w:t>PopIA</w:t>
      </w:r>
      <w:bookmarkEnd w:id="33"/>
      <w:bookmarkEnd w:id="34"/>
    </w:p>
    <w:p w14:paraId="3A8F101B" w14:textId="77777777" w:rsidR="004E2D86" w:rsidRDefault="004E2D86" w:rsidP="004E2D86">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4E2D86" w:rsidRPr="006F313C" w14:paraId="4BB58831" w14:textId="77777777" w:rsidTr="008B4969">
        <w:tc>
          <w:tcPr>
            <w:tcW w:w="6912" w:type="dxa"/>
          </w:tcPr>
          <w:p w14:paraId="1D69B02E" w14:textId="77777777" w:rsidR="004E2D86" w:rsidRPr="006F313C" w:rsidRDefault="004E2D86" w:rsidP="008B4969">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7A989C6A" w14:textId="77777777" w:rsidR="004E2D86" w:rsidRPr="006F313C" w:rsidRDefault="004E2D86" w:rsidP="008B4969">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2C98FE5" wp14:editId="39A227F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0E36990B" w14:textId="77777777" w:rsidR="004E2D86" w:rsidRDefault="004E2D86" w:rsidP="004E2D86">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5F99FB48" w14:textId="77777777" w:rsidR="004E2D86" w:rsidRPr="006E6BE0" w:rsidRDefault="004E2D86" w:rsidP="004E2D86">
      <w:pPr>
        <w:rPr>
          <w:rStyle w:val="normaltextrun"/>
          <w:b/>
          <w:bCs/>
          <w:sz w:val="20"/>
          <w:szCs w:val="20"/>
        </w:rPr>
      </w:pPr>
    </w:p>
    <w:p w14:paraId="3149F384" w14:textId="77777777" w:rsidR="004E2D86" w:rsidRPr="006F313C" w:rsidRDefault="004E2D86" w:rsidP="004E2D86">
      <w:pPr>
        <w:rPr>
          <w:sz w:val="36"/>
          <w:szCs w:val="36"/>
          <w:lang w:val="en-US"/>
        </w:rPr>
      </w:pPr>
      <w:r>
        <w:rPr>
          <w:rStyle w:val="normaltextrun"/>
          <w:b/>
          <w:bCs/>
          <w:sz w:val="36"/>
          <w:szCs w:val="36"/>
        </w:rPr>
        <w:t xml:space="preserve"> </w:t>
      </w:r>
      <w:r>
        <w:rPr>
          <w:rStyle w:val="normaltextrun"/>
          <w:b/>
          <w:bCs/>
          <w:sz w:val="36"/>
          <w:szCs w:val="36"/>
        </w:rPr>
        <w:tab/>
      </w:r>
      <w:r>
        <w:rPr>
          <w:rStyle w:val="normaltextrun"/>
          <w:b/>
          <w:bCs/>
          <w:sz w:val="36"/>
          <w:szCs w:val="36"/>
        </w:rPr>
        <w:tab/>
      </w: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7D0FDA2D" w14:textId="77777777" w:rsidR="004E2D86" w:rsidRDefault="004E2D86" w:rsidP="004E2D86">
      <w:pPr>
        <w:rPr>
          <w:lang w:val="en-US"/>
        </w:rPr>
      </w:pPr>
    </w:p>
    <w:p w14:paraId="6431FEA2" w14:textId="77777777" w:rsidR="004E2D86" w:rsidRPr="006F313C" w:rsidRDefault="004E2D86" w:rsidP="004E2D86">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6D028AA7" w14:textId="77777777" w:rsidR="004E2D86" w:rsidRPr="006F313C" w:rsidRDefault="004E2D86" w:rsidP="004E2D86">
      <w:pPr>
        <w:spacing w:after="0" w:line="240" w:lineRule="auto"/>
        <w:jc w:val="center"/>
        <w:rPr>
          <w:bCs/>
          <w:snapToGrid w:val="0"/>
          <w:lang w:eastAsia="en-US"/>
        </w:rPr>
      </w:pPr>
    </w:p>
    <w:p w14:paraId="158E27E6" w14:textId="77777777" w:rsidR="004E2D86" w:rsidRPr="006F313C" w:rsidRDefault="004E2D86" w:rsidP="004E2D86">
      <w:pPr>
        <w:spacing w:after="0" w:line="240" w:lineRule="auto"/>
        <w:jc w:val="center"/>
        <w:rPr>
          <w:b/>
          <w:snapToGrid w:val="0"/>
          <w:lang w:eastAsia="en-US"/>
        </w:rPr>
      </w:pPr>
      <w:r w:rsidRPr="006F313C">
        <w:rPr>
          <w:b/>
          <w:snapToGrid w:val="0"/>
          <w:lang w:eastAsia="en-US"/>
        </w:rPr>
        <w:t>South African Nuclear Energy Corporation Limited</w:t>
      </w:r>
    </w:p>
    <w:p w14:paraId="099D6685" w14:textId="77777777" w:rsidR="004E2D86" w:rsidRPr="006F313C" w:rsidRDefault="004E2D86" w:rsidP="004E2D86">
      <w:pPr>
        <w:spacing w:after="0" w:line="240" w:lineRule="auto"/>
        <w:jc w:val="center"/>
        <w:rPr>
          <w:b/>
          <w:snapToGrid w:val="0"/>
          <w:lang w:eastAsia="en-US"/>
        </w:rPr>
      </w:pPr>
      <w:r w:rsidRPr="006F313C">
        <w:rPr>
          <w:b/>
          <w:snapToGrid w:val="0"/>
          <w:lang w:eastAsia="en-US"/>
        </w:rPr>
        <w:lastRenderedPageBreak/>
        <w:t>(Registration No. 2000/ 003735/06)</w:t>
      </w:r>
    </w:p>
    <w:p w14:paraId="7672A620" w14:textId="77777777" w:rsidR="004E2D86" w:rsidRPr="006F313C" w:rsidRDefault="004E2D86" w:rsidP="004E2D86">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275C011A" w14:textId="77777777" w:rsidR="004E2D86" w:rsidRPr="006F313C" w:rsidRDefault="004E2D86" w:rsidP="004E2D86">
      <w:pPr>
        <w:keepNext/>
        <w:spacing w:before="240" w:after="60" w:line="240" w:lineRule="auto"/>
        <w:jc w:val="center"/>
        <w:outlineLvl w:val="1"/>
        <w:rPr>
          <w:i/>
          <w:iCs w:val="0"/>
          <w:snapToGrid w:val="0"/>
          <w:lang w:eastAsia="en-US"/>
        </w:rPr>
      </w:pPr>
    </w:p>
    <w:p w14:paraId="0FA31671" w14:textId="77777777" w:rsidR="004E2D86" w:rsidRPr="006F313C" w:rsidRDefault="004E2D86" w:rsidP="004E2D86">
      <w:pPr>
        <w:keepNext/>
        <w:spacing w:before="240" w:after="60" w:line="240" w:lineRule="auto"/>
        <w:jc w:val="center"/>
        <w:outlineLvl w:val="1"/>
        <w:rPr>
          <w:i/>
          <w:iCs w:val="0"/>
          <w:snapToGrid w:val="0"/>
          <w:lang w:eastAsia="en-US"/>
        </w:rPr>
      </w:pPr>
      <w:bookmarkStart w:id="35" w:name="_Toc213702790"/>
      <w:bookmarkStart w:id="36" w:name="_Toc221015755"/>
      <w:r w:rsidRPr="006F313C">
        <w:rPr>
          <w:i/>
          <w:snapToGrid w:val="0"/>
          <w:lang w:eastAsia="en-US"/>
        </w:rPr>
        <w:t>And</w:t>
      </w:r>
      <w:bookmarkEnd w:id="35"/>
      <w:bookmarkEnd w:id="36"/>
    </w:p>
    <w:p w14:paraId="7EA0B846" w14:textId="77777777" w:rsidR="004E2D86" w:rsidRPr="006F313C" w:rsidRDefault="004E2D86" w:rsidP="004E2D86">
      <w:pPr>
        <w:spacing w:after="0" w:line="240" w:lineRule="auto"/>
        <w:rPr>
          <w:snapToGrid w:val="0"/>
          <w:lang w:eastAsia="en-US"/>
        </w:rPr>
      </w:pPr>
    </w:p>
    <w:p w14:paraId="76CA63B7" w14:textId="77777777" w:rsidR="004E2D86" w:rsidRPr="006F313C" w:rsidRDefault="004E2D86" w:rsidP="004E2D86">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4D606149" w14:textId="77777777" w:rsidR="004E2D86" w:rsidRPr="006F313C" w:rsidRDefault="004E2D86" w:rsidP="004E2D86">
      <w:pPr>
        <w:spacing w:after="0" w:line="240" w:lineRule="auto"/>
        <w:jc w:val="center"/>
        <w:rPr>
          <w:snapToGrid w:val="0"/>
          <w:lang w:eastAsia="en-US"/>
        </w:rPr>
      </w:pPr>
    </w:p>
    <w:p w14:paraId="05810677" w14:textId="77777777" w:rsidR="004E2D86" w:rsidRPr="006F313C" w:rsidRDefault="004E2D86" w:rsidP="004E2D86">
      <w:pPr>
        <w:spacing w:after="0" w:line="240" w:lineRule="auto"/>
        <w:jc w:val="center"/>
        <w:rPr>
          <w:b/>
          <w:snapToGrid w:val="0"/>
          <w:lang w:eastAsia="en-US"/>
        </w:rPr>
      </w:pPr>
      <w:r w:rsidRPr="006F313C">
        <w:rPr>
          <w:b/>
          <w:snapToGrid w:val="0"/>
          <w:lang w:eastAsia="en-US"/>
        </w:rPr>
        <w:t xml:space="preserve"> _________________________________________</w:t>
      </w:r>
    </w:p>
    <w:p w14:paraId="41E1A7A5" w14:textId="77777777" w:rsidR="004E2D86" w:rsidRPr="006F313C" w:rsidRDefault="004E2D86" w:rsidP="004E2D86">
      <w:pPr>
        <w:spacing w:after="0" w:line="240" w:lineRule="auto"/>
        <w:jc w:val="center"/>
        <w:rPr>
          <w:snapToGrid w:val="0"/>
          <w:lang w:eastAsia="en-US"/>
        </w:rPr>
      </w:pPr>
    </w:p>
    <w:p w14:paraId="08E9496D" w14:textId="77777777" w:rsidR="004E2D86" w:rsidRPr="006F313C" w:rsidRDefault="004E2D86" w:rsidP="004E2D86">
      <w:pPr>
        <w:spacing w:after="0" w:line="240" w:lineRule="auto"/>
        <w:jc w:val="center"/>
        <w:rPr>
          <w:b/>
          <w:snapToGrid w:val="0"/>
          <w:lang w:eastAsia="en-US"/>
        </w:rPr>
      </w:pPr>
      <w:r w:rsidRPr="006F313C">
        <w:rPr>
          <w:b/>
          <w:snapToGrid w:val="0"/>
          <w:lang w:eastAsia="en-US"/>
        </w:rPr>
        <w:t>Registration No. ___________________________</w:t>
      </w:r>
    </w:p>
    <w:p w14:paraId="78B27DF6" w14:textId="77777777" w:rsidR="004E2D86" w:rsidRPr="006F313C" w:rsidRDefault="004E2D86" w:rsidP="004E2D86">
      <w:pPr>
        <w:spacing w:after="0" w:line="240" w:lineRule="auto"/>
        <w:jc w:val="center"/>
        <w:rPr>
          <w:b/>
          <w:snapToGrid w:val="0"/>
          <w:lang w:eastAsia="en-US"/>
        </w:rPr>
      </w:pPr>
    </w:p>
    <w:p w14:paraId="72973C60" w14:textId="77777777" w:rsidR="004E2D86" w:rsidRPr="006F313C" w:rsidRDefault="004E2D86" w:rsidP="004E2D86">
      <w:pPr>
        <w:spacing w:after="0" w:line="240" w:lineRule="auto"/>
        <w:jc w:val="center"/>
        <w:rPr>
          <w:b/>
          <w:snapToGrid w:val="0"/>
          <w:lang w:eastAsia="en-US"/>
        </w:rPr>
      </w:pPr>
      <w:r w:rsidRPr="006F313C">
        <w:rPr>
          <w:b/>
          <w:snapToGrid w:val="0"/>
          <w:lang w:eastAsia="en-US"/>
        </w:rPr>
        <w:t>(hereinafter referred to as ___________________)</w:t>
      </w:r>
    </w:p>
    <w:p w14:paraId="2EF43260" w14:textId="77777777" w:rsidR="004E2D86" w:rsidRPr="006F313C" w:rsidRDefault="004E2D86" w:rsidP="004E2D86">
      <w:pPr>
        <w:rPr>
          <w:lang w:val="en-US"/>
        </w:rPr>
      </w:pPr>
    </w:p>
    <w:p w14:paraId="693D5E52" w14:textId="77777777" w:rsidR="004E2D86" w:rsidRPr="006F313C" w:rsidRDefault="004E2D86" w:rsidP="004E2D86">
      <w:pPr>
        <w:rPr>
          <w:lang w:val="en-US"/>
        </w:rPr>
      </w:pPr>
    </w:p>
    <w:p w14:paraId="72585AA2" w14:textId="77777777" w:rsidR="004E2D86" w:rsidRPr="006F313C" w:rsidRDefault="004E2D86" w:rsidP="004E2D86">
      <w:pPr>
        <w:rPr>
          <w:lang w:val="en-US"/>
        </w:rPr>
      </w:pPr>
    </w:p>
    <w:p w14:paraId="4299F9CE" w14:textId="77777777" w:rsidR="004E2D86" w:rsidRPr="006F313C" w:rsidRDefault="004E2D86" w:rsidP="004E2D86">
      <w:pPr>
        <w:jc w:val="center"/>
        <w:rPr>
          <w:lang w:val="en-US"/>
        </w:rPr>
      </w:pPr>
    </w:p>
    <w:p w14:paraId="28111E8B" w14:textId="77777777" w:rsidR="004E2D86" w:rsidRPr="006F313C" w:rsidRDefault="004E2D86" w:rsidP="004E2D86">
      <w:pPr>
        <w:jc w:val="center"/>
        <w:rPr>
          <w:lang w:val="en-US"/>
        </w:rPr>
      </w:pPr>
    </w:p>
    <w:p w14:paraId="33CD71A5" w14:textId="77777777" w:rsidR="004E2D86" w:rsidRDefault="004E2D86" w:rsidP="004E2D86">
      <w:pPr>
        <w:pStyle w:val="Heading1"/>
        <w:ind w:left="0" w:firstLine="0"/>
        <w:rPr>
          <w:color w:val="auto"/>
        </w:rPr>
      </w:pPr>
      <w:bookmarkStart w:id="37" w:name="_Toc213702791"/>
    </w:p>
    <w:p w14:paraId="6B8D94CA" w14:textId="77777777" w:rsidR="004E2D86" w:rsidRPr="00812C82" w:rsidRDefault="004E2D86" w:rsidP="004E2D86">
      <w:pPr>
        <w:rPr>
          <w:lang w:val="en-ZA" w:eastAsia="en-US"/>
        </w:rPr>
      </w:pPr>
    </w:p>
    <w:p w14:paraId="3191FF05" w14:textId="77777777" w:rsidR="004E2D86" w:rsidRPr="00812C82" w:rsidRDefault="004E2D86" w:rsidP="004E2D86">
      <w:pPr>
        <w:rPr>
          <w:lang w:val="en-ZA" w:eastAsia="en-US"/>
        </w:rPr>
      </w:pPr>
    </w:p>
    <w:p w14:paraId="48F1438C" w14:textId="77777777" w:rsidR="004E2D86" w:rsidRPr="006F313C" w:rsidRDefault="004E2D86" w:rsidP="004E2D86">
      <w:pPr>
        <w:pStyle w:val="Heading1"/>
        <w:ind w:left="0" w:firstLine="0"/>
        <w:rPr>
          <w:color w:val="auto"/>
        </w:rPr>
      </w:pPr>
      <w:bookmarkStart w:id="38" w:name="_Toc221015756"/>
      <w:r w:rsidRPr="006F313C">
        <w:rPr>
          <w:color w:val="auto"/>
        </w:rPr>
        <w:t>Scope and Roles</w:t>
      </w:r>
      <w:bookmarkEnd w:id="37"/>
      <w:bookmarkEnd w:id="38"/>
      <w:r w:rsidRPr="006F313C">
        <w:rPr>
          <w:color w:val="auto"/>
        </w:rPr>
        <w:t> </w:t>
      </w:r>
    </w:p>
    <w:p w14:paraId="6AB93ECE" w14:textId="77777777" w:rsidR="004E2D86" w:rsidRPr="006F313C" w:rsidRDefault="004E2D86" w:rsidP="004E2D86">
      <w:pPr>
        <w:spacing w:after="0" w:line="240" w:lineRule="auto"/>
        <w:textAlignment w:val="baseline"/>
        <w:rPr>
          <w:sz w:val="28"/>
          <w:szCs w:val="28"/>
        </w:rPr>
      </w:pPr>
      <w:r w:rsidRPr="006F313C">
        <w:rPr>
          <w:szCs w:val="24"/>
        </w:rPr>
        <w:t> </w:t>
      </w:r>
    </w:p>
    <w:p w14:paraId="5FAB42B8" w14:textId="77777777" w:rsidR="004E2D86" w:rsidRPr="006F313C" w:rsidRDefault="004E2D86" w:rsidP="004E2D86">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482B7D89" w14:textId="77777777" w:rsidR="004E2D86" w:rsidRPr="006F313C" w:rsidRDefault="004E2D86" w:rsidP="004E2D86">
      <w:pPr>
        <w:pStyle w:val="ListParagraph"/>
        <w:spacing w:after="0" w:line="240" w:lineRule="auto"/>
        <w:textAlignment w:val="baseline"/>
        <w:rPr>
          <w:szCs w:val="24"/>
          <w:lang w:val="en-US"/>
        </w:rPr>
      </w:pPr>
    </w:p>
    <w:p w14:paraId="477BD1CD" w14:textId="77777777" w:rsidR="004E2D86" w:rsidRPr="006F313C" w:rsidRDefault="004E2D86" w:rsidP="004E2D86">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742C87ED" w14:textId="77777777" w:rsidR="004E2D86" w:rsidRPr="006F313C" w:rsidRDefault="004E2D86" w:rsidP="004E2D86">
      <w:pPr>
        <w:pStyle w:val="Heading1"/>
        <w:rPr>
          <w:color w:val="auto"/>
        </w:rPr>
      </w:pPr>
      <w:bookmarkStart w:id="39" w:name="_Toc213702792"/>
      <w:bookmarkStart w:id="40" w:name="_Toc221015757"/>
      <w:r w:rsidRPr="006F313C">
        <w:rPr>
          <w:color w:val="auto"/>
        </w:rPr>
        <w:t>Definitions</w:t>
      </w:r>
      <w:bookmarkEnd w:id="39"/>
      <w:bookmarkEnd w:id="40"/>
      <w:r w:rsidRPr="006F313C">
        <w:rPr>
          <w:color w:val="auto"/>
        </w:rPr>
        <w:t> </w:t>
      </w:r>
    </w:p>
    <w:p w14:paraId="6B6782DC" w14:textId="77777777" w:rsidR="004E2D86" w:rsidRPr="006F313C" w:rsidRDefault="004E2D86" w:rsidP="004E2D86">
      <w:pPr>
        <w:spacing w:after="0" w:line="240" w:lineRule="auto"/>
        <w:textAlignment w:val="baseline"/>
        <w:rPr>
          <w:sz w:val="28"/>
          <w:szCs w:val="28"/>
        </w:rPr>
      </w:pPr>
      <w:r w:rsidRPr="006F313C">
        <w:rPr>
          <w:szCs w:val="24"/>
        </w:rPr>
        <w:t> </w:t>
      </w:r>
    </w:p>
    <w:p w14:paraId="7D14242F" w14:textId="77777777" w:rsidR="004E2D86" w:rsidRPr="006F313C" w:rsidRDefault="004E2D86" w:rsidP="004E2D86">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08BD1F6E" w14:textId="77777777" w:rsidR="004E2D86" w:rsidRPr="006F313C" w:rsidRDefault="004E2D86" w:rsidP="004E2D86">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4E2D86" w:rsidRPr="006F313C" w14:paraId="52B25A48" w14:textId="77777777" w:rsidTr="008B4969">
        <w:tc>
          <w:tcPr>
            <w:tcW w:w="2085" w:type="dxa"/>
            <w:tcBorders>
              <w:top w:val="nil"/>
              <w:left w:val="nil"/>
              <w:bottom w:val="nil"/>
              <w:right w:val="nil"/>
            </w:tcBorders>
            <w:hideMark/>
          </w:tcPr>
          <w:p w14:paraId="5A6B7848" w14:textId="77777777" w:rsidR="004E2D86" w:rsidRPr="006F313C" w:rsidRDefault="004E2D86" w:rsidP="008B4969">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67F23A45" w14:textId="77777777" w:rsidR="004E2D86" w:rsidRPr="006F313C" w:rsidRDefault="004E2D86" w:rsidP="008B4969">
            <w:pPr>
              <w:spacing w:after="0" w:line="240" w:lineRule="auto"/>
              <w:jc w:val="both"/>
              <w:textAlignment w:val="baseline"/>
              <w:rPr>
                <w:szCs w:val="24"/>
              </w:rPr>
            </w:pPr>
            <w:r w:rsidRPr="006F313C">
              <w:rPr>
                <w:szCs w:val="24"/>
              </w:rPr>
              <w:t>This data processing agreement </w:t>
            </w:r>
          </w:p>
        </w:tc>
      </w:tr>
      <w:tr w:rsidR="004E2D86" w:rsidRPr="006F313C" w14:paraId="42278965" w14:textId="77777777" w:rsidTr="008B4969">
        <w:tc>
          <w:tcPr>
            <w:tcW w:w="2085" w:type="dxa"/>
            <w:tcBorders>
              <w:top w:val="nil"/>
              <w:left w:val="nil"/>
              <w:bottom w:val="nil"/>
              <w:right w:val="nil"/>
            </w:tcBorders>
            <w:hideMark/>
          </w:tcPr>
          <w:p w14:paraId="1F3E679B" w14:textId="77777777" w:rsidR="004E2D86" w:rsidRPr="006F313C" w:rsidRDefault="004E2D86" w:rsidP="008B4969">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8196AEB" w14:textId="77777777" w:rsidR="004E2D86" w:rsidRPr="006F313C" w:rsidRDefault="004E2D86" w:rsidP="008B4969">
            <w:pPr>
              <w:spacing w:after="0" w:line="240" w:lineRule="auto"/>
              <w:jc w:val="both"/>
              <w:textAlignment w:val="baseline"/>
              <w:rPr>
                <w:szCs w:val="24"/>
              </w:rPr>
            </w:pPr>
            <w:r w:rsidRPr="006F313C">
              <w:rPr>
                <w:szCs w:val="24"/>
              </w:rPr>
              <w:t> </w:t>
            </w:r>
          </w:p>
        </w:tc>
      </w:tr>
      <w:tr w:rsidR="004E2D86" w:rsidRPr="006F313C" w14:paraId="3C501973" w14:textId="77777777" w:rsidTr="008B4969">
        <w:tc>
          <w:tcPr>
            <w:tcW w:w="2085" w:type="dxa"/>
            <w:tcBorders>
              <w:top w:val="nil"/>
              <w:left w:val="nil"/>
              <w:bottom w:val="nil"/>
              <w:right w:val="nil"/>
            </w:tcBorders>
          </w:tcPr>
          <w:p w14:paraId="01CEC13C" w14:textId="77777777" w:rsidR="004E2D86" w:rsidRPr="006F313C" w:rsidRDefault="004E2D86" w:rsidP="008B4969">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73D7D098" w14:textId="77777777" w:rsidR="004E2D86" w:rsidRPr="006F313C" w:rsidRDefault="004E2D86" w:rsidP="008B4969">
            <w:pPr>
              <w:spacing w:after="0" w:line="240" w:lineRule="auto"/>
              <w:jc w:val="both"/>
              <w:textAlignment w:val="baseline"/>
              <w:rPr>
                <w:szCs w:val="24"/>
              </w:rPr>
            </w:pPr>
            <w:r w:rsidRPr="006F313C">
              <w:rPr>
                <w:szCs w:val="24"/>
              </w:rPr>
              <w:t>Means the person to whom personal information relates</w:t>
            </w:r>
          </w:p>
          <w:p w14:paraId="396A4118" w14:textId="77777777" w:rsidR="004E2D86" w:rsidRPr="006F313C" w:rsidRDefault="004E2D86" w:rsidP="008B4969">
            <w:pPr>
              <w:spacing w:after="0" w:line="240" w:lineRule="auto"/>
              <w:jc w:val="both"/>
              <w:textAlignment w:val="baseline"/>
              <w:rPr>
                <w:szCs w:val="24"/>
              </w:rPr>
            </w:pPr>
          </w:p>
        </w:tc>
      </w:tr>
      <w:tr w:rsidR="004E2D86" w:rsidRPr="006F313C" w14:paraId="4A1B9C28" w14:textId="77777777" w:rsidTr="008B4969">
        <w:tc>
          <w:tcPr>
            <w:tcW w:w="2085" w:type="dxa"/>
            <w:tcBorders>
              <w:top w:val="nil"/>
              <w:left w:val="nil"/>
              <w:bottom w:val="nil"/>
              <w:right w:val="nil"/>
            </w:tcBorders>
            <w:hideMark/>
          </w:tcPr>
          <w:p w14:paraId="67ED218C" w14:textId="77777777" w:rsidR="004E2D86" w:rsidRPr="006F313C" w:rsidRDefault="004E2D86" w:rsidP="008B4969">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0F2CF0B9" w14:textId="77777777" w:rsidR="004E2D86" w:rsidRPr="006F313C" w:rsidRDefault="004E2D86" w:rsidP="008B4969">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xml:space="preserve"> the processing of Personal </w:t>
            </w:r>
            <w:r w:rsidRPr="006F313C">
              <w:rPr>
                <w:szCs w:val="24"/>
              </w:rPr>
              <w:lastRenderedPageBreak/>
              <w:t>Information and on the free movement of such data.</w:t>
            </w:r>
          </w:p>
        </w:tc>
      </w:tr>
      <w:tr w:rsidR="004E2D86" w:rsidRPr="006F313C" w14:paraId="1C46D19A" w14:textId="77777777" w:rsidTr="008B4969">
        <w:tc>
          <w:tcPr>
            <w:tcW w:w="2085" w:type="dxa"/>
            <w:tcBorders>
              <w:top w:val="nil"/>
              <w:left w:val="nil"/>
              <w:bottom w:val="nil"/>
              <w:right w:val="nil"/>
            </w:tcBorders>
            <w:hideMark/>
          </w:tcPr>
          <w:p w14:paraId="20429827" w14:textId="77777777" w:rsidR="004E2D86" w:rsidRPr="006F313C" w:rsidRDefault="004E2D86" w:rsidP="008B4969">
            <w:pPr>
              <w:spacing w:after="0" w:line="240" w:lineRule="auto"/>
              <w:textAlignment w:val="baseline"/>
              <w:rPr>
                <w:szCs w:val="24"/>
              </w:rPr>
            </w:pPr>
            <w:r w:rsidRPr="006F313C">
              <w:rPr>
                <w:szCs w:val="24"/>
              </w:rPr>
              <w:lastRenderedPageBreak/>
              <w:t> </w:t>
            </w:r>
          </w:p>
        </w:tc>
        <w:tc>
          <w:tcPr>
            <w:tcW w:w="7020" w:type="dxa"/>
            <w:tcBorders>
              <w:top w:val="nil"/>
              <w:left w:val="nil"/>
              <w:bottom w:val="nil"/>
              <w:right w:val="nil"/>
            </w:tcBorders>
            <w:hideMark/>
          </w:tcPr>
          <w:p w14:paraId="35D3E00B" w14:textId="77777777" w:rsidR="004E2D86" w:rsidRPr="006F313C" w:rsidRDefault="004E2D86" w:rsidP="008B4969">
            <w:pPr>
              <w:spacing w:after="0" w:line="240" w:lineRule="auto"/>
              <w:textAlignment w:val="baseline"/>
              <w:rPr>
                <w:szCs w:val="24"/>
              </w:rPr>
            </w:pPr>
            <w:r w:rsidRPr="006F313C">
              <w:rPr>
                <w:szCs w:val="24"/>
              </w:rPr>
              <w:t> </w:t>
            </w:r>
          </w:p>
        </w:tc>
      </w:tr>
      <w:tr w:rsidR="004E2D86" w:rsidRPr="006F313C" w14:paraId="552D4441" w14:textId="77777777" w:rsidTr="008B4969">
        <w:tc>
          <w:tcPr>
            <w:tcW w:w="2085" w:type="dxa"/>
            <w:tcBorders>
              <w:top w:val="nil"/>
              <w:left w:val="nil"/>
              <w:bottom w:val="nil"/>
              <w:right w:val="nil"/>
            </w:tcBorders>
            <w:hideMark/>
          </w:tcPr>
          <w:p w14:paraId="63E3BEFC" w14:textId="77777777" w:rsidR="004E2D86" w:rsidRPr="006F313C" w:rsidRDefault="004E2D86" w:rsidP="008B4969">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3322B2AC" w14:textId="77777777" w:rsidR="004E2D86" w:rsidRPr="006F313C" w:rsidRDefault="004E2D86" w:rsidP="008B4969">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4E2D86" w:rsidRPr="006F313C" w14:paraId="7D6426CB" w14:textId="77777777" w:rsidTr="008B4969">
        <w:tc>
          <w:tcPr>
            <w:tcW w:w="2085" w:type="dxa"/>
            <w:tcBorders>
              <w:top w:val="nil"/>
              <w:left w:val="nil"/>
              <w:bottom w:val="nil"/>
              <w:right w:val="nil"/>
            </w:tcBorders>
            <w:hideMark/>
          </w:tcPr>
          <w:p w14:paraId="44A04E4D" w14:textId="77777777" w:rsidR="004E2D86" w:rsidRPr="006F313C" w:rsidRDefault="004E2D86" w:rsidP="008B4969">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4E8ADE6" w14:textId="77777777" w:rsidR="004E2D86" w:rsidRPr="006F313C" w:rsidRDefault="004E2D86" w:rsidP="008B4969">
            <w:pPr>
              <w:spacing w:after="0" w:line="240" w:lineRule="auto"/>
              <w:textAlignment w:val="baseline"/>
              <w:rPr>
                <w:szCs w:val="24"/>
              </w:rPr>
            </w:pPr>
            <w:r w:rsidRPr="006F313C">
              <w:rPr>
                <w:szCs w:val="24"/>
              </w:rPr>
              <w:t> </w:t>
            </w:r>
          </w:p>
        </w:tc>
      </w:tr>
      <w:tr w:rsidR="004E2D86" w:rsidRPr="006F313C" w14:paraId="61AE0039" w14:textId="77777777" w:rsidTr="008B4969">
        <w:tc>
          <w:tcPr>
            <w:tcW w:w="2085" w:type="dxa"/>
            <w:tcBorders>
              <w:top w:val="nil"/>
              <w:left w:val="nil"/>
              <w:bottom w:val="nil"/>
              <w:right w:val="nil"/>
            </w:tcBorders>
          </w:tcPr>
          <w:p w14:paraId="06313C93" w14:textId="77777777" w:rsidR="004E2D86" w:rsidRPr="006F313C" w:rsidRDefault="004E2D86" w:rsidP="008B4969">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29ED8C93" w14:textId="77777777" w:rsidR="004E2D86" w:rsidRPr="006F313C" w:rsidRDefault="004E2D86" w:rsidP="008B4969">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1936AD96" w14:textId="77777777" w:rsidR="004E2D86" w:rsidRPr="006F313C" w:rsidRDefault="004E2D86" w:rsidP="008B4969">
            <w:pPr>
              <w:spacing w:after="0" w:line="240" w:lineRule="auto"/>
              <w:jc w:val="both"/>
              <w:textAlignment w:val="baseline"/>
              <w:rPr>
                <w:szCs w:val="24"/>
                <w:lang w:val="en-US"/>
              </w:rPr>
            </w:pPr>
          </w:p>
        </w:tc>
      </w:tr>
      <w:tr w:rsidR="004E2D86" w:rsidRPr="006F313C" w14:paraId="2AACEFD4" w14:textId="77777777" w:rsidTr="008B4969">
        <w:tc>
          <w:tcPr>
            <w:tcW w:w="2085" w:type="dxa"/>
            <w:tcBorders>
              <w:top w:val="nil"/>
              <w:left w:val="nil"/>
              <w:bottom w:val="nil"/>
              <w:right w:val="nil"/>
            </w:tcBorders>
          </w:tcPr>
          <w:p w14:paraId="6B4B7567" w14:textId="77777777" w:rsidR="004E2D86" w:rsidRPr="006F313C" w:rsidRDefault="004E2D86" w:rsidP="008B4969">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48E3E36F" w14:textId="77777777" w:rsidR="004E2D86" w:rsidRPr="006F313C" w:rsidRDefault="004E2D86" w:rsidP="008B4969">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6998EC45" w14:textId="77777777" w:rsidR="004E2D86" w:rsidRPr="006F313C" w:rsidRDefault="004E2D86" w:rsidP="008B4969">
            <w:pPr>
              <w:spacing w:after="0" w:line="240" w:lineRule="auto"/>
              <w:jc w:val="both"/>
              <w:textAlignment w:val="baseline"/>
              <w:rPr>
                <w:szCs w:val="24"/>
                <w:lang w:val="en-US"/>
              </w:rPr>
            </w:pPr>
          </w:p>
        </w:tc>
      </w:tr>
      <w:tr w:rsidR="004E2D86" w:rsidRPr="006F313C" w14:paraId="687B540A" w14:textId="77777777" w:rsidTr="008B4969">
        <w:tc>
          <w:tcPr>
            <w:tcW w:w="2085" w:type="dxa"/>
            <w:tcBorders>
              <w:top w:val="nil"/>
              <w:left w:val="nil"/>
              <w:bottom w:val="nil"/>
              <w:right w:val="nil"/>
            </w:tcBorders>
            <w:hideMark/>
          </w:tcPr>
          <w:p w14:paraId="47796CE9" w14:textId="77777777" w:rsidR="004E2D86" w:rsidRPr="006F313C" w:rsidRDefault="004E2D86" w:rsidP="008B4969">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1853F8C5" w14:textId="77777777" w:rsidR="004E2D86" w:rsidRPr="006F313C" w:rsidRDefault="004E2D86" w:rsidP="008B4969">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E53DF7E" w14:textId="77777777" w:rsidR="004E2D86" w:rsidRPr="006F313C" w:rsidRDefault="004E2D86" w:rsidP="004E2D86">
      <w:pPr>
        <w:spacing w:after="0" w:line="240" w:lineRule="auto"/>
        <w:textAlignment w:val="baseline"/>
        <w:rPr>
          <w:sz w:val="28"/>
          <w:szCs w:val="28"/>
        </w:rPr>
      </w:pPr>
      <w:r w:rsidRPr="006F313C">
        <w:rPr>
          <w:szCs w:val="24"/>
        </w:rPr>
        <w:t> </w:t>
      </w:r>
    </w:p>
    <w:p w14:paraId="52B1D923" w14:textId="77777777" w:rsidR="004E2D86" w:rsidRPr="006F313C" w:rsidRDefault="004E2D86" w:rsidP="004E2D86">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0BE3F0EE" w14:textId="77777777" w:rsidR="004E2D86" w:rsidRPr="006F313C" w:rsidRDefault="004E2D86" w:rsidP="004E2D86">
      <w:pPr>
        <w:pStyle w:val="Heading1"/>
        <w:rPr>
          <w:color w:val="auto"/>
        </w:rPr>
      </w:pPr>
      <w:bookmarkStart w:id="41" w:name="_Toc213702793"/>
      <w:bookmarkStart w:id="42" w:name="_Toc221015758"/>
      <w:r w:rsidRPr="006F313C">
        <w:rPr>
          <w:color w:val="auto"/>
        </w:rPr>
        <w:t>The Processing</w:t>
      </w:r>
      <w:bookmarkEnd w:id="41"/>
      <w:bookmarkEnd w:id="42"/>
      <w:r w:rsidRPr="006F313C">
        <w:rPr>
          <w:color w:val="auto"/>
        </w:rPr>
        <w:t> </w:t>
      </w:r>
    </w:p>
    <w:p w14:paraId="429E8C70" w14:textId="77777777" w:rsidR="004E2D86" w:rsidRPr="006F313C" w:rsidRDefault="004E2D86" w:rsidP="004E2D86">
      <w:pPr>
        <w:spacing w:after="0" w:line="240" w:lineRule="auto"/>
        <w:textAlignment w:val="baseline"/>
        <w:rPr>
          <w:sz w:val="28"/>
          <w:szCs w:val="28"/>
        </w:rPr>
      </w:pPr>
      <w:r w:rsidRPr="006F313C">
        <w:rPr>
          <w:szCs w:val="24"/>
        </w:rPr>
        <w:t> </w:t>
      </w:r>
    </w:p>
    <w:p w14:paraId="577E8472"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2BABE880"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7D033D3B"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0050EC42"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3B846224" w14:textId="77777777" w:rsidR="004E2D86" w:rsidRPr="006F313C" w:rsidRDefault="004E2D86" w:rsidP="004E2D86">
      <w:pPr>
        <w:pStyle w:val="Heading1"/>
        <w:rPr>
          <w:color w:val="auto"/>
        </w:rPr>
      </w:pPr>
      <w:bookmarkStart w:id="43" w:name="_Toc213702794"/>
      <w:bookmarkStart w:id="44" w:name="_Toc221015759"/>
      <w:r w:rsidRPr="006F313C">
        <w:rPr>
          <w:color w:val="auto"/>
        </w:rPr>
        <w:t>Rights of data subjects</w:t>
      </w:r>
      <w:bookmarkEnd w:id="43"/>
      <w:bookmarkEnd w:id="44"/>
    </w:p>
    <w:p w14:paraId="60B5C177" w14:textId="77777777" w:rsidR="004E2D86" w:rsidRPr="006F313C" w:rsidRDefault="004E2D86" w:rsidP="004E2D86"/>
    <w:p w14:paraId="37CBD7E9"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2226CBC8"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45646BBB"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3885C7FD"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7F5613B1"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243E64E3"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08B12E69"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104E32BC"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2FD1FCE"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lastRenderedPageBreak/>
        <w:t xml:space="preserve">not to have his, her or its personal information processed for purposes of direct marketing by means of unsolicited </w:t>
      </w:r>
      <w:proofErr w:type="gramStart"/>
      <w:r w:rsidRPr="006F313C">
        <w:rPr>
          <w:szCs w:val="24"/>
        </w:rPr>
        <w:t>electronic;</w:t>
      </w:r>
      <w:proofErr w:type="gramEnd"/>
    </w:p>
    <w:p w14:paraId="63B9DC94"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6C500330"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4973814" w14:textId="77777777" w:rsidR="004E2D86" w:rsidRPr="006F313C" w:rsidRDefault="004E2D86" w:rsidP="004E2D86">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484F49FB" w14:textId="77777777" w:rsidR="004E2D86" w:rsidRPr="006F313C" w:rsidRDefault="004E2D86" w:rsidP="004E2D86">
      <w:pPr>
        <w:pStyle w:val="Heading1"/>
        <w:rPr>
          <w:color w:val="auto"/>
        </w:rPr>
      </w:pPr>
      <w:bookmarkStart w:id="45" w:name="_Toc213702795"/>
      <w:bookmarkStart w:id="46" w:name="_Toc221015760"/>
      <w:r w:rsidRPr="006F313C">
        <w:rPr>
          <w:color w:val="auto"/>
        </w:rPr>
        <w:t>Obligations and rights of the Responsible Party</w:t>
      </w:r>
      <w:bookmarkEnd w:id="45"/>
      <w:bookmarkEnd w:id="46"/>
      <w:r w:rsidRPr="006F313C">
        <w:rPr>
          <w:color w:val="auto"/>
        </w:rPr>
        <w:t xml:space="preserve"> </w:t>
      </w:r>
    </w:p>
    <w:p w14:paraId="24D5FF8C" w14:textId="77777777" w:rsidR="004E2D86" w:rsidRPr="006F313C" w:rsidRDefault="004E2D86" w:rsidP="004E2D86">
      <w:pPr>
        <w:spacing w:after="0" w:line="240" w:lineRule="auto"/>
        <w:textAlignment w:val="baseline"/>
        <w:rPr>
          <w:sz w:val="28"/>
          <w:szCs w:val="28"/>
        </w:rPr>
      </w:pPr>
      <w:r w:rsidRPr="006F313C">
        <w:rPr>
          <w:szCs w:val="24"/>
        </w:rPr>
        <w:t> </w:t>
      </w:r>
    </w:p>
    <w:p w14:paraId="40B95DC6"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224F4C73" w14:textId="77777777" w:rsidR="004E2D86" w:rsidRPr="006F313C" w:rsidRDefault="004E2D86" w:rsidP="004E2D86">
      <w:pPr>
        <w:pStyle w:val="ListParagraph"/>
        <w:spacing w:after="0" w:line="240" w:lineRule="auto"/>
        <w:jc w:val="both"/>
        <w:textAlignment w:val="baseline"/>
        <w:rPr>
          <w:szCs w:val="24"/>
        </w:rPr>
      </w:pPr>
    </w:p>
    <w:p w14:paraId="5734913F"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16B503F1" w14:textId="77777777" w:rsidR="004E2D86" w:rsidRPr="006F313C" w:rsidRDefault="004E2D86" w:rsidP="004E2D86">
      <w:pPr>
        <w:pStyle w:val="ListParagraph"/>
        <w:spacing w:after="0" w:line="240" w:lineRule="auto"/>
        <w:jc w:val="both"/>
        <w:textAlignment w:val="baseline"/>
        <w:rPr>
          <w:szCs w:val="24"/>
        </w:rPr>
      </w:pPr>
    </w:p>
    <w:p w14:paraId="3964F72A"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716ACC17" w14:textId="77777777" w:rsidR="004E2D86" w:rsidRPr="006F313C" w:rsidRDefault="004E2D86" w:rsidP="004E2D86">
      <w:pPr>
        <w:pStyle w:val="Heading1"/>
        <w:rPr>
          <w:color w:val="auto"/>
        </w:rPr>
      </w:pPr>
      <w:bookmarkStart w:id="47" w:name="_Toc213702796"/>
      <w:bookmarkStart w:id="48" w:name="_Toc221015761"/>
      <w:r w:rsidRPr="006F313C">
        <w:rPr>
          <w:color w:val="auto"/>
        </w:rPr>
        <w:t>Obligations of the Operator</w:t>
      </w:r>
      <w:bookmarkEnd w:id="47"/>
      <w:bookmarkEnd w:id="48"/>
      <w:r w:rsidRPr="006F313C">
        <w:rPr>
          <w:color w:val="auto"/>
        </w:rPr>
        <w:t> </w:t>
      </w:r>
    </w:p>
    <w:p w14:paraId="29247349" w14:textId="77777777" w:rsidR="004E2D86" w:rsidRPr="006F313C" w:rsidRDefault="004E2D86" w:rsidP="004E2D86">
      <w:pPr>
        <w:spacing w:after="0" w:line="240" w:lineRule="auto"/>
        <w:jc w:val="both"/>
        <w:textAlignment w:val="baseline"/>
        <w:rPr>
          <w:sz w:val="28"/>
          <w:szCs w:val="28"/>
        </w:rPr>
      </w:pPr>
      <w:r w:rsidRPr="006F313C">
        <w:rPr>
          <w:szCs w:val="24"/>
        </w:rPr>
        <w:t> </w:t>
      </w:r>
    </w:p>
    <w:p w14:paraId="766784C5" w14:textId="77777777" w:rsidR="004E2D86" w:rsidRPr="006F313C" w:rsidRDefault="004E2D86" w:rsidP="004E2D86">
      <w:pPr>
        <w:spacing w:after="0" w:line="240" w:lineRule="auto"/>
        <w:jc w:val="both"/>
        <w:textAlignment w:val="baseline"/>
        <w:rPr>
          <w:szCs w:val="24"/>
        </w:rPr>
      </w:pPr>
      <w:r w:rsidRPr="006F313C">
        <w:rPr>
          <w:szCs w:val="24"/>
        </w:rPr>
        <w:t>The Operator shall: </w:t>
      </w:r>
    </w:p>
    <w:p w14:paraId="7C5D5DD1" w14:textId="77777777" w:rsidR="004E2D86" w:rsidRPr="006F313C" w:rsidRDefault="004E2D86" w:rsidP="004E2D86">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24E51CA1" w14:textId="77777777" w:rsidR="004E2D86" w:rsidRPr="006F313C" w:rsidRDefault="004E2D86" w:rsidP="004E2D86">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04881027" w14:textId="77777777" w:rsidR="004E2D86" w:rsidRPr="006F313C" w:rsidRDefault="004E2D86" w:rsidP="004E2D86">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72E05C77" w14:textId="77777777" w:rsidR="004E2D86" w:rsidRPr="006F313C" w:rsidRDefault="004E2D86" w:rsidP="004E2D86">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24483931" w14:textId="77777777" w:rsidR="004E2D86" w:rsidRPr="006F313C" w:rsidRDefault="004E2D86" w:rsidP="004E2D86">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01C6DF4D" w14:textId="77777777" w:rsidR="004E2D86" w:rsidRPr="006F313C" w:rsidRDefault="004E2D86" w:rsidP="004E2D86">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45713FED" w14:textId="77777777" w:rsidR="004E2D86" w:rsidRPr="006F313C" w:rsidRDefault="004E2D86" w:rsidP="004E2D86">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24AE2E5C" w14:textId="77777777" w:rsidR="004E2D86" w:rsidRPr="006F313C" w:rsidRDefault="004E2D86" w:rsidP="004E2D86">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w:t>
      </w:r>
      <w:r w:rsidRPr="006F313C">
        <w:rPr>
          <w:szCs w:val="24"/>
        </w:rPr>
        <w:lastRenderedPageBreak/>
        <w:t xml:space="preserve">inspections, conducted by the Responsible Party or another auditor mandated by the Responsible </w:t>
      </w:r>
      <w:proofErr w:type="gramStart"/>
      <w:r w:rsidRPr="006F313C">
        <w:rPr>
          <w:szCs w:val="24"/>
        </w:rPr>
        <w:t>Party;</w:t>
      </w:r>
      <w:proofErr w:type="gramEnd"/>
      <w:r w:rsidRPr="006F313C">
        <w:rPr>
          <w:szCs w:val="24"/>
        </w:rPr>
        <w:t> </w:t>
      </w:r>
    </w:p>
    <w:p w14:paraId="49353FEF" w14:textId="77777777" w:rsidR="004E2D86" w:rsidRPr="006F313C" w:rsidRDefault="004E2D86" w:rsidP="004E2D86">
      <w:pPr>
        <w:pStyle w:val="Heading1"/>
        <w:rPr>
          <w:color w:val="auto"/>
        </w:rPr>
      </w:pPr>
      <w:bookmarkStart w:id="49" w:name="_Toc213702797"/>
      <w:bookmarkStart w:id="50" w:name="_Toc221015762"/>
      <w:r w:rsidRPr="006F313C">
        <w:rPr>
          <w:color w:val="auto"/>
        </w:rPr>
        <w:t>Duration and Applicable Law</w:t>
      </w:r>
      <w:bookmarkEnd w:id="49"/>
      <w:bookmarkEnd w:id="50"/>
      <w:r w:rsidRPr="006F313C">
        <w:rPr>
          <w:color w:val="auto"/>
        </w:rPr>
        <w:t> </w:t>
      </w:r>
    </w:p>
    <w:p w14:paraId="1AE29CBA" w14:textId="77777777" w:rsidR="004E2D86" w:rsidRPr="006F313C" w:rsidRDefault="004E2D86" w:rsidP="004E2D86">
      <w:pPr>
        <w:spacing w:after="0" w:line="240" w:lineRule="auto"/>
        <w:jc w:val="both"/>
        <w:textAlignment w:val="baseline"/>
        <w:rPr>
          <w:sz w:val="28"/>
          <w:szCs w:val="28"/>
        </w:rPr>
      </w:pPr>
      <w:r w:rsidRPr="006F313C">
        <w:rPr>
          <w:szCs w:val="24"/>
        </w:rPr>
        <w:t> </w:t>
      </w:r>
    </w:p>
    <w:p w14:paraId="02A34A70"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D6B6D60" w14:textId="77777777" w:rsidR="004E2D86" w:rsidRPr="006F313C" w:rsidRDefault="004E2D86" w:rsidP="004E2D86">
      <w:pPr>
        <w:pStyle w:val="ListParagraph"/>
        <w:spacing w:after="0" w:line="240" w:lineRule="auto"/>
        <w:jc w:val="both"/>
        <w:textAlignment w:val="baseline"/>
        <w:rPr>
          <w:szCs w:val="24"/>
        </w:rPr>
      </w:pPr>
    </w:p>
    <w:p w14:paraId="2D4FC8AE" w14:textId="77777777" w:rsidR="004E2D86"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68D28CA8" w14:textId="77777777" w:rsidR="004E2D86"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p>
    <w:p w14:paraId="706AF3E0" w14:textId="77777777" w:rsidR="004E2D86"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p>
    <w:p w14:paraId="521AD953" w14:textId="77777777" w:rsidR="004E2D86"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p>
    <w:p w14:paraId="6B103638" w14:textId="77777777" w:rsidR="004E2D86"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p>
    <w:p w14:paraId="67FCDFDA" w14:textId="77777777" w:rsidR="004E2D86"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p>
    <w:p w14:paraId="6B24A268" w14:textId="77777777" w:rsidR="004E2D86"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p>
    <w:p w14:paraId="7777656A" w14:textId="77777777" w:rsidR="004E2D86"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p>
    <w:p w14:paraId="3A7A9A9B" w14:textId="77777777" w:rsidR="004E2D86" w:rsidRPr="006F313C" w:rsidRDefault="004E2D86" w:rsidP="004E2D86">
      <w:pPr>
        <w:pStyle w:val="ListParagraph"/>
        <w:widowControl/>
        <w:numPr>
          <w:ilvl w:val="1"/>
          <w:numId w:val="0"/>
        </w:numPr>
        <w:spacing w:before="0" w:after="0" w:line="240" w:lineRule="auto"/>
        <w:ind w:left="720" w:hanging="720"/>
        <w:jc w:val="both"/>
        <w:textAlignment w:val="baseline"/>
        <w:outlineLvl w:val="9"/>
        <w:rPr>
          <w:szCs w:val="24"/>
        </w:rPr>
      </w:pPr>
    </w:p>
    <w:p w14:paraId="0C89F2F8" w14:textId="77777777" w:rsidR="004E2D86" w:rsidRPr="006F313C" w:rsidRDefault="004E2D86" w:rsidP="004E2D86">
      <w:pPr>
        <w:pStyle w:val="Heading1"/>
        <w:rPr>
          <w:color w:val="auto"/>
        </w:rPr>
      </w:pPr>
      <w:bookmarkStart w:id="51" w:name="_Toc213702798"/>
      <w:bookmarkStart w:id="52" w:name="_Toc221015763"/>
      <w:r w:rsidRPr="006F313C">
        <w:rPr>
          <w:color w:val="auto"/>
        </w:rPr>
        <w:t>Signatures</w:t>
      </w:r>
      <w:bookmarkEnd w:id="51"/>
      <w:bookmarkEnd w:id="52"/>
      <w:r w:rsidRPr="006F313C">
        <w:rPr>
          <w:color w:val="auto"/>
        </w:rPr>
        <w:t> </w:t>
      </w:r>
    </w:p>
    <w:p w14:paraId="233AD296" w14:textId="77777777" w:rsidR="004E2D86" w:rsidRPr="006F313C" w:rsidRDefault="004E2D86" w:rsidP="004E2D86">
      <w:pPr>
        <w:spacing w:after="0" w:line="240" w:lineRule="auto"/>
        <w:textAlignment w:val="baseline"/>
        <w:rPr>
          <w:sz w:val="28"/>
          <w:szCs w:val="28"/>
        </w:rPr>
      </w:pPr>
      <w:r w:rsidRPr="006F313C">
        <w:rPr>
          <w:szCs w:val="24"/>
        </w:rPr>
        <w:t> </w:t>
      </w:r>
    </w:p>
    <w:p w14:paraId="22AD8AB4" w14:textId="77777777" w:rsidR="004E2D86" w:rsidRPr="006F313C" w:rsidRDefault="004E2D86" w:rsidP="004E2D86">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76AED66E" w14:textId="77777777" w:rsidR="004E2D86" w:rsidRPr="006F313C" w:rsidRDefault="004E2D86" w:rsidP="004E2D86">
      <w:pPr>
        <w:spacing w:after="0" w:line="240" w:lineRule="auto"/>
        <w:textAlignment w:val="baseline"/>
        <w:rPr>
          <w:sz w:val="28"/>
          <w:szCs w:val="28"/>
        </w:rPr>
      </w:pPr>
      <w:r w:rsidRPr="006F313C">
        <w:rPr>
          <w:szCs w:val="24"/>
        </w:rPr>
        <w:t> </w:t>
      </w:r>
    </w:p>
    <w:p w14:paraId="2C653F43" w14:textId="77777777" w:rsidR="004E2D86" w:rsidRPr="006F313C" w:rsidRDefault="004E2D86" w:rsidP="004E2D86">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4E2D86" w:rsidRPr="006F313C" w14:paraId="422322C4" w14:textId="77777777" w:rsidTr="008B4969">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4338A636" w14:textId="77777777" w:rsidR="004E2D86" w:rsidRPr="006F313C" w:rsidRDefault="004E2D86" w:rsidP="008B4969">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6F4D3A49" w14:textId="77777777" w:rsidR="004E2D86" w:rsidRPr="006F313C" w:rsidRDefault="004E2D86" w:rsidP="008B4969">
            <w:pPr>
              <w:spacing w:after="0" w:line="240" w:lineRule="auto"/>
              <w:textAlignment w:val="baseline"/>
              <w:rPr>
                <w:szCs w:val="24"/>
              </w:rPr>
            </w:pPr>
            <w:r w:rsidRPr="006F313C">
              <w:rPr>
                <w:szCs w:val="24"/>
              </w:rPr>
              <w:t> </w:t>
            </w:r>
          </w:p>
          <w:p w14:paraId="00C1E61A" w14:textId="77777777" w:rsidR="004E2D86" w:rsidRPr="006F313C" w:rsidRDefault="004E2D86" w:rsidP="008B4969">
            <w:pPr>
              <w:spacing w:after="0" w:line="240" w:lineRule="auto"/>
              <w:textAlignment w:val="baseline"/>
              <w:rPr>
                <w:szCs w:val="24"/>
              </w:rPr>
            </w:pPr>
            <w:r w:rsidRPr="006F313C">
              <w:rPr>
                <w:szCs w:val="24"/>
              </w:rPr>
              <w:t> </w:t>
            </w:r>
          </w:p>
          <w:p w14:paraId="29A5365C" w14:textId="77777777" w:rsidR="004E2D86" w:rsidRPr="006F313C" w:rsidRDefault="004E2D86" w:rsidP="008B4969">
            <w:pPr>
              <w:spacing w:after="0" w:line="240" w:lineRule="auto"/>
              <w:textAlignment w:val="baseline"/>
              <w:rPr>
                <w:szCs w:val="24"/>
              </w:rPr>
            </w:pPr>
            <w:r w:rsidRPr="006F313C">
              <w:rPr>
                <w:szCs w:val="24"/>
              </w:rPr>
              <w:t> </w:t>
            </w:r>
          </w:p>
        </w:tc>
      </w:tr>
      <w:tr w:rsidR="004E2D86" w:rsidRPr="006F313C" w14:paraId="7AFC604C" w14:textId="77777777" w:rsidTr="008B4969">
        <w:tc>
          <w:tcPr>
            <w:tcW w:w="1725" w:type="dxa"/>
            <w:tcBorders>
              <w:top w:val="nil"/>
              <w:left w:val="single" w:sz="6" w:space="0" w:color="auto"/>
              <w:bottom w:val="single" w:sz="6" w:space="0" w:color="auto"/>
              <w:right w:val="single" w:sz="6" w:space="0" w:color="auto"/>
            </w:tcBorders>
            <w:shd w:val="clear" w:color="auto" w:fill="C6D9F1"/>
            <w:hideMark/>
          </w:tcPr>
          <w:p w14:paraId="58F99926" w14:textId="77777777" w:rsidR="004E2D86" w:rsidRPr="006F313C" w:rsidRDefault="004E2D86" w:rsidP="008B4969">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7A752429" w14:textId="77777777" w:rsidR="004E2D86" w:rsidRPr="006F313C" w:rsidRDefault="004E2D86" w:rsidP="008B4969">
            <w:pPr>
              <w:spacing w:after="0" w:line="240" w:lineRule="auto"/>
              <w:textAlignment w:val="baseline"/>
              <w:rPr>
                <w:szCs w:val="24"/>
              </w:rPr>
            </w:pPr>
            <w:r w:rsidRPr="006F313C">
              <w:rPr>
                <w:szCs w:val="24"/>
              </w:rPr>
              <w:t> </w:t>
            </w:r>
          </w:p>
          <w:p w14:paraId="7AF94588" w14:textId="77777777" w:rsidR="004E2D86" w:rsidRPr="006F313C" w:rsidRDefault="004E2D86" w:rsidP="008B4969">
            <w:pPr>
              <w:spacing w:after="0" w:line="240" w:lineRule="auto"/>
              <w:textAlignment w:val="baseline"/>
              <w:rPr>
                <w:szCs w:val="24"/>
              </w:rPr>
            </w:pPr>
            <w:r w:rsidRPr="006F313C">
              <w:rPr>
                <w:szCs w:val="24"/>
              </w:rPr>
              <w:t> </w:t>
            </w:r>
          </w:p>
          <w:p w14:paraId="47ED705C" w14:textId="77777777" w:rsidR="004E2D86" w:rsidRPr="006F313C" w:rsidRDefault="004E2D86" w:rsidP="008B4969">
            <w:pPr>
              <w:spacing w:after="0" w:line="240" w:lineRule="auto"/>
              <w:textAlignment w:val="baseline"/>
              <w:rPr>
                <w:szCs w:val="24"/>
              </w:rPr>
            </w:pPr>
            <w:r w:rsidRPr="006F313C">
              <w:rPr>
                <w:szCs w:val="24"/>
              </w:rPr>
              <w:t> </w:t>
            </w:r>
          </w:p>
        </w:tc>
      </w:tr>
      <w:tr w:rsidR="004E2D86" w:rsidRPr="006F313C" w14:paraId="5625B7C0" w14:textId="77777777" w:rsidTr="008B4969">
        <w:tc>
          <w:tcPr>
            <w:tcW w:w="1725" w:type="dxa"/>
            <w:tcBorders>
              <w:top w:val="nil"/>
              <w:left w:val="single" w:sz="6" w:space="0" w:color="auto"/>
              <w:bottom w:val="single" w:sz="6" w:space="0" w:color="auto"/>
              <w:right w:val="single" w:sz="6" w:space="0" w:color="auto"/>
            </w:tcBorders>
            <w:shd w:val="clear" w:color="auto" w:fill="C6D9F1"/>
            <w:hideMark/>
          </w:tcPr>
          <w:p w14:paraId="3F072C82" w14:textId="77777777" w:rsidR="004E2D86" w:rsidRPr="006F313C" w:rsidRDefault="004E2D86" w:rsidP="008B4969">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11435C75" w14:textId="77777777" w:rsidR="004E2D86" w:rsidRPr="006F313C" w:rsidRDefault="004E2D86" w:rsidP="008B4969">
            <w:pPr>
              <w:spacing w:after="0" w:line="240" w:lineRule="auto"/>
              <w:textAlignment w:val="baseline"/>
              <w:rPr>
                <w:szCs w:val="24"/>
              </w:rPr>
            </w:pPr>
            <w:r w:rsidRPr="006F313C">
              <w:rPr>
                <w:szCs w:val="24"/>
              </w:rPr>
              <w:t> </w:t>
            </w:r>
          </w:p>
          <w:p w14:paraId="603EB730" w14:textId="77777777" w:rsidR="004E2D86" w:rsidRPr="006F313C" w:rsidRDefault="004E2D86" w:rsidP="008B4969">
            <w:pPr>
              <w:spacing w:after="0" w:line="240" w:lineRule="auto"/>
              <w:textAlignment w:val="baseline"/>
              <w:rPr>
                <w:szCs w:val="24"/>
              </w:rPr>
            </w:pPr>
            <w:r w:rsidRPr="006F313C">
              <w:rPr>
                <w:szCs w:val="24"/>
              </w:rPr>
              <w:t> </w:t>
            </w:r>
          </w:p>
          <w:p w14:paraId="61069F9A" w14:textId="77777777" w:rsidR="004E2D86" w:rsidRPr="006F313C" w:rsidRDefault="004E2D86" w:rsidP="008B4969">
            <w:pPr>
              <w:spacing w:after="0" w:line="240" w:lineRule="auto"/>
              <w:textAlignment w:val="baseline"/>
              <w:rPr>
                <w:szCs w:val="24"/>
              </w:rPr>
            </w:pPr>
            <w:r w:rsidRPr="006F313C">
              <w:rPr>
                <w:szCs w:val="24"/>
              </w:rPr>
              <w:t> </w:t>
            </w:r>
          </w:p>
        </w:tc>
      </w:tr>
      <w:tr w:rsidR="004E2D86" w:rsidRPr="006F313C" w14:paraId="4CE3B1D9" w14:textId="77777777" w:rsidTr="008B4969">
        <w:tc>
          <w:tcPr>
            <w:tcW w:w="1725" w:type="dxa"/>
            <w:tcBorders>
              <w:top w:val="nil"/>
              <w:left w:val="single" w:sz="6" w:space="0" w:color="auto"/>
              <w:bottom w:val="single" w:sz="6" w:space="0" w:color="auto"/>
              <w:right w:val="single" w:sz="6" w:space="0" w:color="auto"/>
            </w:tcBorders>
            <w:shd w:val="clear" w:color="auto" w:fill="C6D9F1"/>
            <w:hideMark/>
          </w:tcPr>
          <w:p w14:paraId="000734AB" w14:textId="77777777" w:rsidR="004E2D86" w:rsidRPr="006F313C" w:rsidRDefault="004E2D86" w:rsidP="008B4969">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2F7C3786" w14:textId="77777777" w:rsidR="004E2D86" w:rsidRPr="006F313C" w:rsidRDefault="004E2D86" w:rsidP="008B4969">
            <w:pPr>
              <w:spacing w:after="0" w:line="240" w:lineRule="auto"/>
              <w:textAlignment w:val="baseline"/>
              <w:rPr>
                <w:szCs w:val="24"/>
              </w:rPr>
            </w:pPr>
            <w:r w:rsidRPr="006F313C">
              <w:rPr>
                <w:szCs w:val="24"/>
              </w:rPr>
              <w:t> </w:t>
            </w:r>
          </w:p>
          <w:p w14:paraId="4B6ADA62" w14:textId="77777777" w:rsidR="004E2D86" w:rsidRPr="006F313C" w:rsidRDefault="004E2D86" w:rsidP="008B4969">
            <w:pPr>
              <w:spacing w:after="0" w:line="240" w:lineRule="auto"/>
              <w:textAlignment w:val="baseline"/>
              <w:rPr>
                <w:szCs w:val="24"/>
              </w:rPr>
            </w:pPr>
            <w:r w:rsidRPr="006F313C">
              <w:rPr>
                <w:szCs w:val="24"/>
              </w:rPr>
              <w:t> </w:t>
            </w:r>
          </w:p>
          <w:p w14:paraId="5D48CCBF" w14:textId="77777777" w:rsidR="004E2D86" w:rsidRPr="006F313C" w:rsidRDefault="004E2D86" w:rsidP="008B4969">
            <w:pPr>
              <w:spacing w:after="0" w:line="240" w:lineRule="auto"/>
              <w:textAlignment w:val="baseline"/>
              <w:rPr>
                <w:szCs w:val="24"/>
              </w:rPr>
            </w:pPr>
            <w:r w:rsidRPr="006F313C">
              <w:rPr>
                <w:szCs w:val="24"/>
              </w:rPr>
              <w:t> </w:t>
            </w:r>
          </w:p>
        </w:tc>
      </w:tr>
    </w:tbl>
    <w:p w14:paraId="562AB257" w14:textId="77777777" w:rsidR="004E2D86" w:rsidRPr="006F313C" w:rsidRDefault="004E2D86" w:rsidP="004E2D86">
      <w:pPr>
        <w:spacing w:after="0" w:line="240" w:lineRule="auto"/>
        <w:textAlignment w:val="baseline"/>
        <w:rPr>
          <w:sz w:val="28"/>
          <w:szCs w:val="28"/>
        </w:rPr>
      </w:pPr>
      <w:r w:rsidRPr="006F313C">
        <w:rPr>
          <w:szCs w:val="24"/>
        </w:rPr>
        <w:t> </w:t>
      </w:r>
    </w:p>
    <w:p w14:paraId="3F088BA6" w14:textId="77777777" w:rsidR="004E2D86" w:rsidRPr="006F313C" w:rsidRDefault="004E2D86" w:rsidP="004E2D86">
      <w:pPr>
        <w:spacing w:after="0" w:line="240" w:lineRule="auto"/>
        <w:textAlignment w:val="baseline"/>
        <w:rPr>
          <w:sz w:val="28"/>
          <w:szCs w:val="28"/>
        </w:rPr>
      </w:pPr>
      <w:r w:rsidRPr="006F313C">
        <w:rPr>
          <w:szCs w:val="24"/>
        </w:rPr>
        <w:t> Signed for and on behalf of The Operator: </w:t>
      </w:r>
    </w:p>
    <w:p w14:paraId="45E22331" w14:textId="77777777" w:rsidR="004E2D86" w:rsidRPr="006F313C" w:rsidRDefault="004E2D86" w:rsidP="004E2D86">
      <w:pPr>
        <w:spacing w:after="0" w:line="240" w:lineRule="auto"/>
        <w:textAlignment w:val="baseline"/>
        <w:rPr>
          <w:sz w:val="28"/>
          <w:szCs w:val="28"/>
        </w:rPr>
      </w:pPr>
      <w:r w:rsidRPr="006F313C">
        <w:rPr>
          <w:szCs w:val="24"/>
        </w:rPr>
        <w:t> </w:t>
      </w:r>
    </w:p>
    <w:p w14:paraId="0F6CD802" w14:textId="77777777" w:rsidR="004E2D86" w:rsidRPr="006F313C" w:rsidRDefault="004E2D86" w:rsidP="004E2D86">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4E2D86" w:rsidRPr="006F313C" w14:paraId="1AD77F59" w14:textId="77777777" w:rsidTr="008B4969">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5DA789F5" w14:textId="77777777" w:rsidR="004E2D86" w:rsidRPr="006F313C" w:rsidRDefault="004E2D86" w:rsidP="008B4969">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7F6475E9" w14:textId="77777777" w:rsidR="004E2D86" w:rsidRPr="006F313C" w:rsidRDefault="004E2D86" w:rsidP="008B4969">
            <w:pPr>
              <w:spacing w:after="0" w:line="240" w:lineRule="auto"/>
              <w:textAlignment w:val="baseline"/>
              <w:rPr>
                <w:szCs w:val="24"/>
              </w:rPr>
            </w:pPr>
            <w:r w:rsidRPr="006F313C">
              <w:rPr>
                <w:szCs w:val="24"/>
              </w:rPr>
              <w:t> </w:t>
            </w:r>
          </w:p>
          <w:p w14:paraId="4C0C59CA" w14:textId="77777777" w:rsidR="004E2D86" w:rsidRPr="006F313C" w:rsidRDefault="004E2D86" w:rsidP="008B4969">
            <w:pPr>
              <w:spacing w:after="0" w:line="240" w:lineRule="auto"/>
              <w:textAlignment w:val="baseline"/>
              <w:rPr>
                <w:szCs w:val="24"/>
              </w:rPr>
            </w:pPr>
            <w:r w:rsidRPr="006F313C">
              <w:rPr>
                <w:szCs w:val="24"/>
              </w:rPr>
              <w:t> </w:t>
            </w:r>
          </w:p>
          <w:p w14:paraId="10DD74D3" w14:textId="77777777" w:rsidR="004E2D86" w:rsidRPr="006F313C" w:rsidRDefault="004E2D86" w:rsidP="008B4969">
            <w:pPr>
              <w:spacing w:after="0" w:line="240" w:lineRule="auto"/>
              <w:textAlignment w:val="baseline"/>
              <w:rPr>
                <w:szCs w:val="24"/>
              </w:rPr>
            </w:pPr>
            <w:r w:rsidRPr="006F313C">
              <w:rPr>
                <w:szCs w:val="24"/>
              </w:rPr>
              <w:t> </w:t>
            </w:r>
          </w:p>
        </w:tc>
      </w:tr>
      <w:tr w:rsidR="004E2D86" w:rsidRPr="006F313C" w14:paraId="6624B30C" w14:textId="77777777" w:rsidTr="008B4969">
        <w:tc>
          <w:tcPr>
            <w:tcW w:w="1725" w:type="dxa"/>
            <w:tcBorders>
              <w:top w:val="nil"/>
              <w:left w:val="single" w:sz="6" w:space="0" w:color="auto"/>
              <w:bottom w:val="single" w:sz="6" w:space="0" w:color="auto"/>
              <w:right w:val="single" w:sz="6" w:space="0" w:color="auto"/>
            </w:tcBorders>
            <w:shd w:val="clear" w:color="auto" w:fill="C6D9F1"/>
            <w:hideMark/>
          </w:tcPr>
          <w:p w14:paraId="583D31C0" w14:textId="77777777" w:rsidR="004E2D86" w:rsidRPr="006F313C" w:rsidRDefault="004E2D86" w:rsidP="008B4969">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EAA8A56" w14:textId="77777777" w:rsidR="004E2D86" w:rsidRPr="006F313C" w:rsidRDefault="004E2D86" w:rsidP="008B4969">
            <w:pPr>
              <w:spacing w:after="0" w:line="240" w:lineRule="auto"/>
              <w:textAlignment w:val="baseline"/>
              <w:rPr>
                <w:szCs w:val="24"/>
              </w:rPr>
            </w:pPr>
            <w:r w:rsidRPr="006F313C">
              <w:rPr>
                <w:szCs w:val="24"/>
              </w:rPr>
              <w:t> </w:t>
            </w:r>
          </w:p>
          <w:p w14:paraId="2F89DB30" w14:textId="77777777" w:rsidR="004E2D86" w:rsidRPr="006F313C" w:rsidRDefault="004E2D86" w:rsidP="008B4969">
            <w:pPr>
              <w:spacing w:after="0" w:line="240" w:lineRule="auto"/>
              <w:textAlignment w:val="baseline"/>
              <w:rPr>
                <w:szCs w:val="24"/>
              </w:rPr>
            </w:pPr>
            <w:r w:rsidRPr="006F313C">
              <w:rPr>
                <w:szCs w:val="24"/>
              </w:rPr>
              <w:t> </w:t>
            </w:r>
          </w:p>
          <w:p w14:paraId="56AA8106" w14:textId="77777777" w:rsidR="004E2D86" w:rsidRPr="006F313C" w:rsidRDefault="004E2D86" w:rsidP="008B4969">
            <w:pPr>
              <w:spacing w:after="0" w:line="240" w:lineRule="auto"/>
              <w:textAlignment w:val="baseline"/>
              <w:rPr>
                <w:szCs w:val="24"/>
              </w:rPr>
            </w:pPr>
            <w:r w:rsidRPr="006F313C">
              <w:rPr>
                <w:szCs w:val="24"/>
              </w:rPr>
              <w:t> </w:t>
            </w:r>
          </w:p>
        </w:tc>
      </w:tr>
      <w:tr w:rsidR="004E2D86" w:rsidRPr="006F313C" w14:paraId="746D94DE" w14:textId="77777777" w:rsidTr="008B4969">
        <w:tc>
          <w:tcPr>
            <w:tcW w:w="1725" w:type="dxa"/>
            <w:tcBorders>
              <w:top w:val="nil"/>
              <w:left w:val="single" w:sz="6" w:space="0" w:color="auto"/>
              <w:bottom w:val="single" w:sz="6" w:space="0" w:color="auto"/>
              <w:right w:val="single" w:sz="6" w:space="0" w:color="auto"/>
            </w:tcBorders>
            <w:shd w:val="clear" w:color="auto" w:fill="C6D9F1"/>
            <w:hideMark/>
          </w:tcPr>
          <w:p w14:paraId="28F5B478" w14:textId="77777777" w:rsidR="004E2D86" w:rsidRPr="006F313C" w:rsidRDefault="004E2D86" w:rsidP="008B4969">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751922A7" w14:textId="77777777" w:rsidR="004E2D86" w:rsidRPr="006F313C" w:rsidRDefault="004E2D86" w:rsidP="008B4969">
            <w:pPr>
              <w:spacing w:after="0" w:line="240" w:lineRule="auto"/>
              <w:textAlignment w:val="baseline"/>
              <w:rPr>
                <w:szCs w:val="24"/>
              </w:rPr>
            </w:pPr>
            <w:r w:rsidRPr="006F313C">
              <w:rPr>
                <w:szCs w:val="24"/>
              </w:rPr>
              <w:t> </w:t>
            </w:r>
          </w:p>
          <w:p w14:paraId="6053504F" w14:textId="77777777" w:rsidR="004E2D86" w:rsidRPr="006F313C" w:rsidRDefault="004E2D86" w:rsidP="008B4969">
            <w:pPr>
              <w:spacing w:after="0" w:line="240" w:lineRule="auto"/>
              <w:textAlignment w:val="baseline"/>
              <w:rPr>
                <w:szCs w:val="24"/>
              </w:rPr>
            </w:pPr>
            <w:r w:rsidRPr="006F313C">
              <w:rPr>
                <w:szCs w:val="24"/>
              </w:rPr>
              <w:lastRenderedPageBreak/>
              <w:t> </w:t>
            </w:r>
          </w:p>
          <w:p w14:paraId="773CD969" w14:textId="77777777" w:rsidR="004E2D86" w:rsidRPr="006F313C" w:rsidRDefault="004E2D86" w:rsidP="008B4969">
            <w:pPr>
              <w:spacing w:after="0" w:line="240" w:lineRule="auto"/>
              <w:textAlignment w:val="baseline"/>
              <w:rPr>
                <w:szCs w:val="24"/>
              </w:rPr>
            </w:pPr>
            <w:r w:rsidRPr="006F313C">
              <w:rPr>
                <w:szCs w:val="24"/>
              </w:rPr>
              <w:t> </w:t>
            </w:r>
          </w:p>
        </w:tc>
      </w:tr>
      <w:tr w:rsidR="004E2D86" w:rsidRPr="006F313C" w14:paraId="5C5B27F1" w14:textId="77777777" w:rsidTr="008B4969">
        <w:tc>
          <w:tcPr>
            <w:tcW w:w="1725" w:type="dxa"/>
            <w:tcBorders>
              <w:top w:val="nil"/>
              <w:left w:val="single" w:sz="6" w:space="0" w:color="auto"/>
              <w:bottom w:val="single" w:sz="6" w:space="0" w:color="auto"/>
              <w:right w:val="single" w:sz="6" w:space="0" w:color="auto"/>
            </w:tcBorders>
            <w:shd w:val="clear" w:color="auto" w:fill="C6D9F1"/>
            <w:hideMark/>
          </w:tcPr>
          <w:p w14:paraId="2AF4EF14" w14:textId="77777777" w:rsidR="004E2D86" w:rsidRPr="006F313C" w:rsidRDefault="004E2D86" w:rsidP="008B4969">
            <w:pPr>
              <w:spacing w:after="0" w:line="240" w:lineRule="auto"/>
              <w:textAlignment w:val="baseline"/>
              <w:rPr>
                <w:szCs w:val="24"/>
              </w:rPr>
            </w:pPr>
            <w:r w:rsidRPr="006F313C">
              <w:rPr>
                <w:b/>
                <w:bCs/>
                <w:szCs w:val="24"/>
              </w:rPr>
              <w:lastRenderedPageBreak/>
              <w:t>Date</w:t>
            </w:r>
            <w:r w:rsidRPr="006F313C">
              <w:rPr>
                <w:szCs w:val="24"/>
              </w:rPr>
              <w:t> </w:t>
            </w:r>
          </w:p>
        </w:tc>
        <w:tc>
          <w:tcPr>
            <w:tcW w:w="7380" w:type="dxa"/>
            <w:tcBorders>
              <w:top w:val="nil"/>
              <w:left w:val="nil"/>
              <w:bottom w:val="single" w:sz="6" w:space="0" w:color="auto"/>
              <w:right w:val="single" w:sz="6" w:space="0" w:color="auto"/>
            </w:tcBorders>
            <w:hideMark/>
          </w:tcPr>
          <w:p w14:paraId="1184916F" w14:textId="77777777" w:rsidR="004E2D86" w:rsidRPr="006F313C" w:rsidRDefault="004E2D86" w:rsidP="008B4969">
            <w:pPr>
              <w:spacing w:after="0" w:line="240" w:lineRule="auto"/>
              <w:textAlignment w:val="baseline"/>
              <w:rPr>
                <w:szCs w:val="24"/>
              </w:rPr>
            </w:pPr>
            <w:r w:rsidRPr="006F313C">
              <w:rPr>
                <w:szCs w:val="24"/>
              </w:rPr>
              <w:t> </w:t>
            </w:r>
          </w:p>
          <w:p w14:paraId="25CC0786" w14:textId="77777777" w:rsidR="004E2D86" w:rsidRPr="006F313C" w:rsidRDefault="004E2D86" w:rsidP="008B4969">
            <w:pPr>
              <w:spacing w:after="0" w:line="240" w:lineRule="auto"/>
              <w:textAlignment w:val="baseline"/>
              <w:rPr>
                <w:szCs w:val="24"/>
              </w:rPr>
            </w:pPr>
            <w:r w:rsidRPr="006F313C">
              <w:rPr>
                <w:szCs w:val="24"/>
              </w:rPr>
              <w:t> </w:t>
            </w:r>
          </w:p>
          <w:p w14:paraId="1F495C00" w14:textId="77777777" w:rsidR="004E2D86" w:rsidRPr="006F313C" w:rsidRDefault="004E2D86" w:rsidP="008B4969">
            <w:pPr>
              <w:spacing w:after="0" w:line="240" w:lineRule="auto"/>
              <w:textAlignment w:val="baseline"/>
              <w:rPr>
                <w:szCs w:val="24"/>
              </w:rPr>
            </w:pPr>
            <w:r w:rsidRPr="006F313C">
              <w:rPr>
                <w:szCs w:val="24"/>
              </w:rPr>
              <w:t> </w:t>
            </w:r>
          </w:p>
        </w:tc>
      </w:tr>
    </w:tbl>
    <w:p w14:paraId="30182E61" w14:textId="77777777" w:rsidR="004E2D86" w:rsidRPr="006F313C" w:rsidRDefault="004E2D86" w:rsidP="004E2D86">
      <w:pPr>
        <w:spacing w:after="0" w:line="240" w:lineRule="auto"/>
        <w:textAlignment w:val="baseline"/>
        <w:rPr>
          <w:sz w:val="28"/>
          <w:szCs w:val="28"/>
        </w:rPr>
      </w:pPr>
      <w:r w:rsidRPr="006F313C">
        <w:rPr>
          <w:szCs w:val="24"/>
        </w:rPr>
        <w:t> </w:t>
      </w:r>
    </w:p>
    <w:p w14:paraId="2AB8134F" w14:textId="77777777" w:rsidR="004E2D86" w:rsidRPr="007A7BBC" w:rsidRDefault="004E2D86" w:rsidP="004E2D86">
      <w:pPr>
        <w:widowControl/>
        <w:spacing w:before="0" w:after="200"/>
        <w:outlineLvl w:val="9"/>
      </w:pPr>
    </w:p>
    <w:p w14:paraId="56865A11" w14:textId="7B23ED7B" w:rsidR="007A7BBC" w:rsidRPr="007A7BBC" w:rsidRDefault="007A7BBC" w:rsidP="004E2D86">
      <w:pPr>
        <w:pStyle w:val="Index2"/>
        <w:numPr>
          <w:ilvl w:val="0"/>
          <w:numId w:val="0"/>
        </w:numPr>
        <w:ind w:left="1843"/>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24F3" w14:textId="77777777" w:rsidR="00D147CF" w:rsidRDefault="00D147CF" w:rsidP="00CD1845">
      <w:pPr>
        <w:spacing w:before="0" w:after="0" w:line="240" w:lineRule="auto"/>
      </w:pPr>
      <w:r>
        <w:separator/>
      </w:r>
    </w:p>
    <w:p w14:paraId="22AD6CB9" w14:textId="77777777" w:rsidR="00D147CF" w:rsidRDefault="00D147CF"/>
  </w:endnote>
  <w:endnote w:type="continuationSeparator" w:id="0">
    <w:p w14:paraId="5402A25C" w14:textId="77777777" w:rsidR="00D147CF" w:rsidRDefault="00D147CF" w:rsidP="00CD1845">
      <w:pPr>
        <w:spacing w:before="0" w:after="0" w:line="240" w:lineRule="auto"/>
      </w:pPr>
      <w:r>
        <w:continuationSeparator/>
      </w:r>
    </w:p>
    <w:p w14:paraId="041B8BF3" w14:textId="77777777" w:rsidR="00D147CF" w:rsidRDefault="00D14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0EF01883" w:rsidR="00553CC8" w:rsidRPr="000C2C64" w:rsidRDefault="00553CC8">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4C6B7F">
      <w:rPr>
        <w:noProof/>
        <w:color w:val="A6A6A6" w:themeColor="background1" w:themeShade="A6"/>
      </w:rPr>
      <w:t>14</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4C6B7F">
      <w:rPr>
        <w:noProof/>
        <w:color w:val="A6A6A6" w:themeColor="background1" w:themeShade="A6"/>
      </w:rPr>
      <w:t>16</w:t>
    </w:r>
    <w:r>
      <w:rPr>
        <w:noProof/>
        <w:color w:val="A6A6A6" w:themeColor="background1" w:themeShade="A6"/>
      </w:rPr>
      <w:fldChar w:fldCharType="end"/>
    </w:r>
  </w:p>
  <w:p w14:paraId="608F74B0" w14:textId="77777777" w:rsidR="00553CC8" w:rsidRDefault="00553C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FB8C" w14:textId="77777777" w:rsidR="00D147CF" w:rsidRDefault="00D147CF" w:rsidP="00CD1845">
      <w:pPr>
        <w:spacing w:before="0" w:after="0" w:line="240" w:lineRule="auto"/>
      </w:pPr>
      <w:r>
        <w:separator/>
      </w:r>
    </w:p>
    <w:p w14:paraId="1397F04C" w14:textId="77777777" w:rsidR="00D147CF" w:rsidRDefault="00D147CF"/>
  </w:footnote>
  <w:footnote w:type="continuationSeparator" w:id="0">
    <w:p w14:paraId="233A79BD" w14:textId="77777777" w:rsidR="00D147CF" w:rsidRDefault="00D147CF" w:rsidP="00CD1845">
      <w:pPr>
        <w:spacing w:before="0" w:after="0" w:line="240" w:lineRule="auto"/>
      </w:pPr>
      <w:r>
        <w:continuationSeparator/>
      </w:r>
    </w:p>
    <w:p w14:paraId="155D0195" w14:textId="77777777" w:rsidR="00D147CF" w:rsidRDefault="00D147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6FA0A99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B0043F5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0"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2"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3"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FC30324"/>
    <w:multiLevelType w:val="multilevel"/>
    <w:tmpl w:val="DC66D6FA"/>
    <w:numStyleLink w:val="ACSListStyle"/>
  </w:abstractNum>
  <w:abstractNum w:abstractNumId="25"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5193557">
    <w:abstractNumId w:val="18"/>
  </w:num>
  <w:num w:numId="2" w16cid:durableId="274489177">
    <w:abstractNumId w:val="4"/>
  </w:num>
  <w:num w:numId="3" w16cid:durableId="776563064">
    <w:abstractNumId w:val="3"/>
  </w:num>
  <w:num w:numId="4" w16cid:durableId="542519807">
    <w:abstractNumId w:val="15"/>
  </w:num>
  <w:num w:numId="5" w16cid:durableId="913050026">
    <w:abstractNumId w:val="24"/>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044984135">
    <w:abstractNumId w:val="26"/>
  </w:num>
  <w:num w:numId="7" w16cid:durableId="135925400">
    <w:abstractNumId w:val="10"/>
  </w:num>
  <w:num w:numId="8" w16cid:durableId="842282631">
    <w:abstractNumId w:val="22"/>
  </w:num>
  <w:num w:numId="9" w16cid:durableId="7561661">
    <w:abstractNumId w:val="6"/>
  </w:num>
  <w:num w:numId="10" w16cid:durableId="2049599190">
    <w:abstractNumId w:val="11"/>
  </w:num>
  <w:num w:numId="11" w16cid:durableId="1227761211">
    <w:abstractNumId w:val="10"/>
  </w:num>
  <w:num w:numId="12" w16cid:durableId="154456438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0683086">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6736797">
    <w:abstractNumId w:val="7"/>
  </w:num>
  <w:num w:numId="15" w16cid:durableId="1555461545">
    <w:abstractNumId w:val="19"/>
  </w:num>
  <w:num w:numId="16" w16cid:durableId="653488837">
    <w:abstractNumId w:val="1"/>
  </w:num>
  <w:num w:numId="17" w16cid:durableId="1731222871">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874269498">
    <w:abstractNumId w:val="25"/>
  </w:num>
  <w:num w:numId="19" w16cid:durableId="2088916629">
    <w:abstractNumId w:val="14"/>
  </w:num>
  <w:num w:numId="20" w16cid:durableId="451636916">
    <w:abstractNumId w:val="23"/>
  </w:num>
  <w:num w:numId="21" w16cid:durableId="135418691">
    <w:abstractNumId w:val="21"/>
  </w:num>
  <w:num w:numId="22" w16cid:durableId="871070631">
    <w:abstractNumId w:val="12"/>
  </w:num>
  <w:num w:numId="23" w16cid:durableId="348876190">
    <w:abstractNumId w:val="0"/>
  </w:num>
  <w:num w:numId="24" w16cid:durableId="1137802504">
    <w:abstractNumId w:val="10"/>
  </w:num>
  <w:num w:numId="25" w16cid:durableId="2123568541">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808929756">
    <w:abstractNumId w:val="27"/>
  </w:num>
  <w:num w:numId="27" w16cid:durableId="605424023">
    <w:abstractNumId w:val="20"/>
  </w:num>
  <w:num w:numId="28" w16cid:durableId="282619354">
    <w:abstractNumId w:val="16"/>
  </w:num>
  <w:num w:numId="29" w16cid:durableId="1069041417">
    <w:abstractNumId w:val="28"/>
  </w:num>
  <w:num w:numId="30" w16cid:durableId="1864127499">
    <w:abstractNumId w:val="8"/>
  </w:num>
  <w:num w:numId="31" w16cid:durableId="1754009696">
    <w:abstractNumId w:val="29"/>
  </w:num>
  <w:num w:numId="32" w16cid:durableId="750858984">
    <w:abstractNumId w:val="17"/>
  </w:num>
  <w:num w:numId="33" w16cid:durableId="1275480671">
    <w:abstractNumId w:val="9"/>
  </w:num>
  <w:num w:numId="34" w16cid:durableId="1549806094">
    <w:abstractNumId w:val="13"/>
  </w:num>
  <w:num w:numId="35" w16cid:durableId="323123361">
    <w:abstractNumId w:val="5"/>
  </w:num>
  <w:num w:numId="36" w16cid:durableId="725420223">
    <w:abstractNumId w:val="10"/>
  </w:num>
  <w:num w:numId="37" w16cid:durableId="158861326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106BA"/>
    <w:rsid w:val="00016D37"/>
    <w:rsid w:val="000176C7"/>
    <w:rsid w:val="000223F0"/>
    <w:rsid w:val="0002512C"/>
    <w:rsid w:val="00025BD2"/>
    <w:rsid w:val="000263F7"/>
    <w:rsid w:val="0002680D"/>
    <w:rsid w:val="00027F15"/>
    <w:rsid w:val="000324A9"/>
    <w:rsid w:val="00032E12"/>
    <w:rsid w:val="00042CBC"/>
    <w:rsid w:val="000458D1"/>
    <w:rsid w:val="00046872"/>
    <w:rsid w:val="00052B5A"/>
    <w:rsid w:val="000567EE"/>
    <w:rsid w:val="00056E94"/>
    <w:rsid w:val="00066C02"/>
    <w:rsid w:val="0007621B"/>
    <w:rsid w:val="00076F5E"/>
    <w:rsid w:val="000807A6"/>
    <w:rsid w:val="00081095"/>
    <w:rsid w:val="00081E58"/>
    <w:rsid w:val="00094BBA"/>
    <w:rsid w:val="00097E34"/>
    <w:rsid w:val="000A211B"/>
    <w:rsid w:val="000B07DB"/>
    <w:rsid w:val="000C2C64"/>
    <w:rsid w:val="000C44C2"/>
    <w:rsid w:val="000E63F3"/>
    <w:rsid w:val="000F6CD7"/>
    <w:rsid w:val="0010557F"/>
    <w:rsid w:val="001123AD"/>
    <w:rsid w:val="00131B24"/>
    <w:rsid w:val="00137086"/>
    <w:rsid w:val="00143076"/>
    <w:rsid w:val="001445BC"/>
    <w:rsid w:val="00153833"/>
    <w:rsid w:val="00155EAC"/>
    <w:rsid w:val="00161F44"/>
    <w:rsid w:val="00183AC8"/>
    <w:rsid w:val="001860A0"/>
    <w:rsid w:val="00186582"/>
    <w:rsid w:val="001A0B85"/>
    <w:rsid w:val="001A1831"/>
    <w:rsid w:val="001B218A"/>
    <w:rsid w:val="001B5C29"/>
    <w:rsid w:val="001C0355"/>
    <w:rsid w:val="001C4EAB"/>
    <w:rsid w:val="001D0780"/>
    <w:rsid w:val="001D4236"/>
    <w:rsid w:val="001D6A5F"/>
    <w:rsid w:val="001F33FD"/>
    <w:rsid w:val="00204913"/>
    <w:rsid w:val="002058C1"/>
    <w:rsid w:val="00213098"/>
    <w:rsid w:val="00213B92"/>
    <w:rsid w:val="0021630F"/>
    <w:rsid w:val="00216F92"/>
    <w:rsid w:val="00222530"/>
    <w:rsid w:val="00230145"/>
    <w:rsid w:val="00231D93"/>
    <w:rsid w:val="00235C1E"/>
    <w:rsid w:val="00240191"/>
    <w:rsid w:val="002468C0"/>
    <w:rsid w:val="00250C3E"/>
    <w:rsid w:val="00253F24"/>
    <w:rsid w:val="002643E9"/>
    <w:rsid w:val="00264F10"/>
    <w:rsid w:val="00272969"/>
    <w:rsid w:val="002734D4"/>
    <w:rsid w:val="0027565A"/>
    <w:rsid w:val="002820D5"/>
    <w:rsid w:val="00285605"/>
    <w:rsid w:val="002911BA"/>
    <w:rsid w:val="00292449"/>
    <w:rsid w:val="002953A1"/>
    <w:rsid w:val="002B5BA2"/>
    <w:rsid w:val="002C45AC"/>
    <w:rsid w:val="002D1608"/>
    <w:rsid w:val="002D3216"/>
    <w:rsid w:val="002E0CB1"/>
    <w:rsid w:val="002E7DFD"/>
    <w:rsid w:val="002F2FD6"/>
    <w:rsid w:val="002F37E7"/>
    <w:rsid w:val="0030524C"/>
    <w:rsid w:val="00327F58"/>
    <w:rsid w:val="00330A4C"/>
    <w:rsid w:val="00337854"/>
    <w:rsid w:val="00347642"/>
    <w:rsid w:val="00353BAA"/>
    <w:rsid w:val="00354032"/>
    <w:rsid w:val="003546CF"/>
    <w:rsid w:val="0035761A"/>
    <w:rsid w:val="00364517"/>
    <w:rsid w:val="00370593"/>
    <w:rsid w:val="00373840"/>
    <w:rsid w:val="00382B18"/>
    <w:rsid w:val="003912DA"/>
    <w:rsid w:val="00395CAC"/>
    <w:rsid w:val="00397AE8"/>
    <w:rsid w:val="003A235B"/>
    <w:rsid w:val="003A2E9C"/>
    <w:rsid w:val="003A6821"/>
    <w:rsid w:val="003A6A8B"/>
    <w:rsid w:val="003B0F32"/>
    <w:rsid w:val="003B5673"/>
    <w:rsid w:val="003D5ADD"/>
    <w:rsid w:val="003E10BA"/>
    <w:rsid w:val="003E2740"/>
    <w:rsid w:val="003E504F"/>
    <w:rsid w:val="003E6721"/>
    <w:rsid w:val="003E6760"/>
    <w:rsid w:val="003F46AD"/>
    <w:rsid w:val="00403418"/>
    <w:rsid w:val="00414D47"/>
    <w:rsid w:val="00423B45"/>
    <w:rsid w:val="004315D9"/>
    <w:rsid w:val="00434728"/>
    <w:rsid w:val="004513DE"/>
    <w:rsid w:val="0045269F"/>
    <w:rsid w:val="004554D8"/>
    <w:rsid w:val="0046111A"/>
    <w:rsid w:val="00466F20"/>
    <w:rsid w:val="0047318E"/>
    <w:rsid w:val="00474D06"/>
    <w:rsid w:val="0047600F"/>
    <w:rsid w:val="00477235"/>
    <w:rsid w:val="00484FDB"/>
    <w:rsid w:val="00487FAC"/>
    <w:rsid w:val="00497190"/>
    <w:rsid w:val="004B3FB7"/>
    <w:rsid w:val="004B50E2"/>
    <w:rsid w:val="004C06BE"/>
    <w:rsid w:val="004C618F"/>
    <w:rsid w:val="004C6B7F"/>
    <w:rsid w:val="004C7C23"/>
    <w:rsid w:val="004D2A5D"/>
    <w:rsid w:val="004D4729"/>
    <w:rsid w:val="004D695D"/>
    <w:rsid w:val="004D7299"/>
    <w:rsid w:val="004E279C"/>
    <w:rsid w:val="004E2D86"/>
    <w:rsid w:val="00501FDB"/>
    <w:rsid w:val="00517220"/>
    <w:rsid w:val="00522D22"/>
    <w:rsid w:val="00536661"/>
    <w:rsid w:val="00544FC3"/>
    <w:rsid w:val="0055026D"/>
    <w:rsid w:val="00550A62"/>
    <w:rsid w:val="0055231C"/>
    <w:rsid w:val="00553CC8"/>
    <w:rsid w:val="00554C52"/>
    <w:rsid w:val="00560C34"/>
    <w:rsid w:val="00561729"/>
    <w:rsid w:val="00563B7D"/>
    <w:rsid w:val="00572925"/>
    <w:rsid w:val="0058651E"/>
    <w:rsid w:val="0058701E"/>
    <w:rsid w:val="00595D30"/>
    <w:rsid w:val="005B1E63"/>
    <w:rsid w:val="005B1F78"/>
    <w:rsid w:val="005B664E"/>
    <w:rsid w:val="005B7FAC"/>
    <w:rsid w:val="005C070C"/>
    <w:rsid w:val="005C3E6E"/>
    <w:rsid w:val="005D49AB"/>
    <w:rsid w:val="005F7D71"/>
    <w:rsid w:val="005F7F05"/>
    <w:rsid w:val="006026B8"/>
    <w:rsid w:val="00623F1D"/>
    <w:rsid w:val="0063625C"/>
    <w:rsid w:val="00640CAA"/>
    <w:rsid w:val="00650FC7"/>
    <w:rsid w:val="00651EF5"/>
    <w:rsid w:val="00656EA3"/>
    <w:rsid w:val="00664B44"/>
    <w:rsid w:val="00665A43"/>
    <w:rsid w:val="0067202A"/>
    <w:rsid w:val="0067380F"/>
    <w:rsid w:val="00674693"/>
    <w:rsid w:val="00674E3E"/>
    <w:rsid w:val="00676612"/>
    <w:rsid w:val="006A012D"/>
    <w:rsid w:val="006A1D0F"/>
    <w:rsid w:val="006A1F7A"/>
    <w:rsid w:val="006B31AF"/>
    <w:rsid w:val="006B719C"/>
    <w:rsid w:val="006C0DB2"/>
    <w:rsid w:val="006C1D81"/>
    <w:rsid w:val="006C25DE"/>
    <w:rsid w:val="006D2D01"/>
    <w:rsid w:val="006E040B"/>
    <w:rsid w:val="006E2467"/>
    <w:rsid w:val="006E7A53"/>
    <w:rsid w:val="006F114D"/>
    <w:rsid w:val="006F7D36"/>
    <w:rsid w:val="00700DCF"/>
    <w:rsid w:val="0070278B"/>
    <w:rsid w:val="0071520B"/>
    <w:rsid w:val="007229D8"/>
    <w:rsid w:val="0072398B"/>
    <w:rsid w:val="00730AF7"/>
    <w:rsid w:val="00734950"/>
    <w:rsid w:val="00753D7A"/>
    <w:rsid w:val="0075487B"/>
    <w:rsid w:val="007606C6"/>
    <w:rsid w:val="007622D8"/>
    <w:rsid w:val="007641D7"/>
    <w:rsid w:val="00764497"/>
    <w:rsid w:val="00765515"/>
    <w:rsid w:val="00774358"/>
    <w:rsid w:val="00782AF6"/>
    <w:rsid w:val="00784B99"/>
    <w:rsid w:val="007853A5"/>
    <w:rsid w:val="00786A37"/>
    <w:rsid w:val="007917C9"/>
    <w:rsid w:val="007937E0"/>
    <w:rsid w:val="00794C8E"/>
    <w:rsid w:val="007A296A"/>
    <w:rsid w:val="007A7BBC"/>
    <w:rsid w:val="007B5759"/>
    <w:rsid w:val="007C6956"/>
    <w:rsid w:val="007C6D39"/>
    <w:rsid w:val="007D66F8"/>
    <w:rsid w:val="007D6F0B"/>
    <w:rsid w:val="007F64A7"/>
    <w:rsid w:val="008007BD"/>
    <w:rsid w:val="00806C82"/>
    <w:rsid w:val="00813A84"/>
    <w:rsid w:val="008231E7"/>
    <w:rsid w:val="0082767A"/>
    <w:rsid w:val="00832F82"/>
    <w:rsid w:val="008346F6"/>
    <w:rsid w:val="00835313"/>
    <w:rsid w:val="008406F2"/>
    <w:rsid w:val="00840DA5"/>
    <w:rsid w:val="00844159"/>
    <w:rsid w:val="00855BB5"/>
    <w:rsid w:val="00857168"/>
    <w:rsid w:val="008610B6"/>
    <w:rsid w:val="00864BFE"/>
    <w:rsid w:val="00866235"/>
    <w:rsid w:val="00874BFF"/>
    <w:rsid w:val="008753D1"/>
    <w:rsid w:val="00880DCF"/>
    <w:rsid w:val="00881341"/>
    <w:rsid w:val="0088306C"/>
    <w:rsid w:val="008A0405"/>
    <w:rsid w:val="008A1DCF"/>
    <w:rsid w:val="008A22D5"/>
    <w:rsid w:val="008B29C4"/>
    <w:rsid w:val="008B4235"/>
    <w:rsid w:val="008B6833"/>
    <w:rsid w:val="008D5104"/>
    <w:rsid w:val="008D6541"/>
    <w:rsid w:val="008E44EC"/>
    <w:rsid w:val="008F6C51"/>
    <w:rsid w:val="00903C5D"/>
    <w:rsid w:val="00905170"/>
    <w:rsid w:val="00905AE4"/>
    <w:rsid w:val="00910C2B"/>
    <w:rsid w:val="00910C2C"/>
    <w:rsid w:val="00916204"/>
    <w:rsid w:val="009163A2"/>
    <w:rsid w:val="009171F1"/>
    <w:rsid w:val="00926678"/>
    <w:rsid w:val="00931917"/>
    <w:rsid w:val="0093206A"/>
    <w:rsid w:val="00966EA2"/>
    <w:rsid w:val="009752A9"/>
    <w:rsid w:val="0099432C"/>
    <w:rsid w:val="00995B11"/>
    <w:rsid w:val="009A1AF8"/>
    <w:rsid w:val="009B0491"/>
    <w:rsid w:val="009B06AF"/>
    <w:rsid w:val="009C1CB7"/>
    <w:rsid w:val="009D0A5D"/>
    <w:rsid w:val="009D2CA9"/>
    <w:rsid w:val="009D387F"/>
    <w:rsid w:val="009D79A3"/>
    <w:rsid w:val="009D7CE9"/>
    <w:rsid w:val="009E16BF"/>
    <w:rsid w:val="009E22B6"/>
    <w:rsid w:val="009E2B01"/>
    <w:rsid w:val="009F1E71"/>
    <w:rsid w:val="009F2F70"/>
    <w:rsid w:val="009F70F8"/>
    <w:rsid w:val="00A11D7B"/>
    <w:rsid w:val="00A17B9F"/>
    <w:rsid w:val="00A276E8"/>
    <w:rsid w:val="00A32C75"/>
    <w:rsid w:val="00A369AF"/>
    <w:rsid w:val="00A42E16"/>
    <w:rsid w:val="00A44056"/>
    <w:rsid w:val="00A4708E"/>
    <w:rsid w:val="00A5183C"/>
    <w:rsid w:val="00A66E07"/>
    <w:rsid w:val="00A82F91"/>
    <w:rsid w:val="00A83372"/>
    <w:rsid w:val="00A8791F"/>
    <w:rsid w:val="00A9008F"/>
    <w:rsid w:val="00A946E5"/>
    <w:rsid w:val="00AB18ED"/>
    <w:rsid w:val="00AB3FE5"/>
    <w:rsid w:val="00AB5CE3"/>
    <w:rsid w:val="00AB6B6B"/>
    <w:rsid w:val="00AB75D0"/>
    <w:rsid w:val="00AC5AAB"/>
    <w:rsid w:val="00AD7722"/>
    <w:rsid w:val="00AE1249"/>
    <w:rsid w:val="00AE3589"/>
    <w:rsid w:val="00AF6803"/>
    <w:rsid w:val="00B01F21"/>
    <w:rsid w:val="00B0318C"/>
    <w:rsid w:val="00B03BAE"/>
    <w:rsid w:val="00B0612F"/>
    <w:rsid w:val="00B24500"/>
    <w:rsid w:val="00B316BC"/>
    <w:rsid w:val="00B32398"/>
    <w:rsid w:val="00B32CCB"/>
    <w:rsid w:val="00B43E85"/>
    <w:rsid w:val="00B4517B"/>
    <w:rsid w:val="00B5527F"/>
    <w:rsid w:val="00B629F5"/>
    <w:rsid w:val="00B64EF1"/>
    <w:rsid w:val="00B6512B"/>
    <w:rsid w:val="00B66DC4"/>
    <w:rsid w:val="00B737DB"/>
    <w:rsid w:val="00B83E99"/>
    <w:rsid w:val="00B87664"/>
    <w:rsid w:val="00B87D31"/>
    <w:rsid w:val="00B95D4B"/>
    <w:rsid w:val="00BB06C4"/>
    <w:rsid w:val="00BB0E4C"/>
    <w:rsid w:val="00BB2597"/>
    <w:rsid w:val="00BB30B8"/>
    <w:rsid w:val="00BC146B"/>
    <w:rsid w:val="00BC7666"/>
    <w:rsid w:val="00BD2693"/>
    <w:rsid w:val="00BD4B6B"/>
    <w:rsid w:val="00BD70A3"/>
    <w:rsid w:val="00BE284A"/>
    <w:rsid w:val="00BE55D8"/>
    <w:rsid w:val="00BE6089"/>
    <w:rsid w:val="00BF3410"/>
    <w:rsid w:val="00BF6F72"/>
    <w:rsid w:val="00C041EA"/>
    <w:rsid w:val="00C1777E"/>
    <w:rsid w:val="00C17C0F"/>
    <w:rsid w:val="00C25914"/>
    <w:rsid w:val="00C3429F"/>
    <w:rsid w:val="00C34DFD"/>
    <w:rsid w:val="00C37554"/>
    <w:rsid w:val="00C42470"/>
    <w:rsid w:val="00C429C7"/>
    <w:rsid w:val="00C47A25"/>
    <w:rsid w:val="00C70F7B"/>
    <w:rsid w:val="00C735E3"/>
    <w:rsid w:val="00C75B7C"/>
    <w:rsid w:val="00C8343B"/>
    <w:rsid w:val="00C92C3A"/>
    <w:rsid w:val="00C95C94"/>
    <w:rsid w:val="00CB01CB"/>
    <w:rsid w:val="00CC1566"/>
    <w:rsid w:val="00CC5C3A"/>
    <w:rsid w:val="00CD1845"/>
    <w:rsid w:val="00CD3071"/>
    <w:rsid w:val="00CE212F"/>
    <w:rsid w:val="00D116B1"/>
    <w:rsid w:val="00D116CE"/>
    <w:rsid w:val="00D147CF"/>
    <w:rsid w:val="00D21C2C"/>
    <w:rsid w:val="00D226BF"/>
    <w:rsid w:val="00D25348"/>
    <w:rsid w:val="00D2742E"/>
    <w:rsid w:val="00D354E0"/>
    <w:rsid w:val="00D36F9C"/>
    <w:rsid w:val="00D43C55"/>
    <w:rsid w:val="00D44E70"/>
    <w:rsid w:val="00D46BCB"/>
    <w:rsid w:val="00D52537"/>
    <w:rsid w:val="00D61A2C"/>
    <w:rsid w:val="00D61FB8"/>
    <w:rsid w:val="00D6326B"/>
    <w:rsid w:val="00D6488C"/>
    <w:rsid w:val="00D7100A"/>
    <w:rsid w:val="00D80D57"/>
    <w:rsid w:val="00D87C32"/>
    <w:rsid w:val="00D907E9"/>
    <w:rsid w:val="00D961D2"/>
    <w:rsid w:val="00DA39DC"/>
    <w:rsid w:val="00DB2A3E"/>
    <w:rsid w:val="00DB77DD"/>
    <w:rsid w:val="00DD4068"/>
    <w:rsid w:val="00DD5A1C"/>
    <w:rsid w:val="00DE6851"/>
    <w:rsid w:val="00E03B36"/>
    <w:rsid w:val="00E0536F"/>
    <w:rsid w:val="00E11D39"/>
    <w:rsid w:val="00E1622A"/>
    <w:rsid w:val="00E16A45"/>
    <w:rsid w:val="00E25BF8"/>
    <w:rsid w:val="00E2649D"/>
    <w:rsid w:val="00E3542B"/>
    <w:rsid w:val="00E40364"/>
    <w:rsid w:val="00E42D20"/>
    <w:rsid w:val="00E43C4C"/>
    <w:rsid w:val="00E5699A"/>
    <w:rsid w:val="00E6458C"/>
    <w:rsid w:val="00E65A12"/>
    <w:rsid w:val="00E661B7"/>
    <w:rsid w:val="00E6717A"/>
    <w:rsid w:val="00E7099B"/>
    <w:rsid w:val="00E80D53"/>
    <w:rsid w:val="00E87E22"/>
    <w:rsid w:val="00E9599A"/>
    <w:rsid w:val="00EA1E24"/>
    <w:rsid w:val="00EB32E4"/>
    <w:rsid w:val="00EC0993"/>
    <w:rsid w:val="00EC22C1"/>
    <w:rsid w:val="00EC5BA9"/>
    <w:rsid w:val="00ED76CB"/>
    <w:rsid w:val="00ED79CD"/>
    <w:rsid w:val="00EE3146"/>
    <w:rsid w:val="00EE77CA"/>
    <w:rsid w:val="00EF0568"/>
    <w:rsid w:val="00EF1512"/>
    <w:rsid w:val="00EF7564"/>
    <w:rsid w:val="00F01342"/>
    <w:rsid w:val="00F02373"/>
    <w:rsid w:val="00F02CA8"/>
    <w:rsid w:val="00F06903"/>
    <w:rsid w:val="00F1099F"/>
    <w:rsid w:val="00F230D3"/>
    <w:rsid w:val="00F32C3F"/>
    <w:rsid w:val="00F3718B"/>
    <w:rsid w:val="00F417C1"/>
    <w:rsid w:val="00F46E0A"/>
    <w:rsid w:val="00F5340D"/>
    <w:rsid w:val="00F56C25"/>
    <w:rsid w:val="00F616A4"/>
    <w:rsid w:val="00F80D24"/>
    <w:rsid w:val="00F81C79"/>
    <w:rsid w:val="00F83C1D"/>
    <w:rsid w:val="00F943E3"/>
    <w:rsid w:val="00FA4A35"/>
    <w:rsid w:val="00FA6C17"/>
    <w:rsid w:val="00FA7AFE"/>
    <w:rsid w:val="00FB1E06"/>
    <w:rsid w:val="00FC5B79"/>
    <w:rsid w:val="00FD77AF"/>
    <w:rsid w:val="00FE64D6"/>
    <w:rsid w:val="00FF0280"/>
    <w:rsid w:val="00FF2734"/>
    <w:rsid w:val="00FF499E"/>
    <w:rsid w:val="00FF536D"/>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8ED6FB9C-E26D-44D6-B592-2C72758E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84415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E2D86"/>
  </w:style>
  <w:style w:type="paragraph" w:styleId="Revision">
    <w:name w:val="Revision"/>
    <w:hidden/>
    <w:uiPriority w:val="99"/>
    <w:semiHidden/>
    <w:rsid w:val="00E1622A"/>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5751E-2944-44D2-AA4F-EF75DEF2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5698</Words>
  <Characters>30319</Characters>
  <Application>Microsoft Office Word</Application>
  <DocSecurity>0</DocSecurity>
  <Lines>1318</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 Steyn</dc:creator>
  <cp:keywords/>
  <dc:description/>
  <cp:lastModifiedBy>Buyani Nsibande</cp:lastModifiedBy>
  <cp:revision>7</cp:revision>
  <cp:lastPrinted>2019-09-20T08:23:00Z</cp:lastPrinted>
  <dcterms:created xsi:type="dcterms:W3CDTF">2026-02-03T17:38:00Z</dcterms:created>
  <dcterms:modified xsi:type="dcterms:W3CDTF">2026-02-06T07:00:00Z</dcterms:modified>
</cp:coreProperties>
</file>