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42C8" w14:textId="77777777" w:rsidR="00870839" w:rsidRPr="00870839" w:rsidRDefault="00870839" w:rsidP="00870839">
      <w:pPr>
        <w:spacing w:after="0" w:line="360" w:lineRule="auto"/>
        <w:rPr>
          <w:rFonts w:ascii="Arial" w:eastAsia="Times New Roman" w:hAnsi="Arial" w:cs="Arial"/>
          <w:b/>
          <w:lang w:val="en-GB"/>
        </w:rPr>
      </w:pPr>
    </w:p>
    <w:p w14:paraId="5B0542C9" w14:textId="77777777" w:rsidR="00870839" w:rsidRPr="00870839" w:rsidRDefault="00870839" w:rsidP="00870839">
      <w:pPr>
        <w:spacing w:after="0" w:line="360" w:lineRule="auto"/>
        <w:rPr>
          <w:rFonts w:ascii="Arial" w:eastAsia="Times New Roman" w:hAnsi="Arial" w:cs="Arial"/>
          <w:b/>
          <w:lang w:val="en-GB"/>
        </w:rPr>
      </w:pPr>
    </w:p>
    <w:p w14:paraId="5B0542CA" w14:textId="77777777" w:rsidR="00870839" w:rsidRPr="00870839" w:rsidRDefault="00870839" w:rsidP="00870839">
      <w:pPr>
        <w:spacing w:after="0" w:line="360" w:lineRule="auto"/>
        <w:rPr>
          <w:rFonts w:ascii="Arial" w:eastAsia="Times New Roman" w:hAnsi="Arial" w:cs="Arial"/>
          <w:b/>
          <w:lang w:val="en-GB"/>
        </w:rPr>
      </w:pPr>
    </w:p>
    <w:p w14:paraId="5B0542CB" w14:textId="77777777" w:rsidR="00870839" w:rsidRPr="00870839" w:rsidRDefault="00870839" w:rsidP="00870839">
      <w:pPr>
        <w:spacing w:after="0" w:line="360" w:lineRule="auto"/>
        <w:rPr>
          <w:rFonts w:ascii="Arial" w:eastAsia="Times New Roman" w:hAnsi="Arial" w:cs="Arial"/>
          <w:b/>
          <w:lang w:val="en-GB"/>
        </w:rPr>
      </w:pPr>
    </w:p>
    <w:p w14:paraId="5B0542CC" w14:textId="77777777" w:rsidR="00870839" w:rsidRPr="00870839" w:rsidRDefault="00870839" w:rsidP="00870839">
      <w:pPr>
        <w:spacing w:after="0" w:line="360" w:lineRule="auto"/>
        <w:rPr>
          <w:rFonts w:ascii="Arial" w:eastAsia="Times New Roman" w:hAnsi="Arial" w:cs="Arial"/>
          <w:b/>
          <w:lang w:val="en-GB"/>
        </w:rPr>
      </w:pPr>
    </w:p>
    <w:p w14:paraId="5B0542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B0542CE"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5B0542C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B0542D0" w14:textId="77777777" w:rsidR="00870839" w:rsidRPr="00870839" w:rsidRDefault="00870839" w:rsidP="00870839">
      <w:pPr>
        <w:spacing w:after="0" w:line="360" w:lineRule="auto"/>
        <w:jc w:val="center"/>
        <w:rPr>
          <w:rFonts w:ascii="Arial" w:eastAsia="Times New Roman" w:hAnsi="Arial" w:cs="Arial"/>
          <w:b/>
          <w:lang w:val="en-GB"/>
        </w:rPr>
      </w:pPr>
    </w:p>
    <w:p w14:paraId="5B0542D1" w14:textId="77777777" w:rsidR="00870839" w:rsidRPr="00870839" w:rsidRDefault="00870839" w:rsidP="00870839">
      <w:pPr>
        <w:spacing w:after="0" w:line="360" w:lineRule="auto"/>
        <w:jc w:val="center"/>
        <w:rPr>
          <w:rFonts w:ascii="Arial" w:eastAsia="Times New Roman" w:hAnsi="Arial" w:cs="Arial"/>
          <w:b/>
          <w:lang w:val="en-GB"/>
        </w:rPr>
      </w:pPr>
    </w:p>
    <w:p w14:paraId="5B0542D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B0542D3" w14:textId="77777777" w:rsidR="00870839" w:rsidRPr="00870839" w:rsidRDefault="00870839" w:rsidP="00870839">
      <w:pPr>
        <w:spacing w:after="0" w:line="360" w:lineRule="auto"/>
        <w:jc w:val="center"/>
        <w:rPr>
          <w:rFonts w:ascii="Arial" w:eastAsia="Times New Roman" w:hAnsi="Arial" w:cs="Arial"/>
          <w:b/>
          <w:lang w:val="en-GB"/>
        </w:rPr>
      </w:pPr>
    </w:p>
    <w:p w14:paraId="5B0542D4" w14:textId="77777777" w:rsidR="00870839" w:rsidRPr="00870839" w:rsidRDefault="00870839" w:rsidP="00870839">
      <w:pPr>
        <w:spacing w:after="0" w:line="360" w:lineRule="auto"/>
        <w:jc w:val="center"/>
        <w:rPr>
          <w:rFonts w:ascii="Arial" w:eastAsia="Times New Roman" w:hAnsi="Arial" w:cs="Arial"/>
          <w:b/>
          <w:lang w:val="en-GB"/>
        </w:rPr>
      </w:pPr>
    </w:p>
    <w:p w14:paraId="5B0542D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5B0542D6" w14:textId="77777777" w:rsidR="00870839" w:rsidRPr="00870839" w:rsidRDefault="00870839" w:rsidP="00870839">
      <w:pPr>
        <w:spacing w:after="0" w:line="360" w:lineRule="auto"/>
        <w:jc w:val="center"/>
        <w:rPr>
          <w:rFonts w:ascii="Arial" w:eastAsia="Times New Roman" w:hAnsi="Arial" w:cs="Arial"/>
          <w:lang w:val="en-GB"/>
        </w:rPr>
      </w:pPr>
    </w:p>
    <w:p w14:paraId="5B0542D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B0542D8" w14:textId="77777777" w:rsidR="00870839" w:rsidRPr="00870839" w:rsidRDefault="00870839" w:rsidP="00870839">
      <w:pPr>
        <w:spacing w:after="0" w:line="360" w:lineRule="auto"/>
        <w:jc w:val="center"/>
        <w:rPr>
          <w:rFonts w:ascii="Arial" w:eastAsia="Times New Roman" w:hAnsi="Arial" w:cs="Arial"/>
          <w:b/>
          <w:lang w:val="en-GB"/>
        </w:rPr>
      </w:pPr>
    </w:p>
    <w:p w14:paraId="5B0542D9" w14:textId="1AF3FD6A" w:rsidR="00870839" w:rsidRPr="00D45979" w:rsidRDefault="00FD6C2B" w:rsidP="00870839">
      <w:pPr>
        <w:spacing w:after="0" w:line="360" w:lineRule="auto"/>
        <w:jc w:val="center"/>
        <w:rPr>
          <w:rFonts w:ascii="Arial" w:eastAsia="Times New Roman" w:hAnsi="Arial" w:cs="Arial"/>
          <w:b/>
          <w:lang w:val="en-GB"/>
        </w:rPr>
      </w:pPr>
      <w:r>
        <w:rPr>
          <w:rFonts w:ascii="Arial" w:eastAsia="Times New Roman" w:hAnsi="Arial" w:cs="Arial"/>
          <w:b/>
          <w:lang w:val="en-GB"/>
        </w:rPr>
        <w:t>______________________________</w:t>
      </w:r>
    </w:p>
    <w:p w14:paraId="5B0542DA"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B0542DB" w14:textId="77777777" w:rsidR="00870839" w:rsidRPr="00870839" w:rsidRDefault="00870839" w:rsidP="00870839">
      <w:pPr>
        <w:spacing w:after="0" w:line="360" w:lineRule="auto"/>
        <w:jc w:val="center"/>
        <w:rPr>
          <w:rFonts w:ascii="Arial" w:eastAsia="Times New Roman" w:hAnsi="Arial" w:cs="Arial"/>
          <w:b/>
          <w:lang w:val="en-GB"/>
        </w:rPr>
      </w:pPr>
    </w:p>
    <w:p w14:paraId="5B0542DC" w14:textId="77777777" w:rsidR="00870839" w:rsidRPr="00870839" w:rsidRDefault="00870839" w:rsidP="005F4406">
      <w:pPr>
        <w:tabs>
          <w:tab w:val="left" w:pos="7470"/>
        </w:tabs>
        <w:spacing w:before="120" w:after="12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5B0542DE" w14:textId="0EF80176"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5B0542E0" w14:textId="36BA8BBD" w:rsidR="00870839" w:rsidRPr="00870839" w:rsidRDefault="00870839" w:rsidP="00FD6C2B">
      <w:pPr>
        <w:spacing w:before="120" w:after="120" w:line="48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r>
      <w:r w:rsidR="00FD6C2B">
        <w:rPr>
          <w:rFonts w:ascii="Arial" w:eastAsia="Times New Roman" w:hAnsi="Arial" w:cs="Arial"/>
          <w:b/>
          <w:bCs/>
          <w:lang w:val="en-GB"/>
        </w:rPr>
        <w:t>Company Name: _____________________________</w:t>
      </w:r>
      <w:r w:rsidRPr="00870839">
        <w:rPr>
          <w:rFonts w:ascii="Arial" w:eastAsia="Times New Roman" w:hAnsi="Arial" w:cs="Arial"/>
          <w:b/>
          <w:bCs/>
          <w:lang w:val="en-GB"/>
        </w:rPr>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00D45979">
        <w:rPr>
          <w:rFonts w:ascii="Arial" w:eastAsia="Times New Roman" w:hAnsi="Arial" w:cs="Arial"/>
          <w:snapToGrid w:val="0"/>
          <w:lang w:val="en-GB"/>
        </w:rPr>
        <w:t>South Africa</w:t>
      </w:r>
      <w:r w:rsidRPr="00870839">
        <w:rPr>
          <w:rFonts w:ascii="Arial" w:eastAsia="Times New Roman" w:hAnsi="Arial" w:cs="Arial"/>
          <w:snapToGrid w:val="0"/>
          <w:lang w:val="en-GB"/>
        </w:rPr>
        <w:t>, having its registered office at</w:t>
      </w:r>
      <w:r w:rsidR="00D45979">
        <w:rPr>
          <w:rFonts w:ascii="Arial" w:eastAsia="Times New Roman" w:hAnsi="Arial" w:cs="Arial"/>
          <w:snapToGrid w:val="0"/>
          <w:lang w:val="en-GB"/>
        </w:rPr>
        <w:t xml:space="preserve"> </w:t>
      </w:r>
      <w:r w:rsidR="00FD6C2B">
        <w:rPr>
          <w:rFonts w:ascii="Arial" w:eastAsia="Times New Roman" w:hAnsi="Arial" w:cs="Arial"/>
          <w:snapToGrid w:val="0"/>
          <w:lang w:val="en-GB"/>
        </w:rPr>
        <w:t xml:space="preserve"> Company Address ______________________________________</w:t>
      </w:r>
      <w:r w:rsidRPr="00870839">
        <w:rPr>
          <w:rFonts w:ascii="Arial" w:eastAsia="Times New Roman" w:hAnsi="Arial" w:cs="Arial"/>
          <w:snapToGrid w:val="0"/>
          <w:lang w:val="en-GB"/>
        </w:rPr>
        <w:t xml:space="preserve">, with registration number </w:t>
      </w:r>
      <w:r w:rsidR="00FD6C2B">
        <w:rPr>
          <w:rFonts w:ascii="Arial" w:eastAsia="Times New Roman" w:hAnsi="Arial" w:cs="Arial"/>
          <w:snapToGrid w:val="0"/>
          <w:lang w:val="en-GB"/>
        </w:rPr>
        <w:t>__________________________________</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5B0542E2" w14:textId="77777777" w:rsidR="00870839" w:rsidRPr="00870839" w:rsidRDefault="00870839" w:rsidP="005F4406">
      <w:pPr>
        <w:spacing w:before="120" w:after="12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5B0542E4"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5B0542E6" w14:textId="662970DF"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bookmarkStart w:id="0" w:name="_Hlk116912957"/>
      <w:r w:rsidR="00E75398" w:rsidRPr="00E75398">
        <w:rPr>
          <w:rFonts w:ascii="Arial" w:eastAsia="Times New Roman" w:hAnsi="Arial" w:cs="Arial"/>
          <w:b/>
          <w:bCs/>
          <w:lang w:val="en-GB"/>
        </w:rPr>
        <w:t>t</w:t>
      </w:r>
      <w:r w:rsidR="00E75398" w:rsidRPr="00E75398">
        <w:rPr>
          <w:rFonts w:ascii="Arial" w:hAnsi="Arial" w:cs="Arial"/>
          <w:b/>
          <w:bCs/>
        </w:rPr>
        <w:t>he Conduct of Oceanography, Geohydrology and Meteorology Monitoring on the Duynefontyn and Thyspunt Sites in Support of the Koeberg Operating Unit Long Term Operation and the Thyspunt Nuclear Installation Site Licencing Applications as well as the Execution of the Koeberg Operating Unit Groundwater Protection Programme Phase 2 and 3 Work</w:t>
      </w:r>
      <w:bookmarkEnd w:id="0"/>
      <w:r w:rsidR="00E75398" w:rsidRPr="00E75398">
        <w:rPr>
          <w:rFonts w:ascii="Arial" w:hAnsi="Arial" w:cs="Arial"/>
          <w:b/>
          <w:bCs/>
        </w:rPr>
        <w:t xml:space="preserve"> (KBG2444)</w:t>
      </w:r>
      <w:r w:rsidR="00E75398">
        <w:rPr>
          <w:rFonts w:ascii="Arial" w:hAnsi="Arial" w:cs="Arial"/>
          <w:b/>
          <w:bCs/>
        </w:rPr>
        <w:t>.</w:t>
      </w:r>
      <w:r w:rsidRPr="00870839">
        <w:rPr>
          <w:rFonts w:ascii="Arial" w:eastAsia="Times New Roman" w:hAnsi="Arial" w:cs="Arial"/>
          <w:lang w:val="en-GB"/>
        </w:rPr>
        <w:t xml:space="preserve">  </w:t>
      </w:r>
    </w:p>
    <w:p w14:paraId="5B0542E8"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5B0542EA" w14:textId="77777777" w:rsidR="00870839" w:rsidRPr="00870839" w:rsidRDefault="00870839" w:rsidP="005F4406">
      <w:pPr>
        <w:numPr>
          <w:ilvl w:val="1"/>
          <w:numId w:val="1"/>
        </w:numPr>
        <w:tabs>
          <w:tab w:val="clear" w:pos="360"/>
          <w:tab w:val="num" w:pos="720"/>
        </w:tabs>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5B0542EB" w14:textId="77777777" w:rsidR="00870839" w:rsidRPr="00870839" w:rsidRDefault="00870839" w:rsidP="005F4406">
      <w:pPr>
        <w:spacing w:before="120" w:after="120" w:line="24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5B0542ED"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5B0542EF"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5B0542F1"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B0542F7"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5B0542F9"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B0542FB"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5B0542FD"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 xml:space="preserve">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w:t>
      </w:r>
      <w:r w:rsidRPr="00870839">
        <w:rPr>
          <w:rFonts w:ascii="Arial" w:eastAsia="Times New Roman" w:hAnsi="Arial" w:cs="Arial"/>
          <w:lang w:val="en-GB"/>
        </w:rPr>
        <w:lastRenderedPageBreak/>
        <w:t>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B0542FF"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5B054301"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B054302" w14:textId="77777777" w:rsidR="00870839" w:rsidRPr="00870839" w:rsidRDefault="00870839" w:rsidP="005F4406">
      <w:pPr>
        <w:tabs>
          <w:tab w:val="num" w:pos="851"/>
        </w:tabs>
        <w:spacing w:before="120" w:after="120" w:line="24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B054303"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B054305" w14:textId="12334455" w:rsidR="00870839" w:rsidRPr="00870839" w:rsidRDefault="00870839" w:rsidP="005F4406">
      <w:pPr>
        <w:spacing w:before="120"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ab/>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5B054307"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5B054309"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5.1</w:t>
      </w:r>
      <w:r w:rsidRPr="00870839">
        <w:rPr>
          <w:rFonts w:ascii="Arial" w:eastAsia="Times New Roman" w:hAnsi="Arial" w:cs="Arial"/>
          <w:lang w:val="en-GB"/>
        </w:rPr>
        <w:tab/>
        <w:t>The Receiving Party undertakes not to use the Confidential Information for any purpose other than:</w:t>
      </w:r>
    </w:p>
    <w:p w14:paraId="5B05430B" w14:textId="77777777" w:rsidR="00870839" w:rsidRPr="00870839" w:rsidRDefault="00870839" w:rsidP="005F4406">
      <w:pPr>
        <w:spacing w:before="120" w:after="12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B05430D" w14:textId="77777777" w:rsidR="00870839" w:rsidRPr="00870839" w:rsidRDefault="00870839" w:rsidP="005F4406">
      <w:pPr>
        <w:spacing w:before="120" w:after="12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5B054310"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5B054312"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5B054314"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5B054316"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5B054318" w14:textId="188EDB66" w:rsid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5B054319"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5B05431B"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B05431D"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B05431F"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5B054321"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a breach of this Agreement by the Receiving Party;</w:t>
      </w:r>
    </w:p>
    <w:p w14:paraId="5B054323"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B054325"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5B054327"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5B054329"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5B05432B"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5B05432D"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B05432E"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5B054330"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B054331"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B054333"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5B054335"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5B054336"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5B054338"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5B05433A"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5B05433C"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5B05433E" w14:textId="77777777" w:rsidR="00870839" w:rsidRPr="00870839" w:rsidRDefault="00870839" w:rsidP="005F4406">
      <w:pPr>
        <w:spacing w:before="120" w:after="12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B054340"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5B054341"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w:t>
      </w:r>
      <w:r w:rsidRPr="00870839">
        <w:rPr>
          <w:rFonts w:ascii="Arial" w:eastAsia="Times New Roman" w:hAnsi="Arial" w:cs="Arial"/>
          <w:lang w:val="en-GB"/>
        </w:rPr>
        <w:tab/>
        <w:t>The Disclosing Party warrants that disclosure of the Confidential Information to the Receiving Party:</w:t>
      </w:r>
    </w:p>
    <w:p w14:paraId="5B054342" w14:textId="77777777" w:rsidR="00870839" w:rsidRPr="00870839" w:rsidRDefault="00870839" w:rsidP="005F4406">
      <w:pPr>
        <w:spacing w:before="120"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B054343"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B054344" w14:textId="77777777" w:rsidR="00870839" w:rsidRPr="00870839" w:rsidRDefault="00870839" w:rsidP="005F4406">
      <w:pPr>
        <w:spacing w:before="120" w:after="12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5B054346"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B054348" w14:textId="77777777" w:rsidR="00870839" w:rsidRPr="00870839" w:rsidRDefault="00870839" w:rsidP="005F4406">
      <w:pPr>
        <w:spacing w:before="120" w:after="12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B05434A"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B05434C" w14:textId="314CB75E" w:rsidR="00870839" w:rsidRPr="00870839" w:rsidRDefault="00870839" w:rsidP="005F4406">
      <w:pPr>
        <w:tabs>
          <w:tab w:val="left" w:pos="720"/>
          <w:tab w:val="left" w:pos="1440"/>
          <w:tab w:val="left" w:pos="2160"/>
          <w:tab w:val="center" w:pos="4320"/>
        </w:tabs>
        <w:spacing w:before="120" w:after="12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p>
    <w:p w14:paraId="5B05434E" w14:textId="2901D706" w:rsid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r w:rsidR="00E75398" w:rsidRPr="00870839">
        <w:rPr>
          <w:lang w:val="en"/>
        </w:rPr>
        <w:t>domicilium</w:t>
      </w:r>
      <w:r w:rsidRPr="00870839">
        <w:rPr>
          <w:rFonts w:ascii="Arial" w:eastAsia="Times New Roman" w:hAnsi="Arial" w:cs="Arial"/>
          <w:lang w:val="en-GB"/>
        </w:rPr>
        <w:t>”) for all purposes under the Agreement the addresses set out below:</w:t>
      </w:r>
    </w:p>
    <w:tbl>
      <w:tblPr>
        <w:tblStyle w:val="TableGrid"/>
        <w:tblW w:w="9923" w:type="dxa"/>
        <w:tblInd w:w="-5" w:type="dxa"/>
        <w:tblLook w:val="04A0" w:firstRow="1" w:lastRow="0" w:firstColumn="1" w:lastColumn="0" w:noHBand="0" w:noVBand="1"/>
      </w:tblPr>
      <w:tblGrid>
        <w:gridCol w:w="1843"/>
        <w:gridCol w:w="1843"/>
        <w:gridCol w:w="1843"/>
        <w:gridCol w:w="1984"/>
        <w:gridCol w:w="2410"/>
      </w:tblGrid>
      <w:tr w:rsidR="001F090D" w14:paraId="19B01D47" w14:textId="77777777" w:rsidTr="001F090D">
        <w:tc>
          <w:tcPr>
            <w:tcW w:w="1843" w:type="dxa"/>
          </w:tcPr>
          <w:p w14:paraId="70222644" w14:textId="286BDC9F" w:rsidR="001F090D" w:rsidRDefault="001424A3" w:rsidP="001F090D">
            <w:pPr>
              <w:spacing w:line="276" w:lineRule="auto"/>
              <w:jc w:val="both"/>
              <w:rPr>
                <w:rFonts w:ascii="Arial" w:eastAsia="Times New Roman" w:hAnsi="Arial" w:cs="Arial"/>
                <w:lang w:val="en-GB"/>
              </w:rPr>
            </w:pPr>
            <w:r>
              <w:rPr>
                <w:rFonts w:ascii="Arial" w:eastAsia="Times New Roman" w:hAnsi="Arial" w:cs="Arial"/>
                <w:lang w:val="en-GB"/>
              </w:rPr>
              <w:t>Party</w:t>
            </w:r>
          </w:p>
        </w:tc>
        <w:tc>
          <w:tcPr>
            <w:tcW w:w="1843" w:type="dxa"/>
          </w:tcPr>
          <w:p w14:paraId="6922ED72" w14:textId="5C1EB90D" w:rsidR="001F090D" w:rsidRDefault="001424A3" w:rsidP="001F090D">
            <w:pPr>
              <w:spacing w:line="276" w:lineRule="auto"/>
              <w:jc w:val="both"/>
              <w:rPr>
                <w:rFonts w:ascii="Arial" w:eastAsia="Times New Roman" w:hAnsi="Arial" w:cs="Arial"/>
                <w:lang w:val="en-GB"/>
              </w:rPr>
            </w:pPr>
            <w:r>
              <w:rPr>
                <w:rFonts w:ascii="Arial" w:eastAsia="Times New Roman" w:hAnsi="Arial" w:cs="Arial"/>
                <w:lang w:val="en-GB"/>
              </w:rPr>
              <w:t>Physical Address</w:t>
            </w:r>
          </w:p>
        </w:tc>
        <w:tc>
          <w:tcPr>
            <w:tcW w:w="1843" w:type="dxa"/>
          </w:tcPr>
          <w:p w14:paraId="7BFC1A3C" w14:textId="268B92C9" w:rsidR="001F090D" w:rsidRDefault="001424A3" w:rsidP="001F090D">
            <w:pPr>
              <w:spacing w:line="276" w:lineRule="auto"/>
              <w:jc w:val="both"/>
              <w:rPr>
                <w:rFonts w:ascii="Arial" w:eastAsia="Times New Roman" w:hAnsi="Arial" w:cs="Arial"/>
                <w:lang w:val="en-GB"/>
              </w:rPr>
            </w:pPr>
            <w:r>
              <w:rPr>
                <w:rFonts w:ascii="Arial" w:eastAsia="Times New Roman" w:hAnsi="Arial" w:cs="Arial"/>
                <w:lang w:val="en-GB"/>
              </w:rPr>
              <w:t>Postal Address</w:t>
            </w:r>
          </w:p>
        </w:tc>
        <w:tc>
          <w:tcPr>
            <w:tcW w:w="1984" w:type="dxa"/>
          </w:tcPr>
          <w:p w14:paraId="1B98A02A" w14:textId="77777777" w:rsidR="001F090D" w:rsidRDefault="001F090D" w:rsidP="001F090D">
            <w:pPr>
              <w:spacing w:line="276" w:lineRule="auto"/>
              <w:rPr>
                <w:rFonts w:ascii="Arial" w:eastAsia="Times New Roman" w:hAnsi="Arial" w:cs="Arial"/>
                <w:lang w:val="en-GB"/>
              </w:rPr>
            </w:pPr>
            <w:r>
              <w:rPr>
                <w:rFonts w:ascii="Arial" w:eastAsia="Times New Roman" w:hAnsi="Arial" w:cs="Arial"/>
                <w:lang w:val="en-GB"/>
              </w:rPr>
              <w:t>Telephone No.</w:t>
            </w:r>
          </w:p>
          <w:p w14:paraId="11875840" w14:textId="62EBFB39" w:rsidR="001F090D" w:rsidRDefault="001F090D" w:rsidP="001F090D">
            <w:pPr>
              <w:spacing w:line="276" w:lineRule="auto"/>
              <w:rPr>
                <w:rFonts w:ascii="Arial" w:eastAsia="Times New Roman" w:hAnsi="Arial" w:cs="Arial"/>
                <w:lang w:val="en-GB"/>
              </w:rPr>
            </w:pPr>
          </w:p>
        </w:tc>
        <w:tc>
          <w:tcPr>
            <w:tcW w:w="2410" w:type="dxa"/>
          </w:tcPr>
          <w:p w14:paraId="10514AD2" w14:textId="5BA6D3EF" w:rsidR="001F090D" w:rsidRDefault="001F090D" w:rsidP="001F090D">
            <w:pPr>
              <w:spacing w:line="276" w:lineRule="auto"/>
              <w:jc w:val="both"/>
              <w:rPr>
                <w:rFonts w:ascii="Arial" w:eastAsia="Times New Roman" w:hAnsi="Arial" w:cs="Arial"/>
                <w:lang w:val="en-GB"/>
              </w:rPr>
            </w:pPr>
            <w:r>
              <w:rPr>
                <w:rFonts w:ascii="Arial" w:eastAsia="Times New Roman" w:hAnsi="Arial" w:cs="Arial"/>
                <w:lang w:val="en-GB"/>
              </w:rPr>
              <w:t>Contact Person</w:t>
            </w:r>
          </w:p>
        </w:tc>
      </w:tr>
      <w:tr w:rsidR="001424A3" w14:paraId="15CF005D" w14:textId="77777777" w:rsidTr="001F090D">
        <w:tc>
          <w:tcPr>
            <w:tcW w:w="1843" w:type="dxa"/>
          </w:tcPr>
          <w:p w14:paraId="145FEF1C" w14:textId="4FD92CC7"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Koeberg Operating Unit</w:t>
            </w:r>
          </w:p>
        </w:tc>
        <w:tc>
          <w:tcPr>
            <w:tcW w:w="1843" w:type="dxa"/>
          </w:tcPr>
          <w:p w14:paraId="3ABC5691" w14:textId="77777777"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R27 Off West</w:t>
            </w:r>
          </w:p>
          <w:p w14:paraId="6651C10E" w14:textId="77777777"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Coast Road</w:t>
            </w:r>
          </w:p>
          <w:p w14:paraId="696821C1" w14:textId="77777777"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Melkbosstrand</w:t>
            </w:r>
          </w:p>
          <w:p w14:paraId="3F64AF22" w14:textId="5AE3E9FD"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7441</w:t>
            </w:r>
          </w:p>
        </w:tc>
        <w:tc>
          <w:tcPr>
            <w:tcW w:w="1843" w:type="dxa"/>
          </w:tcPr>
          <w:p w14:paraId="335AFD39" w14:textId="77777777"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Private Bag X10</w:t>
            </w:r>
          </w:p>
          <w:p w14:paraId="44B13CE9" w14:textId="77777777"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Kernkrag</w:t>
            </w:r>
          </w:p>
          <w:p w14:paraId="149F7A67" w14:textId="5E7AA23D"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7440</w:t>
            </w:r>
          </w:p>
        </w:tc>
        <w:tc>
          <w:tcPr>
            <w:tcW w:w="1984" w:type="dxa"/>
          </w:tcPr>
          <w:p w14:paraId="45278D18" w14:textId="45F1A8F8"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+27 21 522 1176</w:t>
            </w:r>
          </w:p>
        </w:tc>
        <w:tc>
          <w:tcPr>
            <w:tcW w:w="2410" w:type="dxa"/>
          </w:tcPr>
          <w:p w14:paraId="195CBD18" w14:textId="67CE486D" w:rsidR="001424A3" w:rsidRDefault="001424A3" w:rsidP="001424A3">
            <w:pPr>
              <w:spacing w:line="276" w:lineRule="auto"/>
              <w:jc w:val="both"/>
              <w:rPr>
                <w:rFonts w:ascii="Arial" w:eastAsia="Times New Roman" w:hAnsi="Arial" w:cs="Arial"/>
                <w:lang w:val="en-GB"/>
              </w:rPr>
            </w:pPr>
            <w:r>
              <w:rPr>
                <w:rFonts w:ascii="Arial" w:eastAsia="Times New Roman" w:hAnsi="Arial" w:cs="Arial"/>
                <w:lang w:val="en-GB"/>
              </w:rPr>
              <w:t>Wilma Butler</w:t>
            </w:r>
          </w:p>
        </w:tc>
      </w:tr>
      <w:tr w:rsidR="001424A3" w14:paraId="4FCC5328" w14:textId="77777777" w:rsidTr="001F090D">
        <w:tc>
          <w:tcPr>
            <w:tcW w:w="1843" w:type="dxa"/>
          </w:tcPr>
          <w:p w14:paraId="12041C05" w14:textId="5A04ACF2" w:rsidR="001424A3" w:rsidRPr="001424A3" w:rsidRDefault="001424A3" w:rsidP="001424A3">
            <w:pPr>
              <w:jc w:val="both"/>
              <w:rPr>
                <w:rFonts w:ascii="Arial" w:eastAsia="Times New Roman" w:hAnsi="Arial" w:cs="Arial"/>
                <w:highlight w:val="yellow"/>
                <w:lang w:val="en-GB"/>
              </w:rPr>
            </w:pPr>
            <w:r w:rsidRPr="00FD6C2B">
              <w:rPr>
                <w:rFonts w:ascii="Arial" w:eastAsia="Times New Roman" w:hAnsi="Arial" w:cs="Arial"/>
                <w:color w:val="FF0000"/>
                <w:lang w:val="en-GB"/>
              </w:rPr>
              <w:t>Insert particulars of other party</w:t>
            </w:r>
          </w:p>
        </w:tc>
        <w:tc>
          <w:tcPr>
            <w:tcW w:w="1843" w:type="dxa"/>
          </w:tcPr>
          <w:p w14:paraId="42B39EEB" w14:textId="77777777" w:rsidR="001424A3" w:rsidRDefault="001424A3" w:rsidP="001424A3">
            <w:pPr>
              <w:jc w:val="both"/>
              <w:rPr>
                <w:rFonts w:ascii="Arial" w:eastAsia="Times New Roman" w:hAnsi="Arial" w:cs="Arial"/>
                <w:lang w:val="en-GB"/>
              </w:rPr>
            </w:pPr>
          </w:p>
        </w:tc>
        <w:tc>
          <w:tcPr>
            <w:tcW w:w="1843" w:type="dxa"/>
          </w:tcPr>
          <w:p w14:paraId="7FE47290" w14:textId="77777777" w:rsidR="001424A3" w:rsidRDefault="001424A3" w:rsidP="001424A3">
            <w:pPr>
              <w:jc w:val="both"/>
              <w:rPr>
                <w:rFonts w:ascii="Arial" w:eastAsia="Times New Roman" w:hAnsi="Arial" w:cs="Arial"/>
                <w:lang w:val="en-GB"/>
              </w:rPr>
            </w:pPr>
          </w:p>
        </w:tc>
        <w:tc>
          <w:tcPr>
            <w:tcW w:w="1984" w:type="dxa"/>
          </w:tcPr>
          <w:p w14:paraId="7A0BEC4E" w14:textId="77777777" w:rsidR="001424A3" w:rsidRDefault="001424A3" w:rsidP="001424A3">
            <w:pPr>
              <w:jc w:val="both"/>
              <w:rPr>
                <w:rFonts w:ascii="Arial" w:eastAsia="Times New Roman" w:hAnsi="Arial" w:cs="Arial"/>
                <w:lang w:val="en-GB"/>
              </w:rPr>
            </w:pPr>
          </w:p>
        </w:tc>
        <w:tc>
          <w:tcPr>
            <w:tcW w:w="2410" w:type="dxa"/>
          </w:tcPr>
          <w:p w14:paraId="36755F0D" w14:textId="77777777" w:rsidR="001424A3" w:rsidRDefault="001424A3" w:rsidP="001424A3">
            <w:pPr>
              <w:jc w:val="both"/>
              <w:rPr>
                <w:rFonts w:ascii="Arial" w:eastAsia="Times New Roman" w:hAnsi="Arial" w:cs="Arial"/>
                <w:lang w:val="en-GB"/>
              </w:rPr>
            </w:pPr>
          </w:p>
        </w:tc>
      </w:tr>
    </w:tbl>
    <w:p w14:paraId="5B05436B"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14:paraId="5B05436D" w14:textId="77777777" w:rsidR="00870839" w:rsidRPr="00870839" w:rsidRDefault="00870839" w:rsidP="001424A3">
      <w:pPr>
        <w:numPr>
          <w:ilvl w:val="1"/>
          <w:numId w:val="0"/>
        </w:numPr>
        <w:tabs>
          <w:tab w:val="num" w:pos="709"/>
        </w:tabs>
        <w:spacing w:after="240" w:line="24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5B05436E" w14:textId="389B1728"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B05436F" w14:textId="77777777" w:rsidR="00870839" w:rsidRPr="00870839" w:rsidRDefault="00870839" w:rsidP="005F4406">
      <w:pPr>
        <w:numPr>
          <w:ilvl w:val="2"/>
          <w:numId w:val="0"/>
        </w:numPr>
        <w:tabs>
          <w:tab w:val="num" w:pos="709"/>
          <w:tab w:val="left" w:pos="1701"/>
          <w:tab w:val="num" w:pos="2695"/>
        </w:tabs>
        <w:spacing w:before="120" w:after="120" w:line="24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B054370" w14:textId="77777777" w:rsidR="00870839" w:rsidRPr="00870839" w:rsidRDefault="00870839" w:rsidP="005F4406">
      <w:pPr>
        <w:tabs>
          <w:tab w:val="left" w:pos="709"/>
        </w:tabs>
        <w:spacing w:before="120" w:after="12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B054372" w14:textId="77777777" w:rsidR="00870839" w:rsidRPr="00870839" w:rsidRDefault="00870839" w:rsidP="005F4406">
      <w:pPr>
        <w:spacing w:before="120" w:after="12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B054374" w14:textId="77777777" w:rsidR="00870839" w:rsidRP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5B054375" w14:textId="77777777" w:rsidR="00870839" w:rsidRPr="00870839" w:rsidRDefault="00870839" w:rsidP="005F4406">
      <w:pPr>
        <w:spacing w:before="120" w:after="12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5B054376" w14:textId="77777777" w:rsid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5B054378" w14:textId="3B6A8BCC" w:rsidR="00870839" w:rsidRDefault="00870839" w:rsidP="005F4406">
      <w:pPr>
        <w:spacing w:before="120" w:after="120" w:line="24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 xml:space="preserve">Notwithstanding the above, Eskom may on written notice to the other Party hereto, cede and delegate its rights and obligations under this contract to any of its subsidiaries or any of its present divisions or operations which may be converted into separate legal entities </w:t>
      </w:r>
      <w:proofErr w:type="gramStart"/>
      <w:r w:rsidRPr="00870839">
        <w:rPr>
          <w:rFonts w:ascii="Arial" w:eastAsia="Times New Roman" w:hAnsi="Arial" w:cs="Arial"/>
          <w:lang w:val="en-GB"/>
        </w:rPr>
        <w:t>as a result of</w:t>
      </w:r>
      <w:proofErr w:type="gramEnd"/>
      <w:r w:rsidRPr="00870839">
        <w:rPr>
          <w:rFonts w:ascii="Arial" w:eastAsia="Times New Roman" w:hAnsi="Arial" w:cs="Arial"/>
          <w:lang w:val="en-GB"/>
        </w:rPr>
        <w:t xml:space="preserve"> the restructuring of the Electricity Supply Industry and the Electricity Distribution Industry.</w:t>
      </w:r>
    </w:p>
    <w:p w14:paraId="5B054379" w14:textId="77777777" w:rsidR="00870839" w:rsidRPr="00870839" w:rsidRDefault="00870839" w:rsidP="005F4406">
      <w:pPr>
        <w:spacing w:before="120" w:after="12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B05437B" w14:textId="77777777" w:rsidR="00870839" w:rsidRPr="00870839" w:rsidRDefault="00870839" w:rsidP="005F4406">
      <w:pPr>
        <w:spacing w:before="120" w:after="120" w:line="24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5B05437D" w14:textId="77777777" w:rsidR="00870839" w:rsidRPr="00870839" w:rsidRDefault="00870839" w:rsidP="005F4406">
      <w:pPr>
        <w:spacing w:before="120" w:after="120" w:line="360" w:lineRule="auto"/>
        <w:jc w:val="both"/>
        <w:rPr>
          <w:rFonts w:ascii="Arial" w:eastAsia="Times New Roman" w:hAnsi="Arial" w:cs="Arial"/>
          <w:lang w:val="en-GB"/>
        </w:rPr>
      </w:pPr>
      <w:r w:rsidRPr="00870839">
        <w:rPr>
          <w:rFonts w:ascii="Arial" w:eastAsia="Times New Roman" w:hAnsi="Arial" w:cs="Arial"/>
          <w:b/>
          <w:lang w:val="en-GB"/>
        </w:rPr>
        <w:lastRenderedPageBreak/>
        <w:t>21.</w:t>
      </w:r>
      <w:r w:rsidRPr="00870839">
        <w:rPr>
          <w:rFonts w:ascii="Arial" w:eastAsia="Times New Roman" w:hAnsi="Arial" w:cs="Arial"/>
          <w:b/>
          <w:lang w:val="en-GB"/>
        </w:rPr>
        <w:tab/>
        <w:t xml:space="preserve">Interpretation </w:t>
      </w:r>
    </w:p>
    <w:p w14:paraId="5B05437F" w14:textId="77777777" w:rsidR="00870839" w:rsidRPr="00870839" w:rsidRDefault="00870839" w:rsidP="005F4406">
      <w:pPr>
        <w:spacing w:before="120" w:after="120" w:line="24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B054381" w14:textId="77777777" w:rsidR="00870839" w:rsidRPr="00870839" w:rsidRDefault="00870839" w:rsidP="005F4406">
      <w:pPr>
        <w:tabs>
          <w:tab w:val="left" w:pos="851"/>
        </w:tabs>
        <w:spacing w:before="120" w:after="12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5B054383" w14:textId="77777777" w:rsidR="00870839" w:rsidRPr="00870839" w:rsidRDefault="00870839" w:rsidP="005F4406">
      <w:pPr>
        <w:tabs>
          <w:tab w:val="left" w:pos="851"/>
        </w:tabs>
        <w:spacing w:before="120" w:after="120" w:line="24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5B054385" w14:textId="77777777" w:rsidR="00870839" w:rsidRPr="00870839" w:rsidRDefault="00870839" w:rsidP="005F4406">
      <w:pPr>
        <w:spacing w:before="120" w:after="120" w:line="24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5B054387" w14:textId="77777777" w:rsidR="00870839" w:rsidRPr="00870839" w:rsidRDefault="00870839" w:rsidP="005F4406">
      <w:pPr>
        <w:numPr>
          <w:ilvl w:val="2"/>
          <w:numId w:val="2"/>
        </w:numPr>
        <w:tabs>
          <w:tab w:val="num" w:pos="851"/>
        </w:tabs>
        <w:spacing w:before="120" w:after="120" w:line="24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B054388" w14:textId="77777777" w:rsidR="00870839" w:rsidRPr="00870839" w:rsidRDefault="00870839" w:rsidP="005F4406">
      <w:pPr>
        <w:numPr>
          <w:ilvl w:val="2"/>
          <w:numId w:val="2"/>
        </w:numPr>
        <w:tabs>
          <w:tab w:val="num" w:pos="851"/>
        </w:tabs>
        <w:spacing w:before="120" w:after="120" w:line="24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5B05438A" w14:textId="77777777" w:rsidR="00870839" w:rsidRPr="00870839" w:rsidRDefault="00870839" w:rsidP="005F4406">
      <w:pPr>
        <w:numPr>
          <w:ilvl w:val="2"/>
          <w:numId w:val="2"/>
        </w:numPr>
        <w:tabs>
          <w:tab w:val="left" w:pos="851"/>
        </w:tabs>
        <w:spacing w:before="120" w:after="120" w:line="24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5B05438C" w14:textId="77777777" w:rsidR="00870839" w:rsidRPr="00870839" w:rsidRDefault="00870839" w:rsidP="005F4406">
      <w:pPr>
        <w:spacing w:before="120" w:after="120" w:line="24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5B05438E" w14:textId="77777777" w:rsidR="00870839" w:rsidRPr="00870839" w:rsidRDefault="00870839" w:rsidP="005F4406">
      <w:pPr>
        <w:spacing w:after="0" w:line="240" w:lineRule="auto"/>
        <w:jc w:val="both"/>
        <w:rPr>
          <w:rFonts w:ascii="Arial" w:eastAsia="Times New Roman" w:hAnsi="Arial" w:cs="Arial"/>
        </w:rPr>
      </w:pPr>
      <w:r w:rsidRPr="00870839">
        <w:rPr>
          <w:rFonts w:ascii="Arial" w:eastAsia="Times New Roman" w:hAnsi="Arial" w:cs="Arial"/>
        </w:rPr>
        <w:t>SIGNED by the Parties and witnessed on the following dates and at the following places respectively: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5B054395" w14:textId="77777777" w:rsidTr="00870839">
        <w:trPr>
          <w:trHeight w:hRule="exact" w:val="400"/>
        </w:trPr>
        <w:tc>
          <w:tcPr>
            <w:tcW w:w="1242" w:type="dxa"/>
            <w:tcBorders>
              <w:top w:val="nil"/>
              <w:left w:val="nil"/>
              <w:bottom w:val="nil"/>
              <w:right w:val="nil"/>
            </w:tcBorders>
            <w:vAlign w:val="bottom"/>
          </w:tcPr>
          <w:p w14:paraId="5B05439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lastRenderedPageBreak/>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B05439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B05439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B05439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B05439B" w14:textId="77777777" w:rsidTr="00870839">
        <w:trPr>
          <w:trHeight w:hRule="exact" w:val="720"/>
        </w:trPr>
        <w:tc>
          <w:tcPr>
            <w:tcW w:w="4403" w:type="dxa"/>
            <w:gridSpan w:val="2"/>
            <w:tcBorders>
              <w:top w:val="nil"/>
              <w:left w:val="nil"/>
              <w:bottom w:val="nil"/>
              <w:right w:val="nil"/>
            </w:tcBorders>
            <w:vAlign w:val="bottom"/>
          </w:tcPr>
          <w:p w14:paraId="5B054396"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B05439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B05439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B0543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B05439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B0543A0" w14:textId="77777777" w:rsidTr="00870839">
        <w:trPr>
          <w:trHeight w:hRule="exact" w:val="800"/>
        </w:trPr>
        <w:tc>
          <w:tcPr>
            <w:tcW w:w="4403" w:type="dxa"/>
            <w:gridSpan w:val="2"/>
            <w:tcBorders>
              <w:top w:val="nil"/>
              <w:left w:val="nil"/>
              <w:bottom w:val="single" w:sz="8" w:space="0" w:color="auto"/>
              <w:right w:val="nil"/>
            </w:tcBorders>
          </w:tcPr>
          <w:p w14:paraId="5B0543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B05439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5B0543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B05439F"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5B0543A4" w14:textId="77777777" w:rsidTr="00870839">
        <w:trPr>
          <w:trHeight w:hRule="exact" w:val="1120"/>
        </w:trPr>
        <w:tc>
          <w:tcPr>
            <w:tcW w:w="4403" w:type="dxa"/>
            <w:gridSpan w:val="2"/>
            <w:tcBorders>
              <w:top w:val="single" w:sz="8" w:space="0" w:color="auto"/>
              <w:left w:val="nil"/>
              <w:bottom w:val="single" w:sz="8" w:space="0" w:color="auto"/>
              <w:right w:val="nil"/>
            </w:tcBorders>
          </w:tcPr>
          <w:p w14:paraId="5B0543A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B0543A2"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5B0543A3"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5B0543A8" w14:textId="77777777" w:rsidTr="00870839">
        <w:trPr>
          <w:trHeight w:hRule="exact" w:val="400"/>
        </w:trPr>
        <w:tc>
          <w:tcPr>
            <w:tcW w:w="4403" w:type="dxa"/>
            <w:gridSpan w:val="2"/>
            <w:tcBorders>
              <w:top w:val="single" w:sz="8" w:space="0" w:color="auto"/>
              <w:left w:val="nil"/>
              <w:bottom w:val="nil"/>
              <w:right w:val="nil"/>
            </w:tcBorders>
          </w:tcPr>
          <w:p w14:paraId="5B0543A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B0543A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B0543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B0543A9"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5B0543AE" w14:textId="77777777" w:rsidTr="00870839">
        <w:trPr>
          <w:trHeight w:hRule="exact" w:val="400"/>
        </w:trPr>
        <w:tc>
          <w:tcPr>
            <w:tcW w:w="1242" w:type="dxa"/>
            <w:tcBorders>
              <w:top w:val="nil"/>
              <w:left w:val="nil"/>
              <w:bottom w:val="nil"/>
              <w:right w:val="nil"/>
            </w:tcBorders>
            <w:vAlign w:val="bottom"/>
          </w:tcPr>
          <w:p w14:paraId="5B0543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5B0543A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B0543AC"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B0543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5B0543B2" w14:textId="77777777" w:rsidTr="00870839">
        <w:trPr>
          <w:trHeight w:hRule="exact" w:val="720"/>
        </w:trPr>
        <w:tc>
          <w:tcPr>
            <w:tcW w:w="4403" w:type="dxa"/>
            <w:gridSpan w:val="2"/>
            <w:tcBorders>
              <w:top w:val="nil"/>
              <w:left w:val="nil"/>
              <w:bottom w:val="nil"/>
              <w:right w:val="nil"/>
            </w:tcBorders>
            <w:vAlign w:val="bottom"/>
          </w:tcPr>
          <w:p w14:paraId="5B0543AF"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5B0543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B0543B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B0543B7" w14:textId="77777777" w:rsidTr="00870839">
        <w:trPr>
          <w:trHeight w:hRule="exact" w:val="800"/>
        </w:trPr>
        <w:tc>
          <w:tcPr>
            <w:tcW w:w="4403" w:type="dxa"/>
            <w:gridSpan w:val="2"/>
            <w:tcBorders>
              <w:top w:val="nil"/>
              <w:left w:val="nil"/>
              <w:bottom w:val="single" w:sz="8" w:space="0" w:color="auto"/>
              <w:right w:val="nil"/>
            </w:tcBorders>
          </w:tcPr>
          <w:p w14:paraId="5B0543B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B0543B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5B0543B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B0543B6"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B0543BB" w14:textId="77777777" w:rsidTr="00870839">
        <w:trPr>
          <w:trHeight w:hRule="exact" w:val="1120"/>
        </w:trPr>
        <w:tc>
          <w:tcPr>
            <w:tcW w:w="4403" w:type="dxa"/>
            <w:gridSpan w:val="2"/>
            <w:tcBorders>
              <w:top w:val="single" w:sz="8" w:space="0" w:color="auto"/>
              <w:left w:val="nil"/>
              <w:bottom w:val="single" w:sz="8" w:space="0" w:color="auto"/>
              <w:right w:val="nil"/>
            </w:tcBorders>
          </w:tcPr>
          <w:p w14:paraId="5B0543B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B0543B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B0543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B0543BF" w14:textId="77777777" w:rsidTr="00870839">
        <w:trPr>
          <w:trHeight w:hRule="exact" w:val="400"/>
        </w:trPr>
        <w:tc>
          <w:tcPr>
            <w:tcW w:w="4403" w:type="dxa"/>
            <w:gridSpan w:val="2"/>
            <w:tcBorders>
              <w:top w:val="single" w:sz="8" w:space="0" w:color="auto"/>
              <w:left w:val="nil"/>
              <w:bottom w:val="nil"/>
              <w:right w:val="nil"/>
            </w:tcBorders>
          </w:tcPr>
          <w:p w14:paraId="5B0543B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5B0543B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B0543B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B0543C0" w14:textId="77777777" w:rsidR="003914DE" w:rsidRDefault="003914DE">
      <w:pPr>
        <w:rPr>
          <w:rFonts w:ascii="Arial" w:hAnsi="Arial" w:cs="Arial"/>
          <w:sz w:val="20"/>
          <w:szCs w:val="20"/>
          <w:lang w:val="en-GB"/>
        </w:rPr>
      </w:pPr>
    </w:p>
    <w:sectPr w:rsidR="003914DE" w:rsidSect="00A22EF4">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7F32" w14:textId="77777777" w:rsidR="00C30CB2" w:rsidRDefault="00C30CB2" w:rsidP="00201A98">
      <w:pPr>
        <w:spacing w:after="0" w:line="240" w:lineRule="auto"/>
      </w:pPr>
      <w:r>
        <w:separator/>
      </w:r>
    </w:p>
  </w:endnote>
  <w:endnote w:type="continuationSeparator" w:id="0">
    <w:p w14:paraId="4788BEE1" w14:textId="77777777" w:rsidR="00C30CB2" w:rsidRDefault="00C30CB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5B0543E4" w14:textId="77777777" w:rsidTr="00EA1B3D">
      <w:tc>
        <w:tcPr>
          <w:tcW w:w="10206" w:type="dxa"/>
          <w:gridSpan w:val="2"/>
          <w:tcBorders>
            <w:top w:val="nil"/>
            <w:left w:val="nil"/>
            <w:bottom w:val="nil"/>
            <w:right w:val="nil"/>
          </w:tcBorders>
          <w:vAlign w:val="center"/>
        </w:tcPr>
        <w:p w14:paraId="5B0543E3"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B0543EA" w14:textId="77777777" w:rsidTr="00EA1B3D">
      <w:tc>
        <w:tcPr>
          <w:tcW w:w="10206" w:type="dxa"/>
          <w:gridSpan w:val="2"/>
          <w:tcBorders>
            <w:top w:val="nil"/>
            <w:left w:val="nil"/>
            <w:bottom w:val="nil"/>
            <w:right w:val="nil"/>
          </w:tcBorders>
        </w:tcPr>
        <w:p w14:paraId="5B0543E5"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0543F2" wp14:editId="5B0543F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543F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0543F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543F2"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B0543F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0543F5"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B0543E6" w14:textId="77777777" w:rsidR="00870839" w:rsidRDefault="00870839" w:rsidP="00EA1B3D">
          <w:pPr>
            <w:rPr>
              <w:rFonts w:ascii="Arial" w:hAnsi="Arial" w:cs="Arial"/>
              <w:sz w:val="20"/>
              <w:szCs w:val="20"/>
              <w:lang w:val="en-GB"/>
            </w:rPr>
          </w:pPr>
        </w:p>
        <w:p w14:paraId="5B0543E7" w14:textId="77777777" w:rsidR="00870839" w:rsidRDefault="00870839" w:rsidP="00EA1B3D">
          <w:pPr>
            <w:rPr>
              <w:rFonts w:ascii="Arial" w:hAnsi="Arial" w:cs="Arial"/>
              <w:sz w:val="20"/>
              <w:szCs w:val="20"/>
              <w:lang w:val="en-GB"/>
            </w:rPr>
          </w:pPr>
        </w:p>
        <w:p w14:paraId="5B0543E8" w14:textId="77777777" w:rsidR="00870839" w:rsidRDefault="00870839" w:rsidP="00EA1B3D">
          <w:pPr>
            <w:rPr>
              <w:rFonts w:ascii="Arial" w:hAnsi="Arial" w:cs="Arial"/>
              <w:sz w:val="20"/>
              <w:szCs w:val="20"/>
              <w:lang w:val="en-GB"/>
            </w:rPr>
          </w:pPr>
        </w:p>
        <w:p w14:paraId="5B0543E9" w14:textId="77777777" w:rsidR="00870839" w:rsidRDefault="00870839" w:rsidP="00EA1B3D">
          <w:pPr>
            <w:rPr>
              <w:rFonts w:ascii="Arial" w:hAnsi="Arial" w:cs="Arial"/>
              <w:sz w:val="20"/>
              <w:szCs w:val="20"/>
              <w:lang w:val="en-GB"/>
            </w:rPr>
          </w:pPr>
        </w:p>
      </w:tc>
    </w:tr>
    <w:tr w:rsidR="00870839" w14:paraId="5B0543ED" w14:textId="77777777" w:rsidTr="00EA1B3D">
      <w:tc>
        <w:tcPr>
          <w:tcW w:w="6237" w:type="dxa"/>
          <w:tcBorders>
            <w:top w:val="nil"/>
            <w:left w:val="nil"/>
            <w:bottom w:val="nil"/>
            <w:right w:val="nil"/>
          </w:tcBorders>
          <w:vAlign w:val="center"/>
        </w:tcPr>
        <w:p w14:paraId="5B0543EB"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B0543EC"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5B0543EE"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A2D77" w14:textId="77777777" w:rsidR="00C30CB2" w:rsidRDefault="00C30CB2" w:rsidP="00201A98">
      <w:pPr>
        <w:spacing w:after="0" w:line="240" w:lineRule="auto"/>
      </w:pPr>
      <w:r>
        <w:separator/>
      </w:r>
    </w:p>
  </w:footnote>
  <w:footnote w:type="continuationSeparator" w:id="0">
    <w:p w14:paraId="0003E246" w14:textId="77777777" w:rsidR="00C30CB2" w:rsidRDefault="00C30CB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B0543CC" w14:textId="77777777" w:rsidTr="00870839">
      <w:trPr>
        <w:cantSplit/>
        <w:trHeight w:val="263"/>
        <w:jc w:val="center"/>
      </w:trPr>
      <w:tc>
        <w:tcPr>
          <w:tcW w:w="2410" w:type="dxa"/>
          <w:vMerge w:val="restart"/>
          <w:vAlign w:val="bottom"/>
        </w:tcPr>
        <w:p w14:paraId="5B0543C6"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5B054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7508861" r:id="rId2"/>
            </w:object>
          </w:r>
        </w:p>
      </w:tc>
      <w:tc>
        <w:tcPr>
          <w:tcW w:w="3544" w:type="dxa"/>
          <w:vMerge w:val="restart"/>
          <w:vAlign w:val="center"/>
        </w:tcPr>
        <w:p w14:paraId="5B0543C7"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5B0543C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0543C9"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5B0543C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B0543CB"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5B0543D3" w14:textId="77777777" w:rsidTr="00870839">
      <w:trPr>
        <w:cantSplit/>
        <w:trHeight w:val="261"/>
        <w:jc w:val="center"/>
      </w:trPr>
      <w:tc>
        <w:tcPr>
          <w:tcW w:w="2410" w:type="dxa"/>
          <w:vMerge/>
          <w:vAlign w:val="bottom"/>
        </w:tcPr>
        <w:p w14:paraId="5B0543CD" w14:textId="77777777" w:rsidR="00947FF5" w:rsidRPr="003914DE" w:rsidRDefault="00947FF5" w:rsidP="00EA1B3D">
          <w:pPr>
            <w:spacing w:before="840"/>
            <w:rPr>
              <w:rFonts w:ascii="Arial" w:hAnsi="Arial"/>
              <w:b/>
              <w:lang w:val="en-GB"/>
            </w:rPr>
          </w:pPr>
        </w:p>
      </w:tc>
      <w:tc>
        <w:tcPr>
          <w:tcW w:w="3544" w:type="dxa"/>
          <w:vMerge/>
          <w:vAlign w:val="center"/>
        </w:tcPr>
        <w:p w14:paraId="5B0543CE"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5B0543CF"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B0543D0"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B0543D1"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B0543D2"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B0543D8" w14:textId="77777777" w:rsidTr="00870839">
      <w:trPr>
        <w:cantSplit/>
        <w:trHeight w:val="261"/>
        <w:jc w:val="center"/>
      </w:trPr>
      <w:tc>
        <w:tcPr>
          <w:tcW w:w="2410" w:type="dxa"/>
          <w:vMerge/>
          <w:vAlign w:val="bottom"/>
        </w:tcPr>
        <w:p w14:paraId="5B0543D4" w14:textId="77777777" w:rsidR="00870839" w:rsidRPr="003914DE" w:rsidRDefault="00870839" w:rsidP="00EA1B3D">
          <w:pPr>
            <w:spacing w:before="840"/>
            <w:rPr>
              <w:rFonts w:ascii="Arial" w:hAnsi="Arial"/>
              <w:b/>
              <w:lang w:val="en-GB"/>
            </w:rPr>
          </w:pPr>
        </w:p>
      </w:tc>
      <w:tc>
        <w:tcPr>
          <w:tcW w:w="3544" w:type="dxa"/>
          <w:vMerge/>
          <w:vAlign w:val="center"/>
        </w:tcPr>
        <w:p w14:paraId="5B0543D5"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B0543D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B0543D7"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5B0543DD" w14:textId="77777777" w:rsidTr="00870839">
      <w:trPr>
        <w:cantSplit/>
        <w:trHeight w:hRule="exact" w:val="261"/>
        <w:jc w:val="center"/>
      </w:trPr>
      <w:tc>
        <w:tcPr>
          <w:tcW w:w="2410" w:type="dxa"/>
          <w:vMerge/>
          <w:vAlign w:val="bottom"/>
        </w:tcPr>
        <w:p w14:paraId="5B0543D9" w14:textId="77777777" w:rsidR="00870839" w:rsidRPr="003914DE" w:rsidRDefault="00870839" w:rsidP="00EA1B3D">
          <w:pPr>
            <w:spacing w:before="840"/>
            <w:rPr>
              <w:rFonts w:ascii="Arial" w:hAnsi="Arial"/>
              <w:b/>
              <w:lang w:val="en-GB"/>
            </w:rPr>
          </w:pPr>
        </w:p>
      </w:tc>
      <w:tc>
        <w:tcPr>
          <w:tcW w:w="3544" w:type="dxa"/>
          <w:vMerge/>
          <w:vAlign w:val="center"/>
        </w:tcPr>
        <w:p w14:paraId="5B0543DA"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B0543DB"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B0543DC"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5B0543E0" w14:textId="77777777" w:rsidTr="00D45979">
      <w:trPr>
        <w:cantSplit/>
        <w:trHeight w:hRule="exact" w:val="2649"/>
        <w:jc w:val="center"/>
      </w:trPr>
      <w:tc>
        <w:tcPr>
          <w:tcW w:w="5954" w:type="dxa"/>
          <w:gridSpan w:val="2"/>
          <w:vAlign w:val="bottom"/>
        </w:tcPr>
        <w:p w14:paraId="5B0543DE"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5B0543DF" w14:textId="4B4AEA40" w:rsidR="00870839" w:rsidRPr="00D45979" w:rsidRDefault="00D45979" w:rsidP="00D45979">
          <w:pPr>
            <w:spacing w:after="0"/>
            <w:jc w:val="both"/>
            <w:rPr>
              <w:rFonts w:ascii="Arial" w:hAnsi="Arial" w:cs="Arial"/>
              <w:sz w:val="20"/>
              <w:lang w:val="en-GB"/>
            </w:rPr>
          </w:pPr>
          <w:r w:rsidRPr="00D45979">
            <w:rPr>
              <w:rFonts w:ascii="Arial" w:hAnsi="Arial" w:cs="Arial"/>
              <w:b/>
              <w:sz w:val="20"/>
              <w:szCs w:val="20"/>
              <w:lang w:val="en-GB"/>
            </w:rPr>
            <w:t>The Conduct of Oceanography, Geohydrology and Meteorology Monitoring on the Duynefontyn and</w:t>
          </w:r>
          <w:r w:rsidRPr="00D45979">
            <w:rPr>
              <w:rFonts w:ascii="Arial" w:hAnsi="Arial" w:cs="Arial"/>
              <w:b/>
              <w:bCs/>
            </w:rPr>
            <w:t xml:space="preserve"> </w:t>
          </w:r>
          <w:r w:rsidRPr="00D45979">
            <w:rPr>
              <w:rFonts w:ascii="Arial" w:hAnsi="Arial" w:cs="Arial"/>
              <w:b/>
              <w:sz w:val="20"/>
              <w:szCs w:val="20"/>
              <w:lang w:val="en-GB"/>
            </w:rPr>
            <w:t>Thyspunt Sites in Support of the Koeberg Operating Unit Long Term Operation and the Thyspunt Nuclear Installation Site Licencing Applications as well as the Execution of the Koeberg Operating Unit Groundwater Protection Programme Phase 2 and 3 Work (KBG2444)</w:t>
          </w:r>
        </w:p>
      </w:tc>
    </w:tr>
  </w:tbl>
  <w:p w14:paraId="5B0543E1"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2075885286">
    <w:abstractNumId w:val="0"/>
  </w:num>
  <w:num w:numId="2" w16cid:durableId="30809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24A3"/>
    <w:rsid w:val="001477A3"/>
    <w:rsid w:val="001520BB"/>
    <w:rsid w:val="00155248"/>
    <w:rsid w:val="00196E82"/>
    <w:rsid w:val="001D042C"/>
    <w:rsid w:val="001E5E5D"/>
    <w:rsid w:val="001F090D"/>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5F4406"/>
    <w:rsid w:val="00627923"/>
    <w:rsid w:val="006349BB"/>
    <w:rsid w:val="00657B8A"/>
    <w:rsid w:val="00732A3F"/>
    <w:rsid w:val="00770B20"/>
    <w:rsid w:val="007A6F13"/>
    <w:rsid w:val="00870839"/>
    <w:rsid w:val="0088295E"/>
    <w:rsid w:val="00947FF5"/>
    <w:rsid w:val="00A22EF4"/>
    <w:rsid w:val="00A67C16"/>
    <w:rsid w:val="00A72491"/>
    <w:rsid w:val="00B71023"/>
    <w:rsid w:val="00BA5C88"/>
    <w:rsid w:val="00BE6D5F"/>
    <w:rsid w:val="00C30CB2"/>
    <w:rsid w:val="00C40E58"/>
    <w:rsid w:val="00C72E5D"/>
    <w:rsid w:val="00C8088F"/>
    <w:rsid w:val="00CA666C"/>
    <w:rsid w:val="00D45979"/>
    <w:rsid w:val="00DB22F3"/>
    <w:rsid w:val="00E75398"/>
    <w:rsid w:val="00E775B4"/>
    <w:rsid w:val="00E90B24"/>
    <w:rsid w:val="00EA1B3D"/>
    <w:rsid w:val="00EF6D03"/>
    <w:rsid w:val="00FD6C2B"/>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542C8"/>
  <w15:docId w15:val="{4EFA5650-F77B-4285-9989-C45C28CA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916F2-F6C1-4E8A-B447-CFB54058A47F}">
  <ds:schemaRefs>
    <ds:schemaRef ds:uri="http://schemas.microsoft.com/sharepoint/v3/contenttype/forms"/>
  </ds:schemaRefs>
</ds:datastoreItem>
</file>

<file path=customXml/itemProps2.xml><?xml version="1.0" encoding="utf-8"?>
<ds:datastoreItem xmlns:ds="http://schemas.openxmlformats.org/officeDocument/2006/customXml" ds:itemID="{3682368F-2D51-4FA7-BB14-2712E787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F61642-813D-4C8F-BEAF-3E78E7EE83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2666</Words>
  <Characters>15199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Wilma Butler</cp:lastModifiedBy>
  <cp:revision>2</cp:revision>
  <dcterms:created xsi:type="dcterms:W3CDTF">2023-06-05T20:21:00Z</dcterms:created>
  <dcterms:modified xsi:type="dcterms:W3CDTF">2023-06-05T20:21:00Z</dcterms:modified>
</cp:coreProperties>
</file>