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C135" w14:textId="4914F58B" w:rsidR="009C0353" w:rsidRDefault="00C764BF">
      <w:pPr>
        <w:pStyle w:val="BodyText"/>
        <w:ind w:left="220"/>
        <w:rPr>
          <w:rFonts w:ascii="Times New Roman"/>
          <w:sz w:val="20"/>
        </w:rPr>
      </w:pPr>
      <w:r>
        <w:rPr>
          <w:rFonts w:ascii="Times New Roman"/>
          <w:noProof/>
          <w:sz w:val="20"/>
        </w:rPr>
        <w:drawing>
          <wp:inline distT="0" distB="0" distL="0" distR="0" wp14:anchorId="0104413B" wp14:editId="1DBE2E0D">
            <wp:extent cx="2107239" cy="957580"/>
            <wp:effectExtent l="0" t="0" r="762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112208" cy="959838"/>
                    </a:xfrm>
                    <a:prstGeom prst="rect">
                      <a:avLst/>
                    </a:prstGeom>
                  </pic:spPr>
                </pic:pic>
              </a:graphicData>
            </a:graphic>
          </wp:inline>
        </w:drawing>
      </w:r>
    </w:p>
    <w:p w14:paraId="1F98E8FF" w14:textId="441CBE52" w:rsidR="009C0353" w:rsidRDefault="00A71672">
      <w:pPr>
        <w:pStyle w:val="BodyText"/>
        <w:rPr>
          <w:rFonts w:ascii="Times New Roman"/>
          <w:sz w:val="20"/>
        </w:rPr>
      </w:pPr>
      <w:r>
        <w:rPr>
          <w:noProof/>
        </w:rPr>
        <mc:AlternateContent>
          <mc:Choice Requires="wps">
            <w:drawing>
              <wp:anchor distT="0" distB="0" distL="0" distR="0" simplePos="0" relativeHeight="251664384" behindDoc="1" locked="0" layoutInCell="1" allowOverlap="1" wp14:anchorId="130C903E" wp14:editId="4E8C110A">
                <wp:simplePos x="0" y="0"/>
                <wp:positionH relativeFrom="page">
                  <wp:posOffset>829945</wp:posOffset>
                </wp:positionH>
                <wp:positionV relativeFrom="paragraph">
                  <wp:posOffset>314325</wp:posOffset>
                </wp:positionV>
                <wp:extent cx="6318250" cy="2201545"/>
                <wp:effectExtent l="0" t="0" r="25400" b="2730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2201545"/>
                        </a:xfrm>
                        <a:prstGeom prst="rect">
                          <a:avLst/>
                        </a:prstGeom>
                        <a:solidFill>
                          <a:srgbClr val="9CC1E4"/>
                        </a:solidFill>
                        <a:ln w="6096">
                          <a:solidFill>
                            <a:srgbClr val="000000"/>
                          </a:solidFill>
                          <a:prstDash val="solid"/>
                        </a:ln>
                      </wps:spPr>
                      <wps:txbx>
                        <w:txbxContent>
                          <w:p w14:paraId="4C760D61" w14:textId="77777777" w:rsidR="009C0353" w:rsidRDefault="009C0353">
                            <w:pPr>
                              <w:pStyle w:val="BodyText"/>
                              <w:rPr>
                                <w:rFonts w:ascii="Times New Roman"/>
                                <w:color w:val="000000"/>
                                <w:sz w:val="28"/>
                              </w:rPr>
                            </w:pPr>
                          </w:p>
                          <w:p w14:paraId="67EC224B" w14:textId="77777777" w:rsidR="009C0353" w:rsidRDefault="009C0353">
                            <w:pPr>
                              <w:pStyle w:val="BodyText"/>
                              <w:spacing w:before="319"/>
                              <w:rPr>
                                <w:rFonts w:ascii="Times New Roman"/>
                                <w:color w:val="000000"/>
                                <w:sz w:val="28"/>
                              </w:rPr>
                            </w:pPr>
                          </w:p>
                          <w:p w14:paraId="68EC9234" w14:textId="77777777" w:rsidR="009C0353" w:rsidRDefault="00C764BF">
                            <w:pPr>
                              <w:spacing w:before="1"/>
                              <w:ind w:left="16" w:right="17"/>
                              <w:jc w:val="center"/>
                              <w:rPr>
                                <w:b/>
                                <w:color w:val="000000"/>
                                <w:spacing w:val="-2"/>
                                <w:sz w:val="28"/>
                              </w:rPr>
                            </w:pPr>
                            <w:r>
                              <w:rPr>
                                <w:b/>
                                <w:color w:val="000000"/>
                                <w:sz w:val="28"/>
                              </w:rPr>
                              <w:t>REQUEST</w:t>
                            </w:r>
                            <w:r>
                              <w:rPr>
                                <w:b/>
                                <w:color w:val="000000"/>
                                <w:spacing w:val="-2"/>
                                <w:sz w:val="28"/>
                              </w:rPr>
                              <w:t xml:space="preserve"> </w:t>
                            </w:r>
                            <w:r>
                              <w:rPr>
                                <w:b/>
                                <w:color w:val="000000"/>
                                <w:sz w:val="28"/>
                              </w:rPr>
                              <w:t>FOR</w:t>
                            </w:r>
                            <w:r>
                              <w:rPr>
                                <w:b/>
                                <w:color w:val="000000"/>
                                <w:spacing w:val="-1"/>
                                <w:sz w:val="28"/>
                              </w:rPr>
                              <w:t xml:space="preserve"> </w:t>
                            </w:r>
                            <w:r>
                              <w:rPr>
                                <w:b/>
                                <w:color w:val="000000"/>
                                <w:spacing w:val="-2"/>
                                <w:sz w:val="28"/>
                              </w:rPr>
                              <w:t>QUOTATION</w:t>
                            </w:r>
                          </w:p>
                          <w:p w14:paraId="2B67E056" w14:textId="77777777" w:rsidR="00071D35" w:rsidRDefault="00071D35">
                            <w:pPr>
                              <w:spacing w:before="1"/>
                              <w:ind w:left="16" w:right="17"/>
                              <w:jc w:val="center"/>
                              <w:rPr>
                                <w:b/>
                                <w:color w:val="000000"/>
                                <w:sz w:val="28"/>
                              </w:rPr>
                            </w:pPr>
                          </w:p>
                          <w:p w14:paraId="56B1B180" w14:textId="4CAF3BE2" w:rsidR="009C0353" w:rsidRDefault="00717FEA">
                            <w:pPr>
                              <w:spacing w:before="321" w:line="242" w:lineRule="auto"/>
                              <w:ind w:left="12" w:right="17"/>
                              <w:jc w:val="center"/>
                              <w:rPr>
                                <w:b/>
                                <w:color w:val="000000"/>
                                <w:sz w:val="28"/>
                              </w:rPr>
                            </w:pPr>
                            <w:r>
                              <w:rPr>
                                <w:b/>
                                <w:color w:val="000000"/>
                                <w:sz w:val="28"/>
                              </w:rPr>
                              <w:t xml:space="preserve">INTERNAL </w:t>
                            </w:r>
                            <w:r w:rsidR="00776541">
                              <w:rPr>
                                <w:b/>
                                <w:color w:val="000000"/>
                                <w:sz w:val="28"/>
                              </w:rPr>
                              <w:t xml:space="preserve">AUDITS </w:t>
                            </w:r>
                            <w:r w:rsidR="006C0F60">
                              <w:rPr>
                                <w:b/>
                                <w:color w:val="000000"/>
                                <w:sz w:val="28"/>
                              </w:rPr>
                              <w:t xml:space="preserve">REVIEWS </w:t>
                            </w:r>
                            <w:r w:rsidR="00B32602">
                              <w:rPr>
                                <w:b/>
                                <w:color w:val="000000"/>
                                <w:sz w:val="28"/>
                              </w:rPr>
                              <w:t>FOR GROUP INTERNAL AUDIT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0C903E" id="_x0000_t202" coordsize="21600,21600" o:spt="202" path="m,l,21600r21600,l21600,xe">
                <v:stroke joinstyle="miter"/>
                <v:path gradientshapeok="t" o:connecttype="rect"/>
              </v:shapetype>
              <v:shape id="Textbox 4" o:spid="_x0000_s1026" type="#_x0000_t202" style="position:absolute;margin-left:65.35pt;margin-top:24.75pt;width:497.5pt;height:173.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" fillcolor="#9cc1e4" strokeweight=".48pt">
                <v:path arrowok="t"/>
                <v:textbox inset="0,0,0,0">
                  <w:txbxContent>
                    <w:p w14:paraId="4C760D61" w14:textId="77777777" w:rsidR="009C0353" w:rsidRDefault="009C0353">
                      <w:pPr>
                        <w:pStyle w:val="BodyText"/>
                        <w:rPr>
                          <w:rFonts w:ascii="Times New Roman"/>
                          <w:color w:val="000000"/>
                          <w:sz w:val="28"/>
                        </w:rPr>
                      </w:pPr>
                    </w:p>
                    <w:p w14:paraId="67EC224B" w14:textId="77777777" w:rsidR="009C0353" w:rsidRDefault="009C0353">
                      <w:pPr>
                        <w:pStyle w:val="BodyText"/>
                        <w:spacing w:before="319"/>
                        <w:rPr>
                          <w:rFonts w:ascii="Times New Roman"/>
                          <w:color w:val="000000"/>
                          <w:sz w:val="28"/>
                        </w:rPr>
                      </w:pPr>
                    </w:p>
                    <w:p w14:paraId="68EC9234" w14:textId="77777777" w:rsidR="009C0353" w:rsidRDefault="00C764BF">
                      <w:pPr>
                        <w:spacing w:before="1"/>
                        <w:ind w:left="16" w:right="17"/>
                        <w:jc w:val="center"/>
                        <w:rPr>
                          <w:b/>
                          <w:color w:val="000000"/>
                          <w:spacing w:val="-2"/>
                          <w:sz w:val="28"/>
                        </w:rPr>
                      </w:pPr>
                      <w:r>
                        <w:rPr>
                          <w:b/>
                          <w:color w:val="000000"/>
                          <w:sz w:val="28"/>
                        </w:rPr>
                        <w:t>REQUEST</w:t>
                      </w:r>
                      <w:r>
                        <w:rPr>
                          <w:b/>
                          <w:color w:val="000000"/>
                          <w:spacing w:val="-2"/>
                          <w:sz w:val="28"/>
                        </w:rPr>
                        <w:t xml:space="preserve"> </w:t>
                      </w:r>
                      <w:r>
                        <w:rPr>
                          <w:b/>
                          <w:color w:val="000000"/>
                          <w:sz w:val="28"/>
                        </w:rPr>
                        <w:t>FOR</w:t>
                      </w:r>
                      <w:r>
                        <w:rPr>
                          <w:b/>
                          <w:color w:val="000000"/>
                          <w:spacing w:val="-1"/>
                          <w:sz w:val="28"/>
                        </w:rPr>
                        <w:t xml:space="preserve"> </w:t>
                      </w:r>
                      <w:r>
                        <w:rPr>
                          <w:b/>
                          <w:color w:val="000000"/>
                          <w:spacing w:val="-2"/>
                          <w:sz w:val="28"/>
                        </w:rPr>
                        <w:t>QUOTATION</w:t>
                      </w:r>
                    </w:p>
                    <w:p w14:paraId="2B67E056" w14:textId="77777777" w:rsidR="00071D35" w:rsidRDefault="00071D35">
                      <w:pPr>
                        <w:spacing w:before="1"/>
                        <w:ind w:left="16" w:right="17"/>
                        <w:jc w:val="center"/>
                        <w:rPr>
                          <w:b/>
                          <w:color w:val="000000"/>
                          <w:sz w:val="28"/>
                        </w:rPr>
                      </w:pPr>
                    </w:p>
                    <w:p w14:paraId="56B1B180" w14:textId="4CAF3BE2" w:rsidR="009C0353" w:rsidRDefault="00717FEA">
                      <w:pPr>
                        <w:spacing w:before="321" w:line="242" w:lineRule="auto"/>
                        <w:ind w:left="12" w:right="17"/>
                        <w:jc w:val="center"/>
                        <w:rPr>
                          <w:b/>
                          <w:color w:val="000000"/>
                          <w:sz w:val="28"/>
                        </w:rPr>
                      </w:pPr>
                      <w:r>
                        <w:rPr>
                          <w:b/>
                          <w:color w:val="000000"/>
                          <w:sz w:val="28"/>
                        </w:rPr>
                        <w:t xml:space="preserve">INTERNAL </w:t>
                      </w:r>
                      <w:r w:rsidR="00776541">
                        <w:rPr>
                          <w:b/>
                          <w:color w:val="000000"/>
                          <w:sz w:val="28"/>
                        </w:rPr>
                        <w:t xml:space="preserve">AUDITS </w:t>
                      </w:r>
                      <w:r w:rsidR="006C0F60">
                        <w:rPr>
                          <w:b/>
                          <w:color w:val="000000"/>
                          <w:sz w:val="28"/>
                        </w:rPr>
                        <w:t xml:space="preserve">REVIEWS </w:t>
                      </w:r>
                      <w:r w:rsidR="00B32602">
                        <w:rPr>
                          <w:b/>
                          <w:color w:val="000000"/>
                          <w:sz w:val="28"/>
                        </w:rPr>
                        <w:t>FOR GROUP INTERNAL AUDIT</w:t>
                      </w:r>
                    </w:p>
                  </w:txbxContent>
                </v:textbox>
                <w10:wrap type="topAndBottom" anchorx="page"/>
              </v:shape>
            </w:pict>
          </mc:Fallback>
        </mc:AlternateContent>
      </w:r>
    </w:p>
    <w:p w14:paraId="482F30D7" w14:textId="6B10A216" w:rsidR="009C0353" w:rsidRDefault="009C0353">
      <w:pPr>
        <w:pStyle w:val="BodyText"/>
        <w:spacing w:before="126"/>
        <w:rPr>
          <w:rFonts w:ascii="Times New Roman"/>
          <w:sz w:val="20"/>
        </w:rPr>
      </w:pPr>
    </w:p>
    <w:p w14:paraId="3915CC4F" w14:textId="77CCA872" w:rsidR="00A45DDB" w:rsidRDefault="000D24BC" w:rsidP="00944589">
      <w:pPr>
        <w:pStyle w:val="BodyText"/>
        <w:numPr>
          <w:ilvl w:val="0"/>
          <w:numId w:val="3"/>
        </w:numPr>
        <w:tabs>
          <w:tab w:val="left" w:pos="450"/>
        </w:tabs>
        <w:spacing w:line="360" w:lineRule="auto"/>
        <w:ind w:left="0" w:right="50" w:firstLine="0"/>
        <w:jc w:val="both"/>
        <w:rPr>
          <w:b/>
          <w:bCs/>
        </w:rPr>
      </w:pPr>
      <w:r w:rsidRPr="009E08F9">
        <w:rPr>
          <w:b/>
          <w:bCs/>
        </w:rPr>
        <w:t>INTRODUCTION</w:t>
      </w:r>
    </w:p>
    <w:p w14:paraId="4E8688D9" w14:textId="77777777" w:rsidR="009E08F9" w:rsidRPr="005F5385" w:rsidRDefault="009E08F9" w:rsidP="005F5385">
      <w:pPr>
        <w:adjustRightInd w:val="0"/>
        <w:spacing w:line="276" w:lineRule="auto"/>
        <w:jc w:val="both"/>
        <w:rPr>
          <w:rStyle w:val="Emphasis"/>
          <w:i w:val="0"/>
          <w:iCs w:val="0"/>
        </w:rPr>
      </w:pPr>
    </w:p>
    <w:p w14:paraId="2728514F" w14:textId="2F394C2D" w:rsidR="005F5385" w:rsidRDefault="00C764BF" w:rsidP="005F5385">
      <w:pPr>
        <w:adjustRightInd w:val="0"/>
        <w:spacing w:line="276" w:lineRule="auto"/>
        <w:jc w:val="both"/>
        <w:rPr>
          <w:rStyle w:val="Emphasis"/>
          <w:i w:val="0"/>
          <w:iCs w:val="0"/>
        </w:rPr>
      </w:pPr>
      <w:r w:rsidRPr="005F5385">
        <w:rPr>
          <w:rStyle w:val="Emphasis"/>
          <w:i w:val="0"/>
          <w:iCs w:val="0"/>
        </w:rPr>
        <w:t xml:space="preserve">The purpose of </w:t>
      </w:r>
      <w:r w:rsidR="00C502AC" w:rsidRPr="005F5385">
        <w:rPr>
          <w:rStyle w:val="Emphasis"/>
          <w:i w:val="0"/>
          <w:iCs w:val="0"/>
        </w:rPr>
        <w:t>RFQ</w:t>
      </w:r>
      <w:r w:rsidRPr="005F5385">
        <w:rPr>
          <w:rStyle w:val="Emphasis"/>
          <w:i w:val="0"/>
          <w:iCs w:val="0"/>
        </w:rPr>
        <w:t xml:space="preserve"> is to</w:t>
      </w:r>
      <w:r w:rsidR="007834AE" w:rsidRPr="005F5385">
        <w:rPr>
          <w:rStyle w:val="Emphasis"/>
          <w:i w:val="0"/>
          <w:iCs w:val="0"/>
        </w:rPr>
        <w:t xml:space="preserve"> select a qualified </w:t>
      </w:r>
      <w:r w:rsidR="002C3D77" w:rsidRPr="005F5385">
        <w:rPr>
          <w:rStyle w:val="Emphasis"/>
          <w:i w:val="0"/>
          <w:iCs w:val="0"/>
        </w:rPr>
        <w:t>service provider</w:t>
      </w:r>
      <w:r w:rsidR="00D00D9E" w:rsidRPr="005F5385">
        <w:rPr>
          <w:rStyle w:val="Emphasis"/>
          <w:i w:val="0"/>
          <w:iCs w:val="0"/>
        </w:rPr>
        <w:t xml:space="preserve"> to conduct </w:t>
      </w:r>
      <w:r w:rsidR="002772D0">
        <w:rPr>
          <w:rStyle w:val="Emphasis"/>
          <w:i w:val="0"/>
          <w:iCs w:val="0"/>
        </w:rPr>
        <w:t xml:space="preserve">two </w:t>
      </w:r>
      <w:r w:rsidR="006326E7" w:rsidRPr="005F5385">
        <w:rPr>
          <w:rStyle w:val="Emphasis"/>
          <w:i w:val="0"/>
          <w:iCs w:val="0"/>
        </w:rPr>
        <w:t xml:space="preserve">Internal Audits </w:t>
      </w:r>
      <w:r w:rsidR="000B7348" w:rsidRPr="005F5385">
        <w:rPr>
          <w:rStyle w:val="Emphasis"/>
          <w:i w:val="0"/>
          <w:iCs w:val="0"/>
        </w:rPr>
        <w:t xml:space="preserve">by the </w:t>
      </w:r>
      <w:r w:rsidR="006326E7" w:rsidRPr="005F5385">
        <w:rPr>
          <w:rStyle w:val="Emphasis"/>
          <w:i w:val="0"/>
          <w:iCs w:val="0"/>
        </w:rPr>
        <w:t xml:space="preserve">15 March 2026. </w:t>
      </w:r>
      <w:r w:rsidR="00BC31CE" w:rsidRPr="005F5385">
        <w:rPr>
          <w:rStyle w:val="Emphasis"/>
          <w:i w:val="0"/>
          <w:iCs w:val="0"/>
        </w:rPr>
        <w:t xml:space="preserve">The key deliverables for the </w:t>
      </w:r>
      <w:r w:rsidR="00AB496C">
        <w:rPr>
          <w:rStyle w:val="Emphasis"/>
          <w:i w:val="0"/>
          <w:iCs w:val="0"/>
        </w:rPr>
        <w:t>two</w:t>
      </w:r>
      <w:r w:rsidR="00BC31CE" w:rsidRPr="005F5385">
        <w:rPr>
          <w:rStyle w:val="Emphasis"/>
          <w:i w:val="0"/>
          <w:iCs w:val="0"/>
        </w:rPr>
        <w:t xml:space="preserve"> projects are clearly outlined in line with </w:t>
      </w:r>
      <w:r w:rsidR="00B32602" w:rsidRPr="005F5385">
        <w:rPr>
          <w:rStyle w:val="Emphasis"/>
          <w:i w:val="0"/>
          <w:iCs w:val="0"/>
        </w:rPr>
        <w:t>the</w:t>
      </w:r>
      <w:r w:rsidR="00BC31CE" w:rsidRPr="005F5385">
        <w:rPr>
          <w:rStyle w:val="Emphasis"/>
          <w:i w:val="0"/>
          <w:iCs w:val="0"/>
        </w:rPr>
        <w:t xml:space="preserve"> objectives and scope under the scope of </w:t>
      </w:r>
      <w:r w:rsidR="002C3D77" w:rsidRPr="005F5385">
        <w:rPr>
          <w:rStyle w:val="Emphasis"/>
          <w:i w:val="0"/>
          <w:iCs w:val="0"/>
        </w:rPr>
        <w:t xml:space="preserve">work </w:t>
      </w:r>
      <w:r w:rsidR="00B32602" w:rsidRPr="005F5385">
        <w:rPr>
          <w:rStyle w:val="Emphasis"/>
          <w:i w:val="0"/>
          <w:iCs w:val="0"/>
        </w:rPr>
        <w:t>(Section</w:t>
      </w:r>
      <w:r w:rsidR="002C3D77" w:rsidRPr="005F5385">
        <w:rPr>
          <w:rStyle w:val="Emphasis"/>
          <w:i w:val="0"/>
          <w:iCs w:val="0"/>
        </w:rPr>
        <w:t xml:space="preserve"> 3) </w:t>
      </w:r>
      <w:r w:rsidR="00BC31CE" w:rsidRPr="005F5385">
        <w:rPr>
          <w:rStyle w:val="Emphasis"/>
          <w:i w:val="0"/>
          <w:iCs w:val="0"/>
        </w:rPr>
        <w:t xml:space="preserve">of the RFQ. </w:t>
      </w:r>
    </w:p>
    <w:p w14:paraId="09DA006B" w14:textId="77777777" w:rsidR="005F5385" w:rsidRDefault="005F5385" w:rsidP="005F5385">
      <w:pPr>
        <w:adjustRightInd w:val="0"/>
        <w:spacing w:line="276" w:lineRule="auto"/>
        <w:jc w:val="both"/>
        <w:rPr>
          <w:rStyle w:val="Emphasis"/>
          <w:i w:val="0"/>
          <w:iCs w:val="0"/>
        </w:rPr>
      </w:pPr>
    </w:p>
    <w:p w14:paraId="5B41A2F7" w14:textId="612AFFFD" w:rsidR="00105CCE" w:rsidRDefault="00BC31CE" w:rsidP="005F5385">
      <w:pPr>
        <w:adjustRightInd w:val="0"/>
        <w:spacing w:line="276" w:lineRule="auto"/>
        <w:jc w:val="both"/>
      </w:pPr>
      <w:r w:rsidRPr="005F5385">
        <w:rPr>
          <w:rStyle w:val="Emphasis"/>
          <w:i w:val="0"/>
          <w:iCs w:val="0"/>
        </w:rPr>
        <w:t xml:space="preserve">The Service provider will be expected to submit the final audit report with management comments and action plans on the prescribed delivery date. </w:t>
      </w:r>
      <w:r w:rsidR="002772D0">
        <w:rPr>
          <w:rStyle w:val="Emphasis"/>
          <w:i w:val="0"/>
          <w:iCs w:val="0"/>
        </w:rPr>
        <w:t xml:space="preserve">The two </w:t>
      </w:r>
      <w:r w:rsidRPr="005F5385">
        <w:rPr>
          <w:rStyle w:val="Emphasis"/>
          <w:i w:val="0"/>
          <w:iCs w:val="0"/>
        </w:rPr>
        <w:t>projects are expected to be performed in line with the PRASA Group Internal Audit Methodology that will be communicated to the winning bidder on commencement of the project</w:t>
      </w:r>
      <w:r>
        <w:t>.</w:t>
      </w:r>
    </w:p>
    <w:p w14:paraId="320FF9CC" w14:textId="77777777" w:rsidR="00BC31CE" w:rsidRDefault="00BC31CE" w:rsidP="006326E7">
      <w:pPr>
        <w:pStyle w:val="BodyText"/>
        <w:spacing w:line="360" w:lineRule="auto"/>
        <w:ind w:right="320"/>
        <w:jc w:val="both"/>
      </w:pPr>
    </w:p>
    <w:p w14:paraId="781D2457" w14:textId="77777777" w:rsidR="009C0353" w:rsidRDefault="00C764BF" w:rsidP="00944589">
      <w:pPr>
        <w:pStyle w:val="BodyText"/>
        <w:numPr>
          <w:ilvl w:val="0"/>
          <w:numId w:val="3"/>
        </w:numPr>
        <w:tabs>
          <w:tab w:val="left" w:pos="450"/>
        </w:tabs>
        <w:spacing w:line="360" w:lineRule="auto"/>
        <w:ind w:left="0" w:right="50" w:firstLine="0"/>
        <w:jc w:val="both"/>
      </w:pPr>
      <w:r w:rsidRPr="00FD2259">
        <w:rPr>
          <w:b/>
          <w:bCs/>
        </w:rPr>
        <w:t>BACKGROUND</w:t>
      </w:r>
    </w:p>
    <w:p w14:paraId="50ECEEB3" w14:textId="77777777" w:rsidR="00923630" w:rsidRDefault="00923630" w:rsidP="00F4054A">
      <w:pPr>
        <w:pStyle w:val="BodyText"/>
        <w:spacing w:line="360" w:lineRule="auto"/>
        <w:ind w:right="1095"/>
        <w:jc w:val="both"/>
      </w:pPr>
    </w:p>
    <w:p w14:paraId="153C4B21" w14:textId="77777777" w:rsidR="002000C1" w:rsidRDefault="002000C1" w:rsidP="002C3D77">
      <w:pPr>
        <w:adjustRightInd w:val="0"/>
        <w:spacing w:line="276" w:lineRule="auto"/>
        <w:jc w:val="both"/>
        <w:rPr>
          <w:rStyle w:val="Emphasis"/>
          <w:i w:val="0"/>
          <w:iCs w:val="0"/>
        </w:rPr>
      </w:pPr>
      <w:r w:rsidRPr="0063730F">
        <w:rPr>
          <w:rStyle w:val="Emphasis"/>
          <w:i w:val="0"/>
          <w:iCs w:val="0"/>
        </w:rPr>
        <w:t xml:space="preserve">The Group Internal Audit (GIA) provides Internal audit services to the PRASA Group and its subsidiaries. The approved structure, with additional resources and recently filled positions, was designed to address governance, compliance and quality assurance requirements in accordance with the revised Global Internal Audit Standards. </w:t>
      </w:r>
    </w:p>
    <w:p w14:paraId="0D115B32" w14:textId="77777777" w:rsidR="00887064" w:rsidRPr="0063730F" w:rsidRDefault="00887064" w:rsidP="002C3D77">
      <w:pPr>
        <w:adjustRightInd w:val="0"/>
        <w:spacing w:line="276" w:lineRule="auto"/>
        <w:jc w:val="both"/>
        <w:rPr>
          <w:rStyle w:val="Emphasis"/>
          <w:i w:val="0"/>
          <w:iCs w:val="0"/>
        </w:rPr>
      </w:pPr>
    </w:p>
    <w:p w14:paraId="451AF4A6" w14:textId="6E06FBC4" w:rsidR="002000C1" w:rsidRPr="00887064" w:rsidRDefault="00887064" w:rsidP="002C3D77">
      <w:pPr>
        <w:tabs>
          <w:tab w:val="center" w:pos="4819"/>
        </w:tabs>
        <w:adjustRightInd w:val="0"/>
        <w:spacing w:line="276" w:lineRule="auto"/>
        <w:jc w:val="both"/>
        <w:rPr>
          <w:b/>
          <w:bCs/>
          <w:color w:val="000000" w:themeColor="text1"/>
        </w:rPr>
      </w:pPr>
      <w:r w:rsidRPr="00887064">
        <w:rPr>
          <w:b/>
          <w:bCs/>
          <w:color w:val="000000" w:themeColor="text1"/>
        </w:rPr>
        <w:t>Regulation</w:t>
      </w:r>
    </w:p>
    <w:p w14:paraId="125109F2" w14:textId="77777777" w:rsidR="00887064" w:rsidRDefault="00887064" w:rsidP="002C3D77">
      <w:pPr>
        <w:tabs>
          <w:tab w:val="center" w:pos="4819"/>
        </w:tabs>
        <w:adjustRightInd w:val="0"/>
        <w:spacing w:line="276" w:lineRule="auto"/>
        <w:jc w:val="both"/>
        <w:rPr>
          <w:color w:val="000000" w:themeColor="text1"/>
        </w:rPr>
      </w:pPr>
    </w:p>
    <w:p w14:paraId="31CFD46E" w14:textId="77777777" w:rsidR="00887064" w:rsidRPr="00887064" w:rsidRDefault="00887064" w:rsidP="002C3D77">
      <w:pPr>
        <w:tabs>
          <w:tab w:val="center" w:pos="4819"/>
        </w:tabs>
        <w:adjustRightInd w:val="0"/>
        <w:spacing w:line="276" w:lineRule="auto"/>
        <w:jc w:val="both"/>
        <w:rPr>
          <w:color w:val="000000" w:themeColor="text1"/>
          <w:lang w:val="en-ZA"/>
        </w:rPr>
      </w:pPr>
      <w:r w:rsidRPr="00887064">
        <w:rPr>
          <w:color w:val="000000" w:themeColor="text1"/>
          <w:lang w:val="en-ZA"/>
        </w:rPr>
        <w:t xml:space="preserve">Section 27.2.10 of the Treasury Regulations state: The internal audit function must assist the accounting authority in maintaining effective controls by evaluating those controls to determine their effectiveness and efficiency, and by developing recommendations for enhancement or improvement. The controls subject to </w:t>
      </w:r>
      <w:r w:rsidRPr="00887064">
        <w:rPr>
          <w:color w:val="000000" w:themeColor="text1"/>
          <w:lang w:val="en-ZA"/>
        </w:rPr>
        <w:lastRenderedPageBreak/>
        <w:t>evaluation should encompass the following:</w:t>
      </w:r>
    </w:p>
    <w:p w14:paraId="0D153EAE" w14:textId="77777777" w:rsidR="00887064" w:rsidRPr="005F5385" w:rsidRDefault="00887064" w:rsidP="005F5385">
      <w:pPr>
        <w:pStyle w:val="ListParagraph"/>
        <w:numPr>
          <w:ilvl w:val="0"/>
          <w:numId w:val="30"/>
        </w:numPr>
        <w:tabs>
          <w:tab w:val="center" w:pos="4819"/>
        </w:tabs>
        <w:adjustRightInd w:val="0"/>
        <w:spacing w:line="276" w:lineRule="auto"/>
        <w:jc w:val="both"/>
        <w:rPr>
          <w:color w:val="000000" w:themeColor="text1"/>
          <w:lang w:val="en-ZA"/>
        </w:rPr>
      </w:pPr>
      <w:r w:rsidRPr="005F5385">
        <w:rPr>
          <w:color w:val="000000" w:themeColor="text1"/>
          <w:lang w:val="en-ZA"/>
        </w:rPr>
        <w:t>The information systems environment;</w:t>
      </w:r>
    </w:p>
    <w:p w14:paraId="03124DF7" w14:textId="5FB6A7AC" w:rsidR="00887064" w:rsidRPr="005F5385" w:rsidRDefault="00887064" w:rsidP="005F5385">
      <w:pPr>
        <w:pStyle w:val="ListParagraph"/>
        <w:numPr>
          <w:ilvl w:val="0"/>
          <w:numId w:val="30"/>
        </w:numPr>
        <w:tabs>
          <w:tab w:val="center" w:pos="4819"/>
        </w:tabs>
        <w:adjustRightInd w:val="0"/>
        <w:spacing w:line="276" w:lineRule="auto"/>
        <w:jc w:val="both"/>
        <w:rPr>
          <w:color w:val="000000" w:themeColor="text1"/>
          <w:lang w:val="en-ZA"/>
        </w:rPr>
      </w:pPr>
      <w:r w:rsidRPr="005F5385">
        <w:rPr>
          <w:color w:val="000000" w:themeColor="text1"/>
          <w:lang w:val="en-ZA"/>
        </w:rPr>
        <w:t xml:space="preserve">The reliability and integrity of financial and operational </w:t>
      </w:r>
      <w:r w:rsidR="00B32602" w:rsidRPr="005F5385">
        <w:rPr>
          <w:color w:val="000000" w:themeColor="text1"/>
          <w:lang w:val="en-ZA"/>
        </w:rPr>
        <w:t>information.</w:t>
      </w:r>
    </w:p>
    <w:p w14:paraId="7045AB68" w14:textId="5035F70D" w:rsidR="00887064" w:rsidRPr="005F5385" w:rsidRDefault="00887064" w:rsidP="005F5385">
      <w:pPr>
        <w:pStyle w:val="ListParagraph"/>
        <w:numPr>
          <w:ilvl w:val="0"/>
          <w:numId w:val="30"/>
        </w:numPr>
        <w:tabs>
          <w:tab w:val="center" w:pos="4819"/>
        </w:tabs>
        <w:adjustRightInd w:val="0"/>
        <w:spacing w:line="276" w:lineRule="auto"/>
        <w:jc w:val="both"/>
        <w:rPr>
          <w:color w:val="000000" w:themeColor="text1"/>
          <w:lang w:val="en-ZA"/>
        </w:rPr>
      </w:pPr>
      <w:r w:rsidRPr="005F5385">
        <w:rPr>
          <w:color w:val="000000" w:themeColor="text1"/>
          <w:lang w:val="en-ZA"/>
        </w:rPr>
        <w:t xml:space="preserve">The effectiveness of </w:t>
      </w:r>
      <w:r w:rsidR="00B32602" w:rsidRPr="005F5385">
        <w:rPr>
          <w:color w:val="000000" w:themeColor="text1"/>
          <w:lang w:val="en-ZA"/>
        </w:rPr>
        <w:t>operations.</w:t>
      </w:r>
    </w:p>
    <w:p w14:paraId="3BCDBB35" w14:textId="77777777" w:rsidR="00887064" w:rsidRPr="005F5385" w:rsidRDefault="00887064" w:rsidP="005F5385">
      <w:pPr>
        <w:pStyle w:val="ListParagraph"/>
        <w:numPr>
          <w:ilvl w:val="0"/>
          <w:numId w:val="30"/>
        </w:numPr>
        <w:tabs>
          <w:tab w:val="center" w:pos="4819"/>
        </w:tabs>
        <w:adjustRightInd w:val="0"/>
        <w:spacing w:line="276" w:lineRule="auto"/>
        <w:jc w:val="both"/>
        <w:rPr>
          <w:color w:val="000000" w:themeColor="text1"/>
          <w:lang w:val="en-ZA"/>
        </w:rPr>
      </w:pPr>
      <w:r w:rsidRPr="005F5385">
        <w:rPr>
          <w:color w:val="000000" w:themeColor="text1"/>
          <w:lang w:val="en-ZA"/>
        </w:rPr>
        <w:t>Safeguarding of assets; and</w:t>
      </w:r>
    </w:p>
    <w:p w14:paraId="5E93A590" w14:textId="77777777" w:rsidR="00887064" w:rsidRPr="005F5385" w:rsidRDefault="00887064" w:rsidP="005F5385">
      <w:pPr>
        <w:pStyle w:val="ListParagraph"/>
        <w:numPr>
          <w:ilvl w:val="0"/>
          <w:numId w:val="30"/>
        </w:numPr>
        <w:tabs>
          <w:tab w:val="center" w:pos="4819"/>
        </w:tabs>
        <w:adjustRightInd w:val="0"/>
        <w:spacing w:line="276" w:lineRule="auto"/>
        <w:jc w:val="both"/>
        <w:rPr>
          <w:color w:val="000000" w:themeColor="text1"/>
          <w:lang w:val="en-ZA"/>
        </w:rPr>
      </w:pPr>
      <w:r w:rsidRPr="005F5385">
        <w:rPr>
          <w:color w:val="000000" w:themeColor="text1"/>
          <w:lang w:val="en-ZA"/>
        </w:rPr>
        <w:t>Compliance with laws, regulations and controls.</w:t>
      </w:r>
    </w:p>
    <w:p w14:paraId="2F9A9A0F" w14:textId="77777777" w:rsidR="00887064" w:rsidRPr="00887064" w:rsidRDefault="00887064" w:rsidP="002C3D77">
      <w:pPr>
        <w:tabs>
          <w:tab w:val="center" w:pos="4819"/>
        </w:tabs>
        <w:adjustRightInd w:val="0"/>
        <w:spacing w:line="276" w:lineRule="auto"/>
        <w:jc w:val="both"/>
        <w:rPr>
          <w:b/>
          <w:bCs/>
          <w:color w:val="000000" w:themeColor="text1"/>
          <w:lang w:val="en-ZA"/>
        </w:rPr>
      </w:pPr>
    </w:p>
    <w:p w14:paraId="3EF3543D" w14:textId="4CAD8BB0" w:rsidR="004A785C" w:rsidRDefault="004A785C" w:rsidP="002C3D77">
      <w:pPr>
        <w:tabs>
          <w:tab w:val="center" w:pos="4819"/>
        </w:tabs>
        <w:adjustRightInd w:val="0"/>
        <w:spacing w:line="276" w:lineRule="auto"/>
        <w:jc w:val="both"/>
        <w:rPr>
          <w:b/>
          <w:bCs/>
          <w:color w:val="000000" w:themeColor="text1"/>
        </w:rPr>
      </w:pPr>
      <w:r>
        <w:rPr>
          <w:b/>
          <w:bCs/>
          <w:color w:val="000000" w:themeColor="text1"/>
        </w:rPr>
        <w:t xml:space="preserve">Global Internal Audit </w:t>
      </w:r>
      <w:r w:rsidR="00EB5E41">
        <w:rPr>
          <w:b/>
          <w:bCs/>
          <w:color w:val="000000" w:themeColor="text1"/>
        </w:rPr>
        <w:t>S</w:t>
      </w:r>
      <w:r>
        <w:rPr>
          <w:b/>
          <w:bCs/>
          <w:color w:val="000000" w:themeColor="text1"/>
        </w:rPr>
        <w:t xml:space="preserve">tandard </w:t>
      </w:r>
      <w:r w:rsidR="00A2309C">
        <w:rPr>
          <w:b/>
          <w:bCs/>
          <w:color w:val="000000" w:themeColor="text1"/>
        </w:rPr>
        <w:t xml:space="preserve">(GIAS) </w:t>
      </w:r>
    </w:p>
    <w:p w14:paraId="013489BA" w14:textId="77777777" w:rsidR="00A2309C" w:rsidRDefault="00A2309C" w:rsidP="002C3D77">
      <w:pPr>
        <w:tabs>
          <w:tab w:val="center" w:pos="4819"/>
        </w:tabs>
        <w:adjustRightInd w:val="0"/>
        <w:spacing w:line="276" w:lineRule="auto"/>
        <w:jc w:val="both"/>
        <w:rPr>
          <w:b/>
          <w:bCs/>
          <w:color w:val="000000" w:themeColor="text1"/>
        </w:rPr>
      </w:pPr>
    </w:p>
    <w:p w14:paraId="000C2D5F" w14:textId="5EAEFDEB" w:rsidR="004A785C" w:rsidRPr="004A785C" w:rsidRDefault="00BC6A96" w:rsidP="002C3D77">
      <w:pPr>
        <w:tabs>
          <w:tab w:val="center" w:pos="4819"/>
        </w:tabs>
        <w:adjustRightInd w:val="0"/>
        <w:spacing w:line="276" w:lineRule="auto"/>
        <w:jc w:val="both"/>
        <w:rPr>
          <w:color w:val="000000" w:themeColor="text1"/>
        </w:rPr>
      </w:pPr>
      <w:r w:rsidRPr="00BC6A96">
        <w:rPr>
          <w:color w:val="000000" w:themeColor="text1"/>
        </w:rPr>
        <w:t>Standard 10.2 Human Resources Management</w:t>
      </w:r>
      <w:r>
        <w:rPr>
          <w:b/>
          <w:bCs/>
          <w:color w:val="000000" w:themeColor="text1"/>
        </w:rPr>
        <w:t xml:space="preserve"> </w:t>
      </w:r>
      <w:r>
        <w:rPr>
          <w:color w:val="000000" w:themeColor="text1"/>
        </w:rPr>
        <w:t xml:space="preserve">of the </w:t>
      </w:r>
      <w:r w:rsidR="00A2309C">
        <w:rPr>
          <w:color w:val="000000" w:themeColor="text1"/>
        </w:rPr>
        <w:t xml:space="preserve">GIAS states: </w:t>
      </w:r>
      <w:r w:rsidR="004A785C">
        <w:rPr>
          <w:color w:val="000000" w:themeColor="text1"/>
        </w:rPr>
        <w:t>The Chief Audit Executive must strive to ensure that human resources are appropriate, sufficient and effectively deployed to achieve the approved internal audit plan. Appropriate refers to the mix of knowledge, skill, and abilities, sufficient refers to the quality of resources and effective deployment refers to assigning resources in a way that optimizes the achievement of the internal audit plan.</w:t>
      </w:r>
    </w:p>
    <w:p w14:paraId="42AC0FC4" w14:textId="77777777" w:rsidR="00887064" w:rsidRDefault="00887064" w:rsidP="002C3D77">
      <w:pPr>
        <w:tabs>
          <w:tab w:val="center" w:pos="4819"/>
        </w:tabs>
        <w:adjustRightInd w:val="0"/>
        <w:spacing w:line="276" w:lineRule="auto"/>
        <w:jc w:val="both"/>
        <w:rPr>
          <w:color w:val="000000" w:themeColor="text1"/>
        </w:rPr>
      </w:pPr>
    </w:p>
    <w:p w14:paraId="125CEE28" w14:textId="77777777" w:rsidR="00887064" w:rsidRPr="005F5385" w:rsidRDefault="00887064" w:rsidP="002C3D77">
      <w:pPr>
        <w:tabs>
          <w:tab w:val="center" w:pos="4819"/>
        </w:tabs>
        <w:adjustRightInd w:val="0"/>
        <w:spacing w:line="276" w:lineRule="auto"/>
        <w:jc w:val="both"/>
        <w:rPr>
          <w:color w:val="000000" w:themeColor="text1"/>
          <w:lang w:val="en-GB"/>
        </w:rPr>
      </w:pPr>
      <w:r w:rsidRPr="005F5385">
        <w:rPr>
          <w:color w:val="000000" w:themeColor="text1"/>
          <w:lang w:val="en-GB"/>
        </w:rPr>
        <w:t>It is the requirement of the National Treasury Regulation 27.2.7 of the Public Finance Management Act (PFMA) that an internal audit must prepare a rolling three-year as well as a Detailed Annual Internal audit plan for approval by the Audit and Risk Committee. Thereafter, the progress against the audit plan should be reported quarterly to the ARC.</w:t>
      </w:r>
    </w:p>
    <w:p w14:paraId="476A8BFD" w14:textId="77777777" w:rsidR="00887064" w:rsidRDefault="00887064" w:rsidP="002C3D77">
      <w:pPr>
        <w:tabs>
          <w:tab w:val="center" w:pos="4819"/>
        </w:tabs>
        <w:adjustRightInd w:val="0"/>
        <w:spacing w:line="276" w:lineRule="auto"/>
        <w:jc w:val="both"/>
        <w:rPr>
          <w:b/>
          <w:bCs/>
          <w:color w:val="000000" w:themeColor="text1"/>
          <w:lang w:val="en-GB"/>
        </w:rPr>
      </w:pPr>
    </w:p>
    <w:p w14:paraId="4D56A7A1" w14:textId="3E339D96" w:rsidR="00887064" w:rsidRPr="0063730F" w:rsidRDefault="00887064" w:rsidP="002C3D77">
      <w:pPr>
        <w:adjustRightInd w:val="0"/>
        <w:spacing w:line="276" w:lineRule="auto"/>
        <w:jc w:val="both"/>
      </w:pPr>
      <w:r w:rsidRPr="0063730F">
        <w:t xml:space="preserve">The Group Internal Audit (GIA) function plays a crucial role in providing independent, risk based, and objective assurance, </w:t>
      </w:r>
      <w:r w:rsidR="00B32602" w:rsidRPr="0063730F">
        <w:t>advice</w:t>
      </w:r>
      <w:r w:rsidRPr="0063730F">
        <w:t xml:space="preserve">, insight, and foresight on governance, risk management, and control processes. Given the increasing complexity of business operations, regulatory requirements, and technological advancements, the group internal audit team requires additional specialized skills, such as Real Estate, ESG, Engineering </w:t>
      </w:r>
      <w:r w:rsidRPr="0063730F">
        <w:rPr>
          <w:rStyle w:val="Emphasis"/>
          <w:i w:val="0"/>
          <w:iCs w:val="0"/>
        </w:rPr>
        <w:t>(Electrical, Mechanical and Built)</w:t>
      </w:r>
      <w:r w:rsidRPr="0063730F">
        <w:t>, Cybersecurity that may not be available in-house. Co-sourcing internal audit service providers allows for access to these skills and experts in specific field while maintaining internal control over the audit process.</w:t>
      </w:r>
    </w:p>
    <w:p w14:paraId="511C9B9D" w14:textId="77777777" w:rsidR="00887064" w:rsidRDefault="00887064" w:rsidP="002C3D77">
      <w:pPr>
        <w:tabs>
          <w:tab w:val="center" w:pos="4819"/>
        </w:tabs>
        <w:adjustRightInd w:val="0"/>
        <w:spacing w:line="276" w:lineRule="auto"/>
        <w:jc w:val="both"/>
        <w:rPr>
          <w:color w:val="000000" w:themeColor="text1"/>
          <w:lang w:val="en-ZA"/>
        </w:rPr>
      </w:pPr>
    </w:p>
    <w:p w14:paraId="478F312F" w14:textId="77777777" w:rsidR="00887064" w:rsidRDefault="00887064" w:rsidP="002C3D77">
      <w:pPr>
        <w:tabs>
          <w:tab w:val="center" w:pos="4819"/>
        </w:tabs>
        <w:adjustRightInd w:val="0"/>
        <w:spacing w:line="276" w:lineRule="auto"/>
        <w:jc w:val="both"/>
        <w:rPr>
          <w:color w:val="000000" w:themeColor="text1"/>
          <w:lang w:val="en-ZA"/>
        </w:rPr>
      </w:pPr>
      <w:r>
        <w:rPr>
          <w:color w:val="000000" w:themeColor="text1"/>
          <w:lang w:val="en-ZA"/>
        </w:rPr>
        <w:t>The 2025/26 annual Internal Audit plan was approved by the ARC in March 2025. The audit plan comprised of various compliance, performance, operational, ICT, advisory and capital audits. Due to capacity constraints and the technical nature of some of these audits, Group Internal Audit (GIA) uses both internal and external resources to execute the internal audit plan. For the past three years GIA has been using SNG as its co-source partner to implement the audit plan, however their contract came to an end in October 2025.</w:t>
      </w:r>
    </w:p>
    <w:p w14:paraId="5DB64ED4" w14:textId="77777777" w:rsidR="00887064" w:rsidRDefault="00887064" w:rsidP="002C3D77">
      <w:pPr>
        <w:tabs>
          <w:tab w:val="center" w:pos="4819"/>
        </w:tabs>
        <w:adjustRightInd w:val="0"/>
        <w:spacing w:line="276" w:lineRule="auto"/>
        <w:jc w:val="both"/>
        <w:rPr>
          <w:color w:val="000000" w:themeColor="text1"/>
          <w:lang w:val="en-ZA"/>
        </w:rPr>
      </w:pPr>
    </w:p>
    <w:p w14:paraId="58F2D05B" w14:textId="2D4F1C9C" w:rsidR="0050440E" w:rsidRDefault="00887064" w:rsidP="002C3D77">
      <w:pPr>
        <w:tabs>
          <w:tab w:val="center" w:pos="4819"/>
        </w:tabs>
        <w:adjustRightInd w:val="0"/>
        <w:spacing w:line="276" w:lineRule="auto"/>
        <w:jc w:val="both"/>
        <w:rPr>
          <w:color w:val="000000" w:themeColor="text1"/>
          <w:lang w:val="en-ZA"/>
        </w:rPr>
      </w:pPr>
      <w:r>
        <w:rPr>
          <w:color w:val="000000" w:themeColor="text1"/>
          <w:lang w:val="en-ZA"/>
        </w:rPr>
        <w:t>The end of the SNG contract mean</w:t>
      </w:r>
      <w:r w:rsidR="003B645F">
        <w:rPr>
          <w:color w:val="000000" w:themeColor="text1"/>
          <w:lang w:val="en-ZA"/>
        </w:rPr>
        <w:t>t</w:t>
      </w:r>
      <w:r>
        <w:rPr>
          <w:color w:val="000000" w:themeColor="text1"/>
          <w:lang w:val="en-ZA"/>
        </w:rPr>
        <w:t xml:space="preserve"> that some of the critical projects that were identified for outsourcing could </w:t>
      </w:r>
      <w:r w:rsidR="00B32602">
        <w:rPr>
          <w:color w:val="000000" w:themeColor="text1"/>
          <w:lang w:val="en-ZA"/>
        </w:rPr>
        <w:t>be not</w:t>
      </w:r>
      <w:r w:rsidR="00B54C43">
        <w:rPr>
          <w:color w:val="000000" w:themeColor="text1"/>
          <w:lang w:val="en-ZA"/>
        </w:rPr>
        <w:t xml:space="preserve"> </w:t>
      </w:r>
      <w:r>
        <w:rPr>
          <w:color w:val="000000" w:themeColor="text1"/>
          <w:lang w:val="en-ZA"/>
        </w:rPr>
        <w:t>performed, and therefore as a mitigating measure Internal Audit request</w:t>
      </w:r>
      <w:r w:rsidR="00B54C43">
        <w:rPr>
          <w:color w:val="000000" w:themeColor="text1"/>
          <w:lang w:val="en-ZA"/>
        </w:rPr>
        <w:t>s</w:t>
      </w:r>
      <w:r>
        <w:rPr>
          <w:color w:val="000000" w:themeColor="text1"/>
          <w:lang w:val="en-ZA"/>
        </w:rPr>
        <w:t xml:space="preserve"> to source the expertise of external service prov</w:t>
      </w:r>
      <w:r w:rsidR="00B54C43">
        <w:rPr>
          <w:color w:val="000000" w:themeColor="text1"/>
          <w:lang w:val="en-ZA"/>
        </w:rPr>
        <w:t xml:space="preserve">ider </w:t>
      </w:r>
      <w:r>
        <w:rPr>
          <w:color w:val="000000" w:themeColor="text1"/>
          <w:lang w:val="en-ZA"/>
        </w:rPr>
        <w:t>to execute the remaining projects that have been identified as key risk areas.</w:t>
      </w:r>
    </w:p>
    <w:p w14:paraId="24B716BD" w14:textId="77777777" w:rsidR="00D43FC6" w:rsidRPr="00D14FE2" w:rsidRDefault="00D43FC6" w:rsidP="00D14FE2">
      <w:pPr>
        <w:tabs>
          <w:tab w:val="center" w:pos="4819"/>
        </w:tabs>
        <w:adjustRightInd w:val="0"/>
        <w:spacing w:line="276" w:lineRule="auto"/>
        <w:jc w:val="both"/>
        <w:rPr>
          <w:rStyle w:val="Emphasis"/>
          <w:i w:val="0"/>
          <w:iCs w:val="0"/>
          <w:color w:val="000000" w:themeColor="text1"/>
          <w:lang w:val="en-ZA"/>
        </w:rPr>
      </w:pPr>
    </w:p>
    <w:p w14:paraId="2B912F0F" w14:textId="77777777" w:rsidR="0050440E" w:rsidRDefault="0050440E" w:rsidP="0063730F">
      <w:pPr>
        <w:adjustRightInd w:val="0"/>
        <w:spacing w:line="276" w:lineRule="auto"/>
        <w:jc w:val="both"/>
        <w:rPr>
          <w:rStyle w:val="Emphasis"/>
          <w:i w:val="0"/>
          <w:iCs w:val="0"/>
          <w:lang w:val="en-ZA"/>
        </w:rPr>
      </w:pPr>
    </w:p>
    <w:p w14:paraId="651FA191" w14:textId="77777777" w:rsidR="00D43FC6" w:rsidRDefault="00D43FC6" w:rsidP="00C55D3F">
      <w:pPr>
        <w:pStyle w:val="BodyText"/>
        <w:numPr>
          <w:ilvl w:val="0"/>
          <w:numId w:val="3"/>
        </w:numPr>
        <w:tabs>
          <w:tab w:val="left" w:pos="450"/>
        </w:tabs>
        <w:spacing w:line="360" w:lineRule="auto"/>
        <w:ind w:left="0" w:right="50" w:firstLine="0"/>
        <w:jc w:val="both"/>
        <w:rPr>
          <w:b/>
          <w:bCs/>
        </w:rPr>
        <w:sectPr w:rsidR="00D43FC6" w:rsidSect="00D43FC6">
          <w:footerReference w:type="default" r:id="rId12"/>
          <w:pgSz w:w="12240" w:h="15840"/>
          <w:pgMar w:top="1361" w:right="618" w:bottom="1202" w:left="1219" w:header="0" w:footer="1015" w:gutter="0"/>
          <w:cols w:space="720"/>
        </w:sectPr>
      </w:pPr>
    </w:p>
    <w:p w14:paraId="0CDCB098" w14:textId="4034B36A" w:rsidR="00C55D3F" w:rsidRPr="00387905" w:rsidRDefault="00C764BF" w:rsidP="00C55D3F">
      <w:pPr>
        <w:pStyle w:val="BodyText"/>
        <w:numPr>
          <w:ilvl w:val="0"/>
          <w:numId w:val="3"/>
        </w:numPr>
        <w:tabs>
          <w:tab w:val="left" w:pos="450"/>
        </w:tabs>
        <w:spacing w:line="360" w:lineRule="auto"/>
        <w:ind w:left="0" w:right="50" w:firstLine="0"/>
        <w:jc w:val="both"/>
        <w:rPr>
          <w:b/>
          <w:bCs/>
        </w:rPr>
      </w:pPr>
      <w:r w:rsidRPr="00387905">
        <w:rPr>
          <w:b/>
          <w:bCs/>
        </w:rPr>
        <w:lastRenderedPageBreak/>
        <w:t>SCOPE</w:t>
      </w:r>
      <w:r w:rsidRPr="00387905">
        <w:rPr>
          <w:b/>
          <w:bCs/>
          <w:spacing w:val="-1"/>
        </w:rPr>
        <w:t xml:space="preserve"> </w:t>
      </w:r>
      <w:r w:rsidRPr="00387905">
        <w:rPr>
          <w:b/>
          <w:bCs/>
        </w:rPr>
        <w:t>OF</w:t>
      </w:r>
      <w:r w:rsidRPr="00387905">
        <w:rPr>
          <w:b/>
          <w:bCs/>
          <w:spacing w:val="-4"/>
        </w:rPr>
        <w:t xml:space="preserve"> </w:t>
      </w:r>
      <w:r w:rsidRPr="00387905">
        <w:rPr>
          <w:b/>
          <w:bCs/>
        </w:rPr>
        <w:t>WORK</w:t>
      </w:r>
      <w:r w:rsidRPr="00387905">
        <w:rPr>
          <w:b/>
          <w:bCs/>
          <w:spacing w:val="-3"/>
        </w:rPr>
        <w:t xml:space="preserve"> </w:t>
      </w:r>
      <w:r w:rsidRPr="00387905">
        <w:rPr>
          <w:b/>
          <w:bCs/>
        </w:rPr>
        <w:t>AND</w:t>
      </w:r>
      <w:r w:rsidRPr="00387905">
        <w:rPr>
          <w:b/>
          <w:bCs/>
          <w:spacing w:val="-1"/>
        </w:rPr>
        <w:t xml:space="preserve"> </w:t>
      </w:r>
      <w:r w:rsidRPr="00387905">
        <w:rPr>
          <w:b/>
          <w:bCs/>
        </w:rPr>
        <w:t>MINIMUM</w:t>
      </w:r>
      <w:r w:rsidRPr="00387905">
        <w:rPr>
          <w:b/>
          <w:bCs/>
          <w:spacing w:val="-3"/>
        </w:rPr>
        <w:t xml:space="preserve"> </w:t>
      </w:r>
      <w:r w:rsidRPr="00387905">
        <w:rPr>
          <w:b/>
          <w:bCs/>
          <w:spacing w:val="-2"/>
        </w:rPr>
        <w:t>REQUIREMENT</w:t>
      </w:r>
    </w:p>
    <w:p w14:paraId="15DA8BF0" w14:textId="77777777" w:rsidR="005E67D8" w:rsidRPr="00387905" w:rsidRDefault="005E67D8" w:rsidP="007F1864">
      <w:pPr>
        <w:widowControl/>
        <w:autoSpaceDE/>
        <w:autoSpaceDN/>
        <w:jc w:val="both"/>
        <w:rPr>
          <w:rFonts w:eastAsia="Times New Roman"/>
          <w:b/>
          <w:bCs/>
          <w:color w:val="000000"/>
          <w:lang w:val="en-ZA" w:eastAsia="en-ZA"/>
        </w:rPr>
      </w:pPr>
    </w:p>
    <w:p w14:paraId="3B1A42EC" w14:textId="3F83DFB5" w:rsidR="007F1864" w:rsidRPr="004D0026" w:rsidRDefault="00C55D3F" w:rsidP="004D0026">
      <w:pPr>
        <w:pStyle w:val="ListParagraph"/>
        <w:widowControl/>
        <w:numPr>
          <w:ilvl w:val="1"/>
          <w:numId w:val="3"/>
        </w:numPr>
        <w:autoSpaceDE/>
        <w:autoSpaceDN/>
        <w:ind w:left="426" w:hanging="426"/>
        <w:jc w:val="both"/>
        <w:rPr>
          <w:rFonts w:eastAsia="Times New Roman"/>
          <w:b/>
          <w:bCs/>
          <w:color w:val="000000"/>
          <w:lang w:val="en-ZA" w:eastAsia="en-ZA"/>
        </w:rPr>
      </w:pPr>
      <w:r w:rsidRPr="004D0026">
        <w:rPr>
          <w:rFonts w:eastAsia="Times New Roman"/>
          <w:b/>
          <w:bCs/>
          <w:color w:val="000000"/>
          <w:lang w:val="en-ZA" w:eastAsia="en-ZA"/>
        </w:rPr>
        <w:t xml:space="preserve">Key </w:t>
      </w:r>
      <w:r w:rsidR="00643C5D" w:rsidRPr="004D0026">
        <w:rPr>
          <w:rFonts w:eastAsia="Times New Roman"/>
          <w:b/>
          <w:bCs/>
          <w:color w:val="000000"/>
          <w:lang w:val="en-ZA" w:eastAsia="en-ZA"/>
        </w:rPr>
        <w:t>Deliverables.</w:t>
      </w:r>
    </w:p>
    <w:p w14:paraId="52B23D6E" w14:textId="77777777" w:rsidR="007F1864" w:rsidRPr="00387905" w:rsidRDefault="007F1864" w:rsidP="007F1864">
      <w:pPr>
        <w:widowControl/>
        <w:autoSpaceDE/>
        <w:autoSpaceDN/>
        <w:jc w:val="both"/>
        <w:rPr>
          <w:rFonts w:eastAsia="Times New Roman"/>
          <w:b/>
          <w:bCs/>
          <w:color w:val="000000"/>
          <w:lang w:val="en-ZA" w:eastAsia="en-ZA"/>
        </w:rPr>
      </w:pPr>
    </w:p>
    <w:p w14:paraId="48D7B066" w14:textId="4A79C82B" w:rsidR="00E56C45" w:rsidRPr="004D0026" w:rsidRDefault="007F1864" w:rsidP="004D0026">
      <w:pPr>
        <w:pStyle w:val="ListParagraph"/>
        <w:widowControl/>
        <w:numPr>
          <w:ilvl w:val="0"/>
          <w:numId w:val="48"/>
        </w:numPr>
        <w:autoSpaceDE/>
        <w:autoSpaceDN/>
        <w:jc w:val="both"/>
        <w:rPr>
          <w:rFonts w:eastAsia="Times New Roman"/>
          <w:color w:val="000000"/>
          <w:lang w:val="en-ZA" w:eastAsia="en-ZA"/>
        </w:rPr>
      </w:pPr>
      <w:r w:rsidRPr="004D0026">
        <w:rPr>
          <w:rFonts w:eastAsia="Times New Roman"/>
          <w:color w:val="000000"/>
          <w:lang w:val="en-ZA" w:eastAsia="en-ZA"/>
        </w:rPr>
        <w:t xml:space="preserve">Final Internal Audit Report </w:t>
      </w:r>
      <w:r w:rsidR="005E67D8" w:rsidRPr="004D0026">
        <w:rPr>
          <w:rFonts w:eastAsia="Times New Roman"/>
          <w:color w:val="000000"/>
          <w:lang w:val="en-ZA" w:eastAsia="en-ZA"/>
        </w:rPr>
        <w:t>with Management</w:t>
      </w:r>
      <w:r w:rsidRPr="004D0026">
        <w:rPr>
          <w:rFonts w:eastAsia="Times New Roman"/>
          <w:color w:val="000000"/>
          <w:lang w:val="en-ZA" w:eastAsia="en-ZA"/>
        </w:rPr>
        <w:t xml:space="preserve"> comments and action plans in line with </w:t>
      </w:r>
      <w:r w:rsidR="00B830B8" w:rsidRPr="004D0026">
        <w:rPr>
          <w:rFonts w:eastAsia="Times New Roman"/>
          <w:color w:val="000000"/>
          <w:lang w:val="en-ZA" w:eastAsia="en-ZA"/>
        </w:rPr>
        <w:t xml:space="preserve">PRASA Group </w:t>
      </w:r>
      <w:r w:rsidRPr="004D0026">
        <w:rPr>
          <w:rFonts w:eastAsia="Times New Roman"/>
          <w:color w:val="000000"/>
          <w:lang w:val="en-ZA" w:eastAsia="en-ZA"/>
        </w:rPr>
        <w:t>Internal Audit Methodology</w:t>
      </w:r>
      <w:r w:rsidR="00B54C43" w:rsidRPr="004D0026">
        <w:rPr>
          <w:rFonts w:eastAsia="Times New Roman"/>
          <w:color w:val="000000"/>
          <w:lang w:val="en-ZA" w:eastAsia="en-ZA"/>
        </w:rPr>
        <w:t>.</w:t>
      </w:r>
    </w:p>
    <w:p w14:paraId="4A8A546B" w14:textId="4D32A3A6" w:rsidR="00717967" w:rsidRPr="004D0026" w:rsidRDefault="00643C5D" w:rsidP="00C8169C">
      <w:pPr>
        <w:pStyle w:val="ListParagraph"/>
        <w:widowControl/>
        <w:numPr>
          <w:ilvl w:val="0"/>
          <w:numId w:val="48"/>
        </w:numPr>
        <w:autoSpaceDE/>
        <w:autoSpaceDN/>
        <w:jc w:val="both"/>
        <w:rPr>
          <w:lang w:val="en-ZA" w:eastAsia="en-ZA"/>
        </w:rPr>
      </w:pPr>
      <w:r w:rsidRPr="004D0026">
        <w:rPr>
          <w:rFonts w:eastAsia="Times New Roman"/>
          <w:color w:val="000000"/>
          <w:lang w:val="en-ZA" w:eastAsia="en-ZA"/>
        </w:rPr>
        <w:t>Working</w:t>
      </w:r>
      <w:r w:rsidR="007F1864" w:rsidRPr="004D0026">
        <w:rPr>
          <w:rFonts w:eastAsia="Times New Roman"/>
          <w:color w:val="000000"/>
          <w:lang w:val="en-ZA" w:eastAsia="en-ZA"/>
        </w:rPr>
        <w:t xml:space="preserve"> Papers and audit evidence</w:t>
      </w:r>
      <w:r w:rsidR="00717967">
        <w:rPr>
          <w:rFonts w:eastAsia="Times New Roman"/>
          <w:color w:val="000000"/>
          <w:lang w:val="en-ZA" w:eastAsia="en-ZA"/>
        </w:rPr>
        <w:t xml:space="preserve"> </w:t>
      </w:r>
      <w:r w:rsidR="007D74A0">
        <w:rPr>
          <w:rFonts w:eastAsia="Times New Roman"/>
          <w:color w:val="000000"/>
          <w:lang w:val="en-ZA" w:eastAsia="en-ZA"/>
        </w:rPr>
        <w:t>are</w:t>
      </w:r>
      <w:r w:rsidR="00717967">
        <w:rPr>
          <w:rFonts w:eastAsia="Times New Roman"/>
          <w:color w:val="000000"/>
          <w:lang w:val="en-ZA" w:eastAsia="en-ZA"/>
        </w:rPr>
        <w:t xml:space="preserve"> captured on </w:t>
      </w:r>
      <w:r w:rsidR="007D74A0">
        <w:rPr>
          <w:rFonts w:eastAsia="Times New Roman"/>
          <w:color w:val="000000"/>
          <w:lang w:val="en-ZA" w:eastAsia="en-ZA"/>
        </w:rPr>
        <w:t>Teammate (access to be provided by GIA)</w:t>
      </w:r>
    </w:p>
    <w:p w14:paraId="713949DD" w14:textId="01338691" w:rsidR="00717967" w:rsidRPr="00717967" w:rsidRDefault="007C297C" w:rsidP="004D0026">
      <w:pPr>
        <w:pStyle w:val="ListParagraph"/>
        <w:widowControl/>
        <w:numPr>
          <w:ilvl w:val="0"/>
          <w:numId w:val="48"/>
        </w:numPr>
        <w:autoSpaceDE/>
        <w:autoSpaceDN/>
        <w:jc w:val="both"/>
        <w:rPr>
          <w:lang w:val="en-ZA" w:eastAsia="en-ZA"/>
        </w:rPr>
      </w:pPr>
      <w:r w:rsidRPr="004D0026">
        <w:rPr>
          <w:rFonts w:eastAsia="Times New Roman"/>
          <w:color w:val="000000"/>
          <w:lang w:val="en-ZA" w:eastAsia="en-ZA"/>
        </w:rPr>
        <w:t xml:space="preserve">Letter </w:t>
      </w:r>
      <w:r w:rsidR="0026458F" w:rsidRPr="004D0026">
        <w:rPr>
          <w:rFonts w:eastAsia="Times New Roman"/>
          <w:color w:val="000000"/>
          <w:lang w:val="en-ZA" w:eastAsia="en-ZA"/>
        </w:rPr>
        <w:t xml:space="preserve">signed by the partner </w:t>
      </w:r>
      <w:r w:rsidR="00654E81" w:rsidRPr="004D0026">
        <w:rPr>
          <w:rFonts w:eastAsia="Times New Roman"/>
          <w:color w:val="000000"/>
          <w:lang w:val="en-ZA" w:eastAsia="en-ZA"/>
        </w:rPr>
        <w:t xml:space="preserve">confirming </w:t>
      </w:r>
      <w:r w:rsidR="00717967">
        <w:rPr>
          <w:rFonts w:eastAsia="Times New Roman"/>
          <w:color w:val="000000"/>
          <w:lang w:val="en-ZA" w:eastAsia="en-ZA"/>
        </w:rPr>
        <w:t xml:space="preserve">that </w:t>
      </w:r>
      <w:r w:rsidR="00654E81" w:rsidRPr="004D0026">
        <w:rPr>
          <w:rFonts w:eastAsia="Times New Roman"/>
          <w:color w:val="000000"/>
          <w:lang w:val="en-ZA" w:eastAsia="en-ZA"/>
        </w:rPr>
        <w:t xml:space="preserve">Quality assurance </w:t>
      </w:r>
      <w:r w:rsidR="004875C7" w:rsidRPr="004D0026">
        <w:rPr>
          <w:rFonts w:eastAsia="Times New Roman"/>
          <w:color w:val="000000"/>
          <w:lang w:val="en-ZA" w:eastAsia="en-ZA"/>
        </w:rPr>
        <w:t xml:space="preserve">has been conducted </w:t>
      </w:r>
      <w:r w:rsidR="00654E81" w:rsidRPr="004D0026">
        <w:rPr>
          <w:rFonts w:eastAsia="Times New Roman"/>
          <w:color w:val="000000"/>
          <w:lang w:val="en-ZA" w:eastAsia="en-ZA"/>
        </w:rPr>
        <w:t xml:space="preserve">and </w:t>
      </w:r>
      <w:r w:rsidR="00C8169C" w:rsidRPr="004D0026">
        <w:rPr>
          <w:rFonts w:eastAsia="Times New Roman"/>
          <w:color w:val="000000"/>
          <w:lang w:val="en-ZA" w:eastAsia="en-ZA"/>
        </w:rPr>
        <w:t xml:space="preserve">the work performed is in </w:t>
      </w:r>
      <w:r w:rsidR="00654E81" w:rsidRPr="004D0026">
        <w:rPr>
          <w:rFonts w:eastAsia="Times New Roman"/>
          <w:color w:val="000000"/>
          <w:lang w:val="en-ZA" w:eastAsia="en-ZA"/>
        </w:rPr>
        <w:t xml:space="preserve">conformance with IIA </w:t>
      </w:r>
      <w:r w:rsidR="00262367" w:rsidRPr="004D0026">
        <w:rPr>
          <w:rFonts w:eastAsia="Times New Roman"/>
          <w:color w:val="000000"/>
          <w:lang w:val="en-ZA" w:eastAsia="en-ZA"/>
        </w:rPr>
        <w:t>standards</w:t>
      </w:r>
    </w:p>
    <w:p w14:paraId="06B0F829" w14:textId="77777777" w:rsidR="007F1864" w:rsidRPr="00387905" w:rsidRDefault="007F1864" w:rsidP="005E36FC">
      <w:pPr>
        <w:widowControl/>
        <w:autoSpaceDE/>
        <w:autoSpaceDN/>
        <w:jc w:val="both"/>
        <w:rPr>
          <w:rFonts w:eastAsia="Times New Roman"/>
          <w:b/>
          <w:bCs/>
          <w:color w:val="000000"/>
          <w:lang w:val="en-ZA" w:eastAsia="en-ZA"/>
        </w:rPr>
      </w:pPr>
    </w:p>
    <w:p w14:paraId="2EBC829D" w14:textId="19F5A13C" w:rsidR="007F1864" w:rsidRPr="00387905" w:rsidRDefault="007F1864" w:rsidP="004D0026">
      <w:pPr>
        <w:pStyle w:val="ListParagraph"/>
        <w:widowControl/>
        <w:numPr>
          <w:ilvl w:val="1"/>
          <w:numId w:val="3"/>
        </w:numPr>
        <w:autoSpaceDE/>
        <w:autoSpaceDN/>
        <w:ind w:left="426" w:hanging="426"/>
        <w:jc w:val="both"/>
        <w:rPr>
          <w:rFonts w:eastAsia="Times New Roman"/>
          <w:b/>
          <w:bCs/>
          <w:color w:val="000000"/>
          <w:lang w:val="en-ZA" w:eastAsia="en-ZA"/>
        </w:rPr>
      </w:pPr>
      <w:r w:rsidRPr="00387905">
        <w:rPr>
          <w:rFonts w:eastAsia="Times New Roman"/>
          <w:b/>
          <w:bCs/>
          <w:color w:val="000000"/>
          <w:lang w:val="en-ZA" w:eastAsia="en-ZA"/>
        </w:rPr>
        <w:t>Delivery timelines</w:t>
      </w:r>
    </w:p>
    <w:p w14:paraId="6DE74789" w14:textId="77777777" w:rsidR="005E67D8" w:rsidRPr="00387905" w:rsidRDefault="005E67D8" w:rsidP="005E36FC">
      <w:pPr>
        <w:widowControl/>
        <w:autoSpaceDE/>
        <w:autoSpaceDN/>
        <w:jc w:val="both"/>
        <w:rPr>
          <w:rFonts w:eastAsia="Times New Roman"/>
          <w:b/>
          <w:bCs/>
          <w:color w:val="000000"/>
          <w:lang w:val="en-ZA" w:eastAsia="en-ZA"/>
        </w:rPr>
      </w:pPr>
    </w:p>
    <w:p w14:paraId="30B9ABCD" w14:textId="1910E1A7" w:rsidR="00356F22" w:rsidRPr="00387905" w:rsidRDefault="00356F22" w:rsidP="004D0026">
      <w:pPr>
        <w:pStyle w:val="ListParagraph"/>
        <w:widowControl/>
        <w:numPr>
          <w:ilvl w:val="0"/>
          <w:numId w:val="49"/>
        </w:numPr>
        <w:autoSpaceDE/>
        <w:autoSpaceDN/>
        <w:jc w:val="both"/>
        <w:rPr>
          <w:rFonts w:eastAsia="Times New Roman"/>
          <w:color w:val="000000"/>
          <w:lang w:val="en-ZA" w:eastAsia="en-ZA"/>
        </w:rPr>
      </w:pPr>
      <w:r w:rsidRPr="00387905">
        <w:rPr>
          <w:rFonts w:eastAsia="Times New Roman"/>
          <w:color w:val="000000"/>
          <w:lang w:val="en-ZA" w:eastAsia="en-ZA"/>
        </w:rPr>
        <w:t xml:space="preserve">Final Report issued with management comments </w:t>
      </w:r>
      <w:r w:rsidR="00643C5D" w:rsidRPr="00387905">
        <w:rPr>
          <w:rFonts w:eastAsia="Times New Roman"/>
          <w:color w:val="000000"/>
          <w:lang w:val="en-ZA" w:eastAsia="en-ZA"/>
        </w:rPr>
        <w:t xml:space="preserve">by </w:t>
      </w:r>
      <w:r w:rsidR="001434E1" w:rsidRPr="00387905">
        <w:rPr>
          <w:rFonts w:eastAsia="Times New Roman"/>
          <w:b/>
          <w:bCs/>
          <w:color w:val="000000"/>
          <w:lang w:val="en-ZA" w:eastAsia="en-ZA"/>
        </w:rPr>
        <w:t xml:space="preserve">15 </w:t>
      </w:r>
      <w:r w:rsidRPr="00387905">
        <w:rPr>
          <w:rFonts w:eastAsia="Times New Roman"/>
          <w:b/>
          <w:bCs/>
          <w:color w:val="000000"/>
          <w:lang w:val="en-ZA" w:eastAsia="en-ZA"/>
        </w:rPr>
        <w:t>March 2026</w:t>
      </w:r>
      <w:r w:rsidR="005E67D8" w:rsidRPr="00387905">
        <w:rPr>
          <w:rFonts w:eastAsia="Times New Roman"/>
          <w:color w:val="000000"/>
          <w:lang w:val="en-ZA" w:eastAsia="en-ZA"/>
        </w:rPr>
        <w:t xml:space="preserve">: </w:t>
      </w:r>
      <w:r w:rsidR="00643C5D" w:rsidRPr="00387905">
        <w:rPr>
          <w:rFonts w:eastAsia="Times New Roman"/>
          <w:color w:val="000000"/>
          <w:lang w:val="en-ZA" w:eastAsia="en-ZA"/>
        </w:rPr>
        <w:t>for the</w:t>
      </w:r>
      <w:r w:rsidR="005E67D8" w:rsidRPr="00387905">
        <w:rPr>
          <w:rFonts w:eastAsia="Times New Roman"/>
          <w:color w:val="000000"/>
          <w:lang w:val="en-ZA" w:eastAsia="en-ZA"/>
        </w:rPr>
        <w:t xml:space="preserve"> </w:t>
      </w:r>
      <w:r w:rsidR="00717FEA">
        <w:rPr>
          <w:rFonts w:eastAsia="Times New Roman"/>
          <w:color w:val="000000"/>
          <w:lang w:val="en-ZA" w:eastAsia="en-ZA"/>
        </w:rPr>
        <w:t>TWO</w:t>
      </w:r>
      <w:r w:rsidR="005E67D8" w:rsidRPr="00387905">
        <w:rPr>
          <w:rFonts w:eastAsia="Times New Roman"/>
          <w:color w:val="000000"/>
          <w:lang w:val="en-ZA" w:eastAsia="en-ZA"/>
        </w:rPr>
        <w:t xml:space="preserve"> internal audits</w:t>
      </w:r>
      <w:r w:rsidR="00717FEA">
        <w:rPr>
          <w:rFonts w:eastAsia="Times New Roman"/>
          <w:color w:val="000000"/>
          <w:lang w:val="en-ZA" w:eastAsia="en-ZA"/>
        </w:rPr>
        <w:t>.</w:t>
      </w:r>
    </w:p>
    <w:p w14:paraId="2E8C8CFC" w14:textId="530EDD44" w:rsidR="007F1864" w:rsidRPr="00387905" w:rsidRDefault="0014707D" w:rsidP="005E36FC">
      <w:pPr>
        <w:pStyle w:val="ListParagraph"/>
        <w:widowControl/>
        <w:numPr>
          <w:ilvl w:val="0"/>
          <w:numId w:val="35"/>
        </w:numPr>
        <w:autoSpaceDE/>
        <w:autoSpaceDN/>
        <w:jc w:val="both"/>
        <w:rPr>
          <w:rFonts w:eastAsia="Times New Roman"/>
          <w:b/>
          <w:bCs/>
          <w:color w:val="000000"/>
          <w:lang w:val="en-ZA" w:eastAsia="en-ZA"/>
        </w:rPr>
      </w:pPr>
      <w:r w:rsidRPr="00387905">
        <w:rPr>
          <w:rFonts w:eastAsia="Times New Roman"/>
          <w:color w:val="000000"/>
          <w:lang w:eastAsia="en-ZA"/>
        </w:rPr>
        <w:t>Property rates and utilities management</w:t>
      </w:r>
    </w:p>
    <w:p w14:paraId="6B5F49AD" w14:textId="3D85A39E" w:rsidR="0014707D" w:rsidRPr="00387905" w:rsidRDefault="0014707D" w:rsidP="005E36FC">
      <w:pPr>
        <w:pStyle w:val="ListParagraph"/>
        <w:widowControl/>
        <w:numPr>
          <w:ilvl w:val="0"/>
          <w:numId w:val="35"/>
        </w:numPr>
        <w:autoSpaceDE/>
        <w:autoSpaceDN/>
        <w:jc w:val="both"/>
        <w:rPr>
          <w:rFonts w:eastAsia="Times New Roman"/>
          <w:b/>
          <w:bCs/>
          <w:color w:val="000000"/>
          <w:lang w:val="en-ZA" w:eastAsia="en-ZA"/>
        </w:rPr>
      </w:pPr>
      <w:r w:rsidRPr="00387905">
        <w:rPr>
          <w:rFonts w:eastAsia="Times New Roman"/>
          <w:color w:val="000000"/>
          <w:lang w:eastAsia="en-ZA"/>
        </w:rPr>
        <w:t>Financial Management review and Inventory management</w:t>
      </w:r>
      <w:r w:rsidR="00AF43F1">
        <w:rPr>
          <w:rFonts w:eastAsia="Times New Roman"/>
          <w:color w:val="000000"/>
          <w:lang w:eastAsia="en-ZA"/>
        </w:rPr>
        <w:t>,</w:t>
      </w:r>
      <w:r w:rsidRPr="00387905">
        <w:rPr>
          <w:rFonts w:eastAsia="Times New Roman"/>
          <w:color w:val="000000"/>
          <w:lang w:eastAsia="en-ZA"/>
        </w:rPr>
        <w:t xml:space="preserve"> Payables and Payments and cash management</w:t>
      </w:r>
    </w:p>
    <w:p w14:paraId="127F7EC9" w14:textId="77777777" w:rsidR="00C55D3F" w:rsidRDefault="00C55D3F" w:rsidP="00C55D3F">
      <w:pPr>
        <w:pStyle w:val="BodyText"/>
        <w:tabs>
          <w:tab w:val="left" w:pos="450"/>
        </w:tabs>
        <w:spacing w:line="360" w:lineRule="auto"/>
        <w:ind w:right="50"/>
        <w:jc w:val="both"/>
        <w:rPr>
          <w:b/>
          <w:bCs/>
        </w:rPr>
      </w:pPr>
    </w:p>
    <w:p w14:paraId="31653A27" w14:textId="13260B83" w:rsidR="00403F6B" w:rsidRPr="00D14FE2" w:rsidRDefault="00E02690" w:rsidP="00C55D3F">
      <w:pPr>
        <w:pStyle w:val="BodyText"/>
        <w:tabs>
          <w:tab w:val="left" w:pos="450"/>
        </w:tabs>
        <w:spacing w:line="360" w:lineRule="auto"/>
        <w:ind w:right="50"/>
        <w:jc w:val="both"/>
        <w:rPr>
          <w:b/>
          <w:bCs/>
        </w:rPr>
      </w:pPr>
      <w:r>
        <w:rPr>
          <w:b/>
          <w:bCs/>
        </w:rPr>
        <w:t xml:space="preserve">HIGH LEVEL </w:t>
      </w:r>
      <w:r w:rsidR="00403F6B">
        <w:rPr>
          <w:b/>
          <w:bCs/>
        </w:rPr>
        <w:t xml:space="preserve">SCOPE OF WORK </w:t>
      </w:r>
      <w:r w:rsidR="00403F6B" w:rsidRPr="000D1D67">
        <w:rPr>
          <w:b/>
          <w:bCs/>
        </w:rPr>
        <w:t xml:space="preserve"> </w:t>
      </w:r>
    </w:p>
    <w:tbl>
      <w:tblPr>
        <w:tblW w:w="14037" w:type="dxa"/>
        <w:tblLook w:val="04A0" w:firstRow="1" w:lastRow="0" w:firstColumn="1" w:lastColumn="0" w:noHBand="0" w:noVBand="1"/>
      </w:tblPr>
      <w:tblGrid>
        <w:gridCol w:w="394"/>
        <w:gridCol w:w="1728"/>
        <w:gridCol w:w="1843"/>
        <w:gridCol w:w="709"/>
        <w:gridCol w:w="2409"/>
        <w:gridCol w:w="6943"/>
        <w:gridCol w:w="11"/>
      </w:tblGrid>
      <w:tr w:rsidR="00D14FE2" w:rsidRPr="00DA071B" w14:paraId="1DC2A7A5" w14:textId="77777777" w:rsidTr="004D0026">
        <w:trPr>
          <w:gridAfter w:val="1"/>
          <w:wAfter w:w="11" w:type="dxa"/>
          <w:trHeight w:val="210"/>
          <w:tblHeader/>
        </w:trPr>
        <w:tc>
          <w:tcPr>
            <w:tcW w:w="394" w:type="dxa"/>
            <w:tcBorders>
              <w:top w:val="single" w:sz="4" w:space="0" w:color="auto"/>
              <w:left w:val="single" w:sz="4" w:space="0" w:color="auto"/>
              <w:bottom w:val="single" w:sz="4" w:space="0" w:color="auto"/>
              <w:right w:val="single" w:sz="4" w:space="0" w:color="auto"/>
            </w:tcBorders>
            <w:shd w:val="clear" w:color="000000" w:fill="00B0F0"/>
            <w:hideMark/>
          </w:tcPr>
          <w:p w14:paraId="3BFD77E2" w14:textId="77777777" w:rsidR="00D14FE2" w:rsidRPr="00DA071B" w:rsidRDefault="00D14FE2" w:rsidP="00FA7B7A">
            <w:pPr>
              <w:jc w:val="center"/>
              <w:rPr>
                <w:rFonts w:eastAsia="Times New Roman"/>
                <w:b/>
                <w:bCs/>
                <w:color w:val="000000"/>
                <w:sz w:val="16"/>
                <w:szCs w:val="16"/>
                <w:lang w:eastAsia="en-ZA"/>
              </w:rPr>
            </w:pPr>
            <w:r w:rsidRPr="00DA071B">
              <w:rPr>
                <w:rFonts w:eastAsia="Times New Roman"/>
                <w:b/>
                <w:bCs/>
                <w:color w:val="000000"/>
                <w:sz w:val="16"/>
                <w:szCs w:val="16"/>
                <w:lang w:eastAsia="en-ZA"/>
              </w:rPr>
              <w:t>#</w:t>
            </w:r>
          </w:p>
        </w:tc>
        <w:tc>
          <w:tcPr>
            <w:tcW w:w="1728" w:type="dxa"/>
            <w:tcBorders>
              <w:top w:val="single" w:sz="4" w:space="0" w:color="auto"/>
              <w:left w:val="nil"/>
              <w:bottom w:val="single" w:sz="4" w:space="0" w:color="auto"/>
              <w:right w:val="single" w:sz="4" w:space="0" w:color="auto"/>
            </w:tcBorders>
            <w:shd w:val="clear" w:color="000000" w:fill="00B0F0"/>
            <w:hideMark/>
          </w:tcPr>
          <w:p w14:paraId="05ECDE6A" w14:textId="77777777" w:rsidR="00D14FE2" w:rsidRPr="00DA071B" w:rsidRDefault="00D14FE2" w:rsidP="00FA7B7A">
            <w:pPr>
              <w:jc w:val="center"/>
              <w:rPr>
                <w:rFonts w:eastAsia="Times New Roman"/>
                <w:b/>
                <w:bCs/>
                <w:color w:val="000000"/>
                <w:sz w:val="16"/>
                <w:szCs w:val="16"/>
                <w:lang w:eastAsia="en-ZA"/>
              </w:rPr>
            </w:pPr>
            <w:r w:rsidRPr="00DA071B">
              <w:rPr>
                <w:rFonts w:eastAsia="Times New Roman"/>
                <w:b/>
                <w:bCs/>
                <w:color w:val="000000"/>
                <w:sz w:val="16"/>
                <w:szCs w:val="16"/>
                <w:lang w:eastAsia="en-ZA"/>
              </w:rPr>
              <w:t>Proposed Audit</w:t>
            </w:r>
          </w:p>
        </w:tc>
        <w:tc>
          <w:tcPr>
            <w:tcW w:w="1843" w:type="dxa"/>
            <w:tcBorders>
              <w:top w:val="single" w:sz="4" w:space="0" w:color="auto"/>
              <w:left w:val="nil"/>
              <w:bottom w:val="single" w:sz="4" w:space="0" w:color="auto"/>
              <w:right w:val="single" w:sz="4" w:space="0" w:color="auto"/>
            </w:tcBorders>
            <w:shd w:val="clear" w:color="000000" w:fill="00B0F0"/>
            <w:hideMark/>
          </w:tcPr>
          <w:p w14:paraId="6B1D3CA8" w14:textId="77777777" w:rsidR="00D14FE2" w:rsidRPr="00DA071B" w:rsidRDefault="00D14FE2" w:rsidP="00FA7B7A">
            <w:pPr>
              <w:jc w:val="center"/>
              <w:rPr>
                <w:rFonts w:eastAsia="Times New Roman"/>
                <w:b/>
                <w:bCs/>
                <w:color w:val="000000"/>
                <w:sz w:val="16"/>
                <w:szCs w:val="16"/>
                <w:lang w:eastAsia="en-ZA"/>
              </w:rPr>
            </w:pPr>
            <w:r w:rsidRPr="00DA071B">
              <w:rPr>
                <w:rFonts w:eastAsia="Times New Roman"/>
                <w:b/>
                <w:bCs/>
                <w:color w:val="000000"/>
                <w:sz w:val="16"/>
                <w:szCs w:val="16"/>
                <w:lang w:eastAsia="en-ZA"/>
              </w:rPr>
              <w:t xml:space="preserve">Resources required </w:t>
            </w:r>
          </w:p>
        </w:tc>
        <w:tc>
          <w:tcPr>
            <w:tcW w:w="709" w:type="dxa"/>
            <w:tcBorders>
              <w:top w:val="single" w:sz="4" w:space="0" w:color="auto"/>
              <w:left w:val="nil"/>
              <w:bottom w:val="single" w:sz="4" w:space="0" w:color="auto"/>
              <w:right w:val="single" w:sz="4" w:space="0" w:color="auto"/>
            </w:tcBorders>
            <w:shd w:val="clear" w:color="000000" w:fill="00B0F0"/>
            <w:hideMark/>
          </w:tcPr>
          <w:p w14:paraId="5BACE30E" w14:textId="77777777" w:rsidR="00D14FE2" w:rsidRPr="00DA071B" w:rsidRDefault="00D14FE2" w:rsidP="00FA7B7A">
            <w:pPr>
              <w:jc w:val="center"/>
              <w:rPr>
                <w:rFonts w:eastAsia="Times New Roman"/>
                <w:b/>
                <w:bCs/>
                <w:color w:val="000000"/>
                <w:sz w:val="16"/>
                <w:szCs w:val="16"/>
                <w:lang w:eastAsia="en-ZA"/>
              </w:rPr>
            </w:pPr>
            <w:r w:rsidRPr="00DA071B">
              <w:rPr>
                <w:rFonts w:eastAsia="Times New Roman"/>
                <w:b/>
                <w:bCs/>
                <w:color w:val="000000"/>
                <w:sz w:val="16"/>
                <w:szCs w:val="16"/>
                <w:lang w:eastAsia="en-ZA"/>
              </w:rPr>
              <w:t>Hours</w:t>
            </w:r>
          </w:p>
        </w:tc>
        <w:tc>
          <w:tcPr>
            <w:tcW w:w="2409" w:type="dxa"/>
            <w:tcBorders>
              <w:top w:val="single" w:sz="4" w:space="0" w:color="auto"/>
              <w:left w:val="nil"/>
              <w:bottom w:val="single" w:sz="4" w:space="0" w:color="auto"/>
              <w:right w:val="single" w:sz="4" w:space="0" w:color="auto"/>
            </w:tcBorders>
            <w:shd w:val="clear" w:color="000000" w:fill="00B0F0"/>
            <w:hideMark/>
          </w:tcPr>
          <w:p w14:paraId="128F6AD4" w14:textId="77777777" w:rsidR="00D14FE2" w:rsidRPr="00DA071B" w:rsidRDefault="00D14FE2" w:rsidP="00FA7B7A">
            <w:pPr>
              <w:jc w:val="center"/>
              <w:rPr>
                <w:rFonts w:eastAsia="Times New Roman"/>
                <w:b/>
                <w:bCs/>
                <w:color w:val="000000"/>
                <w:sz w:val="16"/>
                <w:szCs w:val="16"/>
                <w:lang w:eastAsia="en-ZA"/>
              </w:rPr>
            </w:pPr>
            <w:r w:rsidRPr="00DA071B">
              <w:rPr>
                <w:rFonts w:eastAsia="Times New Roman"/>
                <w:b/>
                <w:bCs/>
                <w:color w:val="000000"/>
                <w:sz w:val="16"/>
                <w:szCs w:val="16"/>
                <w:lang w:eastAsia="en-ZA"/>
              </w:rPr>
              <w:t>Allocation of hours</w:t>
            </w:r>
          </w:p>
        </w:tc>
        <w:tc>
          <w:tcPr>
            <w:tcW w:w="6943" w:type="dxa"/>
            <w:tcBorders>
              <w:top w:val="single" w:sz="4" w:space="0" w:color="auto"/>
              <w:left w:val="nil"/>
              <w:bottom w:val="single" w:sz="4" w:space="0" w:color="auto"/>
              <w:right w:val="single" w:sz="4" w:space="0" w:color="auto"/>
            </w:tcBorders>
            <w:shd w:val="clear" w:color="000000" w:fill="00B0F0"/>
            <w:hideMark/>
          </w:tcPr>
          <w:p w14:paraId="2301F938" w14:textId="169084CA" w:rsidR="00D14FE2" w:rsidRPr="00DA071B" w:rsidRDefault="00D14FE2" w:rsidP="00FA7B7A">
            <w:pPr>
              <w:jc w:val="center"/>
              <w:rPr>
                <w:rFonts w:eastAsia="Times New Roman"/>
                <w:b/>
                <w:bCs/>
                <w:color w:val="000000"/>
                <w:sz w:val="16"/>
                <w:szCs w:val="16"/>
                <w:lang w:eastAsia="en-ZA"/>
              </w:rPr>
            </w:pPr>
            <w:r w:rsidRPr="00DA071B">
              <w:rPr>
                <w:rFonts w:eastAsia="Times New Roman"/>
                <w:b/>
                <w:bCs/>
                <w:color w:val="000000"/>
                <w:sz w:val="16"/>
                <w:szCs w:val="16"/>
                <w:lang w:eastAsia="en-ZA"/>
              </w:rPr>
              <w:t xml:space="preserve"> </w:t>
            </w:r>
            <w:r w:rsidR="00E02690">
              <w:rPr>
                <w:rFonts w:eastAsia="Times New Roman"/>
                <w:b/>
                <w:bCs/>
                <w:color w:val="000000"/>
                <w:sz w:val="16"/>
                <w:szCs w:val="16"/>
                <w:lang w:eastAsia="en-ZA"/>
              </w:rPr>
              <w:t xml:space="preserve">HIGH LEVEL </w:t>
            </w:r>
            <w:r w:rsidRPr="00DA071B">
              <w:rPr>
                <w:rFonts w:eastAsia="Times New Roman"/>
                <w:b/>
                <w:bCs/>
                <w:color w:val="000000"/>
                <w:sz w:val="16"/>
                <w:szCs w:val="16"/>
                <w:lang w:eastAsia="en-ZA"/>
              </w:rPr>
              <w:t xml:space="preserve">AUDIT SCOPE </w:t>
            </w:r>
          </w:p>
        </w:tc>
      </w:tr>
      <w:tr w:rsidR="00D14FE2" w:rsidRPr="00DA071B" w14:paraId="2AFEF23F" w14:textId="77777777" w:rsidTr="004D0026">
        <w:trPr>
          <w:trHeight w:val="290"/>
        </w:trPr>
        <w:tc>
          <w:tcPr>
            <w:tcW w:w="14037" w:type="dxa"/>
            <w:gridSpan w:val="7"/>
            <w:tcBorders>
              <w:top w:val="single" w:sz="4" w:space="0" w:color="auto"/>
              <w:left w:val="single" w:sz="4" w:space="0" w:color="auto"/>
              <w:bottom w:val="single" w:sz="4" w:space="0" w:color="auto"/>
              <w:right w:val="nil"/>
            </w:tcBorders>
            <w:shd w:val="clear" w:color="auto" w:fill="B2A1C7"/>
            <w:hideMark/>
          </w:tcPr>
          <w:p w14:paraId="6ECC344A" w14:textId="0FF733E0" w:rsidR="00D14FE2" w:rsidRPr="00DA071B" w:rsidRDefault="00D14FE2" w:rsidP="00167695">
            <w:pPr>
              <w:rPr>
                <w:rFonts w:eastAsia="Times New Roman"/>
                <w:b/>
                <w:bCs/>
                <w:color w:val="000000"/>
                <w:sz w:val="16"/>
                <w:szCs w:val="16"/>
                <w:lang w:eastAsia="en-ZA"/>
              </w:rPr>
            </w:pPr>
            <w:r w:rsidRPr="00DA071B">
              <w:rPr>
                <w:rFonts w:eastAsia="Times New Roman"/>
                <w:b/>
                <w:bCs/>
                <w:color w:val="000000"/>
                <w:sz w:val="16"/>
                <w:szCs w:val="16"/>
                <w:lang w:eastAsia="en-ZA"/>
              </w:rPr>
              <w:t>INTERNAL AUDIT REVIEWS</w:t>
            </w:r>
          </w:p>
        </w:tc>
      </w:tr>
      <w:tr w:rsidR="00D14FE2" w:rsidRPr="00DA071B" w14:paraId="03319B71" w14:textId="77777777" w:rsidTr="004D0026">
        <w:trPr>
          <w:gridAfter w:val="1"/>
          <w:wAfter w:w="11" w:type="dxa"/>
          <w:trHeight w:val="1532"/>
        </w:trPr>
        <w:tc>
          <w:tcPr>
            <w:tcW w:w="394" w:type="dxa"/>
            <w:tcBorders>
              <w:top w:val="nil"/>
              <w:left w:val="single" w:sz="4" w:space="0" w:color="000000"/>
              <w:bottom w:val="single" w:sz="4" w:space="0" w:color="000000"/>
              <w:right w:val="nil"/>
            </w:tcBorders>
            <w:shd w:val="clear" w:color="000000" w:fill="FFFFFF"/>
            <w:hideMark/>
          </w:tcPr>
          <w:p w14:paraId="11A01C01" w14:textId="77777777" w:rsidR="00D14FE2" w:rsidRPr="00DA071B" w:rsidRDefault="00D14FE2" w:rsidP="00FA7B7A">
            <w:pPr>
              <w:jc w:val="center"/>
              <w:rPr>
                <w:rFonts w:eastAsia="Times New Roman"/>
                <w:color w:val="000000"/>
                <w:sz w:val="16"/>
                <w:szCs w:val="16"/>
                <w:lang w:eastAsia="en-ZA"/>
              </w:rPr>
            </w:pPr>
            <w:r w:rsidRPr="00DA071B">
              <w:rPr>
                <w:rFonts w:eastAsia="Times New Roman"/>
                <w:color w:val="000000"/>
                <w:sz w:val="16"/>
                <w:szCs w:val="16"/>
                <w:lang w:eastAsia="en-ZA"/>
              </w:rPr>
              <w:t>1</w:t>
            </w:r>
          </w:p>
        </w:tc>
        <w:tc>
          <w:tcPr>
            <w:tcW w:w="1728" w:type="dxa"/>
            <w:tcBorders>
              <w:top w:val="nil"/>
              <w:left w:val="single" w:sz="4" w:space="0" w:color="auto"/>
              <w:bottom w:val="single" w:sz="4" w:space="0" w:color="auto"/>
              <w:right w:val="single" w:sz="4" w:space="0" w:color="auto"/>
            </w:tcBorders>
            <w:shd w:val="clear" w:color="000000" w:fill="FFFFFF"/>
            <w:noWrap/>
            <w:hideMark/>
          </w:tcPr>
          <w:p w14:paraId="465EFFEB" w14:textId="4FDE75EF" w:rsidR="00D14FE2" w:rsidRPr="00DA071B" w:rsidRDefault="00D14FE2" w:rsidP="003C7EDD">
            <w:pPr>
              <w:jc w:val="both"/>
              <w:rPr>
                <w:rFonts w:eastAsia="Times New Roman"/>
                <w:color w:val="000000"/>
                <w:sz w:val="16"/>
                <w:szCs w:val="16"/>
                <w:lang w:eastAsia="en-ZA"/>
              </w:rPr>
            </w:pPr>
            <w:r w:rsidRPr="00DA071B">
              <w:rPr>
                <w:rFonts w:eastAsia="Times New Roman"/>
                <w:color w:val="000000"/>
                <w:sz w:val="16"/>
                <w:szCs w:val="16"/>
                <w:lang w:eastAsia="en-ZA"/>
              </w:rPr>
              <w:t xml:space="preserve">Property rates and utilities management </w:t>
            </w:r>
          </w:p>
        </w:tc>
        <w:tc>
          <w:tcPr>
            <w:tcW w:w="1843" w:type="dxa"/>
            <w:tcBorders>
              <w:top w:val="nil"/>
              <w:left w:val="nil"/>
              <w:bottom w:val="single" w:sz="4" w:space="0" w:color="auto"/>
              <w:right w:val="single" w:sz="4" w:space="0" w:color="auto"/>
            </w:tcBorders>
            <w:shd w:val="clear" w:color="000000" w:fill="FFFFFF"/>
            <w:hideMark/>
          </w:tcPr>
          <w:p w14:paraId="458CC4FE" w14:textId="77777777" w:rsidR="00D14FE2" w:rsidRPr="00DA071B" w:rsidRDefault="00D14FE2" w:rsidP="004D0026">
            <w:pPr>
              <w:jc w:val="both"/>
              <w:rPr>
                <w:rFonts w:eastAsia="Times New Roman"/>
                <w:color w:val="000000"/>
                <w:sz w:val="16"/>
                <w:szCs w:val="16"/>
                <w:lang w:eastAsia="en-ZA"/>
              </w:rPr>
            </w:pPr>
            <w:r w:rsidRPr="00DA071B">
              <w:rPr>
                <w:rFonts w:eastAsia="Times New Roman"/>
                <w:color w:val="000000"/>
                <w:sz w:val="16"/>
                <w:szCs w:val="16"/>
                <w:lang w:eastAsia="en-ZA"/>
              </w:rPr>
              <w:t>1x Project Director</w:t>
            </w:r>
            <w:r w:rsidRPr="00DA071B">
              <w:rPr>
                <w:rFonts w:eastAsia="Times New Roman"/>
                <w:color w:val="000000"/>
                <w:sz w:val="16"/>
                <w:szCs w:val="16"/>
                <w:lang w:eastAsia="en-ZA"/>
              </w:rPr>
              <w:br/>
              <w:t>1X Senior manager</w:t>
            </w:r>
            <w:r w:rsidRPr="00DA071B">
              <w:rPr>
                <w:rFonts w:eastAsia="Times New Roman"/>
                <w:color w:val="000000"/>
                <w:sz w:val="16"/>
                <w:szCs w:val="16"/>
                <w:lang w:eastAsia="en-ZA"/>
              </w:rPr>
              <w:br/>
              <w:t>1X Manager</w:t>
            </w:r>
            <w:r w:rsidRPr="00DA071B">
              <w:rPr>
                <w:rFonts w:eastAsia="Times New Roman"/>
                <w:color w:val="000000"/>
                <w:sz w:val="16"/>
                <w:szCs w:val="16"/>
                <w:lang w:eastAsia="en-ZA"/>
              </w:rPr>
              <w:br/>
              <w:t>2 X Audit seniors</w:t>
            </w:r>
          </w:p>
        </w:tc>
        <w:tc>
          <w:tcPr>
            <w:tcW w:w="709" w:type="dxa"/>
            <w:tcBorders>
              <w:top w:val="nil"/>
              <w:left w:val="nil"/>
              <w:bottom w:val="single" w:sz="4" w:space="0" w:color="auto"/>
              <w:right w:val="single" w:sz="4" w:space="0" w:color="auto"/>
            </w:tcBorders>
            <w:shd w:val="clear" w:color="000000" w:fill="FFFFFF"/>
            <w:hideMark/>
          </w:tcPr>
          <w:p w14:paraId="446E3052" w14:textId="52B805A4" w:rsidR="00D14FE2" w:rsidRPr="00DA071B" w:rsidRDefault="005B5782" w:rsidP="004D0026">
            <w:pPr>
              <w:jc w:val="both"/>
              <w:rPr>
                <w:rFonts w:eastAsia="Times New Roman"/>
                <w:color w:val="000000"/>
                <w:sz w:val="16"/>
                <w:szCs w:val="16"/>
                <w:lang w:eastAsia="en-ZA"/>
              </w:rPr>
            </w:pPr>
            <w:r>
              <w:rPr>
                <w:rFonts w:eastAsia="Times New Roman"/>
                <w:color w:val="000000"/>
                <w:sz w:val="16"/>
                <w:szCs w:val="16"/>
                <w:lang w:eastAsia="en-ZA"/>
              </w:rPr>
              <w:t>400</w:t>
            </w:r>
          </w:p>
        </w:tc>
        <w:tc>
          <w:tcPr>
            <w:tcW w:w="2409" w:type="dxa"/>
            <w:tcBorders>
              <w:top w:val="nil"/>
              <w:left w:val="nil"/>
              <w:bottom w:val="single" w:sz="4" w:space="0" w:color="auto"/>
              <w:right w:val="single" w:sz="4" w:space="0" w:color="auto"/>
            </w:tcBorders>
            <w:shd w:val="clear" w:color="000000" w:fill="FFFFFF"/>
            <w:hideMark/>
          </w:tcPr>
          <w:p w14:paraId="524090C8" w14:textId="77777777" w:rsidR="00D14FE2" w:rsidRPr="00DA071B" w:rsidRDefault="00D14FE2" w:rsidP="004D0026">
            <w:pPr>
              <w:jc w:val="both"/>
              <w:rPr>
                <w:rFonts w:eastAsia="Times New Roman"/>
                <w:color w:val="000000"/>
                <w:sz w:val="16"/>
                <w:szCs w:val="16"/>
                <w:lang w:eastAsia="en-ZA"/>
              </w:rPr>
            </w:pPr>
            <w:r w:rsidRPr="00DA071B">
              <w:rPr>
                <w:rFonts w:eastAsia="Times New Roman"/>
                <w:color w:val="000000"/>
                <w:sz w:val="16"/>
                <w:szCs w:val="16"/>
                <w:lang w:eastAsia="en-ZA"/>
              </w:rPr>
              <w:t>1x Project Director (5% hours allocated)</w:t>
            </w:r>
            <w:r w:rsidRPr="00DA071B">
              <w:rPr>
                <w:rFonts w:eastAsia="Times New Roman"/>
                <w:color w:val="000000"/>
                <w:sz w:val="16"/>
                <w:szCs w:val="16"/>
                <w:lang w:eastAsia="en-ZA"/>
              </w:rPr>
              <w:br/>
              <w:t>1X Senior manager (15% hours allocated)</w:t>
            </w:r>
            <w:r w:rsidRPr="00DA071B">
              <w:rPr>
                <w:rFonts w:eastAsia="Times New Roman"/>
                <w:color w:val="000000"/>
                <w:sz w:val="16"/>
                <w:szCs w:val="16"/>
                <w:lang w:eastAsia="en-ZA"/>
              </w:rPr>
              <w:br/>
              <w:t>1X Manager (20% hours allocated)</w:t>
            </w:r>
            <w:r w:rsidRPr="00DA071B">
              <w:rPr>
                <w:rFonts w:eastAsia="Times New Roman"/>
                <w:color w:val="000000"/>
                <w:sz w:val="16"/>
                <w:szCs w:val="16"/>
                <w:lang w:eastAsia="en-ZA"/>
              </w:rPr>
              <w:br/>
              <w:t>2 X audit seniors (60% hours allocated)</w:t>
            </w:r>
          </w:p>
        </w:tc>
        <w:tc>
          <w:tcPr>
            <w:tcW w:w="6943" w:type="dxa"/>
            <w:tcBorders>
              <w:top w:val="nil"/>
              <w:left w:val="nil"/>
              <w:bottom w:val="single" w:sz="4" w:space="0" w:color="auto"/>
              <w:right w:val="single" w:sz="4" w:space="0" w:color="auto"/>
            </w:tcBorders>
            <w:shd w:val="clear" w:color="000000" w:fill="FFFFFF"/>
            <w:hideMark/>
          </w:tcPr>
          <w:p w14:paraId="5E29E35F" w14:textId="77777777" w:rsidR="00486141" w:rsidRDefault="00D14FE2" w:rsidP="00616EDA">
            <w:pPr>
              <w:rPr>
                <w:rFonts w:eastAsia="Times New Roman"/>
                <w:b/>
                <w:bCs/>
                <w:color w:val="000000"/>
                <w:sz w:val="16"/>
                <w:szCs w:val="16"/>
                <w:lang w:eastAsia="en-ZA"/>
              </w:rPr>
            </w:pPr>
            <w:r w:rsidRPr="00E529F8">
              <w:rPr>
                <w:rFonts w:eastAsia="Times New Roman"/>
                <w:color w:val="000000"/>
                <w:sz w:val="16"/>
                <w:szCs w:val="16"/>
                <w:lang w:eastAsia="en-ZA"/>
              </w:rPr>
              <w:t>The review will evaluate the adequacy and effectiveness of controls relating to:</w:t>
            </w:r>
            <w:r w:rsidRPr="00E529F8">
              <w:rPr>
                <w:rFonts w:eastAsia="Times New Roman"/>
                <w:color w:val="000000"/>
                <w:sz w:val="16"/>
                <w:szCs w:val="16"/>
                <w:lang w:eastAsia="en-ZA"/>
              </w:rPr>
              <w:br/>
            </w:r>
            <w:r w:rsidRPr="00E529F8">
              <w:rPr>
                <w:rFonts w:eastAsia="Times New Roman"/>
                <w:color w:val="000000"/>
                <w:sz w:val="16"/>
                <w:szCs w:val="16"/>
                <w:lang w:eastAsia="en-ZA"/>
              </w:rPr>
              <w:br/>
            </w:r>
            <w:r w:rsidRPr="00E529F8">
              <w:rPr>
                <w:rFonts w:eastAsia="Times New Roman"/>
                <w:b/>
                <w:bCs/>
                <w:color w:val="000000"/>
                <w:sz w:val="16"/>
                <w:szCs w:val="16"/>
                <w:lang w:eastAsia="en-ZA"/>
              </w:rPr>
              <w:t>Governance and compliance</w:t>
            </w:r>
          </w:p>
          <w:p w14:paraId="3663F12E" w14:textId="77777777" w:rsidR="00486141" w:rsidRDefault="00486141" w:rsidP="004D0026">
            <w:pPr>
              <w:spacing w:line="120" w:lineRule="auto"/>
              <w:rPr>
                <w:rFonts w:eastAsia="Times New Roman"/>
                <w:b/>
                <w:bCs/>
                <w:color w:val="000000"/>
                <w:sz w:val="16"/>
                <w:szCs w:val="16"/>
                <w:lang w:eastAsia="en-ZA"/>
              </w:rPr>
            </w:pPr>
          </w:p>
          <w:p w14:paraId="1F13326E" w14:textId="72B73F7C" w:rsidR="00CB4B4D" w:rsidRDefault="00D14FE2" w:rsidP="00486141">
            <w:pPr>
              <w:pStyle w:val="ListParagraph"/>
              <w:numPr>
                <w:ilvl w:val="0"/>
                <w:numId w:val="53"/>
              </w:numPr>
              <w:rPr>
                <w:rFonts w:eastAsia="Times New Roman"/>
                <w:color w:val="000000"/>
                <w:sz w:val="16"/>
                <w:szCs w:val="16"/>
                <w:lang w:eastAsia="en-ZA"/>
              </w:rPr>
            </w:pPr>
            <w:r w:rsidRPr="004D0026">
              <w:rPr>
                <w:rFonts w:eastAsia="Times New Roman"/>
                <w:color w:val="000000"/>
                <w:sz w:val="16"/>
                <w:szCs w:val="16"/>
                <w:lang w:eastAsia="en-ZA"/>
              </w:rPr>
              <w:t xml:space="preserve">Accuracy of property </w:t>
            </w:r>
            <w:r w:rsidR="0082019F" w:rsidRPr="0082019F">
              <w:rPr>
                <w:rFonts w:eastAsia="Times New Roman"/>
                <w:color w:val="000000"/>
                <w:sz w:val="16"/>
                <w:szCs w:val="16"/>
                <w:lang w:eastAsia="en-ZA"/>
              </w:rPr>
              <w:t>rates and</w:t>
            </w:r>
            <w:r w:rsidRPr="004D0026">
              <w:rPr>
                <w:rFonts w:eastAsia="Times New Roman"/>
                <w:color w:val="000000"/>
                <w:sz w:val="16"/>
                <w:szCs w:val="16"/>
                <w:lang w:eastAsia="en-ZA"/>
              </w:rPr>
              <w:t xml:space="preserve"> utilities</w:t>
            </w:r>
          </w:p>
          <w:p w14:paraId="42544BBD" w14:textId="1C3EA5B9" w:rsidR="00CB4B4D" w:rsidRDefault="00D14FE2" w:rsidP="00486141">
            <w:pPr>
              <w:pStyle w:val="ListParagraph"/>
              <w:numPr>
                <w:ilvl w:val="0"/>
                <w:numId w:val="53"/>
              </w:numPr>
              <w:rPr>
                <w:rFonts w:eastAsia="Times New Roman"/>
                <w:color w:val="000000"/>
                <w:sz w:val="16"/>
                <w:szCs w:val="16"/>
                <w:lang w:eastAsia="en-ZA"/>
              </w:rPr>
            </w:pPr>
            <w:r w:rsidRPr="004D0026">
              <w:rPr>
                <w:rFonts w:eastAsia="Times New Roman"/>
                <w:color w:val="000000"/>
                <w:sz w:val="16"/>
                <w:szCs w:val="16"/>
                <w:lang w:eastAsia="en-ZA"/>
              </w:rPr>
              <w:t xml:space="preserve">Expenditure management </w:t>
            </w:r>
            <w:r w:rsidR="0082019F" w:rsidRPr="0082019F">
              <w:rPr>
                <w:rFonts w:eastAsia="Times New Roman"/>
                <w:color w:val="000000"/>
                <w:sz w:val="16"/>
                <w:szCs w:val="16"/>
                <w:lang w:eastAsia="en-ZA"/>
              </w:rPr>
              <w:t>(Completeness</w:t>
            </w:r>
            <w:r w:rsidRPr="004D0026">
              <w:rPr>
                <w:rFonts w:eastAsia="Times New Roman"/>
                <w:color w:val="000000"/>
                <w:sz w:val="16"/>
                <w:szCs w:val="16"/>
                <w:lang w:eastAsia="en-ZA"/>
              </w:rPr>
              <w:t xml:space="preserve">  and accuracy of billing and dispute resolution)</w:t>
            </w:r>
          </w:p>
          <w:p w14:paraId="16480264" w14:textId="3B7A6A85" w:rsidR="00CB4B4D" w:rsidRDefault="00D14FE2" w:rsidP="00486141">
            <w:pPr>
              <w:pStyle w:val="ListParagraph"/>
              <w:numPr>
                <w:ilvl w:val="0"/>
                <w:numId w:val="53"/>
              </w:numPr>
              <w:rPr>
                <w:rFonts w:eastAsia="Times New Roman"/>
                <w:color w:val="000000"/>
                <w:sz w:val="16"/>
                <w:szCs w:val="16"/>
                <w:lang w:eastAsia="en-ZA"/>
              </w:rPr>
            </w:pPr>
            <w:r w:rsidRPr="004D0026">
              <w:rPr>
                <w:rFonts w:eastAsia="Times New Roman"/>
                <w:color w:val="000000"/>
                <w:sz w:val="16"/>
                <w:szCs w:val="16"/>
                <w:lang w:eastAsia="en-ZA"/>
              </w:rPr>
              <w:t xml:space="preserve">Assessment of </w:t>
            </w:r>
            <w:r w:rsidR="0082019F" w:rsidRPr="0082019F">
              <w:rPr>
                <w:rFonts w:eastAsia="Times New Roman"/>
                <w:color w:val="000000"/>
                <w:sz w:val="16"/>
                <w:szCs w:val="16"/>
                <w:lang w:eastAsia="en-ZA"/>
              </w:rPr>
              <w:t>property valuation</w:t>
            </w:r>
            <w:r w:rsidRPr="004D0026">
              <w:rPr>
                <w:rFonts w:eastAsia="Times New Roman"/>
                <w:color w:val="000000"/>
                <w:sz w:val="16"/>
                <w:szCs w:val="16"/>
                <w:lang w:eastAsia="en-ZA"/>
              </w:rPr>
              <w:t xml:space="preserve"> reports</w:t>
            </w:r>
            <w:r w:rsidR="00781F89" w:rsidRPr="004D0026">
              <w:rPr>
                <w:rFonts w:eastAsia="Times New Roman"/>
                <w:color w:val="000000"/>
                <w:sz w:val="16"/>
                <w:szCs w:val="16"/>
                <w:lang w:eastAsia="en-ZA"/>
              </w:rPr>
              <w:t>,</w:t>
            </w:r>
            <w:r w:rsidRPr="004D0026">
              <w:rPr>
                <w:rFonts w:eastAsia="Times New Roman"/>
                <w:color w:val="000000"/>
                <w:sz w:val="16"/>
                <w:szCs w:val="16"/>
                <w:lang w:eastAsia="en-ZA"/>
              </w:rPr>
              <w:t xml:space="preserve"> </w:t>
            </w:r>
            <w:r w:rsidR="00AF43F1" w:rsidRPr="004D0026">
              <w:rPr>
                <w:rFonts w:eastAsia="Times New Roman"/>
                <w:color w:val="000000"/>
                <w:sz w:val="16"/>
                <w:szCs w:val="16"/>
                <w:lang w:eastAsia="en-ZA"/>
              </w:rPr>
              <w:t>payment</w:t>
            </w:r>
            <w:r w:rsidRPr="004D0026">
              <w:rPr>
                <w:rFonts w:eastAsia="Times New Roman"/>
                <w:color w:val="000000"/>
                <w:sz w:val="16"/>
                <w:szCs w:val="16"/>
                <w:lang w:eastAsia="en-ZA"/>
              </w:rPr>
              <w:t xml:space="preserve"> reconciliation</w:t>
            </w:r>
            <w:r w:rsidR="00781F89" w:rsidRPr="004D0026">
              <w:rPr>
                <w:rFonts w:eastAsia="Times New Roman"/>
                <w:color w:val="000000"/>
                <w:sz w:val="16"/>
                <w:szCs w:val="16"/>
                <w:lang w:eastAsia="en-ZA"/>
              </w:rPr>
              <w:t>,</w:t>
            </w:r>
            <w:r w:rsidRPr="004D0026">
              <w:rPr>
                <w:rFonts w:eastAsia="Times New Roman"/>
                <w:color w:val="000000"/>
                <w:sz w:val="16"/>
                <w:szCs w:val="16"/>
                <w:lang w:eastAsia="en-ZA"/>
              </w:rPr>
              <w:t xml:space="preserve"> and approval</w:t>
            </w:r>
          </w:p>
          <w:p w14:paraId="11FF1E14" w14:textId="7A30930C" w:rsidR="00D14FE2" w:rsidRPr="004D0026" w:rsidRDefault="00D14FE2" w:rsidP="004D0026">
            <w:pPr>
              <w:pStyle w:val="ListParagraph"/>
              <w:numPr>
                <w:ilvl w:val="0"/>
                <w:numId w:val="53"/>
              </w:numPr>
              <w:rPr>
                <w:rFonts w:eastAsia="Times New Roman"/>
                <w:color w:val="000000"/>
                <w:sz w:val="16"/>
                <w:szCs w:val="16"/>
                <w:lang w:eastAsia="en-ZA"/>
              </w:rPr>
            </w:pPr>
            <w:r w:rsidRPr="004D0026">
              <w:rPr>
                <w:rFonts w:eastAsia="Times New Roman"/>
                <w:color w:val="000000"/>
                <w:sz w:val="16"/>
                <w:szCs w:val="16"/>
                <w:lang w:eastAsia="en-ZA"/>
              </w:rPr>
              <w:t>Energy and water conservation measures to reduce cost.</w:t>
            </w:r>
          </w:p>
        </w:tc>
      </w:tr>
      <w:tr w:rsidR="00C33CF4" w:rsidRPr="00DA071B" w14:paraId="70A5EB60" w14:textId="77777777" w:rsidTr="004D0026">
        <w:trPr>
          <w:gridAfter w:val="1"/>
          <w:wAfter w:w="11" w:type="dxa"/>
          <w:trHeight w:val="2025"/>
        </w:trPr>
        <w:tc>
          <w:tcPr>
            <w:tcW w:w="394" w:type="dxa"/>
            <w:tcBorders>
              <w:top w:val="nil"/>
              <w:left w:val="single" w:sz="4" w:space="0" w:color="000000"/>
              <w:bottom w:val="single" w:sz="4" w:space="0" w:color="000000"/>
              <w:right w:val="nil"/>
            </w:tcBorders>
            <w:shd w:val="clear" w:color="000000" w:fill="FFFFFF"/>
          </w:tcPr>
          <w:p w14:paraId="4A8B5FF3" w14:textId="35BA3CEB" w:rsidR="00C33CF4" w:rsidRPr="00DA071B" w:rsidRDefault="004A4BFF" w:rsidP="00C33CF4">
            <w:pPr>
              <w:jc w:val="center"/>
              <w:rPr>
                <w:rFonts w:eastAsia="Times New Roman"/>
                <w:color w:val="000000"/>
                <w:sz w:val="16"/>
                <w:szCs w:val="16"/>
                <w:lang w:eastAsia="en-ZA"/>
              </w:rPr>
            </w:pPr>
            <w:r>
              <w:rPr>
                <w:rFonts w:eastAsia="Times New Roman"/>
                <w:color w:val="000000"/>
                <w:sz w:val="16"/>
                <w:szCs w:val="16"/>
                <w:lang w:eastAsia="en-ZA"/>
              </w:rPr>
              <w:t>2</w:t>
            </w:r>
          </w:p>
        </w:tc>
        <w:tc>
          <w:tcPr>
            <w:tcW w:w="1728" w:type="dxa"/>
            <w:tcBorders>
              <w:top w:val="nil"/>
              <w:left w:val="single" w:sz="4" w:space="0" w:color="auto"/>
              <w:bottom w:val="single" w:sz="4" w:space="0" w:color="auto"/>
              <w:right w:val="single" w:sz="4" w:space="0" w:color="auto"/>
            </w:tcBorders>
            <w:shd w:val="clear" w:color="000000" w:fill="FFFFFF"/>
            <w:noWrap/>
          </w:tcPr>
          <w:p w14:paraId="5FECBDD3" w14:textId="52CD0D9C" w:rsidR="00C33CF4" w:rsidRPr="00DA071B" w:rsidRDefault="00C33CF4" w:rsidP="003C7EDD">
            <w:pPr>
              <w:jc w:val="both"/>
              <w:rPr>
                <w:rFonts w:eastAsia="Times New Roman"/>
                <w:color w:val="000000"/>
                <w:sz w:val="16"/>
                <w:szCs w:val="16"/>
                <w:lang w:eastAsia="en-ZA"/>
              </w:rPr>
            </w:pPr>
            <w:r w:rsidRPr="00DA071B">
              <w:rPr>
                <w:rFonts w:eastAsia="Times New Roman"/>
                <w:color w:val="000000"/>
                <w:sz w:val="16"/>
                <w:szCs w:val="16"/>
                <w:lang w:eastAsia="en-ZA"/>
              </w:rPr>
              <w:t>Financial Management review</w:t>
            </w:r>
            <w:r>
              <w:rPr>
                <w:rFonts w:eastAsia="Times New Roman"/>
                <w:color w:val="000000"/>
                <w:sz w:val="16"/>
                <w:szCs w:val="16"/>
                <w:lang w:eastAsia="en-ZA"/>
              </w:rPr>
              <w:t>, Bank reconciliations, Accounts payable reconciliations</w:t>
            </w:r>
            <w:r w:rsidRPr="00DA071B">
              <w:rPr>
                <w:rFonts w:eastAsia="Times New Roman"/>
                <w:color w:val="000000"/>
                <w:sz w:val="16"/>
                <w:szCs w:val="16"/>
                <w:lang w:eastAsia="en-ZA"/>
              </w:rPr>
              <w:t xml:space="preserve"> and Inventory management</w:t>
            </w:r>
            <w:r w:rsidRPr="00DA071B">
              <w:rPr>
                <w:rFonts w:eastAsia="Times New Roman"/>
                <w:color w:val="000000"/>
                <w:sz w:val="16"/>
                <w:szCs w:val="16"/>
                <w:lang w:eastAsia="en-ZA"/>
              </w:rPr>
              <w:br/>
            </w:r>
          </w:p>
        </w:tc>
        <w:tc>
          <w:tcPr>
            <w:tcW w:w="1843" w:type="dxa"/>
            <w:tcBorders>
              <w:top w:val="nil"/>
              <w:left w:val="nil"/>
              <w:bottom w:val="single" w:sz="4" w:space="0" w:color="auto"/>
              <w:right w:val="single" w:sz="4" w:space="0" w:color="auto"/>
            </w:tcBorders>
            <w:shd w:val="clear" w:color="000000" w:fill="FFFFFF"/>
          </w:tcPr>
          <w:p w14:paraId="183B2B9C" w14:textId="1F8FEBA5" w:rsidR="00C33CF4" w:rsidRPr="00DA071B" w:rsidRDefault="00C33CF4" w:rsidP="004D0026">
            <w:pPr>
              <w:jc w:val="both"/>
              <w:rPr>
                <w:rFonts w:eastAsia="Times New Roman"/>
                <w:color w:val="000000"/>
                <w:sz w:val="16"/>
                <w:szCs w:val="16"/>
                <w:lang w:eastAsia="en-ZA"/>
              </w:rPr>
            </w:pPr>
            <w:r w:rsidRPr="00DA071B">
              <w:rPr>
                <w:rFonts w:eastAsia="Times New Roman"/>
                <w:color w:val="000000"/>
                <w:sz w:val="16"/>
                <w:szCs w:val="16"/>
                <w:lang w:eastAsia="en-ZA"/>
              </w:rPr>
              <w:t>1x Project Director</w:t>
            </w:r>
            <w:r w:rsidRPr="00DA071B">
              <w:rPr>
                <w:rFonts w:eastAsia="Times New Roman"/>
                <w:color w:val="000000"/>
                <w:sz w:val="16"/>
                <w:szCs w:val="16"/>
                <w:lang w:eastAsia="en-ZA"/>
              </w:rPr>
              <w:br/>
              <w:t>1X Senior manager</w:t>
            </w:r>
            <w:r w:rsidRPr="00DA071B">
              <w:rPr>
                <w:rFonts w:eastAsia="Times New Roman"/>
                <w:color w:val="000000"/>
                <w:sz w:val="16"/>
                <w:szCs w:val="16"/>
                <w:lang w:eastAsia="en-ZA"/>
              </w:rPr>
              <w:br/>
              <w:t>1X Manager</w:t>
            </w:r>
            <w:r w:rsidRPr="00DA071B">
              <w:rPr>
                <w:rFonts w:eastAsia="Times New Roman"/>
                <w:color w:val="000000"/>
                <w:sz w:val="16"/>
                <w:szCs w:val="16"/>
                <w:lang w:eastAsia="en-ZA"/>
              </w:rPr>
              <w:br/>
              <w:t>2 X audit seniors</w:t>
            </w:r>
          </w:p>
        </w:tc>
        <w:tc>
          <w:tcPr>
            <w:tcW w:w="709" w:type="dxa"/>
            <w:tcBorders>
              <w:top w:val="nil"/>
              <w:left w:val="nil"/>
              <w:bottom w:val="single" w:sz="4" w:space="0" w:color="auto"/>
              <w:right w:val="single" w:sz="4" w:space="0" w:color="auto"/>
            </w:tcBorders>
            <w:shd w:val="clear" w:color="000000" w:fill="FFFFFF"/>
          </w:tcPr>
          <w:p w14:paraId="3104BEFD" w14:textId="6F4FE7D7" w:rsidR="00C33CF4" w:rsidRDefault="00C33CF4" w:rsidP="004D0026">
            <w:pPr>
              <w:jc w:val="both"/>
              <w:rPr>
                <w:rFonts w:eastAsia="Times New Roman"/>
                <w:color w:val="000000"/>
                <w:sz w:val="16"/>
                <w:szCs w:val="16"/>
                <w:lang w:eastAsia="en-ZA"/>
              </w:rPr>
            </w:pPr>
            <w:r w:rsidRPr="00DA071B">
              <w:rPr>
                <w:rFonts w:eastAsia="Times New Roman"/>
                <w:color w:val="000000"/>
                <w:sz w:val="16"/>
                <w:szCs w:val="16"/>
                <w:lang w:eastAsia="en-ZA"/>
              </w:rPr>
              <w:t>336</w:t>
            </w:r>
          </w:p>
        </w:tc>
        <w:tc>
          <w:tcPr>
            <w:tcW w:w="2409" w:type="dxa"/>
            <w:tcBorders>
              <w:top w:val="nil"/>
              <w:left w:val="nil"/>
              <w:bottom w:val="single" w:sz="4" w:space="0" w:color="auto"/>
              <w:right w:val="single" w:sz="4" w:space="0" w:color="auto"/>
            </w:tcBorders>
            <w:shd w:val="clear" w:color="000000" w:fill="FFFFFF"/>
          </w:tcPr>
          <w:p w14:paraId="1E1FB60C" w14:textId="677E0735" w:rsidR="00C33CF4" w:rsidRPr="00DA071B" w:rsidRDefault="00C33CF4" w:rsidP="004D0026">
            <w:pPr>
              <w:jc w:val="both"/>
              <w:rPr>
                <w:rFonts w:eastAsia="Times New Roman"/>
                <w:color w:val="000000"/>
                <w:sz w:val="16"/>
                <w:szCs w:val="16"/>
                <w:lang w:eastAsia="en-ZA"/>
              </w:rPr>
            </w:pPr>
            <w:r w:rsidRPr="00DA071B">
              <w:rPr>
                <w:rFonts w:eastAsia="Times New Roman"/>
                <w:color w:val="000000"/>
                <w:sz w:val="16"/>
                <w:szCs w:val="16"/>
                <w:lang w:eastAsia="en-ZA"/>
              </w:rPr>
              <w:t>1x Project Director (5% hours allocated)</w:t>
            </w:r>
            <w:r w:rsidRPr="00DA071B">
              <w:rPr>
                <w:rFonts w:eastAsia="Times New Roman"/>
                <w:color w:val="000000"/>
                <w:sz w:val="16"/>
                <w:szCs w:val="16"/>
                <w:lang w:eastAsia="en-ZA"/>
              </w:rPr>
              <w:br/>
              <w:t>1X Senior manager (15% hours allocated)</w:t>
            </w:r>
            <w:r w:rsidRPr="00DA071B">
              <w:rPr>
                <w:rFonts w:eastAsia="Times New Roman"/>
                <w:color w:val="000000"/>
                <w:sz w:val="16"/>
                <w:szCs w:val="16"/>
                <w:lang w:eastAsia="en-ZA"/>
              </w:rPr>
              <w:br/>
              <w:t>1X Manager (20% hours allocated)</w:t>
            </w:r>
            <w:r w:rsidRPr="00DA071B">
              <w:rPr>
                <w:rFonts w:eastAsia="Times New Roman"/>
                <w:color w:val="000000"/>
                <w:sz w:val="16"/>
                <w:szCs w:val="16"/>
                <w:lang w:eastAsia="en-ZA"/>
              </w:rPr>
              <w:br/>
              <w:t>2 X audit seniors (60% hours allocated)</w:t>
            </w:r>
          </w:p>
        </w:tc>
        <w:tc>
          <w:tcPr>
            <w:tcW w:w="6943" w:type="dxa"/>
            <w:tcBorders>
              <w:top w:val="nil"/>
              <w:left w:val="nil"/>
              <w:bottom w:val="single" w:sz="4" w:space="0" w:color="auto"/>
              <w:right w:val="single" w:sz="4" w:space="0" w:color="auto"/>
            </w:tcBorders>
            <w:shd w:val="clear" w:color="000000" w:fill="FFFFFF"/>
          </w:tcPr>
          <w:p w14:paraId="68E76FDE" w14:textId="77777777" w:rsidR="00C33CF4" w:rsidRDefault="00C33CF4" w:rsidP="00C33CF4">
            <w:pPr>
              <w:rPr>
                <w:rFonts w:eastAsia="Times New Roman"/>
                <w:b/>
                <w:bCs/>
                <w:color w:val="000000"/>
                <w:sz w:val="16"/>
                <w:szCs w:val="16"/>
                <w:lang w:eastAsia="en-ZA"/>
              </w:rPr>
            </w:pPr>
            <w:r w:rsidRPr="0015271A">
              <w:rPr>
                <w:rFonts w:eastAsia="Times New Roman"/>
                <w:color w:val="000000"/>
                <w:sz w:val="16"/>
                <w:szCs w:val="16"/>
                <w:lang w:eastAsia="en-ZA"/>
              </w:rPr>
              <w:t>The audit will review the adequacy and effective implementation of controls in relation to the following:</w:t>
            </w:r>
            <w:r w:rsidRPr="0015271A">
              <w:rPr>
                <w:rFonts w:eastAsia="Times New Roman"/>
                <w:color w:val="000000"/>
                <w:sz w:val="16"/>
                <w:szCs w:val="16"/>
                <w:lang w:eastAsia="en-ZA"/>
              </w:rPr>
              <w:br/>
            </w:r>
            <w:r w:rsidRPr="0015271A">
              <w:rPr>
                <w:rFonts w:eastAsia="Times New Roman"/>
                <w:color w:val="000000"/>
                <w:sz w:val="16"/>
                <w:szCs w:val="16"/>
                <w:lang w:eastAsia="en-ZA"/>
              </w:rPr>
              <w:br/>
            </w:r>
            <w:r w:rsidRPr="0015271A">
              <w:rPr>
                <w:rFonts w:eastAsia="Times New Roman"/>
                <w:b/>
                <w:bCs/>
                <w:color w:val="000000"/>
                <w:sz w:val="16"/>
                <w:szCs w:val="16"/>
                <w:lang w:eastAsia="en-ZA"/>
              </w:rPr>
              <w:t>Cash Management</w:t>
            </w:r>
          </w:p>
          <w:p w14:paraId="3BB1E09A" w14:textId="77777777" w:rsidR="00FB2E21" w:rsidRDefault="00FB2E21" w:rsidP="004D0026">
            <w:pPr>
              <w:pStyle w:val="ListParagraph"/>
              <w:spacing w:line="120" w:lineRule="auto"/>
              <w:ind w:left="357" w:firstLine="0"/>
              <w:rPr>
                <w:rFonts w:eastAsia="Times New Roman"/>
                <w:color w:val="000000"/>
                <w:sz w:val="16"/>
                <w:szCs w:val="16"/>
                <w:lang w:eastAsia="en-ZA"/>
              </w:rPr>
            </w:pPr>
          </w:p>
          <w:p w14:paraId="7AEF8140" w14:textId="5DE56F1F" w:rsidR="00FB2E21" w:rsidRDefault="00C33CF4" w:rsidP="004D0026">
            <w:pPr>
              <w:pStyle w:val="ListParagraph"/>
              <w:numPr>
                <w:ilvl w:val="0"/>
                <w:numId w:val="51"/>
              </w:numPr>
              <w:jc w:val="both"/>
              <w:rPr>
                <w:rFonts w:eastAsia="Times New Roman"/>
                <w:color w:val="000000"/>
                <w:sz w:val="16"/>
                <w:szCs w:val="16"/>
                <w:lang w:eastAsia="en-ZA"/>
              </w:rPr>
            </w:pPr>
            <w:r w:rsidRPr="004D0026">
              <w:rPr>
                <w:rFonts w:eastAsia="Times New Roman"/>
                <w:color w:val="000000"/>
                <w:sz w:val="16"/>
                <w:szCs w:val="16"/>
                <w:lang w:eastAsia="en-ZA"/>
              </w:rPr>
              <w:t>Comprehensive procedures have been established and documented</w:t>
            </w:r>
            <w:r w:rsidR="00781F89">
              <w:rPr>
                <w:rFonts w:eastAsia="Times New Roman"/>
                <w:color w:val="000000"/>
                <w:sz w:val="16"/>
                <w:szCs w:val="16"/>
                <w:lang w:eastAsia="en-ZA"/>
              </w:rPr>
              <w:t>,</w:t>
            </w:r>
            <w:r w:rsidRPr="004D0026">
              <w:rPr>
                <w:rFonts w:eastAsia="Times New Roman"/>
                <w:color w:val="000000"/>
                <w:sz w:val="16"/>
                <w:szCs w:val="16"/>
                <w:lang w:eastAsia="en-ZA"/>
              </w:rPr>
              <w:t xml:space="preserve"> addressing the bank reconciliation process and </w:t>
            </w:r>
            <w:r w:rsidR="006E0D7E" w:rsidRPr="004D0026">
              <w:rPr>
                <w:rFonts w:eastAsia="Times New Roman"/>
                <w:color w:val="000000"/>
                <w:sz w:val="16"/>
                <w:szCs w:val="16"/>
                <w:lang w:eastAsia="en-ZA"/>
              </w:rPr>
              <w:t xml:space="preserve">determining </w:t>
            </w:r>
            <w:r w:rsidRPr="004D0026">
              <w:rPr>
                <w:rFonts w:eastAsia="Times New Roman"/>
                <w:color w:val="000000"/>
                <w:sz w:val="16"/>
                <w:szCs w:val="16"/>
                <w:lang w:eastAsia="en-ZA"/>
              </w:rPr>
              <w:t>the efficiency and effectiveness of these procedures.</w:t>
            </w:r>
          </w:p>
          <w:p w14:paraId="0E618AF5" w14:textId="77777777" w:rsidR="00C71E09" w:rsidRDefault="00C33CF4" w:rsidP="004D0026">
            <w:pPr>
              <w:pStyle w:val="ListParagraph"/>
              <w:numPr>
                <w:ilvl w:val="0"/>
                <w:numId w:val="51"/>
              </w:numPr>
              <w:jc w:val="both"/>
              <w:rPr>
                <w:rFonts w:eastAsia="Times New Roman"/>
                <w:color w:val="000000"/>
                <w:sz w:val="16"/>
                <w:szCs w:val="16"/>
                <w:lang w:eastAsia="en-ZA"/>
              </w:rPr>
            </w:pPr>
            <w:r w:rsidRPr="004D0026">
              <w:rPr>
                <w:rFonts w:eastAsia="Times New Roman"/>
                <w:color w:val="000000"/>
                <w:sz w:val="16"/>
                <w:szCs w:val="16"/>
                <w:lang w:eastAsia="en-ZA"/>
              </w:rPr>
              <w:t>Bank reconciliations are prepared every month.</w:t>
            </w:r>
          </w:p>
          <w:p w14:paraId="0300E6D8" w14:textId="7283299B" w:rsidR="00FB2E21" w:rsidRDefault="00C33CF4" w:rsidP="004D0026">
            <w:pPr>
              <w:pStyle w:val="ListParagraph"/>
              <w:numPr>
                <w:ilvl w:val="0"/>
                <w:numId w:val="51"/>
              </w:numPr>
              <w:jc w:val="both"/>
              <w:rPr>
                <w:rFonts w:eastAsia="Times New Roman"/>
                <w:color w:val="000000"/>
                <w:sz w:val="16"/>
                <w:szCs w:val="16"/>
                <w:lang w:eastAsia="en-ZA"/>
              </w:rPr>
            </w:pPr>
            <w:r w:rsidRPr="004D0026">
              <w:rPr>
                <w:rFonts w:eastAsia="Times New Roman"/>
                <w:color w:val="000000"/>
                <w:sz w:val="16"/>
                <w:szCs w:val="16"/>
                <w:lang w:eastAsia="en-ZA"/>
              </w:rPr>
              <w:t xml:space="preserve">Completed bank reconciliations are reviewed and signed by an appropriate level of management. </w:t>
            </w:r>
          </w:p>
          <w:p w14:paraId="3E873D80" w14:textId="458C82AE" w:rsidR="00971C7B" w:rsidRDefault="00C33CF4" w:rsidP="004D0026">
            <w:pPr>
              <w:pStyle w:val="ListParagraph"/>
              <w:numPr>
                <w:ilvl w:val="0"/>
                <w:numId w:val="51"/>
              </w:numPr>
              <w:jc w:val="both"/>
              <w:rPr>
                <w:rFonts w:eastAsia="Times New Roman"/>
                <w:color w:val="000000"/>
                <w:sz w:val="16"/>
                <w:szCs w:val="16"/>
                <w:lang w:eastAsia="en-ZA"/>
              </w:rPr>
            </w:pPr>
            <w:r w:rsidRPr="004D0026">
              <w:rPr>
                <w:rFonts w:eastAsia="Times New Roman"/>
                <w:color w:val="000000"/>
                <w:sz w:val="16"/>
                <w:szCs w:val="16"/>
                <w:lang w:eastAsia="en-ZA"/>
              </w:rPr>
              <w:t xml:space="preserve">Proper segregation of duties </w:t>
            </w:r>
            <w:proofErr w:type="gramStart"/>
            <w:r w:rsidR="003C7EDD">
              <w:rPr>
                <w:rFonts w:eastAsia="Times New Roman"/>
                <w:color w:val="000000"/>
                <w:sz w:val="16"/>
                <w:szCs w:val="16"/>
                <w:lang w:eastAsia="en-ZA"/>
              </w:rPr>
              <w:t>are</w:t>
            </w:r>
            <w:proofErr w:type="gramEnd"/>
            <w:r w:rsidR="003C7EDD">
              <w:rPr>
                <w:rFonts w:eastAsia="Times New Roman"/>
                <w:color w:val="000000"/>
                <w:sz w:val="16"/>
                <w:szCs w:val="16"/>
                <w:lang w:eastAsia="en-ZA"/>
              </w:rPr>
              <w:t xml:space="preserve"> applied</w:t>
            </w:r>
            <w:r w:rsidRPr="004D0026">
              <w:rPr>
                <w:rFonts w:eastAsia="Times New Roman"/>
                <w:color w:val="000000"/>
                <w:sz w:val="16"/>
                <w:szCs w:val="16"/>
                <w:lang w:eastAsia="en-ZA"/>
              </w:rPr>
              <w:t xml:space="preserve">, with the preparer prohibited from </w:t>
            </w:r>
            <w:proofErr w:type="spellStart"/>
            <w:r w:rsidR="00781F89">
              <w:rPr>
                <w:rFonts w:eastAsia="Times New Roman"/>
                <w:color w:val="000000"/>
                <w:sz w:val="16"/>
                <w:szCs w:val="16"/>
                <w:lang w:eastAsia="en-ZA"/>
              </w:rPr>
              <w:t>authorising</w:t>
            </w:r>
            <w:proofErr w:type="spellEnd"/>
            <w:r w:rsidR="00781F89" w:rsidRPr="004D0026">
              <w:rPr>
                <w:rFonts w:eastAsia="Times New Roman"/>
                <w:color w:val="000000"/>
                <w:sz w:val="16"/>
                <w:szCs w:val="16"/>
                <w:lang w:eastAsia="en-ZA"/>
              </w:rPr>
              <w:t xml:space="preserve"> </w:t>
            </w:r>
            <w:r w:rsidRPr="004D0026">
              <w:rPr>
                <w:rFonts w:eastAsia="Times New Roman"/>
                <w:color w:val="000000"/>
                <w:sz w:val="16"/>
                <w:szCs w:val="16"/>
                <w:lang w:eastAsia="en-ZA"/>
              </w:rPr>
              <w:t>any payment, handling cash, conducting payables activities, or access to edit payment function.</w:t>
            </w:r>
          </w:p>
          <w:p w14:paraId="04D109AE" w14:textId="694E3EEF" w:rsidR="00971C7B" w:rsidRDefault="00C33CF4" w:rsidP="004D0026">
            <w:pPr>
              <w:pStyle w:val="ListParagraph"/>
              <w:numPr>
                <w:ilvl w:val="0"/>
                <w:numId w:val="51"/>
              </w:numPr>
              <w:jc w:val="both"/>
              <w:rPr>
                <w:rFonts w:eastAsia="Times New Roman"/>
                <w:color w:val="000000"/>
                <w:sz w:val="16"/>
                <w:szCs w:val="16"/>
                <w:lang w:eastAsia="en-ZA"/>
              </w:rPr>
            </w:pPr>
            <w:r w:rsidRPr="004D0026">
              <w:rPr>
                <w:rFonts w:eastAsia="Times New Roman"/>
                <w:color w:val="000000"/>
                <w:sz w:val="16"/>
                <w:szCs w:val="16"/>
                <w:lang w:eastAsia="en-ZA"/>
              </w:rPr>
              <w:t>Reconciling items are followed up and cleared timeously.</w:t>
            </w:r>
            <w:r w:rsidRPr="004D0026">
              <w:rPr>
                <w:rFonts w:eastAsia="Times New Roman"/>
                <w:color w:val="000000"/>
                <w:sz w:val="16"/>
                <w:szCs w:val="16"/>
                <w:lang w:eastAsia="en-ZA"/>
              </w:rPr>
              <w:br/>
              <w:t>Reliability and integrity of financial and operational information (i.e. accuracy, validity and completeness of reconciling items)</w:t>
            </w:r>
          </w:p>
          <w:p w14:paraId="11BB7BE8" w14:textId="05EB7518" w:rsidR="00C33CF4" w:rsidRPr="004D0026" w:rsidRDefault="00C33CF4" w:rsidP="004D0026">
            <w:pPr>
              <w:pStyle w:val="ListParagraph"/>
              <w:numPr>
                <w:ilvl w:val="0"/>
                <w:numId w:val="51"/>
              </w:numPr>
              <w:rPr>
                <w:rFonts w:eastAsia="Times New Roman"/>
                <w:color w:val="000000"/>
                <w:sz w:val="16"/>
                <w:szCs w:val="16"/>
                <w:lang w:eastAsia="en-ZA"/>
              </w:rPr>
            </w:pPr>
            <w:r w:rsidRPr="004D0026">
              <w:rPr>
                <w:rFonts w:eastAsia="Times New Roman"/>
                <w:color w:val="000000"/>
                <w:sz w:val="16"/>
                <w:szCs w:val="16"/>
                <w:lang w:eastAsia="en-ZA"/>
              </w:rPr>
              <w:lastRenderedPageBreak/>
              <w:t>All discrepancies between accounting records (general ledger - SAP) and bank statements are thoroughly explained, with active steps being undertaken to resolve any discrepancies.</w:t>
            </w:r>
            <w:r w:rsidRPr="004D0026">
              <w:rPr>
                <w:rFonts w:eastAsia="Times New Roman"/>
                <w:color w:val="000000"/>
                <w:sz w:val="16"/>
                <w:szCs w:val="16"/>
                <w:lang w:eastAsia="en-ZA"/>
              </w:rPr>
              <w:br/>
            </w:r>
          </w:p>
          <w:p w14:paraId="608D281B" w14:textId="77777777" w:rsidR="00C33CF4" w:rsidRDefault="00C33CF4" w:rsidP="00C33CF4">
            <w:pPr>
              <w:rPr>
                <w:rFonts w:eastAsia="Times New Roman"/>
                <w:b/>
                <w:bCs/>
                <w:color w:val="000000"/>
                <w:sz w:val="16"/>
                <w:szCs w:val="16"/>
                <w:lang w:eastAsia="en-ZA"/>
              </w:rPr>
            </w:pPr>
            <w:r>
              <w:rPr>
                <w:rFonts w:eastAsia="Times New Roman"/>
                <w:b/>
                <w:bCs/>
                <w:color w:val="000000"/>
                <w:sz w:val="16"/>
                <w:szCs w:val="16"/>
                <w:lang w:eastAsia="en-ZA"/>
              </w:rPr>
              <w:t xml:space="preserve">Accounts Payable Management </w:t>
            </w:r>
          </w:p>
          <w:p w14:paraId="22486FD3" w14:textId="77777777" w:rsidR="00C33CF4" w:rsidRDefault="00C33CF4" w:rsidP="004D0026">
            <w:pPr>
              <w:spacing w:line="120" w:lineRule="auto"/>
              <w:rPr>
                <w:rFonts w:eastAsia="Times New Roman"/>
                <w:b/>
                <w:bCs/>
                <w:color w:val="000000"/>
                <w:sz w:val="16"/>
                <w:szCs w:val="16"/>
                <w:lang w:eastAsia="en-ZA"/>
              </w:rPr>
            </w:pPr>
          </w:p>
          <w:p w14:paraId="284D013B" w14:textId="3816EB92" w:rsidR="00062D1E" w:rsidRDefault="00C33CF4" w:rsidP="00062D1E">
            <w:pPr>
              <w:pStyle w:val="ListParagraph"/>
              <w:numPr>
                <w:ilvl w:val="0"/>
                <w:numId w:val="54"/>
              </w:numPr>
              <w:rPr>
                <w:rFonts w:eastAsia="Times New Roman"/>
                <w:color w:val="000000"/>
                <w:sz w:val="16"/>
                <w:szCs w:val="16"/>
                <w:lang w:eastAsia="en-ZA"/>
              </w:rPr>
            </w:pPr>
            <w:r w:rsidRPr="004D0026">
              <w:rPr>
                <w:rFonts w:eastAsia="Times New Roman"/>
                <w:color w:val="000000"/>
                <w:sz w:val="16"/>
                <w:szCs w:val="16"/>
                <w:lang w:eastAsia="en-ZA"/>
              </w:rPr>
              <w:t xml:space="preserve">Comprehensive procedures have been established and documented addressing the accounts payable reconciliation </w:t>
            </w:r>
            <w:r w:rsidR="00F35421" w:rsidRPr="00F35421">
              <w:rPr>
                <w:rFonts w:eastAsia="Times New Roman"/>
                <w:color w:val="000000"/>
                <w:sz w:val="16"/>
                <w:szCs w:val="16"/>
                <w:lang w:eastAsia="en-ZA"/>
              </w:rPr>
              <w:t>process</w:t>
            </w:r>
            <w:r w:rsidR="00F35421">
              <w:rPr>
                <w:rFonts w:eastAsia="Times New Roman"/>
                <w:color w:val="000000"/>
                <w:sz w:val="16"/>
                <w:szCs w:val="16"/>
                <w:lang w:eastAsia="en-ZA"/>
              </w:rPr>
              <w:t xml:space="preserve"> and</w:t>
            </w:r>
            <w:r w:rsidRPr="004D0026">
              <w:rPr>
                <w:rFonts w:eastAsia="Times New Roman"/>
                <w:color w:val="000000"/>
                <w:sz w:val="16"/>
                <w:szCs w:val="16"/>
                <w:lang w:eastAsia="en-ZA"/>
              </w:rPr>
              <w:t xml:space="preserve"> determine the efficiency and effectiveness of these procedures.</w:t>
            </w:r>
          </w:p>
          <w:p w14:paraId="417DBCA4" w14:textId="66EE950A" w:rsidR="00062D1E" w:rsidRDefault="00C33CF4" w:rsidP="00062D1E">
            <w:pPr>
              <w:pStyle w:val="ListParagraph"/>
              <w:numPr>
                <w:ilvl w:val="0"/>
                <w:numId w:val="54"/>
              </w:numPr>
              <w:rPr>
                <w:rFonts w:eastAsia="Times New Roman"/>
                <w:color w:val="000000"/>
                <w:sz w:val="16"/>
                <w:szCs w:val="16"/>
                <w:lang w:eastAsia="en-ZA"/>
              </w:rPr>
            </w:pPr>
            <w:r w:rsidRPr="004D0026">
              <w:rPr>
                <w:rFonts w:eastAsia="Times New Roman"/>
                <w:color w:val="000000"/>
                <w:sz w:val="16"/>
                <w:szCs w:val="16"/>
                <w:lang w:eastAsia="en-ZA"/>
              </w:rPr>
              <w:t>Accounts payable reconciliations are prepared every month.</w:t>
            </w:r>
            <w:r w:rsidR="00062D1E">
              <w:rPr>
                <w:rFonts w:eastAsia="Times New Roman"/>
                <w:color w:val="000000"/>
                <w:sz w:val="16"/>
                <w:szCs w:val="16"/>
                <w:lang w:eastAsia="en-ZA"/>
              </w:rPr>
              <w:t xml:space="preserve"> </w:t>
            </w:r>
          </w:p>
          <w:p w14:paraId="1C7D029A" w14:textId="3565B183" w:rsidR="00062D1E" w:rsidRDefault="00C33CF4" w:rsidP="00062D1E">
            <w:pPr>
              <w:pStyle w:val="ListParagraph"/>
              <w:numPr>
                <w:ilvl w:val="0"/>
                <w:numId w:val="54"/>
              </w:numPr>
              <w:rPr>
                <w:rFonts w:eastAsia="Times New Roman"/>
                <w:color w:val="000000"/>
                <w:sz w:val="16"/>
                <w:szCs w:val="16"/>
                <w:lang w:eastAsia="en-ZA"/>
              </w:rPr>
            </w:pPr>
            <w:r w:rsidRPr="004D0026">
              <w:rPr>
                <w:rFonts w:eastAsia="Times New Roman"/>
                <w:color w:val="000000"/>
                <w:sz w:val="16"/>
                <w:szCs w:val="16"/>
                <w:lang w:eastAsia="en-ZA"/>
              </w:rPr>
              <w:t>Completed accounts payable reconciliations are reviewed and signed by an appropriate level of management.</w:t>
            </w:r>
            <w:r w:rsidR="00062D1E">
              <w:rPr>
                <w:rFonts w:eastAsia="Times New Roman"/>
                <w:color w:val="000000"/>
                <w:sz w:val="16"/>
                <w:szCs w:val="16"/>
                <w:lang w:eastAsia="en-ZA"/>
              </w:rPr>
              <w:t xml:space="preserve"> </w:t>
            </w:r>
          </w:p>
          <w:p w14:paraId="1102A08B" w14:textId="5C60DBA7" w:rsidR="00062D1E" w:rsidRDefault="00C33CF4" w:rsidP="00062D1E">
            <w:pPr>
              <w:pStyle w:val="ListParagraph"/>
              <w:numPr>
                <w:ilvl w:val="0"/>
                <w:numId w:val="54"/>
              </w:numPr>
              <w:rPr>
                <w:rFonts w:eastAsia="Times New Roman"/>
                <w:color w:val="000000"/>
                <w:sz w:val="16"/>
                <w:szCs w:val="16"/>
                <w:lang w:eastAsia="en-ZA"/>
              </w:rPr>
            </w:pPr>
            <w:r w:rsidRPr="004D0026">
              <w:rPr>
                <w:rFonts w:eastAsia="Times New Roman"/>
                <w:color w:val="000000"/>
                <w:sz w:val="16"/>
                <w:szCs w:val="16"/>
                <w:lang w:eastAsia="en-ZA"/>
              </w:rPr>
              <w:t xml:space="preserve">Proper segregation of duties </w:t>
            </w:r>
            <w:r w:rsidR="00180244" w:rsidRPr="004D0026">
              <w:rPr>
                <w:rFonts w:eastAsia="Times New Roman"/>
                <w:color w:val="000000"/>
                <w:sz w:val="16"/>
                <w:szCs w:val="16"/>
                <w:lang w:eastAsia="en-ZA"/>
              </w:rPr>
              <w:t>exists</w:t>
            </w:r>
            <w:r w:rsidRPr="004D0026">
              <w:rPr>
                <w:rFonts w:eastAsia="Times New Roman"/>
                <w:color w:val="000000"/>
                <w:sz w:val="16"/>
                <w:szCs w:val="16"/>
                <w:lang w:eastAsia="en-ZA"/>
              </w:rPr>
              <w:t xml:space="preserve">, with the preparer prohibited from </w:t>
            </w:r>
            <w:proofErr w:type="spellStart"/>
            <w:r w:rsidR="00F35421">
              <w:rPr>
                <w:rFonts w:eastAsia="Times New Roman"/>
                <w:color w:val="000000"/>
                <w:sz w:val="16"/>
                <w:szCs w:val="16"/>
                <w:lang w:eastAsia="en-ZA"/>
              </w:rPr>
              <w:t>authorising</w:t>
            </w:r>
            <w:proofErr w:type="spellEnd"/>
            <w:r w:rsidR="00F35421" w:rsidRPr="004D0026">
              <w:rPr>
                <w:rFonts w:eastAsia="Times New Roman"/>
                <w:color w:val="000000"/>
                <w:sz w:val="16"/>
                <w:szCs w:val="16"/>
                <w:lang w:eastAsia="en-ZA"/>
              </w:rPr>
              <w:t xml:space="preserve"> </w:t>
            </w:r>
            <w:r w:rsidRPr="004D0026">
              <w:rPr>
                <w:rFonts w:eastAsia="Times New Roman"/>
                <w:color w:val="000000"/>
                <w:sz w:val="16"/>
                <w:szCs w:val="16"/>
                <w:lang w:eastAsia="en-ZA"/>
              </w:rPr>
              <w:t>any payment, handling cash, conducting payables activities, or access to edit payment function.</w:t>
            </w:r>
            <w:r w:rsidR="00062D1E">
              <w:rPr>
                <w:rFonts w:eastAsia="Times New Roman"/>
                <w:color w:val="000000"/>
                <w:sz w:val="16"/>
                <w:szCs w:val="16"/>
                <w:lang w:eastAsia="en-ZA"/>
              </w:rPr>
              <w:t xml:space="preserve"> </w:t>
            </w:r>
          </w:p>
          <w:p w14:paraId="75FFF724" w14:textId="3400CC62" w:rsidR="00062D1E" w:rsidRDefault="00C33CF4" w:rsidP="00062D1E">
            <w:pPr>
              <w:pStyle w:val="ListParagraph"/>
              <w:numPr>
                <w:ilvl w:val="0"/>
                <w:numId w:val="54"/>
              </w:numPr>
              <w:rPr>
                <w:rFonts w:eastAsia="Times New Roman"/>
                <w:color w:val="000000"/>
                <w:sz w:val="16"/>
                <w:szCs w:val="16"/>
                <w:lang w:eastAsia="en-ZA"/>
              </w:rPr>
            </w:pPr>
            <w:r w:rsidRPr="004D0026">
              <w:rPr>
                <w:rFonts w:eastAsia="Times New Roman"/>
                <w:color w:val="000000"/>
                <w:sz w:val="16"/>
                <w:szCs w:val="16"/>
                <w:lang w:eastAsia="en-ZA"/>
              </w:rPr>
              <w:t>Reconciling items are followed up and cleared timeously.</w:t>
            </w:r>
            <w:r w:rsidR="00062D1E">
              <w:rPr>
                <w:rFonts w:eastAsia="Times New Roman"/>
                <w:color w:val="000000"/>
                <w:sz w:val="16"/>
                <w:szCs w:val="16"/>
                <w:lang w:eastAsia="en-ZA"/>
              </w:rPr>
              <w:t xml:space="preserve"> </w:t>
            </w:r>
          </w:p>
          <w:p w14:paraId="7A4DE075" w14:textId="2A1B0CF0" w:rsidR="00F35421" w:rsidRDefault="00C33CF4" w:rsidP="00062D1E">
            <w:pPr>
              <w:pStyle w:val="ListParagraph"/>
              <w:numPr>
                <w:ilvl w:val="0"/>
                <w:numId w:val="54"/>
              </w:numPr>
              <w:rPr>
                <w:rFonts w:eastAsia="Times New Roman"/>
                <w:color w:val="000000"/>
                <w:sz w:val="16"/>
                <w:szCs w:val="16"/>
                <w:lang w:eastAsia="en-ZA"/>
              </w:rPr>
            </w:pPr>
            <w:r w:rsidRPr="004D0026">
              <w:rPr>
                <w:rFonts w:eastAsia="Times New Roman"/>
                <w:color w:val="000000"/>
                <w:sz w:val="16"/>
                <w:szCs w:val="16"/>
                <w:lang w:eastAsia="en-ZA"/>
              </w:rPr>
              <w:t>Reliability and integrity of financial and operational information (i.e. accuracy, validity and completeness of reconciling items)</w:t>
            </w:r>
            <w:r w:rsidR="00062D1E">
              <w:rPr>
                <w:rFonts w:eastAsia="Times New Roman"/>
                <w:color w:val="000000"/>
                <w:sz w:val="16"/>
                <w:szCs w:val="16"/>
                <w:lang w:eastAsia="en-ZA"/>
              </w:rPr>
              <w:t xml:space="preserve">. </w:t>
            </w:r>
          </w:p>
          <w:p w14:paraId="23F12E1F" w14:textId="77777777" w:rsidR="00F35421" w:rsidRPr="004D0026" w:rsidRDefault="00C33CF4" w:rsidP="00062D1E">
            <w:pPr>
              <w:pStyle w:val="ListParagraph"/>
              <w:numPr>
                <w:ilvl w:val="0"/>
                <w:numId w:val="54"/>
              </w:numPr>
              <w:rPr>
                <w:rFonts w:eastAsia="Times New Roman"/>
                <w:color w:val="000000"/>
                <w:sz w:val="16"/>
                <w:szCs w:val="16"/>
                <w:lang w:eastAsia="en-ZA"/>
              </w:rPr>
            </w:pPr>
            <w:r w:rsidRPr="004D0026">
              <w:rPr>
                <w:rFonts w:eastAsia="Times New Roman"/>
                <w:color w:val="000000"/>
                <w:sz w:val="16"/>
                <w:szCs w:val="16"/>
                <w:lang w:eastAsia="en-ZA"/>
              </w:rPr>
              <w:t>All discrepancies between accounting records (general ledger - SAP) and bank statements are thoroughly explained, with active steps being undertaken to resolve any discrepancies.</w:t>
            </w:r>
          </w:p>
          <w:p w14:paraId="79083891" w14:textId="77777777" w:rsidR="00F35421" w:rsidRDefault="00F35421" w:rsidP="00F35421">
            <w:pPr>
              <w:rPr>
                <w:rFonts w:eastAsia="Times New Roman"/>
                <w:color w:val="000000"/>
                <w:sz w:val="16"/>
                <w:szCs w:val="16"/>
                <w:lang w:eastAsia="en-ZA"/>
              </w:rPr>
            </w:pPr>
          </w:p>
          <w:p w14:paraId="2A697DF1" w14:textId="2C87F7AE" w:rsidR="00F35421" w:rsidRPr="004D0026" w:rsidRDefault="00C33CF4" w:rsidP="004D0026">
            <w:pPr>
              <w:rPr>
                <w:rFonts w:eastAsia="Times New Roman"/>
                <w:color w:val="000000"/>
                <w:sz w:val="16"/>
                <w:szCs w:val="16"/>
                <w:lang w:eastAsia="en-ZA"/>
              </w:rPr>
            </w:pPr>
            <w:r w:rsidRPr="004D0026">
              <w:rPr>
                <w:rFonts w:eastAsia="Times New Roman"/>
                <w:b/>
                <w:bCs/>
                <w:color w:val="000000"/>
                <w:sz w:val="16"/>
                <w:szCs w:val="16"/>
                <w:lang w:eastAsia="en-ZA"/>
              </w:rPr>
              <w:t>Inventory Management</w:t>
            </w:r>
            <w:r w:rsidR="00F35421" w:rsidRPr="004D0026">
              <w:rPr>
                <w:rFonts w:eastAsia="Times New Roman"/>
                <w:b/>
                <w:bCs/>
                <w:color w:val="000000"/>
                <w:sz w:val="16"/>
                <w:szCs w:val="16"/>
                <w:lang w:eastAsia="en-ZA"/>
              </w:rPr>
              <w:t xml:space="preserve"> </w:t>
            </w:r>
          </w:p>
          <w:p w14:paraId="2AA0F5FC" w14:textId="77777777" w:rsidR="00F35421" w:rsidRDefault="00F35421" w:rsidP="00F35421">
            <w:pPr>
              <w:rPr>
                <w:rFonts w:eastAsia="Times New Roman"/>
                <w:color w:val="000000"/>
                <w:sz w:val="16"/>
                <w:szCs w:val="16"/>
                <w:lang w:eastAsia="en-ZA"/>
              </w:rPr>
            </w:pPr>
          </w:p>
          <w:p w14:paraId="2379AA8C" w14:textId="552C96C5" w:rsidR="00F35421" w:rsidRPr="004D0026" w:rsidRDefault="00C33CF4" w:rsidP="004D0026">
            <w:pPr>
              <w:spacing w:after="120"/>
              <w:rPr>
                <w:rFonts w:eastAsia="Times New Roman"/>
                <w:color w:val="000000"/>
                <w:sz w:val="16"/>
                <w:szCs w:val="16"/>
                <w:lang w:eastAsia="en-ZA"/>
              </w:rPr>
            </w:pPr>
            <w:r w:rsidRPr="004D0026">
              <w:rPr>
                <w:rFonts w:eastAsia="Times New Roman"/>
                <w:color w:val="000000"/>
                <w:sz w:val="16"/>
                <w:szCs w:val="16"/>
                <w:lang w:eastAsia="en-ZA"/>
              </w:rPr>
              <w:t>The audit will review the adequacy and effective implementation of controls in relation to the following:</w:t>
            </w:r>
          </w:p>
          <w:p w14:paraId="19F68E28" w14:textId="0D4CED1C" w:rsidR="00F35421" w:rsidRDefault="00C33CF4" w:rsidP="00F35421">
            <w:pPr>
              <w:pStyle w:val="ListParagraph"/>
              <w:numPr>
                <w:ilvl w:val="0"/>
                <w:numId w:val="56"/>
              </w:numPr>
              <w:rPr>
                <w:rFonts w:eastAsia="Times New Roman"/>
                <w:color w:val="000000"/>
                <w:sz w:val="16"/>
                <w:szCs w:val="16"/>
                <w:lang w:eastAsia="en-ZA"/>
              </w:rPr>
            </w:pPr>
            <w:r w:rsidRPr="004D0026">
              <w:rPr>
                <w:rFonts w:eastAsia="Times New Roman"/>
                <w:color w:val="000000"/>
                <w:sz w:val="16"/>
                <w:szCs w:val="16"/>
                <w:lang w:eastAsia="en-ZA"/>
              </w:rPr>
              <w:t>Adherence to policy.</w:t>
            </w:r>
          </w:p>
          <w:p w14:paraId="58423D70" w14:textId="052F6F3E" w:rsidR="00F35421" w:rsidRDefault="00C33CF4" w:rsidP="00F35421">
            <w:pPr>
              <w:pStyle w:val="ListParagraph"/>
              <w:numPr>
                <w:ilvl w:val="0"/>
                <w:numId w:val="56"/>
              </w:numPr>
              <w:rPr>
                <w:rFonts w:eastAsia="Times New Roman"/>
                <w:color w:val="000000"/>
                <w:sz w:val="16"/>
                <w:szCs w:val="16"/>
                <w:lang w:eastAsia="en-ZA"/>
              </w:rPr>
            </w:pPr>
            <w:r w:rsidRPr="004D0026">
              <w:rPr>
                <w:rFonts w:eastAsia="Times New Roman"/>
                <w:color w:val="000000"/>
                <w:sz w:val="16"/>
                <w:szCs w:val="16"/>
                <w:lang w:eastAsia="en-ZA"/>
              </w:rPr>
              <w:t>Safeguarding and safekeeping of inventory, including access controls.</w:t>
            </w:r>
          </w:p>
          <w:p w14:paraId="14238761" w14:textId="1ECC94B7" w:rsidR="00F35421" w:rsidRDefault="00C33CF4" w:rsidP="00F35421">
            <w:pPr>
              <w:pStyle w:val="ListParagraph"/>
              <w:numPr>
                <w:ilvl w:val="0"/>
                <w:numId w:val="56"/>
              </w:numPr>
              <w:rPr>
                <w:rFonts w:eastAsia="Times New Roman"/>
                <w:color w:val="000000"/>
                <w:sz w:val="16"/>
                <w:szCs w:val="16"/>
                <w:lang w:eastAsia="en-ZA"/>
              </w:rPr>
            </w:pPr>
            <w:r w:rsidRPr="004D0026">
              <w:rPr>
                <w:rFonts w:eastAsia="Times New Roman"/>
                <w:color w:val="000000"/>
                <w:sz w:val="16"/>
                <w:szCs w:val="16"/>
                <w:lang w:eastAsia="en-ZA"/>
              </w:rPr>
              <w:t>Segregation of duties in the process.</w:t>
            </w:r>
          </w:p>
          <w:p w14:paraId="0735EE38" w14:textId="1561F037" w:rsidR="00F35421" w:rsidRDefault="00C33CF4" w:rsidP="00F35421">
            <w:pPr>
              <w:pStyle w:val="ListParagraph"/>
              <w:numPr>
                <w:ilvl w:val="0"/>
                <w:numId w:val="56"/>
              </w:numPr>
              <w:rPr>
                <w:rFonts w:eastAsia="Times New Roman"/>
                <w:color w:val="000000"/>
                <w:sz w:val="16"/>
                <w:szCs w:val="16"/>
                <w:lang w:eastAsia="en-ZA"/>
              </w:rPr>
            </w:pPr>
            <w:r w:rsidRPr="004D0026">
              <w:rPr>
                <w:rFonts w:eastAsia="Times New Roman"/>
                <w:color w:val="000000"/>
                <w:sz w:val="16"/>
                <w:szCs w:val="16"/>
                <w:lang w:eastAsia="en-ZA"/>
              </w:rPr>
              <w:t>Accuracy and completeness of inventory records.</w:t>
            </w:r>
          </w:p>
          <w:p w14:paraId="08E2EA0B" w14:textId="38D411CD" w:rsidR="00F35421" w:rsidRDefault="00C33CF4" w:rsidP="00F35421">
            <w:pPr>
              <w:pStyle w:val="ListParagraph"/>
              <w:numPr>
                <w:ilvl w:val="0"/>
                <w:numId w:val="56"/>
              </w:numPr>
              <w:rPr>
                <w:rFonts w:eastAsia="Times New Roman"/>
                <w:color w:val="000000"/>
                <w:sz w:val="16"/>
                <w:szCs w:val="16"/>
                <w:lang w:eastAsia="en-ZA"/>
              </w:rPr>
            </w:pPr>
            <w:r w:rsidRPr="004D0026">
              <w:rPr>
                <w:rFonts w:eastAsia="Times New Roman"/>
                <w:color w:val="000000"/>
                <w:sz w:val="16"/>
                <w:szCs w:val="16"/>
                <w:lang w:eastAsia="en-ZA"/>
              </w:rPr>
              <w:t>Access is properly controlled in stores.</w:t>
            </w:r>
          </w:p>
          <w:p w14:paraId="4FF6A73A" w14:textId="38996248" w:rsidR="00C33CF4" w:rsidRPr="004D0026" w:rsidRDefault="00C33CF4" w:rsidP="004D0026">
            <w:pPr>
              <w:pStyle w:val="ListParagraph"/>
              <w:numPr>
                <w:ilvl w:val="0"/>
                <w:numId w:val="56"/>
              </w:numPr>
              <w:rPr>
                <w:rFonts w:eastAsia="Times New Roman"/>
                <w:color w:val="000000"/>
                <w:sz w:val="16"/>
                <w:szCs w:val="16"/>
                <w:lang w:eastAsia="en-ZA"/>
              </w:rPr>
            </w:pPr>
            <w:r w:rsidRPr="004D0026">
              <w:rPr>
                <w:rFonts w:eastAsia="Times New Roman"/>
                <w:color w:val="000000"/>
                <w:sz w:val="16"/>
                <w:szCs w:val="16"/>
                <w:lang w:eastAsia="en-ZA"/>
              </w:rPr>
              <w:t xml:space="preserve">Counting of inventory </w:t>
            </w:r>
            <w:r w:rsidR="00F35421">
              <w:rPr>
                <w:rFonts w:eastAsia="Times New Roman"/>
                <w:color w:val="000000"/>
                <w:sz w:val="16"/>
                <w:szCs w:val="16"/>
                <w:lang w:eastAsia="en-ZA"/>
              </w:rPr>
              <w:t xml:space="preserve">regularly </w:t>
            </w:r>
            <w:r w:rsidRPr="004D0026">
              <w:rPr>
                <w:rFonts w:eastAsia="Times New Roman"/>
                <w:color w:val="000000"/>
                <w:sz w:val="16"/>
                <w:szCs w:val="16"/>
                <w:lang w:eastAsia="en-ZA"/>
              </w:rPr>
              <w:t>to confirm existence, accuracy, completeness of inventory records and proper valuation.</w:t>
            </w:r>
          </w:p>
          <w:p w14:paraId="447A310A" w14:textId="77777777" w:rsidR="00C33CF4" w:rsidRDefault="00C33CF4" w:rsidP="00C33CF4">
            <w:pPr>
              <w:rPr>
                <w:rFonts w:eastAsia="Times New Roman"/>
                <w:color w:val="000000"/>
                <w:sz w:val="16"/>
                <w:szCs w:val="16"/>
                <w:lang w:eastAsia="en-ZA"/>
              </w:rPr>
            </w:pPr>
          </w:p>
          <w:p w14:paraId="1EB825BA" w14:textId="77777777" w:rsidR="00C33CF4" w:rsidRDefault="00C33CF4" w:rsidP="00C33CF4">
            <w:pPr>
              <w:rPr>
                <w:rFonts w:eastAsia="Times New Roman"/>
                <w:b/>
                <w:bCs/>
                <w:color w:val="000000"/>
                <w:sz w:val="16"/>
                <w:szCs w:val="16"/>
                <w:lang w:eastAsia="en-ZA"/>
              </w:rPr>
            </w:pPr>
            <w:r>
              <w:rPr>
                <w:rFonts w:eastAsia="Times New Roman"/>
                <w:b/>
                <w:bCs/>
                <w:color w:val="000000"/>
                <w:sz w:val="16"/>
                <w:szCs w:val="16"/>
                <w:lang w:eastAsia="en-ZA"/>
              </w:rPr>
              <w:t>Data Analytics</w:t>
            </w:r>
          </w:p>
          <w:p w14:paraId="198C02ED" w14:textId="77777777" w:rsidR="00C33CF4" w:rsidRDefault="00C33CF4" w:rsidP="00C33CF4">
            <w:pPr>
              <w:rPr>
                <w:rFonts w:eastAsia="Times New Roman"/>
                <w:b/>
                <w:bCs/>
                <w:color w:val="000000"/>
                <w:sz w:val="16"/>
                <w:szCs w:val="16"/>
                <w:lang w:eastAsia="en-ZA"/>
              </w:rPr>
            </w:pPr>
          </w:p>
          <w:p w14:paraId="41979E6F" w14:textId="2B58F3F9" w:rsidR="00C33CF4" w:rsidRPr="00E529F8" w:rsidRDefault="00C33CF4" w:rsidP="00C33CF4">
            <w:pPr>
              <w:rPr>
                <w:rFonts w:eastAsia="Times New Roman"/>
                <w:color w:val="000000"/>
                <w:sz w:val="16"/>
                <w:szCs w:val="16"/>
                <w:lang w:eastAsia="en-ZA"/>
              </w:rPr>
            </w:pPr>
            <w:r>
              <w:rPr>
                <w:rFonts w:eastAsia="Times New Roman"/>
                <w:color w:val="000000"/>
                <w:sz w:val="16"/>
                <w:szCs w:val="16"/>
                <w:lang w:eastAsia="en-ZA"/>
              </w:rPr>
              <w:t>P</w:t>
            </w:r>
            <w:r w:rsidRPr="00F45D43">
              <w:rPr>
                <w:rFonts w:eastAsia="Times New Roman"/>
                <w:color w:val="000000"/>
                <w:sz w:val="16"/>
                <w:szCs w:val="16"/>
                <w:lang w:eastAsia="en-ZA"/>
              </w:rPr>
              <w:t>erformed Data analytics</w:t>
            </w:r>
            <w:r>
              <w:rPr>
                <w:rFonts w:eastAsia="Times New Roman"/>
                <w:color w:val="000000"/>
                <w:sz w:val="16"/>
                <w:szCs w:val="16"/>
                <w:lang w:eastAsia="en-ZA"/>
              </w:rPr>
              <w:t xml:space="preserve"> </w:t>
            </w:r>
            <w:r w:rsidRPr="00F45D43">
              <w:rPr>
                <w:rFonts w:eastAsia="Times New Roman"/>
                <w:color w:val="000000"/>
                <w:sz w:val="16"/>
                <w:szCs w:val="16"/>
                <w:lang w:eastAsia="en-ZA"/>
              </w:rPr>
              <w:t>to assess trends, detect anomalies, and provide insights into the effectiveness of controls and the overall integrity of the data.</w:t>
            </w:r>
          </w:p>
        </w:tc>
      </w:tr>
    </w:tbl>
    <w:p w14:paraId="4C02ACA9" w14:textId="77777777" w:rsidR="00F53DC7" w:rsidRDefault="00F53DC7" w:rsidP="006B4DB6">
      <w:pPr>
        <w:tabs>
          <w:tab w:val="left" w:pos="13467"/>
        </w:tabs>
        <w:rPr>
          <w:b/>
          <w:bCs/>
        </w:rPr>
      </w:pPr>
    </w:p>
    <w:p w14:paraId="1E32CEE9" w14:textId="77777777" w:rsidR="00F53DC7" w:rsidRDefault="00F53DC7" w:rsidP="006B4DB6">
      <w:pPr>
        <w:tabs>
          <w:tab w:val="left" w:pos="13467"/>
        </w:tabs>
        <w:rPr>
          <w:b/>
          <w:bCs/>
        </w:rPr>
      </w:pPr>
    </w:p>
    <w:p w14:paraId="30BD4C71" w14:textId="77777777" w:rsidR="008940D1" w:rsidRDefault="008940D1" w:rsidP="006B4DB6">
      <w:pPr>
        <w:tabs>
          <w:tab w:val="left" w:pos="13467"/>
        </w:tabs>
        <w:rPr>
          <w:b/>
          <w:bCs/>
        </w:rPr>
      </w:pPr>
    </w:p>
    <w:p w14:paraId="1859886E" w14:textId="77777777" w:rsidR="008940D1" w:rsidRDefault="008940D1" w:rsidP="006B4DB6">
      <w:pPr>
        <w:tabs>
          <w:tab w:val="left" w:pos="13467"/>
        </w:tabs>
        <w:rPr>
          <w:b/>
          <w:bCs/>
        </w:rPr>
      </w:pPr>
    </w:p>
    <w:p w14:paraId="78995E8A" w14:textId="77777777" w:rsidR="008940D1" w:rsidRDefault="008940D1" w:rsidP="006B4DB6">
      <w:pPr>
        <w:tabs>
          <w:tab w:val="left" w:pos="13467"/>
        </w:tabs>
        <w:rPr>
          <w:b/>
          <w:bCs/>
        </w:rPr>
      </w:pPr>
    </w:p>
    <w:p w14:paraId="00C4728C" w14:textId="77777777" w:rsidR="008940D1" w:rsidRDefault="008940D1" w:rsidP="006B4DB6">
      <w:pPr>
        <w:tabs>
          <w:tab w:val="left" w:pos="13467"/>
        </w:tabs>
        <w:rPr>
          <w:b/>
          <w:bCs/>
        </w:rPr>
      </w:pPr>
    </w:p>
    <w:p w14:paraId="23C5AD1F" w14:textId="77777777" w:rsidR="008940D1" w:rsidRDefault="008940D1" w:rsidP="006B4DB6">
      <w:pPr>
        <w:tabs>
          <w:tab w:val="left" w:pos="13467"/>
        </w:tabs>
        <w:rPr>
          <w:b/>
          <w:bCs/>
        </w:rPr>
      </w:pPr>
    </w:p>
    <w:p w14:paraId="1DA91EF1" w14:textId="77777777" w:rsidR="008940D1" w:rsidRDefault="008940D1" w:rsidP="006B4DB6">
      <w:pPr>
        <w:tabs>
          <w:tab w:val="left" w:pos="13467"/>
        </w:tabs>
        <w:rPr>
          <w:b/>
          <w:bCs/>
        </w:rPr>
      </w:pPr>
    </w:p>
    <w:p w14:paraId="20C58DD4" w14:textId="5B680541" w:rsidR="00D14FE2" w:rsidRDefault="00D14FE2" w:rsidP="006B4DB6">
      <w:pPr>
        <w:tabs>
          <w:tab w:val="left" w:pos="13467"/>
        </w:tabs>
        <w:rPr>
          <w:b/>
          <w:bCs/>
        </w:rPr>
      </w:pPr>
      <w:r w:rsidRPr="000D1D67">
        <w:rPr>
          <w:b/>
          <w:bCs/>
        </w:rPr>
        <w:lastRenderedPageBreak/>
        <w:t xml:space="preserve">QUALIFICATION AND EXPERIENCE </w:t>
      </w:r>
    </w:p>
    <w:p w14:paraId="316ED91F" w14:textId="77777777" w:rsidR="008940D1" w:rsidRPr="000D1D67" w:rsidRDefault="008940D1" w:rsidP="006B4DB6">
      <w:pPr>
        <w:tabs>
          <w:tab w:val="left" w:pos="13467"/>
        </w:tabs>
        <w:rPr>
          <w:b/>
          <w:bCs/>
        </w:rPr>
      </w:pPr>
    </w:p>
    <w:tbl>
      <w:tblPr>
        <w:tblW w:w="14103" w:type="dxa"/>
        <w:tblLook w:val="04A0" w:firstRow="1" w:lastRow="0" w:firstColumn="1" w:lastColumn="0" w:noHBand="0" w:noVBand="1"/>
      </w:tblPr>
      <w:tblGrid>
        <w:gridCol w:w="562"/>
        <w:gridCol w:w="2422"/>
        <w:gridCol w:w="3815"/>
        <w:gridCol w:w="2766"/>
        <w:gridCol w:w="2293"/>
        <w:gridCol w:w="2245"/>
      </w:tblGrid>
      <w:tr w:rsidR="00C95A9A" w:rsidRPr="000D1D67" w14:paraId="25BA89FA" w14:textId="77777777" w:rsidTr="004D0026">
        <w:trPr>
          <w:trHeight w:val="210"/>
          <w:tblHeader/>
        </w:trPr>
        <w:tc>
          <w:tcPr>
            <w:tcW w:w="562" w:type="dxa"/>
            <w:vMerge w:val="restart"/>
            <w:tcBorders>
              <w:top w:val="single" w:sz="4" w:space="0" w:color="auto"/>
              <w:left w:val="single" w:sz="4" w:space="0" w:color="auto"/>
              <w:right w:val="single" w:sz="4" w:space="0" w:color="auto"/>
            </w:tcBorders>
            <w:shd w:val="clear" w:color="000000" w:fill="00B0F0"/>
            <w:vAlign w:val="center"/>
            <w:hideMark/>
          </w:tcPr>
          <w:p w14:paraId="7F3FBFCE" w14:textId="77777777" w:rsidR="00C95A9A" w:rsidRPr="000D1D67" w:rsidRDefault="00C95A9A" w:rsidP="00FA7B7A">
            <w:pPr>
              <w:jc w:val="center"/>
              <w:rPr>
                <w:rFonts w:eastAsia="Times New Roman"/>
                <w:b/>
                <w:bCs/>
                <w:color w:val="000000"/>
                <w:sz w:val="16"/>
                <w:szCs w:val="16"/>
                <w:lang w:eastAsia="en-ZA"/>
              </w:rPr>
            </w:pPr>
            <w:r w:rsidRPr="000D1D67">
              <w:rPr>
                <w:rFonts w:eastAsia="Times New Roman"/>
                <w:b/>
                <w:bCs/>
                <w:color w:val="000000"/>
                <w:sz w:val="16"/>
                <w:szCs w:val="16"/>
                <w:lang w:eastAsia="en-ZA"/>
              </w:rPr>
              <w:t>#</w:t>
            </w:r>
          </w:p>
          <w:p w14:paraId="55DEB9F5" w14:textId="4BAE3A18" w:rsidR="00C95A9A" w:rsidRPr="000D1D67" w:rsidRDefault="00C95A9A" w:rsidP="00FA7B7A">
            <w:pPr>
              <w:rPr>
                <w:rFonts w:eastAsia="Times New Roman"/>
                <w:b/>
                <w:bCs/>
                <w:color w:val="000000"/>
                <w:sz w:val="16"/>
                <w:szCs w:val="16"/>
                <w:lang w:eastAsia="en-ZA"/>
              </w:rPr>
            </w:pPr>
            <w:r w:rsidRPr="000D1D67">
              <w:rPr>
                <w:rFonts w:eastAsia="Times New Roman"/>
                <w:b/>
                <w:bCs/>
                <w:color w:val="000000"/>
                <w:sz w:val="16"/>
                <w:szCs w:val="16"/>
                <w:lang w:eastAsia="en-ZA"/>
              </w:rPr>
              <w:t> </w:t>
            </w:r>
          </w:p>
        </w:tc>
        <w:tc>
          <w:tcPr>
            <w:tcW w:w="2422" w:type="dxa"/>
            <w:tcBorders>
              <w:top w:val="single" w:sz="4" w:space="0" w:color="auto"/>
              <w:left w:val="nil"/>
              <w:bottom w:val="single" w:sz="4" w:space="0" w:color="auto"/>
              <w:right w:val="single" w:sz="4" w:space="0" w:color="auto"/>
            </w:tcBorders>
            <w:shd w:val="clear" w:color="000000" w:fill="00B0F0"/>
            <w:hideMark/>
          </w:tcPr>
          <w:p w14:paraId="5C90D1D4" w14:textId="77777777" w:rsidR="00C95A9A" w:rsidRPr="000D1D67" w:rsidRDefault="00C95A9A" w:rsidP="00FA7B7A">
            <w:pPr>
              <w:jc w:val="center"/>
              <w:rPr>
                <w:rFonts w:eastAsia="Times New Roman"/>
                <w:b/>
                <w:bCs/>
                <w:color w:val="000000"/>
                <w:sz w:val="16"/>
                <w:szCs w:val="16"/>
                <w:lang w:eastAsia="en-ZA"/>
              </w:rPr>
            </w:pPr>
            <w:r w:rsidRPr="000D1D67">
              <w:rPr>
                <w:rFonts w:eastAsia="Times New Roman"/>
                <w:b/>
                <w:bCs/>
                <w:color w:val="000000"/>
                <w:sz w:val="16"/>
                <w:szCs w:val="16"/>
                <w:lang w:eastAsia="en-ZA"/>
              </w:rPr>
              <w:t>Proposed Audit</w:t>
            </w:r>
          </w:p>
        </w:tc>
        <w:tc>
          <w:tcPr>
            <w:tcW w:w="11119" w:type="dxa"/>
            <w:gridSpan w:val="4"/>
            <w:tcBorders>
              <w:top w:val="single" w:sz="4" w:space="0" w:color="auto"/>
              <w:left w:val="nil"/>
              <w:bottom w:val="single" w:sz="4" w:space="0" w:color="auto"/>
              <w:right w:val="single" w:sz="4" w:space="0" w:color="auto"/>
            </w:tcBorders>
            <w:shd w:val="clear" w:color="auto" w:fill="00B0F0"/>
            <w:vAlign w:val="bottom"/>
            <w:hideMark/>
          </w:tcPr>
          <w:p w14:paraId="3ACEAC73" w14:textId="77777777" w:rsidR="00C95A9A" w:rsidRPr="000D1D67" w:rsidRDefault="00C95A9A" w:rsidP="00FA7B7A">
            <w:pPr>
              <w:jc w:val="center"/>
              <w:rPr>
                <w:rFonts w:eastAsia="Times New Roman"/>
                <w:b/>
                <w:bCs/>
                <w:color w:val="000000"/>
                <w:sz w:val="16"/>
                <w:szCs w:val="16"/>
                <w:lang w:eastAsia="en-ZA"/>
              </w:rPr>
            </w:pPr>
            <w:r w:rsidRPr="000D1D67">
              <w:rPr>
                <w:rFonts w:eastAsia="Times New Roman"/>
                <w:b/>
                <w:bCs/>
                <w:color w:val="000000"/>
                <w:sz w:val="16"/>
                <w:szCs w:val="16"/>
                <w:lang w:eastAsia="en-ZA"/>
              </w:rPr>
              <w:t>Years of experience  and Qualifications</w:t>
            </w:r>
          </w:p>
        </w:tc>
      </w:tr>
      <w:tr w:rsidR="00C95A9A" w:rsidRPr="000D1D67" w14:paraId="2AFF5BCD" w14:textId="77777777" w:rsidTr="004D0026">
        <w:trPr>
          <w:trHeight w:val="290"/>
          <w:tblHeader/>
        </w:trPr>
        <w:tc>
          <w:tcPr>
            <w:tcW w:w="562" w:type="dxa"/>
            <w:vMerge/>
            <w:tcBorders>
              <w:left w:val="single" w:sz="4" w:space="0" w:color="auto"/>
              <w:bottom w:val="single" w:sz="4" w:space="0" w:color="auto"/>
              <w:right w:val="single" w:sz="4" w:space="0" w:color="auto"/>
            </w:tcBorders>
            <w:shd w:val="clear" w:color="000000" w:fill="00B0F0"/>
            <w:hideMark/>
          </w:tcPr>
          <w:p w14:paraId="7EEA9E03" w14:textId="04C7FAF7" w:rsidR="00C95A9A" w:rsidRPr="000D1D67" w:rsidRDefault="00C95A9A" w:rsidP="00FA7B7A">
            <w:pPr>
              <w:rPr>
                <w:rFonts w:eastAsia="Times New Roman"/>
                <w:b/>
                <w:bCs/>
                <w:color w:val="000000"/>
                <w:sz w:val="16"/>
                <w:szCs w:val="16"/>
                <w:lang w:eastAsia="en-ZA"/>
              </w:rPr>
            </w:pPr>
          </w:p>
        </w:tc>
        <w:tc>
          <w:tcPr>
            <w:tcW w:w="2422" w:type="dxa"/>
            <w:tcBorders>
              <w:top w:val="single" w:sz="4" w:space="0" w:color="auto"/>
              <w:left w:val="single" w:sz="4" w:space="0" w:color="auto"/>
              <w:bottom w:val="single" w:sz="4" w:space="0" w:color="auto"/>
              <w:right w:val="single" w:sz="4" w:space="0" w:color="auto"/>
            </w:tcBorders>
            <w:shd w:val="clear" w:color="000000" w:fill="00B0F0"/>
          </w:tcPr>
          <w:p w14:paraId="004BF944" w14:textId="20307AFA" w:rsidR="00C95A9A" w:rsidRPr="000D1D67" w:rsidRDefault="00C95A9A" w:rsidP="00FA7B7A">
            <w:pPr>
              <w:rPr>
                <w:rFonts w:eastAsia="Times New Roman"/>
                <w:b/>
                <w:bCs/>
                <w:color w:val="000000"/>
                <w:sz w:val="16"/>
                <w:szCs w:val="16"/>
                <w:lang w:eastAsia="en-ZA"/>
              </w:rPr>
            </w:pPr>
          </w:p>
        </w:tc>
        <w:tc>
          <w:tcPr>
            <w:tcW w:w="3815" w:type="dxa"/>
            <w:tcBorders>
              <w:top w:val="nil"/>
              <w:left w:val="nil"/>
              <w:bottom w:val="single" w:sz="4" w:space="0" w:color="auto"/>
              <w:right w:val="single" w:sz="4" w:space="0" w:color="auto"/>
            </w:tcBorders>
            <w:shd w:val="clear" w:color="auto" w:fill="00B0F0"/>
            <w:vAlign w:val="bottom"/>
            <w:hideMark/>
          </w:tcPr>
          <w:p w14:paraId="7DA65714" w14:textId="77777777" w:rsidR="00C95A9A" w:rsidRPr="000D1D67" w:rsidRDefault="00C95A9A" w:rsidP="00FA7B7A">
            <w:pPr>
              <w:rPr>
                <w:rFonts w:eastAsia="Times New Roman"/>
                <w:b/>
                <w:bCs/>
                <w:color w:val="000000"/>
                <w:sz w:val="16"/>
                <w:szCs w:val="16"/>
                <w:lang w:eastAsia="en-ZA"/>
              </w:rPr>
            </w:pPr>
            <w:r w:rsidRPr="000D1D67">
              <w:rPr>
                <w:rFonts w:eastAsia="Times New Roman"/>
                <w:b/>
                <w:bCs/>
                <w:color w:val="000000"/>
                <w:sz w:val="16"/>
                <w:szCs w:val="16"/>
                <w:lang w:eastAsia="en-ZA"/>
              </w:rPr>
              <w:t>Project Director</w:t>
            </w:r>
          </w:p>
        </w:tc>
        <w:tc>
          <w:tcPr>
            <w:tcW w:w="2766" w:type="dxa"/>
            <w:tcBorders>
              <w:top w:val="nil"/>
              <w:left w:val="nil"/>
              <w:bottom w:val="single" w:sz="4" w:space="0" w:color="auto"/>
              <w:right w:val="single" w:sz="4" w:space="0" w:color="auto"/>
            </w:tcBorders>
            <w:shd w:val="clear" w:color="auto" w:fill="00B0F0"/>
            <w:vAlign w:val="bottom"/>
            <w:hideMark/>
          </w:tcPr>
          <w:p w14:paraId="71678F01" w14:textId="77777777" w:rsidR="00C95A9A" w:rsidRPr="000D1D67" w:rsidRDefault="00C95A9A" w:rsidP="00FA7B7A">
            <w:pPr>
              <w:rPr>
                <w:rFonts w:eastAsia="Times New Roman"/>
                <w:b/>
                <w:bCs/>
                <w:color w:val="000000"/>
                <w:sz w:val="16"/>
                <w:szCs w:val="16"/>
                <w:lang w:eastAsia="en-ZA"/>
              </w:rPr>
            </w:pPr>
            <w:r w:rsidRPr="000D1D67">
              <w:rPr>
                <w:rFonts w:eastAsia="Times New Roman"/>
                <w:b/>
                <w:bCs/>
                <w:color w:val="000000"/>
                <w:sz w:val="16"/>
                <w:szCs w:val="16"/>
                <w:lang w:eastAsia="en-ZA"/>
              </w:rPr>
              <w:t>Senior Manager</w:t>
            </w:r>
          </w:p>
        </w:tc>
        <w:tc>
          <w:tcPr>
            <w:tcW w:w="2293" w:type="dxa"/>
            <w:tcBorders>
              <w:top w:val="nil"/>
              <w:left w:val="nil"/>
              <w:bottom w:val="single" w:sz="4" w:space="0" w:color="auto"/>
              <w:right w:val="single" w:sz="4" w:space="0" w:color="auto"/>
            </w:tcBorders>
            <w:shd w:val="clear" w:color="auto" w:fill="00B0F0"/>
            <w:vAlign w:val="bottom"/>
            <w:hideMark/>
          </w:tcPr>
          <w:p w14:paraId="2CE60171" w14:textId="77777777" w:rsidR="00C95A9A" w:rsidRPr="000D1D67" w:rsidRDefault="00C95A9A" w:rsidP="00FA7B7A">
            <w:pPr>
              <w:rPr>
                <w:rFonts w:eastAsia="Times New Roman"/>
                <w:b/>
                <w:bCs/>
                <w:color w:val="000000"/>
                <w:sz w:val="16"/>
                <w:szCs w:val="16"/>
                <w:lang w:eastAsia="en-ZA"/>
              </w:rPr>
            </w:pPr>
            <w:r w:rsidRPr="000D1D67">
              <w:rPr>
                <w:rFonts w:eastAsia="Times New Roman"/>
                <w:b/>
                <w:bCs/>
                <w:color w:val="000000"/>
                <w:sz w:val="16"/>
                <w:szCs w:val="16"/>
                <w:lang w:eastAsia="en-ZA"/>
              </w:rPr>
              <w:t>Manager</w:t>
            </w:r>
          </w:p>
        </w:tc>
        <w:tc>
          <w:tcPr>
            <w:tcW w:w="2243" w:type="dxa"/>
            <w:tcBorders>
              <w:top w:val="nil"/>
              <w:left w:val="nil"/>
              <w:bottom w:val="single" w:sz="4" w:space="0" w:color="auto"/>
              <w:right w:val="single" w:sz="4" w:space="0" w:color="auto"/>
            </w:tcBorders>
            <w:shd w:val="clear" w:color="auto" w:fill="00B0F0"/>
            <w:vAlign w:val="bottom"/>
            <w:hideMark/>
          </w:tcPr>
          <w:p w14:paraId="0ED20B12" w14:textId="77777777" w:rsidR="00C95A9A" w:rsidRPr="000D1D67" w:rsidRDefault="00C95A9A" w:rsidP="00FA7B7A">
            <w:pPr>
              <w:rPr>
                <w:rFonts w:eastAsia="Times New Roman"/>
                <w:b/>
                <w:bCs/>
                <w:color w:val="000000"/>
                <w:sz w:val="16"/>
                <w:szCs w:val="16"/>
                <w:lang w:eastAsia="en-ZA"/>
              </w:rPr>
            </w:pPr>
            <w:r w:rsidRPr="000D1D67">
              <w:rPr>
                <w:rFonts w:eastAsia="Times New Roman"/>
                <w:b/>
                <w:bCs/>
                <w:color w:val="000000"/>
                <w:sz w:val="16"/>
                <w:szCs w:val="16"/>
                <w:lang w:eastAsia="en-ZA"/>
              </w:rPr>
              <w:t>Audit Senior</w:t>
            </w:r>
          </w:p>
        </w:tc>
      </w:tr>
      <w:tr w:rsidR="00D43FC6" w:rsidRPr="00D43FC6" w14:paraId="46879D31" w14:textId="77777777" w:rsidTr="004D0026">
        <w:trPr>
          <w:trHeight w:val="3699"/>
        </w:trPr>
        <w:tc>
          <w:tcPr>
            <w:tcW w:w="562" w:type="dxa"/>
            <w:tcBorders>
              <w:top w:val="single" w:sz="4" w:space="0" w:color="auto"/>
              <w:left w:val="single" w:sz="4" w:space="0" w:color="auto"/>
              <w:bottom w:val="single" w:sz="4" w:space="0" w:color="auto"/>
              <w:right w:val="nil"/>
            </w:tcBorders>
            <w:shd w:val="clear" w:color="000000" w:fill="FFFFFF"/>
            <w:hideMark/>
          </w:tcPr>
          <w:p w14:paraId="21718C09" w14:textId="77777777" w:rsidR="00D14FE2" w:rsidRPr="000D1D67" w:rsidRDefault="00D14FE2" w:rsidP="00FA7B7A">
            <w:pPr>
              <w:jc w:val="center"/>
              <w:rPr>
                <w:rFonts w:eastAsia="Times New Roman"/>
                <w:color w:val="000000" w:themeColor="text1"/>
                <w:sz w:val="16"/>
                <w:szCs w:val="16"/>
                <w:lang w:eastAsia="en-ZA"/>
              </w:rPr>
            </w:pPr>
            <w:r w:rsidRPr="000D1D67">
              <w:rPr>
                <w:rFonts w:eastAsia="Times New Roman"/>
                <w:color w:val="000000" w:themeColor="text1"/>
                <w:sz w:val="16"/>
                <w:szCs w:val="16"/>
                <w:lang w:eastAsia="en-ZA"/>
              </w:rPr>
              <w:t>1</w:t>
            </w:r>
          </w:p>
        </w:tc>
        <w:tc>
          <w:tcPr>
            <w:tcW w:w="2422" w:type="dxa"/>
            <w:tcBorders>
              <w:top w:val="single" w:sz="4" w:space="0" w:color="auto"/>
              <w:left w:val="single" w:sz="4" w:space="0" w:color="auto"/>
              <w:bottom w:val="single" w:sz="4" w:space="0" w:color="auto"/>
              <w:right w:val="single" w:sz="4" w:space="0" w:color="auto"/>
            </w:tcBorders>
            <w:shd w:val="clear" w:color="000000" w:fill="FFFFFF"/>
            <w:noWrap/>
            <w:hideMark/>
          </w:tcPr>
          <w:p w14:paraId="1C15F077" w14:textId="68B56E43" w:rsidR="00D14FE2" w:rsidRPr="000D1D67" w:rsidRDefault="00D14FE2" w:rsidP="00FA7B7A">
            <w:pPr>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 xml:space="preserve">Property rates and utilities management </w:t>
            </w:r>
          </w:p>
        </w:tc>
        <w:tc>
          <w:tcPr>
            <w:tcW w:w="3815" w:type="dxa"/>
            <w:tcBorders>
              <w:top w:val="single" w:sz="4" w:space="0" w:color="auto"/>
              <w:left w:val="nil"/>
              <w:bottom w:val="single" w:sz="4" w:space="0" w:color="auto"/>
              <w:right w:val="single" w:sz="4" w:space="0" w:color="auto"/>
            </w:tcBorders>
            <w:shd w:val="clear" w:color="000000" w:fill="FFFFFF"/>
            <w:hideMark/>
          </w:tcPr>
          <w:p w14:paraId="66AC3D56" w14:textId="77777777" w:rsidR="00D40234" w:rsidRDefault="00D14FE2" w:rsidP="004D0026">
            <w:pPr>
              <w:spacing w:after="120"/>
              <w:rPr>
                <w:rFonts w:eastAsia="Times New Roman"/>
                <w:b/>
                <w:bCs/>
                <w:color w:val="000000" w:themeColor="text1"/>
                <w:sz w:val="16"/>
                <w:szCs w:val="16"/>
                <w:lang w:eastAsia="en-ZA"/>
              </w:rPr>
            </w:pPr>
            <w:r w:rsidRPr="000D1D67">
              <w:rPr>
                <w:rFonts w:eastAsia="Times New Roman"/>
                <w:b/>
                <w:bCs/>
                <w:color w:val="000000" w:themeColor="text1"/>
                <w:sz w:val="16"/>
                <w:szCs w:val="16"/>
                <w:lang w:eastAsia="en-ZA"/>
              </w:rPr>
              <w:t xml:space="preserve">Required Qualification </w:t>
            </w:r>
          </w:p>
          <w:p w14:paraId="35E4891E" w14:textId="26CFF2A8" w:rsidR="00D40234" w:rsidRDefault="00D14FE2" w:rsidP="004D0026">
            <w:pPr>
              <w:pStyle w:val="ListParagraph"/>
              <w:numPr>
                <w:ilvl w:val="0"/>
                <w:numId w:val="57"/>
              </w:numPr>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Certified Internal Auditor (CIA) or Chartered Accountant (CA), and</w:t>
            </w:r>
          </w:p>
          <w:p w14:paraId="3C8F70A1" w14:textId="129CD812" w:rsidR="00D40234" w:rsidRDefault="00D14FE2" w:rsidP="004D0026">
            <w:pPr>
              <w:pStyle w:val="ListParagraph"/>
              <w:numPr>
                <w:ilvl w:val="0"/>
                <w:numId w:val="57"/>
              </w:numPr>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 xml:space="preserve">Master’s degree in Internal Auditing, or Master of Business Administration (MBA), or </w:t>
            </w:r>
            <w:r w:rsidR="00520B1F" w:rsidRPr="000D1D67">
              <w:rPr>
                <w:rFonts w:eastAsia="Times New Roman"/>
                <w:color w:val="000000" w:themeColor="text1"/>
                <w:sz w:val="16"/>
                <w:szCs w:val="16"/>
                <w:lang w:eastAsia="en-ZA"/>
              </w:rPr>
              <w:t xml:space="preserve">master’s </w:t>
            </w:r>
            <w:r w:rsidR="00A02029">
              <w:rPr>
                <w:rFonts w:eastAsia="Times New Roman"/>
                <w:color w:val="000000" w:themeColor="text1"/>
                <w:sz w:val="16"/>
                <w:szCs w:val="16"/>
                <w:lang w:eastAsia="en-ZA"/>
              </w:rPr>
              <w:t xml:space="preserve">degree </w:t>
            </w:r>
            <w:r w:rsidR="00520B1F" w:rsidRPr="000D1D67">
              <w:rPr>
                <w:rFonts w:eastAsia="Times New Roman"/>
                <w:color w:val="000000" w:themeColor="text1"/>
                <w:sz w:val="16"/>
                <w:szCs w:val="16"/>
                <w:lang w:eastAsia="en-ZA"/>
              </w:rPr>
              <w:t>in business leadership</w:t>
            </w:r>
            <w:r w:rsidRPr="000D1D67">
              <w:rPr>
                <w:rFonts w:eastAsia="Times New Roman"/>
                <w:color w:val="000000" w:themeColor="text1"/>
                <w:sz w:val="16"/>
                <w:szCs w:val="16"/>
                <w:lang w:eastAsia="en-ZA"/>
              </w:rPr>
              <w:t xml:space="preserve"> or </w:t>
            </w:r>
            <w:r w:rsidR="00520B1F" w:rsidRPr="000D1D67">
              <w:rPr>
                <w:rFonts w:eastAsia="Times New Roman"/>
                <w:color w:val="000000" w:themeColor="text1"/>
                <w:sz w:val="16"/>
                <w:szCs w:val="16"/>
                <w:lang w:eastAsia="en-ZA"/>
              </w:rPr>
              <w:t>master’s degree in accounting</w:t>
            </w:r>
            <w:r w:rsidR="00F06765">
              <w:rPr>
                <w:rFonts w:eastAsia="Times New Roman"/>
                <w:color w:val="000000" w:themeColor="text1"/>
                <w:sz w:val="16"/>
                <w:szCs w:val="16"/>
                <w:lang w:eastAsia="en-ZA"/>
              </w:rPr>
              <w:t>,</w:t>
            </w:r>
            <w:r w:rsidRPr="000D1D67">
              <w:rPr>
                <w:rFonts w:eastAsia="Times New Roman"/>
                <w:color w:val="000000" w:themeColor="text1"/>
                <w:sz w:val="16"/>
                <w:szCs w:val="16"/>
                <w:lang w:eastAsia="en-ZA"/>
              </w:rPr>
              <w:t xml:space="preserve"> and</w:t>
            </w:r>
          </w:p>
          <w:p w14:paraId="18838434" w14:textId="2619F77E" w:rsidR="00D40234" w:rsidRDefault="00D14FE2" w:rsidP="00D40234">
            <w:pPr>
              <w:pStyle w:val="ListParagraph"/>
              <w:numPr>
                <w:ilvl w:val="0"/>
                <w:numId w:val="57"/>
              </w:numPr>
              <w:jc w:val="both"/>
              <w:rPr>
                <w:rFonts w:eastAsia="Times New Roman"/>
                <w:color w:val="000000" w:themeColor="text1"/>
                <w:sz w:val="16"/>
                <w:szCs w:val="16"/>
                <w:lang w:eastAsia="en-ZA"/>
              </w:rPr>
            </w:pPr>
            <w:proofErr w:type="gramStart"/>
            <w:r w:rsidRPr="000D1D67">
              <w:rPr>
                <w:rFonts w:eastAsia="Times New Roman"/>
                <w:color w:val="000000" w:themeColor="text1"/>
                <w:sz w:val="16"/>
                <w:szCs w:val="16"/>
                <w:lang w:eastAsia="en-ZA"/>
              </w:rPr>
              <w:t>Must</w:t>
            </w:r>
            <w:proofErr w:type="gramEnd"/>
            <w:r w:rsidRPr="000D1D67">
              <w:rPr>
                <w:rFonts w:eastAsia="Times New Roman"/>
                <w:color w:val="000000" w:themeColor="text1"/>
                <w:sz w:val="16"/>
                <w:szCs w:val="16"/>
                <w:lang w:eastAsia="en-ZA"/>
              </w:rPr>
              <w:t xml:space="preserve"> be a member of the Institute of Internal Auditors.</w:t>
            </w:r>
          </w:p>
          <w:p w14:paraId="6C60CE94" w14:textId="77777777" w:rsidR="00D40234" w:rsidRDefault="00D40234" w:rsidP="00D40234">
            <w:pPr>
              <w:pStyle w:val="ListParagraph"/>
              <w:ind w:left="360" w:firstLine="0"/>
              <w:jc w:val="both"/>
              <w:rPr>
                <w:rFonts w:eastAsia="Times New Roman"/>
                <w:b/>
                <w:bCs/>
                <w:color w:val="000000" w:themeColor="text1"/>
                <w:sz w:val="16"/>
                <w:szCs w:val="16"/>
                <w:lang w:eastAsia="en-ZA"/>
              </w:rPr>
            </w:pPr>
          </w:p>
          <w:p w14:paraId="31D5298B" w14:textId="4D386527" w:rsidR="00D40234" w:rsidRPr="004D0026" w:rsidRDefault="00D14FE2" w:rsidP="004D0026">
            <w:pPr>
              <w:jc w:val="both"/>
              <w:rPr>
                <w:rFonts w:eastAsia="Times New Roman"/>
                <w:color w:val="000000" w:themeColor="text1"/>
                <w:sz w:val="16"/>
                <w:szCs w:val="16"/>
                <w:lang w:eastAsia="en-ZA"/>
              </w:rPr>
            </w:pPr>
            <w:r w:rsidRPr="004D0026">
              <w:rPr>
                <w:rFonts w:eastAsia="Times New Roman"/>
                <w:b/>
                <w:bCs/>
                <w:color w:val="000000" w:themeColor="text1"/>
                <w:sz w:val="16"/>
                <w:szCs w:val="16"/>
                <w:lang w:eastAsia="en-ZA"/>
              </w:rPr>
              <w:t>Years of Experience</w:t>
            </w:r>
          </w:p>
          <w:p w14:paraId="499F3065" w14:textId="57D4F853" w:rsidR="00D40234" w:rsidRDefault="00D14FE2" w:rsidP="00D40234">
            <w:pPr>
              <w:pStyle w:val="ListParagraph"/>
              <w:numPr>
                <w:ilvl w:val="0"/>
                <w:numId w:val="60"/>
              </w:numPr>
              <w:jc w:val="both"/>
              <w:rPr>
                <w:rFonts w:eastAsia="Times New Roman"/>
                <w:color w:val="000000" w:themeColor="text1"/>
                <w:sz w:val="16"/>
                <w:szCs w:val="16"/>
                <w:lang w:eastAsia="en-ZA"/>
              </w:rPr>
            </w:pPr>
            <w:r w:rsidRPr="004D0026">
              <w:rPr>
                <w:rFonts w:eastAsia="Times New Roman"/>
                <w:color w:val="000000" w:themeColor="text1"/>
                <w:sz w:val="16"/>
                <w:szCs w:val="16"/>
                <w:lang w:eastAsia="en-ZA"/>
              </w:rPr>
              <w:t xml:space="preserve">10+ years </w:t>
            </w:r>
            <w:r w:rsidR="00D40234">
              <w:rPr>
                <w:rFonts w:eastAsia="Times New Roman"/>
                <w:color w:val="000000" w:themeColor="text1"/>
                <w:sz w:val="16"/>
                <w:szCs w:val="16"/>
                <w:lang w:eastAsia="en-ZA"/>
              </w:rPr>
              <w:t>of</w:t>
            </w:r>
            <w:r w:rsidR="00C35ECE">
              <w:rPr>
                <w:rFonts w:eastAsia="Times New Roman"/>
                <w:color w:val="000000" w:themeColor="text1"/>
                <w:sz w:val="16"/>
                <w:szCs w:val="16"/>
                <w:lang w:eastAsia="en-ZA"/>
              </w:rPr>
              <w:t xml:space="preserve"> Internal Auditing</w:t>
            </w:r>
            <w:r w:rsidR="00D40234">
              <w:rPr>
                <w:rFonts w:eastAsia="Times New Roman"/>
                <w:color w:val="000000" w:themeColor="text1"/>
                <w:sz w:val="16"/>
                <w:szCs w:val="16"/>
                <w:lang w:eastAsia="en-ZA"/>
              </w:rPr>
              <w:t xml:space="preserve"> </w:t>
            </w:r>
            <w:r w:rsidRPr="004D0026">
              <w:rPr>
                <w:rFonts w:eastAsia="Times New Roman"/>
                <w:color w:val="000000" w:themeColor="text1"/>
                <w:sz w:val="16"/>
                <w:szCs w:val="16"/>
                <w:lang w:eastAsia="en-ZA"/>
              </w:rPr>
              <w:t>senior manager experience. OR</w:t>
            </w:r>
          </w:p>
          <w:p w14:paraId="10B6CBBE" w14:textId="72DCB412" w:rsidR="00D14FE2" w:rsidRPr="004D0026" w:rsidRDefault="00D40234" w:rsidP="004D0026">
            <w:pPr>
              <w:pStyle w:val="ListParagraph"/>
              <w:numPr>
                <w:ilvl w:val="0"/>
                <w:numId w:val="60"/>
              </w:numPr>
              <w:jc w:val="both"/>
              <w:rPr>
                <w:rFonts w:eastAsia="Times New Roman"/>
                <w:color w:val="000000" w:themeColor="text1"/>
                <w:sz w:val="16"/>
                <w:szCs w:val="16"/>
                <w:lang w:eastAsia="en-ZA"/>
              </w:rPr>
            </w:pPr>
            <w:r w:rsidRPr="00D40234">
              <w:rPr>
                <w:rFonts w:eastAsia="Times New Roman"/>
                <w:color w:val="000000" w:themeColor="text1"/>
                <w:sz w:val="16"/>
                <w:szCs w:val="16"/>
                <w:lang w:eastAsia="en-ZA"/>
              </w:rPr>
              <w:t>7 –</w:t>
            </w:r>
            <w:r w:rsidR="00D14FE2" w:rsidRPr="004D0026">
              <w:rPr>
                <w:rFonts w:eastAsia="Times New Roman"/>
                <w:color w:val="000000" w:themeColor="text1"/>
                <w:sz w:val="16"/>
                <w:szCs w:val="16"/>
                <w:lang w:eastAsia="en-ZA"/>
              </w:rPr>
              <w:t xml:space="preserve"> 9 years </w:t>
            </w:r>
            <w:r w:rsidR="009D428F">
              <w:rPr>
                <w:rFonts w:eastAsia="Times New Roman"/>
                <w:color w:val="000000" w:themeColor="text1"/>
                <w:sz w:val="16"/>
                <w:szCs w:val="16"/>
                <w:lang w:eastAsia="en-ZA"/>
              </w:rPr>
              <w:t>of Internal Auditing</w:t>
            </w:r>
            <w:r w:rsidR="009D428F" w:rsidRPr="004D0026">
              <w:rPr>
                <w:rFonts w:eastAsia="Times New Roman"/>
                <w:color w:val="000000" w:themeColor="text1"/>
                <w:sz w:val="16"/>
                <w:szCs w:val="16"/>
                <w:lang w:eastAsia="en-ZA"/>
              </w:rPr>
              <w:t xml:space="preserve"> </w:t>
            </w:r>
            <w:r w:rsidR="00D14FE2" w:rsidRPr="004D0026">
              <w:rPr>
                <w:rFonts w:eastAsia="Times New Roman"/>
                <w:color w:val="000000" w:themeColor="text1"/>
                <w:sz w:val="16"/>
                <w:szCs w:val="16"/>
                <w:lang w:eastAsia="en-ZA"/>
              </w:rPr>
              <w:t>senior manager experience.</w:t>
            </w:r>
            <w:r w:rsidR="00D14FE2" w:rsidRPr="004D0026">
              <w:rPr>
                <w:rFonts w:eastAsia="Times New Roman"/>
                <w:color w:val="000000" w:themeColor="text1"/>
                <w:sz w:val="16"/>
                <w:szCs w:val="16"/>
                <w:lang w:eastAsia="en-ZA"/>
              </w:rPr>
              <w:br/>
            </w:r>
            <w:r w:rsidR="00D14FE2" w:rsidRPr="004D0026">
              <w:rPr>
                <w:rFonts w:eastAsia="Times New Roman"/>
                <w:color w:val="000000" w:themeColor="text1"/>
                <w:sz w:val="16"/>
                <w:szCs w:val="16"/>
                <w:lang w:eastAsia="en-ZA"/>
              </w:rPr>
              <w:br/>
            </w:r>
            <w:r w:rsidR="00D14FE2" w:rsidRPr="004D0026">
              <w:rPr>
                <w:rFonts w:eastAsia="Times New Roman"/>
                <w:i/>
                <w:iCs/>
                <w:color w:val="365F91" w:themeColor="accent1" w:themeShade="BF"/>
                <w:sz w:val="16"/>
                <w:szCs w:val="16"/>
                <w:lang w:eastAsia="en-ZA"/>
              </w:rPr>
              <w:t xml:space="preserve">Attach </w:t>
            </w:r>
            <w:r>
              <w:rPr>
                <w:rFonts w:eastAsia="Times New Roman"/>
                <w:i/>
                <w:iCs/>
                <w:color w:val="365F91" w:themeColor="accent1" w:themeShade="BF"/>
                <w:sz w:val="16"/>
                <w:szCs w:val="16"/>
                <w:lang w:eastAsia="en-ZA"/>
              </w:rPr>
              <w:t xml:space="preserve">a </w:t>
            </w:r>
            <w:r w:rsidR="00D14FE2" w:rsidRPr="004D0026">
              <w:rPr>
                <w:rFonts w:eastAsia="Times New Roman"/>
                <w:i/>
                <w:iCs/>
                <w:color w:val="365F91" w:themeColor="accent1" w:themeShade="BF"/>
                <w:sz w:val="16"/>
                <w:szCs w:val="16"/>
                <w:lang w:eastAsia="en-ZA"/>
              </w:rPr>
              <w:t>comprehensive Curriculum Vit</w:t>
            </w:r>
            <w:r w:rsidR="00196E2F" w:rsidRPr="004D0026">
              <w:rPr>
                <w:rFonts w:eastAsia="Times New Roman"/>
                <w:i/>
                <w:iCs/>
                <w:color w:val="365F91" w:themeColor="accent1" w:themeShade="BF"/>
                <w:sz w:val="16"/>
                <w:szCs w:val="16"/>
                <w:lang w:eastAsia="en-ZA"/>
              </w:rPr>
              <w:t>ae</w:t>
            </w:r>
            <w:r w:rsidR="00D14FE2" w:rsidRPr="004D0026">
              <w:rPr>
                <w:rFonts w:eastAsia="Times New Roman"/>
                <w:i/>
                <w:iCs/>
                <w:color w:val="365F91" w:themeColor="accent1" w:themeShade="BF"/>
                <w:sz w:val="16"/>
                <w:szCs w:val="16"/>
                <w:lang w:eastAsia="en-ZA"/>
              </w:rPr>
              <w:t xml:space="preserve"> with contactable references.</w:t>
            </w:r>
          </w:p>
        </w:tc>
        <w:tc>
          <w:tcPr>
            <w:tcW w:w="2766" w:type="dxa"/>
            <w:tcBorders>
              <w:top w:val="single" w:sz="4" w:space="0" w:color="auto"/>
              <w:left w:val="nil"/>
              <w:bottom w:val="single" w:sz="4" w:space="0" w:color="auto"/>
              <w:right w:val="single" w:sz="4" w:space="0" w:color="auto"/>
            </w:tcBorders>
            <w:shd w:val="clear" w:color="000000" w:fill="FFFFFF"/>
            <w:hideMark/>
          </w:tcPr>
          <w:p w14:paraId="206BCEEB" w14:textId="77777777" w:rsidR="00D40234" w:rsidRDefault="00D14FE2" w:rsidP="00D40234">
            <w:pPr>
              <w:rPr>
                <w:rFonts w:eastAsia="Times New Roman"/>
                <w:b/>
                <w:bCs/>
                <w:color w:val="000000" w:themeColor="text1"/>
                <w:sz w:val="16"/>
                <w:szCs w:val="16"/>
                <w:lang w:eastAsia="en-ZA"/>
              </w:rPr>
            </w:pPr>
            <w:r w:rsidRPr="004D0026">
              <w:rPr>
                <w:rFonts w:eastAsia="Times New Roman"/>
                <w:b/>
                <w:bCs/>
                <w:color w:val="000000" w:themeColor="text1"/>
                <w:sz w:val="16"/>
                <w:szCs w:val="16"/>
                <w:lang w:eastAsia="en-ZA"/>
              </w:rPr>
              <w:t>Required Qualification</w:t>
            </w:r>
          </w:p>
          <w:p w14:paraId="4DC34153" w14:textId="77777777" w:rsidR="00D40234" w:rsidRPr="004D0026" w:rsidRDefault="00D40234" w:rsidP="004D0026">
            <w:pPr>
              <w:rPr>
                <w:rFonts w:eastAsia="Times New Roman"/>
                <w:color w:val="000000" w:themeColor="text1"/>
                <w:sz w:val="16"/>
                <w:szCs w:val="16"/>
                <w:lang w:eastAsia="en-ZA"/>
              </w:rPr>
            </w:pPr>
          </w:p>
          <w:p w14:paraId="67BFF8BD" w14:textId="498F5C91" w:rsidR="00D40234" w:rsidRDefault="00D14FE2" w:rsidP="004D0026">
            <w:pPr>
              <w:pStyle w:val="ListParagraph"/>
              <w:numPr>
                <w:ilvl w:val="0"/>
                <w:numId w:val="61"/>
              </w:numPr>
              <w:rPr>
                <w:rFonts w:eastAsia="Times New Roman"/>
                <w:color w:val="000000" w:themeColor="text1"/>
                <w:sz w:val="16"/>
                <w:szCs w:val="16"/>
                <w:lang w:eastAsia="en-ZA"/>
              </w:rPr>
            </w:pPr>
            <w:r w:rsidRPr="004D0026">
              <w:rPr>
                <w:rFonts w:eastAsia="Times New Roman"/>
                <w:color w:val="000000" w:themeColor="text1"/>
                <w:sz w:val="16"/>
                <w:szCs w:val="16"/>
                <w:lang w:eastAsia="en-ZA"/>
              </w:rPr>
              <w:t xml:space="preserve">Certified Internal Auditor (CIA)or CA, and </w:t>
            </w:r>
          </w:p>
          <w:p w14:paraId="1592D345" w14:textId="1BDEF5CD" w:rsidR="00D40234" w:rsidRDefault="00D14FE2" w:rsidP="004D0026">
            <w:pPr>
              <w:pStyle w:val="ListParagraph"/>
              <w:numPr>
                <w:ilvl w:val="0"/>
                <w:numId w:val="61"/>
              </w:numPr>
              <w:rPr>
                <w:rFonts w:eastAsia="Times New Roman"/>
                <w:color w:val="000000" w:themeColor="text1"/>
                <w:sz w:val="16"/>
                <w:szCs w:val="16"/>
                <w:lang w:eastAsia="en-ZA"/>
              </w:rPr>
            </w:pPr>
            <w:r w:rsidRPr="004D0026">
              <w:rPr>
                <w:rFonts w:eastAsia="Times New Roman"/>
                <w:color w:val="000000" w:themeColor="text1"/>
                <w:sz w:val="16"/>
                <w:szCs w:val="16"/>
                <w:lang w:eastAsia="en-ZA"/>
              </w:rPr>
              <w:t xml:space="preserve">Honours degree </w:t>
            </w:r>
            <w:r w:rsidR="00A02029">
              <w:rPr>
                <w:rFonts w:eastAsia="Times New Roman"/>
                <w:color w:val="000000" w:themeColor="text1"/>
                <w:sz w:val="16"/>
                <w:szCs w:val="16"/>
                <w:lang w:eastAsia="en-ZA"/>
              </w:rPr>
              <w:t xml:space="preserve">in </w:t>
            </w:r>
            <w:r w:rsidRPr="004D0026">
              <w:rPr>
                <w:rFonts w:eastAsia="Times New Roman"/>
                <w:color w:val="000000" w:themeColor="text1"/>
                <w:sz w:val="16"/>
                <w:szCs w:val="16"/>
                <w:lang w:eastAsia="en-ZA"/>
              </w:rPr>
              <w:t xml:space="preserve">Internal Auditing or Honours degree </w:t>
            </w:r>
            <w:r w:rsidR="00A02029">
              <w:rPr>
                <w:rFonts w:eastAsia="Times New Roman"/>
                <w:color w:val="000000" w:themeColor="text1"/>
                <w:sz w:val="16"/>
                <w:szCs w:val="16"/>
                <w:lang w:eastAsia="en-ZA"/>
              </w:rPr>
              <w:t xml:space="preserve">in </w:t>
            </w:r>
            <w:proofErr w:type="gramStart"/>
            <w:r w:rsidRPr="004D0026">
              <w:rPr>
                <w:rFonts w:eastAsia="Times New Roman"/>
                <w:color w:val="000000" w:themeColor="text1"/>
                <w:sz w:val="16"/>
                <w:szCs w:val="16"/>
                <w:lang w:eastAsia="en-ZA"/>
              </w:rPr>
              <w:t>Accounting</w:t>
            </w:r>
            <w:proofErr w:type="gramEnd"/>
            <w:r w:rsidRPr="004D0026">
              <w:rPr>
                <w:rFonts w:eastAsia="Times New Roman"/>
                <w:color w:val="000000" w:themeColor="text1"/>
                <w:sz w:val="16"/>
                <w:szCs w:val="16"/>
                <w:lang w:eastAsia="en-ZA"/>
              </w:rPr>
              <w:t>, and</w:t>
            </w:r>
          </w:p>
          <w:p w14:paraId="7080C805" w14:textId="38744227" w:rsidR="00A02029" w:rsidRDefault="00D14FE2" w:rsidP="004D0026">
            <w:pPr>
              <w:pStyle w:val="ListParagraph"/>
              <w:numPr>
                <w:ilvl w:val="0"/>
                <w:numId w:val="61"/>
              </w:numPr>
              <w:rPr>
                <w:rFonts w:eastAsia="Times New Roman"/>
                <w:color w:val="000000" w:themeColor="text1"/>
                <w:sz w:val="16"/>
                <w:szCs w:val="16"/>
                <w:lang w:eastAsia="en-ZA"/>
              </w:rPr>
            </w:pPr>
            <w:proofErr w:type="gramStart"/>
            <w:r w:rsidRPr="004D0026">
              <w:rPr>
                <w:rFonts w:eastAsia="Times New Roman"/>
                <w:color w:val="000000" w:themeColor="text1"/>
                <w:sz w:val="16"/>
                <w:szCs w:val="16"/>
                <w:lang w:eastAsia="en-ZA"/>
              </w:rPr>
              <w:t>Must</w:t>
            </w:r>
            <w:proofErr w:type="gramEnd"/>
            <w:r w:rsidRPr="004D0026">
              <w:rPr>
                <w:rFonts w:eastAsia="Times New Roman"/>
                <w:color w:val="000000" w:themeColor="text1"/>
                <w:sz w:val="16"/>
                <w:szCs w:val="16"/>
                <w:lang w:eastAsia="en-ZA"/>
              </w:rPr>
              <w:t xml:space="preserve"> be a member of the Institute of Internal Auditors.</w:t>
            </w:r>
            <w:r w:rsidRPr="004D0026">
              <w:rPr>
                <w:rFonts w:eastAsia="Times New Roman"/>
                <w:color w:val="000000" w:themeColor="text1"/>
                <w:sz w:val="16"/>
                <w:szCs w:val="16"/>
                <w:lang w:eastAsia="en-ZA"/>
              </w:rPr>
              <w:br/>
            </w:r>
          </w:p>
          <w:p w14:paraId="1AB3152B" w14:textId="77777777" w:rsidR="00A02029" w:rsidRDefault="00A02029" w:rsidP="004D0026">
            <w:pPr>
              <w:pStyle w:val="ListParagraph"/>
              <w:spacing w:line="120" w:lineRule="auto"/>
              <w:ind w:left="357" w:firstLine="0"/>
              <w:jc w:val="both"/>
              <w:rPr>
                <w:rFonts w:eastAsia="Times New Roman"/>
                <w:color w:val="000000" w:themeColor="text1"/>
                <w:sz w:val="16"/>
                <w:szCs w:val="16"/>
                <w:lang w:eastAsia="en-ZA"/>
              </w:rPr>
            </w:pPr>
          </w:p>
          <w:p w14:paraId="23993C7C" w14:textId="77777777" w:rsidR="00A02029" w:rsidRDefault="00A02029" w:rsidP="004D0026">
            <w:pPr>
              <w:spacing w:line="120" w:lineRule="auto"/>
              <w:rPr>
                <w:rFonts w:eastAsia="Times New Roman"/>
                <w:color w:val="000000" w:themeColor="text1"/>
                <w:sz w:val="16"/>
                <w:szCs w:val="16"/>
                <w:lang w:eastAsia="en-ZA"/>
              </w:rPr>
            </w:pPr>
          </w:p>
          <w:p w14:paraId="266895B6" w14:textId="5F1A912E" w:rsidR="00D40234" w:rsidRDefault="00D14FE2" w:rsidP="00D40234">
            <w:pPr>
              <w:rPr>
                <w:rFonts w:eastAsia="Times New Roman"/>
                <w:color w:val="000000" w:themeColor="text1"/>
                <w:sz w:val="16"/>
                <w:szCs w:val="16"/>
                <w:lang w:eastAsia="en-ZA"/>
              </w:rPr>
            </w:pPr>
            <w:r w:rsidRPr="004D0026">
              <w:rPr>
                <w:rFonts w:eastAsia="Times New Roman"/>
                <w:b/>
                <w:bCs/>
                <w:color w:val="000000" w:themeColor="text1"/>
                <w:sz w:val="16"/>
                <w:szCs w:val="16"/>
                <w:lang w:eastAsia="en-ZA"/>
              </w:rPr>
              <w:t>Years of Experience</w:t>
            </w:r>
          </w:p>
          <w:p w14:paraId="73214F57" w14:textId="77777777" w:rsidR="00D40234" w:rsidRDefault="00D40234" w:rsidP="004D0026">
            <w:pPr>
              <w:spacing w:line="120" w:lineRule="auto"/>
              <w:rPr>
                <w:rFonts w:eastAsia="Times New Roman"/>
                <w:b/>
                <w:bCs/>
                <w:color w:val="000000" w:themeColor="text1"/>
                <w:sz w:val="16"/>
                <w:szCs w:val="16"/>
                <w:lang w:eastAsia="en-ZA"/>
              </w:rPr>
            </w:pPr>
          </w:p>
          <w:p w14:paraId="42B58A0C" w14:textId="0E34EB15" w:rsidR="00616EDA" w:rsidRPr="004D0026" w:rsidRDefault="00D705EB" w:rsidP="004D0026">
            <w:pPr>
              <w:pStyle w:val="ListParagraph"/>
              <w:numPr>
                <w:ilvl w:val="0"/>
                <w:numId w:val="59"/>
              </w:numPr>
              <w:rPr>
                <w:rFonts w:eastAsia="Times New Roman"/>
                <w:color w:val="000000" w:themeColor="text1"/>
                <w:sz w:val="16"/>
                <w:szCs w:val="16"/>
                <w:lang w:eastAsia="en-ZA"/>
              </w:rPr>
            </w:pPr>
            <w:r>
              <w:rPr>
                <w:rFonts w:eastAsia="Times New Roman"/>
                <w:color w:val="000000" w:themeColor="text1"/>
                <w:sz w:val="16"/>
                <w:szCs w:val="16"/>
                <w:lang w:eastAsia="en-ZA"/>
              </w:rPr>
              <w:t>7</w:t>
            </w:r>
            <w:r w:rsidR="00D14FE2" w:rsidRPr="004D0026">
              <w:rPr>
                <w:rFonts w:eastAsia="Times New Roman"/>
                <w:color w:val="000000" w:themeColor="text1"/>
                <w:sz w:val="16"/>
                <w:szCs w:val="16"/>
                <w:lang w:eastAsia="en-ZA"/>
              </w:rPr>
              <w:t>+ years’</w:t>
            </w:r>
            <w:r w:rsidR="00C35ECE">
              <w:rPr>
                <w:rFonts w:eastAsia="Times New Roman"/>
                <w:color w:val="000000" w:themeColor="text1"/>
                <w:sz w:val="16"/>
                <w:szCs w:val="16"/>
                <w:lang w:eastAsia="en-ZA"/>
              </w:rPr>
              <w:t xml:space="preserve"> Internal Auditing</w:t>
            </w:r>
            <w:r w:rsidR="00D14FE2" w:rsidRPr="004D0026">
              <w:rPr>
                <w:rFonts w:eastAsia="Times New Roman"/>
                <w:color w:val="000000" w:themeColor="text1"/>
                <w:sz w:val="16"/>
                <w:szCs w:val="16"/>
                <w:lang w:eastAsia="en-ZA"/>
              </w:rPr>
              <w:t xml:space="preserve"> Senior Manager experience. OR</w:t>
            </w:r>
          </w:p>
          <w:p w14:paraId="4FB2E894" w14:textId="475B8D8E" w:rsidR="00D14FE2" w:rsidRPr="004D0026" w:rsidRDefault="00D14FE2" w:rsidP="00D705EB">
            <w:pPr>
              <w:pStyle w:val="ListParagraph"/>
              <w:ind w:left="360" w:firstLine="0"/>
              <w:rPr>
                <w:rFonts w:eastAsia="Times New Roman"/>
                <w:color w:val="000000" w:themeColor="text1"/>
                <w:sz w:val="16"/>
                <w:szCs w:val="16"/>
                <w:lang w:eastAsia="en-ZA"/>
              </w:rPr>
            </w:pPr>
            <w:r w:rsidRPr="004D0026">
              <w:rPr>
                <w:rFonts w:eastAsia="Times New Roman"/>
                <w:color w:val="000000" w:themeColor="text1"/>
                <w:sz w:val="16"/>
                <w:szCs w:val="16"/>
                <w:lang w:eastAsia="en-ZA"/>
              </w:rPr>
              <w:br/>
            </w:r>
            <w:r w:rsidRPr="004D0026">
              <w:rPr>
                <w:rFonts w:eastAsia="Times New Roman"/>
                <w:color w:val="000000" w:themeColor="text1"/>
                <w:sz w:val="16"/>
                <w:szCs w:val="16"/>
                <w:lang w:eastAsia="en-ZA"/>
              </w:rPr>
              <w:br/>
            </w:r>
            <w:r w:rsidR="00196E2F" w:rsidRPr="004D0026">
              <w:rPr>
                <w:rFonts w:eastAsia="Times New Roman"/>
                <w:i/>
                <w:iCs/>
                <w:color w:val="365F91" w:themeColor="accent1" w:themeShade="BF"/>
                <w:sz w:val="16"/>
                <w:szCs w:val="16"/>
                <w:lang w:eastAsia="en-ZA"/>
              </w:rPr>
              <w:t>Attach</w:t>
            </w:r>
            <w:r w:rsidR="00D40234">
              <w:rPr>
                <w:rFonts w:eastAsia="Times New Roman"/>
                <w:i/>
                <w:iCs/>
                <w:color w:val="365F91" w:themeColor="accent1" w:themeShade="BF"/>
                <w:sz w:val="16"/>
                <w:szCs w:val="16"/>
                <w:lang w:eastAsia="en-ZA"/>
              </w:rPr>
              <w:t xml:space="preserve"> a</w:t>
            </w:r>
            <w:r w:rsidR="00196E2F" w:rsidRPr="004D0026">
              <w:rPr>
                <w:rFonts w:eastAsia="Times New Roman"/>
                <w:i/>
                <w:iCs/>
                <w:color w:val="365F91" w:themeColor="accent1" w:themeShade="BF"/>
                <w:sz w:val="16"/>
                <w:szCs w:val="16"/>
                <w:lang w:eastAsia="en-ZA"/>
              </w:rPr>
              <w:t xml:space="preserve"> comprehensive Curriculum Vitae with contactable references</w:t>
            </w:r>
            <w:r w:rsidR="00196E2F" w:rsidRPr="004D0026">
              <w:rPr>
                <w:rFonts w:eastAsia="Times New Roman"/>
                <w:i/>
                <w:iCs/>
                <w:color w:val="C00000"/>
                <w:sz w:val="16"/>
                <w:szCs w:val="16"/>
                <w:lang w:eastAsia="en-ZA"/>
              </w:rPr>
              <w:t>.</w:t>
            </w:r>
          </w:p>
        </w:tc>
        <w:tc>
          <w:tcPr>
            <w:tcW w:w="2293" w:type="dxa"/>
            <w:tcBorders>
              <w:top w:val="single" w:sz="4" w:space="0" w:color="auto"/>
              <w:left w:val="nil"/>
              <w:bottom w:val="single" w:sz="4" w:space="0" w:color="auto"/>
              <w:right w:val="single" w:sz="4" w:space="0" w:color="auto"/>
            </w:tcBorders>
            <w:shd w:val="clear" w:color="000000" w:fill="FFFFFF"/>
            <w:hideMark/>
          </w:tcPr>
          <w:p w14:paraId="59541DF0" w14:textId="77777777" w:rsidR="00A02029" w:rsidRDefault="00D14FE2" w:rsidP="00FA7B7A">
            <w:pPr>
              <w:rPr>
                <w:rFonts w:eastAsia="Times New Roman"/>
                <w:color w:val="000000" w:themeColor="text1"/>
                <w:sz w:val="16"/>
                <w:szCs w:val="16"/>
                <w:lang w:eastAsia="en-ZA"/>
              </w:rPr>
            </w:pPr>
            <w:r w:rsidRPr="000D1D67">
              <w:rPr>
                <w:rFonts w:eastAsia="Times New Roman"/>
                <w:b/>
                <w:bCs/>
                <w:color w:val="000000" w:themeColor="text1"/>
                <w:sz w:val="16"/>
                <w:szCs w:val="16"/>
                <w:lang w:eastAsia="en-ZA"/>
              </w:rPr>
              <w:t>Required Qualification</w:t>
            </w:r>
          </w:p>
          <w:p w14:paraId="676DD505" w14:textId="77777777" w:rsidR="00A02029" w:rsidRDefault="00A02029" w:rsidP="00FA7B7A">
            <w:pPr>
              <w:rPr>
                <w:rFonts w:eastAsia="Times New Roman"/>
                <w:color w:val="000000" w:themeColor="text1"/>
                <w:sz w:val="16"/>
                <w:szCs w:val="16"/>
                <w:lang w:eastAsia="en-ZA"/>
              </w:rPr>
            </w:pPr>
          </w:p>
          <w:p w14:paraId="608BBFBB" w14:textId="6CA25C3A" w:rsidR="00A02029" w:rsidRDefault="00D14FE2" w:rsidP="004D0026">
            <w:pPr>
              <w:pStyle w:val="ListParagraph"/>
              <w:numPr>
                <w:ilvl w:val="0"/>
                <w:numId w:val="63"/>
              </w:numPr>
              <w:ind w:left="301" w:hanging="301"/>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 xml:space="preserve">Certified Internal Auditor (CIA), and </w:t>
            </w:r>
          </w:p>
          <w:p w14:paraId="5B31D568" w14:textId="7734BD24" w:rsidR="00A02029" w:rsidRDefault="00520B1F" w:rsidP="004D0026">
            <w:pPr>
              <w:pStyle w:val="ListParagraph"/>
              <w:numPr>
                <w:ilvl w:val="0"/>
                <w:numId w:val="63"/>
              </w:numPr>
              <w:ind w:left="301" w:hanging="301"/>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Degree in</w:t>
            </w:r>
            <w:r w:rsidR="00D14FE2" w:rsidRPr="000D1D67">
              <w:rPr>
                <w:rFonts w:eastAsia="Times New Roman"/>
                <w:color w:val="000000" w:themeColor="text1"/>
                <w:sz w:val="16"/>
                <w:szCs w:val="16"/>
                <w:lang w:eastAsia="en-ZA"/>
              </w:rPr>
              <w:t xml:space="preserve"> Internal Auditing, and </w:t>
            </w:r>
          </w:p>
          <w:p w14:paraId="47E45EF8" w14:textId="26814F33" w:rsidR="003333F9" w:rsidRPr="004D0026" w:rsidRDefault="00D14FE2" w:rsidP="004D0026">
            <w:pPr>
              <w:pStyle w:val="ListParagraph"/>
              <w:numPr>
                <w:ilvl w:val="0"/>
                <w:numId w:val="63"/>
              </w:numPr>
              <w:ind w:left="301" w:hanging="301"/>
              <w:jc w:val="both"/>
              <w:rPr>
                <w:rFonts w:eastAsia="Times New Roman"/>
                <w:b/>
                <w:bCs/>
                <w:color w:val="000000" w:themeColor="text1"/>
                <w:sz w:val="16"/>
                <w:szCs w:val="16"/>
                <w:lang w:eastAsia="en-ZA"/>
              </w:rPr>
            </w:pPr>
            <w:proofErr w:type="gramStart"/>
            <w:r w:rsidRPr="000D1D67">
              <w:rPr>
                <w:rFonts w:eastAsia="Times New Roman"/>
                <w:color w:val="000000" w:themeColor="text1"/>
                <w:sz w:val="16"/>
                <w:szCs w:val="16"/>
                <w:lang w:eastAsia="en-ZA"/>
              </w:rPr>
              <w:t>Must</w:t>
            </w:r>
            <w:proofErr w:type="gramEnd"/>
            <w:r w:rsidRPr="000D1D67">
              <w:rPr>
                <w:rFonts w:eastAsia="Times New Roman"/>
                <w:color w:val="000000" w:themeColor="text1"/>
                <w:sz w:val="16"/>
                <w:szCs w:val="16"/>
                <w:lang w:eastAsia="en-ZA"/>
              </w:rPr>
              <w:t xml:space="preserve"> be a member of the Institute of Internal Auditors.</w:t>
            </w:r>
            <w:r w:rsidRPr="000D1D67">
              <w:rPr>
                <w:rFonts w:eastAsia="Times New Roman"/>
                <w:color w:val="000000" w:themeColor="text1"/>
                <w:sz w:val="16"/>
                <w:szCs w:val="16"/>
                <w:lang w:eastAsia="en-ZA"/>
              </w:rPr>
              <w:br/>
            </w:r>
          </w:p>
          <w:p w14:paraId="03433871" w14:textId="77777777" w:rsidR="00A02029" w:rsidRDefault="00A02029" w:rsidP="004D0026">
            <w:pPr>
              <w:spacing w:line="120" w:lineRule="auto"/>
              <w:rPr>
                <w:rFonts w:eastAsia="Times New Roman"/>
                <w:b/>
                <w:bCs/>
                <w:color w:val="000000" w:themeColor="text1"/>
                <w:sz w:val="16"/>
                <w:szCs w:val="16"/>
                <w:lang w:eastAsia="en-ZA"/>
              </w:rPr>
            </w:pPr>
          </w:p>
          <w:p w14:paraId="651D6CD2" w14:textId="77777777" w:rsidR="00173865" w:rsidRDefault="00D14FE2" w:rsidP="00B13DEA">
            <w:pPr>
              <w:rPr>
                <w:rFonts w:eastAsia="Times New Roman"/>
                <w:color w:val="000000" w:themeColor="text1"/>
                <w:sz w:val="16"/>
                <w:szCs w:val="16"/>
                <w:lang w:eastAsia="en-ZA"/>
              </w:rPr>
            </w:pPr>
            <w:r w:rsidRPr="004D0026">
              <w:rPr>
                <w:rFonts w:eastAsia="Times New Roman"/>
                <w:b/>
                <w:bCs/>
                <w:color w:val="000000" w:themeColor="text1"/>
                <w:sz w:val="16"/>
                <w:szCs w:val="16"/>
                <w:lang w:eastAsia="en-ZA"/>
              </w:rPr>
              <w:t>Years of Experience</w:t>
            </w:r>
          </w:p>
          <w:p w14:paraId="7B61A815" w14:textId="2564F502" w:rsidR="00616EDA" w:rsidRPr="004D0026" w:rsidRDefault="00AC66A3" w:rsidP="004D0026">
            <w:pPr>
              <w:pStyle w:val="ListParagraph"/>
              <w:numPr>
                <w:ilvl w:val="0"/>
                <w:numId w:val="64"/>
              </w:numPr>
              <w:rPr>
                <w:rFonts w:eastAsia="Times New Roman"/>
                <w:color w:val="000000" w:themeColor="text1"/>
                <w:sz w:val="16"/>
                <w:szCs w:val="16"/>
                <w:lang w:eastAsia="en-ZA"/>
              </w:rPr>
            </w:pPr>
            <w:r>
              <w:rPr>
                <w:rFonts w:eastAsia="Times New Roman"/>
                <w:color w:val="000000" w:themeColor="text1"/>
                <w:sz w:val="16"/>
                <w:szCs w:val="16"/>
                <w:lang w:eastAsia="en-ZA"/>
              </w:rPr>
              <w:t>5</w:t>
            </w:r>
            <w:r w:rsidR="00D14FE2" w:rsidRPr="004D0026">
              <w:rPr>
                <w:rFonts w:eastAsia="Times New Roman"/>
                <w:color w:val="000000" w:themeColor="text1"/>
                <w:sz w:val="16"/>
                <w:szCs w:val="16"/>
                <w:lang w:eastAsia="en-ZA"/>
              </w:rPr>
              <w:t>+ years</w:t>
            </w:r>
            <w:r w:rsidR="00B13DEA" w:rsidRPr="004D0026">
              <w:rPr>
                <w:rFonts w:eastAsia="Times New Roman"/>
                <w:color w:val="000000" w:themeColor="text1"/>
                <w:sz w:val="16"/>
                <w:szCs w:val="16"/>
                <w:lang w:eastAsia="en-ZA"/>
              </w:rPr>
              <w:t xml:space="preserve"> of</w:t>
            </w:r>
            <w:r w:rsidR="00D14FE2" w:rsidRPr="004D0026">
              <w:rPr>
                <w:rFonts w:eastAsia="Times New Roman"/>
                <w:color w:val="000000" w:themeColor="text1"/>
                <w:sz w:val="16"/>
                <w:szCs w:val="16"/>
                <w:lang w:eastAsia="en-ZA"/>
              </w:rPr>
              <w:t xml:space="preserve"> </w:t>
            </w:r>
            <w:r w:rsidR="00C35ECE">
              <w:rPr>
                <w:rFonts w:eastAsia="Times New Roman"/>
                <w:color w:val="000000" w:themeColor="text1"/>
                <w:sz w:val="16"/>
                <w:szCs w:val="16"/>
                <w:lang w:eastAsia="en-ZA"/>
              </w:rPr>
              <w:t>Internal Auditing</w:t>
            </w:r>
            <w:r w:rsidR="00C35ECE" w:rsidRPr="004D0026">
              <w:rPr>
                <w:rFonts w:eastAsia="Times New Roman"/>
                <w:color w:val="000000" w:themeColor="text1"/>
                <w:sz w:val="16"/>
                <w:szCs w:val="16"/>
                <w:lang w:eastAsia="en-ZA"/>
              </w:rPr>
              <w:t xml:space="preserve"> </w:t>
            </w:r>
            <w:r w:rsidR="0087143D" w:rsidRPr="004D0026">
              <w:rPr>
                <w:rFonts w:eastAsia="Times New Roman"/>
                <w:color w:val="000000" w:themeColor="text1"/>
                <w:sz w:val="16"/>
                <w:szCs w:val="16"/>
                <w:lang w:eastAsia="en-ZA"/>
              </w:rPr>
              <w:t>M</w:t>
            </w:r>
            <w:r w:rsidR="00D14FE2" w:rsidRPr="004D0026">
              <w:rPr>
                <w:rFonts w:eastAsia="Times New Roman"/>
                <w:color w:val="000000" w:themeColor="text1"/>
                <w:sz w:val="16"/>
                <w:szCs w:val="16"/>
                <w:lang w:eastAsia="en-ZA"/>
              </w:rPr>
              <w:t>anager experience OR</w:t>
            </w:r>
          </w:p>
          <w:p w14:paraId="1D914438" w14:textId="75DD5768" w:rsidR="00D14FE2" w:rsidRPr="000D1D67" w:rsidRDefault="00D14FE2" w:rsidP="00073C3C">
            <w:pPr>
              <w:pStyle w:val="ListParagraph"/>
              <w:ind w:left="360" w:firstLine="0"/>
              <w:rPr>
                <w:rFonts w:eastAsia="Times New Roman"/>
                <w:color w:val="000000" w:themeColor="text1"/>
                <w:sz w:val="16"/>
                <w:szCs w:val="16"/>
                <w:lang w:eastAsia="en-ZA"/>
              </w:rPr>
            </w:pPr>
            <w:r w:rsidRPr="000D1D67">
              <w:rPr>
                <w:rFonts w:eastAsia="Times New Roman"/>
                <w:color w:val="000000" w:themeColor="text1"/>
                <w:sz w:val="16"/>
                <w:szCs w:val="16"/>
                <w:lang w:eastAsia="en-ZA"/>
              </w:rPr>
              <w:br/>
            </w:r>
            <w:r w:rsidRPr="000D1D67">
              <w:rPr>
                <w:rFonts w:eastAsia="Times New Roman"/>
                <w:color w:val="000000" w:themeColor="text1"/>
                <w:sz w:val="16"/>
                <w:szCs w:val="16"/>
                <w:lang w:eastAsia="en-ZA"/>
              </w:rPr>
              <w:br/>
            </w:r>
            <w:r w:rsidR="00196E2F" w:rsidRPr="00930B80">
              <w:rPr>
                <w:rFonts w:eastAsia="Times New Roman"/>
                <w:i/>
                <w:iCs/>
                <w:color w:val="365F91" w:themeColor="accent1" w:themeShade="BF"/>
                <w:sz w:val="16"/>
                <w:szCs w:val="16"/>
                <w:lang w:eastAsia="en-ZA"/>
              </w:rPr>
              <w:t>Attach</w:t>
            </w:r>
            <w:r w:rsidR="00D40234">
              <w:rPr>
                <w:rFonts w:eastAsia="Times New Roman"/>
                <w:i/>
                <w:iCs/>
                <w:color w:val="365F91" w:themeColor="accent1" w:themeShade="BF"/>
                <w:sz w:val="16"/>
                <w:szCs w:val="16"/>
                <w:lang w:eastAsia="en-ZA"/>
              </w:rPr>
              <w:t xml:space="preserve"> a</w:t>
            </w:r>
            <w:r w:rsidR="00196E2F" w:rsidRPr="00930B80">
              <w:rPr>
                <w:rFonts w:eastAsia="Times New Roman"/>
                <w:i/>
                <w:iCs/>
                <w:color w:val="365F91" w:themeColor="accent1" w:themeShade="BF"/>
                <w:sz w:val="16"/>
                <w:szCs w:val="16"/>
                <w:lang w:eastAsia="en-ZA"/>
              </w:rPr>
              <w:t xml:space="preserve"> comprehensive Curriculum Vitae with contactable references.</w:t>
            </w:r>
          </w:p>
        </w:tc>
        <w:tc>
          <w:tcPr>
            <w:tcW w:w="2243" w:type="dxa"/>
            <w:tcBorders>
              <w:top w:val="single" w:sz="4" w:space="0" w:color="auto"/>
              <w:left w:val="nil"/>
              <w:bottom w:val="single" w:sz="4" w:space="0" w:color="auto"/>
              <w:right w:val="single" w:sz="4" w:space="0" w:color="auto"/>
            </w:tcBorders>
            <w:shd w:val="clear" w:color="000000" w:fill="FFFFFF"/>
            <w:hideMark/>
          </w:tcPr>
          <w:p w14:paraId="2769E809" w14:textId="77777777" w:rsidR="003C4ABB" w:rsidRDefault="00D14FE2" w:rsidP="00FA7B7A">
            <w:pPr>
              <w:rPr>
                <w:rFonts w:eastAsia="Times New Roman"/>
                <w:color w:val="000000" w:themeColor="text1"/>
                <w:sz w:val="16"/>
                <w:szCs w:val="16"/>
                <w:lang w:eastAsia="en-ZA"/>
              </w:rPr>
            </w:pPr>
            <w:r w:rsidRPr="000D1D67">
              <w:rPr>
                <w:rFonts w:eastAsia="Times New Roman"/>
                <w:b/>
                <w:bCs/>
                <w:color w:val="000000" w:themeColor="text1"/>
                <w:sz w:val="16"/>
                <w:szCs w:val="16"/>
                <w:lang w:eastAsia="en-ZA"/>
              </w:rPr>
              <w:t>Required Qualification</w:t>
            </w:r>
          </w:p>
          <w:p w14:paraId="506D1297" w14:textId="77777777" w:rsidR="003C4ABB" w:rsidRDefault="003C4ABB" w:rsidP="00FA7B7A">
            <w:pPr>
              <w:rPr>
                <w:rFonts w:eastAsia="Times New Roman"/>
                <w:color w:val="000000" w:themeColor="text1"/>
                <w:sz w:val="16"/>
                <w:szCs w:val="16"/>
                <w:lang w:eastAsia="en-ZA"/>
              </w:rPr>
            </w:pPr>
          </w:p>
          <w:p w14:paraId="5A354DC0" w14:textId="463888B1" w:rsidR="003707AE" w:rsidRPr="004D0026" w:rsidRDefault="00D14FE2" w:rsidP="004D0026">
            <w:pPr>
              <w:pStyle w:val="ListParagraph"/>
              <w:numPr>
                <w:ilvl w:val="0"/>
                <w:numId w:val="71"/>
              </w:numPr>
              <w:jc w:val="both"/>
              <w:rPr>
                <w:rFonts w:eastAsia="Times New Roman"/>
                <w:b/>
                <w:bCs/>
                <w:color w:val="000000" w:themeColor="text1"/>
                <w:sz w:val="16"/>
                <w:szCs w:val="16"/>
                <w:lang w:eastAsia="en-ZA"/>
              </w:rPr>
            </w:pPr>
            <w:r w:rsidRPr="000D1D67">
              <w:rPr>
                <w:rFonts w:eastAsia="Times New Roman"/>
                <w:color w:val="000000" w:themeColor="text1"/>
                <w:sz w:val="16"/>
                <w:szCs w:val="16"/>
                <w:lang w:eastAsia="en-ZA"/>
              </w:rPr>
              <w:t>NQF level 7 in Internal Auditing or Accounting, and</w:t>
            </w:r>
          </w:p>
          <w:p w14:paraId="616E874A" w14:textId="0B410E7F" w:rsidR="00A02029" w:rsidRPr="004D0026" w:rsidRDefault="00D14FE2" w:rsidP="004D0026">
            <w:pPr>
              <w:pStyle w:val="ListParagraph"/>
              <w:numPr>
                <w:ilvl w:val="0"/>
                <w:numId w:val="71"/>
              </w:numPr>
              <w:ind w:left="301" w:hanging="301"/>
              <w:jc w:val="both"/>
              <w:rPr>
                <w:rFonts w:eastAsia="Times New Roman"/>
                <w:b/>
                <w:bCs/>
                <w:color w:val="000000" w:themeColor="text1"/>
                <w:sz w:val="16"/>
                <w:szCs w:val="16"/>
                <w:lang w:eastAsia="en-ZA"/>
              </w:rPr>
            </w:pPr>
            <w:proofErr w:type="gramStart"/>
            <w:r w:rsidRPr="000D1D67">
              <w:rPr>
                <w:rFonts w:eastAsia="Times New Roman"/>
                <w:color w:val="000000" w:themeColor="text1"/>
                <w:sz w:val="16"/>
                <w:szCs w:val="16"/>
                <w:lang w:eastAsia="en-ZA"/>
              </w:rPr>
              <w:t>Must</w:t>
            </w:r>
            <w:proofErr w:type="gramEnd"/>
            <w:r w:rsidRPr="000D1D67">
              <w:rPr>
                <w:rFonts w:eastAsia="Times New Roman"/>
                <w:color w:val="000000" w:themeColor="text1"/>
                <w:sz w:val="16"/>
                <w:szCs w:val="16"/>
                <w:lang w:eastAsia="en-ZA"/>
              </w:rPr>
              <w:t xml:space="preserve"> be a member of the Institute of Internal Auditors.</w:t>
            </w:r>
            <w:r w:rsidRPr="000D1D67">
              <w:rPr>
                <w:rFonts w:eastAsia="Times New Roman"/>
                <w:color w:val="000000" w:themeColor="text1"/>
                <w:sz w:val="16"/>
                <w:szCs w:val="16"/>
                <w:lang w:eastAsia="en-ZA"/>
              </w:rPr>
              <w:br/>
            </w:r>
            <w:r w:rsidRPr="000D1D67">
              <w:rPr>
                <w:rFonts w:eastAsia="Times New Roman"/>
                <w:color w:val="000000" w:themeColor="text1"/>
                <w:sz w:val="16"/>
                <w:szCs w:val="16"/>
                <w:lang w:eastAsia="en-ZA"/>
              </w:rPr>
              <w:br/>
            </w:r>
          </w:p>
          <w:p w14:paraId="476E6DDF" w14:textId="77777777" w:rsidR="00173865" w:rsidRPr="004D0026" w:rsidRDefault="00D14FE2" w:rsidP="004D0026">
            <w:pPr>
              <w:rPr>
                <w:rFonts w:eastAsia="Times New Roman"/>
                <w:color w:val="000000" w:themeColor="text1"/>
                <w:sz w:val="16"/>
                <w:szCs w:val="16"/>
                <w:lang w:eastAsia="en-ZA"/>
              </w:rPr>
            </w:pPr>
            <w:r w:rsidRPr="004D0026">
              <w:rPr>
                <w:rFonts w:eastAsia="Times New Roman"/>
                <w:b/>
                <w:bCs/>
                <w:color w:val="000000" w:themeColor="text1"/>
                <w:sz w:val="16"/>
                <w:szCs w:val="16"/>
                <w:lang w:eastAsia="en-ZA"/>
              </w:rPr>
              <w:t>Years of Experience</w:t>
            </w:r>
          </w:p>
          <w:p w14:paraId="47B1A778" w14:textId="3916EA59" w:rsidR="001A6680" w:rsidRDefault="00D14FE2" w:rsidP="004D0026">
            <w:pPr>
              <w:pStyle w:val="ListParagraph"/>
              <w:numPr>
                <w:ilvl w:val="0"/>
                <w:numId w:val="65"/>
              </w:numPr>
              <w:rPr>
                <w:rFonts w:eastAsia="Times New Roman"/>
                <w:color w:val="000000" w:themeColor="text1"/>
                <w:sz w:val="16"/>
                <w:szCs w:val="16"/>
                <w:lang w:eastAsia="en-ZA"/>
              </w:rPr>
            </w:pPr>
            <w:r w:rsidRPr="004D0026">
              <w:rPr>
                <w:rFonts w:eastAsia="Times New Roman"/>
                <w:color w:val="000000" w:themeColor="text1"/>
                <w:sz w:val="16"/>
                <w:szCs w:val="16"/>
                <w:lang w:eastAsia="en-ZA"/>
              </w:rPr>
              <w:t xml:space="preserve">5+ </w:t>
            </w:r>
            <w:r w:rsidR="00383B48" w:rsidRPr="004D0026">
              <w:rPr>
                <w:rFonts w:eastAsia="Times New Roman"/>
                <w:color w:val="000000" w:themeColor="text1"/>
                <w:sz w:val="16"/>
                <w:szCs w:val="16"/>
                <w:lang w:eastAsia="en-ZA"/>
              </w:rPr>
              <w:t>years’ experience</w:t>
            </w:r>
            <w:r w:rsidR="00383B48">
              <w:rPr>
                <w:rFonts w:eastAsia="Times New Roman"/>
                <w:color w:val="000000" w:themeColor="text1"/>
                <w:sz w:val="16"/>
                <w:szCs w:val="16"/>
                <w:lang w:eastAsia="en-ZA"/>
              </w:rPr>
              <w:t xml:space="preserve"> in Internal Auditing</w:t>
            </w:r>
          </w:p>
          <w:p w14:paraId="29A4BD19" w14:textId="77777777" w:rsidR="00383B48" w:rsidRDefault="00383B48" w:rsidP="00383B48">
            <w:pPr>
              <w:pStyle w:val="ListParagraph"/>
              <w:ind w:left="360" w:firstLine="0"/>
              <w:rPr>
                <w:rFonts w:eastAsia="Times New Roman"/>
                <w:color w:val="000000" w:themeColor="text1"/>
                <w:sz w:val="16"/>
                <w:szCs w:val="16"/>
                <w:lang w:eastAsia="en-ZA"/>
              </w:rPr>
            </w:pPr>
          </w:p>
          <w:p w14:paraId="68F2D2A3" w14:textId="590D6747" w:rsidR="00D14FE2" w:rsidRPr="004D0026" w:rsidRDefault="001A6680" w:rsidP="004D0026">
            <w:pPr>
              <w:pStyle w:val="ListParagraph"/>
              <w:numPr>
                <w:ilvl w:val="0"/>
                <w:numId w:val="65"/>
              </w:numPr>
              <w:rPr>
                <w:rFonts w:eastAsia="Times New Roman"/>
                <w:color w:val="000000" w:themeColor="text1"/>
                <w:sz w:val="16"/>
                <w:szCs w:val="16"/>
                <w:lang w:eastAsia="en-ZA"/>
              </w:rPr>
            </w:pPr>
            <w:r>
              <w:rPr>
                <w:rFonts w:eastAsia="Times New Roman"/>
                <w:color w:val="000000" w:themeColor="text1"/>
                <w:sz w:val="16"/>
                <w:szCs w:val="16"/>
                <w:lang w:eastAsia="en-ZA"/>
              </w:rPr>
              <w:t>3</w:t>
            </w:r>
            <w:r w:rsidRPr="00D40234">
              <w:rPr>
                <w:rFonts w:eastAsia="Times New Roman"/>
                <w:color w:val="000000" w:themeColor="text1"/>
                <w:sz w:val="16"/>
                <w:szCs w:val="16"/>
                <w:lang w:eastAsia="en-ZA"/>
              </w:rPr>
              <w:t xml:space="preserve"> –</w:t>
            </w:r>
            <w:r w:rsidRPr="004D0026">
              <w:rPr>
                <w:rFonts w:eastAsia="Times New Roman"/>
                <w:color w:val="000000" w:themeColor="text1"/>
                <w:sz w:val="16"/>
                <w:szCs w:val="16"/>
                <w:lang w:eastAsia="en-ZA"/>
              </w:rPr>
              <w:t xml:space="preserve"> </w:t>
            </w:r>
            <w:r>
              <w:rPr>
                <w:rFonts w:eastAsia="Times New Roman"/>
                <w:color w:val="000000" w:themeColor="text1"/>
                <w:sz w:val="16"/>
                <w:szCs w:val="16"/>
                <w:lang w:eastAsia="en-ZA"/>
              </w:rPr>
              <w:t>4</w:t>
            </w:r>
            <w:r w:rsidRPr="004D0026">
              <w:rPr>
                <w:rFonts w:eastAsia="Times New Roman"/>
                <w:color w:val="000000" w:themeColor="text1"/>
                <w:sz w:val="16"/>
                <w:szCs w:val="16"/>
                <w:lang w:eastAsia="en-ZA"/>
              </w:rPr>
              <w:t xml:space="preserve"> </w:t>
            </w:r>
            <w:r w:rsidR="001674E9" w:rsidRPr="004D0026">
              <w:rPr>
                <w:rFonts w:eastAsia="Times New Roman"/>
                <w:color w:val="000000" w:themeColor="text1"/>
                <w:sz w:val="16"/>
                <w:szCs w:val="16"/>
                <w:lang w:eastAsia="en-ZA"/>
              </w:rPr>
              <w:t>years’ experience</w:t>
            </w:r>
            <w:r w:rsidR="001674E9">
              <w:rPr>
                <w:rFonts w:eastAsia="Times New Roman"/>
                <w:color w:val="000000" w:themeColor="text1"/>
                <w:sz w:val="16"/>
                <w:szCs w:val="16"/>
                <w:lang w:eastAsia="en-ZA"/>
              </w:rPr>
              <w:t xml:space="preserve"> in Internal Auditing</w:t>
            </w:r>
            <w:r w:rsidR="00D14FE2" w:rsidRPr="004D0026">
              <w:rPr>
                <w:rFonts w:eastAsia="Times New Roman"/>
                <w:color w:val="000000" w:themeColor="text1"/>
                <w:sz w:val="16"/>
                <w:szCs w:val="16"/>
                <w:lang w:eastAsia="en-ZA"/>
              </w:rPr>
              <w:br/>
            </w:r>
            <w:r w:rsidR="00D14FE2" w:rsidRPr="004D0026">
              <w:rPr>
                <w:rFonts w:eastAsia="Times New Roman"/>
                <w:color w:val="000000" w:themeColor="text1"/>
                <w:sz w:val="16"/>
                <w:szCs w:val="16"/>
                <w:lang w:eastAsia="en-ZA"/>
              </w:rPr>
              <w:br/>
            </w:r>
            <w:r w:rsidR="00196E2F" w:rsidRPr="004D0026">
              <w:rPr>
                <w:rFonts w:eastAsia="Times New Roman"/>
                <w:i/>
                <w:iCs/>
                <w:color w:val="365F91" w:themeColor="accent1" w:themeShade="BF"/>
                <w:sz w:val="16"/>
                <w:szCs w:val="16"/>
                <w:lang w:eastAsia="en-ZA"/>
              </w:rPr>
              <w:t>Attach</w:t>
            </w:r>
            <w:r w:rsidR="00A02029" w:rsidRPr="004D0026">
              <w:rPr>
                <w:rFonts w:eastAsia="Times New Roman"/>
                <w:i/>
                <w:iCs/>
                <w:color w:val="365F91" w:themeColor="accent1" w:themeShade="BF"/>
                <w:sz w:val="16"/>
                <w:szCs w:val="16"/>
                <w:lang w:eastAsia="en-ZA"/>
              </w:rPr>
              <w:t xml:space="preserve"> a</w:t>
            </w:r>
            <w:r w:rsidR="00196E2F" w:rsidRPr="004D0026">
              <w:rPr>
                <w:rFonts w:eastAsia="Times New Roman"/>
                <w:i/>
                <w:iCs/>
                <w:color w:val="365F91" w:themeColor="accent1" w:themeShade="BF"/>
                <w:sz w:val="16"/>
                <w:szCs w:val="16"/>
                <w:lang w:eastAsia="en-ZA"/>
              </w:rPr>
              <w:t xml:space="preserve"> comprehensive Curriculum Vitae with contactable references.</w:t>
            </w:r>
          </w:p>
        </w:tc>
      </w:tr>
      <w:tr w:rsidR="008940D1" w:rsidRPr="00D43FC6" w14:paraId="1AD02C82" w14:textId="77777777" w:rsidTr="004D0026">
        <w:trPr>
          <w:trHeight w:val="3699"/>
        </w:trPr>
        <w:tc>
          <w:tcPr>
            <w:tcW w:w="562" w:type="dxa"/>
            <w:tcBorders>
              <w:top w:val="single" w:sz="4" w:space="0" w:color="auto"/>
              <w:left w:val="single" w:sz="4" w:space="0" w:color="auto"/>
              <w:bottom w:val="single" w:sz="4" w:space="0" w:color="auto"/>
              <w:right w:val="nil"/>
            </w:tcBorders>
            <w:shd w:val="clear" w:color="000000" w:fill="FFFFFF"/>
          </w:tcPr>
          <w:p w14:paraId="719D331F" w14:textId="0E2EE275" w:rsidR="008940D1" w:rsidRPr="000D1D67" w:rsidRDefault="004A4BFF" w:rsidP="008940D1">
            <w:pPr>
              <w:jc w:val="center"/>
              <w:rPr>
                <w:rFonts w:eastAsia="Times New Roman"/>
                <w:color w:val="000000" w:themeColor="text1"/>
                <w:sz w:val="16"/>
                <w:szCs w:val="16"/>
                <w:lang w:eastAsia="en-ZA"/>
              </w:rPr>
            </w:pPr>
            <w:r>
              <w:rPr>
                <w:rFonts w:eastAsia="Times New Roman"/>
                <w:color w:val="000000" w:themeColor="text1"/>
                <w:sz w:val="16"/>
                <w:szCs w:val="16"/>
                <w:lang w:eastAsia="en-ZA"/>
              </w:rPr>
              <w:t>2</w:t>
            </w:r>
          </w:p>
        </w:tc>
        <w:tc>
          <w:tcPr>
            <w:tcW w:w="2422" w:type="dxa"/>
            <w:tcBorders>
              <w:top w:val="single" w:sz="4" w:space="0" w:color="auto"/>
              <w:left w:val="single" w:sz="4" w:space="0" w:color="auto"/>
              <w:bottom w:val="single" w:sz="4" w:space="0" w:color="auto"/>
              <w:right w:val="single" w:sz="4" w:space="0" w:color="auto"/>
            </w:tcBorders>
            <w:shd w:val="clear" w:color="000000" w:fill="FFFFFF"/>
            <w:noWrap/>
          </w:tcPr>
          <w:p w14:paraId="36BF1E14" w14:textId="3A60E11C" w:rsidR="008940D1" w:rsidRPr="000D1D67" w:rsidRDefault="008940D1" w:rsidP="00895BC0">
            <w:pPr>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Financial Management review and Inventory management</w:t>
            </w:r>
            <w:r w:rsidRPr="000D1D67">
              <w:rPr>
                <w:rFonts w:eastAsia="Times New Roman"/>
                <w:color w:val="000000" w:themeColor="text1"/>
                <w:sz w:val="16"/>
                <w:szCs w:val="16"/>
                <w:lang w:eastAsia="en-ZA"/>
              </w:rPr>
              <w:br/>
              <w:t>Payables and Payments</w:t>
            </w:r>
            <w:r w:rsidR="00AF61BC">
              <w:rPr>
                <w:rFonts w:eastAsia="Times New Roman"/>
                <w:color w:val="000000" w:themeColor="text1"/>
                <w:sz w:val="16"/>
                <w:szCs w:val="16"/>
                <w:lang w:eastAsia="en-ZA"/>
              </w:rPr>
              <w:t>,</w:t>
            </w:r>
            <w:r w:rsidRPr="000D1D67">
              <w:rPr>
                <w:rFonts w:eastAsia="Times New Roman"/>
                <w:color w:val="000000" w:themeColor="text1"/>
                <w:sz w:val="16"/>
                <w:szCs w:val="16"/>
                <w:lang w:eastAsia="en-ZA"/>
              </w:rPr>
              <w:t xml:space="preserve"> and cash management</w:t>
            </w:r>
          </w:p>
        </w:tc>
        <w:tc>
          <w:tcPr>
            <w:tcW w:w="3815" w:type="dxa"/>
            <w:tcBorders>
              <w:top w:val="single" w:sz="4" w:space="0" w:color="auto"/>
              <w:left w:val="nil"/>
              <w:bottom w:val="single" w:sz="4" w:space="0" w:color="auto"/>
              <w:right w:val="single" w:sz="4" w:space="0" w:color="auto"/>
            </w:tcBorders>
            <w:shd w:val="clear" w:color="000000" w:fill="FFFFFF"/>
          </w:tcPr>
          <w:p w14:paraId="4D0EB086" w14:textId="77777777" w:rsidR="006C1F0C" w:rsidRDefault="008940D1" w:rsidP="006C1F0C">
            <w:pPr>
              <w:rPr>
                <w:rFonts w:eastAsia="Times New Roman"/>
                <w:b/>
                <w:bCs/>
                <w:color w:val="000000" w:themeColor="text1"/>
                <w:sz w:val="16"/>
                <w:szCs w:val="16"/>
                <w:lang w:eastAsia="en-ZA"/>
              </w:rPr>
            </w:pPr>
            <w:r w:rsidRPr="006C1F0C">
              <w:rPr>
                <w:rFonts w:eastAsia="Times New Roman"/>
                <w:b/>
                <w:bCs/>
                <w:color w:val="000000" w:themeColor="text1"/>
                <w:sz w:val="16"/>
                <w:szCs w:val="16"/>
                <w:lang w:eastAsia="en-ZA"/>
              </w:rPr>
              <w:t xml:space="preserve">Required Qualification </w:t>
            </w:r>
          </w:p>
          <w:p w14:paraId="0117BE3D" w14:textId="77777777" w:rsidR="006B17A8" w:rsidRPr="004D0026" w:rsidRDefault="006B17A8" w:rsidP="004D0026">
            <w:pPr>
              <w:rPr>
                <w:rFonts w:eastAsia="Times New Roman"/>
                <w:b/>
                <w:bCs/>
                <w:color w:val="000000" w:themeColor="text1"/>
                <w:sz w:val="16"/>
                <w:szCs w:val="16"/>
                <w:lang w:eastAsia="en-ZA"/>
              </w:rPr>
            </w:pPr>
          </w:p>
          <w:p w14:paraId="7D0FB30C" w14:textId="28FF43C4" w:rsidR="00724BB1" w:rsidRDefault="008940D1" w:rsidP="004D0026">
            <w:pPr>
              <w:pStyle w:val="ListParagraph"/>
              <w:numPr>
                <w:ilvl w:val="0"/>
                <w:numId w:val="66"/>
              </w:numPr>
              <w:rPr>
                <w:rFonts w:eastAsia="Times New Roman"/>
                <w:color w:val="000000" w:themeColor="text1"/>
                <w:sz w:val="16"/>
                <w:szCs w:val="16"/>
                <w:lang w:eastAsia="en-ZA"/>
              </w:rPr>
            </w:pPr>
            <w:r w:rsidRPr="000D1D67">
              <w:rPr>
                <w:rFonts w:eastAsia="Times New Roman"/>
                <w:color w:val="000000" w:themeColor="text1"/>
                <w:sz w:val="16"/>
                <w:szCs w:val="16"/>
                <w:lang w:eastAsia="en-ZA"/>
              </w:rPr>
              <w:t xml:space="preserve">Certified Internal Auditor (CIA) or </w:t>
            </w:r>
            <w:r w:rsidR="00E86228">
              <w:rPr>
                <w:rFonts w:eastAsia="Times New Roman"/>
                <w:color w:val="000000" w:themeColor="text1"/>
                <w:sz w:val="16"/>
                <w:szCs w:val="16"/>
                <w:lang w:eastAsia="en-ZA"/>
              </w:rPr>
              <w:t>CA (SA)</w:t>
            </w:r>
            <w:r w:rsidRPr="000D1D67">
              <w:rPr>
                <w:rFonts w:eastAsia="Times New Roman"/>
                <w:color w:val="000000" w:themeColor="text1"/>
                <w:sz w:val="16"/>
                <w:szCs w:val="16"/>
                <w:lang w:eastAsia="en-ZA"/>
              </w:rPr>
              <w:t>, and</w:t>
            </w:r>
          </w:p>
          <w:p w14:paraId="73B05648" w14:textId="63D78301" w:rsidR="00724BB1" w:rsidRDefault="008940D1" w:rsidP="004D0026">
            <w:pPr>
              <w:pStyle w:val="ListParagraph"/>
              <w:numPr>
                <w:ilvl w:val="0"/>
                <w:numId w:val="66"/>
              </w:numPr>
              <w:rPr>
                <w:rFonts w:eastAsia="Times New Roman"/>
                <w:color w:val="000000" w:themeColor="text1"/>
                <w:sz w:val="16"/>
                <w:szCs w:val="16"/>
                <w:lang w:eastAsia="en-ZA"/>
              </w:rPr>
            </w:pPr>
            <w:r w:rsidRPr="000D1D67">
              <w:rPr>
                <w:rFonts w:eastAsia="Times New Roman"/>
                <w:color w:val="000000" w:themeColor="text1"/>
                <w:sz w:val="16"/>
                <w:szCs w:val="16"/>
                <w:lang w:eastAsia="en-ZA"/>
              </w:rPr>
              <w:t xml:space="preserve">Master’s degree in Internal Auditing, or Master of Business Administration (MBA), or </w:t>
            </w:r>
            <w:r w:rsidR="006C1F0C">
              <w:rPr>
                <w:rFonts w:eastAsia="Times New Roman"/>
                <w:color w:val="000000" w:themeColor="text1"/>
                <w:sz w:val="16"/>
                <w:szCs w:val="16"/>
                <w:lang w:eastAsia="en-ZA"/>
              </w:rPr>
              <w:t xml:space="preserve">a </w:t>
            </w:r>
            <w:r w:rsidRPr="000D1D67">
              <w:rPr>
                <w:rFonts w:eastAsia="Times New Roman"/>
                <w:color w:val="000000" w:themeColor="text1"/>
                <w:sz w:val="16"/>
                <w:szCs w:val="16"/>
                <w:lang w:eastAsia="en-ZA"/>
              </w:rPr>
              <w:t xml:space="preserve">master’s in business leadership or </w:t>
            </w:r>
            <w:r w:rsidR="006C1F0C">
              <w:rPr>
                <w:rFonts w:eastAsia="Times New Roman"/>
                <w:color w:val="000000" w:themeColor="text1"/>
                <w:sz w:val="16"/>
                <w:szCs w:val="16"/>
                <w:lang w:eastAsia="en-ZA"/>
              </w:rPr>
              <w:t xml:space="preserve">a </w:t>
            </w:r>
            <w:r w:rsidRPr="000D1D67">
              <w:rPr>
                <w:rFonts w:eastAsia="Times New Roman"/>
                <w:color w:val="000000" w:themeColor="text1"/>
                <w:sz w:val="16"/>
                <w:szCs w:val="16"/>
                <w:lang w:eastAsia="en-ZA"/>
              </w:rPr>
              <w:t>master’s degree in accounting and</w:t>
            </w:r>
          </w:p>
          <w:p w14:paraId="7667092D" w14:textId="5DC99E2B" w:rsidR="00DE47E8" w:rsidRPr="004D0026" w:rsidRDefault="008940D1" w:rsidP="006B17A8">
            <w:pPr>
              <w:pStyle w:val="ListParagraph"/>
              <w:numPr>
                <w:ilvl w:val="0"/>
                <w:numId w:val="66"/>
              </w:numPr>
              <w:rPr>
                <w:rFonts w:eastAsia="Times New Roman"/>
                <w:color w:val="000000" w:themeColor="text1"/>
                <w:sz w:val="16"/>
                <w:szCs w:val="16"/>
                <w:lang w:eastAsia="en-ZA"/>
              </w:rPr>
            </w:pPr>
            <w:proofErr w:type="gramStart"/>
            <w:r w:rsidRPr="000D1D67">
              <w:rPr>
                <w:rFonts w:eastAsia="Times New Roman"/>
                <w:color w:val="000000" w:themeColor="text1"/>
                <w:sz w:val="16"/>
                <w:szCs w:val="16"/>
                <w:lang w:eastAsia="en-ZA"/>
              </w:rPr>
              <w:t>Must</w:t>
            </w:r>
            <w:proofErr w:type="gramEnd"/>
            <w:r w:rsidRPr="000D1D67">
              <w:rPr>
                <w:rFonts w:eastAsia="Times New Roman"/>
                <w:color w:val="000000" w:themeColor="text1"/>
                <w:sz w:val="16"/>
                <w:szCs w:val="16"/>
                <w:lang w:eastAsia="en-ZA"/>
              </w:rPr>
              <w:t xml:space="preserve"> be a member of the Institute of Internal Auditors.</w:t>
            </w:r>
            <w:r w:rsidRPr="000D1D67">
              <w:rPr>
                <w:rFonts w:eastAsia="Times New Roman"/>
                <w:color w:val="000000" w:themeColor="text1"/>
                <w:sz w:val="16"/>
                <w:szCs w:val="16"/>
                <w:lang w:eastAsia="en-ZA"/>
              </w:rPr>
              <w:br/>
            </w:r>
          </w:p>
          <w:p w14:paraId="05CDEFE8" w14:textId="1AC5CB8A" w:rsidR="00DE47E8" w:rsidRDefault="008940D1" w:rsidP="00DE47E8">
            <w:pPr>
              <w:rPr>
                <w:rFonts w:eastAsia="Times New Roman"/>
                <w:color w:val="000000" w:themeColor="text1"/>
                <w:sz w:val="16"/>
                <w:szCs w:val="16"/>
                <w:lang w:eastAsia="en-ZA"/>
              </w:rPr>
            </w:pPr>
            <w:r w:rsidRPr="00DE47E8">
              <w:rPr>
                <w:rFonts w:eastAsia="Times New Roman"/>
                <w:b/>
                <w:bCs/>
                <w:color w:val="000000" w:themeColor="text1"/>
                <w:sz w:val="16"/>
                <w:szCs w:val="16"/>
                <w:lang w:eastAsia="en-ZA"/>
              </w:rPr>
              <w:t>Years of Experience</w:t>
            </w:r>
            <w:r w:rsidRPr="004D0026">
              <w:rPr>
                <w:rFonts w:eastAsia="Times New Roman"/>
                <w:color w:val="000000" w:themeColor="text1"/>
                <w:sz w:val="16"/>
                <w:szCs w:val="16"/>
                <w:lang w:eastAsia="en-ZA"/>
              </w:rPr>
              <w:br/>
            </w:r>
          </w:p>
          <w:p w14:paraId="146F1B37" w14:textId="02856E73" w:rsidR="00E86228" w:rsidRDefault="008940D1" w:rsidP="00E86228">
            <w:pPr>
              <w:pStyle w:val="ListParagraph"/>
              <w:numPr>
                <w:ilvl w:val="0"/>
                <w:numId w:val="70"/>
              </w:numPr>
              <w:rPr>
                <w:rFonts w:eastAsia="Times New Roman"/>
                <w:color w:val="000000" w:themeColor="text1"/>
                <w:sz w:val="16"/>
                <w:szCs w:val="16"/>
                <w:lang w:eastAsia="en-ZA"/>
              </w:rPr>
            </w:pPr>
            <w:r w:rsidRPr="004D0026">
              <w:rPr>
                <w:rFonts w:eastAsia="Times New Roman"/>
                <w:color w:val="000000" w:themeColor="text1"/>
                <w:sz w:val="16"/>
                <w:szCs w:val="16"/>
                <w:lang w:eastAsia="en-ZA"/>
              </w:rPr>
              <w:t>10+ years</w:t>
            </w:r>
            <w:r w:rsidR="00074847" w:rsidRPr="004D0026">
              <w:rPr>
                <w:rFonts w:eastAsia="Times New Roman"/>
                <w:color w:val="000000" w:themeColor="text1"/>
                <w:sz w:val="16"/>
                <w:szCs w:val="16"/>
                <w:lang w:eastAsia="en-ZA"/>
              </w:rPr>
              <w:t xml:space="preserve"> of</w:t>
            </w:r>
            <w:r w:rsidRPr="004D0026">
              <w:rPr>
                <w:rFonts w:eastAsia="Times New Roman"/>
                <w:color w:val="000000" w:themeColor="text1"/>
                <w:sz w:val="16"/>
                <w:szCs w:val="16"/>
                <w:lang w:eastAsia="en-ZA"/>
              </w:rPr>
              <w:t xml:space="preserve"> </w:t>
            </w:r>
            <w:r w:rsidR="00074847" w:rsidRPr="004D0026">
              <w:rPr>
                <w:rFonts w:eastAsia="Times New Roman"/>
                <w:color w:val="000000" w:themeColor="text1"/>
                <w:sz w:val="16"/>
                <w:szCs w:val="16"/>
                <w:lang w:eastAsia="en-ZA"/>
              </w:rPr>
              <w:t>S</w:t>
            </w:r>
            <w:r w:rsidRPr="004D0026">
              <w:rPr>
                <w:rFonts w:eastAsia="Times New Roman"/>
                <w:color w:val="000000" w:themeColor="text1"/>
                <w:sz w:val="16"/>
                <w:szCs w:val="16"/>
                <w:lang w:eastAsia="en-ZA"/>
              </w:rPr>
              <w:t xml:space="preserve">enior </w:t>
            </w:r>
            <w:r w:rsidR="00074847" w:rsidRPr="004D0026">
              <w:rPr>
                <w:rFonts w:eastAsia="Times New Roman"/>
                <w:color w:val="000000" w:themeColor="text1"/>
                <w:sz w:val="16"/>
                <w:szCs w:val="16"/>
                <w:lang w:eastAsia="en-ZA"/>
              </w:rPr>
              <w:t>M</w:t>
            </w:r>
            <w:r w:rsidRPr="004D0026">
              <w:rPr>
                <w:rFonts w:eastAsia="Times New Roman"/>
                <w:color w:val="000000" w:themeColor="text1"/>
                <w:sz w:val="16"/>
                <w:szCs w:val="16"/>
                <w:lang w:eastAsia="en-ZA"/>
              </w:rPr>
              <w:t>anager experience. OR</w:t>
            </w:r>
            <w:r w:rsidR="00E86228">
              <w:rPr>
                <w:rFonts w:eastAsia="Times New Roman"/>
                <w:color w:val="000000" w:themeColor="text1"/>
                <w:sz w:val="16"/>
                <w:szCs w:val="16"/>
                <w:lang w:eastAsia="en-ZA"/>
              </w:rPr>
              <w:t xml:space="preserve"> </w:t>
            </w:r>
          </w:p>
          <w:p w14:paraId="5CF1BBCE" w14:textId="73D47285" w:rsidR="008940D1" w:rsidRPr="004D0026" w:rsidRDefault="008940D1" w:rsidP="004D0026">
            <w:pPr>
              <w:pStyle w:val="ListParagraph"/>
              <w:numPr>
                <w:ilvl w:val="0"/>
                <w:numId w:val="70"/>
              </w:numPr>
              <w:rPr>
                <w:rFonts w:eastAsia="Times New Roman"/>
                <w:color w:val="000000" w:themeColor="text1"/>
                <w:sz w:val="16"/>
                <w:szCs w:val="16"/>
                <w:lang w:eastAsia="en-ZA"/>
              </w:rPr>
            </w:pPr>
            <w:r w:rsidRPr="004D0026">
              <w:rPr>
                <w:rFonts w:eastAsia="Times New Roman"/>
                <w:color w:val="000000" w:themeColor="text1"/>
                <w:sz w:val="16"/>
                <w:szCs w:val="16"/>
                <w:lang w:eastAsia="en-ZA"/>
              </w:rPr>
              <w:t>7  – 9 years</w:t>
            </w:r>
            <w:r w:rsidR="00724BB1" w:rsidRPr="004D0026">
              <w:rPr>
                <w:rFonts w:eastAsia="Times New Roman"/>
                <w:color w:val="000000" w:themeColor="text1"/>
                <w:sz w:val="16"/>
                <w:szCs w:val="16"/>
                <w:lang w:eastAsia="en-ZA"/>
              </w:rPr>
              <w:t xml:space="preserve"> of</w:t>
            </w:r>
            <w:r w:rsidRPr="004D0026">
              <w:rPr>
                <w:rFonts w:eastAsia="Times New Roman"/>
                <w:color w:val="000000" w:themeColor="text1"/>
                <w:sz w:val="16"/>
                <w:szCs w:val="16"/>
                <w:lang w:eastAsia="en-ZA"/>
              </w:rPr>
              <w:t xml:space="preserve"> </w:t>
            </w:r>
            <w:r w:rsidR="00724BB1" w:rsidRPr="004D0026">
              <w:rPr>
                <w:rFonts w:eastAsia="Times New Roman"/>
                <w:color w:val="000000" w:themeColor="text1"/>
                <w:sz w:val="16"/>
                <w:szCs w:val="16"/>
                <w:lang w:eastAsia="en-ZA"/>
              </w:rPr>
              <w:t>S</w:t>
            </w:r>
            <w:r w:rsidRPr="004D0026">
              <w:rPr>
                <w:rFonts w:eastAsia="Times New Roman"/>
                <w:color w:val="000000" w:themeColor="text1"/>
                <w:sz w:val="16"/>
                <w:szCs w:val="16"/>
                <w:lang w:eastAsia="en-ZA"/>
              </w:rPr>
              <w:t xml:space="preserve">enior </w:t>
            </w:r>
            <w:r w:rsidR="00724BB1" w:rsidRPr="004D0026">
              <w:rPr>
                <w:rFonts w:eastAsia="Times New Roman"/>
                <w:color w:val="000000" w:themeColor="text1"/>
                <w:sz w:val="16"/>
                <w:szCs w:val="16"/>
                <w:lang w:eastAsia="en-ZA"/>
              </w:rPr>
              <w:t>M</w:t>
            </w:r>
            <w:r w:rsidRPr="004D0026">
              <w:rPr>
                <w:rFonts w:eastAsia="Times New Roman"/>
                <w:color w:val="000000" w:themeColor="text1"/>
                <w:sz w:val="16"/>
                <w:szCs w:val="16"/>
                <w:lang w:eastAsia="en-ZA"/>
              </w:rPr>
              <w:t>anager experience.</w:t>
            </w:r>
            <w:r w:rsidRPr="004D0026">
              <w:rPr>
                <w:rFonts w:eastAsia="Times New Roman"/>
                <w:color w:val="000000" w:themeColor="text1"/>
                <w:sz w:val="16"/>
                <w:szCs w:val="16"/>
                <w:lang w:eastAsia="en-ZA"/>
              </w:rPr>
              <w:br/>
            </w:r>
            <w:r w:rsidRPr="004D0026">
              <w:rPr>
                <w:rFonts w:eastAsia="Times New Roman"/>
                <w:color w:val="000000" w:themeColor="text1"/>
                <w:sz w:val="16"/>
                <w:szCs w:val="16"/>
                <w:lang w:eastAsia="en-ZA"/>
              </w:rPr>
              <w:br/>
              <w:t>Attach</w:t>
            </w:r>
            <w:r w:rsidR="00654995" w:rsidRPr="004D0026">
              <w:rPr>
                <w:rFonts w:eastAsia="Times New Roman"/>
                <w:color w:val="000000" w:themeColor="text1"/>
                <w:sz w:val="16"/>
                <w:szCs w:val="16"/>
                <w:lang w:eastAsia="en-ZA"/>
              </w:rPr>
              <w:t xml:space="preserve"> a</w:t>
            </w:r>
            <w:r w:rsidRPr="004D0026">
              <w:rPr>
                <w:rFonts w:eastAsia="Times New Roman"/>
                <w:color w:val="000000" w:themeColor="text1"/>
                <w:sz w:val="16"/>
                <w:szCs w:val="16"/>
                <w:lang w:eastAsia="en-ZA"/>
              </w:rPr>
              <w:t xml:space="preserve"> comprehensive Curriculum Vitae with contactable references.</w:t>
            </w:r>
            <w:r w:rsidRPr="004D0026">
              <w:rPr>
                <w:rFonts w:eastAsia="Times New Roman"/>
                <w:color w:val="000000" w:themeColor="text1"/>
                <w:sz w:val="16"/>
                <w:szCs w:val="16"/>
                <w:lang w:eastAsia="en-ZA"/>
              </w:rPr>
              <w:br/>
            </w:r>
          </w:p>
        </w:tc>
        <w:tc>
          <w:tcPr>
            <w:tcW w:w="2766" w:type="dxa"/>
            <w:tcBorders>
              <w:top w:val="single" w:sz="4" w:space="0" w:color="auto"/>
              <w:left w:val="nil"/>
              <w:bottom w:val="single" w:sz="4" w:space="0" w:color="auto"/>
              <w:right w:val="single" w:sz="4" w:space="0" w:color="auto"/>
            </w:tcBorders>
            <w:shd w:val="clear" w:color="000000" w:fill="FFFFFF"/>
          </w:tcPr>
          <w:p w14:paraId="5805C6C0" w14:textId="77777777" w:rsidR="00457AD1" w:rsidRDefault="008940D1" w:rsidP="00457AD1">
            <w:pPr>
              <w:jc w:val="both"/>
              <w:rPr>
                <w:rFonts w:eastAsia="Times New Roman"/>
                <w:b/>
                <w:bCs/>
                <w:color w:val="000000" w:themeColor="text1"/>
                <w:sz w:val="16"/>
                <w:szCs w:val="16"/>
                <w:lang w:eastAsia="en-ZA"/>
              </w:rPr>
            </w:pPr>
            <w:r w:rsidRPr="004D0026">
              <w:rPr>
                <w:rFonts w:eastAsia="Times New Roman"/>
                <w:b/>
                <w:bCs/>
                <w:color w:val="000000" w:themeColor="text1"/>
                <w:sz w:val="16"/>
                <w:szCs w:val="16"/>
                <w:lang w:eastAsia="en-ZA"/>
              </w:rPr>
              <w:t>Required Qualification</w:t>
            </w:r>
          </w:p>
          <w:p w14:paraId="72AF0C68" w14:textId="77777777" w:rsidR="00457AD1" w:rsidRPr="004D0026" w:rsidRDefault="00457AD1" w:rsidP="004D0026">
            <w:pPr>
              <w:jc w:val="both"/>
              <w:rPr>
                <w:rFonts w:eastAsia="Times New Roman"/>
                <w:color w:val="000000" w:themeColor="text1"/>
                <w:sz w:val="16"/>
                <w:szCs w:val="16"/>
                <w:lang w:eastAsia="en-ZA"/>
              </w:rPr>
            </w:pPr>
          </w:p>
          <w:p w14:paraId="359F092F" w14:textId="4A8DFC4D" w:rsidR="00457AD1" w:rsidRDefault="008940D1" w:rsidP="00457AD1">
            <w:pPr>
              <w:pStyle w:val="ListParagraph"/>
              <w:numPr>
                <w:ilvl w:val="0"/>
                <w:numId w:val="67"/>
              </w:numPr>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Certified Internal Auditor (CIA)</w:t>
            </w:r>
            <w:r w:rsidR="00E86228">
              <w:rPr>
                <w:rFonts w:eastAsia="Times New Roman"/>
                <w:color w:val="000000" w:themeColor="text1"/>
                <w:sz w:val="16"/>
                <w:szCs w:val="16"/>
                <w:lang w:eastAsia="en-ZA"/>
              </w:rPr>
              <w:t xml:space="preserve"> </w:t>
            </w:r>
            <w:r w:rsidRPr="000D1D67">
              <w:rPr>
                <w:rFonts w:eastAsia="Times New Roman"/>
                <w:color w:val="000000" w:themeColor="text1"/>
                <w:sz w:val="16"/>
                <w:szCs w:val="16"/>
                <w:lang w:eastAsia="en-ZA"/>
              </w:rPr>
              <w:t>or CA</w:t>
            </w:r>
            <w:r w:rsidR="00E86228">
              <w:rPr>
                <w:rFonts w:eastAsia="Times New Roman"/>
                <w:color w:val="000000" w:themeColor="text1"/>
                <w:sz w:val="16"/>
                <w:szCs w:val="16"/>
                <w:lang w:eastAsia="en-ZA"/>
              </w:rPr>
              <w:t>(SA)</w:t>
            </w:r>
            <w:r w:rsidRPr="000D1D67">
              <w:rPr>
                <w:rFonts w:eastAsia="Times New Roman"/>
                <w:color w:val="000000" w:themeColor="text1"/>
                <w:sz w:val="16"/>
                <w:szCs w:val="16"/>
                <w:lang w:eastAsia="en-ZA"/>
              </w:rPr>
              <w:t xml:space="preserve">, and </w:t>
            </w:r>
          </w:p>
          <w:p w14:paraId="465FB30A" w14:textId="6FEAEB22" w:rsidR="00457AD1" w:rsidRDefault="008940D1" w:rsidP="00457AD1">
            <w:pPr>
              <w:pStyle w:val="ListParagraph"/>
              <w:numPr>
                <w:ilvl w:val="0"/>
                <w:numId w:val="67"/>
              </w:numPr>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t>Honours degree</w:t>
            </w:r>
            <w:r w:rsidR="00895BC0">
              <w:rPr>
                <w:rFonts w:eastAsia="Times New Roman"/>
                <w:color w:val="000000" w:themeColor="text1"/>
                <w:sz w:val="16"/>
                <w:szCs w:val="16"/>
                <w:lang w:eastAsia="en-ZA"/>
              </w:rPr>
              <w:t xml:space="preserve"> in</w:t>
            </w:r>
            <w:r w:rsidRPr="000D1D67">
              <w:rPr>
                <w:rFonts w:eastAsia="Times New Roman"/>
                <w:color w:val="000000" w:themeColor="text1"/>
                <w:sz w:val="16"/>
                <w:szCs w:val="16"/>
                <w:lang w:eastAsia="en-ZA"/>
              </w:rPr>
              <w:t xml:space="preserve"> Internal Auditing or Honours degree </w:t>
            </w:r>
            <w:r w:rsidR="00895BC0">
              <w:rPr>
                <w:rFonts w:eastAsia="Times New Roman"/>
                <w:color w:val="000000" w:themeColor="text1"/>
                <w:sz w:val="16"/>
                <w:szCs w:val="16"/>
                <w:lang w:eastAsia="en-ZA"/>
              </w:rPr>
              <w:t xml:space="preserve">in </w:t>
            </w:r>
            <w:proofErr w:type="gramStart"/>
            <w:r w:rsidRPr="000D1D67">
              <w:rPr>
                <w:rFonts w:eastAsia="Times New Roman"/>
                <w:color w:val="000000" w:themeColor="text1"/>
                <w:sz w:val="16"/>
                <w:szCs w:val="16"/>
                <w:lang w:eastAsia="en-ZA"/>
              </w:rPr>
              <w:t>Accounting</w:t>
            </w:r>
            <w:proofErr w:type="gramEnd"/>
            <w:r w:rsidRPr="000D1D67">
              <w:rPr>
                <w:rFonts w:eastAsia="Times New Roman"/>
                <w:color w:val="000000" w:themeColor="text1"/>
                <w:sz w:val="16"/>
                <w:szCs w:val="16"/>
                <w:lang w:eastAsia="en-ZA"/>
              </w:rPr>
              <w:t xml:space="preserve">, and </w:t>
            </w:r>
          </w:p>
          <w:p w14:paraId="081F499C" w14:textId="213CAAA2" w:rsidR="00DE47E8" w:rsidRDefault="008940D1" w:rsidP="004D0026">
            <w:pPr>
              <w:pStyle w:val="ListParagraph"/>
              <w:numPr>
                <w:ilvl w:val="0"/>
                <w:numId w:val="67"/>
              </w:numPr>
              <w:jc w:val="both"/>
              <w:rPr>
                <w:rFonts w:eastAsia="Times New Roman"/>
                <w:color w:val="000000" w:themeColor="text1"/>
                <w:sz w:val="16"/>
                <w:szCs w:val="16"/>
                <w:lang w:eastAsia="en-ZA"/>
              </w:rPr>
            </w:pPr>
            <w:proofErr w:type="gramStart"/>
            <w:r w:rsidRPr="000D1D67">
              <w:rPr>
                <w:rFonts w:eastAsia="Times New Roman"/>
                <w:color w:val="000000" w:themeColor="text1"/>
                <w:sz w:val="16"/>
                <w:szCs w:val="16"/>
                <w:lang w:eastAsia="en-ZA"/>
              </w:rPr>
              <w:t>Must</w:t>
            </w:r>
            <w:proofErr w:type="gramEnd"/>
            <w:r w:rsidRPr="000D1D67">
              <w:rPr>
                <w:rFonts w:eastAsia="Times New Roman"/>
                <w:color w:val="000000" w:themeColor="text1"/>
                <w:sz w:val="16"/>
                <w:szCs w:val="16"/>
                <w:lang w:eastAsia="en-ZA"/>
              </w:rPr>
              <w:t xml:space="preserve"> be a member of the Institute of Internal Auditors.</w:t>
            </w:r>
            <w:r w:rsidRPr="000D1D67">
              <w:rPr>
                <w:rFonts w:eastAsia="Times New Roman"/>
                <w:color w:val="000000" w:themeColor="text1"/>
                <w:sz w:val="16"/>
                <w:szCs w:val="16"/>
                <w:lang w:eastAsia="en-ZA"/>
              </w:rPr>
              <w:br/>
            </w:r>
          </w:p>
          <w:p w14:paraId="28BF6256" w14:textId="72C4EF5A" w:rsidR="00DE47E8" w:rsidRDefault="008940D1" w:rsidP="00895BC0">
            <w:pPr>
              <w:jc w:val="both"/>
              <w:rPr>
                <w:rFonts w:eastAsia="Times New Roman"/>
                <w:b/>
                <w:bCs/>
                <w:color w:val="000000" w:themeColor="text1"/>
                <w:sz w:val="16"/>
                <w:szCs w:val="16"/>
                <w:lang w:eastAsia="en-ZA"/>
              </w:rPr>
            </w:pPr>
            <w:r w:rsidRPr="000D1D67">
              <w:rPr>
                <w:rFonts w:eastAsia="Times New Roman"/>
                <w:color w:val="000000" w:themeColor="text1"/>
                <w:sz w:val="16"/>
                <w:szCs w:val="16"/>
                <w:lang w:eastAsia="en-ZA"/>
              </w:rPr>
              <w:br/>
            </w:r>
            <w:r w:rsidRPr="000D1D67">
              <w:rPr>
                <w:rFonts w:eastAsia="Times New Roman"/>
                <w:b/>
                <w:bCs/>
                <w:color w:val="000000" w:themeColor="text1"/>
                <w:sz w:val="16"/>
                <w:szCs w:val="16"/>
                <w:lang w:eastAsia="en-ZA"/>
              </w:rPr>
              <w:t>Years of Experience</w:t>
            </w:r>
          </w:p>
          <w:p w14:paraId="6347234D" w14:textId="77777777" w:rsidR="007C00E7" w:rsidRDefault="007C00E7" w:rsidP="004D0026">
            <w:pPr>
              <w:pStyle w:val="ListParagraph"/>
              <w:ind w:left="360" w:firstLine="0"/>
              <w:rPr>
                <w:rFonts w:eastAsia="Times New Roman"/>
                <w:color w:val="000000" w:themeColor="text1"/>
                <w:sz w:val="16"/>
                <w:szCs w:val="16"/>
                <w:lang w:eastAsia="en-ZA"/>
              </w:rPr>
            </w:pPr>
          </w:p>
          <w:p w14:paraId="4E0E6F51" w14:textId="488A7584" w:rsidR="008940D1" w:rsidRDefault="00D705EB" w:rsidP="004D0026">
            <w:pPr>
              <w:pStyle w:val="ListParagraph"/>
              <w:numPr>
                <w:ilvl w:val="0"/>
                <w:numId w:val="70"/>
              </w:numPr>
              <w:rPr>
                <w:rFonts w:eastAsia="Times New Roman"/>
                <w:color w:val="000000" w:themeColor="text1"/>
                <w:sz w:val="16"/>
                <w:szCs w:val="16"/>
                <w:lang w:eastAsia="en-ZA"/>
              </w:rPr>
            </w:pPr>
            <w:r>
              <w:rPr>
                <w:rFonts w:eastAsia="Times New Roman"/>
                <w:color w:val="000000" w:themeColor="text1"/>
                <w:sz w:val="16"/>
                <w:szCs w:val="16"/>
                <w:lang w:eastAsia="en-ZA"/>
              </w:rPr>
              <w:t>7</w:t>
            </w:r>
            <w:r w:rsidR="008940D1" w:rsidRPr="000D1D67">
              <w:rPr>
                <w:rFonts w:eastAsia="Times New Roman"/>
                <w:color w:val="000000" w:themeColor="text1"/>
                <w:sz w:val="16"/>
                <w:szCs w:val="16"/>
                <w:lang w:eastAsia="en-ZA"/>
              </w:rPr>
              <w:t>+ years’ Senior Manager experience. OR</w:t>
            </w:r>
          </w:p>
          <w:p w14:paraId="40BEC62C" w14:textId="59275079" w:rsidR="008940D1" w:rsidRPr="000D1D67" w:rsidRDefault="008940D1" w:rsidP="00D705EB">
            <w:pPr>
              <w:pStyle w:val="ListParagraph"/>
              <w:ind w:left="360" w:firstLine="0"/>
              <w:rPr>
                <w:rFonts w:eastAsia="Times New Roman"/>
                <w:b/>
                <w:bCs/>
                <w:color w:val="000000" w:themeColor="text1"/>
                <w:sz w:val="16"/>
                <w:szCs w:val="16"/>
                <w:lang w:eastAsia="en-ZA"/>
              </w:rPr>
            </w:pPr>
            <w:r w:rsidRPr="000D1D67">
              <w:rPr>
                <w:rFonts w:eastAsia="Times New Roman"/>
                <w:color w:val="000000" w:themeColor="text1"/>
                <w:sz w:val="16"/>
                <w:szCs w:val="16"/>
                <w:lang w:eastAsia="en-ZA"/>
              </w:rPr>
              <w:br/>
            </w:r>
            <w:r w:rsidRPr="000D1D67">
              <w:rPr>
                <w:rFonts w:eastAsia="Times New Roman"/>
                <w:color w:val="000000" w:themeColor="text1"/>
                <w:sz w:val="16"/>
                <w:szCs w:val="16"/>
                <w:lang w:eastAsia="en-ZA"/>
              </w:rPr>
              <w:br/>
            </w:r>
            <w:r w:rsidRPr="00930B80">
              <w:rPr>
                <w:rFonts w:eastAsia="Times New Roman"/>
                <w:i/>
                <w:iCs/>
                <w:color w:val="365F91" w:themeColor="accent1" w:themeShade="BF"/>
                <w:sz w:val="16"/>
                <w:szCs w:val="16"/>
                <w:lang w:eastAsia="en-ZA"/>
              </w:rPr>
              <w:t>Attach</w:t>
            </w:r>
            <w:r w:rsidR="00654995">
              <w:rPr>
                <w:rFonts w:eastAsia="Times New Roman"/>
                <w:i/>
                <w:iCs/>
                <w:color w:val="365F91" w:themeColor="accent1" w:themeShade="BF"/>
                <w:sz w:val="16"/>
                <w:szCs w:val="16"/>
                <w:lang w:eastAsia="en-ZA"/>
              </w:rPr>
              <w:t xml:space="preserve"> a</w:t>
            </w:r>
            <w:r w:rsidRPr="00930B80">
              <w:rPr>
                <w:rFonts w:eastAsia="Times New Roman"/>
                <w:i/>
                <w:iCs/>
                <w:color w:val="365F91" w:themeColor="accent1" w:themeShade="BF"/>
                <w:sz w:val="16"/>
                <w:szCs w:val="16"/>
                <w:lang w:eastAsia="en-ZA"/>
              </w:rPr>
              <w:t xml:space="preserve"> comprehensive Curriculum Vitae with contactable references.</w:t>
            </w:r>
          </w:p>
        </w:tc>
        <w:tc>
          <w:tcPr>
            <w:tcW w:w="2293" w:type="dxa"/>
            <w:tcBorders>
              <w:top w:val="single" w:sz="4" w:space="0" w:color="auto"/>
              <w:left w:val="nil"/>
              <w:bottom w:val="single" w:sz="4" w:space="0" w:color="auto"/>
              <w:right w:val="single" w:sz="4" w:space="0" w:color="auto"/>
            </w:tcBorders>
            <w:shd w:val="clear" w:color="000000" w:fill="FFFFFF"/>
          </w:tcPr>
          <w:p w14:paraId="07E5175F" w14:textId="278D60D5" w:rsidR="00BF6CD2" w:rsidRDefault="008940D1" w:rsidP="00895BC0">
            <w:pPr>
              <w:jc w:val="both"/>
              <w:rPr>
                <w:rFonts w:eastAsia="Times New Roman"/>
                <w:color w:val="000000" w:themeColor="text1"/>
                <w:sz w:val="16"/>
                <w:szCs w:val="16"/>
                <w:lang w:eastAsia="en-ZA"/>
              </w:rPr>
            </w:pPr>
            <w:r w:rsidRPr="000D1D67">
              <w:rPr>
                <w:rFonts w:eastAsia="Times New Roman"/>
                <w:b/>
                <w:bCs/>
                <w:color w:val="000000" w:themeColor="text1"/>
                <w:sz w:val="16"/>
                <w:szCs w:val="16"/>
                <w:lang w:eastAsia="en-ZA"/>
              </w:rPr>
              <w:t>Required Qualification</w:t>
            </w:r>
            <w:r w:rsidRPr="000D1D67">
              <w:rPr>
                <w:rFonts w:eastAsia="Times New Roman"/>
                <w:color w:val="000000" w:themeColor="text1"/>
                <w:sz w:val="16"/>
                <w:szCs w:val="16"/>
                <w:lang w:eastAsia="en-ZA"/>
              </w:rPr>
              <w:br/>
            </w:r>
          </w:p>
          <w:p w14:paraId="0F415056" w14:textId="2D298A82" w:rsidR="00457AD1" w:rsidRDefault="008940D1" w:rsidP="004D0026">
            <w:pPr>
              <w:pStyle w:val="ListParagraph"/>
              <w:numPr>
                <w:ilvl w:val="0"/>
                <w:numId w:val="69"/>
              </w:numPr>
              <w:jc w:val="both"/>
              <w:rPr>
                <w:rFonts w:eastAsia="Times New Roman"/>
                <w:color w:val="000000" w:themeColor="text1"/>
                <w:sz w:val="16"/>
                <w:szCs w:val="16"/>
                <w:lang w:eastAsia="en-ZA"/>
              </w:rPr>
            </w:pPr>
            <w:r w:rsidRPr="00457AD1">
              <w:rPr>
                <w:rFonts w:eastAsia="Times New Roman"/>
                <w:color w:val="000000" w:themeColor="text1"/>
                <w:sz w:val="16"/>
                <w:szCs w:val="16"/>
                <w:lang w:eastAsia="en-ZA"/>
              </w:rPr>
              <w:t xml:space="preserve">Certified Internal Auditor (CIA), and </w:t>
            </w:r>
          </w:p>
          <w:p w14:paraId="2854AC22" w14:textId="2DB372DF" w:rsidR="00457AD1" w:rsidRPr="00457AD1" w:rsidRDefault="008940D1" w:rsidP="004D0026">
            <w:pPr>
              <w:pStyle w:val="ListParagraph"/>
              <w:numPr>
                <w:ilvl w:val="0"/>
                <w:numId w:val="69"/>
              </w:numPr>
              <w:jc w:val="both"/>
              <w:rPr>
                <w:rFonts w:eastAsia="Times New Roman"/>
                <w:color w:val="000000" w:themeColor="text1"/>
                <w:sz w:val="16"/>
                <w:szCs w:val="16"/>
                <w:lang w:eastAsia="en-ZA"/>
              </w:rPr>
            </w:pPr>
            <w:r w:rsidRPr="00457AD1">
              <w:rPr>
                <w:rFonts w:eastAsia="Times New Roman"/>
                <w:color w:val="000000" w:themeColor="text1"/>
                <w:sz w:val="16"/>
                <w:szCs w:val="16"/>
                <w:lang w:eastAsia="en-ZA"/>
              </w:rPr>
              <w:t>Degree in Internal Auditing, and</w:t>
            </w:r>
          </w:p>
          <w:p w14:paraId="0B7687AA" w14:textId="41EC6C58" w:rsidR="00DE47E8" w:rsidRPr="003333F9" w:rsidRDefault="008940D1" w:rsidP="004D0026">
            <w:pPr>
              <w:pStyle w:val="ListParagraph"/>
              <w:numPr>
                <w:ilvl w:val="0"/>
                <w:numId w:val="69"/>
              </w:numPr>
              <w:jc w:val="both"/>
              <w:rPr>
                <w:rFonts w:eastAsia="Times New Roman"/>
                <w:color w:val="000000" w:themeColor="text1"/>
                <w:sz w:val="16"/>
                <w:szCs w:val="16"/>
                <w:lang w:eastAsia="en-ZA"/>
              </w:rPr>
            </w:pPr>
            <w:proofErr w:type="gramStart"/>
            <w:r w:rsidRPr="003333F9">
              <w:rPr>
                <w:rFonts w:eastAsia="Times New Roman"/>
                <w:color w:val="000000" w:themeColor="text1"/>
                <w:sz w:val="16"/>
                <w:szCs w:val="16"/>
                <w:lang w:eastAsia="en-ZA"/>
              </w:rPr>
              <w:t>Must</w:t>
            </w:r>
            <w:proofErr w:type="gramEnd"/>
            <w:r w:rsidRPr="003333F9">
              <w:rPr>
                <w:rFonts w:eastAsia="Times New Roman"/>
                <w:color w:val="000000" w:themeColor="text1"/>
                <w:sz w:val="16"/>
                <w:szCs w:val="16"/>
                <w:lang w:eastAsia="en-ZA"/>
              </w:rPr>
              <w:t xml:space="preserve"> be a member of the Institute of Internal Auditors.</w:t>
            </w:r>
            <w:r w:rsidRPr="003333F9">
              <w:rPr>
                <w:rFonts w:eastAsia="Times New Roman"/>
                <w:color w:val="000000" w:themeColor="text1"/>
                <w:sz w:val="16"/>
                <w:szCs w:val="16"/>
                <w:lang w:eastAsia="en-ZA"/>
              </w:rPr>
              <w:br/>
            </w:r>
          </w:p>
          <w:p w14:paraId="6D01D828" w14:textId="77777777" w:rsidR="00DE47E8" w:rsidRDefault="008940D1" w:rsidP="00895BC0">
            <w:pPr>
              <w:jc w:val="both"/>
              <w:rPr>
                <w:rFonts w:eastAsia="Times New Roman"/>
                <w:color w:val="000000" w:themeColor="text1"/>
                <w:sz w:val="16"/>
                <w:szCs w:val="16"/>
                <w:lang w:eastAsia="en-ZA"/>
              </w:rPr>
            </w:pPr>
            <w:r w:rsidRPr="000D1D67">
              <w:rPr>
                <w:rFonts w:eastAsia="Times New Roman"/>
                <w:color w:val="000000" w:themeColor="text1"/>
                <w:sz w:val="16"/>
                <w:szCs w:val="16"/>
                <w:lang w:eastAsia="en-ZA"/>
              </w:rPr>
              <w:br/>
            </w:r>
            <w:r w:rsidRPr="000D1D67">
              <w:rPr>
                <w:rFonts w:eastAsia="Times New Roman"/>
                <w:b/>
                <w:bCs/>
                <w:color w:val="000000" w:themeColor="text1"/>
                <w:sz w:val="16"/>
                <w:szCs w:val="16"/>
                <w:lang w:eastAsia="en-ZA"/>
              </w:rPr>
              <w:t>Years of Experience</w:t>
            </w:r>
            <w:r w:rsidRPr="000D1D67">
              <w:rPr>
                <w:rFonts w:eastAsia="Times New Roman"/>
                <w:color w:val="000000" w:themeColor="text1"/>
                <w:sz w:val="16"/>
                <w:szCs w:val="16"/>
                <w:lang w:eastAsia="en-ZA"/>
              </w:rPr>
              <w:br/>
            </w:r>
          </w:p>
          <w:p w14:paraId="69352711" w14:textId="21EC29D0" w:rsidR="008940D1" w:rsidRPr="004D0026" w:rsidRDefault="001F259D" w:rsidP="004D0026">
            <w:pPr>
              <w:pStyle w:val="ListParagraph"/>
              <w:numPr>
                <w:ilvl w:val="0"/>
                <w:numId w:val="65"/>
              </w:numPr>
              <w:rPr>
                <w:rFonts w:eastAsia="Times New Roman"/>
                <w:color w:val="000000" w:themeColor="text1"/>
                <w:sz w:val="16"/>
                <w:szCs w:val="16"/>
                <w:lang w:eastAsia="en-ZA"/>
              </w:rPr>
            </w:pPr>
            <w:r>
              <w:rPr>
                <w:rFonts w:eastAsia="Times New Roman"/>
                <w:color w:val="000000" w:themeColor="text1"/>
                <w:sz w:val="16"/>
                <w:szCs w:val="16"/>
                <w:lang w:eastAsia="en-ZA"/>
              </w:rPr>
              <w:t>5</w:t>
            </w:r>
            <w:r w:rsidR="008940D1" w:rsidRPr="004D0026">
              <w:rPr>
                <w:rFonts w:eastAsia="Times New Roman"/>
                <w:color w:val="000000" w:themeColor="text1"/>
                <w:sz w:val="16"/>
                <w:szCs w:val="16"/>
                <w:lang w:eastAsia="en-ZA"/>
              </w:rPr>
              <w:t>+ years</w:t>
            </w:r>
            <w:r w:rsidR="00DE47E8">
              <w:rPr>
                <w:rFonts w:eastAsia="Times New Roman"/>
                <w:color w:val="000000" w:themeColor="text1"/>
                <w:sz w:val="16"/>
                <w:szCs w:val="16"/>
                <w:lang w:eastAsia="en-ZA"/>
              </w:rPr>
              <w:t xml:space="preserve"> of M</w:t>
            </w:r>
            <w:r w:rsidR="008940D1" w:rsidRPr="004D0026">
              <w:rPr>
                <w:rFonts w:eastAsia="Times New Roman"/>
                <w:color w:val="000000" w:themeColor="text1"/>
                <w:sz w:val="16"/>
                <w:szCs w:val="16"/>
                <w:lang w:eastAsia="en-ZA"/>
              </w:rPr>
              <w:t>anager experience OR</w:t>
            </w:r>
          </w:p>
          <w:p w14:paraId="71C554E2" w14:textId="2328752E" w:rsidR="008940D1" w:rsidRPr="004D0026" w:rsidRDefault="008940D1" w:rsidP="004D0026">
            <w:pPr>
              <w:pStyle w:val="ListParagraph"/>
              <w:numPr>
                <w:ilvl w:val="0"/>
                <w:numId w:val="65"/>
              </w:numPr>
              <w:rPr>
                <w:rFonts w:eastAsia="Times New Roman"/>
                <w:b/>
                <w:bCs/>
                <w:color w:val="000000" w:themeColor="text1"/>
                <w:sz w:val="16"/>
                <w:szCs w:val="16"/>
                <w:lang w:eastAsia="en-ZA"/>
              </w:rPr>
            </w:pPr>
            <w:r w:rsidRPr="004D0026">
              <w:rPr>
                <w:rFonts w:eastAsia="Times New Roman"/>
                <w:color w:val="000000" w:themeColor="text1"/>
                <w:sz w:val="16"/>
                <w:szCs w:val="16"/>
                <w:lang w:eastAsia="en-ZA"/>
              </w:rPr>
              <w:br/>
            </w:r>
            <w:r w:rsidRPr="004D0026">
              <w:rPr>
                <w:rFonts w:eastAsia="Times New Roman"/>
                <w:i/>
                <w:iCs/>
                <w:color w:val="365F91" w:themeColor="accent1" w:themeShade="BF"/>
                <w:sz w:val="16"/>
                <w:szCs w:val="16"/>
                <w:lang w:eastAsia="en-ZA"/>
              </w:rPr>
              <w:t>Attach</w:t>
            </w:r>
            <w:r w:rsidR="00BB48C4">
              <w:rPr>
                <w:rFonts w:eastAsia="Times New Roman"/>
                <w:i/>
                <w:iCs/>
                <w:color w:val="365F91" w:themeColor="accent1" w:themeShade="BF"/>
                <w:sz w:val="16"/>
                <w:szCs w:val="16"/>
                <w:lang w:eastAsia="en-ZA"/>
              </w:rPr>
              <w:t xml:space="preserve"> a</w:t>
            </w:r>
            <w:r w:rsidRPr="004D0026">
              <w:rPr>
                <w:rFonts w:eastAsia="Times New Roman"/>
                <w:i/>
                <w:iCs/>
                <w:color w:val="365F91" w:themeColor="accent1" w:themeShade="BF"/>
                <w:sz w:val="16"/>
                <w:szCs w:val="16"/>
                <w:lang w:eastAsia="en-ZA"/>
              </w:rPr>
              <w:t xml:space="preserve"> comprehensive Curriculum Vitae with contactable references.</w:t>
            </w:r>
          </w:p>
        </w:tc>
        <w:tc>
          <w:tcPr>
            <w:tcW w:w="2243" w:type="dxa"/>
            <w:tcBorders>
              <w:top w:val="single" w:sz="4" w:space="0" w:color="auto"/>
              <w:left w:val="nil"/>
              <w:bottom w:val="single" w:sz="4" w:space="0" w:color="auto"/>
              <w:right w:val="single" w:sz="4" w:space="0" w:color="auto"/>
            </w:tcBorders>
            <w:shd w:val="clear" w:color="000000" w:fill="FFFFFF"/>
          </w:tcPr>
          <w:p w14:paraId="0863601A" w14:textId="77777777" w:rsidR="00BF6CD2" w:rsidRDefault="008940D1" w:rsidP="00BF6CD2">
            <w:pPr>
              <w:jc w:val="both"/>
              <w:rPr>
                <w:rFonts w:eastAsia="Times New Roman"/>
                <w:b/>
                <w:bCs/>
                <w:color w:val="000000" w:themeColor="text1"/>
                <w:sz w:val="16"/>
                <w:szCs w:val="16"/>
                <w:lang w:eastAsia="en-ZA"/>
              </w:rPr>
            </w:pPr>
            <w:r w:rsidRPr="004D0026">
              <w:rPr>
                <w:rFonts w:eastAsia="Times New Roman"/>
                <w:b/>
                <w:bCs/>
                <w:color w:val="000000" w:themeColor="text1"/>
                <w:sz w:val="16"/>
                <w:szCs w:val="16"/>
                <w:lang w:eastAsia="en-ZA"/>
              </w:rPr>
              <w:t>Required Qualification</w:t>
            </w:r>
          </w:p>
          <w:p w14:paraId="5BDAF13F" w14:textId="77777777" w:rsidR="00BF6CD2" w:rsidRPr="004D0026" w:rsidRDefault="00BF6CD2" w:rsidP="004D0026">
            <w:pPr>
              <w:jc w:val="both"/>
              <w:rPr>
                <w:rFonts w:eastAsia="Times New Roman"/>
                <w:color w:val="000000" w:themeColor="text1"/>
                <w:sz w:val="16"/>
                <w:szCs w:val="16"/>
                <w:lang w:eastAsia="en-ZA"/>
              </w:rPr>
            </w:pPr>
          </w:p>
          <w:p w14:paraId="0C4B3D2D" w14:textId="51795D1B" w:rsidR="00BF6CD2" w:rsidRDefault="008940D1" w:rsidP="004D0026">
            <w:pPr>
              <w:pStyle w:val="ListParagraph"/>
              <w:numPr>
                <w:ilvl w:val="0"/>
                <w:numId w:val="68"/>
              </w:numPr>
              <w:jc w:val="both"/>
              <w:rPr>
                <w:rFonts w:eastAsia="Times New Roman"/>
                <w:color w:val="000000" w:themeColor="text1"/>
                <w:sz w:val="16"/>
                <w:szCs w:val="16"/>
                <w:lang w:eastAsia="en-ZA"/>
              </w:rPr>
            </w:pPr>
            <w:r w:rsidRPr="004D0026">
              <w:rPr>
                <w:rFonts w:eastAsia="Times New Roman"/>
                <w:color w:val="000000" w:themeColor="text1"/>
                <w:sz w:val="16"/>
                <w:szCs w:val="16"/>
                <w:lang w:eastAsia="en-ZA"/>
              </w:rPr>
              <w:t>NQF level 7 in Internal Auditing or Accounting, and</w:t>
            </w:r>
          </w:p>
          <w:p w14:paraId="5BEA4A25" w14:textId="37F5B970" w:rsidR="00DE47E8" w:rsidRPr="003333F9" w:rsidRDefault="008940D1" w:rsidP="004D0026">
            <w:pPr>
              <w:pStyle w:val="ListParagraph"/>
              <w:numPr>
                <w:ilvl w:val="0"/>
                <w:numId w:val="68"/>
              </w:numPr>
              <w:jc w:val="both"/>
              <w:rPr>
                <w:rFonts w:eastAsia="Times New Roman"/>
                <w:color w:val="000000" w:themeColor="text1"/>
                <w:sz w:val="16"/>
                <w:szCs w:val="16"/>
                <w:lang w:eastAsia="en-ZA"/>
              </w:rPr>
            </w:pPr>
            <w:proofErr w:type="gramStart"/>
            <w:r w:rsidRPr="004D0026">
              <w:rPr>
                <w:rFonts w:eastAsia="Times New Roman"/>
                <w:color w:val="000000" w:themeColor="text1"/>
                <w:sz w:val="16"/>
                <w:szCs w:val="16"/>
                <w:lang w:eastAsia="en-ZA"/>
              </w:rPr>
              <w:t>Must</w:t>
            </w:r>
            <w:proofErr w:type="gramEnd"/>
            <w:r w:rsidRPr="004D0026">
              <w:rPr>
                <w:rFonts w:eastAsia="Times New Roman"/>
                <w:color w:val="000000" w:themeColor="text1"/>
                <w:sz w:val="16"/>
                <w:szCs w:val="16"/>
                <w:lang w:eastAsia="en-ZA"/>
              </w:rPr>
              <w:t xml:space="preserve"> be a member of the Institute of Internal Auditors.</w:t>
            </w:r>
            <w:r w:rsidRPr="004D0026">
              <w:rPr>
                <w:rFonts w:eastAsia="Times New Roman"/>
                <w:color w:val="000000" w:themeColor="text1"/>
                <w:sz w:val="16"/>
                <w:szCs w:val="16"/>
                <w:lang w:eastAsia="en-ZA"/>
              </w:rPr>
              <w:br/>
            </w:r>
          </w:p>
          <w:p w14:paraId="64F5F4D6" w14:textId="77777777" w:rsidR="00DE47E8" w:rsidRDefault="00DE47E8" w:rsidP="00895BC0">
            <w:pPr>
              <w:jc w:val="both"/>
              <w:rPr>
                <w:rFonts w:eastAsia="Times New Roman"/>
                <w:color w:val="000000" w:themeColor="text1"/>
                <w:sz w:val="16"/>
                <w:szCs w:val="16"/>
                <w:lang w:eastAsia="en-ZA"/>
              </w:rPr>
            </w:pPr>
          </w:p>
          <w:p w14:paraId="0F62AD18" w14:textId="77777777" w:rsidR="00DE47E8" w:rsidRDefault="00DE47E8" w:rsidP="00895BC0">
            <w:pPr>
              <w:jc w:val="both"/>
              <w:rPr>
                <w:rFonts w:eastAsia="Times New Roman"/>
                <w:color w:val="000000" w:themeColor="text1"/>
                <w:sz w:val="16"/>
                <w:szCs w:val="16"/>
                <w:lang w:eastAsia="en-ZA"/>
              </w:rPr>
            </w:pPr>
          </w:p>
          <w:p w14:paraId="1D994950" w14:textId="77777777" w:rsidR="007E242F" w:rsidRDefault="008940D1" w:rsidP="007E242F">
            <w:pPr>
              <w:pStyle w:val="ListParagraph"/>
              <w:numPr>
                <w:ilvl w:val="0"/>
                <w:numId w:val="65"/>
              </w:numPr>
              <w:rPr>
                <w:rFonts w:eastAsia="Times New Roman"/>
                <w:color w:val="000000" w:themeColor="text1"/>
                <w:sz w:val="16"/>
                <w:szCs w:val="16"/>
                <w:lang w:eastAsia="en-ZA"/>
              </w:rPr>
            </w:pPr>
            <w:r w:rsidRPr="000D1D67">
              <w:rPr>
                <w:rFonts w:eastAsia="Times New Roman"/>
                <w:b/>
                <w:bCs/>
                <w:color w:val="000000" w:themeColor="text1"/>
                <w:sz w:val="16"/>
                <w:szCs w:val="16"/>
                <w:lang w:eastAsia="en-ZA"/>
              </w:rPr>
              <w:t>Years of Experience</w:t>
            </w:r>
            <w:r w:rsidRPr="000D1D67">
              <w:rPr>
                <w:rFonts w:eastAsia="Times New Roman"/>
                <w:color w:val="000000" w:themeColor="text1"/>
                <w:sz w:val="16"/>
                <w:szCs w:val="16"/>
                <w:lang w:eastAsia="en-ZA"/>
              </w:rPr>
              <w:br/>
            </w:r>
            <w:r w:rsidRPr="000D1D67">
              <w:rPr>
                <w:rFonts w:eastAsia="Times New Roman"/>
                <w:color w:val="000000" w:themeColor="text1"/>
                <w:sz w:val="16"/>
                <w:szCs w:val="16"/>
                <w:lang w:eastAsia="en-ZA"/>
              </w:rPr>
              <w:br/>
              <w:t xml:space="preserve">5+ years </w:t>
            </w:r>
            <w:r w:rsidR="003333F9">
              <w:rPr>
                <w:rFonts w:eastAsia="Times New Roman"/>
                <w:color w:val="000000" w:themeColor="text1"/>
                <w:sz w:val="16"/>
                <w:szCs w:val="16"/>
                <w:lang w:eastAsia="en-ZA"/>
              </w:rPr>
              <w:t xml:space="preserve">of </w:t>
            </w:r>
            <w:r w:rsidRPr="000D1D67">
              <w:rPr>
                <w:rFonts w:eastAsia="Times New Roman"/>
                <w:color w:val="000000" w:themeColor="text1"/>
                <w:sz w:val="16"/>
                <w:szCs w:val="16"/>
                <w:lang w:eastAsia="en-ZA"/>
              </w:rPr>
              <w:t>Senior Internal Auditor</w:t>
            </w:r>
            <w:r w:rsidR="007C00E7">
              <w:rPr>
                <w:rFonts w:eastAsia="Times New Roman"/>
                <w:color w:val="000000" w:themeColor="text1"/>
                <w:sz w:val="16"/>
                <w:szCs w:val="16"/>
                <w:lang w:eastAsia="en-ZA"/>
              </w:rPr>
              <w:t>’s</w:t>
            </w:r>
            <w:r w:rsidRPr="000D1D67">
              <w:rPr>
                <w:rFonts w:eastAsia="Times New Roman"/>
                <w:color w:val="000000" w:themeColor="text1"/>
                <w:sz w:val="16"/>
                <w:szCs w:val="16"/>
                <w:lang w:eastAsia="en-ZA"/>
              </w:rPr>
              <w:t xml:space="preserve"> </w:t>
            </w:r>
            <w:r w:rsidR="003333F9">
              <w:rPr>
                <w:rFonts w:eastAsia="Times New Roman"/>
                <w:color w:val="000000" w:themeColor="text1"/>
                <w:sz w:val="16"/>
                <w:szCs w:val="16"/>
                <w:lang w:eastAsia="en-ZA"/>
              </w:rPr>
              <w:t>y</w:t>
            </w:r>
            <w:r w:rsidRPr="000D1D67">
              <w:rPr>
                <w:rFonts w:eastAsia="Times New Roman"/>
                <w:color w:val="000000" w:themeColor="text1"/>
                <w:sz w:val="16"/>
                <w:szCs w:val="16"/>
                <w:lang w:eastAsia="en-ZA"/>
              </w:rPr>
              <w:t>ears of experience.</w:t>
            </w:r>
          </w:p>
          <w:p w14:paraId="00CA81AA" w14:textId="1C9E4859" w:rsidR="00BB48C4" w:rsidRDefault="007E242F" w:rsidP="007E242F">
            <w:pPr>
              <w:pStyle w:val="ListParagraph"/>
              <w:numPr>
                <w:ilvl w:val="0"/>
                <w:numId w:val="65"/>
              </w:numPr>
              <w:rPr>
                <w:rFonts w:eastAsia="Times New Roman"/>
                <w:color w:val="000000" w:themeColor="text1"/>
                <w:sz w:val="16"/>
                <w:szCs w:val="16"/>
                <w:lang w:eastAsia="en-ZA"/>
              </w:rPr>
            </w:pPr>
            <w:r>
              <w:rPr>
                <w:rFonts w:eastAsia="Times New Roman"/>
                <w:color w:val="000000" w:themeColor="text1"/>
                <w:sz w:val="16"/>
                <w:szCs w:val="16"/>
                <w:lang w:eastAsia="en-ZA"/>
              </w:rPr>
              <w:t>3</w:t>
            </w:r>
            <w:r w:rsidRPr="00D40234">
              <w:rPr>
                <w:rFonts w:eastAsia="Times New Roman"/>
                <w:color w:val="000000" w:themeColor="text1"/>
                <w:sz w:val="16"/>
                <w:szCs w:val="16"/>
                <w:lang w:eastAsia="en-ZA"/>
              </w:rPr>
              <w:t xml:space="preserve"> –</w:t>
            </w:r>
            <w:r w:rsidRPr="004D0026">
              <w:rPr>
                <w:rFonts w:eastAsia="Times New Roman"/>
                <w:color w:val="000000" w:themeColor="text1"/>
                <w:sz w:val="16"/>
                <w:szCs w:val="16"/>
                <w:lang w:eastAsia="en-ZA"/>
              </w:rPr>
              <w:t xml:space="preserve"> </w:t>
            </w:r>
            <w:r>
              <w:rPr>
                <w:rFonts w:eastAsia="Times New Roman"/>
                <w:color w:val="000000" w:themeColor="text1"/>
                <w:sz w:val="16"/>
                <w:szCs w:val="16"/>
                <w:lang w:eastAsia="en-ZA"/>
              </w:rPr>
              <w:t>4</w:t>
            </w:r>
            <w:r w:rsidRPr="004D0026">
              <w:rPr>
                <w:rFonts w:eastAsia="Times New Roman"/>
                <w:color w:val="000000" w:themeColor="text1"/>
                <w:sz w:val="16"/>
                <w:szCs w:val="16"/>
                <w:lang w:eastAsia="en-ZA"/>
              </w:rPr>
              <w:t xml:space="preserve"> years’ experience</w:t>
            </w:r>
            <w:r>
              <w:rPr>
                <w:rFonts w:eastAsia="Times New Roman"/>
                <w:color w:val="000000" w:themeColor="text1"/>
                <w:sz w:val="16"/>
                <w:szCs w:val="16"/>
                <w:lang w:eastAsia="en-ZA"/>
              </w:rPr>
              <w:t xml:space="preserve"> in Internal Auditing</w:t>
            </w:r>
            <w:r w:rsidR="008940D1" w:rsidRPr="000D1D67">
              <w:rPr>
                <w:rFonts w:eastAsia="Times New Roman"/>
                <w:color w:val="000000" w:themeColor="text1"/>
                <w:sz w:val="16"/>
                <w:szCs w:val="16"/>
                <w:lang w:eastAsia="en-ZA"/>
              </w:rPr>
              <w:br/>
            </w:r>
          </w:p>
          <w:p w14:paraId="3A564635" w14:textId="1B65D35C" w:rsidR="008940D1" w:rsidRPr="000D1D67" w:rsidRDefault="008940D1" w:rsidP="004D0026">
            <w:pPr>
              <w:jc w:val="both"/>
              <w:rPr>
                <w:rFonts w:eastAsia="Times New Roman"/>
                <w:b/>
                <w:bCs/>
                <w:color w:val="000000" w:themeColor="text1"/>
                <w:sz w:val="16"/>
                <w:szCs w:val="16"/>
                <w:lang w:eastAsia="en-ZA"/>
              </w:rPr>
            </w:pPr>
            <w:r w:rsidRPr="000D1D67">
              <w:rPr>
                <w:rFonts w:eastAsia="Times New Roman"/>
                <w:color w:val="000000" w:themeColor="text1"/>
                <w:sz w:val="16"/>
                <w:szCs w:val="16"/>
                <w:lang w:eastAsia="en-ZA"/>
              </w:rPr>
              <w:br/>
            </w:r>
            <w:r w:rsidRPr="00930B80">
              <w:rPr>
                <w:rFonts w:eastAsia="Times New Roman"/>
                <w:i/>
                <w:iCs/>
                <w:color w:val="365F91" w:themeColor="accent1" w:themeShade="BF"/>
                <w:sz w:val="16"/>
                <w:szCs w:val="16"/>
                <w:lang w:eastAsia="en-ZA"/>
              </w:rPr>
              <w:t xml:space="preserve">Attach </w:t>
            </w:r>
            <w:r w:rsidR="003333F9">
              <w:rPr>
                <w:rFonts w:eastAsia="Times New Roman"/>
                <w:i/>
                <w:iCs/>
                <w:color w:val="365F91" w:themeColor="accent1" w:themeShade="BF"/>
                <w:sz w:val="16"/>
                <w:szCs w:val="16"/>
                <w:lang w:eastAsia="en-ZA"/>
              </w:rPr>
              <w:t xml:space="preserve">a </w:t>
            </w:r>
            <w:r w:rsidRPr="00930B80">
              <w:rPr>
                <w:rFonts w:eastAsia="Times New Roman"/>
                <w:i/>
                <w:iCs/>
                <w:color w:val="365F91" w:themeColor="accent1" w:themeShade="BF"/>
                <w:sz w:val="16"/>
                <w:szCs w:val="16"/>
                <w:lang w:eastAsia="en-ZA"/>
              </w:rPr>
              <w:t>comprehensive Curriculum Vitae with contactable references.</w:t>
            </w:r>
          </w:p>
        </w:tc>
      </w:tr>
    </w:tbl>
    <w:p w14:paraId="13B7A597" w14:textId="77777777" w:rsidR="005662DB" w:rsidRPr="004D0026" w:rsidRDefault="005662DB" w:rsidP="004D0026">
      <w:pPr>
        <w:tabs>
          <w:tab w:val="left" w:pos="940"/>
        </w:tabs>
        <w:spacing w:line="360" w:lineRule="auto"/>
        <w:ind w:right="320"/>
        <w:jc w:val="both"/>
        <w:rPr>
          <w:color w:val="000000" w:themeColor="text1"/>
        </w:rPr>
        <w:sectPr w:rsidR="005662DB" w:rsidRPr="004D0026" w:rsidSect="00D43FC6">
          <w:pgSz w:w="15840" w:h="12240" w:orient="landscape"/>
          <w:pgMar w:top="1219" w:right="1361" w:bottom="618" w:left="1202" w:header="0" w:footer="1015" w:gutter="0"/>
          <w:cols w:space="720"/>
        </w:sectPr>
      </w:pPr>
    </w:p>
    <w:p w14:paraId="6ED07400" w14:textId="77777777" w:rsidR="00F94A5F" w:rsidRPr="00D43FC6" w:rsidRDefault="00F94A5F" w:rsidP="00F94A5F">
      <w:pPr>
        <w:pStyle w:val="ListParagraph"/>
        <w:numPr>
          <w:ilvl w:val="0"/>
          <w:numId w:val="1"/>
        </w:numPr>
        <w:tabs>
          <w:tab w:val="left" w:pos="940"/>
        </w:tabs>
        <w:spacing w:line="360" w:lineRule="auto"/>
        <w:ind w:right="320" w:hanging="360"/>
        <w:jc w:val="both"/>
        <w:rPr>
          <w:color w:val="000000" w:themeColor="text1"/>
        </w:rPr>
      </w:pPr>
      <w:r w:rsidRPr="00D43FC6">
        <w:rPr>
          <w:color w:val="000000" w:themeColor="text1"/>
        </w:rPr>
        <w:lastRenderedPageBreak/>
        <w:t>Bidders</w:t>
      </w:r>
      <w:r w:rsidRPr="00D43FC6">
        <w:rPr>
          <w:color w:val="000000" w:themeColor="text1"/>
          <w:spacing w:val="-11"/>
        </w:rPr>
        <w:t xml:space="preserve"> </w:t>
      </w:r>
      <w:r w:rsidRPr="00D43FC6">
        <w:rPr>
          <w:color w:val="000000" w:themeColor="text1"/>
        </w:rPr>
        <w:t>will</w:t>
      </w:r>
      <w:r w:rsidRPr="00D43FC6">
        <w:rPr>
          <w:color w:val="000000" w:themeColor="text1"/>
          <w:spacing w:val="-11"/>
        </w:rPr>
        <w:t xml:space="preserve"> </w:t>
      </w:r>
      <w:r w:rsidRPr="00D43FC6">
        <w:rPr>
          <w:color w:val="000000" w:themeColor="text1"/>
        </w:rPr>
        <w:t>be</w:t>
      </w:r>
      <w:r w:rsidRPr="00D43FC6">
        <w:rPr>
          <w:color w:val="000000" w:themeColor="text1"/>
          <w:spacing w:val="-13"/>
        </w:rPr>
        <w:t xml:space="preserve"> </w:t>
      </w:r>
      <w:r w:rsidRPr="00D43FC6">
        <w:rPr>
          <w:color w:val="000000" w:themeColor="text1"/>
        </w:rPr>
        <w:t>required</w:t>
      </w:r>
      <w:r w:rsidRPr="00D43FC6">
        <w:rPr>
          <w:color w:val="000000" w:themeColor="text1"/>
          <w:spacing w:val="-12"/>
        </w:rPr>
        <w:t xml:space="preserve"> </w:t>
      </w:r>
      <w:r w:rsidRPr="00D43FC6">
        <w:rPr>
          <w:color w:val="000000" w:themeColor="text1"/>
        </w:rPr>
        <w:t>to</w:t>
      </w:r>
      <w:r w:rsidRPr="00D43FC6">
        <w:rPr>
          <w:color w:val="000000" w:themeColor="text1"/>
          <w:spacing w:val="-11"/>
        </w:rPr>
        <w:t xml:space="preserve"> </w:t>
      </w:r>
      <w:r w:rsidRPr="00D43FC6">
        <w:rPr>
          <w:color w:val="000000" w:themeColor="text1"/>
        </w:rPr>
        <w:t>provide</w:t>
      </w:r>
      <w:r w:rsidRPr="00D43FC6">
        <w:rPr>
          <w:color w:val="000000" w:themeColor="text1"/>
          <w:spacing w:val="-11"/>
        </w:rPr>
        <w:t xml:space="preserve"> </w:t>
      </w:r>
      <w:r w:rsidRPr="00D43FC6">
        <w:rPr>
          <w:color w:val="000000" w:themeColor="text1"/>
        </w:rPr>
        <w:t>PRASA</w:t>
      </w:r>
      <w:r w:rsidRPr="00D43FC6">
        <w:rPr>
          <w:color w:val="000000" w:themeColor="text1"/>
          <w:spacing w:val="-12"/>
        </w:rPr>
        <w:t xml:space="preserve"> </w:t>
      </w:r>
      <w:r w:rsidRPr="00D43FC6">
        <w:rPr>
          <w:color w:val="000000" w:themeColor="text1"/>
        </w:rPr>
        <w:t>with</w:t>
      </w:r>
      <w:r w:rsidRPr="00D43FC6">
        <w:rPr>
          <w:color w:val="000000" w:themeColor="text1"/>
          <w:spacing w:val="-14"/>
        </w:rPr>
        <w:t xml:space="preserve"> </w:t>
      </w:r>
      <w:r w:rsidRPr="00D43FC6">
        <w:rPr>
          <w:color w:val="000000" w:themeColor="text1"/>
        </w:rPr>
        <w:t>suitably</w:t>
      </w:r>
      <w:r w:rsidRPr="00D43FC6">
        <w:rPr>
          <w:color w:val="000000" w:themeColor="text1"/>
          <w:spacing w:val="-11"/>
        </w:rPr>
        <w:t xml:space="preserve"> </w:t>
      </w:r>
      <w:r w:rsidRPr="00D43FC6">
        <w:rPr>
          <w:color w:val="000000" w:themeColor="text1"/>
        </w:rPr>
        <w:t>qualified</w:t>
      </w:r>
      <w:r w:rsidRPr="00D43FC6">
        <w:rPr>
          <w:color w:val="000000" w:themeColor="text1"/>
          <w:spacing w:val="-13"/>
        </w:rPr>
        <w:t xml:space="preserve"> </w:t>
      </w:r>
      <w:r w:rsidRPr="00D43FC6">
        <w:rPr>
          <w:color w:val="000000" w:themeColor="text1"/>
        </w:rPr>
        <w:t>resources</w:t>
      </w:r>
      <w:r w:rsidRPr="00D43FC6">
        <w:rPr>
          <w:color w:val="000000" w:themeColor="text1"/>
          <w:spacing w:val="-13"/>
        </w:rPr>
        <w:t xml:space="preserve"> </w:t>
      </w:r>
      <w:r w:rsidRPr="00D43FC6">
        <w:rPr>
          <w:color w:val="000000" w:themeColor="text1"/>
        </w:rPr>
        <w:t>within</w:t>
      </w:r>
      <w:r w:rsidRPr="00D43FC6">
        <w:rPr>
          <w:color w:val="000000" w:themeColor="text1"/>
          <w:spacing w:val="-10"/>
        </w:rPr>
        <w:t xml:space="preserve"> </w:t>
      </w:r>
      <w:r w:rsidRPr="00D43FC6">
        <w:rPr>
          <w:color w:val="000000" w:themeColor="text1"/>
        </w:rPr>
        <w:t>14</w:t>
      </w:r>
      <w:r w:rsidRPr="00D43FC6">
        <w:rPr>
          <w:color w:val="000000" w:themeColor="text1"/>
          <w:spacing w:val="-12"/>
        </w:rPr>
        <w:t xml:space="preserve"> </w:t>
      </w:r>
      <w:r w:rsidRPr="00D43FC6">
        <w:rPr>
          <w:color w:val="000000" w:themeColor="text1"/>
        </w:rPr>
        <w:t xml:space="preserve">days of receiving a request from PRASA. The resources MUST meet PRASA’s minimum </w:t>
      </w:r>
      <w:r w:rsidRPr="00D43FC6">
        <w:rPr>
          <w:color w:val="000000" w:themeColor="text1"/>
          <w:spacing w:val="-2"/>
        </w:rPr>
        <w:t>requirements.</w:t>
      </w:r>
    </w:p>
    <w:p w14:paraId="4DFD6928" w14:textId="7EFB34BF" w:rsidR="00F94A5F" w:rsidRDefault="00F94A5F" w:rsidP="00F94A5F">
      <w:pPr>
        <w:pStyle w:val="ListParagraph"/>
        <w:numPr>
          <w:ilvl w:val="0"/>
          <w:numId w:val="1"/>
        </w:numPr>
        <w:tabs>
          <w:tab w:val="left" w:pos="940"/>
        </w:tabs>
        <w:spacing w:line="360" w:lineRule="auto"/>
        <w:ind w:right="320" w:hanging="360"/>
        <w:jc w:val="both"/>
        <w:rPr>
          <w:color w:val="000000" w:themeColor="text1"/>
        </w:rPr>
      </w:pPr>
      <w:r w:rsidRPr="00D43FC6">
        <w:rPr>
          <w:color w:val="000000" w:themeColor="text1"/>
        </w:rPr>
        <w:t>PRASA</w:t>
      </w:r>
      <w:r w:rsidRPr="00D43FC6">
        <w:rPr>
          <w:color w:val="000000" w:themeColor="text1"/>
          <w:spacing w:val="-3"/>
        </w:rPr>
        <w:t xml:space="preserve"> </w:t>
      </w:r>
      <w:r w:rsidRPr="00D43FC6">
        <w:rPr>
          <w:color w:val="000000" w:themeColor="text1"/>
        </w:rPr>
        <w:t>reserves</w:t>
      </w:r>
      <w:r w:rsidRPr="00D43FC6">
        <w:rPr>
          <w:color w:val="000000" w:themeColor="text1"/>
          <w:spacing w:val="-5"/>
        </w:rPr>
        <w:t xml:space="preserve"> </w:t>
      </w:r>
      <w:r w:rsidRPr="00D43FC6">
        <w:rPr>
          <w:color w:val="000000" w:themeColor="text1"/>
        </w:rPr>
        <w:t>the</w:t>
      </w:r>
      <w:r w:rsidRPr="00D43FC6">
        <w:rPr>
          <w:color w:val="000000" w:themeColor="text1"/>
          <w:spacing w:val="-5"/>
        </w:rPr>
        <w:t xml:space="preserve"> </w:t>
      </w:r>
      <w:r w:rsidRPr="00D43FC6">
        <w:rPr>
          <w:color w:val="000000" w:themeColor="text1"/>
        </w:rPr>
        <w:t>right</w:t>
      </w:r>
      <w:r w:rsidRPr="00D43FC6">
        <w:rPr>
          <w:color w:val="000000" w:themeColor="text1"/>
          <w:spacing w:val="-2"/>
        </w:rPr>
        <w:t xml:space="preserve"> </w:t>
      </w:r>
      <w:r w:rsidRPr="00D43FC6">
        <w:rPr>
          <w:color w:val="000000" w:themeColor="text1"/>
        </w:rPr>
        <w:t>to</w:t>
      </w:r>
      <w:r w:rsidRPr="00D43FC6">
        <w:rPr>
          <w:color w:val="000000" w:themeColor="text1"/>
          <w:spacing w:val="-5"/>
        </w:rPr>
        <w:t xml:space="preserve"> </w:t>
      </w:r>
      <w:r w:rsidRPr="00D43FC6">
        <w:rPr>
          <w:color w:val="000000" w:themeColor="text1"/>
        </w:rPr>
        <w:t>request</w:t>
      </w:r>
      <w:r w:rsidR="000A0FA1">
        <w:rPr>
          <w:color w:val="000000" w:themeColor="text1"/>
        </w:rPr>
        <w:t xml:space="preserve"> a</w:t>
      </w:r>
      <w:r w:rsidRPr="00D43FC6">
        <w:rPr>
          <w:color w:val="000000" w:themeColor="text1"/>
        </w:rPr>
        <w:t xml:space="preserve"> </w:t>
      </w:r>
      <w:r w:rsidRPr="00D43FC6">
        <w:rPr>
          <w:b/>
          <w:color w:val="000000" w:themeColor="text1"/>
        </w:rPr>
        <w:t>change/replacement</w:t>
      </w:r>
      <w:r w:rsidRPr="00D43FC6">
        <w:rPr>
          <w:b/>
          <w:color w:val="000000" w:themeColor="text1"/>
          <w:spacing w:val="-3"/>
        </w:rPr>
        <w:t xml:space="preserve"> </w:t>
      </w:r>
      <w:r w:rsidRPr="00D43FC6">
        <w:rPr>
          <w:b/>
          <w:color w:val="000000" w:themeColor="text1"/>
        </w:rPr>
        <w:t>of a</w:t>
      </w:r>
      <w:r w:rsidRPr="00D43FC6">
        <w:rPr>
          <w:b/>
          <w:color w:val="000000" w:themeColor="text1"/>
          <w:spacing w:val="-6"/>
        </w:rPr>
        <w:t xml:space="preserve"> </w:t>
      </w:r>
      <w:r w:rsidR="00B83E03" w:rsidRPr="00D43FC6">
        <w:rPr>
          <w:b/>
          <w:color w:val="000000" w:themeColor="text1"/>
        </w:rPr>
        <w:t>resource</w:t>
      </w:r>
      <w:r w:rsidRPr="00D43FC6">
        <w:rPr>
          <w:b/>
          <w:color w:val="000000" w:themeColor="text1"/>
        </w:rPr>
        <w:t xml:space="preserve"> </w:t>
      </w:r>
      <w:r w:rsidRPr="00D43FC6">
        <w:rPr>
          <w:color w:val="000000" w:themeColor="text1"/>
        </w:rPr>
        <w:t>if</w:t>
      </w:r>
      <w:r w:rsidRPr="00D43FC6">
        <w:rPr>
          <w:color w:val="000000" w:themeColor="text1"/>
          <w:spacing w:val="-2"/>
        </w:rPr>
        <w:t xml:space="preserve"> </w:t>
      </w:r>
      <w:r w:rsidRPr="00D43FC6">
        <w:rPr>
          <w:color w:val="000000" w:themeColor="text1"/>
        </w:rPr>
        <w:t>the</w:t>
      </w:r>
      <w:r w:rsidRPr="00D43FC6">
        <w:rPr>
          <w:color w:val="000000" w:themeColor="text1"/>
          <w:spacing w:val="-5"/>
        </w:rPr>
        <w:t xml:space="preserve">y do </w:t>
      </w:r>
      <w:r w:rsidRPr="00D43FC6">
        <w:rPr>
          <w:color w:val="000000" w:themeColor="text1"/>
        </w:rPr>
        <w:t>not meet the performance level required by PRASA. Such a change/replacement MUST be affected within 14 days.</w:t>
      </w:r>
    </w:p>
    <w:p w14:paraId="50DFEBF6" w14:textId="06AD1307" w:rsidR="004D026B" w:rsidRDefault="00CD35D8" w:rsidP="00F94A5F">
      <w:pPr>
        <w:pStyle w:val="ListParagraph"/>
        <w:numPr>
          <w:ilvl w:val="0"/>
          <w:numId w:val="1"/>
        </w:numPr>
        <w:tabs>
          <w:tab w:val="left" w:pos="940"/>
        </w:tabs>
        <w:spacing w:line="360" w:lineRule="auto"/>
        <w:ind w:right="320" w:hanging="360"/>
        <w:jc w:val="both"/>
        <w:rPr>
          <w:color w:val="000000" w:themeColor="text1"/>
        </w:rPr>
      </w:pPr>
      <w:r>
        <w:rPr>
          <w:color w:val="000000" w:themeColor="text1"/>
        </w:rPr>
        <w:t>NB</w:t>
      </w:r>
      <w:r w:rsidR="00721129">
        <w:rPr>
          <w:color w:val="000000" w:themeColor="text1"/>
        </w:rPr>
        <w:t>:</w:t>
      </w:r>
      <w:r>
        <w:rPr>
          <w:color w:val="000000" w:themeColor="text1"/>
        </w:rPr>
        <w:t xml:space="preserve"> Should there be a change in the resources presented for evaluation </w:t>
      </w:r>
      <w:r w:rsidR="00341DE3">
        <w:rPr>
          <w:color w:val="000000" w:themeColor="text1"/>
        </w:rPr>
        <w:t>it is</w:t>
      </w:r>
      <w:r w:rsidR="00187DB4">
        <w:rPr>
          <w:color w:val="000000" w:themeColor="text1"/>
        </w:rPr>
        <w:t xml:space="preserve"> incumbent</w:t>
      </w:r>
      <w:r w:rsidR="00341DE3">
        <w:rPr>
          <w:color w:val="000000" w:themeColor="text1"/>
        </w:rPr>
        <w:t xml:space="preserve"> upon the service </w:t>
      </w:r>
      <w:r w:rsidR="00187DB4">
        <w:rPr>
          <w:color w:val="000000" w:themeColor="text1"/>
        </w:rPr>
        <w:t>provider</w:t>
      </w:r>
      <w:r w:rsidR="00341DE3">
        <w:rPr>
          <w:color w:val="000000" w:themeColor="text1"/>
        </w:rPr>
        <w:t xml:space="preserve"> </w:t>
      </w:r>
      <w:r w:rsidR="00187DB4">
        <w:rPr>
          <w:color w:val="000000" w:themeColor="text1"/>
        </w:rPr>
        <w:t xml:space="preserve">to notify and </w:t>
      </w:r>
      <w:r w:rsidR="00341DE3">
        <w:rPr>
          <w:color w:val="000000" w:themeColor="text1"/>
        </w:rPr>
        <w:t>provide PRASA with a replacement resource</w:t>
      </w:r>
      <w:r w:rsidR="00E91A2B">
        <w:rPr>
          <w:color w:val="000000" w:themeColor="text1"/>
        </w:rPr>
        <w:t xml:space="preserve"> with</w:t>
      </w:r>
      <w:r w:rsidR="00187DB4">
        <w:rPr>
          <w:color w:val="000000" w:themeColor="text1"/>
        </w:rPr>
        <w:t xml:space="preserve"> the same qualification</w:t>
      </w:r>
      <w:r w:rsidR="00E91A2B">
        <w:rPr>
          <w:color w:val="000000" w:themeColor="text1"/>
        </w:rPr>
        <w:t xml:space="preserve"> and experience</w:t>
      </w:r>
      <w:r w:rsidR="00187DB4">
        <w:rPr>
          <w:color w:val="000000" w:themeColor="text1"/>
        </w:rPr>
        <w:t>.</w:t>
      </w:r>
    </w:p>
    <w:p w14:paraId="62F971FF" w14:textId="77777777" w:rsidR="00D43FC6" w:rsidRDefault="00D43FC6">
      <w:pPr>
        <w:pStyle w:val="BodyText"/>
        <w:spacing w:before="90"/>
      </w:pPr>
    </w:p>
    <w:p w14:paraId="72AED4C7" w14:textId="77777777" w:rsidR="008F2294" w:rsidRPr="008F2294" w:rsidRDefault="008F2294" w:rsidP="00944589">
      <w:pPr>
        <w:pStyle w:val="ListParagraph"/>
        <w:numPr>
          <w:ilvl w:val="0"/>
          <w:numId w:val="2"/>
        </w:numPr>
        <w:tabs>
          <w:tab w:val="left" w:pos="587"/>
        </w:tabs>
        <w:outlineLvl w:val="5"/>
        <w:rPr>
          <w:b/>
          <w:bCs/>
          <w:vanish/>
        </w:rPr>
      </w:pPr>
    </w:p>
    <w:p w14:paraId="1E691A79" w14:textId="77777777" w:rsidR="008F2294" w:rsidRPr="008F2294" w:rsidRDefault="008F2294" w:rsidP="00944589">
      <w:pPr>
        <w:pStyle w:val="ListParagraph"/>
        <w:numPr>
          <w:ilvl w:val="0"/>
          <w:numId w:val="2"/>
        </w:numPr>
        <w:tabs>
          <w:tab w:val="left" w:pos="587"/>
        </w:tabs>
        <w:outlineLvl w:val="5"/>
        <w:rPr>
          <w:b/>
          <w:bCs/>
          <w:vanish/>
        </w:rPr>
      </w:pPr>
    </w:p>
    <w:p w14:paraId="697AC9EA" w14:textId="77777777" w:rsidR="008F2294" w:rsidRPr="008F2294" w:rsidRDefault="008F2294" w:rsidP="00944589">
      <w:pPr>
        <w:pStyle w:val="ListParagraph"/>
        <w:numPr>
          <w:ilvl w:val="0"/>
          <w:numId w:val="2"/>
        </w:numPr>
        <w:tabs>
          <w:tab w:val="left" w:pos="587"/>
        </w:tabs>
        <w:outlineLvl w:val="5"/>
        <w:rPr>
          <w:b/>
          <w:bCs/>
          <w:vanish/>
        </w:rPr>
      </w:pPr>
    </w:p>
    <w:p w14:paraId="0A539CDE" w14:textId="05FE07AF" w:rsidR="009C0353" w:rsidRDefault="00FE623E" w:rsidP="005B4F6D">
      <w:pPr>
        <w:pStyle w:val="ListParagraph"/>
        <w:numPr>
          <w:ilvl w:val="0"/>
          <w:numId w:val="3"/>
        </w:numPr>
        <w:tabs>
          <w:tab w:val="left" w:pos="450"/>
          <w:tab w:val="left" w:pos="587"/>
        </w:tabs>
        <w:spacing w:line="360" w:lineRule="auto"/>
        <w:ind w:right="50"/>
        <w:jc w:val="both"/>
        <w:outlineLvl w:val="5"/>
      </w:pPr>
      <w:r>
        <w:rPr>
          <w:b/>
          <w:bCs/>
        </w:rPr>
        <w:t>TIMELINES</w:t>
      </w:r>
    </w:p>
    <w:p w14:paraId="44B59AC2" w14:textId="77777777" w:rsidR="009C0353" w:rsidRDefault="009C0353">
      <w:pPr>
        <w:pStyle w:val="BodyText"/>
        <w:spacing w:before="38"/>
        <w:rPr>
          <w:b/>
        </w:rPr>
      </w:pPr>
    </w:p>
    <w:tbl>
      <w:tblPr>
        <w:tblStyle w:val="TableGrid"/>
        <w:tblW w:w="0" w:type="auto"/>
        <w:tblInd w:w="450" w:type="dxa"/>
        <w:tblLook w:val="04A0" w:firstRow="1" w:lastRow="0" w:firstColumn="1" w:lastColumn="0" w:noHBand="0" w:noVBand="1"/>
      </w:tblPr>
      <w:tblGrid>
        <w:gridCol w:w="821"/>
        <w:gridCol w:w="4536"/>
        <w:gridCol w:w="4586"/>
      </w:tblGrid>
      <w:tr w:rsidR="00275849" w:rsidRPr="008F2EE5" w14:paraId="151C131F" w14:textId="77777777" w:rsidTr="00261BE8">
        <w:tc>
          <w:tcPr>
            <w:tcW w:w="821" w:type="dxa"/>
            <w:shd w:val="clear" w:color="auto" w:fill="4BACC6"/>
          </w:tcPr>
          <w:p w14:paraId="1446BB1F" w14:textId="7466DB93" w:rsidR="00275849" w:rsidRPr="008F2EE5" w:rsidRDefault="00261BE8" w:rsidP="00261BE8">
            <w:pPr>
              <w:spacing w:line="276" w:lineRule="auto"/>
              <w:rPr>
                <w:b/>
                <w:bCs/>
                <w:color w:val="000000" w:themeColor="text1"/>
                <w:lang w:eastAsia="zh-TW"/>
              </w:rPr>
            </w:pPr>
            <w:r w:rsidRPr="008F2EE5">
              <w:rPr>
                <w:b/>
                <w:bCs/>
                <w:color w:val="000000" w:themeColor="text1"/>
                <w:lang w:eastAsia="zh-TW"/>
              </w:rPr>
              <w:t>No</w:t>
            </w:r>
          </w:p>
        </w:tc>
        <w:tc>
          <w:tcPr>
            <w:tcW w:w="4536" w:type="dxa"/>
            <w:shd w:val="clear" w:color="auto" w:fill="4BACC6"/>
          </w:tcPr>
          <w:p w14:paraId="7885542C" w14:textId="4A6ED1DB" w:rsidR="00275849" w:rsidRPr="008F2EE5" w:rsidRDefault="00261BE8" w:rsidP="00261BE8">
            <w:pPr>
              <w:spacing w:line="276" w:lineRule="auto"/>
              <w:rPr>
                <w:b/>
                <w:bCs/>
                <w:color w:val="000000" w:themeColor="text1"/>
                <w:lang w:eastAsia="zh-TW"/>
              </w:rPr>
            </w:pPr>
            <w:r w:rsidRPr="008F2EE5">
              <w:rPr>
                <w:b/>
                <w:bCs/>
                <w:color w:val="000000" w:themeColor="text1"/>
                <w:lang w:eastAsia="zh-TW"/>
              </w:rPr>
              <w:t>ACTIVITY</w:t>
            </w:r>
          </w:p>
        </w:tc>
        <w:tc>
          <w:tcPr>
            <w:tcW w:w="4586" w:type="dxa"/>
            <w:shd w:val="clear" w:color="auto" w:fill="4BACC6"/>
          </w:tcPr>
          <w:p w14:paraId="2DFB19DE" w14:textId="02AC68A2" w:rsidR="00275849" w:rsidRPr="008F2EE5" w:rsidRDefault="00C33AC7" w:rsidP="00261BE8">
            <w:pPr>
              <w:spacing w:line="276" w:lineRule="auto"/>
              <w:rPr>
                <w:b/>
                <w:bCs/>
                <w:color w:val="000000" w:themeColor="text1"/>
                <w:lang w:eastAsia="zh-TW"/>
              </w:rPr>
            </w:pPr>
            <w:r w:rsidRPr="008F2EE5">
              <w:rPr>
                <w:b/>
                <w:bCs/>
                <w:color w:val="000000" w:themeColor="text1"/>
                <w:lang w:eastAsia="zh-TW"/>
              </w:rPr>
              <w:t>DATE</w:t>
            </w:r>
          </w:p>
        </w:tc>
      </w:tr>
      <w:tr w:rsidR="00535876" w:rsidRPr="008F2EE5" w14:paraId="56080B95" w14:textId="77777777" w:rsidTr="007A166C">
        <w:tc>
          <w:tcPr>
            <w:tcW w:w="821" w:type="dxa"/>
          </w:tcPr>
          <w:p w14:paraId="50B8F942" w14:textId="1E1AE7B9" w:rsidR="00535876" w:rsidRPr="008F2EE5" w:rsidRDefault="00C33AC7" w:rsidP="00535876">
            <w:pPr>
              <w:tabs>
                <w:tab w:val="left" w:pos="2380"/>
              </w:tabs>
            </w:pPr>
            <w:r w:rsidRPr="008F2EE5">
              <w:t>1</w:t>
            </w:r>
          </w:p>
        </w:tc>
        <w:tc>
          <w:tcPr>
            <w:tcW w:w="4536" w:type="dxa"/>
          </w:tcPr>
          <w:p w14:paraId="633F39EF" w14:textId="6D65DC74" w:rsidR="00535876" w:rsidRPr="008F2EE5" w:rsidRDefault="00535876" w:rsidP="00535876">
            <w:pPr>
              <w:tabs>
                <w:tab w:val="left" w:pos="2380"/>
              </w:tabs>
            </w:pPr>
            <w:r w:rsidRPr="008F2EE5">
              <w:t>Issue date</w:t>
            </w:r>
          </w:p>
        </w:tc>
        <w:tc>
          <w:tcPr>
            <w:tcW w:w="4586" w:type="dxa"/>
          </w:tcPr>
          <w:p w14:paraId="0B9E6151" w14:textId="2E1E63E1" w:rsidR="00535876" w:rsidRPr="008F2EE5" w:rsidRDefault="008828FD" w:rsidP="00535876">
            <w:pPr>
              <w:tabs>
                <w:tab w:val="left" w:pos="2380"/>
              </w:tabs>
            </w:pPr>
            <w:r>
              <w:t>5</w:t>
            </w:r>
            <w:r w:rsidR="00535876" w:rsidRPr="008F2EE5">
              <w:t xml:space="preserve"> December 2025</w:t>
            </w:r>
          </w:p>
        </w:tc>
      </w:tr>
      <w:tr w:rsidR="00535876" w:rsidRPr="008F2EE5" w14:paraId="6BC91349" w14:textId="77777777" w:rsidTr="007A166C">
        <w:tc>
          <w:tcPr>
            <w:tcW w:w="821" w:type="dxa"/>
          </w:tcPr>
          <w:p w14:paraId="71164BF3" w14:textId="4C96446A" w:rsidR="00535876" w:rsidRPr="008F2EE5" w:rsidRDefault="00C33AC7" w:rsidP="00535876">
            <w:pPr>
              <w:tabs>
                <w:tab w:val="left" w:pos="2380"/>
              </w:tabs>
            </w:pPr>
            <w:r w:rsidRPr="008F2EE5">
              <w:t>2</w:t>
            </w:r>
          </w:p>
        </w:tc>
        <w:tc>
          <w:tcPr>
            <w:tcW w:w="4536" w:type="dxa"/>
          </w:tcPr>
          <w:p w14:paraId="5C4D6D4F" w14:textId="77777777" w:rsidR="00535876" w:rsidRPr="008F2EE5" w:rsidRDefault="00535876" w:rsidP="00535876">
            <w:pPr>
              <w:tabs>
                <w:tab w:val="left" w:pos="2380"/>
              </w:tabs>
              <w:rPr>
                <w:spacing w:val="-2"/>
              </w:rPr>
            </w:pPr>
            <w:r w:rsidRPr="008F2EE5">
              <w:t>Compulsory online</w:t>
            </w:r>
            <w:r w:rsidRPr="008F2EE5">
              <w:rPr>
                <w:spacing w:val="-2"/>
              </w:rPr>
              <w:t xml:space="preserve"> </w:t>
            </w:r>
            <w:r w:rsidRPr="008F2EE5">
              <w:t>briefing</w:t>
            </w:r>
            <w:r w:rsidRPr="008F2EE5">
              <w:rPr>
                <w:spacing w:val="-2"/>
              </w:rPr>
              <w:t xml:space="preserve"> session</w:t>
            </w:r>
          </w:p>
          <w:p w14:paraId="7F6C9240" w14:textId="64DFC4D6" w:rsidR="00535876" w:rsidRPr="008F2EE5" w:rsidRDefault="00535876" w:rsidP="00535876">
            <w:pPr>
              <w:tabs>
                <w:tab w:val="left" w:pos="2380"/>
              </w:tabs>
            </w:pPr>
            <w:r w:rsidRPr="008F2EE5">
              <w:rPr>
                <w:color w:val="000000" w:themeColor="text1"/>
              </w:rPr>
              <w:t>Mandatory briefing Certificate to be signed off by bidders failing to submit with your document will lead to automatic disqualification.</w:t>
            </w:r>
          </w:p>
        </w:tc>
        <w:tc>
          <w:tcPr>
            <w:tcW w:w="4586" w:type="dxa"/>
          </w:tcPr>
          <w:p w14:paraId="03338D87" w14:textId="4F5085B1" w:rsidR="00535876" w:rsidRPr="008F2EE5" w:rsidRDefault="00F55530" w:rsidP="00535876">
            <w:pPr>
              <w:tabs>
                <w:tab w:val="left" w:pos="2380"/>
              </w:tabs>
            </w:pPr>
            <w:r w:rsidRPr="008F2EE5">
              <w:rPr>
                <w:color w:val="000000" w:themeColor="text1"/>
              </w:rPr>
              <w:t>9 December</w:t>
            </w:r>
            <w:r w:rsidR="00535876" w:rsidRPr="008F2EE5">
              <w:rPr>
                <w:color w:val="000000" w:themeColor="text1"/>
              </w:rPr>
              <w:t xml:space="preserve"> 2025 </w:t>
            </w:r>
            <w:r w:rsidR="009E3E92" w:rsidRPr="008F2EE5">
              <w:rPr>
                <w:color w:val="000000" w:themeColor="text1"/>
              </w:rPr>
              <w:t>(</w:t>
            </w:r>
            <w:r w:rsidR="00535876" w:rsidRPr="008F2EE5">
              <w:rPr>
                <w:color w:val="000000" w:themeColor="text1"/>
              </w:rPr>
              <w:t>10:00 am – 12:00 pm)</w:t>
            </w:r>
          </w:p>
        </w:tc>
      </w:tr>
      <w:tr w:rsidR="00535876" w:rsidRPr="008F2EE5" w14:paraId="68A855F9" w14:textId="77777777" w:rsidTr="008051D0">
        <w:trPr>
          <w:trHeight w:val="343"/>
        </w:trPr>
        <w:tc>
          <w:tcPr>
            <w:tcW w:w="821" w:type="dxa"/>
          </w:tcPr>
          <w:p w14:paraId="1BF5CDE9" w14:textId="3BCB6C87" w:rsidR="00535876" w:rsidRPr="008F2EE5" w:rsidRDefault="00C33AC7" w:rsidP="00535876">
            <w:pPr>
              <w:tabs>
                <w:tab w:val="left" w:pos="2380"/>
              </w:tabs>
            </w:pPr>
            <w:r w:rsidRPr="008F2EE5">
              <w:t>3</w:t>
            </w:r>
          </w:p>
        </w:tc>
        <w:tc>
          <w:tcPr>
            <w:tcW w:w="4536" w:type="dxa"/>
          </w:tcPr>
          <w:p w14:paraId="3FE92DE6" w14:textId="460AC980" w:rsidR="00535876" w:rsidRPr="008F2EE5" w:rsidRDefault="00535876" w:rsidP="00535876">
            <w:pPr>
              <w:tabs>
                <w:tab w:val="left" w:pos="2380"/>
              </w:tabs>
            </w:pPr>
            <w:r w:rsidRPr="008F2EE5">
              <w:rPr>
                <w:color w:val="000000" w:themeColor="text1"/>
              </w:rPr>
              <w:t xml:space="preserve">Closing date for questions and answers </w:t>
            </w:r>
          </w:p>
        </w:tc>
        <w:tc>
          <w:tcPr>
            <w:tcW w:w="4586" w:type="dxa"/>
          </w:tcPr>
          <w:p w14:paraId="768508DA" w14:textId="51595D33" w:rsidR="00535876" w:rsidRPr="008F2EE5" w:rsidRDefault="00535876" w:rsidP="00535876">
            <w:pPr>
              <w:tabs>
                <w:tab w:val="left" w:pos="2380"/>
              </w:tabs>
              <w:rPr>
                <w:color w:val="000000" w:themeColor="text1"/>
              </w:rPr>
            </w:pPr>
            <w:r w:rsidRPr="008F2EE5">
              <w:rPr>
                <w:color w:val="000000" w:themeColor="text1"/>
              </w:rPr>
              <w:t>12 December 2025</w:t>
            </w:r>
            <w:r w:rsidR="0035075B" w:rsidRPr="008F2EE5">
              <w:rPr>
                <w:color w:val="000000" w:themeColor="text1"/>
              </w:rPr>
              <w:t xml:space="preserve"> 10H00AM</w:t>
            </w:r>
          </w:p>
          <w:p w14:paraId="6F92AA9E" w14:textId="77777777" w:rsidR="00535876" w:rsidRPr="008F2EE5" w:rsidRDefault="00535876" w:rsidP="00535876">
            <w:pPr>
              <w:tabs>
                <w:tab w:val="left" w:pos="2380"/>
              </w:tabs>
            </w:pPr>
          </w:p>
        </w:tc>
      </w:tr>
      <w:tr w:rsidR="00535876" w:rsidRPr="008F2EE5" w14:paraId="60D34C5A" w14:textId="77777777" w:rsidTr="007A166C">
        <w:tc>
          <w:tcPr>
            <w:tcW w:w="821" w:type="dxa"/>
          </w:tcPr>
          <w:p w14:paraId="1E00F376" w14:textId="060F3E9A" w:rsidR="00535876" w:rsidRPr="008F2EE5" w:rsidRDefault="00C33AC7" w:rsidP="00535876">
            <w:pPr>
              <w:tabs>
                <w:tab w:val="left" w:pos="2380"/>
              </w:tabs>
            </w:pPr>
            <w:r w:rsidRPr="008F2EE5">
              <w:t>4</w:t>
            </w:r>
          </w:p>
        </w:tc>
        <w:tc>
          <w:tcPr>
            <w:tcW w:w="4536" w:type="dxa"/>
          </w:tcPr>
          <w:p w14:paraId="2588BE53" w14:textId="10474505" w:rsidR="00535876" w:rsidRPr="008F2EE5" w:rsidRDefault="00535876" w:rsidP="00535876">
            <w:pPr>
              <w:tabs>
                <w:tab w:val="left" w:pos="2380"/>
              </w:tabs>
              <w:rPr>
                <w:color w:val="000000" w:themeColor="text1"/>
              </w:rPr>
            </w:pPr>
            <w:r w:rsidRPr="008F2EE5">
              <w:rPr>
                <w:color w:val="000000" w:themeColor="text1"/>
              </w:rPr>
              <w:t xml:space="preserve">Bid closing date </w:t>
            </w:r>
          </w:p>
        </w:tc>
        <w:tc>
          <w:tcPr>
            <w:tcW w:w="4586" w:type="dxa"/>
          </w:tcPr>
          <w:p w14:paraId="09FA426F" w14:textId="1AADC807" w:rsidR="00535876" w:rsidRPr="008F2EE5" w:rsidRDefault="009E3E92" w:rsidP="009E3E92">
            <w:pPr>
              <w:tabs>
                <w:tab w:val="left" w:pos="2380"/>
              </w:tabs>
              <w:rPr>
                <w:color w:val="000000" w:themeColor="text1"/>
              </w:rPr>
            </w:pPr>
            <w:r w:rsidRPr="008F2EE5">
              <w:rPr>
                <w:color w:val="000000" w:themeColor="text1"/>
              </w:rPr>
              <w:t xml:space="preserve">19 </w:t>
            </w:r>
            <w:r w:rsidR="00535876" w:rsidRPr="008F2EE5">
              <w:rPr>
                <w:color w:val="000000" w:themeColor="text1"/>
              </w:rPr>
              <w:t>December 2025</w:t>
            </w:r>
            <w:r w:rsidR="00251DF8" w:rsidRPr="008F2EE5">
              <w:rPr>
                <w:color w:val="000000" w:themeColor="text1"/>
              </w:rPr>
              <w:t xml:space="preserve"> -1</w:t>
            </w:r>
            <w:r w:rsidR="0035075B" w:rsidRPr="008F2EE5">
              <w:rPr>
                <w:color w:val="000000" w:themeColor="text1"/>
              </w:rPr>
              <w:t>0H00AM</w:t>
            </w:r>
          </w:p>
        </w:tc>
      </w:tr>
    </w:tbl>
    <w:p w14:paraId="05FEE177" w14:textId="1F5A33EE" w:rsidR="009C0353" w:rsidRDefault="009C0353" w:rsidP="00554D41">
      <w:pPr>
        <w:tabs>
          <w:tab w:val="left" w:pos="2380"/>
        </w:tabs>
        <w:ind w:left="450"/>
      </w:pPr>
    </w:p>
    <w:p w14:paraId="400F46E1" w14:textId="77777777" w:rsidR="009C0353" w:rsidRDefault="009C0353">
      <w:pPr>
        <w:pStyle w:val="BodyText"/>
      </w:pPr>
    </w:p>
    <w:p w14:paraId="4D00E3DF" w14:textId="2CD7CC25" w:rsidR="0050440E" w:rsidRPr="00447FE3" w:rsidRDefault="0050440E" w:rsidP="00447FE3">
      <w:pPr>
        <w:pStyle w:val="ListParagraph"/>
        <w:widowControl/>
        <w:numPr>
          <w:ilvl w:val="0"/>
          <w:numId w:val="3"/>
        </w:numPr>
        <w:tabs>
          <w:tab w:val="left" w:pos="540"/>
        </w:tabs>
        <w:autoSpaceDE/>
        <w:autoSpaceDN/>
        <w:spacing w:line="276" w:lineRule="auto"/>
        <w:contextualSpacing/>
        <w:jc w:val="both"/>
        <w:rPr>
          <w:b/>
          <w:color w:val="000000" w:themeColor="text1"/>
        </w:rPr>
      </w:pPr>
      <w:bookmarkStart w:id="0" w:name="_Hlk195088497"/>
      <w:r w:rsidRPr="00447FE3">
        <w:rPr>
          <w:b/>
          <w:color w:val="000000" w:themeColor="text1"/>
        </w:rPr>
        <w:t>EVALUATION CRITERIA</w:t>
      </w:r>
    </w:p>
    <w:p w14:paraId="3632C7FD" w14:textId="77777777" w:rsidR="0050440E" w:rsidRPr="005B6050" w:rsidRDefault="0050440E" w:rsidP="00F94A5F">
      <w:pPr>
        <w:pStyle w:val="ListParagraph"/>
        <w:tabs>
          <w:tab w:val="left" w:pos="1080"/>
        </w:tabs>
        <w:spacing w:line="276" w:lineRule="auto"/>
        <w:ind w:left="480"/>
        <w:jc w:val="both"/>
        <w:rPr>
          <w:b/>
          <w:color w:val="000000" w:themeColor="text1"/>
        </w:rPr>
      </w:pPr>
    </w:p>
    <w:p w14:paraId="552F16EA" w14:textId="79450721" w:rsidR="0050440E" w:rsidRPr="005B6050" w:rsidRDefault="0050440E" w:rsidP="00F94A5F">
      <w:pPr>
        <w:spacing w:line="276" w:lineRule="auto"/>
        <w:jc w:val="both"/>
        <w:rPr>
          <w:color w:val="000000" w:themeColor="text1"/>
        </w:rPr>
      </w:pPr>
      <w:r w:rsidRPr="005B6050">
        <w:rPr>
          <w:color w:val="000000" w:themeColor="text1"/>
        </w:rPr>
        <w:t xml:space="preserve">Interested bidders for this project shall be evaluated in terms of their business credentials, technical capacity and experience. The evaluation committee shall use the following Evaluation Criteria depicted in </w:t>
      </w:r>
      <w:r w:rsidRPr="005B6050">
        <w:rPr>
          <w:color w:val="000000" w:themeColor="text1"/>
        </w:rPr>
        <w:fldChar w:fldCharType="begin"/>
      </w:r>
      <w:r w:rsidRPr="005B6050">
        <w:rPr>
          <w:color w:val="000000" w:themeColor="text1"/>
        </w:rPr>
        <w:instrText xml:space="preserve"> REF _Ref44438389 \h  \* MERGEFORMAT </w:instrText>
      </w:r>
      <w:r w:rsidRPr="005B6050">
        <w:rPr>
          <w:color w:val="000000" w:themeColor="text1"/>
        </w:rPr>
      </w:r>
      <w:r w:rsidRPr="005B6050">
        <w:rPr>
          <w:color w:val="000000" w:themeColor="text1"/>
        </w:rPr>
        <w:fldChar w:fldCharType="separate"/>
      </w:r>
      <w:r w:rsidR="00C42208" w:rsidRPr="005B6050">
        <w:rPr>
          <w:color w:val="000000" w:themeColor="text1"/>
        </w:rPr>
        <w:t xml:space="preserve">Table </w:t>
      </w:r>
      <w:r w:rsidR="00C42208">
        <w:rPr>
          <w:color w:val="000000" w:themeColor="text1"/>
        </w:rPr>
        <w:t>1</w:t>
      </w:r>
      <w:r w:rsidRPr="005B6050">
        <w:rPr>
          <w:color w:val="000000" w:themeColor="text1"/>
        </w:rPr>
        <w:fldChar w:fldCharType="end"/>
      </w:r>
      <w:r w:rsidRPr="005B6050">
        <w:rPr>
          <w:color w:val="000000" w:themeColor="text1"/>
        </w:rPr>
        <w:t xml:space="preserve"> below</w:t>
      </w:r>
      <w:r w:rsidR="000A0FA1">
        <w:rPr>
          <w:color w:val="000000" w:themeColor="text1"/>
        </w:rPr>
        <w:t xml:space="preserve"> is</w:t>
      </w:r>
      <w:r w:rsidRPr="005B6050">
        <w:rPr>
          <w:color w:val="000000" w:themeColor="text1"/>
        </w:rPr>
        <w:t xml:space="preserve"> for the selection of the preferred bidder that shall render professional services and construction management work for the project.</w:t>
      </w:r>
    </w:p>
    <w:p w14:paraId="0A8EFF54" w14:textId="77777777" w:rsidR="0050440E" w:rsidRPr="005B6050" w:rsidRDefault="0050440E" w:rsidP="0050440E">
      <w:pPr>
        <w:spacing w:line="276" w:lineRule="auto"/>
        <w:rPr>
          <w:b/>
          <w:color w:val="000000" w:themeColor="text1"/>
          <w:lang w:eastAsia="zh-TW"/>
        </w:rPr>
      </w:pPr>
    </w:p>
    <w:tbl>
      <w:tblPr>
        <w:tblStyle w:val="GridTable4-Accent5"/>
        <w:tblW w:w="10490" w:type="dxa"/>
        <w:tblInd w:w="-5" w:type="dxa"/>
        <w:tblLook w:val="04A0" w:firstRow="1" w:lastRow="0" w:firstColumn="1" w:lastColumn="0" w:noHBand="0" w:noVBand="1"/>
      </w:tblPr>
      <w:tblGrid>
        <w:gridCol w:w="5040"/>
        <w:gridCol w:w="5450"/>
      </w:tblGrid>
      <w:tr w:rsidR="0050440E" w:rsidRPr="005B6050" w14:paraId="252A4CAC" w14:textId="77777777" w:rsidTr="00261BE8">
        <w:trPr>
          <w:cnfStyle w:val="100000000000" w:firstRow="1" w:lastRow="0" w:firstColumn="0" w:lastColumn="0" w:oddVBand="0" w:evenVBand="0" w:oddHBand="0" w:evenHBand="0" w:firstRowFirstColumn="0" w:firstRowLastColumn="0" w:lastRowFirstColumn="0" w:lastRowLastColumn="0"/>
          <w:trHeight w:val="506"/>
          <w:tblHeader/>
        </w:trPr>
        <w:tc>
          <w:tcPr>
            <w:cnfStyle w:val="001000000000" w:firstRow="0" w:lastRow="0" w:firstColumn="1" w:lastColumn="0" w:oddVBand="0" w:evenVBand="0" w:oddHBand="0" w:evenHBand="0" w:firstRowFirstColumn="0" w:firstRowLastColumn="0" w:lastRowFirstColumn="0" w:lastRowLastColumn="0"/>
            <w:tcW w:w="5040" w:type="dxa"/>
            <w:shd w:val="clear" w:color="auto" w:fill="4BACC6"/>
          </w:tcPr>
          <w:p w14:paraId="2AE5F7B5" w14:textId="77777777" w:rsidR="0050440E" w:rsidRPr="00637074" w:rsidRDefault="0050440E" w:rsidP="00222896">
            <w:pPr>
              <w:spacing w:line="276" w:lineRule="auto"/>
              <w:rPr>
                <w:color w:val="000000"/>
                <w:sz w:val="20"/>
                <w:szCs w:val="20"/>
              </w:rPr>
            </w:pPr>
            <w:r w:rsidRPr="005B6050">
              <w:rPr>
                <w:color w:val="000000" w:themeColor="text1"/>
                <w:sz w:val="20"/>
                <w:szCs w:val="20"/>
                <w:lang w:eastAsia="zh-TW"/>
              </w:rPr>
              <w:t>EVALUATION CRITERIA</w:t>
            </w:r>
          </w:p>
        </w:tc>
        <w:tc>
          <w:tcPr>
            <w:tcW w:w="5450" w:type="dxa"/>
          </w:tcPr>
          <w:p w14:paraId="535CAB73" w14:textId="77777777" w:rsidR="0050440E" w:rsidRPr="00637074" w:rsidRDefault="0050440E" w:rsidP="00222896">
            <w:pPr>
              <w:spacing w:line="276"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sidRPr="005B6050">
              <w:rPr>
                <w:color w:val="000000" w:themeColor="text1"/>
                <w:sz w:val="20"/>
                <w:szCs w:val="20"/>
                <w:lang w:eastAsia="zh-TW"/>
              </w:rPr>
              <w:t>WEIGHTING</w:t>
            </w:r>
          </w:p>
        </w:tc>
      </w:tr>
      <w:tr w:rsidR="0050440E" w:rsidRPr="005B6050" w14:paraId="720643C5" w14:textId="77777777" w:rsidTr="00F94A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tcPr>
          <w:p w14:paraId="62CC198E"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Stage 1</w:t>
            </w:r>
          </w:p>
        </w:tc>
        <w:tc>
          <w:tcPr>
            <w:tcW w:w="5450" w:type="dxa"/>
          </w:tcPr>
          <w:p w14:paraId="4AFD49D5" w14:textId="77777777" w:rsidR="0050440E" w:rsidRPr="00637074" w:rsidRDefault="0050440E"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b/>
                <w:color w:val="000000" w:themeColor="text1"/>
                <w:sz w:val="20"/>
                <w:szCs w:val="20"/>
                <w:lang w:eastAsia="zh-TW"/>
              </w:rPr>
              <w:t>Compliance</w:t>
            </w:r>
          </w:p>
        </w:tc>
      </w:tr>
      <w:tr w:rsidR="0050440E" w:rsidRPr="005B6050" w14:paraId="2ACD7D55" w14:textId="77777777" w:rsidTr="00F94A5F">
        <w:trPr>
          <w:trHeight w:val="345"/>
        </w:trPr>
        <w:tc>
          <w:tcPr>
            <w:cnfStyle w:val="001000000000" w:firstRow="0" w:lastRow="0" w:firstColumn="1" w:lastColumn="0" w:oddVBand="0" w:evenVBand="0" w:oddHBand="0" w:evenHBand="0" w:firstRowFirstColumn="0" w:firstRowLastColumn="0" w:lastRowFirstColumn="0" w:lastRowLastColumn="0"/>
            <w:tcW w:w="5040" w:type="dxa"/>
          </w:tcPr>
          <w:p w14:paraId="7562E322"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 xml:space="preserve">Stage 1A - Mandatory Requirements </w:t>
            </w:r>
          </w:p>
        </w:tc>
        <w:tc>
          <w:tcPr>
            <w:tcW w:w="5450" w:type="dxa"/>
          </w:tcPr>
          <w:p w14:paraId="6DB0983E" w14:textId="369BEED5" w:rsidR="0050440E" w:rsidRPr="00637074" w:rsidRDefault="0050440E"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B6050">
              <w:rPr>
                <w:bCs/>
                <w:color w:val="000000" w:themeColor="text1"/>
                <w:sz w:val="20"/>
                <w:szCs w:val="20"/>
                <w:lang w:eastAsia="zh-TW"/>
              </w:rPr>
              <w:t xml:space="preserve">Refer to </w:t>
            </w:r>
            <w:r w:rsidR="00C41179">
              <w:rPr>
                <w:bCs/>
                <w:color w:val="000000" w:themeColor="text1"/>
                <w:sz w:val="20"/>
                <w:szCs w:val="20"/>
                <w:lang w:eastAsia="zh-TW"/>
              </w:rPr>
              <w:t>Table 2 below</w:t>
            </w:r>
          </w:p>
        </w:tc>
      </w:tr>
      <w:tr w:rsidR="0050440E" w:rsidRPr="005B6050" w14:paraId="326FF487"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040" w:type="dxa"/>
          </w:tcPr>
          <w:p w14:paraId="284DF4A1"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Stage 1B - Other Mandatory Requirements</w:t>
            </w:r>
          </w:p>
        </w:tc>
        <w:tc>
          <w:tcPr>
            <w:tcW w:w="5450" w:type="dxa"/>
          </w:tcPr>
          <w:p w14:paraId="51AE9AA8" w14:textId="5E5451BE" w:rsidR="0050440E" w:rsidRPr="00637074" w:rsidRDefault="007E2E2B"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bCs/>
                <w:color w:val="000000" w:themeColor="text1"/>
                <w:sz w:val="20"/>
                <w:szCs w:val="20"/>
                <w:lang w:eastAsia="zh-TW"/>
              </w:rPr>
              <w:t xml:space="preserve">Refer to </w:t>
            </w:r>
            <w:r>
              <w:rPr>
                <w:bCs/>
                <w:color w:val="000000" w:themeColor="text1"/>
                <w:sz w:val="20"/>
                <w:szCs w:val="20"/>
                <w:lang w:eastAsia="zh-TW"/>
              </w:rPr>
              <w:t>Table 3 below</w:t>
            </w:r>
          </w:p>
        </w:tc>
      </w:tr>
      <w:tr w:rsidR="0050440E" w:rsidRPr="005B6050" w14:paraId="214E2433" w14:textId="77777777" w:rsidTr="00F94A5F">
        <w:trPr>
          <w:trHeight w:val="345"/>
        </w:trPr>
        <w:tc>
          <w:tcPr>
            <w:cnfStyle w:val="001000000000" w:firstRow="0" w:lastRow="0" w:firstColumn="1" w:lastColumn="0" w:oddVBand="0" w:evenVBand="0" w:oddHBand="0" w:evenHBand="0" w:firstRowFirstColumn="0" w:firstRowLastColumn="0" w:lastRowFirstColumn="0" w:lastRowLastColumn="0"/>
            <w:tcW w:w="5040" w:type="dxa"/>
          </w:tcPr>
          <w:p w14:paraId="0C049C30"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 xml:space="preserve">Stage 2 </w:t>
            </w:r>
          </w:p>
        </w:tc>
        <w:tc>
          <w:tcPr>
            <w:tcW w:w="5450" w:type="dxa"/>
          </w:tcPr>
          <w:p w14:paraId="27E8994F" w14:textId="77777777" w:rsidR="0050440E" w:rsidRPr="00637074" w:rsidRDefault="0050440E"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B6050">
              <w:rPr>
                <w:b/>
                <w:color w:val="000000" w:themeColor="text1"/>
                <w:sz w:val="20"/>
                <w:szCs w:val="20"/>
                <w:lang w:eastAsia="zh-TW"/>
              </w:rPr>
              <w:t>Technical/Functionality</w:t>
            </w:r>
          </w:p>
        </w:tc>
      </w:tr>
      <w:tr w:rsidR="0050440E" w:rsidRPr="005B6050" w14:paraId="301EFD11"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040" w:type="dxa"/>
          </w:tcPr>
          <w:p w14:paraId="4DCF6A5B"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Technical/Functional Requirements</w:t>
            </w:r>
          </w:p>
        </w:tc>
        <w:tc>
          <w:tcPr>
            <w:tcW w:w="5450" w:type="dxa"/>
          </w:tcPr>
          <w:p w14:paraId="292FF6E2" w14:textId="06348288" w:rsidR="0050440E" w:rsidRPr="00637074" w:rsidRDefault="0050440E"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bCs/>
                <w:color w:val="000000" w:themeColor="text1"/>
                <w:sz w:val="20"/>
                <w:szCs w:val="20"/>
                <w:lang w:eastAsia="zh-TW"/>
              </w:rPr>
              <w:t xml:space="preserve">Threshold of </w:t>
            </w:r>
            <w:r w:rsidR="00F07603">
              <w:rPr>
                <w:bCs/>
                <w:color w:val="000000" w:themeColor="text1"/>
                <w:sz w:val="20"/>
                <w:szCs w:val="20"/>
                <w:lang w:eastAsia="zh-TW"/>
              </w:rPr>
              <w:t>7</w:t>
            </w:r>
            <w:r w:rsidRPr="005B6050">
              <w:rPr>
                <w:bCs/>
                <w:color w:val="000000" w:themeColor="text1"/>
                <w:sz w:val="20"/>
                <w:szCs w:val="20"/>
                <w:lang w:eastAsia="zh-TW"/>
              </w:rPr>
              <w:t>0%</w:t>
            </w:r>
          </w:p>
        </w:tc>
      </w:tr>
      <w:tr w:rsidR="0050440E" w:rsidRPr="005B6050" w14:paraId="2A97EDFE" w14:textId="77777777" w:rsidTr="00F94A5F">
        <w:trPr>
          <w:trHeight w:val="291"/>
        </w:trPr>
        <w:tc>
          <w:tcPr>
            <w:cnfStyle w:val="001000000000" w:firstRow="0" w:lastRow="0" w:firstColumn="1" w:lastColumn="0" w:oddVBand="0" w:evenVBand="0" w:oddHBand="0" w:evenHBand="0" w:firstRowFirstColumn="0" w:firstRowLastColumn="0" w:lastRowFirstColumn="0" w:lastRowLastColumn="0"/>
            <w:tcW w:w="5040" w:type="dxa"/>
          </w:tcPr>
          <w:p w14:paraId="2FDF3B29"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Stage 3</w:t>
            </w:r>
          </w:p>
        </w:tc>
        <w:tc>
          <w:tcPr>
            <w:tcW w:w="5450" w:type="dxa"/>
          </w:tcPr>
          <w:p w14:paraId="21ED6066" w14:textId="74135063" w:rsidR="0050440E" w:rsidRPr="00637074" w:rsidRDefault="00865BB7"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b/>
                <w:color w:val="000000" w:themeColor="text1"/>
                <w:sz w:val="20"/>
                <w:szCs w:val="20"/>
                <w:lang w:eastAsia="zh-TW"/>
              </w:rPr>
              <w:t>80/20</w:t>
            </w:r>
            <w:r w:rsidR="0050440E" w:rsidRPr="005B6050">
              <w:rPr>
                <w:b/>
                <w:color w:val="000000" w:themeColor="text1"/>
                <w:sz w:val="20"/>
                <w:szCs w:val="20"/>
                <w:lang w:eastAsia="zh-TW"/>
              </w:rPr>
              <w:t xml:space="preserve"> Preference points system</w:t>
            </w:r>
          </w:p>
        </w:tc>
      </w:tr>
      <w:tr w:rsidR="0050440E" w:rsidRPr="005B6050" w14:paraId="73FBC980" w14:textId="77777777" w:rsidTr="00F94A5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40" w:type="dxa"/>
          </w:tcPr>
          <w:p w14:paraId="2191E0F3" w14:textId="77777777" w:rsidR="0050440E" w:rsidRPr="005B6050" w:rsidRDefault="0050440E" w:rsidP="00222896">
            <w:pPr>
              <w:spacing w:line="276" w:lineRule="auto"/>
              <w:rPr>
                <w:color w:val="000000" w:themeColor="text1"/>
                <w:sz w:val="20"/>
                <w:szCs w:val="20"/>
                <w:lang w:eastAsia="zh-TW"/>
              </w:rPr>
            </w:pPr>
            <w:r w:rsidRPr="005B6050">
              <w:rPr>
                <w:color w:val="000000" w:themeColor="text1"/>
                <w:sz w:val="20"/>
                <w:szCs w:val="20"/>
                <w:lang w:eastAsia="zh-TW"/>
              </w:rPr>
              <w:t>Price</w:t>
            </w:r>
          </w:p>
        </w:tc>
        <w:tc>
          <w:tcPr>
            <w:tcW w:w="5450" w:type="dxa"/>
          </w:tcPr>
          <w:p w14:paraId="746F7C2D" w14:textId="0E94C860" w:rsidR="0050440E" w:rsidRPr="005B6050" w:rsidDel="00AD678F" w:rsidRDefault="00865BB7" w:rsidP="00222896">
            <w:pPr>
              <w:spacing w:line="276" w:lineRule="auto"/>
              <w:cnfStyle w:val="000000100000" w:firstRow="0" w:lastRow="0" w:firstColumn="0" w:lastColumn="0" w:oddVBand="0" w:evenVBand="0" w:oddHBand="1" w:evenHBand="0" w:firstRowFirstColumn="0" w:firstRowLastColumn="0" w:lastRowFirstColumn="0" w:lastRowLastColumn="0"/>
              <w:rPr>
                <w:bCs/>
                <w:color w:val="000000" w:themeColor="text1"/>
                <w:sz w:val="20"/>
                <w:szCs w:val="20"/>
                <w:lang w:eastAsia="zh-TW"/>
              </w:rPr>
            </w:pPr>
            <w:r>
              <w:rPr>
                <w:bCs/>
                <w:color w:val="000000" w:themeColor="text1"/>
                <w:sz w:val="20"/>
                <w:szCs w:val="20"/>
                <w:lang w:eastAsia="zh-TW"/>
              </w:rPr>
              <w:t>80</w:t>
            </w:r>
          </w:p>
        </w:tc>
      </w:tr>
      <w:tr w:rsidR="0050440E" w:rsidRPr="005B6050" w14:paraId="1EAA3F47" w14:textId="77777777" w:rsidTr="00F94A5F">
        <w:trPr>
          <w:trHeight w:val="237"/>
        </w:trPr>
        <w:tc>
          <w:tcPr>
            <w:cnfStyle w:val="001000000000" w:firstRow="0" w:lastRow="0" w:firstColumn="1" w:lastColumn="0" w:oddVBand="0" w:evenVBand="0" w:oddHBand="0" w:evenHBand="0" w:firstRowFirstColumn="0" w:firstRowLastColumn="0" w:lastRowFirstColumn="0" w:lastRowLastColumn="0"/>
            <w:tcW w:w="5040" w:type="dxa"/>
          </w:tcPr>
          <w:p w14:paraId="1D6E16C8"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Specific Goals</w:t>
            </w:r>
          </w:p>
        </w:tc>
        <w:tc>
          <w:tcPr>
            <w:tcW w:w="5450" w:type="dxa"/>
          </w:tcPr>
          <w:p w14:paraId="236CC40F" w14:textId="11899505" w:rsidR="0050440E" w:rsidRPr="00637074" w:rsidRDefault="00865BB7"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bCs/>
                <w:color w:val="000000" w:themeColor="text1"/>
                <w:sz w:val="20"/>
                <w:szCs w:val="20"/>
              </w:rPr>
              <w:t>20</w:t>
            </w:r>
          </w:p>
        </w:tc>
      </w:tr>
    </w:tbl>
    <w:p w14:paraId="3361846C" w14:textId="63E721CC" w:rsidR="0050440E" w:rsidRPr="005B6050" w:rsidRDefault="0050440E" w:rsidP="0050440E">
      <w:pPr>
        <w:spacing w:line="276" w:lineRule="auto"/>
        <w:rPr>
          <w:color w:val="000000" w:themeColor="text1"/>
          <w:lang w:eastAsia="zh-TW"/>
        </w:rPr>
      </w:pPr>
      <w:bookmarkStart w:id="1" w:name="_Ref44438389"/>
      <w:r w:rsidRPr="005B6050">
        <w:rPr>
          <w:color w:val="000000" w:themeColor="text1"/>
          <w:lang w:eastAsia="zh-TW"/>
        </w:rPr>
        <w:t xml:space="preserve">Table </w:t>
      </w:r>
      <w:r w:rsidRPr="005B6050">
        <w:rPr>
          <w:color w:val="000000" w:themeColor="text1"/>
          <w:lang w:eastAsia="zh-TW"/>
        </w:rPr>
        <w:fldChar w:fldCharType="begin"/>
      </w:r>
      <w:r w:rsidRPr="005B6050">
        <w:rPr>
          <w:color w:val="000000" w:themeColor="text1"/>
          <w:lang w:eastAsia="zh-TW"/>
        </w:rPr>
        <w:instrText xml:space="preserve"> SEQ Table \* ARABIC </w:instrText>
      </w:r>
      <w:r w:rsidRPr="005B6050">
        <w:rPr>
          <w:color w:val="000000" w:themeColor="text1"/>
          <w:lang w:eastAsia="zh-TW"/>
        </w:rPr>
        <w:fldChar w:fldCharType="separate"/>
      </w:r>
      <w:r w:rsidR="00C42208">
        <w:rPr>
          <w:noProof/>
          <w:color w:val="000000" w:themeColor="text1"/>
          <w:lang w:eastAsia="zh-TW"/>
        </w:rPr>
        <w:t>1</w:t>
      </w:r>
      <w:r w:rsidRPr="005B6050">
        <w:rPr>
          <w:color w:val="000000" w:themeColor="text1"/>
          <w:lang w:eastAsia="zh-TW"/>
        </w:rPr>
        <w:fldChar w:fldCharType="end"/>
      </w:r>
      <w:bookmarkEnd w:id="1"/>
      <w:r w:rsidRPr="005B6050">
        <w:rPr>
          <w:color w:val="000000" w:themeColor="text1"/>
          <w:lang w:eastAsia="zh-TW"/>
        </w:rPr>
        <w:t>: Evaluation criteria for the selection of a potential bidder</w:t>
      </w:r>
    </w:p>
    <w:p w14:paraId="3F21F821" w14:textId="77777777" w:rsidR="0050440E" w:rsidRPr="005B6050" w:rsidRDefault="0050440E" w:rsidP="0050440E">
      <w:pPr>
        <w:spacing w:line="276" w:lineRule="auto"/>
        <w:rPr>
          <w:color w:val="000000" w:themeColor="text1"/>
          <w:lang w:eastAsia="zh-TW"/>
        </w:rPr>
      </w:pPr>
    </w:p>
    <w:p w14:paraId="1538DC1D" w14:textId="67B7A594" w:rsidR="0050440E" w:rsidRPr="005B6050" w:rsidRDefault="0050440E" w:rsidP="0050440E">
      <w:pPr>
        <w:spacing w:line="276" w:lineRule="auto"/>
        <w:rPr>
          <w:color w:val="000000" w:themeColor="text1"/>
        </w:rPr>
      </w:pPr>
      <w:r w:rsidRPr="005B6050">
        <w:rPr>
          <w:color w:val="000000" w:themeColor="text1"/>
        </w:rPr>
        <w:t xml:space="preserve">The details of the stages outlined in </w:t>
      </w:r>
      <w:r w:rsidRPr="005B6050">
        <w:rPr>
          <w:color w:val="000000" w:themeColor="text1"/>
        </w:rPr>
        <w:fldChar w:fldCharType="begin"/>
      </w:r>
      <w:r w:rsidRPr="005B6050">
        <w:rPr>
          <w:color w:val="000000" w:themeColor="text1"/>
        </w:rPr>
        <w:instrText xml:space="preserve"> REF _Ref44438389 \h  \* MERGEFORMAT </w:instrText>
      </w:r>
      <w:r w:rsidRPr="005B6050">
        <w:rPr>
          <w:color w:val="000000" w:themeColor="text1"/>
        </w:rPr>
      </w:r>
      <w:r w:rsidRPr="005B6050">
        <w:rPr>
          <w:color w:val="000000" w:themeColor="text1"/>
        </w:rPr>
        <w:fldChar w:fldCharType="separate"/>
      </w:r>
      <w:r w:rsidR="00C42208" w:rsidRPr="005B6050">
        <w:rPr>
          <w:color w:val="000000" w:themeColor="text1"/>
        </w:rPr>
        <w:t xml:space="preserve">Table </w:t>
      </w:r>
      <w:r w:rsidR="00C42208">
        <w:rPr>
          <w:color w:val="000000" w:themeColor="text1"/>
        </w:rPr>
        <w:t>1</w:t>
      </w:r>
      <w:r w:rsidRPr="005B6050">
        <w:rPr>
          <w:color w:val="000000" w:themeColor="text1"/>
        </w:rPr>
        <w:fldChar w:fldCharType="end"/>
      </w:r>
      <w:r w:rsidRPr="005B6050">
        <w:rPr>
          <w:color w:val="000000" w:themeColor="text1"/>
        </w:rPr>
        <w:t xml:space="preserve"> above are presented in </w:t>
      </w:r>
      <w:r w:rsidR="000A0FA1">
        <w:rPr>
          <w:color w:val="000000" w:themeColor="text1"/>
        </w:rPr>
        <w:t xml:space="preserve">the </w:t>
      </w:r>
      <w:r w:rsidRPr="005B6050">
        <w:rPr>
          <w:color w:val="000000" w:themeColor="text1"/>
        </w:rPr>
        <w:t>following sections below.</w:t>
      </w:r>
    </w:p>
    <w:p w14:paraId="408A5797" w14:textId="1BD02361" w:rsidR="0050440E" w:rsidRPr="006F18E5" w:rsidRDefault="0050440E" w:rsidP="006F18E5">
      <w:pPr>
        <w:pStyle w:val="ListParagraph"/>
        <w:widowControl/>
        <w:numPr>
          <w:ilvl w:val="1"/>
          <w:numId w:val="85"/>
        </w:numPr>
        <w:autoSpaceDE/>
        <w:autoSpaceDN/>
        <w:spacing w:line="276" w:lineRule="auto"/>
        <w:contextualSpacing/>
        <w:jc w:val="both"/>
        <w:rPr>
          <w:b/>
          <w:color w:val="000000" w:themeColor="text1"/>
        </w:rPr>
      </w:pPr>
      <w:r w:rsidRPr="006F18E5">
        <w:rPr>
          <w:b/>
          <w:color w:val="000000" w:themeColor="text1"/>
        </w:rPr>
        <w:lastRenderedPageBreak/>
        <w:t>STAGE 1: COMPLIANCE REQUIREMENTS</w:t>
      </w:r>
    </w:p>
    <w:p w14:paraId="7139F3C4" w14:textId="77777777" w:rsidR="0050440E" w:rsidRPr="005B6050" w:rsidRDefault="0050440E" w:rsidP="0050440E">
      <w:pPr>
        <w:spacing w:line="276" w:lineRule="auto"/>
        <w:rPr>
          <w:color w:val="000000" w:themeColor="text1"/>
        </w:rPr>
      </w:pPr>
      <w:r w:rsidRPr="005B6050">
        <w:rPr>
          <w:color w:val="000000" w:themeColor="text1"/>
        </w:rPr>
        <w:t>Bidders must comply with the following requirements and failure to comply will lead to immediate disqualification.</w:t>
      </w:r>
    </w:p>
    <w:p w14:paraId="5749A4E8" w14:textId="77777777" w:rsidR="0050440E" w:rsidRPr="005B6050" w:rsidRDefault="0050440E" w:rsidP="0050440E">
      <w:pPr>
        <w:spacing w:line="276" w:lineRule="auto"/>
        <w:rPr>
          <w:color w:val="000000" w:themeColor="text1"/>
        </w:rPr>
      </w:pPr>
    </w:p>
    <w:p w14:paraId="3F48381D" w14:textId="77777777" w:rsidR="0050440E" w:rsidRPr="005B6050" w:rsidRDefault="0050440E" w:rsidP="0050440E">
      <w:pPr>
        <w:tabs>
          <w:tab w:val="left" w:pos="1080"/>
        </w:tabs>
        <w:spacing w:line="276" w:lineRule="auto"/>
        <w:rPr>
          <w:b/>
          <w:color w:val="000000" w:themeColor="text1"/>
        </w:rPr>
      </w:pPr>
      <w:r w:rsidRPr="005B6050">
        <w:rPr>
          <w:b/>
          <w:color w:val="000000" w:themeColor="text1"/>
        </w:rPr>
        <w:t xml:space="preserve">Stage 1A- Mandatory Requirements </w:t>
      </w:r>
    </w:p>
    <w:p w14:paraId="509D9696" w14:textId="77777777" w:rsidR="0050440E" w:rsidRPr="005B6050" w:rsidRDefault="0050440E" w:rsidP="0050440E">
      <w:pPr>
        <w:tabs>
          <w:tab w:val="left" w:pos="1080"/>
        </w:tabs>
        <w:spacing w:line="276" w:lineRule="auto"/>
        <w:rPr>
          <w:b/>
          <w:color w:val="000000" w:themeColor="text1"/>
        </w:rPr>
      </w:pPr>
    </w:p>
    <w:p w14:paraId="45247E6D" w14:textId="78754E15" w:rsidR="0050440E" w:rsidRPr="00637074" w:rsidRDefault="0050440E" w:rsidP="0050440E">
      <w:pPr>
        <w:spacing w:line="276" w:lineRule="auto"/>
        <w:rPr>
          <w:color w:val="000000" w:themeColor="text1"/>
          <w:lang w:eastAsia="zh-TW"/>
        </w:rPr>
      </w:pPr>
      <w:r w:rsidRPr="005B6050">
        <w:rPr>
          <w:color w:val="000000" w:themeColor="text1"/>
          <w:lang w:eastAsia="zh-TW"/>
        </w:rPr>
        <w:t xml:space="preserve">If you do not submit/meet the following mandatory documents/requirements, your bid will be automatically disqualified: </w:t>
      </w:r>
    </w:p>
    <w:tbl>
      <w:tblPr>
        <w:tblStyle w:val="GridTable4-Accent5"/>
        <w:tblW w:w="10206" w:type="dxa"/>
        <w:tblInd w:w="-5" w:type="dxa"/>
        <w:tblLook w:val="04A0" w:firstRow="1" w:lastRow="0" w:firstColumn="1" w:lastColumn="0" w:noHBand="0" w:noVBand="1"/>
      </w:tblPr>
      <w:tblGrid>
        <w:gridCol w:w="900"/>
        <w:gridCol w:w="9306"/>
      </w:tblGrid>
      <w:tr w:rsidR="0050440E" w:rsidRPr="005B6050" w14:paraId="373029A1" w14:textId="77777777" w:rsidTr="00F94A5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00" w:type="dxa"/>
          </w:tcPr>
          <w:p w14:paraId="24130087" w14:textId="77777777" w:rsidR="0050440E" w:rsidRPr="00637074" w:rsidRDefault="0050440E" w:rsidP="00222896">
            <w:pPr>
              <w:spacing w:line="276" w:lineRule="auto"/>
              <w:rPr>
                <w:color w:val="000000"/>
                <w:sz w:val="20"/>
                <w:szCs w:val="20"/>
              </w:rPr>
            </w:pPr>
            <w:r w:rsidRPr="005B6050">
              <w:rPr>
                <w:color w:val="000000" w:themeColor="text1"/>
                <w:sz w:val="20"/>
                <w:szCs w:val="20"/>
                <w:lang w:eastAsia="zh-TW"/>
              </w:rPr>
              <w:t>No.</w:t>
            </w:r>
          </w:p>
        </w:tc>
        <w:tc>
          <w:tcPr>
            <w:tcW w:w="9306" w:type="dxa"/>
          </w:tcPr>
          <w:p w14:paraId="08080839" w14:textId="77777777" w:rsidR="0050440E" w:rsidRPr="00637074" w:rsidRDefault="0050440E" w:rsidP="00222896">
            <w:pPr>
              <w:spacing w:line="276"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sidRPr="005B6050">
              <w:rPr>
                <w:color w:val="000000" w:themeColor="text1"/>
                <w:sz w:val="20"/>
                <w:szCs w:val="20"/>
                <w:lang w:eastAsia="zh-TW"/>
              </w:rPr>
              <w:t>DESCRIPTION OF THE REQUIREMENTS</w:t>
            </w:r>
          </w:p>
        </w:tc>
      </w:tr>
      <w:tr w:rsidR="00F93315" w:rsidRPr="005B6050" w14:paraId="4070EF8B"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1B4BDF47" w14:textId="43B2B8DD" w:rsidR="00F93315" w:rsidRDefault="00D45757" w:rsidP="00222896">
            <w:pPr>
              <w:spacing w:line="276" w:lineRule="auto"/>
              <w:rPr>
                <w:sz w:val="20"/>
                <w:szCs w:val="20"/>
              </w:rPr>
            </w:pPr>
            <w:r>
              <w:rPr>
                <w:sz w:val="20"/>
                <w:szCs w:val="20"/>
              </w:rPr>
              <w:t>A</w:t>
            </w:r>
            <w:r w:rsidR="00F93315">
              <w:rPr>
                <w:sz w:val="20"/>
                <w:szCs w:val="20"/>
              </w:rPr>
              <w:t>.</w:t>
            </w:r>
          </w:p>
        </w:tc>
        <w:tc>
          <w:tcPr>
            <w:tcW w:w="9306" w:type="dxa"/>
          </w:tcPr>
          <w:p w14:paraId="48C1734B" w14:textId="47A28588" w:rsidR="00F93315" w:rsidRPr="005B6050" w:rsidRDefault="00F93315" w:rsidP="0022289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B6050">
              <w:rPr>
                <w:sz w:val="20"/>
                <w:szCs w:val="20"/>
              </w:rPr>
              <w:t>Completion of ALL RFP documentation (includes ALL)</w:t>
            </w:r>
          </w:p>
        </w:tc>
      </w:tr>
      <w:tr w:rsidR="00767F91" w:rsidRPr="005B6050" w14:paraId="4FBDDB13" w14:textId="77777777" w:rsidTr="00F94A5F">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4CDF1016" w14:textId="7302A56C" w:rsidR="00767F91" w:rsidRDefault="00767F91" w:rsidP="00222896">
            <w:pPr>
              <w:spacing w:line="276" w:lineRule="auto"/>
              <w:rPr>
                <w:sz w:val="20"/>
                <w:szCs w:val="20"/>
              </w:rPr>
            </w:pPr>
            <w:r>
              <w:rPr>
                <w:sz w:val="20"/>
                <w:szCs w:val="20"/>
              </w:rPr>
              <w:t>B</w:t>
            </w:r>
          </w:p>
        </w:tc>
        <w:tc>
          <w:tcPr>
            <w:tcW w:w="9306" w:type="dxa"/>
          </w:tcPr>
          <w:p w14:paraId="2478F78E" w14:textId="418A5599" w:rsidR="00767F91" w:rsidRPr="005B6050" w:rsidRDefault="00767F91" w:rsidP="0022289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6050">
              <w:rPr>
                <w:sz w:val="20"/>
                <w:szCs w:val="20"/>
              </w:rPr>
              <w:t>Signed Joint Venture, Consortium Agreement or Partnering Agreement (whichever is applicable)</w:t>
            </w:r>
          </w:p>
        </w:tc>
      </w:tr>
      <w:tr w:rsidR="00322B6F" w:rsidRPr="005B6050" w14:paraId="2F320917"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2C013A8B" w14:textId="22D5FA32" w:rsidR="00322B6F" w:rsidRDefault="00767F91" w:rsidP="00222896">
            <w:pPr>
              <w:spacing w:line="276" w:lineRule="auto"/>
              <w:rPr>
                <w:sz w:val="20"/>
                <w:szCs w:val="20"/>
              </w:rPr>
            </w:pPr>
            <w:r>
              <w:rPr>
                <w:sz w:val="20"/>
                <w:szCs w:val="20"/>
              </w:rPr>
              <w:t>C</w:t>
            </w:r>
            <w:r w:rsidR="00322B6F">
              <w:rPr>
                <w:sz w:val="20"/>
                <w:szCs w:val="20"/>
              </w:rPr>
              <w:t>.</w:t>
            </w:r>
          </w:p>
        </w:tc>
        <w:tc>
          <w:tcPr>
            <w:tcW w:w="9306" w:type="dxa"/>
          </w:tcPr>
          <w:p w14:paraId="462FB4A5" w14:textId="56ED57D8" w:rsidR="00322B6F" w:rsidRPr="005B6050" w:rsidRDefault="00E434D4" w:rsidP="00E434D4">
            <w:pPr>
              <w:tabs>
                <w:tab w:val="left" w:pos="2380"/>
              </w:tabs>
              <w:cnfStyle w:val="000000100000" w:firstRow="0" w:lastRow="0" w:firstColumn="0" w:lastColumn="0" w:oddVBand="0" w:evenVBand="0" w:oddHBand="1" w:evenHBand="0" w:firstRowFirstColumn="0" w:firstRowLastColumn="0" w:lastRowFirstColumn="0" w:lastRowLastColumn="0"/>
              <w:rPr>
                <w:sz w:val="20"/>
                <w:szCs w:val="20"/>
              </w:rPr>
            </w:pPr>
            <w:r>
              <w:t>Compulsory online</w:t>
            </w:r>
            <w:r w:rsidRPr="00554D41">
              <w:rPr>
                <w:spacing w:val="-2"/>
              </w:rPr>
              <w:t xml:space="preserve"> </w:t>
            </w:r>
            <w:r>
              <w:t>briefing</w:t>
            </w:r>
            <w:r w:rsidRPr="00554D41">
              <w:rPr>
                <w:spacing w:val="-2"/>
              </w:rPr>
              <w:t xml:space="preserve"> session</w:t>
            </w:r>
            <w:r>
              <w:rPr>
                <w:spacing w:val="-2"/>
              </w:rPr>
              <w:t xml:space="preserve"> </w:t>
            </w:r>
            <w:r w:rsidRPr="00ED77D5">
              <w:rPr>
                <w:b/>
                <w:bCs/>
                <w:color w:val="000000" w:themeColor="text1"/>
                <w:sz w:val="20"/>
                <w:szCs w:val="20"/>
              </w:rPr>
              <w:t>Mandatory briefing Certificate</w:t>
            </w:r>
            <w:r>
              <w:rPr>
                <w:color w:val="000000" w:themeColor="text1"/>
                <w:sz w:val="20"/>
                <w:szCs w:val="20"/>
              </w:rPr>
              <w:t xml:space="preserve"> to be signed off by bidders failing to submit with your document will lead to automatic disqualification</w:t>
            </w:r>
          </w:p>
        </w:tc>
      </w:tr>
      <w:tr w:rsidR="00767F91" w:rsidRPr="005B6050" w14:paraId="5FB64429" w14:textId="77777777" w:rsidTr="00F94A5F">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6ECA2361" w14:textId="66875D23" w:rsidR="00767F91" w:rsidRDefault="00767F91" w:rsidP="00222896">
            <w:pPr>
              <w:spacing w:line="276" w:lineRule="auto"/>
              <w:rPr>
                <w:sz w:val="20"/>
                <w:szCs w:val="20"/>
              </w:rPr>
            </w:pPr>
            <w:r>
              <w:rPr>
                <w:sz w:val="20"/>
                <w:szCs w:val="20"/>
              </w:rPr>
              <w:t>D.</w:t>
            </w:r>
          </w:p>
        </w:tc>
        <w:tc>
          <w:tcPr>
            <w:tcW w:w="9306" w:type="dxa"/>
          </w:tcPr>
          <w:p w14:paraId="5BBC3E7E" w14:textId="52F328B2" w:rsidR="00767F91" w:rsidRDefault="00767F91" w:rsidP="001A0859">
            <w:pPr>
              <w:pStyle w:val="TableParagraph"/>
              <w:spacing w:line="360" w:lineRule="auto"/>
              <w:ind w:left="107" w:right="97" w:hanging="1"/>
              <w:jc w:val="both"/>
              <w:cnfStyle w:val="000000000000" w:firstRow="0" w:lastRow="0" w:firstColumn="0" w:lastColumn="0" w:oddVBand="0" w:evenVBand="0" w:oddHBand="0" w:evenHBand="0" w:firstRowFirstColumn="0" w:firstRowLastColumn="0" w:lastRowFirstColumn="0" w:lastRowLastColumn="0"/>
            </w:pPr>
            <w:r>
              <w:t xml:space="preserve">Bidders are required to </w:t>
            </w:r>
            <w:r>
              <w:rPr>
                <w:b/>
                <w:u w:val="single"/>
              </w:rPr>
              <w:t>submit a consent letter / form signed by</w:t>
            </w:r>
            <w:r>
              <w:rPr>
                <w:b/>
              </w:rPr>
              <w:t xml:space="preserve"> </w:t>
            </w:r>
            <w:r>
              <w:rPr>
                <w:b/>
                <w:u w:val="single"/>
              </w:rPr>
              <w:t>the</w:t>
            </w:r>
            <w:r>
              <w:rPr>
                <w:b/>
                <w:spacing w:val="-16"/>
                <w:u w:val="single"/>
              </w:rPr>
              <w:t xml:space="preserve"> </w:t>
            </w:r>
            <w:r>
              <w:rPr>
                <w:b/>
                <w:u w:val="single"/>
              </w:rPr>
              <w:t>resource</w:t>
            </w:r>
            <w:r>
              <w:rPr>
                <w:b/>
                <w:spacing w:val="-15"/>
                <w:u w:val="single"/>
              </w:rPr>
              <w:t xml:space="preserve"> </w:t>
            </w:r>
            <w:r>
              <w:rPr>
                <w:b/>
                <w:u w:val="single"/>
              </w:rPr>
              <w:t>whose</w:t>
            </w:r>
            <w:r>
              <w:rPr>
                <w:b/>
                <w:spacing w:val="-15"/>
                <w:u w:val="single"/>
              </w:rPr>
              <w:t xml:space="preserve"> </w:t>
            </w:r>
            <w:r>
              <w:rPr>
                <w:b/>
                <w:u w:val="single"/>
              </w:rPr>
              <w:t>CV</w:t>
            </w:r>
            <w:r>
              <w:rPr>
                <w:b/>
                <w:spacing w:val="-16"/>
                <w:u w:val="single"/>
              </w:rPr>
              <w:t xml:space="preserve"> </w:t>
            </w:r>
            <w:r>
              <w:rPr>
                <w:b/>
                <w:u w:val="single"/>
              </w:rPr>
              <w:t>is</w:t>
            </w:r>
            <w:r>
              <w:rPr>
                <w:b/>
                <w:spacing w:val="-15"/>
                <w:u w:val="single"/>
              </w:rPr>
              <w:t xml:space="preserve"> </w:t>
            </w:r>
            <w:r>
              <w:rPr>
                <w:b/>
                <w:u w:val="single"/>
              </w:rPr>
              <w:t>being</w:t>
            </w:r>
            <w:r>
              <w:rPr>
                <w:b/>
                <w:spacing w:val="-15"/>
                <w:u w:val="single"/>
              </w:rPr>
              <w:t xml:space="preserve"> </w:t>
            </w:r>
            <w:r>
              <w:rPr>
                <w:b/>
                <w:u w:val="single"/>
              </w:rPr>
              <w:t>submitted</w:t>
            </w:r>
            <w:r>
              <w:t>.</w:t>
            </w:r>
            <w:r>
              <w:rPr>
                <w:spacing w:val="-15"/>
              </w:rPr>
              <w:t xml:space="preserve"> </w:t>
            </w:r>
            <w:r>
              <w:t>The</w:t>
            </w:r>
            <w:r>
              <w:rPr>
                <w:spacing w:val="-16"/>
              </w:rPr>
              <w:t xml:space="preserve"> </w:t>
            </w:r>
            <w:r>
              <w:t>consent</w:t>
            </w:r>
            <w:r>
              <w:rPr>
                <w:spacing w:val="-15"/>
              </w:rPr>
              <w:t xml:space="preserve"> </w:t>
            </w:r>
            <w:r>
              <w:t>letter</w:t>
            </w:r>
            <w:r>
              <w:rPr>
                <w:spacing w:val="-15"/>
              </w:rPr>
              <w:t xml:space="preserve"> </w:t>
            </w:r>
            <w:r>
              <w:t>must be</w:t>
            </w:r>
            <w:r>
              <w:rPr>
                <w:spacing w:val="-9"/>
              </w:rPr>
              <w:t xml:space="preserve"> </w:t>
            </w:r>
            <w:r>
              <w:t>dated</w:t>
            </w:r>
            <w:r>
              <w:rPr>
                <w:spacing w:val="-7"/>
              </w:rPr>
              <w:t xml:space="preserve"> </w:t>
            </w:r>
            <w:r>
              <w:t>not</w:t>
            </w:r>
            <w:r>
              <w:rPr>
                <w:spacing w:val="-9"/>
              </w:rPr>
              <w:t xml:space="preserve"> </w:t>
            </w:r>
            <w:r>
              <w:t>older</w:t>
            </w:r>
            <w:r>
              <w:rPr>
                <w:spacing w:val="-6"/>
              </w:rPr>
              <w:t xml:space="preserve"> </w:t>
            </w:r>
            <w:r>
              <w:t>than</w:t>
            </w:r>
            <w:r>
              <w:rPr>
                <w:spacing w:val="-7"/>
              </w:rPr>
              <w:t xml:space="preserve"> </w:t>
            </w:r>
            <w:r>
              <w:t>60</w:t>
            </w:r>
            <w:r>
              <w:rPr>
                <w:spacing w:val="-9"/>
              </w:rPr>
              <w:t xml:space="preserve"> </w:t>
            </w:r>
            <w:r>
              <w:t>days</w:t>
            </w:r>
            <w:r>
              <w:rPr>
                <w:spacing w:val="-7"/>
              </w:rPr>
              <w:t xml:space="preserve"> </w:t>
            </w:r>
            <w:r>
              <w:t>from</w:t>
            </w:r>
            <w:r>
              <w:rPr>
                <w:spacing w:val="-8"/>
              </w:rPr>
              <w:t xml:space="preserve"> </w:t>
            </w:r>
            <w:r>
              <w:t>the</w:t>
            </w:r>
            <w:r>
              <w:rPr>
                <w:spacing w:val="-7"/>
              </w:rPr>
              <w:t xml:space="preserve"> </w:t>
            </w:r>
            <w:r>
              <w:t>publication</w:t>
            </w:r>
            <w:r>
              <w:rPr>
                <w:spacing w:val="-6"/>
              </w:rPr>
              <w:t xml:space="preserve"> </w:t>
            </w:r>
            <w:r>
              <w:t>date</w:t>
            </w:r>
            <w:r>
              <w:rPr>
                <w:spacing w:val="-7"/>
              </w:rPr>
              <w:t xml:space="preserve"> </w:t>
            </w:r>
            <w:r>
              <w:t>of</w:t>
            </w:r>
            <w:r>
              <w:rPr>
                <w:spacing w:val="-7"/>
              </w:rPr>
              <w:t xml:space="preserve"> </w:t>
            </w:r>
            <w:r>
              <w:t>the</w:t>
            </w:r>
            <w:r>
              <w:rPr>
                <w:spacing w:val="-6"/>
              </w:rPr>
              <w:t xml:space="preserve"> </w:t>
            </w:r>
            <w:r>
              <w:t xml:space="preserve">RFQ. </w:t>
            </w:r>
            <w:r w:rsidRPr="002B65EA">
              <w:rPr>
                <w:color w:val="000000"/>
              </w:rPr>
              <w:t>(sample</w:t>
            </w:r>
            <w:r w:rsidRPr="002B65EA">
              <w:rPr>
                <w:color w:val="000000"/>
                <w:spacing w:val="12"/>
              </w:rPr>
              <w:t xml:space="preserve"> </w:t>
            </w:r>
            <w:r w:rsidRPr="002B65EA">
              <w:rPr>
                <w:color w:val="000000"/>
              </w:rPr>
              <w:t>consent</w:t>
            </w:r>
            <w:r w:rsidRPr="002B65EA">
              <w:rPr>
                <w:color w:val="000000"/>
                <w:spacing w:val="14"/>
              </w:rPr>
              <w:t xml:space="preserve"> </w:t>
            </w:r>
            <w:r w:rsidRPr="002B65EA">
              <w:rPr>
                <w:color w:val="000000"/>
              </w:rPr>
              <w:t>letter</w:t>
            </w:r>
            <w:r w:rsidRPr="002B65EA">
              <w:rPr>
                <w:color w:val="000000"/>
                <w:spacing w:val="15"/>
              </w:rPr>
              <w:t xml:space="preserve"> </w:t>
            </w:r>
            <w:r w:rsidRPr="002B65EA">
              <w:rPr>
                <w:color w:val="000000"/>
              </w:rPr>
              <w:t>provided</w:t>
            </w:r>
            <w:r w:rsidRPr="002B65EA">
              <w:rPr>
                <w:color w:val="000000"/>
                <w:spacing w:val="16"/>
              </w:rPr>
              <w:t xml:space="preserve"> </w:t>
            </w:r>
            <w:r w:rsidRPr="002B65EA">
              <w:rPr>
                <w:color w:val="000000"/>
              </w:rPr>
              <w:t>–</w:t>
            </w:r>
            <w:r w:rsidRPr="002B65EA">
              <w:rPr>
                <w:color w:val="000000"/>
                <w:spacing w:val="14"/>
              </w:rPr>
              <w:t xml:space="preserve"> </w:t>
            </w:r>
            <w:r w:rsidRPr="002B65EA">
              <w:rPr>
                <w:color w:val="000000"/>
              </w:rPr>
              <w:t>annexure</w:t>
            </w:r>
            <w:r w:rsidRPr="002B65EA">
              <w:rPr>
                <w:color w:val="000000"/>
                <w:spacing w:val="15"/>
              </w:rPr>
              <w:t xml:space="preserve"> </w:t>
            </w:r>
            <w:r w:rsidR="00437F31">
              <w:rPr>
                <w:color w:val="000000"/>
                <w:spacing w:val="15"/>
              </w:rPr>
              <w:t>A</w:t>
            </w:r>
            <w:r w:rsidRPr="002B65EA">
              <w:rPr>
                <w:color w:val="000000"/>
              </w:rPr>
              <w:t>).</w:t>
            </w:r>
            <w:r>
              <w:rPr>
                <w:color w:val="000000"/>
                <w:spacing w:val="16"/>
              </w:rPr>
              <w:t xml:space="preserve"> </w:t>
            </w:r>
            <w:r>
              <w:rPr>
                <w:b/>
                <w:color w:val="000000"/>
              </w:rPr>
              <w:t>The</w:t>
            </w:r>
            <w:r>
              <w:rPr>
                <w:b/>
                <w:color w:val="000000"/>
                <w:spacing w:val="12"/>
              </w:rPr>
              <w:t xml:space="preserve"> </w:t>
            </w:r>
            <w:r>
              <w:rPr>
                <w:b/>
                <w:color w:val="000000"/>
              </w:rPr>
              <w:t>CV</w:t>
            </w:r>
            <w:r>
              <w:rPr>
                <w:b/>
                <w:color w:val="000000"/>
                <w:spacing w:val="15"/>
              </w:rPr>
              <w:t xml:space="preserve"> </w:t>
            </w:r>
            <w:r>
              <w:rPr>
                <w:b/>
                <w:color w:val="000000"/>
              </w:rPr>
              <w:t>will</w:t>
            </w:r>
            <w:r>
              <w:rPr>
                <w:b/>
                <w:color w:val="000000"/>
                <w:spacing w:val="14"/>
              </w:rPr>
              <w:t xml:space="preserve"> </w:t>
            </w:r>
            <w:r>
              <w:rPr>
                <w:b/>
                <w:color w:val="000000"/>
              </w:rPr>
              <w:t>not</w:t>
            </w:r>
            <w:r>
              <w:rPr>
                <w:b/>
                <w:color w:val="000000"/>
                <w:spacing w:val="14"/>
              </w:rPr>
              <w:t xml:space="preserve"> </w:t>
            </w:r>
            <w:r>
              <w:rPr>
                <w:b/>
                <w:color w:val="000000"/>
                <w:spacing w:val="-5"/>
              </w:rPr>
              <w:t>be</w:t>
            </w:r>
            <w:r w:rsidR="001A0859">
              <w:rPr>
                <w:b/>
                <w:color w:val="000000"/>
                <w:spacing w:val="-5"/>
              </w:rPr>
              <w:t xml:space="preserve"> </w:t>
            </w:r>
            <w:r>
              <w:rPr>
                <w:b/>
              </w:rPr>
              <w:t>considered</w:t>
            </w:r>
            <w:r>
              <w:rPr>
                <w:b/>
                <w:spacing w:val="-6"/>
              </w:rPr>
              <w:t xml:space="preserve"> </w:t>
            </w:r>
            <w:r>
              <w:rPr>
                <w:b/>
              </w:rPr>
              <w:t>if</w:t>
            </w:r>
            <w:r>
              <w:rPr>
                <w:b/>
                <w:spacing w:val="-1"/>
              </w:rPr>
              <w:t xml:space="preserve"> </w:t>
            </w:r>
            <w:r>
              <w:rPr>
                <w:b/>
              </w:rPr>
              <w:t>the</w:t>
            </w:r>
            <w:r>
              <w:rPr>
                <w:b/>
                <w:spacing w:val="-3"/>
              </w:rPr>
              <w:t xml:space="preserve"> </w:t>
            </w:r>
            <w:r>
              <w:rPr>
                <w:b/>
              </w:rPr>
              <w:t>signed</w:t>
            </w:r>
            <w:r>
              <w:rPr>
                <w:b/>
                <w:spacing w:val="-2"/>
              </w:rPr>
              <w:t xml:space="preserve"> </w:t>
            </w:r>
            <w:r>
              <w:rPr>
                <w:b/>
              </w:rPr>
              <w:t>consent</w:t>
            </w:r>
            <w:r>
              <w:rPr>
                <w:b/>
                <w:spacing w:val="-2"/>
              </w:rPr>
              <w:t xml:space="preserve"> </w:t>
            </w:r>
            <w:r>
              <w:rPr>
                <w:b/>
              </w:rPr>
              <w:t>letter</w:t>
            </w:r>
            <w:r>
              <w:rPr>
                <w:b/>
                <w:spacing w:val="-4"/>
              </w:rPr>
              <w:t xml:space="preserve"> </w:t>
            </w:r>
            <w:r>
              <w:rPr>
                <w:b/>
              </w:rPr>
              <w:t>is</w:t>
            </w:r>
            <w:r>
              <w:rPr>
                <w:b/>
                <w:spacing w:val="-2"/>
              </w:rPr>
              <w:t xml:space="preserve"> </w:t>
            </w:r>
            <w:r>
              <w:rPr>
                <w:b/>
              </w:rPr>
              <w:t>not</w:t>
            </w:r>
            <w:r>
              <w:rPr>
                <w:b/>
                <w:spacing w:val="-3"/>
              </w:rPr>
              <w:t xml:space="preserve"> </w:t>
            </w:r>
            <w:r>
              <w:rPr>
                <w:b/>
                <w:spacing w:val="-2"/>
              </w:rPr>
              <w:t>submitted.</w:t>
            </w:r>
          </w:p>
        </w:tc>
      </w:tr>
    </w:tbl>
    <w:p w14:paraId="77DD254E" w14:textId="55C4B453" w:rsidR="0050440E" w:rsidRPr="005B6050" w:rsidRDefault="0050440E" w:rsidP="0050440E">
      <w:pPr>
        <w:spacing w:line="276" w:lineRule="auto"/>
        <w:rPr>
          <w:color w:val="000000" w:themeColor="text1"/>
          <w:lang w:eastAsia="zh-TW"/>
        </w:rPr>
      </w:pPr>
      <w:r w:rsidRPr="005B6050">
        <w:rPr>
          <w:color w:val="000000" w:themeColor="text1"/>
          <w:lang w:eastAsia="zh-TW"/>
        </w:rPr>
        <w:t xml:space="preserve">Table </w:t>
      </w:r>
      <w:r w:rsidRPr="005B6050">
        <w:rPr>
          <w:color w:val="000000" w:themeColor="text1"/>
          <w:lang w:eastAsia="zh-TW"/>
        </w:rPr>
        <w:fldChar w:fldCharType="begin"/>
      </w:r>
      <w:r w:rsidRPr="005B6050">
        <w:rPr>
          <w:color w:val="000000" w:themeColor="text1"/>
          <w:lang w:eastAsia="zh-TW"/>
        </w:rPr>
        <w:instrText xml:space="preserve"> SEQ Table \* ARABIC </w:instrText>
      </w:r>
      <w:r w:rsidRPr="005B6050">
        <w:rPr>
          <w:color w:val="000000" w:themeColor="text1"/>
          <w:lang w:eastAsia="zh-TW"/>
        </w:rPr>
        <w:fldChar w:fldCharType="separate"/>
      </w:r>
      <w:r w:rsidR="00C42208">
        <w:rPr>
          <w:noProof/>
          <w:color w:val="000000" w:themeColor="text1"/>
          <w:lang w:eastAsia="zh-TW"/>
        </w:rPr>
        <w:t>2</w:t>
      </w:r>
      <w:r w:rsidRPr="005B6050">
        <w:rPr>
          <w:color w:val="000000" w:themeColor="text1"/>
          <w:lang w:eastAsia="zh-TW"/>
        </w:rPr>
        <w:fldChar w:fldCharType="end"/>
      </w:r>
      <w:r w:rsidRPr="005B6050">
        <w:rPr>
          <w:color w:val="000000" w:themeColor="text1"/>
          <w:lang w:eastAsia="zh-TW"/>
        </w:rPr>
        <w:t>: Mandatory Requirements</w:t>
      </w:r>
    </w:p>
    <w:p w14:paraId="79ED0FB4" w14:textId="77777777" w:rsidR="0050440E" w:rsidRPr="005B6050" w:rsidRDefault="0050440E" w:rsidP="0050440E">
      <w:pPr>
        <w:spacing w:line="276" w:lineRule="auto"/>
        <w:rPr>
          <w:color w:val="000000" w:themeColor="text1"/>
          <w:lang w:eastAsia="zh-TW"/>
        </w:rPr>
      </w:pPr>
    </w:p>
    <w:p w14:paraId="16805BA9" w14:textId="77777777" w:rsidR="0050440E" w:rsidRDefault="0050440E" w:rsidP="0050440E">
      <w:pPr>
        <w:tabs>
          <w:tab w:val="left" w:pos="1080"/>
        </w:tabs>
        <w:spacing w:line="276" w:lineRule="auto"/>
        <w:rPr>
          <w:b/>
          <w:color w:val="000000" w:themeColor="text1"/>
        </w:rPr>
      </w:pPr>
      <w:r w:rsidRPr="005B6050">
        <w:rPr>
          <w:b/>
          <w:color w:val="000000" w:themeColor="text1"/>
        </w:rPr>
        <w:t>Stage 1B - Other Mandatory Requirements</w:t>
      </w:r>
    </w:p>
    <w:p w14:paraId="5347FDA8" w14:textId="77777777" w:rsidR="00F94A5F" w:rsidRPr="005B6050" w:rsidRDefault="00F94A5F" w:rsidP="00F94A5F">
      <w:pPr>
        <w:tabs>
          <w:tab w:val="left" w:pos="1080"/>
        </w:tabs>
        <w:spacing w:line="276" w:lineRule="auto"/>
        <w:jc w:val="both"/>
        <w:rPr>
          <w:b/>
          <w:color w:val="000000" w:themeColor="text1"/>
        </w:rPr>
      </w:pPr>
    </w:p>
    <w:p w14:paraId="55493231" w14:textId="39D725B8" w:rsidR="0050440E" w:rsidRDefault="0050440E" w:rsidP="00F94A5F">
      <w:pPr>
        <w:spacing w:line="276" w:lineRule="auto"/>
        <w:jc w:val="both"/>
        <w:rPr>
          <w:color w:val="000000" w:themeColor="text1"/>
          <w:lang w:eastAsia="zh-TW"/>
        </w:rPr>
      </w:pPr>
      <w:r w:rsidRPr="005B6050">
        <w:rPr>
          <w:color w:val="000000" w:themeColor="text1"/>
          <w:lang w:eastAsia="zh-TW"/>
        </w:rPr>
        <w:t xml:space="preserve">If you do not submit/meet the following mandatory documents/requirements, PRASA may request the bidder to submit the information within five (5) working days. Should this information not be provided, your bid proposal </w:t>
      </w:r>
      <w:r w:rsidR="007877E2">
        <w:rPr>
          <w:color w:val="000000" w:themeColor="text1"/>
          <w:lang w:eastAsia="zh-TW"/>
        </w:rPr>
        <w:t>will be</w:t>
      </w:r>
      <w:r w:rsidRPr="005B6050">
        <w:rPr>
          <w:color w:val="000000" w:themeColor="text1"/>
          <w:lang w:eastAsia="zh-TW"/>
        </w:rPr>
        <w:t xml:space="preserve"> disqualified.</w:t>
      </w:r>
    </w:p>
    <w:p w14:paraId="74176CCC" w14:textId="77777777" w:rsidR="0050440E" w:rsidRPr="005B6050" w:rsidRDefault="0050440E" w:rsidP="0050440E">
      <w:pPr>
        <w:spacing w:line="276" w:lineRule="auto"/>
        <w:rPr>
          <w:color w:val="000000" w:themeColor="text1"/>
          <w:lang w:eastAsia="zh-TW"/>
        </w:rPr>
      </w:pPr>
    </w:p>
    <w:tbl>
      <w:tblPr>
        <w:tblStyle w:val="GridTable4-Accent5"/>
        <w:tblW w:w="10348" w:type="dxa"/>
        <w:tblInd w:w="-5" w:type="dxa"/>
        <w:tblLook w:val="04A0" w:firstRow="1" w:lastRow="0" w:firstColumn="1" w:lastColumn="0" w:noHBand="0" w:noVBand="1"/>
      </w:tblPr>
      <w:tblGrid>
        <w:gridCol w:w="900"/>
        <w:gridCol w:w="9448"/>
      </w:tblGrid>
      <w:tr w:rsidR="0050440E" w:rsidRPr="005B6050" w14:paraId="05ACC41D" w14:textId="77777777" w:rsidTr="00F94A5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00" w:type="dxa"/>
          </w:tcPr>
          <w:p w14:paraId="41B5B6A2" w14:textId="77777777" w:rsidR="0050440E" w:rsidRPr="00637074" w:rsidRDefault="0050440E" w:rsidP="00222896">
            <w:pPr>
              <w:spacing w:line="276" w:lineRule="auto"/>
              <w:rPr>
                <w:color w:val="000000"/>
                <w:sz w:val="20"/>
                <w:szCs w:val="20"/>
              </w:rPr>
            </w:pPr>
            <w:r w:rsidRPr="005B6050">
              <w:rPr>
                <w:color w:val="000000" w:themeColor="text1"/>
                <w:sz w:val="20"/>
                <w:szCs w:val="20"/>
                <w:lang w:eastAsia="zh-TW"/>
              </w:rPr>
              <w:t>No.</w:t>
            </w:r>
          </w:p>
        </w:tc>
        <w:tc>
          <w:tcPr>
            <w:tcW w:w="9448" w:type="dxa"/>
          </w:tcPr>
          <w:p w14:paraId="732C4DAC" w14:textId="77777777" w:rsidR="0050440E" w:rsidRPr="00637074" w:rsidRDefault="0050440E" w:rsidP="00222896">
            <w:pPr>
              <w:spacing w:line="276"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sidRPr="005B6050">
              <w:rPr>
                <w:color w:val="000000" w:themeColor="text1"/>
                <w:sz w:val="20"/>
                <w:szCs w:val="20"/>
                <w:lang w:eastAsia="zh-TW"/>
              </w:rPr>
              <w:t>DESCRIPTION OF REQUIREMENT</w:t>
            </w:r>
          </w:p>
        </w:tc>
      </w:tr>
      <w:tr w:rsidR="0050440E" w:rsidRPr="005B6050" w14:paraId="4581C9C8" w14:textId="77777777" w:rsidTr="00F94A5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0" w:type="dxa"/>
          </w:tcPr>
          <w:p w14:paraId="4FEC2D21" w14:textId="77777777" w:rsidR="0050440E" w:rsidRPr="00637074" w:rsidRDefault="0050440E" w:rsidP="00222896">
            <w:pPr>
              <w:spacing w:line="276" w:lineRule="auto"/>
              <w:rPr>
                <w:color w:val="000000" w:themeColor="text1"/>
                <w:sz w:val="20"/>
                <w:szCs w:val="20"/>
              </w:rPr>
            </w:pPr>
            <w:r w:rsidRPr="005B6050">
              <w:rPr>
                <w:color w:val="000000"/>
                <w:sz w:val="20"/>
                <w:szCs w:val="20"/>
                <w:lang w:eastAsia="en-ZA"/>
              </w:rPr>
              <w:t>a)</w:t>
            </w:r>
          </w:p>
        </w:tc>
        <w:tc>
          <w:tcPr>
            <w:tcW w:w="9448" w:type="dxa"/>
          </w:tcPr>
          <w:p w14:paraId="328C255A" w14:textId="77777777" w:rsidR="0050440E" w:rsidRPr="00637074" w:rsidRDefault="0050440E"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color w:val="000000" w:themeColor="text1"/>
                <w:sz w:val="20"/>
                <w:szCs w:val="20"/>
                <w:lang w:eastAsia="zh-TW"/>
              </w:rPr>
              <w:t>Valid SARS Pin</w:t>
            </w:r>
          </w:p>
        </w:tc>
      </w:tr>
      <w:tr w:rsidR="0050440E" w:rsidRPr="005B6050" w14:paraId="5A758F5C" w14:textId="77777777" w:rsidTr="00F94A5F">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1F26E090" w14:textId="77777777" w:rsidR="0050440E" w:rsidRPr="00637074" w:rsidRDefault="0050440E" w:rsidP="00222896">
            <w:pPr>
              <w:spacing w:line="276" w:lineRule="auto"/>
              <w:rPr>
                <w:color w:val="000000" w:themeColor="text1"/>
                <w:sz w:val="20"/>
                <w:szCs w:val="20"/>
              </w:rPr>
            </w:pPr>
            <w:r w:rsidRPr="005B6050">
              <w:rPr>
                <w:sz w:val="20"/>
                <w:szCs w:val="20"/>
              </w:rPr>
              <w:t>b)</w:t>
            </w:r>
          </w:p>
        </w:tc>
        <w:tc>
          <w:tcPr>
            <w:tcW w:w="9448" w:type="dxa"/>
          </w:tcPr>
          <w:p w14:paraId="3181C529" w14:textId="77777777" w:rsidR="0050440E" w:rsidRPr="00637074" w:rsidRDefault="0050440E"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B6050">
              <w:rPr>
                <w:color w:val="000000" w:themeColor="text1"/>
                <w:sz w:val="20"/>
                <w:szCs w:val="20"/>
                <w:lang w:eastAsia="zh-TW"/>
              </w:rPr>
              <w:t>CSD supplier registration number</w:t>
            </w:r>
          </w:p>
        </w:tc>
      </w:tr>
      <w:tr w:rsidR="0050440E" w:rsidRPr="005B6050" w14:paraId="2A3A5943"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6B09919D" w14:textId="77777777" w:rsidR="0050440E" w:rsidRPr="005B6050" w:rsidRDefault="0050440E" w:rsidP="00222896">
            <w:pPr>
              <w:spacing w:line="276" w:lineRule="auto"/>
              <w:rPr>
                <w:sz w:val="20"/>
                <w:szCs w:val="20"/>
              </w:rPr>
            </w:pPr>
            <w:r w:rsidRPr="005B6050">
              <w:rPr>
                <w:sz w:val="20"/>
                <w:szCs w:val="20"/>
              </w:rPr>
              <w:t>c)</w:t>
            </w:r>
          </w:p>
        </w:tc>
        <w:tc>
          <w:tcPr>
            <w:tcW w:w="9448" w:type="dxa"/>
          </w:tcPr>
          <w:p w14:paraId="69242207" w14:textId="77777777" w:rsidR="0050440E" w:rsidRPr="005B6050" w:rsidRDefault="0050440E" w:rsidP="00222896">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lang w:eastAsia="zh-TW"/>
              </w:rPr>
            </w:pPr>
            <w:r w:rsidRPr="005B6050">
              <w:rPr>
                <w:sz w:val="20"/>
                <w:szCs w:val="20"/>
              </w:rPr>
              <w:t xml:space="preserve">Proof of office locations, such as a Municipal Services Account or Lease Agreement.  </w:t>
            </w:r>
          </w:p>
        </w:tc>
      </w:tr>
    </w:tbl>
    <w:p w14:paraId="0FA19B37" w14:textId="6DEF8DC3" w:rsidR="0050440E" w:rsidRPr="005B6050" w:rsidRDefault="0050440E" w:rsidP="0050440E">
      <w:pPr>
        <w:spacing w:line="276" w:lineRule="auto"/>
        <w:rPr>
          <w:color w:val="000000" w:themeColor="text1"/>
          <w:lang w:eastAsia="zh-TW"/>
        </w:rPr>
      </w:pPr>
      <w:r w:rsidRPr="005B6050">
        <w:rPr>
          <w:color w:val="000000" w:themeColor="text1"/>
          <w:lang w:eastAsia="zh-TW"/>
        </w:rPr>
        <w:t xml:space="preserve">Table </w:t>
      </w:r>
      <w:r w:rsidRPr="005B6050">
        <w:rPr>
          <w:color w:val="000000" w:themeColor="text1"/>
          <w:lang w:eastAsia="zh-TW"/>
        </w:rPr>
        <w:fldChar w:fldCharType="begin"/>
      </w:r>
      <w:r w:rsidRPr="005B6050">
        <w:rPr>
          <w:color w:val="000000" w:themeColor="text1"/>
          <w:lang w:eastAsia="zh-TW"/>
        </w:rPr>
        <w:instrText xml:space="preserve"> SEQ Table \* ARABIC </w:instrText>
      </w:r>
      <w:r w:rsidRPr="005B6050">
        <w:rPr>
          <w:color w:val="000000" w:themeColor="text1"/>
          <w:lang w:eastAsia="zh-TW"/>
        </w:rPr>
        <w:fldChar w:fldCharType="separate"/>
      </w:r>
      <w:r w:rsidR="00C42208">
        <w:rPr>
          <w:noProof/>
          <w:color w:val="000000" w:themeColor="text1"/>
          <w:lang w:eastAsia="zh-TW"/>
        </w:rPr>
        <w:t>3</w:t>
      </w:r>
      <w:r w:rsidRPr="005B6050">
        <w:rPr>
          <w:color w:val="000000" w:themeColor="text1"/>
          <w:lang w:eastAsia="zh-TW"/>
        </w:rPr>
        <w:fldChar w:fldCharType="end"/>
      </w:r>
      <w:r w:rsidRPr="005B6050">
        <w:rPr>
          <w:color w:val="000000" w:themeColor="text1"/>
          <w:lang w:eastAsia="zh-TW"/>
        </w:rPr>
        <w:t>: Other Mandatory Requirements</w:t>
      </w:r>
    </w:p>
    <w:p w14:paraId="45CC4CAB" w14:textId="77777777" w:rsidR="0050440E" w:rsidRPr="005B6050" w:rsidRDefault="0050440E" w:rsidP="0050440E">
      <w:pPr>
        <w:spacing w:line="276" w:lineRule="auto"/>
        <w:rPr>
          <w:b/>
          <w:color w:val="000000" w:themeColor="text1"/>
          <w:lang w:eastAsia="zh-TW"/>
        </w:rPr>
      </w:pPr>
    </w:p>
    <w:p w14:paraId="49A62518" w14:textId="6ACA27EA" w:rsidR="0050440E" w:rsidRPr="009E3E92" w:rsidRDefault="0050440E" w:rsidP="006F18E5">
      <w:pPr>
        <w:pStyle w:val="ListParagraph"/>
        <w:widowControl/>
        <w:numPr>
          <w:ilvl w:val="1"/>
          <w:numId w:val="85"/>
        </w:numPr>
        <w:autoSpaceDE/>
        <w:autoSpaceDN/>
        <w:spacing w:line="276" w:lineRule="auto"/>
        <w:contextualSpacing/>
        <w:jc w:val="both"/>
        <w:rPr>
          <w:b/>
          <w:color w:val="000000" w:themeColor="text1"/>
        </w:rPr>
      </w:pPr>
      <w:r w:rsidRPr="009E3E92">
        <w:rPr>
          <w:b/>
          <w:color w:val="000000" w:themeColor="text1"/>
        </w:rPr>
        <w:t>STAGE 2: TECHNICAL / FUNCTIONALITY REQUIREMENTS</w:t>
      </w:r>
    </w:p>
    <w:p w14:paraId="05E9F5EB" w14:textId="77777777" w:rsidR="0050440E" w:rsidRPr="005B6050" w:rsidRDefault="0050440E" w:rsidP="0050440E">
      <w:pPr>
        <w:pStyle w:val="ListParagraph"/>
        <w:tabs>
          <w:tab w:val="left" w:pos="1080"/>
        </w:tabs>
        <w:spacing w:line="276" w:lineRule="auto"/>
        <w:rPr>
          <w:b/>
          <w:color w:val="000000" w:themeColor="text1"/>
        </w:rPr>
      </w:pPr>
    </w:p>
    <w:p w14:paraId="7B8BF6EF" w14:textId="27C223E1" w:rsidR="0050440E" w:rsidRPr="005B6050" w:rsidRDefault="0050440E" w:rsidP="004D0026">
      <w:pPr>
        <w:spacing w:line="276" w:lineRule="auto"/>
        <w:jc w:val="both"/>
        <w:rPr>
          <w:color w:val="000000" w:themeColor="text1"/>
          <w:lang w:eastAsia="zh-TW"/>
        </w:rPr>
      </w:pPr>
      <w:bookmarkStart w:id="2" w:name="_Hlk44354819"/>
      <w:r w:rsidRPr="005B6050">
        <w:rPr>
          <w:color w:val="000000" w:themeColor="text1"/>
          <w:lang w:eastAsia="zh-TW"/>
        </w:rPr>
        <w:t xml:space="preserve">Qualifying bidders shall then be evaluated on functionality after meeting all compliance requirements outlined above. The minimum threshold for the technical/functionality requirements is </w:t>
      </w:r>
      <w:r w:rsidR="00F07603">
        <w:rPr>
          <w:color w:val="000000" w:themeColor="text1"/>
          <w:lang w:eastAsia="zh-TW"/>
        </w:rPr>
        <w:t>7</w:t>
      </w:r>
      <w:r w:rsidRPr="005B6050">
        <w:rPr>
          <w:color w:val="000000" w:themeColor="text1"/>
          <w:lang w:eastAsia="zh-TW"/>
        </w:rPr>
        <w:t xml:space="preserve">0% as per the standard Evaluation Criteria presented in </w:t>
      </w:r>
      <w:r w:rsidRPr="005B6050">
        <w:rPr>
          <w:color w:val="000000" w:themeColor="text1"/>
          <w:lang w:eastAsia="zh-TW"/>
        </w:rPr>
        <w:fldChar w:fldCharType="begin"/>
      </w:r>
      <w:r w:rsidRPr="005B6050">
        <w:rPr>
          <w:color w:val="000000" w:themeColor="text1"/>
          <w:lang w:eastAsia="zh-TW"/>
        </w:rPr>
        <w:instrText xml:space="preserve"> REF _Ref44438389 \h  \* MERGEFORMAT </w:instrText>
      </w:r>
      <w:r w:rsidRPr="005B6050">
        <w:rPr>
          <w:color w:val="000000" w:themeColor="text1"/>
          <w:lang w:eastAsia="zh-TW"/>
        </w:rPr>
      </w:r>
      <w:r w:rsidRPr="005B6050">
        <w:rPr>
          <w:color w:val="000000" w:themeColor="text1"/>
          <w:lang w:eastAsia="zh-TW"/>
        </w:rPr>
        <w:fldChar w:fldCharType="separate"/>
      </w:r>
      <w:r w:rsidR="00C42208" w:rsidRPr="005B6050">
        <w:rPr>
          <w:color w:val="000000" w:themeColor="text1"/>
          <w:lang w:eastAsia="zh-TW"/>
        </w:rPr>
        <w:t xml:space="preserve">Table </w:t>
      </w:r>
      <w:r w:rsidR="00C42208">
        <w:rPr>
          <w:color w:val="000000" w:themeColor="text1"/>
          <w:lang w:eastAsia="zh-TW"/>
        </w:rPr>
        <w:t>1</w:t>
      </w:r>
      <w:r w:rsidRPr="005B6050">
        <w:rPr>
          <w:color w:val="000000" w:themeColor="text1"/>
          <w:lang w:eastAsia="zh-TW"/>
        </w:rPr>
        <w:fldChar w:fldCharType="end"/>
      </w:r>
      <w:r w:rsidRPr="005B6050">
        <w:rPr>
          <w:color w:val="000000" w:themeColor="text1"/>
          <w:lang w:eastAsia="zh-TW"/>
        </w:rPr>
        <w:t xml:space="preserve"> above. Bidders who score below this minimum requirement shall not be considered for further evaluation in stage 3.</w:t>
      </w:r>
      <w:bookmarkEnd w:id="2"/>
    </w:p>
    <w:p w14:paraId="438D225D" w14:textId="77777777" w:rsidR="0050440E" w:rsidRPr="005B6050" w:rsidRDefault="0050440E" w:rsidP="0050440E">
      <w:pPr>
        <w:spacing w:line="276" w:lineRule="auto"/>
        <w:rPr>
          <w:color w:val="000000" w:themeColor="text1"/>
          <w:lang w:eastAsia="zh-TW"/>
        </w:rPr>
      </w:pPr>
    </w:p>
    <w:p w14:paraId="748F4C51" w14:textId="77777777" w:rsidR="0050440E" w:rsidRPr="005B6050" w:rsidRDefault="0050440E" w:rsidP="0050440E">
      <w:pPr>
        <w:tabs>
          <w:tab w:val="left" w:pos="1080"/>
        </w:tabs>
        <w:spacing w:line="276" w:lineRule="auto"/>
        <w:rPr>
          <w:b/>
          <w:color w:val="000000" w:themeColor="text1"/>
        </w:rPr>
      </w:pPr>
      <w:r w:rsidRPr="005B6050">
        <w:rPr>
          <w:b/>
          <w:color w:val="000000" w:themeColor="text1"/>
        </w:rPr>
        <w:t>Functional Evaluation Criteria</w:t>
      </w:r>
    </w:p>
    <w:p w14:paraId="386FAE18" w14:textId="77777777" w:rsidR="0050440E" w:rsidRPr="005B6050" w:rsidRDefault="0050440E" w:rsidP="0050440E">
      <w:pPr>
        <w:pStyle w:val="ListParagraph"/>
        <w:tabs>
          <w:tab w:val="left" w:pos="1080"/>
        </w:tabs>
        <w:spacing w:line="276" w:lineRule="auto"/>
        <w:rPr>
          <w:b/>
          <w:color w:val="000000" w:themeColor="text1"/>
        </w:rPr>
      </w:pPr>
    </w:p>
    <w:p w14:paraId="2F76B380" w14:textId="47945678" w:rsidR="0050440E" w:rsidRPr="00A40E07" w:rsidRDefault="0050440E" w:rsidP="004D0026">
      <w:pPr>
        <w:spacing w:line="276" w:lineRule="auto"/>
        <w:jc w:val="both"/>
        <w:rPr>
          <w:color w:val="000000" w:themeColor="text1"/>
        </w:rPr>
      </w:pPr>
      <w:r w:rsidRPr="00A40E07">
        <w:rPr>
          <w:color w:val="000000" w:themeColor="text1"/>
        </w:rPr>
        <w:t>Bidders are evaluated based on the functional criteria set out in this RF</w:t>
      </w:r>
      <w:r w:rsidR="00473C1B" w:rsidRPr="00A40E07">
        <w:rPr>
          <w:color w:val="000000" w:themeColor="text1"/>
        </w:rPr>
        <w:t>Q</w:t>
      </w:r>
      <w:r w:rsidRPr="00A40E07">
        <w:rPr>
          <w:color w:val="000000" w:themeColor="text1"/>
        </w:rPr>
        <w:t>. Only those Bidders which score [</w:t>
      </w:r>
      <w:r w:rsidR="000F3243">
        <w:rPr>
          <w:color w:val="000000" w:themeColor="text1"/>
        </w:rPr>
        <w:t>7</w:t>
      </w:r>
      <w:r w:rsidRPr="00A40E07">
        <w:rPr>
          <w:color w:val="000000" w:themeColor="text1"/>
        </w:rPr>
        <w:t xml:space="preserve">0] points or higher (out of a possible 100) during the functional evaluation will be evaluated during the </w:t>
      </w:r>
      <w:r w:rsidRPr="00A40E07">
        <w:rPr>
          <w:color w:val="000000" w:themeColor="text1"/>
        </w:rPr>
        <w:lastRenderedPageBreak/>
        <w:t>second stage of the Bid.</w:t>
      </w:r>
    </w:p>
    <w:p w14:paraId="7491ADB1" w14:textId="77777777" w:rsidR="00A40E07" w:rsidRPr="00A40E07" w:rsidRDefault="00A40E07" w:rsidP="0050440E">
      <w:pPr>
        <w:spacing w:line="276" w:lineRule="auto"/>
        <w:rPr>
          <w:color w:val="000000" w:themeColor="text1"/>
        </w:rPr>
      </w:pPr>
    </w:p>
    <w:p w14:paraId="77D0F4BD" w14:textId="77777777" w:rsidR="0050440E" w:rsidRPr="005B6050" w:rsidRDefault="0050440E" w:rsidP="0050440E">
      <w:pPr>
        <w:pStyle w:val="Default"/>
        <w:spacing w:line="276" w:lineRule="auto"/>
        <w:jc w:val="both"/>
        <w:rPr>
          <w:rFonts w:eastAsia="Times New Roman"/>
          <w:color w:val="000000" w:themeColor="text1"/>
          <w:sz w:val="20"/>
          <w:szCs w:val="20"/>
          <w:lang w:eastAsia="zh-TW"/>
        </w:rPr>
      </w:pPr>
      <w:r w:rsidRPr="00A40E07">
        <w:rPr>
          <w:rFonts w:eastAsia="Times New Roman"/>
          <w:color w:val="000000" w:themeColor="text1"/>
          <w:sz w:val="20"/>
          <w:szCs w:val="20"/>
          <w:lang w:eastAsia="zh-TW"/>
        </w:rPr>
        <w:t>Details of the scoring methodology presented above are outlined below:</w:t>
      </w:r>
    </w:p>
    <w:p w14:paraId="2649DC31" w14:textId="77777777" w:rsidR="0050440E" w:rsidRPr="005B6050" w:rsidRDefault="0050440E" w:rsidP="0050440E">
      <w:pPr>
        <w:pStyle w:val="Default"/>
        <w:spacing w:line="276" w:lineRule="auto"/>
        <w:jc w:val="both"/>
        <w:rPr>
          <w:rFonts w:eastAsia="Times New Roman"/>
          <w:color w:val="000000" w:themeColor="text1"/>
          <w:sz w:val="20"/>
          <w:szCs w:val="20"/>
          <w:lang w:eastAsia="zh-TW"/>
        </w:rPr>
      </w:pPr>
    </w:p>
    <w:p w14:paraId="7A90FC12" w14:textId="77777777" w:rsidR="0050440E" w:rsidRPr="005B6050" w:rsidRDefault="0050440E" w:rsidP="0050440E">
      <w:pPr>
        <w:pStyle w:val="Default"/>
        <w:spacing w:line="276" w:lineRule="auto"/>
        <w:jc w:val="both"/>
        <w:rPr>
          <w:b/>
          <w:color w:val="000000" w:themeColor="text1"/>
          <w:sz w:val="20"/>
          <w:szCs w:val="20"/>
          <w:lang w:eastAsia="zh-TW"/>
        </w:rPr>
      </w:pPr>
      <w:r w:rsidRPr="005B6050">
        <w:rPr>
          <w:b/>
          <w:color w:val="000000" w:themeColor="text1"/>
          <w:sz w:val="20"/>
          <w:szCs w:val="20"/>
          <w:lang w:eastAsia="zh-TW"/>
        </w:rPr>
        <w:t>Functionality Evaluation Matrix &amp; Criteria:</w:t>
      </w:r>
    </w:p>
    <w:p w14:paraId="27232831" w14:textId="77777777" w:rsidR="0050440E" w:rsidRDefault="0050440E" w:rsidP="0050440E">
      <w:pPr>
        <w:pStyle w:val="Default"/>
        <w:spacing w:line="276" w:lineRule="auto"/>
        <w:jc w:val="both"/>
        <w:rPr>
          <w:color w:val="000000" w:themeColor="text1"/>
          <w:sz w:val="20"/>
          <w:szCs w:val="20"/>
        </w:rPr>
      </w:pPr>
      <w:r w:rsidRPr="005B6050">
        <w:rPr>
          <w:color w:val="000000" w:themeColor="text1"/>
          <w:sz w:val="20"/>
          <w:szCs w:val="20"/>
        </w:rPr>
        <w:t>Details of the detailed scoring methodology are presented below:</w:t>
      </w:r>
    </w:p>
    <w:p w14:paraId="3B5E8B59" w14:textId="77777777" w:rsidR="004C51F7" w:rsidRDefault="004C51F7" w:rsidP="0050440E">
      <w:pPr>
        <w:pStyle w:val="Default"/>
        <w:spacing w:line="276" w:lineRule="auto"/>
        <w:jc w:val="both"/>
        <w:rPr>
          <w:color w:val="000000" w:themeColor="text1"/>
          <w:sz w:val="20"/>
          <w:szCs w:val="20"/>
        </w:rPr>
        <w:sectPr w:rsidR="004C51F7" w:rsidSect="004C51F7">
          <w:footerReference w:type="default" r:id="rId13"/>
          <w:pgSz w:w="12240" w:h="15840"/>
          <w:pgMar w:top="1418" w:right="618" w:bottom="902" w:left="1219" w:header="0" w:footer="714" w:gutter="0"/>
          <w:cols w:space="720"/>
          <w:docGrid w:linePitch="299"/>
        </w:sectPr>
      </w:pPr>
    </w:p>
    <w:p w14:paraId="679C7DB7" w14:textId="77777777" w:rsidR="002C03CD" w:rsidRDefault="002C03CD" w:rsidP="0050440E">
      <w:pPr>
        <w:pStyle w:val="Default"/>
        <w:spacing w:line="276" w:lineRule="auto"/>
        <w:jc w:val="both"/>
        <w:rPr>
          <w:color w:val="000000" w:themeColor="text1"/>
          <w:sz w:val="20"/>
          <w:szCs w:val="20"/>
        </w:rPr>
      </w:pPr>
    </w:p>
    <w:p w14:paraId="72D054B4" w14:textId="68C29CD2" w:rsidR="0050440E" w:rsidRDefault="0050440E" w:rsidP="0050440E">
      <w:pPr>
        <w:pStyle w:val="Default"/>
        <w:spacing w:line="276" w:lineRule="auto"/>
        <w:jc w:val="both"/>
        <w:rPr>
          <w:b/>
          <w:bCs/>
          <w:color w:val="000000" w:themeColor="text1"/>
          <w:sz w:val="20"/>
          <w:szCs w:val="20"/>
        </w:rPr>
      </w:pPr>
      <w:r w:rsidRPr="0015295D">
        <w:rPr>
          <w:b/>
          <w:bCs/>
          <w:color w:val="000000" w:themeColor="text1"/>
          <w:sz w:val="20"/>
          <w:szCs w:val="20"/>
        </w:rPr>
        <w:t>FUNCTIONALITY EVALUATION FOR</w:t>
      </w:r>
      <w:r w:rsidR="007D3A4B">
        <w:rPr>
          <w:b/>
          <w:bCs/>
          <w:color w:val="000000" w:themeColor="text1"/>
          <w:sz w:val="20"/>
          <w:szCs w:val="20"/>
        </w:rPr>
        <w:t xml:space="preserve"> </w:t>
      </w:r>
      <w:r w:rsidRPr="0015295D">
        <w:rPr>
          <w:b/>
          <w:bCs/>
          <w:color w:val="000000" w:themeColor="text1"/>
          <w:sz w:val="20"/>
          <w:szCs w:val="20"/>
        </w:rPr>
        <w:t>– GENERAL INTERNAL AUDIT SERVICES</w:t>
      </w:r>
    </w:p>
    <w:p w14:paraId="740E1C75" w14:textId="77777777" w:rsidR="00DD3622" w:rsidRDefault="00DD3622" w:rsidP="0050440E">
      <w:pPr>
        <w:pStyle w:val="Default"/>
        <w:spacing w:line="276" w:lineRule="auto"/>
        <w:jc w:val="both"/>
        <w:rPr>
          <w:b/>
          <w:bCs/>
          <w:color w:val="000000" w:themeColor="text1"/>
          <w:sz w:val="20"/>
          <w:szCs w:val="20"/>
        </w:rPr>
      </w:pPr>
    </w:p>
    <w:tbl>
      <w:tblPr>
        <w:tblStyle w:val="TableGrid"/>
        <w:tblW w:w="14029" w:type="dxa"/>
        <w:tblLook w:val="04A0" w:firstRow="1" w:lastRow="0" w:firstColumn="1" w:lastColumn="0" w:noHBand="0" w:noVBand="1"/>
      </w:tblPr>
      <w:tblGrid>
        <w:gridCol w:w="854"/>
        <w:gridCol w:w="4133"/>
        <w:gridCol w:w="1104"/>
        <w:gridCol w:w="7938"/>
      </w:tblGrid>
      <w:tr w:rsidR="001355BD" w:rsidRPr="0074195B" w14:paraId="74BEB609" w14:textId="77777777" w:rsidTr="00A571B5">
        <w:trPr>
          <w:trHeight w:val="610"/>
          <w:tblHeader/>
        </w:trPr>
        <w:tc>
          <w:tcPr>
            <w:tcW w:w="854" w:type="dxa"/>
            <w:shd w:val="clear" w:color="auto" w:fill="808080" w:themeFill="background1" w:themeFillShade="80"/>
            <w:noWrap/>
            <w:hideMark/>
          </w:tcPr>
          <w:p w14:paraId="76653EEC" w14:textId="77777777"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No</w:t>
            </w:r>
          </w:p>
        </w:tc>
        <w:tc>
          <w:tcPr>
            <w:tcW w:w="4133" w:type="dxa"/>
            <w:shd w:val="clear" w:color="auto" w:fill="808080" w:themeFill="background1" w:themeFillShade="80"/>
            <w:noWrap/>
            <w:hideMark/>
          </w:tcPr>
          <w:p w14:paraId="252BCD63" w14:textId="77777777"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CRITERIA</w:t>
            </w:r>
          </w:p>
        </w:tc>
        <w:tc>
          <w:tcPr>
            <w:tcW w:w="1104" w:type="dxa"/>
            <w:shd w:val="clear" w:color="auto" w:fill="808080" w:themeFill="background1" w:themeFillShade="80"/>
            <w:noWrap/>
            <w:hideMark/>
          </w:tcPr>
          <w:p w14:paraId="1C7306F0" w14:textId="77777777"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WIEGHT</w:t>
            </w:r>
          </w:p>
        </w:tc>
        <w:tc>
          <w:tcPr>
            <w:tcW w:w="7938" w:type="dxa"/>
            <w:shd w:val="clear" w:color="auto" w:fill="808080" w:themeFill="background1" w:themeFillShade="80"/>
            <w:noWrap/>
            <w:hideMark/>
          </w:tcPr>
          <w:p w14:paraId="03DDF2F8" w14:textId="77777777"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SCORES  DESCRIPTION AND ALLOCATION</w:t>
            </w:r>
          </w:p>
        </w:tc>
      </w:tr>
      <w:tr w:rsidR="001355BD" w:rsidRPr="0074195B" w14:paraId="164CC724" w14:textId="77777777" w:rsidTr="00A571B5">
        <w:trPr>
          <w:trHeight w:val="1269"/>
        </w:trPr>
        <w:tc>
          <w:tcPr>
            <w:tcW w:w="854" w:type="dxa"/>
            <w:vMerge w:val="restart"/>
            <w:noWrap/>
            <w:hideMark/>
          </w:tcPr>
          <w:p w14:paraId="535A5BF9" w14:textId="77777777" w:rsidR="001355BD" w:rsidRPr="0074195B" w:rsidRDefault="001355BD" w:rsidP="00A571B5">
            <w:pPr>
              <w:pStyle w:val="Default"/>
              <w:spacing w:line="276" w:lineRule="auto"/>
              <w:jc w:val="both"/>
              <w:rPr>
                <w:b/>
                <w:bCs/>
                <w:color w:val="000000" w:themeColor="text1"/>
                <w:sz w:val="20"/>
                <w:szCs w:val="20"/>
                <w:lang w:val="en-US"/>
              </w:rPr>
            </w:pPr>
          </w:p>
        </w:tc>
        <w:tc>
          <w:tcPr>
            <w:tcW w:w="4133" w:type="dxa"/>
            <w:vMerge w:val="restart"/>
            <w:hideMark/>
          </w:tcPr>
          <w:p w14:paraId="4C873E17" w14:textId="688A9505"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COMPANY EXPERIENCE</w:t>
            </w:r>
            <w:r w:rsidRPr="0074195B">
              <w:rPr>
                <w:b/>
                <w:bCs/>
                <w:color w:val="000000" w:themeColor="text1"/>
                <w:sz w:val="20"/>
                <w:szCs w:val="20"/>
                <w:lang w:val="en-US"/>
              </w:rPr>
              <w:br/>
            </w:r>
            <w:r w:rsidRPr="0074195B">
              <w:rPr>
                <w:color w:val="000000" w:themeColor="text1"/>
                <w:sz w:val="20"/>
                <w:szCs w:val="20"/>
                <w:lang w:val="en-US"/>
              </w:rPr>
              <w:t xml:space="preserve">Demonstrate experience in providing relevant services in line with the selected category. </w:t>
            </w:r>
            <w:r w:rsidRPr="0074195B">
              <w:rPr>
                <w:color w:val="000000" w:themeColor="text1"/>
                <w:sz w:val="20"/>
                <w:szCs w:val="20"/>
                <w:lang w:val="en-US"/>
              </w:rPr>
              <w:br/>
              <w:t xml:space="preserve">Please provide appointment letters and positive/ </w:t>
            </w:r>
            <w:r w:rsidR="002F77FE" w:rsidRPr="0074195B">
              <w:rPr>
                <w:color w:val="000000" w:themeColor="text1"/>
                <w:sz w:val="20"/>
                <w:szCs w:val="20"/>
                <w:lang w:val="en-US"/>
              </w:rPr>
              <w:t>favo</w:t>
            </w:r>
            <w:r w:rsidR="002F77FE">
              <w:rPr>
                <w:color w:val="000000" w:themeColor="text1"/>
                <w:sz w:val="20"/>
                <w:szCs w:val="20"/>
                <w:lang w:val="en-US"/>
              </w:rPr>
              <w:t>r</w:t>
            </w:r>
            <w:r w:rsidR="002F77FE" w:rsidRPr="0074195B">
              <w:rPr>
                <w:color w:val="000000" w:themeColor="text1"/>
                <w:sz w:val="20"/>
                <w:szCs w:val="20"/>
                <w:lang w:val="en-US"/>
              </w:rPr>
              <w:t>able</w:t>
            </w:r>
            <w:r w:rsidRPr="0074195B">
              <w:rPr>
                <w:color w:val="000000" w:themeColor="text1"/>
                <w:sz w:val="20"/>
                <w:szCs w:val="20"/>
                <w:lang w:val="en-US"/>
              </w:rPr>
              <w:t xml:space="preserve"> reference letters relevant to the </w:t>
            </w:r>
            <w:r>
              <w:rPr>
                <w:color w:val="000000" w:themeColor="text1"/>
                <w:sz w:val="20"/>
                <w:szCs w:val="20"/>
                <w:lang w:val="en-US"/>
              </w:rPr>
              <w:t>audit,</w:t>
            </w:r>
            <w:r w:rsidRPr="0074195B">
              <w:rPr>
                <w:color w:val="000000" w:themeColor="text1"/>
                <w:sz w:val="20"/>
                <w:szCs w:val="20"/>
                <w:lang w:val="en-US"/>
              </w:rPr>
              <w:t xml:space="preserve"> signed whether subcontracting or freelancing</w:t>
            </w:r>
            <w:r>
              <w:rPr>
                <w:color w:val="000000" w:themeColor="text1"/>
                <w:sz w:val="20"/>
                <w:szCs w:val="20"/>
                <w:lang w:val="en-US"/>
              </w:rPr>
              <w:t>,</w:t>
            </w:r>
            <w:r w:rsidRPr="0074195B">
              <w:rPr>
                <w:color w:val="000000" w:themeColor="text1"/>
                <w:sz w:val="20"/>
                <w:szCs w:val="20"/>
                <w:lang w:val="en-US"/>
              </w:rPr>
              <w:t xml:space="preserve"> and </w:t>
            </w:r>
            <w:r>
              <w:rPr>
                <w:color w:val="000000" w:themeColor="text1"/>
                <w:sz w:val="20"/>
                <w:szCs w:val="20"/>
                <w:lang w:val="en-US"/>
              </w:rPr>
              <w:t>o</w:t>
            </w:r>
            <w:r w:rsidRPr="0074195B">
              <w:rPr>
                <w:color w:val="000000" w:themeColor="text1"/>
                <w:sz w:val="20"/>
                <w:szCs w:val="20"/>
                <w:lang w:val="en-US"/>
              </w:rPr>
              <w:t>n the company letterhead</w:t>
            </w:r>
            <w:r>
              <w:rPr>
                <w:color w:val="000000" w:themeColor="text1"/>
                <w:sz w:val="20"/>
                <w:szCs w:val="20"/>
                <w:lang w:val="en-US"/>
              </w:rPr>
              <w:t>,</w:t>
            </w:r>
            <w:r w:rsidRPr="0074195B">
              <w:rPr>
                <w:color w:val="000000" w:themeColor="text1"/>
                <w:sz w:val="20"/>
                <w:szCs w:val="20"/>
                <w:lang w:val="en-US"/>
              </w:rPr>
              <w:t xml:space="preserve"> with contact numbers and e-mail address</w:t>
            </w:r>
            <w:r>
              <w:rPr>
                <w:color w:val="000000" w:themeColor="text1"/>
                <w:sz w:val="20"/>
                <w:szCs w:val="20"/>
                <w:lang w:val="en-US"/>
              </w:rPr>
              <w:t xml:space="preserve">, and must be within </w:t>
            </w:r>
          </w:p>
        </w:tc>
        <w:tc>
          <w:tcPr>
            <w:tcW w:w="1104" w:type="dxa"/>
            <w:vMerge w:val="restart"/>
            <w:noWrap/>
            <w:hideMark/>
          </w:tcPr>
          <w:p w14:paraId="7B65E200" w14:textId="77777777" w:rsidR="001355BD" w:rsidRPr="0074195B" w:rsidRDefault="001355BD" w:rsidP="00A571B5">
            <w:pPr>
              <w:pStyle w:val="Default"/>
              <w:spacing w:line="276" w:lineRule="auto"/>
              <w:jc w:val="both"/>
              <w:rPr>
                <w:b/>
                <w:bCs/>
                <w:color w:val="000000" w:themeColor="text1"/>
                <w:sz w:val="20"/>
                <w:szCs w:val="20"/>
                <w:lang w:val="en-US"/>
              </w:rPr>
            </w:pPr>
            <w:r>
              <w:rPr>
                <w:b/>
                <w:bCs/>
                <w:color w:val="000000" w:themeColor="text1"/>
                <w:sz w:val="20"/>
                <w:szCs w:val="20"/>
                <w:lang w:val="en-US"/>
              </w:rPr>
              <w:t>50</w:t>
            </w:r>
          </w:p>
        </w:tc>
        <w:tc>
          <w:tcPr>
            <w:tcW w:w="7938" w:type="dxa"/>
            <w:hideMark/>
          </w:tcPr>
          <w:p w14:paraId="0E9C1E8D" w14:textId="77777777" w:rsidR="001355BD" w:rsidRPr="0074195B" w:rsidRDefault="001355BD" w:rsidP="00A571B5">
            <w:pPr>
              <w:pStyle w:val="Default"/>
              <w:spacing w:line="276" w:lineRule="auto"/>
              <w:jc w:val="both"/>
              <w:rPr>
                <w:b/>
                <w:bCs/>
                <w:color w:val="000000" w:themeColor="text1"/>
                <w:sz w:val="20"/>
                <w:szCs w:val="20"/>
                <w:lang w:val="en-US"/>
              </w:rPr>
            </w:pPr>
            <w:r>
              <w:rPr>
                <w:color w:val="000000" w:themeColor="text1"/>
                <w:sz w:val="20"/>
                <w:szCs w:val="20"/>
                <w:lang w:val="en-US"/>
              </w:rPr>
              <w:t>Three or</w:t>
            </w:r>
            <w:r w:rsidRPr="0074195B">
              <w:rPr>
                <w:color w:val="000000" w:themeColor="text1"/>
                <w:sz w:val="20"/>
                <w:szCs w:val="20"/>
                <w:lang w:val="en-US"/>
              </w:rPr>
              <w:t xml:space="preserve"> more reference letters</w:t>
            </w:r>
            <w:r>
              <w:rPr>
                <w:color w:val="000000" w:themeColor="text1"/>
                <w:sz w:val="20"/>
                <w:szCs w:val="20"/>
                <w:lang w:val="en-US"/>
              </w:rPr>
              <w:t xml:space="preserve"> (not older than 5 years from the issues of the RFQ)</w:t>
            </w:r>
            <w:r w:rsidRPr="0074195B">
              <w:rPr>
                <w:color w:val="000000" w:themeColor="text1"/>
                <w:sz w:val="20"/>
                <w:szCs w:val="20"/>
                <w:lang w:val="en-US"/>
              </w:rPr>
              <w:t xml:space="preserve"> with contactable references clearly outlining experience of audit work completed on Property Management, Financial Management</w:t>
            </w:r>
            <w:r>
              <w:rPr>
                <w:color w:val="000000" w:themeColor="text1"/>
                <w:sz w:val="20"/>
                <w:szCs w:val="20"/>
                <w:lang w:val="en-US"/>
              </w:rPr>
              <w:t>,</w:t>
            </w:r>
            <w:r w:rsidRPr="0074195B">
              <w:rPr>
                <w:color w:val="000000" w:themeColor="text1"/>
                <w:sz w:val="20"/>
                <w:szCs w:val="20"/>
                <w:lang w:val="en-US"/>
              </w:rPr>
              <w:t xml:space="preserve"> including inventory management audits in an environment of similar magnitude as PRASA.</w:t>
            </w:r>
            <w:r w:rsidRPr="0074195B">
              <w:rPr>
                <w:b/>
                <w:bCs/>
                <w:color w:val="000000" w:themeColor="text1"/>
                <w:sz w:val="20"/>
                <w:szCs w:val="20"/>
                <w:lang w:val="en-US"/>
              </w:rPr>
              <w:t xml:space="preserve"> = 5</w:t>
            </w:r>
            <w:r w:rsidRPr="0074195B">
              <w:rPr>
                <w:b/>
                <w:bCs/>
                <w:color w:val="000000" w:themeColor="text1"/>
                <w:sz w:val="20"/>
                <w:szCs w:val="20"/>
                <w:lang w:val="en-US"/>
              </w:rPr>
              <w:br/>
            </w:r>
            <w:r w:rsidRPr="0074195B">
              <w:rPr>
                <w:b/>
                <w:bCs/>
                <w:color w:val="000000" w:themeColor="text1"/>
                <w:sz w:val="20"/>
                <w:szCs w:val="20"/>
                <w:lang w:val="en-US"/>
              </w:rPr>
              <w:br/>
            </w:r>
          </w:p>
        </w:tc>
      </w:tr>
      <w:tr w:rsidR="001355BD" w:rsidRPr="0074195B" w14:paraId="23764D5E" w14:textId="77777777" w:rsidTr="00A571B5">
        <w:trPr>
          <w:trHeight w:val="1160"/>
        </w:trPr>
        <w:tc>
          <w:tcPr>
            <w:tcW w:w="854" w:type="dxa"/>
            <w:vMerge/>
            <w:hideMark/>
          </w:tcPr>
          <w:p w14:paraId="1A80613C" w14:textId="77777777" w:rsidR="001355BD" w:rsidRPr="0074195B" w:rsidRDefault="001355BD" w:rsidP="00A571B5">
            <w:pPr>
              <w:pStyle w:val="Default"/>
              <w:spacing w:line="276" w:lineRule="auto"/>
              <w:jc w:val="both"/>
              <w:rPr>
                <w:b/>
                <w:bCs/>
                <w:color w:val="000000" w:themeColor="text1"/>
                <w:sz w:val="20"/>
                <w:szCs w:val="20"/>
                <w:lang w:val="en-US"/>
              </w:rPr>
            </w:pPr>
          </w:p>
        </w:tc>
        <w:tc>
          <w:tcPr>
            <w:tcW w:w="4133" w:type="dxa"/>
            <w:vMerge/>
            <w:hideMark/>
          </w:tcPr>
          <w:p w14:paraId="4A1EF444" w14:textId="77777777" w:rsidR="001355BD" w:rsidRPr="0074195B" w:rsidRDefault="001355BD" w:rsidP="00A571B5">
            <w:pPr>
              <w:pStyle w:val="Default"/>
              <w:spacing w:line="276" w:lineRule="auto"/>
              <w:jc w:val="both"/>
              <w:rPr>
                <w:b/>
                <w:bCs/>
                <w:color w:val="000000" w:themeColor="text1"/>
                <w:sz w:val="20"/>
                <w:szCs w:val="20"/>
                <w:lang w:val="en-US"/>
              </w:rPr>
            </w:pPr>
          </w:p>
        </w:tc>
        <w:tc>
          <w:tcPr>
            <w:tcW w:w="1104" w:type="dxa"/>
            <w:vMerge/>
            <w:hideMark/>
          </w:tcPr>
          <w:p w14:paraId="208DBAC2" w14:textId="77777777" w:rsidR="001355BD" w:rsidRPr="0074195B" w:rsidRDefault="001355BD" w:rsidP="00A571B5">
            <w:pPr>
              <w:pStyle w:val="Default"/>
              <w:spacing w:line="276" w:lineRule="auto"/>
              <w:jc w:val="both"/>
              <w:rPr>
                <w:b/>
                <w:bCs/>
                <w:color w:val="000000" w:themeColor="text1"/>
                <w:sz w:val="20"/>
                <w:szCs w:val="20"/>
                <w:lang w:val="en-US"/>
              </w:rPr>
            </w:pPr>
          </w:p>
        </w:tc>
        <w:tc>
          <w:tcPr>
            <w:tcW w:w="7938" w:type="dxa"/>
            <w:hideMark/>
          </w:tcPr>
          <w:p w14:paraId="78426716" w14:textId="77777777" w:rsidR="001355BD" w:rsidRDefault="001355BD" w:rsidP="00A571B5">
            <w:pPr>
              <w:pStyle w:val="Default"/>
              <w:spacing w:line="276" w:lineRule="auto"/>
              <w:jc w:val="both"/>
              <w:rPr>
                <w:color w:val="000000" w:themeColor="text1"/>
                <w:sz w:val="20"/>
                <w:szCs w:val="20"/>
                <w:lang w:val="en-US"/>
              </w:rPr>
            </w:pPr>
            <w:r>
              <w:rPr>
                <w:color w:val="000000" w:themeColor="text1"/>
                <w:sz w:val="20"/>
                <w:szCs w:val="20"/>
                <w:lang w:val="en-US"/>
              </w:rPr>
              <w:t>Two</w:t>
            </w:r>
            <w:r w:rsidRPr="0074195B">
              <w:rPr>
                <w:color w:val="000000" w:themeColor="text1"/>
                <w:sz w:val="20"/>
                <w:szCs w:val="20"/>
                <w:lang w:val="en-US"/>
              </w:rPr>
              <w:t xml:space="preserve"> reference letters</w:t>
            </w:r>
            <w:r>
              <w:rPr>
                <w:color w:val="000000" w:themeColor="text1"/>
                <w:sz w:val="20"/>
                <w:szCs w:val="20"/>
                <w:lang w:val="en-US"/>
              </w:rPr>
              <w:t xml:space="preserve"> (not older than 5 years)</w:t>
            </w:r>
            <w:r w:rsidRPr="0074195B">
              <w:rPr>
                <w:color w:val="000000" w:themeColor="text1"/>
                <w:sz w:val="20"/>
                <w:szCs w:val="20"/>
                <w:lang w:val="en-US"/>
              </w:rPr>
              <w:t xml:space="preserve"> with contactable references clearly outlining experience of audit work completed on Property Management, Financial Management</w:t>
            </w:r>
            <w:r>
              <w:rPr>
                <w:color w:val="000000" w:themeColor="text1"/>
                <w:sz w:val="20"/>
                <w:szCs w:val="20"/>
                <w:lang w:val="en-US"/>
              </w:rPr>
              <w:t>,</w:t>
            </w:r>
            <w:r w:rsidRPr="0074195B">
              <w:rPr>
                <w:color w:val="000000" w:themeColor="text1"/>
                <w:sz w:val="20"/>
                <w:szCs w:val="20"/>
                <w:lang w:val="en-US"/>
              </w:rPr>
              <w:t xml:space="preserve"> including inventory management</w:t>
            </w:r>
            <w:r>
              <w:rPr>
                <w:color w:val="000000" w:themeColor="text1"/>
                <w:sz w:val="20"/>
                <w:szCs w:val="20"/>
                <w:lang w:val="en-US"/>
              </w:rPr>
              <w:t xml:space="preserve"> </w:t>
            </w:r>
            <w:r w:rsidRPr="0074195B">
              <w:rPr>
                <w:color w:val="000000" w:themeColor="text1"/>
                <w:sz w:val="20"/>
                <w:szCs w:val="20"/>
                <w:lang w:val="en-US"/>
              </w:rPr>
              <w:t>audits in an environment of similar magnitude as PRASA.</w:t>
            </w:r>
            <w:r w:rsidRPr="0074195B">
              <w:rPr>
                <w:b/>
                <w:bCs/>
                <w:color w:val="000000" w:themeColor="text1"/>
                <w:sz w:val="20"/>
                <w:szCs w:val="20"/>
                <w:lang w:val="en-US"/>
              </w:rPr>
              <w:t xml:space="preserve"> = </w:t>
            </w:r>
            <w:r>
              <w:rPr>
                <w:b/>
                <w:bCs/>
                <w:color w:val="000000" w:themeColor="text1"/>
                <w:sz w:val="20"/>
                <w:szCs w:val="20"/>
                <w:lang w:val="en-US"/>
              </w:rPr>
              <w:t>3</w:t>
            </w:r>
          </w:p>
          <w:p w14:paraId="2679A331" w14:textId="77777777" w:rsidR="001355BD" w:rsidRPr="0074195B" w:rsidRDefault="001355BD" w:rsidP="00A571B5">
            <w:pPr>
              <w:pStyle w:val="Default"/>
              <w:spacing w:line="276" w:lineRule="auto"/>
              <w:jc w:val="both"/>
              <w:rPr>
                <w:b/>
                <w:bCs/>
                <w:color w:val="000000" w:themeColor="text1"/>
                <w:sz w:val="20"/>
                <w:szCs w:val="20"/>
                <w:lang w:val="en-US"/>
              </w:rPr>
            </w:pPr>
          </w:p>
        </w:tc>
      </w:tr>
      <w:tr w:rsidR="001355BD" w:rsidRPr="0074195B" w14:paraId="78E422E3" w14:textId="77777777" w:rsidTr="00A571B5">
        <w:trPr>
          <w:trHeight w:val="1030"/>
        </w:trPr>
        <w:tc>
          <w:tcPr>
            <w:tcW w:w="854" w:type="dxa"/>
            <w:vMerge/>
            <w:hideMark/>
          </w:tcPr>
          <w:p w14:paraId="0C82DC54" w14:textId="77777777" w:rsidR="001355BD" w:rsidRPr="0074195B" w:rsidRDefault="001355BD" w:rsidP="00A571B5">
            <w:pPr>
              <w:pStyle w:val="Default"/>
              <w:spacing w:line="276" w:lineRule="auto"/>
              <w:jc w:val="both"/>
              <w:rPr>
                <w:b/>
                <w:bCs/>
                <w:color w:val="000000" w:themeColor="text1"/>
                <w:sz w:val="20"/>
                <w:szCs w:val="20"/>
                <w:lang w:val="en-US"/>
              </w:rPr>
            </w:pPr>
          </w:p>
        </w:tc>
        <w:tc>
          <w:tcPr>
            <w:tcW w:w="4133" w:type="dxa"/>
            <w:vMerge/>
            <w:hideMark/>
          </w:tcPr>
          <w:p w14:paraId="134B3971" w14:textId="77777777" w:rsidR="001355BD" w:rsidRPr="0074195B" w:rsidRDefault="001355BD" w:rsidP="00A571B5">
            <w:pPr>
              <w:pStyle w:val="Default"/>
              <w:spacing w:line="276" w:lineRule="auto"/>
              <w:jc w:val="both"/>
              <w:rPr>
                <w:b/>
                <w:bCs/>
                <w:color w:val="000000" w:themeColor="text1"/>
                <w:sz w:val="20"/>
                <w:szCs w:val="20"/>
                <w:lang w:val="en-US"/>
              </w:rPr>
            </w:pPr>
          </w:p>
        </w:tc>
        <w:tc>
          <w:tcPr>
            <w:tcW w:w="1104" w:type="dxa"/>
            <w:vMerge/>
            <w:hideMark/>
          </w:tcPr>
          <w:p w14:paraId="47E75CFF" w14:textId="77777777" w:rsidR="001355BD" w:rsidRPr="0074195B" w:rsidRDefault="001355BD" w:rsidP="00A571B5">
            <w:pPr>
              <w:pStyle w:val="Default"/>
              <w:spacing w:line="276" w:lineRule="auto"/>
              <w:jc w:val="both"/>
              <w:rPr>
                <w:b/>
                <w:bCs/>
                <w:color w:val="000000" w:themeColor="text1"/>
                <w:sz w:val="20"/>
                <w:szCs w:val="20"/>
                <w:lang w:val="en-US"/>
              </w:rPr>
            </w:pPr>
          </w:p>
        </w:tc>
        <w:tc>
          <w:tcPr>
            <w:tcW w:w="7938" w:type="dxa"/>
            <w:hideMark/>
          </w:tcPr>
          <w:p w14:paraId="11E77E47" w14:textId="7B744F92" w:rsidR="001355BD" w:rsidRPr="0074195B" w:rsidRDefault="001355BD" w:rsidP="00A571B5">
            <w:pPr>
              <w:pStyle w:val="Default"/>
              <w:spacing w:line="276" w:lineRule="auto"/>
              <w:jc w:val="both"/>
              <w:rPr>
                <w:b/>
                <w:bCs/>
                <w:color w:val="000000" w:themeColor="text1"/>
                <w:sz w:val="20"/>
                <w:szCs w:val="20"/>
                <w:lang w:val="en-US"/>
              </w:rPr>
            </w:pPr>
            <w:r w:rsidRPr="0074195B">
              <w:rPr>
                <w:color w:val="000000" w:themeColor="text1"/>
                <w:sz w:val="20"/>
                <w:szCs w:val="20"/>
                <w:lang w:val="en-US"/>
              </w:rPr>
              <w:t xml:space="preserve">Zero reference </w:t>
            </w:r>
            <w:r w:rsidR="0004557F" w:rsidRPr="0074195B">
              <w:rPr>
                <w:color w:val="000000" w:themeColor="text1"/>
                <w:sz w:val="20"/>
                <w:szCs w:val="20"/>
                <w:lang w:val="en-US"/>
              </w:rPr>
              <w:t>letters</w:t>
            </w:r>
            <w:r w:rsidRPr="0074195B">
              <w:rPr>
                <w:color w:val="000000" w:themeColor="text1"/>
                <w:sz w:val="20"/>
                <w:szCs w:val="20"/>
                <w:lang w:val="en-US"/>
              </w:rPr>
              <w:t xml:space="preserve"> with contactable references clearly outlining experience of audit work completed on Property Management audits in an environment of similar magnitude as PRASA</w:t>
            </w:r>
            <w:r w:rsidRPr="0074195B">
              <w:rPr>
                <w:b/>
                <w:bCs/>
                <w:color w:val="000000" w:themeColor="text1"/>
                <w:sz w:val="20"/>
                <w:szCs w:val="20"/>
                <w:lang w:val="en-US"/>
              </w:rPr>
              <w:t xml:space="preserve"> = 0</w:t>
            </w:r>
          </w:p>
        </w:tc>
      </w:tr>
      <w:tr w:rsidR="001355BD" w:rsidRPr="0074195B" w14:paraId="75758C8A" w14:textId="77777777" w:rsidTr="00A571B5">
        <w:trPr>
          <w:trHeight w:val="1030"/>
        </w:trPr>
        <w:tc>
          <w:tcPr>
            <w:tcW w:w="854" w:type="dxa"/>
          </w:tcPr>
          <w:p w14:paraId="631B4809" w14:textId="77777777" w:rsidR="001355BD" w:rsidRPr="0074195B" w:rsidRDefault="001355BD" w:rsidP="00A571B5">
            <w:pPr>
              <w:pStyle w:val="Default"/>
              <w:spacing w:line="276" w:lineRule="auto"/>
              <w:jc w:val="both"/>
              <w:rPr>
                <w:b/>
                <w:bCs/>
                <w:color w:val="000000" w:themeColor="text1"/>
                <w:sz w:val="20"/>
                <w:szCs w:val="20"/>
                <w:lang w:val="en-US"/>
              </w:rPr>
            </w:pPr>
          </w:p>
        </w:tc>
        <w:tc>
          <w:tcPr>
            <w:tcW w:w="4133" w:type="dxa"/>
          </w:tcPr>
          <w:p w14:paraId="28A77EED" w14:textId="77777777" w:rsidR="001355BD" w:rsidRPr="005D1289" w:rsidRDefault="001355BD" w:rsidP="00A571B5">
            <w:pPr>
              <w:pStyle w:val="Default"/>
              <w:spacing w:line="276" w:lineRule="auto"/>
              <w:jc w:val="both"/>
              <w:rPr>
                <w:rFonts w:eastAsia="Times New Roman"/>
                <w:b/>
                <w:bCs/>
                <w:color w:val="auto"/>
                <w:sz w:val="20"/>
                <w:szCs w:val="20"/>
                <w:lang w:eastAsia="en-ZA"/>
              </w:rPr>
            </w:pPr>
            <w:r w:rsidRPr="005D1289">
              <w:rPr>
                <w:rFonts w:eastAsia="Times New Roman"/>
                <w:b/>
                <w:bCs/>
                <w:color w:val="auto"/>
                <w:sz w:val="20"/>
                <w:szCs w:val="20"/>
                <w:lang w:eastAsia="en-ZA"/>
              </w:rPr>
              <w:t xml:space="preserve">Detailed </w:t>
            </w:r>
            <w:r w:rsidRPr="0059152C">
              <w:rPr>
                <w:rFonts w:eastAsia="Times New Roman"/>
                <w:b/>
                <w:bCs/>
                <w:color w:val="auto"/>
                <w:sz w:val="20"/>
                <w:szCs w:val="20"/>
                <w:lang w:eastAsia="en-ZA"/>
              </w:rPr>
              <w:t>Curriculum Vitae</w:t>
            </w:r>
            <w:r w:rsidRPr="005D1289">
              <w:rPr>
                <w:rFonts w:eastAsia="Times New Roman"/>
                <w:b/>
                <w:bCs/>
                <w:color w:val="auto"/>
                <w:sz w:val="20"/>
                <w:szCs w:val="20"/>
                <w:lang w:eastAsia="en-ZA"/>
              </w:rPr>
              <w:t xml:space="preserve"> </w:t>
            </w:r>
            <w:r>
              <w:rPr>
                <w:rFonts w:eastAsia="Times New Roman"/>
                <w:b/>
                <w:bCs/>
                <w:color w:val="auto"/>
                <w:sz w:val="20"/>
                <w:szCs w:val="20"/>
                <w:lang w:eastAsia="en-ZA"/>
              </w:rPr>
              <w:t xml:space="preserve">with qualifications and </w:t>
            </w:r>
            <w:r w:rsidRPr="005D1289">
              <w:rPr>
                <w:rFonts w:eastAsia="Times New Roman"/>
                <w:b/>
                <w:bCs/>
                <w:color w:val="auto"/>
                <w:sz w:val="20"/>
                <w:szCs w:val="20"/>
                <w:lang w:eastAsia="en-ZA"/>
              </w:rPr>
              <w:t>experience with contactable references</w:t>
            </w:r>
          </w:p>
          <w:p w14:paraId="3CBD1507" w14:textId="77777777" w:rsidR="001355BD" w:rsidRPr="005D1289" w:rsidRDefault="001355BD" w:rsidP="00A571B5">
            <w:pPr>
              <w:pStyle w:val="Default"/>
              <w:spacing w:line="276" w:lineRule="auto"/>
              <w:jc w:val="both"/>
              <w:rPr>
                <w:b/>
                <w:bCs/>
                <w:color w:val="000000" w:themeColor="text1"/>
                <w:sz w:val="20"/>
                <w:szCs w:val="20"/>
              </w:rPr>
            </w:pPr>
          </w:p>
          <w:p w14:paraId="3CDC7999" w14:textId="77777777" w:rsidR="001355BD"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Directors/ Partner</w:t>
            </w:r>
          </w:p>
          <w:p w14:paraId="7131A411" w14:textId="77777777" w:rsidR="001355BD" w:rsidRDefault="001355BD" w:rsidP="00A571B5">
            <w:pPr>
              <w:pStyle w:val="Default"/>
              <w:spacing w:line="276" w:lineRule="auto"/>
              <w:jc w:val="both"/>
              <w:rPr>
                <w:b/>
                <w:bCs/>
                <w:color w:val="000000" w:themeColor="text1"/>
                <w:sz w:val="20"/>
                <w:szCs w:val="20"/>
                <w:lang w:val="en-US"/>
              </w:rPr>
            </w:pPr>
          </w:p>
          <w:p w14:paraId="187016F1" w14:textId="77777777" w:rsidR="001355BD" w:rsidRPr="0059152C" w:rsidRDefault="001355BD" w:rsidP="00A571B5">
            <w:pPr>
              <w:pStyle w:val="Default"/>
              <w:spacing w:line="276" w:lineRule="auto"/>
              <w:rPr>
                <w:b/>
                <w:bCs/>
                <w:color w:val="FF0000"/>
                <w:sz w:val="20"/>
                <w:szCs w:val="20"/>
                <w:lang w:val="en-US"/>
              </w:rPr>
            </w:pPr>
            <w:r w:rsidRPr="0059152C">
              <w:rPr>
                <w:rFonts w:eastAsia="Times New Roman"/>
                <w:color w:val="FF0000"/>
                <w:sz w:val="20"/>
                <w:szCs w:val="20"/>
                <w:lang w:eastAsia="en-ZA"/>
              </w:rPr>
              <w:t xml:space="preserve">Copies of the qualifications certified within six months from the date of Quotation Issue. </w:t>
            </w:r>
          </w:p>
          <w:p w14:paraId="1F2CCB48" w14:textId="77777777" w:rsidR="001355BD" w:rsidRPr="0074195B" w:rsidRDefault="001355BD" w:rsidP="00A571B5">
            <w:pPr>
              <w:pStyle w:val="Default"/>
              <w:spacing w:line="276" w:lineRule="auto"/>
              <w:jc w:val="both"/>
              <w:rPr>
                <w:b/>
                <w:bCs/>
                <w:color w:val="000000" w:themeColor="text1"/>
                <w:sz w:val="20"/>
                <w:szCs w:val="20"/>
                <w:lang w:val="en-US"/>
              </w:rPr>
            </w:pPr>
          </w:p>
        </w:tc>
        <w:tc>
          <w:tcPr>
            <w:tcW w:w="1104" w:type="dxa"/>
          </w:tcPr>
          <w:p w14:paraId="147F57AF" w14:textId="77777777" w:rsidR="001355BD" w:rsidRPr="0074195B" w:rsidRDefault="001355BD" w:rsidP="00A571B5">
            <w:pPr>
              <w:pStyle w:val="Default"/>
              <w:spacing w:line="276" w:lineRule="auto"/>
              <w:jc w:val="both"/>
              <w:rPr>
                <w:b/>
                <w:bCs/>
                <w:color w:val="000000" w:themeColor="text1"/>
                <w:sz w:val="20"/>
                <w:szCs w:val="20"/>
                <w:lang w:val="en-US"/>
              </w:rPr>
            </w:pPr>
            <w:r>
              <w:rPr>
                <w:b/>
                <w:bCs/>
                <w:color w:val="000000" w:themeColor="text1"/>
                <w:sz w:val="20"/>
                <w:szCs w:val="20"/>
                <w:lang w:val="en-US"/>
              </w:rPr>
              <w:t>25</w:t>
            </w:r>
          </w:p>
        </w:tc>
        <w:tc>
          <w:tcPr>
            <w:tcW w:w="7938" w:type="dxa"/>
          </w:tcPr>
          <w:p w14:paraId="745395D5" w14:textId="77777777" w:rsidR="001355BD" w:rsidRDefault="001355BD" w:rsidP="00A571B5">
            <w:pPr>
              <w:pStyle w:val="Default"/>
              <w:spacing w:line="276" w:lineRule="auto"/>
              <w:rPr>
                <w:b/>
                <w:bCs/>
                <w:color w:val="000000" w:themeColor="text1"/>
                <w:sz w:val="20"/>
                <w:szCs w:val="20"/>
                <w:lang w:val="en-US"/>
              </w:rPr>
            </w:pPr>
            <w:r w:rsidRPr="0074195B">
              <w:rPr>
                <w:b/>
                <w:bCs/>
                <w:color w:val="000000" w:themeColor="text1"/>
                <w:sz w:val="20"/>
                <w:szCs w:val="20"/>
                <w:lang w:val="en-US"/>
              </w:rPr>
              <w:t>Directors/ Partner</w:t>
            </w:r>
          </w:p>
          <w:p w14:paraId="45A81499" w14:textId="77777777" w:rsidR="001355BD" w:rsidRDefault="001355BD" w:rsidP="00A571B5">
            <w:pPr>
              <w:pStyle w:val="Default"/>
              <w:spacing w:line="276" w:lineRule="auto"/>
              <w:rPr>
                <w:color w:val="000000" w:themeColor="text1"/>
                <w:sz w:val="20"/>
                <w:szCs w:val="20"/>
                <w:lang w:val="en-US"/>
              </w:rPr>
            </w:pPr>
          </w:p>
          <w:p w14:paraId="5FAD98C9" w14:textId="21CB49F6" w:rsidR="0004557F" w:rsidRDefault="001355BD" w:rsidP="0004557F">
            <w:pPr>
              <w:pStyle w:val="Default"/>
              <w:numPr>
                <w:ilvl w:val="0"/>
                <w:numId w:val="82"/>
              </w:numPr>
              <w:spacing w:line="276" w:lineRule="auto"/>
              <w:rPr>
                <w:b/>
                <w:bCs/>
                <w:color w:val="000000" w:themeColor="text1"/>
                <w:sz w:val="20"/>
                <w:szCs w:val="20"/>
                <w:lang w:val="en-US"/>
              </w:rPr>
            </w:pPr>
            <w:r w:rsidRPr="0074195B">
              <w:rPr>
                <w:color w:val="000000" w:themeColor="text1"/>
                <w:sz w:val="20"/>
                <w:szCs w:val="20"/>
                <w:lang w:val="en-US"/>
              </w:rPr>
              <w:t>Certified Internal Auditor (CIA) or Chartered Accountant (CA) and</w:t>
            </w:r>
            <w:r>
              <w:rPr>
                <w:color w:val="000000" w:themeColor="text1"/>
                <w:sz w:val="20"/>
                <w:szCs w:val="20"/>
                <w:lang w:val="en-US"/>
              </w:rPr>
              <w:t xml:space="preserve"> </w:t>
            </w:r>
            <w:r w:rsidR="00706BD8">
              <w:rPr>
                <w:color w:val="000000" w:themeColor="text1"/>
                <w:sz w:val="20"/>
                <w:szCs w:val="20"/>
                <w:lang w:val="en-US"/>
              </w:rPr>
              <w:t xml:space="preserve">is </w:t>
            </w:r>
            <w:r w:rsidRPr="0074195B">
              <w:rPr>
                <w:color w:val="000000" w:themeColor="text1"/>
                <w:sz w:val="20"/>
                <w:szCs w:val="20"/>
                <w:lang w:val="en-US"/>
              </w:rPr>
              <w:t>a member of the Institute of Internal Auditors</w:t>
            </w:r>
            <w:r w:rsidRPr="0074195B">
              <w:rPr>
                <w:b/>
                <w:bCs/>
                <w:color w:val="000000" w:themeColor="text1"/>
                <w:sz w:val="20"/>
                <w:szCs w:val="20"/>
                <w:lang w:val="en-US"/>
              </w:rPr>
              <w:t xml:space="preserve"> </w:t>
            </w:r>
            <w:r w:rsidRPr="0059152C">
              <w:rPr>
                <w:color w:val="000000" w:themeColor="text1"/>
                <w:sz w:val="20"/>
                <w:szCs w:val="20"/>
                <w:lang w:val="en-US"/>
              </w:rPr>
              <w:t>and</w:t>
            </w:r>
            <w:r>
              <w:rPr>
                <w:b/>
                <w:bCs/>
                <w:color w:val="000000" w:themeColor="text1"/>
                <w:sz w:val="20"/>
                <w:szCs w:val="20"/>
                <w:lang w:val="en-US"/>
              </w:rPr>
              <w:t xml:space="preserve"> </w:t>
            </w:r>
            <w:r w:rsidRPr="0074195B">
              <w:rPr>
                <w:color w:val="000000" w:themeColor="text1"/>
                <w:sz w:val="20"/>
                <w:szCs w:val="20"/>
                <w:lang w:val="en-US"/>
              </w:rPr>
              <w:t xml:space="preserve">Master’s degree in Internal Auditing, or Master of Business Administration (MBA), </w:t>
            </w:r>
            <w:r>
              <w:rPr>
                <w:color w:val="000000" w:themeColor="text1"/>
                <w:sz w:val="20"/>
                <w:szCs w:val="20"/>
                <w:lang w:val="en-US"/>
              </w:rPr>
              <w:t xml:space="preserve"> </w:t>
            </w:r>
            <w:r w:rsidRPr="0074195B">
              <w:rPr>
                <w:color w:val="000000" w:themeColor="text1"/>
                <w:sz w:val="20"/>
                <w:szCs w:val="20"/>
                <w:lang w:val="en-US"/>
              </w:rPr>
              <w:t xml:space="preserve">or master’s in business leadership </w:t>
            </w:r>
            <w:r>
              <w:rPr>
                <w:color w:val="000000" w:themeColor="text1"/>
                <w:sz w:val="20"/>
                <w:szCs w:val="20"/>
                <w:lang w:val="en-US"/>
              </w:rPr>
              <w:t xml:space="preserve">(MBL) </w:t>
            </w:r>
            <w:r w:rsidRPr="0074195B">
              <w:rPr>
                <w:color w:val="000000" w:themeColor="text1"/>
                <w:sz w:val="20"/>
                <w:szCs w:val="20"/>
                <w:lang w:val="en-US"/>
              </w:rPr>
              <w:t>or master’s degree in accounting</w:t>
            </w:r>
            <w:r w:rsidR="00C011E5">
              <w:rPr>
                <w:color w:val="000000" w:themeColor="text1"/>
                <w:sz w:val="20"/>
                <w:szCs w:val="20"/>
                <w:lang w:val="en-US"/>
              </w:rPr>
              <w:t xml:space="preserve"> and </w:t>
            </w:r>
            <w:r w:rsidR="007903EC">
              <w:rPr>
                <w:color w:val="000000" w:themeColor="text1"/>
                <w:sz w:val="20"/>
                <w:szCs w:val="20"/>
                <w:lang w:val="en-US"/>
              </w:rPr>
              <w:t xml:space="preserve">10 year or more senior management experience </w:t>
            </w:r>
            <w:r>
              <w:rPr>
                <w:color w:val="000000" w:themeColor="text1"/>
                <w:sz w:val="20"/>
                <w:szCs w:val="20"/>
                <w:lang w:val="en-US"/>
              </w:rPr>
              <w:t xml:space="preserve"> </w:t>
            </w:r>
            <w:r w:rsidRPr="005D1289">
              <w:rPr>
                <w:b/>
                <w:bCs/>
                <w:color w:val="000000" w:themeColor="text1"/>
                <w:sz w:val="20"/>
                <w:szCs w:val="20"/>
                <w:lang w:val="en-US"/>
              </w:rPr>
              <w:t>=5</w:t>
            </w:r>
          </w:p>
          <w:p w14:paraId="6DFCE617" w14:textId="77777777" w:rsidR="0004557F" w:rsidRDefault="0004557F" w:rsidP="0004557F">
            <w:pPr>
              <w:pStyle w:val="Default"/>
              <w:spacing w:line="276" w:lineRule="auto"/>
              <w:ind w:left="720"/>
              <w:rPr>
                <w:b/>
                <w:bCs/>
                <w:color w:val="000000" w:themeColor="text1"/>
                <w:sz w:val="20"/>
                <w:szCs w:val="20"/>
                <w:lang w:val="en-US"/>
              </w:rPr>
            </w:pPr>
          </w:p>
          <w:p w14:paraId="0A028D78" w14:textId="4232C2B5" w:rsidR="0004557F" w:rsidRDefault="00706BD8" w:rsidP="0004557F">
            <w:pPr>
              <w:pStyle w:val="Default"/>
              <w:numPr>
                <w:ilvl w:val="0"/>
                <w:numId w:val="82"/>
              </w:numPr>
              <w:spacing w:line="276" w:lineRule="auto"/>
              <w:rPr>
                <w:b/>
                <w:bCs/>
                <w:color w:val="000000" w:themeColor="text1"/>
                <w:sz w:val="20"/>
                <w:szCs w:val="20"/>
                <w:lang w:val="en-US"/>
              </w:rPr>
            </w:pPr>
            <w:r>
              <w:rPr>
                <w:color w:val="000000" w:themeColor="text1"/>
                <w:sz w:val="20"/>
                <w:szCs w:val="20"/>
                <w:lang w:val="en-US"/>
              </w:rPr>
              <w:t>Is</w:t>
            </w:r>
            <w:r w:rsidR="001355BD" w:rsidRPr="0074195B">
              <w:rPr>
                <w:color w:val="000000" w:themeColor="text1"/>
                <w:sz w:val="20"/>
                <w:szCs w:val="20"/>
                <w:lang w:val="en-US"/>
              </w:rPr>
              <w:t xml:space="preserve"> a member of the Institute of Internal Auditors</w:t>
            </w:r>
            <w:r w:rsidR="001355BD" w:rsidRPr="0074195B">
              <w:rPr>
                <w:b/>
                <w:bCs/>
                <w:color w:val="000000" w:themeColor="text1"/>
                <w:sz w:val="20"/>
                <w:szCs w:val="20"/>
                <w:lang w:val="en-US"/>
              </w:rPr>
              <w:t xml:space="preserve"> </w:t>
            </w:r>
            <w:r w:rsidR="001355BD">
              <w:rPr>
                <w:b/>
                <w:bCs/>
                <w:color w:val="000000" w:themeColor="text1"/>
                <w:sz w:val="20"/>
                <w:szCs w:val="20"/>
                <w:lang w:val="en-US"/>
              </w:rPr>
              <w:t xml:space="preserve">and </w:t>
            </w:r>
            <w:r w:rsidR="001355BD" w:rsidRPr="0074195B">
              <w:rPr>
                <w:color w:val="000000" w:themeColor="text1"/>
                <w:sz w:val="20"/>
                <w:szCs w:val="20"/>
                <w:lang w:val="en-US"/>
              </w:rPr>
              <w:t xml:space="preserve">Master’s degree in Internal Auditing, or Master of Business Administration (MBA), </w:t>
            </w:r>
            <w:r w:rsidR="001355BD">
              <w:rPr>
                <w:color w:val="000000" w:themeColor="text1"/>
                <w:sz w:val="20"/>
                <w:szCs w:val="20"/>
                <w:lang w:val="en-US"/>
              </w:rPr>
              <w:t xml:space="preserve"> </w:t>
            </w:r>
            <w:r w:rsidR="001355BD" w:rsidRPr="0074195B">
              <w:rPr>
                <w:color w:val="000000" w:themeColor="text1"/>
                <w:sz w:val="20"/>
                <w:szCs w:val="20"/>
                <w:lang w:val="en-US"/>
              </w:rPr>
              <w:t>or master’s in business leadership or master’s degree in accounting</w:t>
            </w:r>
            <w:r w:rsidR="001355BD">
              <w:rPr>
                <w:color w:val="000000" w:themeColor="text1"/>
                <w:sz w:val="20"/>
                <w:szCs w:val="20"/>
                <w:lang w:val="en-US"/>
              </w:rPr>
              <w:t xml:space="preserve"> </w:t>
            </w:r>
            <w:r w:rsidR="007903EC">
              <w:rPr>
                <w:color w:val="000000" w:themeColor="text1"/>
                <w:sz w:val="20"/>
                <w:szCs w:val="20"/>
                <w:lang w:val="en-US"/>
              </w:rPr>
              <w:t xml:space="preserve"> and </w:t>
            </w:r>
            <w:r w:rsidR="00F53751">
              <w:rPr>
                <w:color w:val="000000" w:themeColor="text1"/>
                <w:sz w:val="20"/>
                <w:szCs w:val="20"/>
                <w:lang w:val="en-US"/>
              </w:rPr>
              <w:t>7 – 9 ye</w:t>
            </w:r>
            <w:r w:rsidR="006869EE">
              <w:rPr>
                <w:color w:val="000000" w:themeColor="text1"/>
                <w:sz w:val="20"/>
                <w:szCs w:val="20"/>
                <w:lang w:val="en-US"/>
              </w:rPr>
              <w:t xml:space="preserve">ars of senior management experience. </w:t>
            </w:r>
            <w:r w:rsidR="001355BD" w:rsidRPr="005D1289">
              <w:rPr>
                <w:b/>
                <w:bCs/>
                <w:color w:val="000000" w:themeColor="text1"/>
                <w:sz w:val="20"/>
                <w:szCs w:val="20"/>
                <w:lang w:val="en-US"/>
              </w:rPr>
              <w:t>= 4</w:t>
            </w:r>
          </w:p>
          <w:p w14:paraId="2DF3EE96" w14:textId="77777777" w:rsidR="0004557F" w:rsidRDefault="0004557F" w:rsidP="0004557F">
            <w:pPr>
              <w:pStyle w:val="Default"/>
              <w:spacing w:line="276" w:lineRule="auto"/>
              <w:rPr>
                <w:b/>
                <w:bCs/>
                <w:color w:val="000000" w:themeColor="text1"/>
                <w:sz w:val="20"/>
                <w:szCs w:val="20"/>
                <w:lang w:val="en-US"/>
              </w:rPr>
            </w:pPr>
          </w:p>
          <w:p w14:paraId="5C2B141D" w14:textId="4EACD866" w:rsidR="001355BD" w:rsidRPr="005D1289" w:rsidRDefault="001355BD" w:rsidP="0004557F">
            <w:pPr>
              <w:pStyle w:val="Default"/>
              <w:numPr>
                <w:ilvl w:val="0"/>
                <w:numId w:val="82"/>
              </w:numPr>
              <w:spacing w:line="276" w:lineRule="auto"/>
              <w:rPr>
                <w:color w:val="000000" w:themeColor="text1"/>
                <w:sz w:val="20"/>
                <w:szCs w:val="20"/>
                <w:lang w:val="en-US"/>
              </w:rPr>
            </w:pPr>
            <w:r w:rsidRPr="0074195B">
              <w:rPr>
                <w:color w:val="000000" w:themeColor="text1"/>
                <w:sz w:val="20"/>
                <w:szCs w:val="20"/>
                <w:lang w:val="en-US"/>
              </w:rPr>
              <w:t xml:space="preserve"> </w:t>
            </w:r>
            <w:r w:rsidR="00706BD8">
              <w:rPr>
                <w:color w:val="000000" w:themeColor="text1"/>
                <w:sz w:val="20"/>
                <w:szCs w:val="20"/>
                <w:lang w:val="en-US"/>
              </w:rPr>
              <w:t>Is only a</w:t>
            </w:r>
            <w:r w:rsidRPr="0074195B">
              <w:rPr>
                <w:color w:val="000000" w:themeColor="text1"/>
                <w:sz w:val="20"/>
                <w:szCs w:val="20"/>
                <w:lang w:val="en-US"/>
              </w:rPr>
              <w:t xml:space="preserve"> member of the Institute of Internal Auditors</w:t>
            </w:r>
            <w:r w:rsidRPr="0074195B">
              <w:rPr>
                <w:b/>
                <w:bCs/>
                <w:color w:val="000000" w:themeColor="text1"/>
                <w:sz w:val="20"/>
                <w:szCs w:val="20"/>
                <w:lang w:val="en-US"/>
              </w:rPr>
              <w:t xml:space="preserve"> </w:t>
            </w:r>
            <w:r w:rsidRPr="0059152C">
              <w:rPr>
                <w:b/>
                <w:bCs/>
                <w:color w:val="000000" w:themeColor="text1"/>
                <w:sz w:val="20"/>
                <w:szCs w:val="20"/>
                <w:lang w:val="en-US"/>
              </w:rPr>
              <w:t>= 3</w:t>
            </w:r>
          </w:p>
          <w:p w14:paraId="7BAF70E7" w14:textId="77777777" w:rsidR="001355BD" w:rsidRDefault="001355BD" w:rsidP="00A571B5">
            <w:pPr>
              <w:pStyle w:val="Default"/>
              <w:spacing w:line="276" w:lineRule="auto"/>
              <w:rPr>
                <w:b/>
                <w:bCs/>
                <w:color w:val="000000" w:themeColor="text1"/>
                <w:sz w:val="20"/>
                <w:szCs w:val="20"/>
                <w:lang w:val="en-US"/>
              </w:rPr>
            </w:pPr>
          </w:p>
          <w:p w14:paraId="148B3BFE" w14:textId="77777777" w:rsidR="001355BD" w:rsidRDefault="001355BD" w:rsidP="0004557F">
            <w:pPr>
              <w:pStyle w:val="Default"/>
              <w:numPr>
                <w:ilvl w:val="0"/>
                <w:numId w:val="82"/>
              </w:numPr>
              <w:spacing w:line="276" w:lineRule="auto"/>
              <w:rPr>
                <w:b/>
                <w:bCs/>
                <w:color w:val="000000" w:themeColor="text1"/>
                <w:sz w:val="20"/>
                <w:szCs w:val="20"/>
                <w:lang w:val="en-US"/>
              </w:rPr>
            </w:pPr>
            <w:r w:rsidRPr="0074195B">
              <w:rPr>
                <w:color w:val="000000" w:themeColor="text1"/>
                <w:sz w:val="20"/>
                <w:szCs w:val="20"/>
                <w:lang w:val="en-US"/>
              </w:rPr>
              <w:t>Director/Partner does not have any of the above three requirements</w:t>
            </w:r>
            <w:r w:rsidRPr="0074195B">
              <w:rPr>
                <w:b/>
                <w:bCs/>
                <w:color w:val="000000" w:themeColor="text1"/>
                <w:sz w:val="20"/>
                <w:szCs w:val="20"/>
                <w:lang w:val="en-US"/>
              </w:rPr>
              <w:t xml:space="preserve"> = 0</w:t>
            </w:r>
          </w:p>
          <w:p w14:paraId="3C892C4E" w14:textId="77777777" w:rsidR="001355BD" w:rsidRPr="0074195B" w:rsidRDefault="001355BD" w:rsidP="00A571B5">
            <w:pPr>
              <w:pStyle w:val="Default"/>
              <w:spacing w:line="276" w:lineRule="auto"/>
              <w:jc w:val="both"/>
              <w:rPr>
                <w:color w:val="000000" w:themeColor="text1"/>
                <w:sz w:val="20"/>
                <w:szCs w:val="20"/>
                <w:lang w:val="en-US"/>
              </w:rPr>
            </w:pPr>
          </w:p>
        </w:tc>
      </w:tr>
      <w:tr w:rsidR="00B0160F" w:rsidRPr="0074195B" w14:paraId="75059472" w14:textId="77777777" w:rsidTr="00872E0C">
        <w:trPr>
          <w:trHeight w:val="4600"/>
        </w:trPr>
        <w:tc>
          <w:tcPr>
            <w:tcW w:w="854" w:type="dxa"/>
            <w:tcBorders>
              <w:bottom w:val="single" w:sz="4" w:space="0" w:color="auto"/>
            </w:tcBorders>
            <w:noWrap/>
            <w:hideMark/>
          </w:tcPr>
          <w:p w14:paraId="399D9307" w14:textId="77777777" w:rsidR="00B0160F" w:rsidRDefault="00B0160F" w:rsidP="00A571B5">
            <w:pPr>
              <w:pStyle w:val="Default"/>
              <w:spacing w:line="276" w:lineRule="auto"/>
              <w:jc w:val="both"/>
              <w:rPr>
                <w:b/>
                <w:bCs/>
                <w:color w:val="000000" w:themeColor="text1"/>
                <w:sz w:val="20"/>
                <w:szCs w:val="20"/>
                <w:lang w:val="en-US"/>
              </w:rPr>
            </w:pPr>
          </w:p>
          <w:p w14:paraId="6D1E47FC" w14:textId="77777777" w:rsidR="00B0160F" w:rsidRPr="00717FEA" w:rsidRDefault="00B0160F" w:rsidP="00A571B5"/>
          <w:p w14:paraId="3DBC8396" w14:textId="77777777" w:rsidR="00B0160F" w:rsidRPr="00717FEA" w:rsidRDefault="00B0160F" w:rsidP="00A571B5"/>
          <w:p w14:paraId="0410E0D8" w14:textId="77777777" w:rsidR="00B0160F" w:rsidRPr="00717FEA" w:rsidRDefault="00B0160F" w:rsidP="00A571B5"/>
          <w:p w14:paraId="168E7FA9" w14:textId="77777777" w:rsidR="00B0160F" w:rsidRPr="00717FEA" w:rsidRDefault="00B0160F" w:rsidP="00A571B5"/>
          <w:p w14:paraId="73C42AEB" w14:textId="77777777" w:rsidR="00B0160F" w:rsidRPr="00717FEA" w:rsidRDefault="00B0160F" w:rsidP="00A571B5"/>
          <w:p w14:paraId="47AF5FDF" w14:textId="77777777" w:rsidR="00B0160F" w:rsidRPr="00717FEA" w:rsidRDefault="00B0160F" w:rsidP="00A571B5"/>
          <w:p w14:paraId="2DFDDA6F" w14:textId="77777777" w:rsidR="00B0160F" w:rsidRPr="00717FEA" w:rsidRDefault="00B0160F" w:rsidP="00A571B5"/>
          <w:p w14:paraId="7EB1A7CA" w14:textId="77777777" w:rsidR="00B0160F" w:rsidRPr="00717FEA" w:rsidRDefault="00B0160F" w:rsidP="00A571B5"/>
          <w:p w14:paraId="007EFDED" w14:textId="77777777" w:rsidR="00B0160F" w:rsidRPr="00717FEA" w:rsidRDefault="00B0160F" w:rsidP="00A571B5"/>
          <w:p w14:paraId="22E02539" w14:textId="77777777" w:rsidR="00B0160F" w:rsidRPr="00717FEA" w:rsidRDefault="00B0160F" w:rsidP="00A571B5"/>
          <w:p w14:paraId="0C00B110" w14:textId="77777777" w:rsidR="00B0160F" w:rsidRPr="00717FEA" w:rsidRDefault="00B0160F" w:rsidP="00A571B5"/>
          <w:p w14:paraId="11955804" w14:textId="77777777" w:rsidR="00B0160F" w:rsidRPr="00717FEA" w:rsidRDefault="00B0160F" w:rsidP="00A571B5"/>
          <w:p w14:paraId="295E5F31" w14:textId="77777777" w:rsidR="00B0160F" w:rsidRPr="00717FEA" w:rsidRDefault="00B0160F" w:rsidP="00A571B5"/>
          <w:p w14:paraId="2476B2CE" w14:textId="77777777" w:rsidR="00B0160F" w:rsidRPr="00717FEA" w:rsidRDefault="00B0160F" w:rsidP="00A571B5"/>
          <w:p w14:paraId="78B65C6A" w14:textId="77777777" w:rsidR="00B0160F" w:rsidRPr="00717FEA" w:rsidRDefault="00B0160F" w:rsidP="00A571B5"/>
          <w:p w14:paraId="07045352" w14:textId="77777777" w:rsidR="00B0160F" w:rsidRPr="00717FEA" w:rsidRDefault="00B0160F" w:rsidP="00A571B5"/>
          <w:p w14:paraId="4BFD35F3" w14:textId="77777777" w:rsidR="00B0160F" w:rsidRPr="0074195B" w:rsidRDefault="00B0160F" w:rsidP="00A571B5">
            <w:pPr>
              <w:rPr>
                <w:b/>
                <w:bCs/>
                <w:color w:val="000000" w:themeColor="text1"/>
                <w:sz w:val="20"/>
                <w:szCs w:val="20"/>
                <w:lang w:val="en-US"/>
              </w:rPr>
            </w:pPr>
          </w:p>
        </w:tc>
        <w:tc>
          <w:tcPr>
            <w:tcW w:w="4133" w:type="dxa"/>
            <w:noWrap/>
            <w:hideMark/>
          </w:tcPr>
          <w:p w14:paraId="4C0B77DB" w14:textId="77777777" w:rsidR="00B0160F" w:rsidRPr="005D1289" w:rsidRDefault="00B0160F" w:rsidP="00A571B5">
            <w:pPr>
              <w:pStyle w:val="Default"/>
              <w:spacing w:line="276" w:lineRule="auto"/>
              <w:jc w:val="both"/>
              <w:rPr>
                <w:rFonts w:eastAsia="Times New Roman"/>
                <w:b/>
                <w:bCs/>
                <w:color w:val="auto"/>
                <w:sz w:val="20"/>
                <w:szCs w:val="20"/>
                <w:lang w:eastAsia="en-ZA"/>
              </w:rPr>
            </w:pPr>
            <w:r w:rsidRPr="005D1289">
              <w:rPr>
                <w:rFonts w:eastAsia="Times New Roman"/>
                <w:b/>
                <w:bCs/>
                <w:color w:val="auto"/>
                <w:sz w:val="20"/>
                <w:szCs w:val="20"/>
                <w:lang w:eastAsia="en-ZA"/>
              </w:rPr>
              <w:t xml:space="preserve">Detailed </w:t>
            </w:r>
            <w:r w:rsidRPr="0059152C">
              <w:rPr>
                <w:rFonts w:eastAsia="Times New Roman"/>
                <w:b/>
                <w:bCs/>
                <w:color w:val="auto"/>
                <w:sz w:val="20"/>
                <w:szCs w:val="20"/>
                <w:lang w:eastAsia="en-ZA"/>
              </w:rPr>
              <w:t>Curriculum Vitae</w:t>
            </w:r>
            <w:r w:rsidRPr="005D1289">
              <w:rPr>
                <w:rFonts w:eastAsia="Times New Roman"/>
                <w:b/>
                <w:bCs/>
                <w:color w:val="auto"/>
                <w:sz w:val="20"/>
                <w:szCs w:val="20"/>
                <w:lang w:eastAsia="en-ZA"/>
              </w:rPr>
              <w:t xml:space="preserve"> </w:t>
            </w:r>
            <w:r>
              <w:rPr>
                <w:rFonts w:eastAsia="Times New Roman"/>
                <w:b/>
                <w:bCs/>
                <w:color w:val="auto"/>
                <w:sz w:val="20"/>
                <w:szCs w:val="20"/>
                <w:lang w:eastAsia="en-ZA"/>
              </w:rPr>
              <w:t xml:space="preserve">with qualifications and </w:t>
            </w:r>
            <w:r w:rsidRPr="005D1289">
              <w:rPr>
                <w:rFonts w:eastAsia="Times New Roman"/>
                <w:b/>
                <w:bCs/>
                <w:color w:val="auto"/>
                <w:sz w:val="20"/>
                <w:szCs w:val="20"/>
                <w:lang w:eastAsia="en-ZA"/>
              </w:rPr>
              <w:t>experience with contactable references</w:t>
            </w:r>
          </w:p>
          <w:p w14:paraId="6F01D875" w14:textId="77777777" w:rsidR="00B0160F" w:rsidRDefault="00B0160F" w:rsidP="00A571B5">
            <w:pPr>
              <w:pStyle w:val="Default"/>
              <w:spacing w:line="276" w:lineRule="auto"/>
              <w:jc w:val="both"/>
              <w:rPr>
                <w:b/>
                <w:bCs/>
                <w:color w:val="000000" w:themeColor="text1"/>
                <w:sz w:val="20"/>
                <w:szCs w:val="20"/>
              </w:rPr>
            </w:pPr>
          </w:p>
          <w:p w14:paraId="34DA00C8" w14:textId="77777777" w:rsidR="00B0160F" w:rsidRDefault="00B0160F"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Senior Manager</w:t>
            </w:r>
            <w:r>
              <w:rPr>
                <w:b/>
                <w:bCs/>
                <w:color w:val="000000" w:themeColor="text1"/>
                <w:sz w:val="20"/>
                <w:szCs w:val="20"/>
                <w:lang w:val="en-US"/>
              </w:rPr>
              <w:t>/</w:t>
            </w:r>
            <w:r w:rsidRPr="0074195B">
              <w:rPr>
                <w:b/>
                <w:bCs/>
                <w:color w:val="000000" w:themeColor="text1"/>
                <w:sz w:val="20"/>
                <w:szCs w:val="20"/>
                <w:lang w:val="en-US"/>
              </w:rPr>
              <w:t xml:space="preserve"> Manager</w:t>
            </w:r>
            <w:r>
              <w:rPr>
                <w:b/>
                <w:bCs/>
                <w:color w:val="000000" w:themeColor="text1"/>
                <w:sz w:val="20"/>
                <w:szCs w:val="20"/>
                <w:lang w:val="en-US"/>
              </w:rPr>
              <w:t>/Auditor</w:t>
            </w:r>
          </w:p>
          <w:p w14:paraId="0324319D" w14:textId="77777777" w:rsidR="00B0160F" w:rsidRDefault="00B0160F" w:rsidP="00A571B5">
            <w:pPr>
              <w:pStyle w:val="Default"/>
              <w:spacing w:line="276" w:lineRule="auto"/>
              <w:jc w:val="both"/>
              <w:rPr>
                <w:b/>
                <w:bCs/>
                <w:caps/>
                <w:color w:val="000000" w:themeColor="text1"/>
                <w:sz w:val="20"/>
                <w:szCs w:val="20"/>
                <w:lang w:val="en-US"/>
              </w:rPr>
            </w:pPr>
          </w:p>
          <w:p w14:paraId="15D08607" w14:textId="7BB26F4A" w:rsidR="00B0160F" w:rsidRPr="00456B16" w:rsidRDefault="00B0160F" w:rsidP="00A571B5">
            <w:pPr>
              <w:pStyle w:val="Default"/>
              <w:spacing w:line="276" w:lineRule="auto"/>
              <w:jc w:val="both"/>
              <w:rPr>
                <w:b/>
                <w:bCs/>
                <w:caps/>
                <w:color w:val="000000" w:themeColor="text1"/>
                <w:sz w:val="20"/>
                <w:szCs w:val="20"/>
                <w:lang w:val="en-US"/>
              </w:rPr>
            </w:pPr>
            <w:r w:rsidRPr="0059152C">
              <w:rPr>
                <w:rFonts w:eastAsia="Times New Roman"/>
                <w:color w:val="FF0000"/>
                <w:sz w:val="20"/>
                <w:szCs w:val="20"/>
                <w:lang w:eastAsia="en-ZA"/>
              </w:rPr>
              <w:t>Copies of the qualifications certified within six months from the date of Quotation Issue</w:t>
            </w:r>
          </w:p>
          <w:p w14:paraId="2A5CD14C" w14:textId="77777777" w:rsidR="00B0160F" w:rsidRDefault="00B0160F" w:rsidP="00A571B5">
            <w:pPr>
              <w:pStyle w:val="Default"/>
              <w:spacing w:line="276" w:lineRule="auto"/>
              <w:jc w:val="both"/>
              <w:rPr>
                <w:rFonts w:eastAsia="Times New Roman"/>
                <w:color w:val="000000" w:themeColor="text1"/>
                <w:sz w:val="16"/>
                <w:szCs w:val="16"/>
                <w:lang w:eastAsia="en-ZA"/>
              </w:rPr>
            </w:pPr>
          </w:p>
          <w:p w14:paraId="45D625E1" w14:textId="77777777" w:rsidR="00B0160F" w:rsidRPr="008E271A" w:rsidRDefault="00B0160F" w:rsidP="00A571B5">
            <w:pPr>
              <w:pStyle w:val="Default"/>
              <w:spacing w:line="276" w:lineRule="auto"/>
              <w:jc w:val="both"/>
              <w:rPr>
                <w:b/>
                <w:bCs/>
                <w:color w:val="000000" w:themeColor="text1"/>
                <w:sz w:val="22"/>
                <w:szCs w:val="22"/>
              </w:rPr>
            </w:pPr>
            <w:r w:rsidRPr="008E271A">
              <w:rPr>
                <w:rFonts w:eastAsia="Times New Roman"/>
                <w:color w:val="000000" w:themeColor="text1"/>
                <w:sz w:val="22"/>
                <w:szCs w:val="22"/>
                <w:lang w:eastAsia="en-ZA"/>
              </w:rPr>
              <w:br/>
            </w:r>
          </w:p>
        </w:tc>
        <w:tc>
          <w:tcPr>
            <w:tcW w:w="1104" w:type="dxa"/>
            <w:noWrap/>
            <w:hideMark/>
          </w:tcPr>
          <w:p w14:paraId="4377F757" w14:textId="77777777" w:rsidR="00B0160F" w:rsidRPr="0074195B" w:rsidRDefault="00B0160F" w:rsidP="00A571B5">
            <w:pPr>
              <w:pStyle w:val="Default"/>
              <w:spacing w:line="276" w:lineRule="auto"/>
              <w:jc w:val="both"/>
              <w:rPr>
                <w:b/>
                <w:bCs/>
                <w:color w:val="000000" w:themeColor="text1"/>
                <w:sz w:val="20"/>
                <w:szCs w:val="20"/>
                <w:lang w:val="en-US"/>
              </w:rPr>
            </w:pPr>
            <w:r>
              <w:rPr>
                <w:b/>
                <w:bCs/>
                <w:color w:val="000000" w:themeColor="text1"/>
                <w:sz w:val="20"/>
                <w:szCs w:val="20"/>
                <w:lang w:val="en-US"/>
              </w:rPr>
              <w:t>25</w:t>
            </w:r>
          </w:p>
        </w:tc>
        <w:tc>
          <w:tcPr>
            <w:tcW w:w="7938" w:type="dxa"/>
            <w:hideMark/>
          </w:tcPr>
          <w:p w14:paraId="1C1FCB7B" w14:textId="65E58017" w:rsidR="00B0160F" w:rsidRDefault="00B0160F" w:rsidP="006A6E8C">
            <w:pPr>
              <w:pStyle w:val="Default"/>
              <w:numPr>
                <w:ilvl w:val="0"/>
                <w:numId w:val="81"/>
              </w:numPr>
              <w:spacing w:line="276" w:lineRule="auto"/>
              <w:rPr>
                <w:color w:val="000000" w:themeColor="text1"/>
                <w:sz w:val="20"/>
                <w:szCs w:val="20"/>
                <w:lang w:val="en-US"/>
              </w:rPr>
            </w:pPr>
            <w:r w:rsidRPr="002B279D">
              <w:rPr>
                <w:b/>
                <w:bCs/>
                <w:color w:val="000000" w:themeColor="text1"/>
                <w:sz w:val="20"/>
                <w:szCs w:val="20"/>
                <w:lang w:val="en-US"/>
              </w:rPr>
              <w:t>Senior Manager</w:t>
            </w:r>
            <w:r>
              <w:rPr>
                <w:color w:val="000000" w:themeColor="text1"/>
                <w:sz w:val="20"/>
                <w:szCs w:val="20"/>
                <w:lang w:val="en-US"/>
              </w:rPr>
              <w:t xml:space="preserve">: </w:t>
            </w:r>
            <w:r w:rsidRPr="0018236A">
              <w:rPr>
                <w:color w:val="000000" w:themeColor="text1"/>
                <w:sz w:val="20"/>
                <w:szCs w:val="20"/>
                <w:lang w:val="en-US"/>
              </w:rPr>
              <w:t xml:space="preserve">CIA  </w:t>
            </w:r>
            <w:r>
              <w:rPr>
                <w:color w:val="000000" w:themeColor="text1"/>
                <w:sz w:val="20"/>
                <w:szCs w:val="20"/>
                <w:lang w:val="en-US"/>
              </w:rPr>
              <w:t>and NQF level 8 (</w:t>
            </w:r>
            <w:r w:rsidRPr="0018236A">
              <w:rPr>
                <w:color w:val="000000" w:themeColor="text1"/>
                <w:sz w:val="20"/>
                <w:szCs w:val="20"/>
                <w:lang w:val="en-US"/>
              </w:rPr>
              <w:t>Honors Degree</w:t>
            </w:r>
            <w:r>
              <w:rPr>
                <w:color w:val="000000" w:themeColor="text1"/>
                <w:sz w:val="20"/>
                <w:szCs w:val="20"/>
                <w:lang w:val="en-US"/>
              </w:rPr>
              <w:t xml:space="preserve">)  in </w:t>
            </w:r>
            <w:r w:rsidRPr="0018236A">
              <w:rPr>
                <w:color w:val="000000" w:themeColor="text1"/>
                <w:sz w:val="20"/>
                <w:szCs w:val="20"/>
                <w:lang w:val="en-US"/>
              </w:rPr>
              <w:t xml:space="preserve">Internal Auditing or Accounting </w:t>
            </w:r>
            <w:r>
              <w:rPr>
                <w:color w:val="000000" w:themeColor="text1"/>
                <w:sz w:val="20"/>
                <w:szCs w:val="20"/>
                <w:lang w:val="en-US"/>
              </w:rPr>
              <w:t xml:space="preserve">and </w:t>
            </w:r>
            <w:r w:rsidRPr="0018236A">
              <w:rPr>
                <w:color w:val="000000" w:themeColor="text1"/>
                <w:sz w:val="20"/>
                <w:szCs w:val="20"/>
                <w:lang w:val="en-US"/>
              </w:rPr>
              <w:t xml:space="preserve"> 7 </w:t>
            </w:r>
            <w:r>
              <w:rPr>
                <w:color w:val="000000" w:themeColor="text1"/>
                <w:sz w:val="20"/>
                <w:szCs w:val="20"/>
                <w:lang w:val="en-US"/>
              </w:rPr>
              <w:t xml:space="preserve">years and above </w:t>
            </w:r>
            <w:r w:rsidRPr="0018236A">
              <w:rPr>
                <w:color w:val="000000" w:themeColor="text1"/>
                <w:sz w:val="20"/>
                <w:szCs w:val="20"/>
                <w:lang w:val="en-US"/>
              </w:rPr>
              <w:t xml:space="preserve">of </w:t>
            </w:r>
            <w:r>
              <w:rPr>
                <w:color w:val="000000" w:themeColor="text1"/>
                <w:sz w:val="20"/>
                <w:szCs w:val="20"/>
                <w:lang w:val="en-US"/>
              </w:rPr>
              <w:t xml:space="preserve">Internal Audit </w:t>
            </w:r>
            <w:r w:rsidRPr="0018236A">
              <w:rPr>
                <w:color w:val="000000" w:themeColor="text1"/>
                <w:sz w:val="20"/>
                <w:szCs w:val="20"/>
                <w:lang w:val="en-US"/>
              </w:rPr>
              <w:t>Senior Manage</w:t>
            </w:r>
            <w:r>
              <w:rPr>
                <w:color w:val="000000" w:themeColor="text1"/>
                <w:sz w:val="20"/>
                <w:szCs w:val="20"/>
                <w:lang w:val="en-US"/>
              </w:rPr>
              <w:t xml:space="preserve">ment </w:t>
            </w:r>
            <w:r w:rsidRPr="0018236A">
              <w:rPr>
                <w:color w:val="000000" w:themeColor="text1"/>
                <w:sz w:val="20"/>
                <w:szCs w:val="20"/>
                <w:lang w:val="en-US"/>
              </w:rPr>
              <w:t xml:space="preserve">experience </w:t>
            </w:r>
            <w:r w:rsidRPr="0018236A">
              <w:rPr>
                <w:b/>
                <w:bCs/>
                <w:color w:val="000000" w:themeColor="text1"/>
                <w:sz w:val="20"/>
                <w:szCs w:val="20"/>
                <w:lang w:val="en-US"/>
              </w:rPr>
              <w:t xml:space="preserve">= </w:t>
            </w:r>
            <w:r>
              <w:rPr>
                <w:b/>
                <w:bCs/>
                <w:color w:val="000000" w:themeColor="text1"/>
                <w:sz w:val="20"/>
                <w:szCs w:val="20"/>
                <w:lang w:val="en-US"/>
              </w:rPr>
              <w:t>5</w:t>
            </w:r>
            <w:r w:rsidRPr="0018236A">
              <w:rPr>
                <w:color w:val="000000" w:themeColor="text1"/>
                <w:sz w:val="20"/>
                <w:szCs w:val="20"/>
                <w:lang w:val="en-US"/>
              </w:rPr>
              <w:t xml:space="preserve"> </w:t>
            </w:r>
          </w:p>
          <w:p w14:paraId="66141EF5" w14:textId="77777777" w:rsidR="00B0160F" w:rsidRDefault="00B0160F" w:rsidP="0004557F">
            <w:pPr>
              <w:pStyle w:val="Default"/>
              <w:spacing w:line="276" w:lineRule="auto"/>
              <w:ind w:left="720"/>
              <w:rPr>
                <w:color w:val="000000" w:themeColor="text1"/>
                <w:sz w:val="20"/>
                <w:szCs w:val="20"/>
                <w:lang w:val="en-US"/>
              </w:rPr>
            </w:pPr>
          </w:p>
          <w:p w14:paraId="5D214033" w14:textId="50ADD5A6" w:rsidR="00B0160F" w:rsidRPr="0004557F" w:rsidRDefault="00B0160F" w:rsidP="006A6E8C">
            <w:pPr>
              <w:pStyle w:val="Default"/>
              <w:numPr>
                <w:ilvl w:val="0"/>
                <w:numId w:val="81"/>
              </w:numPr>
              <w:spacing w:line="276" w:lineRule="auto"/>
              <w:rPr>
                <w:color w:val="000000" w:themeColor="text1"/>
                <w:sz w:val="20"/>
                <w:szCs w:val="20"/>
                <w:lang w:val="en-US"/>
              </w:rPr>
            </w:pPr>
            <w:r w:rsidRPr="002B279D">
              <w:rPr>
                <w:b/>
                <w:bCs/>
                <w:color w:val="000000" w:themeColor="text1"/>
                <w:sz w:val="20"/>
                <w:szCs w:val="20"/>
                <w:lang w:val="en-US"/>
              </w:rPr>
              <w:t>Manager</w:t>
            </w:r>
            <w:r>
              <w:rPr>
                <w:color w:val="000000" w:themeColor="text1"/>
                <w:sz w:val="20"/>
                <w:szCs w:val="20"/>
                <w:lang w:val="en-US"/>
              </w:rPr>
              <w:t xml:space="preserve">: </w:t>
            </w:r>
            <w:r w:rsidRPr="0018236A">
              <w:rPr>
                <w:color w:val="000000" w:themeColor="text1"/>
                <w:sz w:val="20"/>
                <w:szCs w:val="20"/>
                <w:lang w:val="en-US"/>
              </w:rPr>
              <w:t xml:space="preserve">CIA  </w:t>
            </w:r>
            <w:r>
              <w:rPr>
                <w:color w:val="000000" w:themeColor="text1"/>
                <w:sz w:val="20"/>
                <w:szCs w:val="20"/>
                <w:lang w:val="en-US"/>
              </w:rPr>
              <w:t xml:space="preserve">and </w:t>
            </w:r>
            <w:r w:rsidRPr="0018236A">
              <w:rPr>
                <w:color w:val="000000" w:themeColor="text1"/>
                <w:sz w:val="20"/>
                <w:szCs w:val="20"/>
                <w:lang w:val="en-US"/>
              </w:rPr>
              <w:t xml:space="preserve"> </w:t>
            </w:r>
            <w:r>
              <w:rPr>
                <w:color w:val="000000" w:themeColor="text1"/>
                <w:sz w:val="20"/>
                <w:szCs w:val="20"/>
                <w:lang w:val="en-US"/>
              </w:rPr>
              <w:t>NQF level 7 (</w:t>
            </w:r>
            <w:r w:rsidRPr="0018236A">
              <w:rPr>
                <w:color w:val="000000" w:themeColor="text1"/>
                <w:sz w:val="20"/>
                <w:szCs w:val="20"/>
                <w:lang w:val="en-US"/>
              </w:rPr>
              <w:t>Degree</w:t>
            </w:r>
            <w:r>
              <w:rPr>
                <w:color w:val="000000" w:themeColor="text1"/>
                <w:sz w:val="20"/>
                <w:szCs w:val="20"/>
                <w:lang w:val="en-US"/>
              </w:rPr>
              <w:t xml:space="preserve">)  in </w:t>
            </w:r>
            <w:r w:rsidRPr="0018236A">
              <w:rPr>
                <w:color w:val="000000" w:themeColor="text1"/>
                <w:sz w:val="20"/>
                <w:szCs w:val="20"/>
                <w:lang w:val="en-US"/>
              </w:rPr>
              <w:t>Internal Auditing or Accounting Degree</w:t>
            </w:r>
            <w:r>
              <w:rPr>
                <w:color w:val="000000" w:themeColor="text1"/>
                <w:sz w:val="20"/>
                <w:szCs w:val="20"/>
                <w:lang w:val="en-US"/>
              </w:rPr>
              <w:t xml:space="preserve"> and </w:t>
            </w:r>
            <w:r w:rsidRPr="0018236A">
              <w:rPr>
                <w:color w:val="000000" w:themeColor="text1"/>
                <w:sz w:val="20"/>
                <w:szCs w:val="20"/>
                <w:lang w:val="en-US"/>
              </w:rPr>
              <w:t xml:space="preserve"> </w:t>
            </w:r>
            <w:r>
              <w:rPr>
                <w:color w:val="000000" w:themeColor="text1"/>
                <w:sz w:val="20"/>
                <w:szCs w:val="20"/>
                <w:lang w:val="en-US"/>
              </w:rPr>
              <w:t>5</w:t>
            </w:r>
            <w:r w:rsidRPr="0018236A">
              <w:rPr>
                <w:color w:val="000000" w:themeColor="text1"/>
                <w:sz w:val="20"/>
                <w:szCs w:val="20"/>
                <w:lang w:val="en-US"/>
              </w:rPr>
              <w:t xml:space="preserve"> </w:t>
            </w:r>
            <w:r>
              <w:rPr>
                <w:color w:val="000000" w:themeColor="text1"/>
                <w:sz w:val="20"/>
                <w:szCs w:val="20"/>
                <w:lang w:val="en-US"/>
              </w:rPr>
              <w:t xml:space="preserve">years and above </w:t>
            </w:r>
            <w:r w:rsidRPr="0018236A">
              <w:rPr>
                <w:color w:val="000000" w:themeColor="text1"/>
                <w:sz w:val="20"/>
                <w:szCs w:val="20"/>
                <w:lang w:val="en-US"/>
              </w:rPr>
              <w:t xml:space="preserve">of </w:t>
            </w:r>
            <w:r>
              <w:rPr>
                <w:color w:val="000000" w:themeColor="text1"/>
                <w:sz w:val="20"/>
                <w:szCs w:val="20"/>
                <w:lang w:val="en-US"/>
              </w:rPr>
              <w:t xml:space="preserve">Internal Audit </w:t>
            </w:r>
            <w:r w:rsidRPr="0018236A">
              <w:rPr>
                <w:color w:val="000000" w:themeColor="text1"/>
                <w:sz w:val="20"/>
                <w:szCs w:val="20"/>
                <w:lang w:val="en-US"/>
              </w:rPr>
              <w:t>Manage</w:t>
            </w:r>
            <w:r>
              <w:rPr>
                <w:color w:val="000000" w:themeColor="text1"/>
                <w:sz w:val="20"/>
                <w:szCs w:val="20"/>
                <w:lang w:val="en-US"/>
              </w:rPr>
              <w:t xml:space="preserve">ment </w:t>
            </w:r>
            <w:r w:rsidRPr="0018236A">
              <w:rPr>
                <w:color w:val="000000" w:themeColor="text1"/>
                <w:sz w:val="20"/>
                <w:szCs w:val="20"/>
                <w:lang w:val="en-US"/>
              </w:rPr>
              <w:t xml:space="preserve">experience </w:t>
            </w:r>
            <w:r w:rsidRPr="0018236A">
              <w:rPr>
                <w:b/>
                <w:bCs/>
                <w:color w:val="000000" w:themeColor="text1"/>
                <w:sz w:val="20"/>
                <w:szCs w:val="20"/>
                <w:lang w:val="en-US"/>
              </w:rPr>
              <w:t xml:space="preserve">= </w:t>
            </w:r>
            <w:r>
              <w:rPr>
                <w:b/>
                <w:bCs/>
                <w:color w:val="000000" w:themeColor="text1"/>
                <w:sz w:val="20"/>
                <w:szCs w:val="20"/>
                <w:lang w:val="en-US"/>
              </w:rPr>
              <w:t>4</w:t>
            </w:r>
          </w:p>
          <w:p w14:paraId="682713B1" w14:textId="77777777" w:rsidR="00B0160F" w:rsidRDefault="00B0160F" w:rsidP="0004557F">
            <w:pPr>
              <w:pStyle w:val="ListParagraph"/>
              <w:rPr>
                <w:color w:val="000000" w:themeColor="text1"/>
                <w:sz w:val="20"/>
                <w:szCs w:val="20"/>
                <w:lang w:val="en-US"/>
              </w:rPr>
            </w:pPr>
          </w:p>
          <w:p w14:paraId="3BDEA9DB" w14:textId="77777777" w:rsidR="00B0160F" w:rsidRDefault="00B0160F" w:rsidP="0004557F">
            <w:pPr>
              <w:pStyle w:val="Default"/>
              <w:spacing w:line="276" w:lineRule="auto"/>
              <w:ind w:left="720"/>
              <w:rPr>
                <w:color w:val="000000" w:themeColor="text1"/>
                <w:sz w:val="20"/>
                <w:szCs w:val="20"/>
                <w:lang w:val="en-US"/>
              </w:rPr>
            </w:pPr>
          </w:p>
          <w:p w14:paraId="189CA40D" w14:textId="752BC909" w:rsidR="00B0160F" w:rsidRDefault="00B0160F" w:rsidP="006A6E8C">
            <w:pPr>
              <w:pStyle w:val="Default"/>
              <w:numPr>
                <w:ilvl w:val="0"/>
                <w:numId w:val="81"/>
              </w:numPr>
              <w:spacing w:line="276" w:lineRule="auto"/>
              <w:rPr>
                <w:b/>
                <w:bCs/>
                <w:color w:val="000000" w:themeColor="text1"/>
                <w:sz w:val="20"/>
                <w:szCs w:val="20"/>
                <w:lang w:val="en-US"/>
              </w:rPr>
            </w:pPr>
            <w:r w:rsidRPr="005974A3">
              <w:rPr>
                <w:b/>
                <w:bCs/>
                <w:color w:val="000000" w:themeColor="text1"/>
                <w:sz w:val="20"/>
                <w:szCs w:val="20"/>
                <w:lang w:val="en-US"/>
              </w:rPr>
              <w:t>Auditor</w:t>
            </w:r>
            <w:r w:rsidR="00E51811" w:rsidRPr="005974A3">
              <w:rPr>
                <w:b/>
                <w:bCs/>
                <w:color w:val="000000" w:themeColor="text1"/>
                <w:sz w:val="20"/>
                <w:szCs w:val="20"/>
                <w:lang w:val="en-US"/>
              </w:rPr>
              <w:t xml:space="preserve"> Senior</w:t>
            </w:r>
            <w:r>
              <w:rPr>
                <w:color w:val="000000" w:themeColor="text1"/>
                <w:sz w:val="20"/>
                <w:szCs w:val="20"/>
                <w:lang w:val="en-US"/>
              </w:rPr>
              <w:t xml:space="preserve">: </w:t>
            </w:r>
            <w:r w:rsidRPr="0018236A">
              <w:rPr>
                <w:color w:val="000000" w:themeColor="text1"/>
                <w:sz w:val="20"/>
                <w:szCs w:val="20"/>
                <w:lang w:val="en-US"/>
              </w:rPr>
              <w:t xml:space="preserve"> NQF level 7 in Internal Auditing or Accounting </w:t>
            </w:r>
            <w:r>
              <w:rPr>
                <w:color w:val="000000" w:themeColor="text1"/>
                <w:sz w:val="20"/>
                <w:szCs w:val="20"/>
                <w:lang w:val="en-US"/>
              </w:rPr>
              <w:t>and 5</w:t>
            </w:r>
            <w:r w:rsidRPr="0018236A">
              <w:rPr>
                <w:color w:val="000000" w:themeColor="text1"/>
                <w:sz w:val="20"/>
                <w:szCs w:val="20"/>
                <w:lang w:val="en-US"/>
              </w:rPr>
              <w:t xml:space="preserve"> </w:t>
            </w:r>
            <w:r>
              <w:rPr>
                <w:color w:val="000000" w:themeColor="text1"/>
                <w:sz w:val="20"/>
                <w:szCs w:val="20"/>
                <w:lang w:val="en-US"/>
              </w:rPr>
              <w:t>or more</w:t>
            </w:r>
            <w:r w:rsidRPr="0018236A">
              <w:rPr>
                <w:color w:val="000000" w:themeColor="text1"/>
                <w:sz w:val="20"/>
                <w:szCs w:val="20"/>
                <w:lang w:val="en-US"/>
              </w:rPr>
              <w:t xml:space="preserve"> years</w:t>
            </w:r>
            <w:r>
              <w:rPr>
                <w:color w:val="000000" w:themeColor="text1"/>
                <w:sz w:val="20"/>
                <w:szCs w:val="20"/>
                <w:lang w:val="en-US"/>
              </w:rPr>
              <w:t xml:space="preserve"> internal audit e</w:t>
            </w:r>
            <w:r w:rsidRPr="0018236A">
              <w:rPr>
                <w:color w:val="000000" w:themeColor="text1"/>
                <w:sz w:val="20"/>
                <w:szCs w:val="20"/>
                <w:lang w:val="en-US"/>
              </w:rPr>
              <w:t xml:space="preserve">xperience </w:t>
            </w:r>
            <w:r w:rsidRPr="0018236A">
              <w:rPr>
                <w:b/>
                <w:bCs/>
                <w:color w:val="000000" w:themeColor="text1"/>
                <w:sz w:val="20"/>
                <w:szCs w:val="20"/>
                <w:lang w:val="en-US"/>
              </w:rPr>
              <w:t xml:space="preserve">= </w:t>
            </w:r>
            <w:r>
              <w:rPr>
                <w:b/>
                <w:bCs/>
                <w:color w:val="000000" w:themeColor="text1"/>
                <w:sz w:val="20"/>
                <w:szCs w:val="20"/>
                <w:lang w:val="en-US"/>
              </w:rPr>
              <w:t>3</w:t>
            </w:r>
          </w:p>
          <w:p w14:paraId="21CFEE27" w14:textId="77777777" w:rsidR="00B0160F" w:rsidRDefault="00B0160F" w:rsidP="0004557F">
            <w:pPr>
              <w:pStyle w:val="Default"/>
              <w:spacing w:line="276" w:lineRule="auto"/>
              <w:ind w:left="720"/>
              <w:rPr>
                <w:b/>
                <w:bCs/>
                <w:color w:val="000000" w:themeColor="text1"/>
                <w:sz w:val="20"/>
                <w:szCs w:val="20"/>
                <w:lang w:val="en-US"/>
              </w:rPr>
            </w:pPr>
          </w:p>
          <w:p w14:paraId="4C4E3DF2" w14:textId="4F719294" w:rsidR="00B0160F" w:rsidRPr="0004557F" w:rsidRDefault="00B0160F" w:rsidP="002C0413">
            <w:pPr>
              <w:pStyle w:val="Default"/>
              <w:numPr>
                <w:ilvl w:val="0"/>
                <w:numId w:val="81"/>
              </w:numPr>
              <w:spacing w:line="276" w:lineRule="auto"/>
              <w:rPr>
                <w:color w:val="000000" w:themeColor="text1"/>
                <w:sz w:val="20"/>
                <w:szCs w:val="20"/>
                <w:lang w:val="en-US"/>
              </w:rPr>
            </w:pPr>
            <w:r w:rsidRPr="005974A3">
              <w:rPr>
                <w:b/>
                <w:bCs/>
                <w:color w:val="000000" w:themeColor="text1"/>
                <w:sz w:val="20"/>
                <w:szCs w:val="20"/>
                <w:lang w:val="en-US"/>
              </w:rPr>
              <w:t>Auditor</w:t>
            </w:r>
            <w:r w:rsidR="00E51811" w:rsidRPr="005974A3">
              <w:rPr>
                <w:b/>
                <w:bCs/>
                <w:color w:val="000000" w:themeColor="text1"/>
                <w:sz w:val="20"/>
                <w:szCs w:val="20"/>
                <w:lang w:val="en-US"/>
              </w:rPr>
              <w:t xml:space="preserve"> Senior</w:t>
            </w:r>
            <w:r w:rsidR="00233A00">
              <w:rPr>
                <w:b/>
                <w:bCs/>
                <w:color w:val="000000" w:themeColor="text1"/>
                <w:sz w:val="20"/>
                <w:szCs w:val="20"/>
                <w:lang w:val="en-US"/>
              </w:rPr>
              <w:t>:</w:t>
            </w:r>
            <w:r w:rsidRPr="0018236A">
              <w:rPr>
                <w:color w:val="000000" w:themeColor="text1"/>
                <w:sz w:val="20"/>
                <w:szCs w:val="20"/>
                <w:lang w:val="en-US"/>
              </w:rPr>
              <w:t xml:space="preserve"> NQF level </w:t>
            </w:r>
            <w:r>
              <w:rPr>
                <w:color w:val="000000" w:themeColor="text1"/>
                <w:sz w:val="20"/>
                <w:szCs w:val="20"/>
                <w:lang w:val="en-US"/>
              </w:rPr>
              <w:t>6</w:t>
            </w:r>
            <w:r w:rsidRPr="0018236A">
              <w:rPr>
                <w:color w:val="000000" w:themeColor="text1"/>
                <w:sz w:val="20"/>
                <w:szCs w:val="20"/>
                <w:lang w:val="en-US"/>
              </w:rPr>
              <w:t xml:space="preserve"> in Internal Auditing or Accounting</w:t>
            </w:r>
            <w:r>
              <w:rPr>
                <w:color w:val="000000" w:themeColor="text1"/>
                <w:sz w:val="20"/>
                <w:szCs w:val="20"/>
                <w:lang w:val="en-US"/>
              </w:rPr>
              <w:t xml:space="preserve"> and </w:t>
            </w:r>
            <w:r w:rsidRPr="0018236A">
              <w:rPr>
                <w:color w:val="000000" w:themeColor="text1"/>
                <w:sz w:val="20"/>
                <w:szCs w:val="20"/>
                <w:lang w:val="en-US"/>
              </w:rPr>
              <w:t xml:space="preserve"> </w:t>
            </w:r>
            <w:r>
              <w:rPr>
                <w:color w:val="000000" w:themeColor="text1"/>
                <w:sz w:val="20"/>
                <w:szCs w:val="20"/>
                <w:lang w:val="en-US"/>
              </w:rPr>
              <w:t xml:space="preserve">3 to 4 </w:t>
            </w:r>
            <w:r w:rsidRPr="0018236A">
              <w:rPr>
                <w:color w:val="000000" w:themeColor="text1"/>
                <w:sz w:val="20"/>
                <w:szCs w:val="20"/>
                <w:lang w:val="en-US"/>
              </w:rPr>
              <w:t xml:space="preserve"> years of </w:t>
            </w:r>
            <w:r>
              <w:rPr>
                <w:color w:val="000000" w:themeColor="text1"/>
                <w:sz w:val="20"/>
                <w:szCs w:val="20"/>
                <w:lang w:val="en-US"/>
              </w:rPr>
              <w:t>internal auditing</w:t>
            </w:r>
            <w:r w:rsidRPr="0018236A">
              <w:rPr>
                <w:color w:val="000000" w:themeColor="text1"/>
                <w:sz w:val="20"/>
                <w:szCs w:val="20"/>
                <w:lang w:val="en-US"/>
              </w:rPr>
              <w:t xml:space="preserve"> experience </w:t>
            </w:r>
            <w:r w:rsidRPr="0018236A">
              <w:rPr>
                <w:b/>
                <w:bCs/>
                <w:color w:val="000000" w:themeColor="text1"/>
                <w:sz w:val="20"/>
                <w:szCs w:val="20"/>
                <w:lang w:val="en-US"/>
              </w:rPr>
              <w:t xml:space="preserve">= </w:t>
            </w:r>
            <w:r>
              <w:rPr>
                <w:b/>
                <w:bCs/>
                <w:color w:val="000000" w:themeColor="text1"/>
                <w:sz w:val="20"/>
                <w:szCs w:val="20"/>
                <w:lang w:val="en-US"/>
              </w:rPr>
              <w:t>2</w:t>
            </w:r>
          </w:p>
          <w:p w14:paraId="76788B51" w14:textId="77777777" w:rsidR="00B0160F" w:rsidRDefault="00B0160F" w:rsidP="0004557F">
            <w:pPr>
              <w:pStyle w:val="ListParagraph"/>
              <w:rPr>
                <w:color w:val="000000" w:themeColor="text1"/>
                <w:sz w:val="20"/>
                <w:szCs w:val="20"/>
                <w:lang w:val="en-US"/>
              </w:rPr>
            </w:pPr>
          </w:p>
          <w:p w14:paraId="48C7624A" w14:textId="5A1EF328" w:rsidR="00B0160F" w:rsidRPr="0004557F" w:rsidRDefault="00B0160F" w:rsidP="002C0413">
            <w:pPr>
              <w:pStyle w:val="Default"/>
              <w:numPr>
                <w:ilvl w:val="0"/>
                <w:numId w:val="81"/>
              </w:numPr>
              <w:spacing w:line="276" w:lineRule="auto"/>
              <w:rPr>
                <w:color w:val="000000" w:themeColor="text1"/>
                <w:sz w:val="20"/>
                <w:szCs w:val="20"/>
                <w:lang w:val="en-US"/>
              </w:rPr>
            </w:pPr>
            <w:r>
              <w:rPr>
                <w:color w:val="000000" w:themeColor="text1"/>
                <w:sz w:val="20"/>
                <w:szCs w:val="20"/>
                <w:lang w:val="en-US"/>
              </w:rPr>
              <w:t xml:space="preserve">If all are member of the Institute Internal Audit </w:t>
            </w:r>
            <w:r w:rsidRPr="00AA24FA">
              <w:rPr>
                <w:b/>
                <w:bCs/>
                <w:color w:val="000000" w:themeColor="text1"/>
                <w:sz w:val="20"/>
                <w:szCs w:val="20"/>
                <w:lang w:val="en-US"/>
              </w:rPr>
              <w:t>=1</w:t>
            </w:r>
          </w:p>
          <w:p w14:paraId="09DD754B" w14:textId="77777777" w:rsidR="00B0160F" w:rsidRPr="0018236A" w:rsidRDefault="00B0160F" w:rsidP="0004557F">
            <w:pPr>
              <w:pStyle w:val="Default"/>
              <w:spacing w:line="276" w:lineRule="auto"/>
              <w:ind w:left="720"/>
              <w:rPr>
                <w:color w:val="000000" w:themeColor="text1"/>
                <w:sz w:val="20"/>
                <w:szCs w:val="20"/>
                <w:lang w:val="en-US"/>
              </w:rPr>
            </w:pPr>
          </w:p>
          <w:p w14:paraId="70AB41BB" w14:textId="5636254F" w:rsidR="00B0160F" w:rsidRPr="0074195B" w:rsidRDefault="00B0160F" w:rsidP="002C0413">
            <w:pPr>
              <w:pStyle w:val="Default"/>
              <w:numPr>
                <w:ilvl w:val="0"/>
                <w:numId w:val="81"/>
              </w:numPr>
              <w:spacing w:line="276" w:lineRule="auto"/>
              <w:rPr>
                <w:b/>
                <w:bCs/>
                <w:color w:val="000000" w:themeColor="text1"/>
                <w:sz w:val="20"/>
                <w:szCs w:val="20"/>
                <w:lang w:val="en-US"/>
              </w:rPr>
            </w:pPr>
            <w:r>
              <w:rPr>
                <w:color w:val="000000" w:themeColor="text1"/>
                <w:sz w:val="20"/>
                <w:szCs w:val="20"/>
                <w:lang w:val="en-US"/>
              </w:rPr>
              <w:t xml:space="preserve">Does not meet the requirements stated either 1 or 2 or 3 or 4 or 5 above. </w:t>
            </w:r>
            <w:r w:rsidRPr="0018236A">
              <w:rPr>
                <w:b/>
                <w:bCs/>
                <w:color w:val="000000" w:themeColor="text1"/>
                <w:sz w:val="20"/>
                <w:szCs w:val="20"/>
                <w:lang w:val="en-US"/>
              </w:rPr>
              <w:t xml:space="preserve">= </w:t>
            </w:r>
            <w:r>
              <w:rPr>
                <w:b/>
                <w:bCs/>
                <w:color w:val="000000" w:themeColor="text1"/>
                <w:sz w:val="20"/>
                <w:szCs w:val="20"/>
                <w:lang w:val="en-US"/>
              </w:rPr>
              <w:t>0</w:t>
            </w:r>
          </w:p>
        </w:tc>
      </w:tr>
      <w:tr w:rsidR="00B0160F" w:rsidRPr="0074195B" w14:paraId="46BBAF68" w14:textId="77777777" w:rsidTr="0051252C">
        <w:trPr>
          <w:trHeight w:val="658"/>
        </w:trPr>
        <w:tc>
          <w:tcPr>
            <w:tcW w:w="14029" w:type="dxa"/>
            <w:gridSpan w:val="4"/>
            <w:tcBorders>
              <w:bottom w:val="single" w:sz="4" w:space="0" w:color="auto"/>
            </w:tcBorders>
            <w:noWrap/>
          </w:tcPr>
          <w:p w14:paraId="53E99312" w14:textId="77777777" w:rsidR="00B0160F" w:rsidRPr="00B0160F" w:rsidRDefault="00B0160F" w:rsidP="00B0160F">
            <w:pPr>
              <w:pStyle w:val="Default"/>
              <w:numPr>
                <w:ilvl w:val="0"/>
                <w:numId w:val="9"/>
              </w:numPr>
              <w:spacing w:line="276" w:lineRule="auto"/>
              <w:ind w:left="333" w:hanging="243"/>
              <w:jc w:val="both"/>
              <w:rPr>
                <w:b/>
                <w:bCs/>
                <w:color w:val="FF0000"/>
                <w:sz w:val="18"/>
                <w:szCs w:val="18"/>
              </w:rPr>
            </w:pPr>
            <w:r w:rsidRPr="00B0160F">
              <w:rPr>
                <w:b/>
                <w:bCs/>
                <w:color w:val="FF0000"/>
                <w:sz w:val="18"/>
                <w:szCs w:val="18"/>
              </w:rPr>
              <w:t>Please provide a structure showing the resources that are proposed and their respective positions per bid category.</w:t>
            </w:r>
          </w:p>
          <w:p w14:paraId="4376D3BE" w14:textId="77777777" w:rsidR="00B0160F" w:rsidRPr="00B0160F" w:rsidRDefault="00B0160F" w:rsidP="00B0160F">
            <w:pPr>
              <w:pStyle w:val="Default"/>
              <w:numPr>
                <w:ilvl w:val="0"/>
                <w:numId w:val="9"/>
              </w:numPr>
              <w:spacing w:line="276" w:lineRule="auto"/>
              <w:ind w:left="333" w:hanging="243"/>
              <w:jc w:val="both"/>
              <w:rPr>
                <w:b/>
                <w:bCs/>
                <w:color w:val="FF0000"/>
                <w:sz w:val="18"/>
                <w:szCs w:val="18"/>
              </w:rPr>
            </w:pPr>
            <w:r w:rsidRPr="00B0160F">
              <w:rPr>
                <w:b/>
                <w:bCs/>
                <w:color w:val="FF0000"/>
                <w:sz w:val="18"/>
                <w:szCs w:val="18"/>
              </w:rPr>
              <w:t>Please provide copies of the certification confirming the qualifications from relevant institutions; certified with 6 months from the quotation issue date.</w:t>
            </w:r>
          </w:p>
          <w:p w14:paraId="267A8E8E" w14:textId="77777777" w:rsidR="00B0160F" w:rsidRPr="00B0160F" w:rsidRDefault="00B0160F" w:rsidP="00B0160F">
            <w:pPr>
              <w:pStyle w:val="Default"/>
              <w:spacing w:line="276" w:lineRule="auto"/>
              <w:rPr>
                <w:b/>
                <w:bCs/>
                <w:color w:val="FF0000"/>
                <w:sz w:val="20"/>
                <w:szCs w:val="20"/>
              </w:rPr>
            </w:pPr>
          </w:p>
        </w:tc>
      </w:tr>
    </w:tbl>
    <w:p w14:paraId="66F3A654" w14:textId="2BCAE4B8" w:rsidR="00DD3622" w:rsidRPr="0074195B" w:rsidRDefault="00DD3622" w:rsidP="0050440E">
      <w:pPr>
        <w:pStyle w:val="Default"/>
        <w:spacing w:line="276" w:lineRule="auto"/>
        <w:jc w:val="both"/>
        <w:rPr>
          <w:b/>
          <w:bCs/>
          <w:color w:val="000000" w:themeColor="text1"/>
          <w:sz w:val="20"/>
          <w:szCs w:val="20"/>
          <w:lang w:val="en-US"/>
        </w:rPr>
      </w:pPr>
    </w:p>
    <w:p w14:paraId="4AB26A54" w14:textId="77777777" w:rsidR="00DD3622" w:rsidRDefault="00DD3622" w:rsidP="0050440E">
      <w:pPr>
        <w:pStyle w:val="Default"/>
        <w:spacing w:line="276" w:lineRule="auto"/>
        <w:jc w:val="both"/>
        <w:rPr>
          <w:b/>
          <w:bCs/>
          <w:color w:val="000000" w:themeColor="text1"/>
          <w:sz w:val="20"/>
          <w:szCs w:val="20"/>
        </w:rPr>
      </w:pPr>
    </w:p>
    <w:p w14:paraId="6716CC24" w14:textId="77777777" w:rsidR="00DD3622" w:rsidRDefault="00DD3622" w:rsidP="0050440E">
      <w:pPr>
        <w:pStyle w:val="Default"/>
        <w:spacing w:line="276" w:lineRule="auto"/>
        <w:jc w:val="both"/>
        <w:rPr>
          <w:b/>
          <w:bCs/>
          <w:color w:val="000000" w:themeColor="text1"/>
          <w:sz w:val="20"/>
          <w:szCs w:val="20"/>
        </w:rPr>
      </w:pPr>
    </w:p>
    <w:p w14:paraId="24A2A034" w14:textId="77777777" w:rsidR="00DD3622" w:rsidRDefault="00DD3622" w:rsidP="0050440E">
      <w:pPr>
        <w:pStyle w:val="Default"/>
        <w:spacing w:line="276" w:lineRule="auto"/>
        <w:jc w:val="both"/>
        <w:rPr>
          <w:b/>
          <w:bCs/>
          <w:color w:val="000000" w:themeColor="text1"/>
          <w:sz w:val="20"/>
          <w:szCs w:val="20"/>
        </w:rPr>
      </w:pPr>
    </w:p>
    <w:p w14:paraId="30B70652" w14:textId="77777777" w:rsidR="00DD3622" w:rsidRDefault="00DD3622" w:rsidP="0050440E">
      <w:pPr>
        <w:pStyle w:val="Default"/>
        <w:spacing w:line="276" w:lineRule="auto"/>
        <w:jc w:val="both"/>
        <w:rPr>
          <w:b/>
          <w:bCs/>
          <w:color w:val="000000" w:themeColor="text1"/>
          <w:sz w:val="20"/>
          <w:szCs w:val="20"/>
        </w:rPr>
      </w:pPr>
    </w:p>
    <w:p w14:paraId="0635EF33" w14:textId="77777777" w:rsidR="00DD3622" w:rsidRDefault="00DD3622" w:rsidP="0050440E">
      <w:pPr>
        <w:pStyle w:val="Default"/>
        <w:spacing w:line="276" w:lineRule="auto"/>
        <w:jc w:val="both"/>
        <w:rPr>
          <w:b/>
          <w:bCs/>
          <w:color w:val="000000" w:themeColor="text1"/>
          <w:sz w:val="20"/>
          <w:szCs w:val="20"/>
        </w:rPr>
      </w:pPr>
    </w:p>
    <w:p w14:paraId="3D2F7CE8" w14:textId="77777777" w:rsidR="004C51F7" w:rsidRDefault="004C51F7" w:rsidP="0050440E">
      <w:pPr>
        <w:pStyle w:val="Default"/>
        <w:spacing w:line="276" w:lineRule="auto"/>
        <w:jc w:val="both"/>
        <w:rPr>
          <w:b/>
          <w:bCs/>
          <w:color w:val="000000" w:themeColor="text1"/>
          <w:sz w:val="20"/>
          <w:szCs w:val="20"/>
        </w:rPr>
      </w:pPr>
    </w:p>
    <w:p w14:paraId="2EF825DD" w14:textId="77777777" w:rsidR="004C51F7" w:rsidRDefault="004C51F7" w:rsidP="0050440E">
      <w:pPr>
        <w:pStyle w:val="Default"/>
        <w:spacing w:line="276" w:lineRule="auto"/>
        <w:jc w:val="both"/>
        <w:rPr>
          <w:b/>
          <w:bCs/>
          <w:color w:val="000000" w:themeColor="text1"/>
          <w:sz w:val="20"/>
          <w:szCs w:val="20"/>
        </w:rPr>
      </w:pPr>
    </w:p>
    <w:p w14:paraId="7D309CFE" w14:textId="77777777" w:rsidR="004C51F7" w:rsidRDefault="004C51F7" w:rsidP="0050440E">
      <w:pPr>
        <w:pStyle w:val="Default"/>
        <w:spacing w:line="276" w:lineRule="auto"/>
        <w:jc w:val="both"/>
        <w:rPr>
          <w:b/>
          <w:bCs/>
          <w:color w:val="000000" w:themeColor="text1"/>
          <w:sz w:val="20"/>
          <w:szCs w:val="20"/>
        </w:rPr>
      </w:pPr>
    </w:p>
    <w:p w14:paraId="1B08255D" w14:textId="77777777" w:rsidR="004C51F7" w:rsidRDefault="004C51F7" w:rsidP="00222896">
      <w:pPr>
        <w:pStyle w:val="Default"/>
        <w:spacing w:line="276" w:lineRule="auto"/>
        <w:jc w:val="both"/>
        <w:rPr>
          <w:b/>
          <w:bCs/>
          <w:color w:val="000000" w:themeColor="text1"/>
          <w:sz w:val="18"/>
          <w:szCs w:val="18"/>
        </w:rPr>
        <w:sectPr w:rsidR="004C51F7" w:rsidSect="00717FEA">
          <w:pgSz w:w="15840" w:h="12240" w:orient="landscape"/>
          <w:pgMar w:top="1219" w:right="1418" w:bottom="618" w:left="902" w:header="0" w:footer="714" w:gutter="0"/>
          <w:cols w:space="720"/>
          <w:docGrid w:linePitch="299"/>
        </w:sectPr>
      </w:pPr>
    </w:p>
    <w:p w14:paraId="02D1C56B" w14:textId="5809896D" w:rsidR="0050440E" w:rsidRPr="006F18E5" w:rsidRDefault="0050440E" w:rsidP="006F18E5">
      <w:pPr>
        <w:pStyle w:val="ListParagraph"/>
        <w:numPr>
          <w:ilvl w:val="1"/>
          <w:numId w:val="85"/>
        </w:numPr>
        <w:tabs>
          <w:tab w:val="left" w:pos="720"/>
        </w:tabs>
        <w:spacing w:line="276" w:lineRule="auto"/>
        <w:rPr>
          <w:b/>
          <w:color w:val="000000" w:themeColor="text1"/>
        </w:rPr>
      </w:pPr>
      <w:r w:rsidRPr="006F18E5">
        <w:rPr>
          <w:b/>
          <w:color w:val="000000" w:themeColor="text1"/>
        </w:rPr>
        <w:lastRenderedPageBreak/>
        <w:t>STAGE 3: SPECIFIC GOALS</w:t>
      </w:r>
    </w:p>
    <w:p w14:paraId="448F46C1" w14:textId="77777777" w:rsidR="0050440E" w:rsidRPr="00637074" w:rsidRDefault="0050440E" w:rsidP="0050440E">
      <w:pPr>
        <w:spacing w:line="276" w:lineRule="auto"/>
        <w:rPr>
          <w:lang w:eastAsia="zh-TW"/>
        </w:rPr>
      </w:pPr>
    </w:p>
    <w:p w14:paraId="479A2C63" w14:textId="4F7539CF" w:rsidR="0050440E" w:rsidRPr="00637074" w:rsidRDefault="0050440E" w:rsidP="0050440E">
      <w:pPr>
        <w:spacing w:line="276" w:lineRule="auto"/>
        <w:rPr>
          <w:lang w:eastAsia="zh-TW"/>
        </w:rPr>
      </w:pPr>
      <w:r w:rsidRPr="00637074">
        <w:rPr>
          <w:lang w:eastAsia="zh-TW"/>
        </w:rPr>
        <w:t>Bidders should provide their price</w:t>
      </w:r>
      <w:r w:rsidRPr="005B6050">
        <w:rPr>
          <w:lang w:eastAsia="zh-TW"/>
        </w:rPr>
        <w:t xml:space="preserve"> </w:t>
      </w:r>
      <w:r w:rsidRPr="00637074">
        <w:rPr>
          <w:lang w:eastAsia="zh-TW"/>
        </w:rPr>
        <w:t>proposal</w:t>
      </w:r>
      <w:r w:rsidRPr="005B6050">
        <w:rPr>
          <w:lang w:eastAsia="zh-TW"/>
        </w:rPr>
        <w:t xml:space="preserve"> and proof of Specific Goals</w:t>
      </w:r>
      <w:r w:rsidRPr="00637074">
        <w:rPr>
          <w:lang w:eastAsia="zh-TW"/>
        </w:rPr>
        <w:t xml:space="preserve"> in</w:t>
      </w:r>
      <w:r w:rsidR="00547CA1">
        <w:rPr>
          <w:lang w:eastAsia="zh-TW"/>
        </w:rPr>
        <w:t xml:space="preserve"> an</w:t>
      </w:r>
      <w:r w:rsidRPr="00637074">
        <w:rPr>
          <w:lang w:eastAsia="zh-TW"/>
        </w:rPr>
        <w:t xml:space="preserve"> envelope</w:t>
      </w:r>
      <w:r w:rsidRPr="005B6050">
        <w:rPr>
          <w:lang w:eastAsia="zh-TW"/>
        </w:rPr>
        <w:t xml:space="preserve">. </w:t>
      </w:r>
    </w:p>
    <w:p w14:paraId="00A5AD62" w14:textId="77777777" w:rsidR="0050440E" w:rsidRPr="00637074" w:rsidRDefault="0050440E" w:rsidP="0050440E">
      <w:pPr>
        <w:spacing w:line="276" w:lineRule="auto"/>
        <w:rPr>
          <w:lang w:eastAsia="zh-TW"/>
        </w:rPr>
      </w:pPr>
    </w:p>
    <w:p w14:paraId="6EF92CCA" w14:textId="4A07B550" w:rsidR="0050440E" w:rsidRPr="00637074" w:rsidRDefault="0050440E" w:rsidP="0050440E">
      <w:pPr>
        <w:spacing w:line="276" w:lineRule="auto"/>
        <w:rPr>
          <w:lang w:eastAsia="zh-TW"/>
        </w:rPr>
      </w:pPr>
      <w:r w:rsidRPr="00637074">
        <w:rPr>
          <w:lang w:eastAsia="zh-TW"/>
        </w:rPr>
        <w:t xml:space="preserve">The following </w:t>
      </w:r>
      <w:r w:rsidR="000B5967" w:rsidRPr="00637074">
        <w:rPr>
          <w:lang w:eastAsia="zh-TW"/>
        </w:rPr>
        <w:t>formula</w:t>
      </w:r>
      <w:r w:rsidRPr="00637074">
        <w:rPr>
          <w:lang w:eastAsia="zh-TW"/>
        </w:rPr>
        <w:t xml:space="preserve"> shall be used by the Bid Evaluation Committee to allocate scores to the interested bidders:</w:t>
      </w:r>
    </w:p>
    <w:p w14:paraId="68383752" w14:textId="5699BC11" w:rsidR="0050440E" w:rsidRPr="00637074" w:rsidRDefault="0050440E" w:rsidP="0050440E">
      <w:pPr>
        <w:spacing w:line="276" w:lineRule="auto"/>
        <w:rPr>
          <w:lang w:eastAsia="zh-TW"/>
        </w:rPr>
      </w:pPr>
      <w:r w:rsidRPr="00637074">
        <w:t xml:space="preserve">The maximum points for this </w:t>
      </w:r>
      <w:r w:rsidR="00947096">
        <w:t>quotation</w:t>
      </w:r>
      <w:r w:rsidRPr="00637074">
        <w:t xml:space="preserve"> </w:t>
      </w:r>
      <w:r w:rsidR="00947096" w:rsidRPr="00637074">
        <w:t>are</w:t>
      </w:r>
      <w:r w:rsidRPr="00637074">
        <w:t xml:space="preserve"> as follows: </w:t>
      </w:r>
    </w:p>
    <w:tbl>
      <w:tblPr>
        <w:tblStyle w:val="TableGrid0"/>
        <w:tblW w:w="9000" w:type="dxa"/>
        <w:tblInd w:w="-5" w:type="dxa"/>
        <w:tblCellMar>
          <w:top w:w="11" w:type="dxa"/>
          <w:left w:w="107" w:type="dxa"/>
          <w:right w:w="115" w:type="dxa"/>
        </w:tblCellMar>
        <w:tblLook w:val="04A0" w:firstRow="1" w:lastRow="0" w:firstColumn="1" w:lastColumn="0" w:noHBand="0" w:noVBand="1"/>
      </w:tblPr>
      <w:tblGrid>
        <w:gridCol w:w="6210"/>
        <w:gridCol w:w="2790"/>
      </w:tblGrid>
      <w:tr w:rsidR="0050440E" w:rsidRPr="005B6050" w14:paraId="563A31D5"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shd w:val="clear" w:color="auto" w:fill="00B0F0"/>
          </w:tcPr>
          <w:p w14:paraId="4FAF266C" w14:textId="77777777" w:rsidR="0050440E" w:rsidRPr="00637074" w:rsidRDefault="0050440E" w:rsidP="00222896">
            <w:pPr>
              <w:spacing w:line="276" w:lineRule="auto"/>
              <w:rPr>
                <w:sz w:val="20"/>
                <w:szCs w:val="20"/>
                <w:lang w:val="en-ZA"/>
              </w:rPr>
            </w:pPr>
            <w:r w:rsidRPr="005B6050">
              <w:rPr>
                <w:b/>
                <w:sz w:val="20"/>
                <w:szCs w:val="20"/>
              </w:rPr>
              <w:t xml:space="preserve"> SPECIFIC GOALS</w:t>
            </w:r>
          </w:p>
          <w:p w14:paraId="0D61CAB7" w14:textId="77777777" w:rsidR="0050440E" w:rsidRPr="00637074" w:rsidRDefault="0050440E" w:rsidP="00222896">
            <w:pPr>
              <w:spacing w:line="276" w:lineRule="auto"/>
              <w:ind w:left="66"/>
              <w:rPr>
                <w:sz w:val="20"/>
                <w:szCs w:val="20"/>
                <w:lang w:val="en-ZA"/>
              </w:rPr>
            </w:pPr>
          </w:p>
        </w:tc>
        <w:tc>
          <w:tcPr>
            <w:tcW w:w="2790" w:type="dxa"/>
            <w:tcBorders>
              <w:top w:val="single" w:sz="4" w:space="0" w:color="000000"/>
              <w:left w:val="single" w:sz="4" w:space="0" w:color="000000"/>
              <w:bottom w:val="single" w:sz="4" w:space="0" w:color="000000"/>
              <w:right w:val="single" w:sz="4" w:space="0" w:color="000000"/>
            </w:tcBorders>
            <w:shd w:val="clear" w:color="auto" w:fill="00B0F0"/>
          </w:tcPr>
          <w:p w14:paraId="7BAA7AE9" w14:textId="6D12D569" w:rsidR="0050440E" w:rsidRPr="00637074" w:rsidRDefault="0050440E" w:rsidP="004D0026">
            <w:pPr>
              <w:spacing w:line="276" w:lineRule="auto"/>
              <w:ind w:left="11"/>
              <w:jc w:val="center"/>
              <w:rPr>
                <w:sz w:val="20"/>
                <w:szCs w:val="20"/>
                <w:lang w:val="en-ZA"/>
              </w:rPr>
            </w:pPr>
            <w:r w:rsidRPr="005B6050">
              <w:rPr>
                <w:b/>
                <w:sz w:val="20"/>
                <w:szCs w:val="20"/>
              </w:rPr>
              <w:t>POINTS</w:t>
            </w:r>
          </w:p>
        </w:tc>
      </w:tr>
      <w:tr w:rsidR="0050440E" w:rsidRPr="005B6050" w14:paraId="72E2E607"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tcPr>
          <w:p w14:paraId="11969585" w14:textId="58CF96EB" w:rsidR="0050440E" w:rsidRPr="005B6050" w:rsidRDefault="0050440E" w:rsidP="00944589">
            <w:pPr>
              <w:pStyle w:val="ListParagraph"/>
              <w:numPr>
                <w:ilvl w:val="0"/>
                <w:numId w:val="20"/>
              </w:numPr>
              <w:spacing w:line="276" w:lineRule="auto"/>
              <w:contextualSpacing/>
              <w:rPr>
                <w:sz w:val="20"/>
                <w:szCs w:val="20"/>
                <w:lang w:val="en-ZA"/>
              </w:rPr>
            </w:pPr>
            <w:r w:rsidRPr="005B6050">
              <w:rPr>
                <w:sz w:val="20"/>
                <w:szCs w:val="20"/>
                <w:lang w:val="en-ZA"/>
              </w:rPr>
              <w:t>51%</w:t>
            </w:r>
            <w:r w:rsidR="00D03E23">
              <w:rPr>
                <w:sz w:val="20"/>
                <w:szCs w:val="20"/>
                <w:lang w:val="en-ZA"/>
              </w:rPr>
              <w:t xml:space="preserve"> </w:t>
            </w:r>
            <w:r w:rsidR="00D03E23" w:rsidRPr="005B6050">
              <w:rPr>
                <w:sz w:val="20"/>
                <w:szCs w:val="20"/>
                <w:lang w:val="en-ZA"/>
              </w:rPr>
              <w:t>Black owned</w:t>
            </w:r>
          </w:p>
        </w:tc>
        <w:tc>
          <w:tcPr>
            <w:tcW w:w="2790" w:type="dxa"/>
            <w:tcBorders>
              <w:top w:val="single" w:sz="4" w:space="0" w:color="000000"/>
              <w:left w:val="single" w:sz="4" w:space="0" w:color="000000"/>
              <w:bottom w:val="single" w:sz="4" w:space="0" w:color="000000"/>
              <w:right w:val="single" w:sz="4" w:space="0" w:color="000000"/>
            </w:tcBorders>
          </w:tcPr>
          <w:p w14:paraId="58F2BA53" w14:textId="2279EBE2" w:rsidR="0050440E" w:rsidRPr="00637074" w:rsidRDefault="00875990" w:rsidP="004D0026">
            <w:pPr>
              <w:spacing w:line="276" w:lineRule="auto"/>
              <w:ind w:left="11"/>
              <w:jc w:val="center"/>
              <w:rPr>
                <w:sz w:val="20"/>
                <w:szCs w:val="20"/>
                <w:lang w:val="en-ZA"/>
              </w:rPr>
            </w:pPr>
            <w:r>
              <w:rPr>
                <w:sz w:val="20"/>
                <w:szCs w:val="20"/>
                <w:lang w:val="en-ZA"/>
              </w:rPr>
              <w:t>10</w:t>
            </w:r>
          </w:p>
        </w:tc>
      </w:tr>
      <w:tr w:rsidR="0050440E" w:rsidRPr="005B6050" w14:paraId="44C5F2BB"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tcPr>
          <w:p w14:paraId="059F9F9F" w14:textId="30DB958C" w:rsidR="0050440E" w:rsidRPr="005B6050" w:rsidDel="0085398C" w:rsidRDefault="00722D83" w:rsidP="00944589">
            <w:pPr>
              <w:pStyle w:val="ListParagraph"/>
              <w:numPr>
                <w:ilvl w:val="0"/>
                <w:numId w:val="20"/>
              </w:numPr>
              <w:spacing w:line="276" w:lineRule="auto"/>
              <w:contextualSpacing/>
              <w:rPr>
                <w:bCs/>
                <w:sz w:val="20"/>
                <w:szCs w:val="20"/>
              </w:rPr>
            </w:pPr>
            <w:r>
              <w:rPr>
                <w:bCs/>
                <w:sz w:val="20"/>
                <w:szCs w:val="20"/>
              </w:rPr>
              <w:t>Black Women Owned</w:t>
            </w:r>
          </w:p>
        </w:tc>
        <w:tc>
          <w:tcPr>
            <w:tcW w:w="2790" w:type="dxa"/>
            <w:tcBorders>
              <w:top w:val="single" w:sz="4" w:space="0" w:color="000000"/>
              <w:left w:val="single" w:sz="4" w:space="0" w:color="000000"/>
              <w:bottom w:val="single" w:sz="4" w:space="0" w:color="000000"/>
              <w:right w:val="single" w:sz="4" w:space="0" w:color="000000"/>
            </w:tcBorders>
          </w:tcPr>
          <w:p w14:paraId="57BB3AA7" w14:textId="46F063D7" w:rsidR="0050440E" w:rsidRPr="005B6050" w:rsidRDefault="000F0913" w:rsidP="004D0026">
            <w:pPr>
              <w:spacing w:line="276" w:lineRule="auto"/>
              <w:ind w:left="11"/>
              <w:jc w:val="center"/>
              <w:rPr>
                <w:sz w:val="20"/>
                <w:szCs w:val="20"/>
              </w:rPr>
            </w:pPr>
            <w:r>
              <w:rPr>
                <w:sz w:val="20"/>
                <w:szCs w:val="20"/>
              </w:rPr>
              <w:t>5</w:t>
            </w:r>
          </w:p>
        </w:tc>
      </w:tr>
      <w:tr w:rsidR="000F0913" w:rsidRPr="005B6050" w14:paraId="65381233"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tcPr>
          <w:p w14:paraId="3DB41559" w14:textId="1ABD844E" w:rsidR="000F0913" w:rsidRDefault="000F0913" w:rsidP="00944589">
            <w:pPr>
              <w:pStyle w:val="ListParagraph"/>
              <w:numPr>
                <w:ilvl w:val="0"/>
                <w:numId w:val="20"/>
              </w:numPr>
              <w:spacing w:line="276" w:lineRule="auto"/>
              <w:contextualSpacing/>
              <w:rPr>
                <w:bCs/>
                <w:sz w:val="20"/>
                <w:szCs w:val="20"/>
              </w:rPr>
            </w:pPr>
            <w:r>
              <w:rPr>
                <w:bCs/>
                <w:sz w:val="20"/>
                <w:szCs w:val="20"/>
              </w:rPr>
              <w:t>Black Youth Owned</w:t>
            </w:r>
          </w:p>
        </w:tc>
        <w:tc>
          <w:tcPr>
            <w:tcW w:w="2790" w:type="dxa"/>
            <w:tcBorders>
              <w:top w:val="single" w:sz="4" w:space="0" w:color="000000"/>
              <w:left w:val="single" w:sz="4" w:space="0" w:color="000000"/>
              <w:bottom w:val="single" w:sz="4" w:space="0" w:color="000000"/>
              <w:right w:val="single" w:sz="4" w:space="0" w:color="000000"/>
            </w:tcBorders>
          </w:tcPr>
          <w:p w14:paraId="40A3C136" w14:textId="73895B8E" w:rsidR="000F0913" w:rsidRDefault="000F0913" w:rsidP="004D0026">
            <w:pPr>
              <w:spacing w:line="276" w:lineRule="auto"/>
              <w:ind w:left="11"/>
              <w:jc w:val="center"/>
              <w:rPr>
                <w:sz w:val="20"/>
                <w:szCs w:val="20"/>
              </w:rPr>
            </w:pPr>
            <w:r>
              <w:rPr>
                <w:sz w:val="20"/>
                <w:szCs w:val="20"/>
              </w:rPr>
              <w:t>5</w:t>
            </w:r>
          </w:p>
        </w:tc>
      </w:tr>
      <w:tr w:rsidR="0050440E" w:rsidRPr="005B6050" w14:paraId="568B78BF" w14:textId="77777777" w:rsidTr="00222896">
        <w:trPr>
          <w:trHeight w:val="383"/>
        </w:trPr>
        <w:tc>
          <w:tcPr>
            <w:tcW w:w="6210" w:type="dxa"/>
            <w:tcBorders>
              <w:top w:val="single" w:sz="4" w:space="0" w:color="000000"/>
              <w:left w:val="single" w:sz="4" w:space="0" w:color="000000"/>
              <w:bottom w:val="single" w:sz="4" w:space="0" w:color="000000"/>
              <w:right w:val="single" w:sz="4" w:space="0" w:color="000000"/>
            </w:tcBorders>
            <w:shd w:val="clear" w:color="auto" w:fill="00B0F0"/>
          </w:tcPr>
          <w:p w14:paraId="78FDD682" w14:textId="77777777" w:rsidR="0050440E" w:rsidRPr="00637074" w:rsidRDefault="0050440E" w:rsidP="00222896">
            <w:pPr>
              <w:spacing w:line="276" w:lineRule="auto"/>
              <w:rPr>
                <w:sz w:val="20"/>
                <w:szCs w:val="20"/>
                <w:lang w:val="en-ZA"/>
              </w:rPr>
            </w:pPr>
            <w:r w:rsidRPr="005B6050">
              <w:rPr>
                <w:b/>
                <w:sz w:val="20"/>
                <w:szCs w:val="20"/>
              </w:rPr>
              <w:t xml:space="preserve">TOTAL POINTS FOR PRICE AND SPECIFIC GOALS </w:t>
            </w:r>
            <w:r w:rsidRPr="005B6050">
              <w:rPr>
                <w:sz w:val="20"/>
                <w:szCs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00B0F0"/>
          </w:tcPr>
          <w:p w14:paraId="3D1B2C9E" w14:textId="77777777" w:rsidR="0050440E" w:rsidRPr="00637074" w:rsidRDefault="0050440E" w:rsidP="00222896">
            <w:pPr>
              <w:spacing w:line="276" w:lineRule="auto"/>
              <w:ind w:left="8"/>
              <w:rPr>
                <w:sz w:val="20"/>
                <w:szCs w:val="20"/>
                <w:lang w:val="en-ZA"/>
              </w:rPr>
            </w:pPr>
          </w:p>
        </w:tc>
      </w:tr>
    </w:tbl>
    <w:p w14:paraId="3FA41EF0" w14:textId="77777777" w:rsidR="0050440E" w:rsidRPr="00637074" w:rsidRDefault="0050440E" w:rsidP="0050440E">
      <w:pPr>
        <w:spacing w:line="276" w:lineRule="auto"/>
        <w:rPr>
          <w:highlight w:val="yellow"/>
          <w:lang w:eastAsia="zh-TW"/>
        </w:rPr>
      </w:pPr>
    </w:p>
    <w:p w14:paraId="1643B814" w14:textId="77777777" w:rsidR="0050440E" w:rsidRPr="00637074" w:rsidRDefault="0050440E" w:rsidP="0050440E">
      <w:pPr>
        <w:spacing w:line="276" w:lineRule="auto"/>
      </w:pPr>
      <w:r w:rsidRPr="00637074">
        <w:rPr>
          <w:b/>
        </w:rPr>
        <w:t xml:space="preserve">FORMULAE FOR PROCUREMENT OF GOODS AND SERVICES  </w:t>
      </w:r>
    </w:p>
    <w:p w14:paraId="3EF99768" w14:textId="77777777" w:rsidR="0050440E" w:rsidRPr="00637074" w:rsidRDefault="0050440E" w:rsidP="0050440E">
      <w:pPr>
        <w:spacing w:line="276" w:lineRule="auto"/>
      </w:pPr>
      <w:r w:rsidRPr="00637074">
        <w:rPr>
          <w:b/>
        </w:rPr>
        <w:t xml:space="preserve">POINTS AWARDED FOR PRICE </w:t>
      </w:r>
    </w:p>
    <w:p w14:paraId="083236D8" w14:textId="77777777" w:rsidR="0050440E" w:rsidRPr="00637074" w:rsidRDefault="0050440E" w:rsidP="0050440E">
      <w:pPr>
        <w:spacing w:line="276" w:lineRule="auto"/>
        <w:rPr>
          <w:highlight w:val="yellow"/>
          <w:lang w:eastAsia="zh-TW"/>
        </w:rPr>
      </w:pPr>
    </w:p>
    <w:p w14:paraId="096EA994" w14:textId="6BED162E" w:rsidR="0050440E" w:rsidRPr="00637074" w:rsidRDefault="0050440E" w:rsidP="0050440E">
      <w:pPr>
        <w:spacing w:line="276" w:lineRule="auto"/>
      </w:pPr>
      <w:r w:rsidRPr="00637074">
        <w:rPr>
          <w:b/>
        </w:rPr>
        <w:t xml:space="preserve">THE </w:t>
      </w:r>
      <w:r w:rsidR="000B5967">
        <w:rPr>
          <w:b/>
        </w:rPr>
        <w:t>8</w:t>
      </w:r>
      <w:r w:rsidRPr="00637074">
        <w:rPr>
          <w:b/>
        </w:rPr>
        <w:t>0/</w:t>
      </w:r>
      <w:r w:rsidR="000B5967">
        <w:rPr>
          <w:b/>
        </w:rPr>
        <w:t>2</w:t>
      </w:r>
      <w:r w:rsidRPr="00637074">
        <w:rPr>
          <w:b/>
        </w:rPr>
        <w:t xml:space="preserve">0 PREFERENCE POINT SYSTEMS  </w:t>
      </w:r>
    </w:p>
    <w:p w14:paraId="756C5393" w14:textId="7B6EBEB4" w:rsidR="0050440E" w:rsidRPr="00637074" w:rsidRDefault="0050440E" w:rsidP="0050440E">
      <w:pPr>
        <w:spacing w:line="276" w:lineRule="auto"/>
      </w:pPr>
      <w:r w:rsidRPr="00637074">
        <w:t xml:space="preserve">A maximum of </w:t>
      </w:r>
      <w:r w:rsidR="000B5967">
        <w:rPr>
          <w:bCs/>
        </w:rPr>
        <w:t>8</w:t>
      </w:r>
      <w:r w:rsidRPr="00637074">
        <w:rPr>
          <w:bCs/>
        </w:rPr>
        <w:t>0</w:t>
      </w:r>
      <w:r w:rsidRPr="00637074">
        <w:rPr>
          <w:bCs/>
          <w:color w:val="FF0000"/>
        </w:rPr>
        <w:t xml:space="preserve"> </w:t>
      </w:r>
      <w:r w:rsidRPr="00637074">
        <w:t xml:space="preserve">points is allocated for price on the following basis: </w:t>
      </w:r>
    </w:p>
    <w:p w14:paraId="5659B45B" w14:textId="77777777" w:rsidR="008D546B" w:rsidRDefault="0050440E" w:rsidP="0050440E">
      <w:pPr>
        <w:spacing w:line="276" w:lineRule="auto"/>
        <w:ind w:left="-15"/>
        <w:rPr>
          <w:b/>
        </w:rPr>
      </w:pPr>
      <w:r w:rsidRPr="00637074">
        <w:rPr>
          <w:b/>
        </w:rPr>
        <w:t xml:space="preserve"> </w:t>
      </w:r>
      <w:r w:rsidRPr="00637074">
        <w:rPr>
          <w:b/>
        </w:rPr>
        <w:tab/>
        <w:t xml:space="preserve"> </w:t>
      </w:r>
      <w:r w:rsidRPr="00637074">
        <w:rPr>
          <w:b/>
        </w:rPr>
        <w:tab/>
      </w:r>
      <w:r w:rsidRPr="00637074">
        <w:rPr>
          <w:b/>
        </w:rPr>
        <w:tab/>
      </w:r>
      <w:r w:rsidR="000B5967">
        <w:rPr>
          <w:b/>
        </w:rPr>
        <w:t>80</w:t>
      </w:r>
      <w:r w:rsidRPr="00637074">
        <w:rPr>
          <w:b/>
        </w:rPr>
        <w:t>/</w:t>
      </w:r>
      <w:r w:rsidR="000B5967">
        <w:rPr>
          <w:b/>
        </w:rPr>
        <w:t>2</w:t>
      </w:r>
      <w:r w:rsidRPr="00637074">
        <w:rPr>
          <w:b/>
        </w:rPr>
        <w:t xml:space="preserve">0 </w:t>
      </w:r>
      <w:r w:rsidRPr="00637074">
        <w:rPr>
          <w:b/>
        </w:rPr>
        <w:tab/>
      </w:r>
    </w:p>
    <w:p w14:paraId="36C4AF7E" w14:textId="77777777" w:rsidR="008D546B" w:rsidRDefault="008D546B" w:rsidP="0050440E">
      <w:pPr>
        <w:spacing w:line="276" w:lineRule="auto"/>
        <w:ind w:left="-15"/>
        <w:rPr>
          <w:b/>
        </w:rPr>
      </w:pPr>
    </w:p>
    <w:p w14:paraId="57CF332D" w14:textId="59AEFB19" w:rsidR="0050440E" w:rsidRPr="00637074" w:rsidRDefault="008D546B" w:rsidP="0050440E">
      <w:pPr>
        <w:spacing w:line="276" w:lineRule="auto"/>
        <w:ind w:left="-15"/>
      </w:pPr>
      <w:r w:rsidRPr="008D546B">
        <w:rPr>
          <w:b/>
          <w:noProof/>
        </w:rPr>
        <w:drawing>
          <wp:inline distT="0" distB="0" distL="0" distR="0" wp14:anchorId="5937DEE6" wp14:editId="425F3632">
            <wp:extent cx="2099310" cy="643890"/>
            <wp:effectExtent l="0" t="0" r="0" b="3810"/>
            <wp:docPr id="164763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9310" cy="643890"/>
                    </a:xfrm>
                    <a:prstGeom prst="rect">
                      <a:avLst/>
                    </a:prstGeom>
                    <a:noFill/>
                    <a:ln>
                      <a:noFill/>
                    </a:ln>
                  </pic:spPr>
                </pic:pic>
              </a:graphicData>
            </a:graphic>
          </wp:inline>
        </w:drawing>
      </w:r>
      <w:r w:rsidR="0050440E" w:rsidRPr="00637074">
        <w:rPr>
          <w:b/>
        </w:rPr>
        <w:tab/>
      </w:r>
    </w:p>
    <w:p w14:paraId="42EB1A17" w14:textId="77777777" w:rsidR="0050440E" w:rsidRPr="00637074" w:rsidRDefault="0050440E" w:rsidP="0050440E">
      <w:pPr>
        <w:spacing w:line="276" w:lineRule="auto"/>
      </w:pPr>
      <w:r w:rsidRPr="00637074">
        <w:rPr>
          <w:b/>
        </w:rPr>
        <w:t xml:space="preserve"> </w:t>
      </w:r>
    </w:p>
    <w:p w14:paraId="609258FF" w14:textId="77777777" w:rsidR="0050440E" w:rsidRPr="00637074" w:rsidRDefault="0050440E" w:rsidP="004D0026">
      <w:pPr>
        <w:tabs>
          <w:tab w:val="center" w:pos="1225"/>
        </w:tabs>
        <w:spacing w:line="276" w:lineRule="auto"/>
        <w:ind w:left="-15"/>
        <w:jc w:val="both"/>
      </w:pPr>
      <w:proofErr w:type="gramStart"/>
      <w:r w:rsidRPr="00637074">
        <w:t>Where</w:t>
      </w:r>
      <w:proofErr w:type="gramEnd"/>
      <w:r w:rsidRPr="00637074">
        <w:t xml:space="preserve"> </w:t>
      </w:r>
    </w:p>
    <w:p w14:paraId="696D09BF" w14:textId="77777777" w:rsidR="0050440E" w:rsidRPr="00637074" w:rsidRDefault="0050440E" w:rsidP="004D0026">
      <w:pPr>
        <w:tabs>
          <w:tab w:val="center" w:pos="4717"/>
        </w:tabs>
        <w:spacing w:line="276" w:lineRule="auto"/>
        <w:ind w:left="-15"/>
        <w:jc w:val="both"/>
      </w:pPr>
      <w:r w:rsidRPr="00637074">
        <w:t xml:space="preserve"> Ps = Points scored for price of tender under consideration </w:t>
      </w:r>
    </w:p>
    <w:p w14:paraId="171BDFCC" w14:textId="77777777" w:rsidR="0050440E" w:rsidRPr="00637074" w:rsidRDefault="0050440E" w:rsidP="004D0026">
      <w:pPr>
        <w:spacing w:line="276" w:lineRule="auto"/>
        <w:ind w:left="-15"/>
        <w:jc w:val="both"/>
      </w:pPr>
      <w:r w:rsidRPr="00637074">
        <w:t xml:space="preserve"> Pt = </w:t>
      </w:r>
      <w:r w:rsidRPr="00637074">
        <w:tab/>
        <w:t xml:space="preserve">Price of tender under consideration </w:t>
      </w:r>
    </w:p>
    <w:p w14:paraId="23654ECE" w14:textId="77777777" w:rsidR="0050440E" w:rsidRPr="00637074" w:rsidRDefault="0050440E" w:rsidP="004D0026">
      <w:pPr>
        <w:spacing w:line="276" w:lineRule="auto"/>
        <w:ind w:left="-15"/>
        <w:jc w:val="both"/>
      </w:pPr>
      <w:r w:rsidRPr="00637074">
        <w:t xml:space="preserve"> </w:t>
      </w:r>
      <w:proofErr w:type="spellStart"/>
      <w:r w:rsidRPr="00637074">
        <w:t>Pmin</w:t>
      </w:r>
      <w:proofErr w:type="spellEnd"/>
      <w:r w:rsidRPr="00637074">
        <w:t xml:space="preserve"> = Price of lowest acceptable tender </w:t>
      </w:r>
    </w:p>
    <w:p w14:paraId="008D096F" w14:textId="77777777" w:rsidR="0050440E" w:rsidRPr="00637074" w:rsidRDefault="0050440E" w:rsidP="004D0026">
      <w:pPr>
        <w:spacing w:line="276" w:lineRule="auto"/>
        <w:jc w:val="both"/>
      </w:pPr>
    </w:p>
    <w:p w14:paraId="3DAF9D93" w14:textId="77777777" w:rsidR="0050440E" w:rsidRPr="00637074" w:rsidRDefault="0050440E" w:rsidP="004D0026">
      <w:pPr>
        <w:tabs>
          <w:tab w:val="left" w:pos="2880"/>
          <w:tab w:val="left" w:pos="5760"/>
          <w:tab w:val="left" w:pos="7920"/>
        </w:tabs>
        <w:spacing w:line="276" w:lineRule="auto"/>
        <w:jc w:val="both"/>
        <w:rPr>
          <w:b/>
          <w:snapToGrid w:val="0"/>
        </w:rPr>
      </w:pPr>
      <w:r w:rsidRPr="00637074">
        <w:rPr>
          <w:b/>
          <w:snapToGrid w:val="0"/>
        </w:rPr>
        <w:t xml:space="preserve">POINTS AWARDED FOR SPECIFIC GOALS </w:t>
      </w:r>
    </w:p>
    <w:p w14:paraId="153CD75D" w14:textId="77777777" w:rsidR="0050440E" w:rsidRPr="00637074" w:rsidRDefault="0050440E" w:rsidP="004D0026">
      <w:pPr>
        <w:tabs>
          <w:tab w:val="left" w:pos="2880"/>
          <w:tab w:val="left" w:pos="5760"/>
          <w:tab w:val="left" w:pos="7920"/>
        </w:tabs>
        <w:spacing w:line="276" w:lineRule="auto"/>
        <w:jc w:val="both"/>
        <w:rPr>
          <w:b/>
          <w:snapToGrid w:val="0"/>
        </w:rPr>
      </w:pPr>
    </w:p>
    <w:p w14:paraId="5A1ECA40" w14:textId="77777777" w:rsidR="0050440E" w:rsidRPr="00637074" w:rsidRDefault="0050440E" w:rsidP="004D0026">
      <w:pPr>
        <w:tabs>
          <w:tab w:val="num" w:pos="720"/>
        </w:tabs>
        <w:spacing w:line="276" w:lineRule="auto"/>
        <w:jc w:val="both"/>
        <w:rPr>
          <w:snapToGrid w:val="0"/>
        </w:rPr>
      </w:pPr>
      <w:r w:rsidRPr="00637074">
        <w:rPr>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A41CD51" w14:textId="77777777" w:rsidR="0050440E" w:rsidRPr="00637074" w:rsidRDefault="0050440E" w:rsidP="004D0026">
      <w:pPr>
        <w:tabs>
          <w:tab w:val="num" w:pos="720"/>
        </w:tabs>
        <w:spacing w:line="276" w:lineRule="auto"/>
        <w:jc w:val="both"/>
        <w:rPr>
          <w:snapToGrid w:val="0"/>
        </w:rPr>
      </w:pPr>
    </w:p>
    <w:p w14:paraId="796E94FB" w14:textId="77777777" w:rsidR="0050440E" w:rsidRPr="00637074" w:rsidRDefault="0050440E" w:rsidP="004D0026">
      <w:pPr>
        <w:spacing w:line="276" w:lineRule="auto"/>
        <w:jc w:val="both"/>
        <w:rPr>
          <w:snapToGrid w:val="0"/>
        </w:rPr>
      </w:pPr>
      <w:r w:rsidRPr="00637074">
        <w:rPr>
          <w:snapToGrid w:val="0"/>
        </w:rPr>
        <w:t>In cases where organs of state intend to use Regulation 3(2) of the Regulations, which states that, if it is unclear whether the 80/20 or 90/10 preference point system applies, an organ of state must, in the tender documents, stipulate in the case of</w:t>
      </w:r>
      <w:r>
        <w:rPr>
          <w:snapToGrid w:val="0"/>
        </w:rPr>
        <w:t>.</w:t>
      </w:r>
    </w:p>
    <w:p w14:paraId="22566B5A" w14:textId="77777777" w:rsidR="0050440E" w:rsidRPr="00637074" w:rsidRDefault="0050440E" w:rsidP="0080743E">
      <w:pPr>
        <w:pStyle w:val="ListParagraph"/>
        <w:numPr>
          <w:ilvl w:val="0"/>
          <w:numId w:val="8"/>
        </w:numPr>
        <w:autoSpaceDE/>
        <w:autoSpaceDN/>
        <w:spacing w:line="276" w:lineRule="auto"/>
        <w:ind w:left="0" w:firstLine="0"/>
        <w:contextualSpacing/>
        <w:jc w:val="both"/>
        <w:rPr>
          <w:snapToGrid w:val="0"/>
        </w:rPr>
      </w:pPr>
      <w:r w:rsidRPr="00637074">
        <w:rPr>
          <w:snapToGrid w:val="0"/>
        </w:rPr>
        <w:t>an invitation for tender for income-generating contracts, that either the 80/20 or 90/10 preference point system will apply and that the highest acceptable tender will be used to determine the applicable preference point system: or</w:t>
      </w:r>
    </w:p>
    <w:p w14:paraId="73FF1E0F" w14:textId="298ADA89" w:rsidR="0050440E" w:rsidRPr="00637074" w:rsidRDefault="000C5CE5" w:rsidP="004D0026">
      <w:pPr>
        <w:pStyle w:val="ListParagraph"/>
        <w:spacing w:line="276" w:lineRule="auto"/>
        <w:ind w:left="0" w:firstLine="0"/>
        <w:jc w:val="both"/>
        <w:rPr>
          <w:snapToGrid w:val="0"/>
        </w:rPr>
      </w:pPr>
      <w:r>
        <w:rPr>
          <w:snapToGrid w:val="0"/>
        </w:rPr>
        <w:t xml:space="preserve">b) </w:t>
      </w:r>
      <w:r w:rsidR="0050440E" w:rsidRPr="00637074">
        <w:rPr>
          <w:snapToGrid w:val="0"/>
        </w:rPr>
        <w:t xml:space="preserve">any other invitation for tender, that either the 80/20 or 90/10 preference point system will apply and that </w:t>
      </w:r>
      <w:r w:rsidR="0050440E" w:rsidRPr="00637074">
        <w:rPr>
          <w:snapToGrid w:val="0"/>
        </w:rPr>
        <w:lastRenderedPageBreak/>
        <w:t>the lowest acceptable tender will be used to determine the applicable preference point system, then the organ of state must indicate the points allocated for specific goals for both the 90/10 and 80/20 preference point system</w:t>
      </w:r>
      <w:r w:rsidR="00547CA1">
        <w:rPr>
          <w:snapToGrid w:val="0"/>
        </w:rPr>
        <w:t>s</w:t>
      </w:r>
      <w:r w:rsidR="0050440E" w:rsidRPr="00637074">
        <w:rPr>
          <w:snapToGrid w:val="0"/>
        </w:rPr>
        <w:t xml:space="preserve">. </w:t>
      </w:r>
    </w:p>
    <w:p w14:paraId="1D312581" w14:textId="77777777" w:rsidR="0050440E" w:rsidRPr="00637074" w:rsidRDefault="0050440E" w:rsidP="00F94A5F">
      <w:pPr>
        <w:pStyle w:val="ListParagraph"/>
        <w:tabs>
          <w:tab w:val="left" w:pos="450"/>
        </w:tabs>
        <w:spacing w:line="276" w:lineRule="auto"/>
        <w:ind w:left="0"/>
        <w:jc w:val="both"/>
        <w:rPr>
          <w:snapToGrid w:val="0"/>
        </w:rPr>
      </w:pPr>
    </w:p>
    <w:p w14:paraId="017889AD" w14:textId="77777777" w:rsidR="0050440E" w:rsidRPr="00994E56" w:rsidRDefault="0050440E" w:rsidP="00F94A5F">
      <w:pPr>
        <w:spacing w:line="276" w:lineRule="auto"/>
        <w:jc w:val="both"/>
        <w:rPr>
          <w:bCs/>
          <w:snapToGrid w:val="0"/>
        </w:rPr>
      </w:pPr>
      <w:r w:rsidRPr="00994E56">
        <w:rPr>
          <w:bCs/>
          <w:snapToGrid w:val="0"/>
        </w:rPr>
        <w:t xml:space="preserve">Table 1: Specific goals for the tender and points claimed are indicated per the table below. </w:t>
      </w:r>
    </w:p>
    <w:p w14:paraId="08467417" w14:textId="5B66471B" w:rsidR="0050440E" w:rsidRPr="00994E56" w:rsidRDefault="0050440E" w:rsidP="00F94A5F">
      <w:pPr>
        <w:spacing w:line="276" w:lineRule="auto"/>
        <w:jc w:val="both"/>
        <w:rPr>
          <w:bCs/>
          <w:snapToGrid w:val="0"/>
        </w:rPr>
      </w:pPr>
    </w:p>
    <w:p w14:paraId="11E0395A" w14:textId="2CBBC2AE" w:rsidR="0050440E" w:rsidRPr="00994E56" w:rsidRDefault="0050440E" w:rsidP="00F94A5F">
      <w:pPr>
        <w:spacing w:line="276" w:lineRule="auto"/>
        <w:jc w:val="both"/>
        <w:rPr>
          <w:bCs/>
          <w:snapToGrid w:val="0"/>
        </w:rPr>
      </w:pPr>
      <w:r w:rsidRPr="00994E56">
        <w:rPr>
          <w:bCs/>
          <w:snapToGrid w:val="0"/>
        </w:rPr>
        <w:t xml:space="preserve">Note to </w:t>
      </w:r>
      <w:r w:rsidR="004325D1">
        <w:rPr>
          <w:bCs/>
          <w:snapToGrid w:val="0"/>
        </w:rPr>
        <w:t>Bidder</w:t>
      </w:r>
      <w:r w:rsidRPr="00994E56">
        <w:rPr>
          <w:bCs/>
          <w:snapToGrid w:val="0"/>
        </w:rPr>
        <w:t xml:space="preserve">: The </w:t>
      </w:r>
      <w:r w:rsidR="004325D1">
        <w:rPr>
          <w:bCs/>
          <w:snapToGrid w:val="0"/>
        </w:rPr>
        <w:t>bidder</w:t>
      </w:r>
      <w:r w:rsidRPr="00994E56">
        <w:rPr>
          <w:bCs/>
          <w:snapToGrid w:val="0"/>
        </w:rPr>
        <w:t xml:space="preserve"> must indicate how they claim points for each preference point system.)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2045"/>
        <w:gridCol w:w="2045"/>
        <w:gridCol w:w="3063"/>
      </w:tblGrid>
      <w:tr w:rsidR="00BA6678" w:rsidRPr="005B6050" w14:paraId="59055253" w14:textId="77777777" w:rsidTr="000C5CE5">
        <w:trPr>
          <w:trHeight w:val="863"/>
        </w:trPr>
        <w:tc>
          <w:tcPr>
            <w:tcW w:w="1558" w:type="pct"/>
            <w:tcBorders>
              <w:top w:val="nil"/>
            </w:tcBorders>
            <w:shd w:val="clear" w:color="auto" w:fill="00B0F0"/>
            <w:vAlign w:val="center"/>
          </w:tcPr>
          <w:p w14:paraId="6204EA01" w14:textId="77777777" w:rsidR="00BA6678" w:rsidRPr="00994E56" w:rsidRDefault="00BA6678" w:rsidP="00222896">
            <w:pPr>
              <w:kinsoku w:val="0"/>
              <w:overflowPunct w:val="0"/>
              <w:spacing w:line="276" w:lineRule="auto"/>
              <w:textAlignment w:val="baseline"/>
              <w:rPr>
                <w:b/>
                <w:sz w:val="16"/>
                <w:szCs w:val="16"/>
              </w:rPr>
            </w:pPr>
            <w:r w:rsidRPr="00994E56">
              <w:rPr>
                <w:b/>
                <w:kern w:val="24"/>
                <w:sz w:val="16"/>
                <w:szCs w:val="16"/>
              </w:rPr>
              <w:t>The specific goals allocated points in terms of this tender</w:t>
            </w:r>
          </w:p>
        </w:tc>
        <w:tc>
          <w:tcPr>
            <w:tcW w:w="984" w:type="pct"/>
            <w:shd w:val="clear" w:color="auto" w:fill="00B0F0"/>
            <w:vAlign w:val="center"/>
          </w:tcPr>
          <w:p w14:paraId="65009F98" w14:textId="77777777" w:rsidR="00BA6678" w:rsidRPr="00994E56" w:rsidRDefault="00BA6678" w:rsidP="00547CA1">
            <w:pPr>
              <w:kinsoku w:val="0"/>
              <w:overflowPunct w:val="0"/>
              <w:spacing w:line="276" w:lineRule="auto"/>
              <w:textAlignment w:val="baseline"/>
              <w:rPr>
                <w:b/>
                <w:kern w:val="24"/>
                <w:sz w:val="16"/>
                <w:szCs w:val="16"/>
              </w:rPr>
            </w:pPr>
            <w:r w:rsidRPr="00994E56">
              <w:rPr>
                <w:b/>
                <w:kern w:val="24"/>
                <w:sz w:val="16"/>
                <w:szCs w:val="16"/>
              </w:rPr>
              <w:t>Number of points</w:t>
            </w:r>
          </w:p>
          <w:p w14:paraId="63F76FBF" w14:textId="77777777" w:rsidR="00BA6678" w:rsidRPr="00994E56" w:rsidRDefault="00BA6678" w:rsidP="00547CA1">
            <w:pPr>
              <w:kinsoku w:val="0"/>
              <w:overflowPunct w:val="0"/>
              <w:spacing w:line="276" w:lineRule="auto"/>
              <w:textAlignment w:val="baseline"/>
              <w:rPr>
                <w:b/>
                <w:kern w:val="24"/>
                <w:sz w:val="16"/>
                <w:szCs w:val="16"/>
              </w:rPr>
            </w:pPr>
            <w:r w:rsidRPr="00994E56">
              <w:rPr>
                <w:b/>
                <w:kern w:val="24"/>
                <w:sz w:val="16"/>
                <w:szCs w:val="16"/>
              </w:rPr>
              <w:t>allocated</w:t>
            </w:r>
          </w:p>
          <w:p w14:paraId="2686DE96" w14:textId="77777777" w:rsidR="00BA6678" w:rsidRPr="00994E56" w:rsidRDefault="00BA6678" w:rsidP="00547CA1">
            <w:pPr>
              <w:kinsoku w:val="0"/>
              <w:overflowPunct w:val="0"/>
              <w:spacing w:line="276" w:lineRule="auto"/>
              <w:textAlignment w:val="baseline"/>
              <w:rPr>
                <w:b/>
                <w:kern w:val="24"/>
                <w:sz w:val="16"/>
                <w:szCs w:val="16"/>
              </w:rPr>
            </w:pPr>
            <w:r w:rsidRPr="00994E56">
              <w:rPr>
                <w:b/>
                <w:kern w:val="24"/>
                <w:sz w:val="16"/>
                <w:szCs w:val="16"/>
              </w:rPr>
              <w:t>(80/20 system)</w:t>
            </w:r>
          </w:p>
          <w:p w14:paraId="1F15DF0F" w14:textId="77777777" w:rsidR="00BA6678" w:rsidRPr="00994E56" w:rsidRDefault="00BA6678" w:rsidP="00547CA1">
            <w:pPr>
              <w:kinsoku w:val="0"/>
              <w:overflowPunct w:val="0"/>
              <w:spacing w:line="276" w:lineRule="auto"/>
              <w:textAlignment w:val="baseline"/>
              <w:rPr>
                <w:b/>
                <w:sz w:val="16"/>
                <w:szCs w:val="16"/>
              </w:rPr>
            </w:pPr>
            <w:r w:rsidRPr="00994E56">
              <w:rPr>
                <w:b/>
                <w:sz w:val="16"/>
                <w:szCs w:val="16"/>
              </w:rPr>
              <w:t>(To be completed by the organ of state)</w:t>
            </w:r>
          </w:p>
        </w:tc>
        <w:tc>
          <w:tcPr>
            <w:tcW w:w="984" w:type="pct"/>
            <w:shd w:val="clear" w:color="auto" w:fill="00B0F0"/>
          </w:tcPr>
          <w:p w14:paraId="251B0FA1"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Number of points claimed</w:t>
            </w:r>
          </w:p>
          <w:p w14:paraId="1A334A6A"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(90/10 system)</w:t>
            </w:r>
          </w:p>
          <w:p w14:paraId="3CBA7D74"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(To be completed by the tenderer)</w:t>
            </w:r>
          </w:p>
        </w:tc>
        <w:tc>
          <w:tcPr>
            <w:tcW w:w="1475" w:type="pct"/>
            <w:shd w:val="clear" w:color="auto" w:fill="00B0F0"/>
          </w:tcPr>
          <w:p w14:paraId="596BA6C7"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Number of points claimed (80/20 system)</w:t>
            </w:r>
          </w:p>
          <w:p w14:paraId="11E9FFC1"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(To be completed by the tenderer)</w:t>
            </w:r>
          </w:p>
        </w:tc>
      </w:tr>
      <w:tr w:rsidR="00BA6678" w:rsidRPr="005B6050" w14:paraId="463C8EEF" w14:textId="77777777" w:rsidTr="000C5CE5">
        <w:trPr>
          <w:trHeight w:val="317"/>
        </w:trPr>
        <w:tc>
          <w:tcPr>
            <w:tcW w:w="1558" w:type="pct"/>
          </w:tcPr>
          <w:p w14:paraId="3C34115F" w14:textId="77777777" w:rsidR="00BA6678" w:rsidRPr="00994E56" w:rsidRDefault="00BA6678" w:rsidP="00EC13EA">
            <w:pPr>
              <w:spacing w:line="276" w:lineRule="auto"/>
              <w:rPr>
                <w:b/>
                <w:sz w:val="16"/>
                <w:szCs w:val="16"/>
              </w:rPr>
            </w:pPr>
            <w:r w:rsidRPr="00994E56">
              <w:rPr>
                <w:b/>
                <w:sz w:val="16"/>
                <w:szCs w:val="16"/>
              </w:rPr>
              <w:t>Black owned 51%</w:t>
            </w:r>
          </w:p>
          <w:p w14:paraId="348B2D79" w14:textId="4E57EFBD" w:rsidR="00BA6678" w:rsidRPr="00C86018" w:rsidRDefault="009F1BCB" w:rsidP="00EC13EA">
            <w:pPr>
              <w:kinsoku w:val="0"/>
              <w:overflowPunct w:val="0"/>
              <w:spacing w:line="276" w:lineRule="auto"/>
              <w:textAlignment w:val="baseline"/>
              <w:rPr>
                <w:b/>
                <w:sz w:val="16"/>
                <w:szCs w:val="16"/>
                <w:lang w:val="en-ZA"/>
              </w:rPr>
            </w:pPr>
            <w:r w:rsidRPr="00C86018">
              <w:rPr>
                <w:b/>
                <w:sz w:val="16"/>
                <w:szCs w:val="16"/>
                <w:lang w:val="en-ZA"/>
              </w:rPr>
              <w:t>Evidence:</w:t>
            </w:r>
            <w:r w:rsidR="00BA6678" w:rsidRPr="00C86018">
              <w:rPr>
                <w:b/>
                <w:sz w:val="16"/>
                <w:szCs w:val="16"/>
                <w:lang w:val="en-ZA"/>
              </w:rPr>
              <w:t xml:space="preserve"> CIPC Documents / B-BBEE Certificate / Affidavit</w:t>
            </w:r>
          </w:p>
          <w:p w14:paraId="5A5C4B21" w14:textId="77777777" w:rsidR="00BA6678" w:rsidRPr="00C86018" w:rsidRDefault="00BA6678" w:rsidP="00EC13EA">
            <w:pPr>
              <w:kinsoku w:val="0"/>
              <w:overflowPunct w:val="0"/>
              <w:spacing w:line="276" w:lineRule="auto"/>
              <w:textAlignment w:val="baseline"/>
              <w:rPr>
                <w:b/>
                <w:sz w:val="16"/>
                <w:szCs w:val="16"/>
                <w:lang w:val="en-ZA"/>
              </w:rPr>
            </w:pPr>
          </w:p>
        </w:tc>
        <w:tc>
          <w:tcPr>
            <w:tcW w:w="984" w:type="pct"/>
          </w:tcPr>
          <w:p w14:paraId="21A66127" w14:textId="3A2D5A44" w:rsidR="00BA6678" w:rsidRPr="00994E56" w:rsidRDefault="00BA6678" w:rsidP="004D0026">
            <w:pPr>
              <w:kinsoku w:val="0"/>
              <w:overflowPunct w:val="0"/>
              <w:spacing w:line="276" w:lineRule="auto"/>
              <w:jc w:val="center"/>
              <w:textAlignment w:val="baseline"/>
              <w:rPr>
                <w:b/>
                <w:sz w:val="16"/>
                <w:szCs w:val="16"/>
                <w:highlight w:val="yellow"/>
              </w:rPr>
            </w:pPr>
            <w:r>
              <w:rPr>
                <w:b/>
                <w:sz w:val="16"/>
                <w:szCs w:val="16"/>
              </w:rPr>
              <w:t>10</w:t>
            </w:r>
          </w:p>
        </w:tc>
        <w:tc>
          <w:tcPr>
            <w:tcW w:w="984" w:type="pct"/>
          </w:tcPr>
          <w:p w14:paraId="06E9D96E" w14:textId="77777777" w:rsidR="00BA6678" w:rsidRPr="00994E56" w:rsidRDefault="00BA6678" w:rsidP="00EC13EA">
            <w:pPr>
              <w:kinsoku w:val="0"/>
              <w:overflowPunct w:val="0"/>
              <w:spacing w:line="276" w:lineRule="auto"/>
              <w:textAlignment w:val="baseline"/>
              <w:rPr>
                <w:b/>
                <w:sz w:val="16"/>
                <w:szCs w:val="16"/>
                <w:highlight w:val="yellow"/>
              </w:rPr>
            </w:pPr>
          </w:p>
        </w:tc>
        <w:tc>
          <w:tcPr>
            <w:tcW w:w="1475" w:type="pct"/>
          </w:tcPr>
          <w:p w14:paraId="544716A5" w14:textId="77777777" w:rsidR="00BA6678" w:rsidRPr="00994E56" w:rsidRDefault="00BA6678" w:rsidP="00EC13EA">
            <w:pPr>
              <w:kinsoku w:val="0"/>
              <w:overflowPunct w:val="0"/>
              <w:spacing w:line="276" w:lineRule="auto"/>
              <w:textAlignment w:val="baseline"/>
              <w:rPr>
                <w:b/>
                <w:sz w:val="16"/>
                <w:szCs w:val="16"/>
                <w:highlight w:val="yellow"/>
              </w:rPr>
            </w:pPr>
          </w:p>
        </w:tc>
      </w:tr>
      <w:tr w:rsidR="00BA6678" w:rsidRPr="005B6050" w14:paraId="0105B8D0" w14:textId="77777777" w:rsidTr="000C5CE5">
        <w:trPr>
          <w:trHeight w:val="317"/>
        </w:trPr>
        <w:tc>
          <w:tcPr>
            <w:tcW w:w="1558" w:type="pct"/>
          </w:tcPr>
          <w:p w14:paraId="00C7F310" w14:textId="1506A73D" w:rsidR="00BA6678" w:rsidRDefault="00A2067D" w:rsidP="00EC13EA">
            <w:pPr>
              <w:kinsoku w:val="0"/>
              <w:overflowPunct w:val="0"/>
              <w:spacing w:line="276" w:lineRule="auto"/>
              <w:textAlignment w:val="baseline"/>
              <w:rPr>
                <w:b/>
                <w:sz w:val="16"/>
                <w:szCs w:val="16"/>
              </w:rPr>
            </w:pPr>
            <w:r>
              <w:rPr>
                <w:b/>
                <w:sz w:val="16"/>
                <w:szCs w:val="16"/>
              </w:rPr>
              <w:t>Black Women Owned</w:t>
            </w:r>
          </w:p>
          <w:p w14:paraId="37AD146B" w14:textId="12E5002A" w:rsidR="00A2067D" w:rsidRPr="00994E56" w:rsidRDefault="00A2067D" w:rsidP="00EC13EA">
            <w:pPr>
              <w:kinsoku w:val="0"/>
              <w:overflowPunct w:val="0"/>
              <w:spacing w:line="276" w:lineRule="auto"/>
              <w:textAlignment w:val="baseline"/>
              <w:rPr>
                <w:b/>
                <w:sz w:val="16"/>
                <w:szCs w:val="16"/>
              </w:rPr>
            </w:pPr>
            <w:r>
              <w:rPr>
                <w:b/>
                <w:sz w:val="16"/>
                <w:szCs w:val="16"/>
              </w:rPr>
              <w:t>Evidence: Certified copy of Document of the owners</w:t>
            </w:r>
          </w:p>
          <w:p w14:paraId="11C46CCE" w14:textId="77777777" w:rsidR="00BA6678" w:rsidRPr="00994E56" w:rsidRDefault="00BA6678" w:rsidP="00EC13EA">
            <w:pPr>
              <w:kinsoku w:val="0"/>
              <w:overflowPunct w:val="0"/>
              <w:spacing w:line="276" w:lineRule="auto"/>
              <w:textAlignment w:val="baseline"/>
              <w:rPr>
                <w:b/>
                <w:sz w:val="16"/>
                <w:szCs w:val="16"/>
              </w:rPr>
            </w:pPr>
          </w:p>
        </w:tc>
        <w:tc>
          <w:tcPr>
            <w:tcW w:w="984" w:type="pct"/>
          </w:tcPr>
          <w:p w14:paraId="7D3FE837" w14:textId="78ECB3B3" w:rsidR="00BA6678" w:rsidRPr="00994E56" w:rsidRDefault="00BA6678" w:rsidP="004D0026">
            <w:pPr>
              <w:kinsoku w:val="0"/>
              <w:overflowPunct w:val="0"/>
              <w:spacing w:line="276" w:lineRule="auto"/>
              <w:jc w:val="center"/>
              <w:textAlignment w:val="baseline"/>
              <w:rPr>
                <w:b/>
                <w:sz w:val="16"/>
                <w:szCs w:val="16"/>
                <w:highlight w:val="yellow"/>
              </w:rPr>
            </w:pPr>
            <w:r w:rsidRPr="00994E56">
              <w:rPr>
                <w:b/>
                <w:sz w:val="16"/>
                <w:szCs w:val="16"/>
              </w:rPr>
              <w:t>5</w:t>
            </w:r>
          </w:p>
        </w:tc>
        <w:tc>
          <w:tcPr>
            <w:tcW w:w="984" w:type="pct"/>
          </w:tcPr>
          <w:p w14:paraId="17BC7B05" w14:textId="77777777" w:rsidR="00BA6678" w:rsidRPr="00994E56" w:rsidRDefault="00BA6678" w:rsidP="00EC13EA">
            <w:pPr>
              <w:kinsoku w:val="0"/>
              <w:overflowPunct w:val="0"/>
              <w:spacing w:line="276" w:lineRule="auto"/>
              <w:textAlignment w:val="baseline"/>
              <w:rPr>
                <w:b/>
                <w:sz w:val="16"/>
                <w:szCs w:val="16"/>
                <w:highlight w:val="yellow"/>
              </w:rPr>
            </w:pPr>
          </w:p>
        </w:tc>
        <w:tc>
          <w:tcPr>
            <w:tcW w:w="1475" w:type="pct"/>
          </w:tcPr>
          <w:p w14:paraId="34C83E2B" w14:textId="77777777" w:rsidR="00BA6678" w:rsidRPr="00994E56" w:rsidRDefault="00BA6678" w:rsidP="00EC13EA">
            <w:pPr>
              <w:kinsoku w:val="0"/>
              <w:overflowPunct w:val="0"/>
              <w:spacing w:line="276" w:lineRule="auto"/>
              <w:textAlignment w:val="baseline"/>
              <w:rPr>
                <w:b/>
                <w:sz w:val="16"/>
                <w:szCs w:val="16"/>
                <w:highlight w:val="yellow"/>
              </w:rPr>
            </w:pPr>
          </w:p>
        </w:tc>
      </w:tr>
      <w:tr w:rsidR="00BA6678" w:rsidRPr="005B6050" w14:paraId="0DAFE322" w14:textId="77777777" w:rsidTr="000C5CE5">
        <w:trPr>
          <w:trHeight w:val="317"/>
        </w:trPr>
        <w:tc>
          <w:tcPr>
            <w:tcW w:w="1558" w:type="pct"/>
          </w:tcPr>
          <w:p w14:paraId="46541EA8" w14:textId="77777777" w:rsidR="00BA6678" w:rsidRDefault="00BA6678" w:rsidP="00EC13EA">
            <w:pPr>
              <w:kinsoku w:val="0"/>
              <w:overflowPunct w:val="0"/>
              <w:spacing w:line="276" w:lineRule="auto"/>
              <w:textAlignment w:val="baseline"/>
              <w:rPr>
                <w:b/>
                <w:sz w:val="16"/>
                <w:szCs w:val="16"/>
              </w:rPr>
            </w:pPr>
            <w:r w:rsidRPr="00421D29">
              <w:rPr>
                <w:b/>
                <w:sz w:val="16"/>
                <w:szCs w:val="16"/>
              </w:rPr>
              <w:t>Black Youth Owned</w:t>
            </w:r>
          </w:p>
          <w:p w14:paraId="682D8B08" w14:textId="0928F0E9" w:rsidR="00BA6678" w:rsidRPr="00421D29" w:rsidRDefault="00BA6678" w:rsidP="00EC13EA">
            <w:pPr>
              <w:kinsoku w:val="0"/>
              <w:overflowPunct w:val="0"/>
              <w:spacing w:line="276" w:lineRule="auto"/>
              <w:textAlignment w:val="baseline"/>
              <w:rPr>
                <w:b/>
                <w:sz w:val="16"/>
                <w:szCs w:val="16"/>
              </w:rPr>
            </w:pPr>
            <w:r>
              <w:rPr>
                <w:b/>
                <w:sz w:val="16"/>
                <w:szCs w:val="16"/>
              </w:rPr>
              <w:t>Evidence: Certified copy of Document of the owners</w:t>
            </w:r>
          </w:p>
        </w:tc>
        <w:tc>
          <w:tcPr>
            <w:tcW w:w="984" w:type="pct"/>
          </w:tcPr>
          <w:p w14:paraId="2B0A2F66" w14:textId="2BB6C16E" w:rsidR="00BA6678" w:rsidRPr="00994E56" w:rsidRDefault="00BA6678" w:rsidP="004D0026">
            <w:pPr>
              <w:kinsoku w:val="0"/>
              <w:overflowPunct w:val="0"/>
              <w:spacing w:line="276" w:lineRule="auto"/>
              <w:jc w:val="center"/>
              <w:textAlignment w:val="baseline"/>
              <w:rPr>
                <w:b/>
                <w:sz w:val="16"/>
                <w:szCs w:val="16"/>
                <w:highlight w:val="yellow"/>
              </w:rPr>
            </w:pPr>
            <w:r>
              <w:rPr>
                <w:b/>
                <w:sz w:val="16"/>
                <w:szCs w:val="16"/>
              </w:rPr>
              <w:t>5</w:t>
            </w:r>
          </w:p>
        </w:tc>
        <w:tc>
          <w:tcPr>
            <w:tcW w:w="984" w:type="pct"/>
          </w:tcPr>
          <w:p w14:paraId="40C91A2C" w14:textId="77777777" w:rsidR="00BA6678" w:rsidRPr="00994E56" w:rsidRDefault="00BA6678" w:rsidP="00EC13EA">
            <w:pPr>
              <w:kinsoku w:val="0"/>
              <w:overflowPunct w:val="0"/>
              <w:spacing w:line="276" w:lineRule="auto"/>
              <w:textAlignment w:val="baseline"/>
              <w:rPr>
                <w:b/>
                <w:sz w:val="16"/>
                <w:szCs w:val="16"/>
                <w:highlight w:val="yellow"/>
              </w:rPr>
            </w:pPr>
          </w:p>
        </w:tc>
        <w:tc>
          <w:tcPr>
            <w:tcW w:w="1475" w:type="pct"/>
          </w:tcPr>
          <w:p w14:paraId="7DFDD3B6" w14:textId="77777777" w:rsidR="00BA6678" w:rsidRPr="00994E56" w:rsidRDefault="00BA6678" w:rsidP="00EC13EA">
            <w:pPr>
              <w:kinsoku w:val="0"/>
              <w:overflowPunct w:val="0"/>
              <w:spacing w:line="276" w:lineRule="auto"/>
              <w:textAlignment w:val="baseline"/>
              <w:rPr>
                <w:b/>
                <w:sz w:val="16"/>
                <w:szCs w:val="16"/>
                <w:highlight w:val="yellow"/>
              </w:rPr>
            </w:pPr>
          </w:p>
        </w:tc>
      </w:tr>
    </w:tbl>
    <w:p w14:paraId="677A67E6" w14:textId="77777777" w:rsidR="0050440E" w:rsidRDefault="0050440E" w:rsidP="00554D41">
      <w:pPr>
        <w:widowControl/>
        <w:autoSpaceDE/>
        <w:autoSpaceDN/>
        <w:spacing w:after="160" w:line="276" w:lineRule="auto"/>
        <w:contextualSpacing/>
        <w:rPr>
          <w:b/>
          <w:color w:val="000000" w:themeColor="text1"/>
        </w:rPr>
      </w:pPr>
    </w:p>
    <w:p w14:paraId="3F097638" w14:textId="64C38C5A" w:rsidR="006A6DA7" w:rsidRPr="006A6DA7" w:rsidRDefault="00C86018" w:rsidP="006A6DA7">
      <w:pPr>
        <w:pStyle w:val="Heading5"/>
        <w:numPr>
          <w:ilvl w:val="0"/>
          <w:numId w:val="85"/>
        </w:numPr>
        <w:rPr>
          <w:i/>
          <w:iCs/>
        </w:rPr>
      </w:pPr>
      <w:r>
        <w:t>BILL OF QUANTITY</w:t>
      </w:r>
    </w:p>
    <w:p w14:paraId="450A189B" w14:textId="77777777" w:rsidR="006A6DA7" w:rsidRDefault="006A6DA7" w:rsidP="006A6DA7">
      <w:pPr>
        <w:pStyle w:val="Heading5"/>
        <w:ind w:left="360" w:firstLine="0"/>
        <w:rPr>
          <w:i/>
          <w:iCs/>
        </w:rPr>
      </w:pPr>
    </w:p>
    <w:p w14:paraId="3B0EE1C6" w14:textId="312575CB" w:rsidR="002661FE" w:rsidRDefault="002661FE" w:rsidP="002F65E3">
      <w:pPr>
        <w:pStyle w:val="Heading5"/>
        <w:ind w:left="0" w:firstLine="0"/>
        <w:rPr>
          <w:i/>
          <w:iCs/>
        </w:rPr>
      </w:pPr>
      <w:r w:rsidRPr="00D43FC6">
        <w:rPr>
          <w:i/>
          <w:iCs/>
        </w:rPr>
        <w:t>The</w:t>
      </w:r>
      <w:r w:rsidRPr="00D43FC6">
        <w:rPr>
          <w:i/>
          <w:iCs/>
          <w:spacing w:val="-2"/>
        </w:rPr>
        <w:t xml:space="preserve"> </w:t>
      </w:r>
      <w:r w:rsidRPr="00D43FC6">
        <w:rPr>
          <w:i/>
          <w:iCs/>
        </w:rPr>
        <w:t>bidder MUST provide Hourly Rate</w:t>
      </w:r>
      <w:r w:rsidRPr="00D43FC6">
        <w:rPr>
          <w:i/>
          <w:iCs/>
          <w:spacing w:val="-3"/>
        </w:rPr>
        <w:t xml:space="preserve"> </w:t>
      </w:r>
      <w:r w:rsidRPr="00D43FC6">
        <w:rPr>
          <w:i/>
          <w:iCs/>
        </w:rPr>
        <w:t>(Incl.</w:t>
      </w:r>
      <w:r w:rsidR="00E62DF3">
        <w:rPr>
          <w:i/>
          <w:iCs/>
        </w:rPr>
        <w:t xml:space="preserve"> 15%</w:t>
      </w:r>
      <w:r w:rsidRPr="00D43FC6">
        <w:rPr>
          <w:i/>
          <w:iCs/>
        </w:rPr>
        <w:t xml:space="preserve"> Vat)</w:t>
      </w:r>
      <w:r w:rsidRPr="00D43FC6">
        <w:rPr>
          <w:i/>
          <w:iCs/>
          <w:spacing w:val="-1"/>
        </w:rPr>
        <w:t xml:space="preserve"> </w:t>
      </w:r>
      <w:r w:rsidRPr="00D43FC6">
        <w:rPr>
          <w:i/>
          <w:iCs/>
        </w:rPr>
        <w:t>per resource and Allocation of Hours and total cost per projects on</w:t>
      </w:r>
      <w:r w:rsidRPr="00D43FC6">
        <w:rPr>
          <w:i/>
          <w:iCs/>
          <w:spacing w:val="-1"/>
        </w:rPr>
        <w:t xml:space="preserve"> </w:t>
      </w:r>
      <w:r w:rsidRPr="00D43FC6">
        <w:rPr>
          <w:i/>
          <w:iCs/>
        </w:rPr>
        <w:t>the</w:t>
      </w:r>
      <w:r w:rsidRPr="00D43FC6">
        <w:rPr>
          <w:i/>
          <w:iCs/>
          <w:spacing w:val="-5"/>
        </w:rPr>
        <w:t xml:space="preserve"> </w:t>
      </w:r>
      <w:r w:rsidRPr="00D43FC6">
        <w:rPr>
          <w:i/>
          <w:iCs/>
        </w:rPr>
        <w:t xml:space="preserve">table below </w:t>
      </w:r>
      <w:r>
        <w:rPr>
          <w:i/>
          <w:iCs/>
        </w:rPr>
        <w:t>.</w:t>
      </w:r>
    </w:p>
    <w:p w14:paraId="44F82F4A" w14:textId="77777777" w:rsidR="002661FE" w:rsidRDefault="002661FE" w:rsidP="002661FE">
      <w:pPr>
        <w:pStyle w:val="Heading5"/>
        <w:ind w:left="100" w:firstLine="0"/>
        <w:rPr>
          <w:i/>
          <w:iCs/>
        </w:rPr>
      </w:pPr>
    </w:p>
    <w:p w14:paraId="003AF2DE" w14:textId="77777777" w:rsidR="002661FE" w:rsidRDefault="002661FE" w:rsidP="002661FE">
      <w:pPr>
        <w:spacing w:line="276" w:lineRule="auto"/>
        <w:rPr>
          <w:color w:val="000000" w:themeColor="text1"/>
        </w:rPr>
      </w:pPr>
      <w:bookmarkStart w:id="3" w:name="_Hlk117921188"/>
      <w:r>
        <w:rPr>
          <w:color w:val="000000" w:themeColor="text1"/>
        </w:rPr>
        <w:t>P</w:t>
      </w:r>
      <w:r w:rsidRPr="005B6050">
        <w:rPr>
          <w:color w:val="000000" w:themeColor="text1"/>
        </w:rPr>
        <w:t>ayments based</w:t>
      </w:r>
      <w:r>
        <w:rPr>
          <w:color w:val="000000" w:themeColor="text1"/>
        </w:rPr>
        <w:t xml:space="preserve"> will be </w:t>
      </w:r>
      <w:r w:rsidRPr="005B6050">
        <w:rPr>
          <w:color w:val="000000" w:themeColor="text1"/>
        </w:rPr>
        <w:t>in accordance with applicable rates as approved by national treasury or rates for Auditor General of South Africa and for other professionals as regulated by their institutions.</w:t>
      </w:r>
    </w:p>
    <w:p w14:paraId="27F5599C" w14:textId="77777777" w:rsidR="002F65E3" w:rsidRPr="005B6050" w:rsidRDefault="002F65E3" w:rsidP="002661FE">
      <w:pPr>
        <w:spacing w:line="276" w:lineRule="auto"/>
        <w:rPr>
          <w:color w:val="000000" w:themeColor="text1"/>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954"/>
        <w:gridCol w:w="2469"/>
        <w:gridCol w:w="1624"/>
        <w:gridCol w:w="2112"/>
        <w:gridCol w:w="1767"/>
        <w:gridCol w:w="1458"/>
      </w:tblGrid>
      <w:tr w:rsidR="002661FE" w14:paraId="453964B2" w14:textId="77777777" w:rsidTr="002F65E3">
        <w:trPr>
          <w:trHeight w:val="433"/>
          <w:tblHeader/>
        </w:trPr>
        <w:tc>
          <w:tcPr>
            <w:tcW w:w="459" w:type="pct"/>
            <w:vMerge w:val="restart"/>
            <w:shd w:val="clear" w:color="auto" w:fill="8DB3E2" w:themeFill="text2" w:themeFillTint="66"/>
          </w:tcPr>
          <w:bookmarkEnd w:id="3"/>
          <w:p w14:paraId="49A566FA" w14:textId="77777777" w:rsidR="002661FE" w:rsidRDefault="002661FE" w:rsidP="00460AE9">
            <w:pPr>
              <w:pStyle w:val="TableParagraph"/>
              <w:spacing w:before="225"/>
              <w:ind w:left="110"/>
              <w:rPr>
                <w:b/>
                <w:spacing w:val="-4"/>
              </w:rPr>
            </w:pPr>
            <w:r>
              <w:rPr>
                <w:b/>
                <w:spacing w:val="-4"/>
              </w:rPr>
              <w:t>ITEM</w:t>
            </w:r>
          </w:p>
        </w:tc>
        <w:tc>
          <w:tcPr>
            <w:tcW w:w="1189" w:type="pct"/>
            <w:vMerge w:val="restart"/>
            <w:shd w:val="clear" w:color="auto" w:fill="8DB3E2" w:themeFill="text2" w:themeFillTint="66"/>
          </w:tcPr>
          <w:p w14:paraId="696C64E0" w14:textId="77777777" w:rsidR="002661FE" w:rsidRDefault="002661FE" w:rsidP="00460AE9">
            <w:pPr>
              <w:pStyle w:val="TableParagraph"/>
              <w:spacing w:before="225"/>
              <w:ind w:left="110"/>
              <w:rPr>
                <w:b/>
                <w:spacing w:val="-2"/>
              </w:rPr>
            </w:pPr>
            <w:r>
              <w:rPr>
                <w:b/>
                <w:spacing w:val="-2"/>
              </w:rPr>
              <w:t>DESCRIPTION</w:t>
            </w:r>
          </w:p>
          <w:p w14:paraId="7E66E054" w14:textId="77777777" w:rsidR="002661FE" w:rsidRDefault="002661FE" w:rsidP="00460AE9">
            <w:pPr>
              <w:rPr>
                <w:b/>
                <w:spacing w:val="-2"/>
              </w:rPr>
            </w:pPr>
          </w:p>
        </w:tc>
        <w:tc>
          <w:tcPr>
            <w:tcW w:w="782" w:type="pct"/>
            <w:vMerge w:val="restart"/>
            <w:tcBorders>
              <w:left w:val="single" w:sz="4" w:space="0" w:color="000000"/>
              <w:right w:val="single" w:sz="4" w:space="0" w:color="000000"/>
            </w:tcBorders>
            <w:shd w:val="clear" w:color="auto" w:fill="8DB3E2" w:themeFill="text2" w:themeFillTint="66"/>
          </w:tcPr>
          <w:p w14:paraId="4BB8F97D" w14:textId="77777777" w:rsidR="002661FE" w:rsidRDefault="002661FE" w:rsidP="00460AE9">
            <w:pPr>
              <w:pStyle w:val="TableParagraph"/>
              <w:spacing w:before="225"/>
              <w:ind w:left="110"/>
              <w:rPr>
                <w:b/>
              </w:rPr>
            </w:pPr>
            <w:r>
              <w:rPr>
                <w:b/>
                <w:spacing w:val="-2"/>
              </w:rPr>
              <w:t xml:space="preserve">Hours </w:t>
            </w:r>
          </w:p>
        </w:tc>
        <w:tc>
          <w:tcPr>
            <w:tcW w:w="1017" w:type="pct"/>
            <w:vMerge w:val="restart"/>
            <w:tcBorders>
              <w:left w:val="single" w:sz="4" w:space="0" w:color="000000"/>
            </w:tcBorders>
            <w:shd w:val="clear" w:color="auto" w:fill="8DB3E2" w:themeFill="text2" w:themeFillTint="66"/>
          </w:tcPr>
          <w:p w14:paraId="12481DBC" w14:textId="77777777" w:rsidR="002661FE" w:rsidRDefault="002661FE" w:rsidP="00460AE9">
            <w:pPr>
              <w:pStyle w:val="TableParagraph"/>
              <w:spacing w:before="9"/>
              <w:ind w:left="110"/>
              <w:rPr>
                <w:b/>
              </w:rPr>
            </w:pPr>
            <w:r>
              <w:rPr>
                <w:b/>
                <w:spacing w:val="-2"/>
              </w:rPr>
              <w:t xml:space="preserve">Rate </w:t>
            </w:r>
          </w:p>
        </w:tc>
        <w:tc>
          <w:tcPr>
            <w:tcW w:w="1553" w:type="pct"/>
            <w:gridSpan w:val="2"/>
            <w:shd w:val="clear" w:color="auto" w:fill="8DB3E2" w:themeFill="text2" w:themeFillTint="66"/>
          </w:tcPr>
          <w:p w14:paraId="73A9694B" w14:textId="5A3EE4DC" w:rsidR="002661FE" w:rsidRDefault="002661FE" w:rsidP="00460AE9">
            <w:pPr>
              <w:pStyle w:val="TableParagraph"/>
              <w:spacing w:before="2"/>
              <w:ind w:left="107"/>
              <w:rPr>
                <w:b/>
              </w:rPr>
            </w:pPr>
            <w:r>
              <w:rPr>
                <w:b/>
              </w:rPr>
              <w:t>Hourly</w:t>
            </w:r>
            <w:r>
              <w:rPr>
                <w:b/>
                <w:spacing w:val="-2"/>
              </w:rPr>
              <w:t xml:space="preserve"> </w:t>
            </w:r>
            <w:r>
              <w:rPr>
                <w:b/>
              </w:rPr>
              <w:t>Rate</w:t>
            </w:r>
            <w:r>
              <w:rPr>
                <w:b/>
                <w:spacing w:val="-7"/>
              </w:rPr>
              <w:t xml:space="preserve"> </w:t>
            </w:r>
            <w:r>
              <w:rPr>
                <w:b/>
              </w:rPr>
              <w:t>(Incl.</w:t>
            </w:r>
            <w:r w:rsidR="00E62DF3">
              <w:rPr>
                <w:b/>
              </w:rPr>
              <w:t xml:space="preserve"> 15%</w:t>
            </w:r>
            <w:r>
              <w:rPr>
                <w:b/>
                <w:spacing w:val="-3"/>
              </w:rPr>
              <w:t xml:space="preserve"> </w:t>
            </w:r>
            <w:r>
              <w:rPr>
                <w:b/>
                <w:spacing w:val="-4"/>
              </w:rPr>
              <w:t>VAT)</w:t>
            </w:r>
          </w:p>
        </w:tc>
      </w:tr>
      <w:tr w:rsidR="002661FE" w14:paraId="2871C1B0" w14:textId="77777777" w:rsidTr="002F65E3">
        <w:trPr>
          <w:trHeight w:val="433"/>
        </w:trPr>
        <w:tc>
          <w:tcPr>
            <w:tcW w:w="459" w:type="pct"/>
            <w:vMerge/>
            <w:shd w:val="clear" w:color="auto" w:fill="8DB3E2" w:themeFill="text2" w:themeFillTint="66"/>
          </w:tcPr>
          <w:p w14:paraId="45D8E3A5" w14:textId="77777777" w:rsidR="002661FE" w:rsidRPr="00F432C7" w:rsidRDefault="002661FE" w:rsidP="00460AE9">
            <w:pPr>
              <w:rPr>
                <w:sz w:val="18"/>
                <w:szCs w:val="18"/>
              </w:rPr>
            </w:pPr>
          </w:p>
        </w:tc>
        <w:tc>
          <w:tcPr>
            <w:tcW w:w="1189" w:type="pct"/>
            <w:vMerge/>
            <w:shd w:val="clear" w:color="auto" w:fill="8DB3E2" w:themeFill="text2" w:themeFillTint="66"/>
          </w:tcPr>
          <w:p w14:paraId="2CA208C2" w14:textId="77777777" w:rsidR="002661FE" w:rsidRPr="00F432C7" w:rsidRDefault="002661FE" w:rsidP="00460AE9">
            <w:pPr>
              <w:rPr>
                <w:sz w:val="18"/>
                <w:szCs w:val="18"/>
              </w:rPr>
            </w:pPr>
          </w:p>
        </w:tc>
        <w:tc>
          <w:tcPr>
            <w:tcW w:w="782" w:type="pct"/>
            <w:vMerge/>
            <w:tcBorders>
              <w:top w:val="nil"/>
              <w:left w:val="single" w:sz="4" w:space="0" w:color="000000"/>
              <w:right w:val="single" w:sz="4" w:space="0" w:color="000000"/>
            </w:tcBorders>
            <w:shd w:val="clear" w:color="auto" w:fill="8DB3E2" w:themeFill="text2" w:themeFillTint="66"/>
          </w:tcPr>
          <w:p w14:paraId="5F36CFD1" w14:textId="77777777" w:rsidR="002661FE" w:rsidRPr="00F432C7" w:rsidRDefault="002661FE" w:rsidP="00460AE9">
            <w:pPr>
              <w:rPr>
                <w:sz w:val="18"/>
                <w:szCs w:val="18"/>
              </w:rPr>
            </w:pPr>
          </w:p>
        </w:tc>
        <w:tc>
          <w:tcPr>
            <w:tcW w:w="1017" w:type="pct"/>
            <w:vMerge/>
            <w:tcBorders>
              <w:top w:val="nil"/>
              <w:left w:val="single" w:sz="4" w:space="0" w:color="000000"/>
            </w:tcBorders>
            <w:shd w:val="clear" w:color="auto" w:fill="8DB3E2" w:themeFill="text2" w:themeFillTint="66"/>
          </w:tcPr>
          <w:p w14:paraId="54CF80DB" w14:textId="77777777" w:rsidR="002661FE" w:rsidRPr="00F432C7" w:rsidRDefault="002661FE" w:rsidP="00460AE9">
            <w:pPr>
              <w:rPr>
                <w:sz w:val="18"/>
                <w:szCs w:val="18"/>
              </w:rPr>
            </w:pPr>
          </w:p>
        </w:tc>
        <w:tc>
          <w:tcPr>
            <w:tcW w:w="851" w:type="pct"/>
            <w:tcBorders>
              <w:left w:val="single" w:sz="4" w:space="0" w:color="000000"/>
              <w:right w:val="dashed" w:sz="4" w:space="0" w:color="000000"/>
            </w:tcBorders>
            <w:shd w:val="clear" w:color="auto" w:fill="8DB3E2" w:themeFill="text2" w:themeFillTint="66"/>
          </w:tcPr>
          <w:p w14:paraId="378F3C08" w14:textId="77777777" w:rsidR="002661FE" w:rsidRPr="00F432C7" w:rsidRDefault="002661FE" w:rsidP="00460AE9">
            <w:pPr>
              <w:pStyle w:val="TableParagraph"/>
              <w:spacing w:line="253" w:lineRule="exact"/>
              <w:ind w:left="107"/>
              <w:rPr>
                <w:sz w:val="18"/>
                <w:szCs w:val="18"/>
              </w:rPr>
            </w:pPr>
            <w:r w:rsidRPr="00F432C7">
              <w:rPr>
                <w:spacing w:val="-10"/>
                <w:sz w:val="18"/>
                <w:szCs w:val="18"/>
              </w:rPr>
              <w:t>R</w:t>
            </w:r>
          </w:p>
        </w:tc>
        <w:tc>
          <w:tcPr>
            <w:tcW w:w="702" w:type="pct"/>
            <w:tcBorders>
              <w:left w:val="dashed" w:sz="4" w:space="0" w:color="000000"/>
              <w:right w:val="single" w:sz="4" w:space="0" w:color="000000"/>
            </w:tcBorders>
            <w:shd w:val="clear" w:color="auto" w:fill="9CC1E4"/>
          </w:tcPr>
          <w:p w14:paraId="0CFEDD05" w14:textId="77777777" w:rsidR="002661FE" w:rsidRPr="00F432C7" w:rsidRDefault="002661FE" w:rsidP="00460AE9">
            <w:pPr>
              <w:pStyle w:val="TableParagraph"/>
              <w:spacing w:line="253" w:lineRule="exact"/>
              <w:ind w:left="108"/>
              <w:rPr>
                <w:sz w:val="18"/>
                <w:szCs w:val="18"/>
              </w:rPr>
            </w:pPr>
            <w:r w:rsidRPr="00F432C7">
              <w:rPr>
                <w:spacing w:val="-10"/>
                <w:sz w:val="18"/>
                <w:szCs w:val="18"/>
              </w:rPr>
              <w:t>C</w:t>
            </w:r>
          </w:p>
        </w:tc>
      </w:tr>
      <w:tr w:rsidR="002661FE" w:rsidRPr="00D8211D" w14:paraId="05E78AE4" w14:textId="77777777" w:rsidTr="00460AE9">
        <w:trPr>
          <w:trHeight w:val="568"/>
        </w:trPr>
        <w:tc>
          <w:tcPr>
            <w:tcW w:w="5000" w:type="pct"/>
            <w:gridSpan w:val="6"/>
            <w:shd w:val="clear" w:color="auto" w:fill="B2A1C7" w:themeFill="accent4" w:themeFillTint="99"/>
          </w:tcPr>
          <w:p w14:paraId="2F20519C" w14:textId="77777777" w:rsidR="002661FE" w:rsidRPr="00F432C7" w:rsidRDefault="002661FE" w:rsidP="00460AE9">
            <w:pPr>
              <w:pStyle w:val="TableParagraph"/>
              <w:rPr>
                <w:b/>
                <w:bCs/>
                <w:sz w:val="18"/>
                <w:szCs w:val="18"/>
              </w:rPr>
            </w:pPr>
            <w:r w:rsidRPr="00F432C7">
              <w:rPr>
                <w:b/>
                <w:bCs/>
                <w:sz w:val="18"/>
                <w:szCs w:val="18"/>
              </w:rPr>
              <w:t xml:space="preserve">Property </w:t>
            </w:r>
            <w:r>
              <w:rPr>
                <w:b/>
                <w:bCs/>
                <w:sz w:val="18"/>
                <w:szCs w:val="18"/>
              </w:rPr>
              <w:t>R</w:t>
            </w:r>
            <w:r w:rsidRPr="00F432C7">
              <w:rPr>
                <w:b/>
                <w:bCs/>
                <w:sz w:val="18"/>
                <w:szCs w:val="18"/>
              </w:rPr>
              <w:t xml:space="preserve">ates and Utilities </w:t>
            </w:r>
          </w:p>
        </w:tc>
      </w:tr>
      <w:tr w:rsidR="002661FE" w:rsidRPr="00D8211D" w14:paraId="1456EFEF" w14:textId="77777777" w:rsidTr="002F65E3">
        <w:trPr>
          <w:trHeight w:val="568"/>
        </w:trPr>
        <w:tc>
          <w:tcPr>
            <w:tcW w:w="459" w:type="pct"/>
          </w:tcPr>
          <w:p w14:paraId="1EC80FAB" w14:textId="77777777" w:rsidR="002661FE" w:rsidRPr="00F432C7" w:rsidRDefault="002661FE" w:rsidP="00460AE9">
            <w:pPr>
              <w:pStyle w:val="TableParagraph"/>
              <w:spacing w:before="33"/>
              <w:ind w:left="107"/>
              <w:rPr>
                <w:b/>
                <w:sz w:val="18"/>
                <w:szCs w:val="18"/>
              </w:rPr>
            </w:pPr>
            <w:r w:rsidRPr="00F432C7">
              <w:rPr>
                <w:b/>
                <w:sz w:val="18"/>
                <w:szCs w:val="18"/>
              </w:rPr>
              <w:t>1</w:t>
            </w:r>
          </w:p>
        </w:tc>
        <w:tc>
          <w:tcPr>
            <w:tcW w:w="1189" w:type="pct"/>
          </w:tcPr>
          <w:p w14:paraId="7C0DC77E" w14:textId="77777777" w:rsidR="002661FE" w:rsidRPr="00F432C7" w:rsidRDefault="002661FE" w:rsidP="00460AE9">
            <w:pPr>
              <w:pStyle w:val="TableParagraph"/>
              <w:spacing w:before="33"/>
              <w:ind w:left="107"/>
              <w:rPr>
                <w:bCs/>
                <w:sz w:val="18"/>
                <w:szCs w:val="18"/>
              </w:rPr>
            </w:pPr>
            <w:r w:rsidRPr="00F432C7">
              <w:rPr>
                <w:bCs/>
                <w:sz w:val="18"/>
                <w:szCs w:val="18"/>
              </w:rPr>
              <w:t>Project Director</w:t>
            </w:r>
          </w:p>
        </w:tc>
        <w:tc>
          <w:tcPr>
            <w:tcW w:w="782" w:type="pct"/>
          </w:tcPr>
          <w:p w14:paraId="37AB2BB4" w14:textId="77777777" w:rsidR="002661FE" w:rsidRPr="00CF7530" w:rsidRDefault="002661FE" w:rsidP="00CF7530">
            <w:pPr>
              <w:pStyle w:val="TableParagraph"/>
              <w:spacing w:before="33"/>
              <w:ind w:left="107"/>
              <w:jc w:val="center"/>
              <w:rPr>
                <w:b/>
                <w:sz w:val="18"/>
                <w:szCs w:val="18"/>
              </w:rPr>
            </w:pPr>
            <w:r w:rsidRPr="00CF7530">
              <w:rPr>
                <w:b/>
                <w:sz w:val="18"/>
                <w:szCs w:val="18"/>
              </w:rPr>
              <w:t>20</w:t>
            </w:r>
          </w:p>
        </w:tc>
        <w:tc>
          <w:tcPr>
            <w:tcW w:w="1017" w:type="pct"/>
          </w:tcPr>
          <w:p w14:paraId="3CB866D7" w14:textId="77777777" w:rsidR="002661FE" w:rsidRPr="00F432C7" w:rsidRDefault="002661FE" w:rsidP="00460AE9">
            <w:pPr>
              <w:pStyle w:val="TableParagraph"/>
              <w:spacing w:before="2"/>
              <w:rPr>
                <w:b/>
                <w:sz w:val="18"/>
                <w:szCs w:val="18"/>
              </w:rPr>
            </w:pPr>
          </w:p>
        </w:tc>
        <w:tc>
          <w:tcPr>
            <w:tcW w:w="851" w:type="pct"/>
          </w:tcPr>
          <w:p w14:paraId="094E26C4" w14:textId="77777777" w:rsidR="002661FE" w:rsidRPr="00F432C7" w:rsidRDefault="002661FE" w:rsidP="00460AE9">
            <w:pPr>
              <w:pStyle w:val="TableParagraph"/>
              <w:rPr>
                <w:b/>
                <w:bCs/>
                <w:sz w:val="18"/>
                <w:szCs w:val="18"/>
              </w:rPr>
            </w:pPr>
          </w:p>
        </w:tc>
        <w:tc>
          <w:tcPr>
            <w:tcW w:w="702" w:type="pct"/>
          </w:tcPr>
          <w:p w14:paraId="1631ECD2" w14:textId="77777777" w:rsidR="002661FE" w:rsidRPr="00F432C7" w:rsidRDefault="002661FE" w:rsidP="00460AE9">
            <w:pPr>
              <w:pStyle w:val="TableParagraph"/>
              <w:rPr>
                <w:b/>
                <w:bCs/>
                <w:sz w:val="18"/>
                <w:szCs w:val="18"/>
              </w:rPr>
            </w:pPr>
          </w:p>
        </w:tc>
      </w:tr>
      <w:tr w:rsidR="002661FE" w:rsidRPr="00D8211D" w14:paraId="12434D1B" w14:textId="77777777" w:rsidTr="002F65E3">
        <w:trPr>
          <w:trHeight w:val="570"/>
        </w:trPr>
        <w:tc>
          <w:tcPr>
            <w:tcW w:w="459" w:type="pct"/>
          </w:tcPr>
          <w:p w14:paraId="663F6DC7" w14:textId="77777777" w:rsidR="002661FE" w:rsidRPr="00F432C7" w:rsidRDefault="002661FE" w:rsidP="00460AE9">
            <w:pPr>
              <w:pStyle w:val="TableParagraph"/>
              <w:spacing w:before="33"/>
              <w:ind w:left="107"/>
              <w:rPr>
                <w:b/>
                <w:sz w:val="18"/>
                <w:szCs w:val="18"/>
              </w:rPr>
            </w:pPr>
            <w:r w:rsidRPr="00F432C7">
              <w:rPr>
                <w:b/>
                <w:sz w:val="18"/>
                <w:szCs w:val="18"/>
              </w:rPr>
              <w:t>2</w:t>
            </w:r>
          </w:p>
        </w:tc>
        <w:tc>
          <w:tcPr>
            <w:tcW w:w="1189" w:type="pct"/>
          </w:tcPr>
          <w:p w14:paraId="2A634FD9" w14:textId="524ADD5C" w:rsidR="002661FE" w:rsidRPr="00F432C7" w:rsidRDefault="002661FE" w:rsidP="00460AE9">
            <w:pPr>
              <w:pStyle w:val="TableParagraph"/>
              <w:spacing w:before="33"/>
              <w:ind w:left="107"/>
              <w:rPr>
                <w:bCs/>
                <w:sz w:val="18"/>
                <w:szCs w:val="18"/>
              </w:rPr>
            </w:pPr>
            <w:r w:rsidRPr="00F432C7">
              <w:rPr>
                <w:bCs/>
                <w:sz w:val="18"/>
                <w:szCs w:val="18"/>
              </w:rPr>
              <w:t xml:space="preserve">Senior </w:t>
            </w:r>
            <w:r w:rsidR="009D33C4">
              <w:rPr>
                <w:bCs/>
                <w:sz w:val="18"/>
                <w:szCs w:val="18"/>
              </w:rPr>
              <w:t>M</w:t>
            </w:r>
            <w:r w:rsidRPr="00F432C7">
              <w:rPr>
                <w:bCs/>
                <w:sz w:val="18"/>
                <w:szCs w:val="18"/>
              </w:rPr>
              <w:t xml:space="preserve">anager  </w:t>
            </w:r>
          </w:p>
        </w:tc>
        <w:tc>
          <w:tcPr>
            <w:tcW w:w="782" w:type="pct"/>
          </w:tcPr>
          <w:p w14:paraId="3EFB0888" w14:textId="77777777" w:rsidR="002661FE" w:rsidRPr="00CF7530" w:rsidRDefault="002661FE" w:rsidP="00CF7530">
            <w:pPr>
              <w:pStyle w:val="TableParagraph"/>
              <w:spacing w:before="33"/>
              <w:ind w:left="107"/>
              <w:jc w:val="center"/>
              <w:rPr>
                <w:b/>
                <w:sz w:val="18"/>
                <w:szCs w:val="18"/>
              </w:rPr>
            </w:pPr>
            <w:r w:rsidRPr="00CF7530">
              <w:rPr>
                <w:b/>
                <w:sz w:val="18"/>
                <w:szCs w:val="18"/>
              </w:rPr>
              <w:t>60</w:t>
            </w:r>
          </w:p>
        </w:tc>
        <w:tc>
          <w:tcPr>
            <w:tcW w:w="1017" w:type="pct"/>
          </w:tcPr>
          <w:p w14:paraId="3F8314EF" w14:textId="77777777" w:rsidR="002661FE" w:rsidRPr="00F432C7" w:rsidRDefault="002661FE" w:rsidP="00460AE9">
            <w:pPr>
              <w:pStyle w:val="Default"/>
              <w:spacing w:before="120" w:after="120"/>
              <w:jc w:val="both"/>
              <w:rPr>
                <w:b/>
                <w:bCs/>
                <w:color w:val="auto"/>
                <w:sz w:val="18"/>
                <w:szCs w:val="18"/>
              </w:rPr>
            </w:pPr>
          </w:p>
        </w:tc>
        <w:tc>
          <w:tcPr>
            <w:tcW w:w="851" w:type="pct"/>
          </w:tcPr>
          <w:p w14:paraId="22C6F243" w14:textId="77777777" w:rsidR="002661FE" w:rsidRPr="00F432C7" w:rsidRDefault="002661FE" w:rsidP="00460AE9">
            <w:pPr>
              <w:pStyle w:val="TableParagraph"/>
              <w:rPr>
                <w:b/>
                <w:bCs/>
                <w:sz w:val="18"/>
                <w:szCs w:val="18"/>
              </w:rPr>
            </w:pPr>
          </w:p>
        </w:tc>
        <w:tc>
          <w:tcPr>
            <w:tcW w:w="702" w:type="pct"/>
          </w:tcPr>
          <w:p w14:paraId="4548BB39" w14:textId="77777777" w:rsidR="002661FE" w:rsidRPr="00F432C7" w:rsidRDefault="002661FE" w:rsidP="00460AE9">
            <w:pPr>
              <w:pStyle w:val="TableParagraph"/>
              <w:rPr>
                <w:b/>
                <w:bCs/>
                <w:sz w:val="18"/>
                <w:szCs w:val="18"/>
              </w:rPr>
            </w:pPr>
          </w:p>
        </w:tc>
      </w:tr>
      <w:tr w:rsidR="002661FE" w:rsidRPr="00D8211D" w14:paraId="1AFA2482" w14:textId="77777777" w:rsidTr="002F65E3">
        <w:trPr>
          <w:trHeight w:val="570"/>
        </w:trPr>
        <w:tc>
          <w:tcPr>
            <w:tcW w:w="459" w:type="pct"/>
          </w:tcPr>
          <w:p w14:paraId="3AF1BEA7" w14:textId="77777777" w:rsidR="002661FE" w:rsidRPr="00F432C7" w:rsidRDefault="002661FE" w:rsidP="00460AE9">
            <w:pPr>
              <w:pStyle w:val="TableParagraph"/>
              <w:spacing w:before="33"/>
              <w:ind w:left="107"/>
              <w:rPr>
                <w:b/>
                <w:spacing w:val="-5"/>
                <w:sz w:val="18"/>
                <w:szCs w:val="18"/>
              </w:rPr>
            </w:pPr>
            <w:r w:rsidRPr="00F432C7">
              <w:rPr>
                <w:b/>
                <w:spacing w:val="-5"/>
                <w:sz w:val="18"/>
                <w:szCs w:val="18"/>
              </w:rPr>
              <w:t>3</w:t>
            </w:r>
          </w:p>
        </w:tc>
        <w:tc>
          <w:tcPr>
            <w:tcW w:w="1189" w:type="pct"/>
          </w:tcPr>
          <w:p w14:paraId="672BEF32" w14:textId="77777777" w:rsidR="002661FE" w:rsidRPr="00F432C7" w:rsidRDefault="002661FE" w:rsidP="00460AE9">
            <w:pPr>
              <w:pStyle w:val="TableParagraph"/>
              <w:spacing w:before="33"/>
              <w:ind w:left="107"/>
              <w:rPr>
                <w:bCs/>
                <w:spacing w:val="-5"/>
                <w:sz w:val="18"/>
                <w:szCs w:val="18"/>
              </w:rPr>
            </w:pPr>
            <w:r w:rsidRPr="00F432C7">
              <w:rPr>
                <w:bCs/>
                <w:sz w:val="18"/>
                <w:szCs w:val="18"/>
              </w:rPr>
              <w:t xml:space="preserve">Manager </w:t>
            </w:r>
          </w:p>
        </w:tc>
        <w:tc>
          <w:tcPr>
            <w:tcW w:w="782" w:type="pct"/>
          </w:tcPr>
          <w:p w14:paraId="1B844BE6" w14:textId="77777777" w:rsidR="002661FE" w:rsidRPr="00CF7530" w:rsidRDefault="002661FE" w:rsidP="00CF7530">
            <w:pPr>
              <w:pStyle w:val="TableParagraph"/>
              <w:spacing w:before="33"/>
              <w:ind w:left="107"/>
              <w:jc w:val="center"/>
              <w:rPr>
                <w:b/>
                <w:spacing w:val="-5"/>
                <w:sz w:val="18"/>
                <w:szCs w:val="18"/>
              </w:rPr>
            </w:pPr>
            <w:r w:rsidRPr="00CF7530">
              <w:rPr>
                <w:b/>
                <w:spacing w:val="-5"/>
                <w:sz w:val="18"/>
                <w:szCs w:val="18"/>
              </w:rPr>
              <w:t>80</w:t>
            </w:r>
          </w:p>
        </w:tc>
        <w:tc>
          <w:tcPr>
            <w:tcW w:w="1017" w:type="pct"/>
          </w:tcPr>
          <w:p w14:paraId="3D607E43" w14:textId="77777777" w:rsidR="002661FE" w:rsidRPr="00F432C7" w:rsidRDefault="002661FE" w:rsidP="00460AE9">
            <w:pPr>
              <w:pStyle w:val="TableParagraph"/>
              <w:spacing w:before="4"/>
              <w:rPr>
                <w:b/>
                <w:sz w:val="18"/>
                <w:szCs w:val="18"/>
              </w:rPr>
            </w:pPr>
          </w:p>
        </w:tc>
        <w:tc>
          <w:tcPr>
            <w:tcW w:w="851" w:type="pct"/>
          </w:tcPr>
          <w:p w14:paraId="39D8A3A9" w14:textId="77777777" w:rsidR="002661FE" w:rsidRPr="00F432C7" w:rsidRDefault="002661FE" w:rsidP="00460AE9">
            <w:pPr>
              <w:pStyle w:val="TableParagraph"/>
              <w:rPr>
                <w:b/>
                <w:bCs/>
                <w:sz w:val="18"/>
                <w:szCs w:val="18"/>
              </w:rPr>
            </w:pPr>
          </w:p>
        </w:tc>
        <w:tc>
          <w:tcPr>
            <w:tcW w:w="702" w:type="pct"/>
          </w:tcPr>
          <w:p w14:paraId="470B63A2" w14:textId="77777777" w:rsidR="002661FE" w:rsidRPr="00F432C7" w:rsidRDefault="002661FE" w:rsidP="00460AE9">
            <w:pPr>
              <w:pStyle w:val="TableParagraph"/>
              <w:rPr>
                <w:b/>
                <w:bCs/>
                <w:sz w:val="18"/>
                <w:szCs w:val="18"/>
              </w:rPr>
            </w:pPr>
          </w:p>
        </w:tc>
      </w:tr>
      <w:tr w:rsidR="002661FE" w:rsidRPr="00D8211D" w14:paraId="16088FFB" w14:textId="77777777" w:rsidTr="002F65E3">
        <w:trPr>
          <w:trHeight w:val="570"/>
        </w:trPr>
        <w:tc>
          <w:tcPr>
            <w:tcW w:w="459" w:type="pct"/>
          </w:tcPr>
          <w:p w14:paraId="09573CDD" w14:textId="77777777" w:rsidR="002661FE" w:rsidRPr="00F432C7" w:rsidRDefault="002661FE" w:rsidP="00460AE9">
            <w:pPr>
              <w:pStyle w:val="TableParagraph"/>
              <w:spacing w:before="33"/>
              <w:ind w:left="107"/>
              <w:rPr>
                <w:b/>
                <w:spacing w:val="-5"/>
                <w:sz w:val="18"/>
                <w:szCs w:val="18"/>
              </w:rPr>
            </w:pPr>
            <w:r w:rsidRPr="00F432C7">
              <w:rPr>
                <w:b/>
                <w:spacing w:val="-5"/>
                <w:sz w:val="18"/>
                <w:szCs w:val="18"/>
              </w:rPr>
              <w:t>4</w:t>
            </w:r>
          </w:p>
        </w:tc>
        <w:tc>
          <w:tcPr>
            <w:tcW w:w="1189" w:type="pct"/>
          </w:tcPr>
          <w:p w14:paraId="72C68F26" w14:textId="77777777" w:rsidR="002661FE" w:rsidRPr="00F432C7" w:rsidRDefault="002661FE" w:rsidP="00460AE9">
            <w:pPr>
              <w:pStyle w:val="TableParagraph"/>
              <w:spacing w:before="33"/>
              <w:rPr>
                <w:bCs/>
                <w:spacing w:val="-5"/>
                <w:sz w:val="18"/>
                <w:szCs w:val="18"/>
              </w:rPr>
            </w:pPr>
            <w:r>
              <w:rPr>
                <w:bCs/>
                <w:sz w:val="18"/>
                <w:szCs w:val="18"/>
              </w:rPr>
              <w:t xml:space="preserve"> 2 X </w:t>
            </w:r>
            <w:r w:rsidRPr="00F432C7">
              <w:rPr>
                <w:bCs/>
                <w:sz w:val="18"/>
                <w:szCs w:val="18"/>
              </w:rPr>
              <w:t xml:space="preserve">Senior Auditor </w:t>
            </w:r>
            <w:r>
              <w:rPr>
                <w:bCs/>
                <w:sz w:val="18"/>
                <w:szCs w:val="18"/>
              </w:rPr>
              <w:t xml:space="preserve">- </w:t>
            </w:r>
            <w:r>
              <w:rPr>
                <w:b/>
                <w:spacing w:val="-5"/>
                <w:sz w:val="18"/>
                <w:szCs w:val="18"/>
              </w:rPr>
              <w:t>120 each</w:t>
            </w:r>
          </w:p>
        </w:tc>
        <w:tc>
          <w:tcPr>
            <w:tcW w:w="782" w:type="pct"/>
          </w:tcPr>
          <w:p w14:paraId="466E8CBB" w14:textId="77777777" w:rsidR="002661FE" w:rsidRPr="00CF7530" w:rsidRDefault="002661FE" w:rsidP="00CF7530">
            <w:pPr>
              <w:pStyle w:val="TableParagraph"/>
              <w:spacing w:before="33"/>
              <w:ind w:left="107"/>
              <w:jc w:val="center"/>
              <w:rPr>
                <w:b/>
                <w:spacing w:val="-5"/>
                <w:sz w:val="18"/>
                <w:szCs w:val="18"/>
              </w:rPr>
            </w:pPr>
            <w:r w:rsidRPr="00CF7530">
              <w:rPr>
                <w:b/>
                <w:spacing w:val="-5"/>
                <w:sz w:val="18"/>
                <w:szCs w:val="18"/>
              </w:rPr>
              <w:t>240</w:t>
            </w:r>
          </w:p>
        </w:tc>
        <w:tc>
          <w:tcPr>
            <w:tcW w:w="1017" w:type="pct"/>
          </w:tcPr>
          <w:p w14:paraId="1A19B961" w14:textId="77777777" w:rsidR="002661FE" w:rsidRPr="00F432C7" w:rsidRDefault="002661FE" w:rsidP="00460AE9">
            <w:pPr>
              <w:pStyle w:val="TableParagraph"/>
              <w:spacing w:before="4"/>
              <w:rPr>
                <w:b/>
                <w:sz w:val="18"/>
                <w:szCs w:val="18"/>
              </w:rPr>
            </w:pPr>
          </w:p>
        </w:tc>
        <w:tc>
          <w:tcPr>
            <w:tcW w:w="851" w:type="pct"/>
          </w:tcPr>
          <w:p w14:paraId="67E970BD" w14:textId="77777777" w:rsidR="002661FE" w:rsidRPr="00F432C7" w:rsidRDefault="002661FE" w:rsidP="00460AE9">
            <w:pPr>
              <w:pStyle w:val="TableParagraph"/>
              <w:rPr>
                <w:b/>
                <w:bCs/>
                <w:sz w:val="18"/>
                <w:szCs w:val="18"/>
              </w:rPr>
            </w:pPr>
          </w:p>
        </w:tc>
        <w:tc>
          <w:tcPr>
            <w:tcW w:w="702" w:type="pct"/>
          </w:tcPr>
          <w:p w14:paraId="0196ECD6" w14:textId="77777777" w:rsidR="002661FE" w:rsidRPr="00F432C7" w:rsidRDefault="002661FE" w:rsidP="00460AE9">
            <w:pPr>
              <w:pStyle w:val="TableParagraph"/>
              <w:rPr>
                <w:b/>
                <w:bCs/>
                <w:sz w:val="18"/>
                <w:szCs w:val="18"/>
              </w:rPr>
            </w:pPr>
          </w:p>
        </w:tc>
      </w:tr>
      <w:tr w:rsidR="002661FE" w:rsidRPr="00D8211D" w14:paraId="6C80002E" w14:textId="77777777" w:rsidTr="002F65E3">
        <w:trPr>
          <w:trHeight w:val="570"/>
        </w:trPr>
        <w:tc>
          <w:tcPr>
            <w:tcW w:w="1648" w:type="pct"/>
            <w:gridSpan w:val="2"/>
          </w:tcPr>
          <w:p w14:paraId="6188598A" w14:textId="77777777" w:rsidR="002661FE" w:rsidRPr="00F432C7" w:rsidRDefault="002661FE" w:rsidP="00460AE9">
            <w:pPr>
              <w:pStyle w:val="TableParagraph"/>
              <w:rPr>
                <w:b/>
                <w:sz w:val="18"/>
                <w:szCs w:val="18"/>
              </w:rPr>
            </w:pPr>
            <w:r w:rsidRPr="00F432C7">
              <w:rPr>
                <w:b/>
                <w:sz w:val="18"/>
                <w:szCs w:val="18"/>
              </w:rPr>
              <w:t xml:space="preserve">Total Hours </w:t>
            </w:r>
          </w:p>
        </w:tc>
        <w:tc>
          <w:tcPr>
            <w:tcW w:w="782" w:type="pct"/>
          </w:tcPr>
          <w:p w14:paraId="46DFE1CE" w14:textId="77777777" w:rsidR="002661FE" w:rsidRPr="00CF7530" w:rsidRDefault="002661FE" w:rsidP="00CF7530">
            <w:pPr>
              <w:pStyle w:val="TableParagraph"/>
              <w:jc w:val="center"/>
              <w:rPr>
                <w:b/>
                <w:sz w:val="18"/>
                <w:szCs w:val="18"/>
              </w:rPr>
            </w:pPr>
            <w:r w:rsidRPr="00CF7530">
              <w:rPr>
                <w:b/>
                <w:sz w:val="18"/>
                <w:szCs w:val="18"/>
              </w:rPr>
              <w:t>400</w:t>
            </w:r>
          </w:p>
        </w:tc>
        <w:tc>
          <w:tcPr>
            <w:tcW w:w="1017" w:type="pct"/>
          </w:tcPr>
          <w:p w14:paraId="15E675C1" w14:textId="77777777" w:rsidR="002661FE" w:rsidRPr="00F432C7" w:rsidRDefault="002661FE" w:rsidP="00460AE9">
            <w:pPr>
              <w:pStyle w:val="TableParagraph"/>
              <w:spacing w:before="2"/>
              <w:ind w:right="88"/>
              <w:jc w:val="right"/>
              <w:rPr>
                <w:b/>
                <w:sz w:val="18"/>
                <w:szCs w:val="18"/>
              </w:rPr>
            </w:pPr>
          </w:p>
        </w:tc>
        <w:tc>
          <w:tcPr>
            <w:tcW w:w="851" w:type="pct"/>
          </w:tcPr>
          <w:p w14:paraId="45401F64" w14:textId="77777777" w:rsidR="002661FE" w:rsidRPr="00F432C7" w:rsidRDefault="002661FE" w:rsidP="00460AE9">
            <w:pPr>
              <w:pStyle w:val="TableParagraph"/>
              <w:rPr>
                <w:b/>
                <w:bCs/>
                <w:sz w:val="18"/>
                <w:szCs w:val="18"/>
              </w:rPr>
            </w:pPr>
          </w:p>
        </w:tc>
        <w:tc>
          <w:tcPr>
            <w:tcW w:w="702" w:type="pct"/>
          </w:tcPr>
          <w:p w14:paraId="48011499" w14:textId="77777777" w:rsidR="002661FE" w:rsidRPr="00F432C7" w:rsidRDefault="002661FE" w:rsidP="00460AE9">
            <w:pPr>
              <w:pStyle w:val="TableParagraph"/>
              <w:rPr>
                <w:b/>
                <w:bCs/>
                <w:sz w:val="18"/>
                <w:szCs w:val="18"/>
              </w:rPr>
            </w:pPr>
          </w:p>
        </w:tc>
      </w:tr>
      <w:tr w:rsidR="002661FE" w:rsidRPr="00D8211D" w14:paraId="2E8F4EA0" w14:textId="77777777" w:rsidTr="002F65E3">
        <w:trPr>
          <w:trHeight w:val="570"/>
        </w:trPr>
        <w:tc>
          <w:tcPr>
            <w:tcW w:w="1648" w:type="pct"/>
            <w:gridSpan w:val="2"/>
          </w:tcPr>
          <w:p w14:paraId="0593D34F" w14:textId="77777777" w:rsidR="002661FE" w:rsidRPr="00F432C7" w:rsidRDefault="002661FE" w:rsidP="00460AE9">
            <w:pPr>
              <w:pStyle w:val="TableParagraph"/>
              <w:rPr>
                <w:b/>
                <w:sz w:val="18"/>
                <w:szCs w:val="18"/>
              </w:rPr>
            </w:pPr>
            <w:r w:rsidRPr="00F432C7">
              <w:rPr>
                <w:b/>
                <w:sz w:val="18"/>
                <w:szCs w:val="18"/>
              </w:rPr>
              <w:t>Total Cost per project</w:t>
            </w:r>
          </w:p>
        </w:tc>
        <w:tc>
          <w:tcPr>
            <w:tcW w:w="782" w:type="pct"/>
          </w:tcPr>
          <w:p w14:paraId="131E3513" w14:textId="77777777" w:rsidR="002661FE" w:rsidRPr="00F432C7" w:rsidRDefault="002661FE" w:rsidP="00460AE9">
            <w:pPr>
              <w:pStyle w:val="TableParagraph"/>
              <w:rPr>
                <w:sz w:val="18"/>
                <w:szCs w:val="18"/>
              </w:rPr>
            </w:pPr>
          </w:p>
        </w:tc>
        <w:tc>
          <w:tcPr>
            <w:tcW w:w="1017" w:type="pct"/>
          </w:tcPr>
          <w:p w14:paraId="08E6D64C" w14:textId="77777777" w:rsidR="002661FE" w:rsidRPr="00F432C7" w:rsidRDefault="002661FE" w:rsidP="00460AE9">
            <w:pPr>
              <w:pStyle w:val="TableParagraph"/>
              <w:spacing w:before="2"/>
              <w:ind w:right="86"/>
              <w:jc w:val="right"/>
              <w:rPr>
                <w:b/>
                <w:sz w:val="18"/>
                <w:szCs w:val="18"/>
              </w:rPr>
            </w:pPr>
          </w:p>
        </w:tc>
        <w:tc>
          <w:tcPr>
            <w:tcW w:w="851" w:type="pct"/>
          </w:tcPr>
          <w:p w14:paraId="1AB7E486" w14:textId="77777777" w:rsidR="002661FE" w:rsidRPr="00F432C7" w:rsidRDefault="002661FE" w:rsidP="00460AE9">
            <w:pPr>
              <w:pStyle w:val="TableParagraph"/>
              <w:rPr>
                <w:sz w:val="18"/>
                <w:szCs w:val="18"/>
              </w:rPr>
            </w:pPr>
          </w:p>
        </w:tc>
        <w:tc>
          <w:tcPr>
            <w:tcW w:w="702" w:type="pct"/>
          </w:tcPr>
          <w:p w14:paraId="1BC6A407" w14:textId="77777777" w:rsidR="002661FE" w:rsidRPr="00F432C7" w:rsidRDefault="002661FE" w:rsidP="00460AE9">
            <w:pPr>
              <w:pStyle w:val="TableParagraph"/>
              <w:rPr>
                <w:sz w:val="18"/>
                <w:szCs w:val="18"/>
              </w:rPr>
            </w:pPr>
          </w:p>
        </w:tc>
      </w:tr>
      <w:tr w:rsidR="002661FE" w:rsidRPr="00D8211D" w14:paraId="30D941C4" w14:textId="77777777" w:rsidTr="002F65E3">
        <w:trPr>
          <w:trHeight w:val="570"/>
        </w:trPr>
        <w:tc>
          <w:tcPr>
            <w:tcW w:w="1648" w:type="pct"/>
            <w:gridSpan w:val="2"/>
          </w:tcPr>
          <w:p w14:paraId="4AC81ECD" w14:textId="77777777" w:rsidR="002661FE" w:rsidRPr="00F432C7" w:rsidRDefault="002661FE" w:rsidP="00460AE9">
            <w:pPr>
              <w:pStyle w:val="TableParagraph"/>
              <w:rPr>
                <w:b/>
                <w:sz w:val="18"/>
                <w:szCs w:val="18"/>
              </w:rPr>
            </w:pPr>
            <w:r w:rsidRPr="00F432C7">
              <w:rPr>
                <w:b/>
                <w:sz w:val="18"/>
                <w:szCs w:val="18"/>
              </w:rPr>
              <w:lastRenderedPageBreak/>
              <w:t>Total Cost per project</w:t>
            </w:r>
          </w:p>
        </w:tc>
        <w:tc>
          <w:tcPr>
            <w:tcW w:w="782" w:type="pct"/>
          </w:tcPr>
          <w:p w14:paraId="7A526DAB" w14:textId="77777777" w:rsidR="002661FE" w:rsidRPr="00F432C7" w:rsidRDefault="002661FE" w:rsidP="00460AE9">
            <w:pPr>
              <w:pStyle w:val="TableParagraph"/>
              <w:rPr>
                <w:sz w:val="18"/>
                <w:szCs w:val="18"/>
              </w:rPr>
            </w:pPr>
          </w:p>
        </w:tc>
        <w:tc>
          <w:tcPr>
            <w:tcW w:w="1017" w:type="pct"/>
          </w:tcPr>
          <w:p w14:paraId="47463919" w14:textId="77777777" w:rsidR="002661FE" w:rsidRPr="00F432C7" w:rsidRDefault="002661FE" w:rsidP="00460AE9">
            <w:pPr>
              <w:pStyle w:val="TableParagraph"/>
              <w:spacing w:before="2"/>
              <w:ind w:right="86"/>
              <w:jc w:val="right"/>
              <w:rPr>
                <w:b/>
                <w:sz w:val="18"/>
                <w:szCs w:val="18"/>
              </w:rPr>
            </w:pPr>
          </w:p>
        </w:tc>
        <w:tc>
          <w:tcPr>
            <w:tcW w:w="851" w:type="pct"/>
          </w:tcPr>
          <w:p w14:paraId="6C095736" w14:textId="77777777" w:rsidR="002661FE" w:rsidRPr="00F432C7" w:rsidRDefault="002661FE" w:rsidP="00460AE9">
            <w:pPr>
              <w:pStyle w:val="TableParagraph"/>
              <w:rPr>
                <w:sz w:val="18"/>
                <w:szCs w:val="18"/>
              </w:rPr>
            </w:pPr>
          </w:p>
        </w:tc>
        <w:tc>
          <w:tcPr>
            <w:tcW w:w="702" w:type="pct"/>
          </w:tcPr>
          <w:p w14:paraId="3D63985F" w14:textId="77777777" w:rsidR="002661FE" w:rsidRPr="00F432C7" w:rsidRDefault="002661FE" w:rsidP="00460AE9">
            <w:pPr>
              <w:pStyle w:val="TableParagraph"/>
              <w:rPr>
                <w:sz w:val="18"/>
                <w:szCs w:val="18"/>
              </w:rPr>
            </w:pPr>
          </w:p>
        </w:tc>
      </w:tr>
      <w:tr w:rsidR="002661FE" w:rsidRPr="00D8211D" w14:paraId="31BB714B" w14:textId="77777777" w:rsidTr="00460AE9">
        <w:trPr>
          <w:trHeight w:val="354"/>
        </w:trPr>
        <w:tc>
          <w:tcPr>
            <w:tcW w:w="5000" w:type="pct"/>
            <w:gridSpan w:val="6"/>
            <w:shd w:val="clear" w:color="auto" w:fill="B2A1C7" w:themeFill="accent4" w:themeFillTint="99"/>
          </w:tcPr>
          <w:p w14:paraId="19BCBA19" w14:textId="77777777" w:rsidR="002661FE" w:rsidRPr="00F432C7" w:rsidRDefault="002661FE" w:rsidP="00460AE9">
            <w:pPr>
              <w:pStyle w:val="TableParagraph"/>
              <w:rPr>
                <w:b/>
                <w:sz w:val="18"/>
                <w:szCs w:val="18"/>
              </w:rPr>
            </w:pPr>
          </w:p>
          <w:p w14:paraId="783C05E7" w14:textId="77777777" w:rsidR="002661FE" w:rsidRPr="00F432C7" w:rsidRDefault="002661FE" w:rsidP="00460AE9">
            <w:pPr>
              <w:pStyle w:val="TableParagraph"/>
              <w:spacing w:line="253" w:lineRule="exact"/>
              <w:ind w:left="108"/>
              <w:rPr>
                <w:sz w:val="18"/>
                <w:szCs w:val="18"/>
              </w:rPr>
            </w:pPr>
            <w:r w:rsidRPr="00F432C7">
              <w:rPr>
                <w:b/>
                <w:sz w:val="18"/>
                <w:szCs w:val="18"/>
              </w:rPr>
              <w:t xml:space="preserve">Financial Management and Inventory </w:t>
            </w:r>
          </w:p>
        </w:tc>
      </w:tr>
      <w:tr w:rsidR="002661FE" w:rsidRPr="00D8211D" w14:paraId="5A232175" w14:textId="77777777" w:rsidTr="002F65E3">
        <w:trPr>
          <w:trHeight w:val="568"/>
        </w:trPr>
        <w:tc>
          <w:tcPr>
            <w:tcW w:w="459" w:type="pct"/>
          </w:tcPr>
          <w:p w14:paraId="7EF6262E" w14:textId="77777777" w:rsidR="002661FE" w:rsidRPr="00F432C7" w:rsidRDefault="002661FE" w:rsidP="00460AE9">
            <w:pPr>
              <w:pStyle w:val="TableParagraph"/>
              <w:spacing w:before="33"/>
              <w:ind w:left="107"/>
              <w:rPr>
                <w:b/>
                <w:sz w:val="18"/>
                <w:szCs w:val="18"/>
              </w:rPr>
            </w:pPr>
            <w:r w:rsidRPr="00F432C7">
              <w:rPr>
                <w:b/>
                <w:sz w:val="18"/>
                <w:szCs w:val="18"/>
              </w:rPr>
              <w:t>1</w:t>
            </w:r>
          </w:p>
        </w:tc>
        <w:tc>
          <w:tcPr>
            <w:tcW w:w="1189" w:type="pct"/>
          </w:tcPr>
          <w:p w14:paraId="4423AE0B" w14:textId="77777777" w:rsidR="002661FE" w:rsidRPr="00F432C7" w:rsidRDefault="002661FE" w:rsidP="00460AE9">
            <w:pPr>
              <w:pStyle w:val="TableParagraph"/>
              <w:spacing w:before="33"/>
              <w:ind w:left="107"/>
              <w:rPr>
                <w:bCs/>
                <w:sz w:val="18"/>
                <w:szCs w:val="18"/>
              </w:rPr>
            </w:pPr>
            <w:r w:rsidRPr="00F432C7">
              <w:rPr>
                <w:bCs/>
                <w:sz w:val="18"/>
                <w:szCs w:val="18"/>
              </w:rPr>
              <w:t>Project Director</w:t>
            </w:r>
          </w:p>
        </w:tc>
        <w:tc>
          <w:tcPr>
            <w:tcW w:w="782" w:type="pct"/>
          </w:tcPr>
          <w:p w14:paraId="27D8B53D" w14:textId="77777777" w:rsidR="002661FE" w:rsidRPr="00F432C7" w:rsidRDefault="002661FE" w:rsidP="00CF7530">
            <w:pPr>
              <w:pStyle w:val="TableParagraph"/>
              <w:spacing w:before="33"/>
              <w:ind w:left="107"/>
              <w:jc w:val="center"/>
              <w:rPr>
                <w:b/>
                <w:sz w:val="18"/>
                <w:szCs w:val="18"/>
              </w:rPr>
            </w:pPr>
            <w:r>
              <w:rPr>
                <w:b/>
                <w:sz w:val="18"/>
                <w:szCs w:val="18"/>
              </w:rPr>
              <w:t>17</w:t>
            </w:r>
          </w:p>
        </w:tc>
        <w:tc>
          <w:tcPr>
            <w:tcW w:w="1017" w:type="pct"/>
          </w:tcPr>
          <w:p w14:paraId="3FADA573" w14:textId="77777777" w:rsidR="002661FE" w:rsidRPr="00F432C7" w:rsidRDefault="002661FE" w:rsidP="00460AE9">
            <w:pPr>
              <w:pStyle w:val="TableParagraph"/>
              <w:spacing w:before="2"/>
              <w:rPr>
                <w:b/>
                <w:sz w:val="18"/>
                <w:szCs w:val="18"/>
              </w:rPr>
            </w:pPr>
          </w:p>
        </w:tc>
        <w:tc>
          <w:tcPr>
            <w:tcW w:w="851" w:type="pct"/>
          </w:tcPr>
          <w:p w14:paraId="03B100C7" w14:textId="77777777" w:rsidR="002661FE" w:rsidRPr="00F432C7" w:rsidRDefault="002661FE" w:rsidP="00460AE9">
            <w:pPr>
              <w:pStyle w:val="TableParagraph"/>
              <w:rPr>
                <w:b/>
                <w:bCs/>
                <w:sz w:val="18"/>
                <w:szCs w:val="18"/>
              </w:rPr>
            </w:pPr>
          </w:p>
        </w:tc>
        <w:tc>
          <w:tcPr>
            <w:tcW w:w="702" w:type="pct"/>
          </w:tcPr>
          <w:p w14:paraId="38777729" w14:textId="77777777" w:rsidR="002661FE" w:rsidRPr="00F432C7" w:rsidRDefault="002661FE" w:rsidP="00460AE9">
            <w:pPr>
              <w:pStyle w:val="TableParagraph"/>
              <w:rPr>
                <w:b/>
                <w:bCs/>
                <w:sz w:val="18"/>
                <w:szCs w:val="18"/>
              </w:rPr>
            </w:pPr>
          </w:p>
        </w:tc>
      </w:tr>
      <w:tr w:rsidR="002661FE" w:rsidRPr="00D8211D" w14:paraId="17CE12BF" w14:textId="77777777" w:rsidTr="002F65E3">
        <w:trPr>
          <w:trHeight w:val="570"/>
        </w:trPr>
        <w:tc>
          <w:tcPr>
            <w:tcW w:w="459" w:type="pct"/>
          </w:tcPr>
          <w:p w14:paraId="10C75CE0" w14:textId="77777777" w:rsidR="002661FE" w:rsidRPr="00F432C7" w:rsidRDefault="002661FE" w:rsidP="00460AE9">
            <w:pPr>
              <w:pStyle w:val="TableParagraph"/>
              <w:spacing w:before="33"/>
              <w:ind w:left="107"/>
              <w:rPr>
                <w:b/>
                <w:sz w:val="18"/>
                <w:szCs w:val="18"/>
              </w:rPr>
            </w:pPr>
            <w:r w:rsidRPr="00F432C7">
              <w:rPr>
                <w:b/>
                <w:sz w:val="18"/>
                <w:szCs w:val="18"/>
              </w:rPr>
              <w:t>2</w:t>
            </w:r>
          </w:p>
        </w:tc>
        <w:tc>
          <w:tcPr>
            <w:tcW w:w="1189" w:type="pct"/>
          </w:tcPr>
          <w:p w14:paraId="4B42A8E8" w14:textId="77777777" w:rsidR="002661FE" w:rsidRPr="00F432C7" w:rsidRDefault="002661FE" w:rsidP="00460AE9">
            <w:pPr>
              <w:pStyle w:val="TableParagraph"/>
              <w:spacing w:before="33"/>
              <w:ind w:left="107"/>
              <w:rPr>
                <w:bCs/>
                <w:sz w:val="18"/>
                <w:szCs w:val="18"/>
              </w:rPr>
            </w:pPr>
            <w:r w:rsidRPr="00F432C7">
              <w:rPr>
                <w:bCs/>
                <w:sz w:val="18"/>
                <w:szCs w:val="18"/>
              </w:rPr>
              <w:t xml:space="preserve">Senior manager  </w:t>
            </w:r>
          </w:p>
        </w:tc>
        <w:tc>
          <w:tcPr>
            <w:tcW w:w="782" w:type="pct"/>
          </w:tcPr>
          <w:p w14:paraId="5756BA93" w14:textId="77777777" w:rsidR="002661FE" w:rsidRPr="00F432C7" w:rsidRDefault="002661FE" w:rsidP="00CF7530">
            <w:pPr>
              <w:pStyle w:val="TableParagraph"/>
              <w:spacing w:before="33"/>
              <w:ind w:left="107"/>
              <w:jc w:val="center"/>
              <w:rPr>
                <w:b/>
                <w:sz w:val="18"/>
                <w:szCs w:val="18"/>
              </w:rPr>
            </w:pPr>
            <w:r>
              <w:rPr>
                <w:b/>
                <w:sz w:val="18"/>
                <w:szCs w:val="18"/>
              </w:rPr>
              <w:t>50</w:t>
            </w:r>
          </w:p>
        </w:tc>
        <w:tc>
          <w:tcPr>
            <w:tcW w:w="1017" w:type="pct"/>
          </w:tcPr>
          <w:p w14:paraId="354081A1" w14:textId="77777777" w:rsidR="002661FE" w:rsidRPr="00F432C7" w:rsidRDefault="002661FE" w:rsidP="00460AE9">
            <w:pPr>
              <w:pStyle w:val="Default"/>
              <w:spacing w:before="120" w:after="120"/>
              <w:jc w:val="both"/>
              <w:rPr>
                <w:b/>
                <w:bCs/>
                <w:color w:val="auto"/>
                <w:sz w:val="18"/>
                <w:szCs w:val="18"/>
              </w:rPr>
            </w:pPr>
          </w:p>
        </w:tc>
        <w:tc>
          <w:tcPr>
            <w:tcW w:w="851" w:type="pct"/>
          </w:tcPr>
          <w:p w14:paraId="06B9CA5E" w14:textId="77777777" w:rsidR="002661FE" w:rsidRPr="00F432C7" w:rsidRDefault="002661FE" w:rsidP="00460AE9">
            <w:pPr>
              <w:pStyle w:val="TableParagraph"/>
              <w:rPr>
                <w:b/>
                <w:bCs/>
                <w:sz w:val="18"/>
                <w:szCs w:val="18"/>
              </w:rPr>
            </w:pPr>
          </w:p>
        </w:tc>
        <w:tc>
          <w:tcPr>
            <w:tcW w:w="702" w:type="pct"/>
          </w:tcPr>
          <w:p w14:paraId="20953990" w14:textId="77777777" w:rsidR="002661FE" w:rsidRPr="00F432C7" w:rsidRDefault="002661FE" w:rsidP="00460AE9">
            <w:pPr>
              <w:pStyle w:val="TableParagraph"/>
              <w:rPr>
                <w:b/>
                <w:bCs/>
                <w:sz w:val="18"/>
                <w:szCs w:val="18"/>
              </w:rPr>
            </w:pPr>
          </w:p>
        </w:tc>
      </w:tr>
      <w:tr w:rsidR="002661FE" w:rsidRPr="00D8211D" w14:paraId="06CC0A52" w14:textId="77777777" w:rsidTr="002F65E3">
        <w:trPr>
          <w:trHeight w:val="570"/>
        </w:trPr>
        <w:tc>
          <w:tcPr>
            <w:tcW w:w="459" w:type="pct"/>
          </w:tcPr>
          <w:p w14:paraId="57B1DD29" w14:textId="77777777" w:rsidR="002661FE" w:rsidRPr="00F432C7" w:rsidRDefault="002661FE" w:rsidP="00460AE9">
            <w:pPr>
              <w:pStyle w:val="TableParagraph"/>
              <w:spacing w:before="33"/>
              <w:ind w:left="107"/>
              <w:rPr>
                <w:b/>
                <w:spacing w:val="-5"/>
                <w:sz w:val="18"/>
                <w:szCs w:val="18"/>
              </w:rPr>
            </w:pPr>
            <w:r w:rsidRPr="00F432C7">
              <w:rPr>
                <w:b/>
                <w:spacing w:val="-5"/>
                <w:sz w:val="18"/>
                <w:szCs w:val="18"/>
              </w:rPr>
              <w:t>3</w:t>
            </w:r>
          </w:p>
        </w:tc>
        <w:tc>
          <w:tcPr>
            <w:tcW w:w="1189" w:type="pct"/>
          </w:tcPr>
          <w:p w14:paraId="5D7E5B70" w14:textId="77777777" w:rsidR="002661FE" w:rsidRPr="00F432C7" w:rsidRDefault="002661FE" w:rsidP="00460AE9">
            <w:pPr>
              <w:pStyle w:val="TableParagraph"/>
              <w:spacing w:before="33"/>
              <w:ind w:left="107"/>
              <w:rPr>
                <w:bCs/>
                <w:spacing w:val="-5"/>
                <w:sz w:val="18"/>
                <w:szCs w:val="18"/>
              </w:rPr>
            </w:pPr>
            <w:r w:rsidRPr="00F432C7">
              <w:rPr>
                <w:bCs/>
                <w:sz w:val="18"/>
                <w:szCs w:val="18"/>
              </w:rPr>
              <w:t xml:space="preserve">Manager </w:t>
            </w:r>
          </w:p>
        </w:tc>
        <w:tc>
          <w:tcPr>
            <w:tcW w:w="782" w:type="pct"/>
          </w:tcPr>
          <w:p w14:paraId="5386C6F5" w14:textId="77777777" w:rsidR="002661FE" w:rsidRPr="00F432C7" w:rsidRDefault="002661FE" w:rsidP="00CF7530">
            <w:pPr>
              <w:pStyle w:val="TableParagraph"/>
              <w:spacing w:before="33"/>
              <w:ind w:left="107"/>
              <w:jc w:val="center"/>
              <w:rPr>
                <w:b/>
                <w:spacing w:val="-5"/>
                <w:sz w:val="18"/>
                <w:szCs w:val="18"/>
              </w:rPr>
            </w:pPr>
            <w:r>
              <w:rPr>
                <w:b/>
                <w:spacing w:val="-5"/>
                <w:sz w:val="18"/>
                <w:szCs w:val="18"/>
              </w:rPr>
              <w:t>67</w:t>
            </w:r>
          </w:p>
        </w:tc>
        <w:tc>
          <w:tcPr>
            <w:tcW w:w="1017" w:type="pct"/>
          </w:tcPr>
          <w:p w14:paraId="748B74BA" w14:textId="77777777" w:rsidR="002661FE" w:rsidRPr="00F432C7" w:rsidRDefault="002661FE" w:rsidP="00460AE9">
            <w:pPr>
              <w:pStyle w:val="TableParagraph"/>
              <w:spacing w:before="4"/>
              <w:rPr>
                <w:b/>
                <w:sz w:val="18"/>
                <w:szCs w:val="18"/>
              </w:rPr>
            </w:pPr>
          </w:p>
        </w:tc>
        <w:tc>
          <w:tcPr>
            <w:tcW w:w="851" w:type="pct"/>
          </w:tcPr>
          <w:p w14:paraId="2509E79A" w14:textId="77777777" w:rsidR="002661FE" w:rsidRPr="00F432C7" w:rsidRDefault="002661FE" w:rsidP="00460AE9">
            <w:pPr>
              <w:pStyle w:val="TableParagraph"/>
              <w:rPr>
                <w:b/>
                <w:bCs/>
                <w:sz w:val="18"/>
                <w:szCs w:val="18"/>
              </w:rPr>
            </w:pPr>
          </w:p>
        </w:tc>
        <w:tc>
          <w:tcPr>
            <w:tcW w:w="702" w:type="pct"/>
          </w:tcPr>
          <w:p w14:paraId="0806C54F" w14:textId="77777777" w:rsidR="002661FE" w:rsidRPr="00F432C7" w:rsidRDefault="002661FE" w:rsidP="00460AE9">
            <w:pPr>
              <w:pStyle w:val="TableParagraph"/>
              <w:rPr>
                <w:b/>
                <w:bCs/>
                <w:sz w:val="18"/>
                <w:szCs w:val="18"/>
              </w:rPr>
            </w:pPr>
          </w:p>
        </w:tc>
      </w:tr>
      <w:tr w:rsidR="002661FE" w:rsidRPr="00D8211D" w14:paraId="37CA4F66" w14:textId="77777777" w:rsidTr="002F65E3">
        <w:trPr>
          <w:trHeight w:val="570"/>
        </w:trPr>
        <w:tc>
          <w:tcPr>
            <w:tcW w:w="459" w:type="pct"/>
          </w:tcPr>
          <w:p w14:paraId="5CB49C1E" w14:textId="77777777" w:rsidR="002661FE" w:rsidRPr="00F432C7" w:rsidRDefault="002661FE" w:rsidP="00460AE9">
            <w:pPr>
              <w:pStyle w:val="TableParagraph"/>
              <w:spacing w:before="33"/>
              <w:ind w:left="107"/>
              <w:rPr>
                <w:b/>
                <w:spacing w:val="-5"/>
                <w:sz w:val="18"/>
                <w:szCs w:val="18"/>
              </w:rPr>
            </w:pPr>
            <w:r w:rsidRPr="00F432C7">
              <w:rPr>
                <w:b/>
                <w:spacing w:val="-5"/>
                <w:sz w:val="18"/>
                <w:szCs w:val="18"/>
              </w:rPr>
              <w:t>4</w:t>
            </w:r>
          </w:p>
        </w:tc>
        <w:tc>
          <w:tcPr>
            <w:tcW w:w="1189" w:type="pct"/>
          </w:tcPr>
          <w:p w14:paraId="17D60ACF" w14:textId="77777777" w:rsidR="002661FE" w:rsidRPr="007E4F02" w:rsidRDefault="002661FE" w:rsidP="00460AE9">
            <w:r>
              <w:rPr>
                <w:bCs/>
                <w:sz w:val="18"/>
                <w:szCs w:val="18"/>
              </w:rPr>
              <w:t xml:space="preserve">2 X </w:t>
            </w:r>
            <w:r w:rsidRPr="00F432C7">
              <w:rPr>
                <w:bCs/>
                <w:sz w:val="18"/>
                <w:szCs w:val="18"/>
              </w:rPr>
              <w:t xml:space="preserve">Senior Auditor </w:t>
            </w:r>
            <w:r>
              <w:rPr>
                <w:bCs/>
                <w:sz w:val="18"/>
                <w:szCs w:val="18"/>
              </w:rPr>
              <w:t xml:space="preserve">- </w:t>
            </w:r>
            <w:r>
              <w:rPr>
                <w:b/>
                <w:spacing w:val="-5"/>
                <w:sz w:val="18"/>
                <w:szCs w:val="18"/>
              </w:rPr>
              <w:t>101 each</w:t>
            </w:r>
            <w:r w:rsidRPr="007E4F02">
              <w:t xml:space="preserve"> </w:t>
            </w:r>
          </w:p>
        </w:tc>
        <w:tc>
          <w:tcPr>
            <w:tcW w:w="782" w:type="pct"/>
          </w:tcPr>
          <w:p w14:paraId="09696DDC" w14:textId="77777777" w:rsidR="002661FE" w:rsidRPr="00F432C7" w:rsidRDefault="002661FE" w:rsidP="00CF7530">
            <w:pPr>
              <w:pStyle w:val="TableParagraph"/>
              <w:spacing w:before="33"/>
              <w:ind w:left="107"/>
              <w:jc w:val="center"/>
              <w:rPr>
                <w:b/>
                <w:spacing w:val="-5"/>
                <w:sz w:val="18"/>
                <w:szCs w:val="18"/>
              </w:rPr>
            </w:pPr>
            <w:r>
              <w:rPr>
                <w:b/>
                <w:spacing w:val="-5"/>
                <w:sz w:val="18"/>
                <w:szCs w:val="18"/>
              </w:rPr>
              <w:t>202</w:t>
            </w:r>
          </w:p>
        </w:tc>
        <w:tc>
          <w:tcPr>
            <w:tcW w:w="1017" w:type="pct"/>
          </w:tcPr>
          <w:p w14:paraId="2CA84F6A" w14:textId="77777777" w:rsidR="002661FE" w:rsidRPr="00F432C7" w:rsidRDefault="002661FE" w:rsidP="00460AE9">
            <w:pPr>
              <w:pStyle w:val="TableParagraph"/>
              <w:spacing w:before="4"/>
              <w:rPr>
                <w:b/>
                <w:sz w:val="18"/>
                <w:szCs w:val="18"/>
              </w:rPr>
            </w:pPr>
          </w:p>
        </w:tc>
        <w:tc>
          <w:tcPr>
            <w:tcW w:w="851" w:type="pct"/>
          </w:tcPr>
          <w:p w14:paraId="4FFB5BB7" w14:textId="77777777" w:rsidR="002661FE" w:rsidRPr="00F432C7" w:rsidRDefault="002661FE" w:rsidP="00460AE9">
            <w:pPr>
              <w:pStyle w:val="TableParagraph"/>
              <w:rPr>
                <w:b/>
                <w:bCs/>
                <w:sz w:val="18"/>
                <w:szCs w:val="18"/>
              </w:rPr>
            </w:pPr>
          </w:p>
        </w:tc>
        <w:tc>
          <w:tcPr>
            <w:tcW w:w="702" w:type="pct"/>
          </w:tcPr>
          <w:p w14:paraId="78FA5CE2" w14:textId="77777777" w:rsidR="002661FE" w:rsidRPr="00F432C7" w:rsidRDefault="002661FE" w:rsidP="00460AE9">
            <w:pPr>
              <w:pStyle w:val="TableParagraph"/>
              <w:rPr>
                <w:b/>
                <w:bCs/>
                <w:sz w:val="18"/>
                <w:szCs w:val="18"/>
              </w:rPr>
            </w:pPr>
          </w:p>
        </w:tc>
      </w:tr>
      <w:tr w:rsidR="002661FE" w:rsidRPr="00D8211D" w14:paraId="3762F746" w14:textId="77777777" w:rsidTr="002F65E3">
        <w:trPr>
          <w:trHeight w:val="570"/>
        </w:trPr>
        <w:tc>
          <w:tcPr>
            <w:tcW w:w="1648" w:type="pct"/>
            <w:gridSpan w:val="2"/>
          </w:tcPr>
          <w:p w14:paraId="6754DB49" w14:textId="77777777" w:rsidR="002661FE" w:rsidRPr="00F432C7" w:rsidRDefault="002661FE" w:rsidP="00460AE9">
            <w:pPr>
              <w:pStyle w:val="TableParagraph"/>
              <w:rPr>
                <w:b/>
                <w:sz w:val="18"/>
                <w:szCs w:val="18"/>
              </w:rPr>
            </w:pPr>
            <w:r w:rsidRPr="00F432C7">
              <w:rPr>
                <w:b/>
                <w:sz w:val="18"/>
                <w:szCs w:val="18"/>
              </w:rPr>
              <w:t xml:space="preserve">Total Hours </w:t>
            </w:r>
          </w:p>
        </w:tc>
        <w:tc>
          <w:tcPr>
            <w:tcW w:w="782" w:type="pct"/>
          </w:tcPr>
          <w:p w14:paraId="3D6D7A8D" w14:textId="77777777" w:rsidR="002661FE" w:rsidRPr="008005E8" w:rsidRDefault="002661FE" w:rsidP="00CF7530">
            <w:pPr>
              <w:pStyle w:val="TableParagraph"/>
              <w:jc w:val="center"/>
              <w:rPr>
                <w:b/>
                <w:bCs/>
                <w:sz w:val="18"/>
                <w:szCs w:val="18"/>
              </w:rPr>
            </w:pPr>
            <w:r w:rsidRPr="008005E8">
              <w:rPr>
                <w:b/>
                <w:bCs/>
                <w:sz w:val="18"/>
                <w:szCs w:val="18"/>
              </w:rPr>
              <w:t>336</w:t>
            </w:r>
          </w:p>
        </w:tc>
        <w:tc>
          <w:tcPr>
            <w:tcW w:w="1017" w:type="pct"/>
          </w:tcPr>
          <w:p w14:paraId="2C0356CE" w14:textId="77777777" w:rsidR="002661FE" w:rsidRPr="00F432C7" w:rsidRDefault="002661FE" w:rsidP="00460AE9">
            <w:pPr>
              <w:pStyle w:val="TableParagraph"/>
              <w:spacing w:before="2"/>
              <w:ind w:right="88"/>
              <w:jc w:val="right"/>
              <w:rPr>
                <w:b/>
                <w:sz w:val="18"/>
                <w:szCs w:val="18"/>
              </w:rPr>
            </w:pPr>
          </w:p>
        </w:tc>
        <w:tc>
          <w:tcPr>
            <w:tcW w:w="851" w:type="pct"/>
          </w:tcPr>
          <w:p w14:paraId="1725DFAD" w14:textId="77777777" w:rsidR="002661FE" w:rsidRPr="00F432C7" w:rsidRDefault="002661FE" w:rsidP="00460AE9">
            <w:pPr>
              <w:pStyle w:val="TableParagraph"/>
              <w:rPr>
                <w:b/>
                <w:bCs/>
                <w:sz w:val="18"/>
                <w:szCs w:val="18"/>
              </w:rPr>
            </w:pPr>
          </w:p>
        </w:tc>
        <w:tc>
          <w:tcPr>
            <w:tcW w:w="702" w:type="pct"/>
          </w:tcPr>
          <w:p w14:paraId="2302A43A" w14:textId="77777777" w:rsidR="002661FE" w:rsidRPr="00F432C7" w:rsidRDefault="002661FE" w:rsidP="00460AE9">
            <w:pPr>
              <w:pStyle w:val="TableParagraph"/>
              <w:rPr>
                <w:b/>
                <w:bCs/>
                <w:sz w:val="18"/>
                <w:szCs w:val="18"/>
              </w:rPr>
            </w:pPr>
          </w:p>
        </w:tc>
      </w:tr>
      <w:tr w:rsidR="002661FE" w:rsidRPr="00D8211D" w14:paraId="02D00B09" w14:textId="77777777" w:rsidTr="002F65E3">
        <w:trPr>
          <w:trHeight w:val="570"/>
        </w:trPr>
        <w:tc>
          <w:tcPr>
            <w:tcW w:w="1648" w:type="pct"/>
            <w:gridSpan w:val="2"/>
          </w:tcPr>
          <w:p w14:paraId="6AB506BA" w14:textId="77777777" w:rsidR="002661FE" w:rsidRPr="00F432C7" w:rsidRDefault="002661FE" w:rsidP="00460AE9">
            <w:pPr>
              <w:pStyle w:val="TableParagraph"/>
              <w:rPr>
                <w:b/>
                <w:sz w:val="18"/>
                <w:szCs w:val="18"/>
              </w:rPr>
            </w:pPr>
            <w:r w:rsidRPr="00F432C7">
              <w:rPr>
                <w:b/>
                <w:sz w:val="18"/>
                <w:szCs w:val="18"/>
              </w:rPr>
              <w:t>Total Cost per project</w:t>
            </w:r>
          </w:p>
        </w:tc>
        <w:tc>
          <w:tcPr>
            <w:tcW w:w="782" w:type="pct"/>
          </w:tcPr>
          <w:p w14:paraId="3DD006A8" w14:textId="77777777" w:rsidR="002661FE" w:rsidRPr="00F432C7" w:rsidRDefault="002661FE" w:rsidP="00460AE9">
            <w:pPr>
              <w:pStyle w:val="TableParagraph"/>
              <w:rPr>
                <w:sz w:val="18"/>
                <w:szCs w:val="18"/>
              </w:rPr>
            </w:pPr>
          </w:p>
        </w:tc>
        <w:tc>
          <w:tcPr>
            <w:tcW w:w="1017" w:type="pct"/>
          </w:tcPr>
          <w:p w14:paraId="709C22E3" w14:textId="77777777" w:rsidR="002661FE" w:rsidRPr="00F432C7" w:rsidRDefault="002661FE" w:rsidP="00460AE9">
            <w:pPr>
              <w:pStyle w:val="TableParagraph"/>
              <w:spacing w:before="2"/>
              <w:ind w:right="86"/>
              <w:jc w:val="right"/>
              <w:rPr>
                <w:b/>
                <w:sz w:val="18"/>
                <w:szCs w:val="18"/>
              </w:rPr>
            </w:pPr>
          </w:p>
        </w:tc>
        <w:tc>
          <w:tcPr>
            <w:tcW w:w="851" w:type="pct"/>
          </w:tcPr>
          <w:p w14:paraId="30F33FB9" w14:textId="77777777" w:rsidR="002661FE" w:rsidRPr="00F432C7" w:rsidRDefault="002661FE" w:rsidP="00460AE9">
            <w:pPr>
              <w:pStyle w:val="TableParagraph"/>
              <w:rPr>
                <w:sz w:val="18"/>
                <w:szCs w:val="18"/>
              </w:rPr>
            </w:pPr>
          </w:p>
        </w:tc>
        <w:tc>
          <w:tcPr>
            <w:tcW w:w="702" w:type="pct"/>
          </w:tcPr>
          <w:p w14:paraId="7EE06D5A" w14:textId="77777777" w:rsidR="002661FE" w:rsidRPr="00F432C7" w:rsidRDefault="002661FE" w:rsidP="00460AE9">
            <w:pPr>
              <w:pStyle w:val="TableParagraph"/>
              <w:rPr>
                <w:sz w:val="18"/>
                <w:szCs w:val="18"/>
              </w:rPr>
            </w:pPr>
          </w:p>
        </w:tc>
      </w:tr>
      <w:tr w:rsidR="002661FE" w:rsidRPr="00F432C7" w14:paraId="19ACD303" w14:textId="77777777" w:rsidTr="002F65E3">
        <w:trPr>
          <w:trHeight w:val="570"/>
        </w:trPr>
        <w:tc>
          <w:tcPr>
            <w:tcW w:w="1648" w:type="pct"/>
            <w:gridSpan w:val="2"/>
          </w:tcPr>
          <w:p w14:paraId="02441D22" w14:textId="77777777" w:rsidR="002661FE" w:rsidRPr="00F432C7" w:rsidRDefault="002661FE" w:rsidP="00460AE9">
            <w:pPr>
              <w:pStyle w:val="TableParagraph"/>
              <w:rPr>
                <w:b/>
                <w:sz w:val="16"/>
                <w:szCs w:val="16"/>
              </w:rPr>
            </w:pPr>
            <w:r w:rsidRPr="00F432C7">
              <w:rPr>
                <w:b/>
                <w:sz w:val="16"/>
                <w:szCs w:val="16"/>
              </w:rPr>
              <w:t>Total Cost per project</w:t>
            </w:r>
          </w:p>
        </w:tc>
        <w:tc>
          <w:tcPr>
            <w:tcW w:w="782" w:type="pct"/>
          </w:tcPr>
          <w:p w14:paraId="0A1E5210" w14:textId="77777777" w:rsidR="002661FE" w:rsidRPr="00F432C7" w:rsidRDefault="002661FE" w:rsidP="00460AE9">
            <w:pPr>
              <w:pStyle w:val="TableParagraph"/>
              <w:rPr>
                <w:sz w:val="16"/>
                <w:szCs w:val="16"/>
              </w:rPr>
            </w:pPr>
          </w:p>
        </w:tc>
        <w:tc>
          <w:tcPr>
            <w:tcW w:w="1017" w:type="pct"/>
          </w:tcPr>
          <w:p w14:paraId="483ED678" w14:textId="77777777" w:rsidR="002661FE" w:rsidRPr="00F432C7" w:rsidRDefault="002661FE" w:rsidP="00460AE9">
            <w:pPr>
              <w:pStyle w:val="TableParagraph"/>
              <w:spacing w:before="2"/>
              <w:ind w:right="86"/>
              <w:jc w:val="right"/>
              <w:rPr>
                <w:b/>
                <w:sz w:val="16"/>
                <w:szCs w:val="16"/>
              </w:rPr>
            </w:pPr>
          </w:p>
        </w:tc>
        <w:tc>
          <w:tcPr>
            <w:tcW w:w="851" w:type="pct"/>
          </w:tcPr>
          <w:p w14:paraId="2DB6A7AF" w14:textId="77777777" w:rsidR="002661FE" w:rsidRPr="00F432C7" w:rsidRDefault="002661FE" w:rsidP="00460AE9">
            <w:pPr>
              <w:pStyle w:val="TableParagraph"/>
              <w:rPr>
                <w:sz w:val="16"/>
                <w:szCs w:val="16"/>
              </w:rPr>
            </w:pPr>
          </w:p>
        </w:tc>
        <w:tc>
          <w:tcPr>
            <w:tcW w:w="702" w:type="pct"/>
          </w:tcPr>
          <w:p w14:paraId="534BB007" w14:textId="77777777" w:rsidR="002661FE" w:rsidRPr="00F432C7" w:rsidRDefault="002661FE" w:rsidP="00460AE9">
            <w:pPr>
              <w:pStyle w:val="TableParagraph"/>
              <w:rPr>
                <w:sz w:val="16"/>
                <w:szCs w:val="16"/>
              </w:rPr>
            </w:pPr>
          </w:p>
        </w:tc>
      </w:tr>
    </w:tbl>
    <w:p w14:paraId="065DE33C" w14:textId="77777777" w:rsidR="002661FE" w:rsidRDefault="002661FE" w:rsidP="002661FE">
      <w:pPr>
        <w:pStyle w:val="Heading6"/>
        <w:spacing w:line="256" w:lineRule="auto"/>
        <w:ind w:left="100"/>
      </w:pPr>
    </w:p>
    <w:p w14:paraId="5AE32114" w14:textId="77777777" w:rsidR="002661FE" w:rsidRDefault="002661FE" w:rsidP="002661FE">
      <w:pPr>
        <w:pStyle w:val="BodyText"/>
        <w:rPr>
          <w:b/>
        </w:rPr>
      </w:pPr>
    </w:p>
    <w:p w14:paraId="5678E384" w14:textId="77777777" w:rsidR="002661FE" w:rsidRDefault="002661FE" w:rsidP="002661FE">
      <w:pPr>
        <w:pStyle w:val="BodyText"/>
        <w:rPr>
          <w:b/>
        </w:rPr>
      </w:pPr>
      <w:r>
        <w:rPr>
          <w:b/>
        </w:rPr>
        <w:t>Property Rates Review and Financial Management Combined Total Cost</w:t>
      </w:r>
    </w:p>
    <w:p w14:paraId="76BD2454" w14:textId="77777777" w:rsidR="002661FE" w:rsidRDefault="002661FE" w:rsidP="002661FE">
      <w:pPr>
        <w:pStyle w:val="BodyText"/>
        <w:rPr>
          <w:b/>
        </w:rPr>
      </w:pPr>
    </w:p>
    <w:tbl>
      <w:tblPr>
        <w:tblStyle w:val="TableGrid"/>
        <w:tblW w:w="0" w:type="auto"/>
        <w:tblLook w:val="04A0" w:firstRow="1" w:lastRow="0" w:firstColumn="1" w:lastColumn="0" w:noHBand="0" w:noVBand="1"/>
      </w:tblPr>
      <w:tblGrid>
        <w:gridCol w:w="7905"/>
        <w:gridCol w:w="2485"/>
      </w:tblGrid>
      <w:tr w:rsidR="002661FE" w:rsidRPr="001F133D" w14:paraId="52768ECA" w14:textId="77777777" w:rsidTr="00460AE9">
        <w:tc>
          <w:tcPr>
            <w:tcW w:w="9493" w:type="dxa"/>
            <w:shd w:val="clear" w:color="auto" w:fill="95B3D7" w:themeFill="accent1" w:themeFillTint="99"/>
          </w:tcPr>
          <w:p w14:paraId="5127A180" w14:textId="77777777" w:rsidR="002661FE" w:rsidRPr="001F133D" w:rsidRDefault="002661FE" w:rsidP="00460AE9">
            <w:pPr>
              <w:rPr>
                <w:b/>
                <w:bCs/>
                <w:sz w:val="20"/>
                <w:szCs w:val="20"/>
              </w:rPr>
            </w:pPr>
            <w:r w:rsidRPr="001F133D">
              <w:rPr>
                <w:b/>
                <w:bCs/>
                <w:sz w:val="20"/>
                <w:szCs w:val="20"/>
              </w:rPr>
              <w:t xml:space="preserve">DESCRIPTION </w:t>
            </w:r>
          </w:p>
        </w:tc>
        <w:tc>
          <w:tcPr>
            <w:tcW w:w="2835" w:type="dxa"/>
            <w:shd w:val="clear" w:color="auto" w:fill="95B3D7" w:themeFill="accent1" w:themeFillTint="99"/>
          </w:tcPr>
          <w:p w14:paraId="786B966B" w14:textId="77777777" w:rsidR="002661FE" w:rsidRPr="001F133D" w:rsidRDefault="002661FE" w:rsidP="00460AE9">
            <w:pPr>
              <w:rPr>
                <w:b/>
                <w:bCs/>
                <w:sz w:val="20"/>
                <w:szCs w:val="20"/>
              </w:rPr>
            </w:pPr>
            <w:r w:rsidRPr="001F133D">
              <w:rPr>
                <w:b/>
                <w:bCs/>
                <w:sz w:val="20"/>
                <w:szCs w:val="20"/>
              </w:rPr>
              <w:t xml:space="preserve">AMOUNT </w:t>
            </w:r>
          </w:p>
        </w:tc>
      </w:tr>
      <w:tr w:rsidR="002661FE" w:rsidRPr="001F133D" w14:paraId="74EECFA2" w14:textId="77777777" w:rsidTr="00460AE9">
        <w:tc>
          <w:tcPr>
            <w:tcW w:w="9493" w:type="dxa"/>
          </w:tcPr>
          <w:p w14:paraId="2950C868" w14:textId="77777777" w:rsidR="002661FE" w:rsidRPr="001F133D" w:rsidRDefault="002661FE" w:rsidP="00460AE9">
            <w:pPr>
              <w:rPr>
                <w:sz w:val="20"/>
                <w:szCs w:val="20"/>
              </w:rPr>
            </w:pPr>
            <w:r w:rsidRPr="001F133D">
              <w:rPr>
                <w:sz w:val="20"/>
                <w:szCs w:val="20"/>
              </w:rPr>
              <w:t>Property Rate Review</w:t>
            </w:r>
          </w:p>
        </w:tc>
        <w:tc>
          <w:tcPr>
            <w:tcW w:w="2835" w:type="dxa"/>
          </w:tcPr>
          <w:p w14:paraId="1B24FC46" w14:textId="5B63D738" w:rsidR="002661FE" w:rsidRPr="001F133D" w:rsidRDefault="002661FE" w:rsidP="00460AE9">
            <w:pPr>
              <w:rPr>
                <w:sz w:val="20"/>
                <w:szCs w:val="20"/>
              </w:rPr>
            </w:pPr>
            <w:r w:rsidRPr="001F133D">
              <w:rPr>
                <w:sz w:val="20"/>
                <w:szCs w:val="20"/>
              </w:rPr>
              <w:t>R</w:t>
            </w:r>
          </w:p>
        </w:tc>
      </w:tr>
      <w:tr w:rsidR="002661FE" w:rsidRPr="001F133D" w14:paraId="6E2A7ED2" w14:textId="77777777" w:rsidTr="00460AE9">
        <w:tc>
          <w:tcPr>
            <w:tcW w:w="9493" w:type="dxa"/>
          </w:tcPr>
          <w:p w14:paraId="08A081A0" w14:textId="77777777" w:rsidR="002661FE" w:rsidRPr="001F133D" w:rsidRDefault="002661FE" w:rsidP="00460AE9">
            <w:pPr>
              <w:rPr>
                <w:sz w:val="20"/>
                <w:szCs w:val="20"/>
              </w:rPr>
            </w:pPr>
            <w:r w:rsidRPr="001F133D">
              <w:rPr>
                <w:sz w:val="20"/>
                <w:szCs w:val="20"/>
              </w:rPr>
              <w:t>Financial Management Review</w:t>
            </w:r>
          </w:p>
        </w:tc>
        <w:tc>
          <w:tcPr>
            <w:tcW w:w="2835" w:type="dxa"/>
          </w:tcPr>
          <w:p w14:paraId="10998FB3" w14:textId="0855CB8E" w:rsidR="002661FE" w:rsidRPr="001F133D" w:rsidRDefault="002661FE" w:rsidP="00460AE9">
            <w:pPr>
              <w:rPr>
                <w:sz w:val="20"/>
                <w:szCs w:val="20"/>
              </w:rPr>
            </w:pPr>
            <w:r w:rsidRPr="001F133D">
              <w:rPr>
                <w:sz w:val="20"/>
                <w:szCs w:val="20"/>
              </w:rPr>
              <w:t>R</w:t>
            </w:r>
          </w:p>
        </w:tc>
      </w:tr>
      <w:tr w:rsidR="002661FE" w:rsidRPr="001F133D" w14:paraId="476E8176" w14:textId="77777777" w:rsidTr="00460AE9">
        <w:tc>
          <w:tcPr>
            <w:tcW w:w="9493" w:type="dxa"/>
          </w:tcPr>
          <w:p w14:paraId="6F50325A" w14:textId="6ED4A19C" w:rsidR="002661FE" w:rsidRPr="001F133D" w:rsidRDefault="002661FE" w:rsidP="00460AE9">
            <w:pPr>
              <w:rPr>
                <w:sz w:val="20"/>
                <w:szCs w:val="20"/>
              </w:rPr>
            </w:pPr>
            <w:r w:rsidRPr="001F133D">
              <w:rPr>
                <w:sz w:val="20"/>
                <w:szCs w:val="20"/>
              </w:rPr>
              <w:t xml:space="preserve">TOTAL COST for Property Rate and Financial Management </w:t>
            </w:r>
            <w:r w:rsidR="003D3DF7" w:rsidRPr="003D3DF7">
              <w:rPr>
                <w:b/>
                <w:bCs/>
                <w:sz w:val="20"/>
                <w:szCs w:val="20"/>
              </w:rPr>
              <w:t>15%</w:t>
            </w:r>
            <w:r w:rsidR="003D3DF7">
              <w:rPr>
                <w:sz w:val="20"/>
                <w:szCs w:val="20"/>
              </w:rPr>
              <w:t xml:space="preserve"> </w:t>
            </w:r>
            <w:r w:rsidRPr="001F133D">
              <w:rPr>
                <w:b/>
                <w:bCs/>
                <w:sz w:val="20"/>
                <w:szCs w:val="20"/>
              </w:rPr>
              <w:t>VAT Exclusive</w:t>
            </w:r>
          </w:p>
        </w:tc>
        <w:tc>
          <w:tcPr>
            <w:tcW w:w="2835" w:type="dxa"/>
          </w:tcPr>
          <w:p w14:paraId="72A88E78" w14:textId="204471B0" w:rsidR="002661FE" w:rsidRPr="001F133D" w:rsidRDefault="002661FE" w:rsidP="00460AE9">
            <w:pPr>
              <w:rPr>
                <w:sz w:val="20"/>
                <w:szCs w:val="20"/>
              </w:rPr>
            </w:pPr>
            <w:r w:rsidRPr="001F133D">
              <w:rPr>
                <w:sz w:val="20"/>
                <w:szCs w:val="20"/>
              </w:rPr>
              <w:t>R</w:t>
            </w:r>
          </w:p>
        </w:tc>
      </w:tr>
      <w:tr w:rsidR="002661FE" w:rsidRPr="001F133D" w14:paraId="77AB9245" w14:textId="77777777" w:rsidTr="00460AE9">
        <w:tc>
          <w:tcPr>
            <w:tcW w:w="9493" w:type="dxa"/>
          </w:tcPr>
          <w:p w14:paraId="75696D0C" w14:textId="7EAEFA97" w:rsidR="002661FE" w:rsidRPr="001F133D" w:rsidRDefault="002661FE" w:rsidP="00460AE9">
            <w:pPr>
              <w:rPr>
                <w:sz w:val="20"/>
                <w:szCs w:val="20"/>
              </w:rPr>
            </w:pPr>
            <w:r w:rsidRPr="001F133D">
              <w:rPr>
                <w:sz w:val="20"/>
                <w:szCs w:val="20"/>
              </w:rPr>
              <w:t xml:space="preserve">TOTAL COST for Property Rate and Financial Management </w:t>
            </w:r>
            <w:r w:rsidR="00E62DF3" w:rsidRPr="003D3DF7">
              <w:rPr>
                <w:b/>
                <w:bCs/>
                <w:sz w:val="20"/>
                <w:szCs w:val="20"/>
              </w:rPr>
              <w:t>15%</w:t>
            </w:r>
            <w:r w:rsidR="003D3DF7">
              <w:rPr>
                <w:sz w:val="20"/>
                <w:szCs w:val="20"/>
              </w:rPr>
              <w:t xml:space="preserve"> </w:t>
            </w:r>
            <w:r w:rsidRPr="001F133D">
              <w:rPr>
                <w:b/>
                <w:bCs/>
                <w:sz w:val="20"/>
                <w:szCs w:val="20"/>
              </w:rPr>
              <w:t>VAT Inclusive</w:t>
            </w:r>
          </w:p>
        </w:tc>
        <w:tc>
          <w:tcPr>
            <w:tcW w:w="2835" w:type="dxa"/>
          </w:tcPr>
          <w:p w14:paraId="688955C0" w14:textId="6E48DBB3" w:rsidR="002661FE" w:rsidRPr="001F133D" w:rsidRDefault="002661FE" w:rsidP="00460AE9">
            <w:pPr>
              <w:rPr>
                <w:sz w:val="20"/>
                <w:szCs w:val="20"/>
              </w:rPr>
            </w:pPr>
            <w:r w:rsidRPr="001F133D">
              <w:rPr>
                <w:sz w:val="20"/>
                <w:szCs w:val="20"/>
              </w:rPr>
              <w:t>R</w:t>
            </w:r>
          </w:p>
        </w:tc>
      </w:tr>
    </w:tbl>
    <w:p w14:paraId="57667AAF" w14:textId="77777777" w:rsidR="00CF7530" w:rsidRDefault="00CF7530" w:rsidP="000C020B">
      <w:pPr>
        <w:rPr>
          <w:color w:val="FF0000"/>
        </w:rPr>
      </w:pPr>
    </w:p>
    <w:p w14:paraId="30283D9D" w14:textId="5E6EB018" w:rsidR="002661FE" w:rsidRPr="002661FE" w:rsidRDefault="002661FE" w:rsidP="000C020B">
      <w:pPr>
        <w:rPr>
          <w:b/>
          <w:color w:val="000000" w:themeColor="text1"/>
        </w:rPr>
      </w:pPr>
      <w:r w:rsidRPr="002661FE">
        <w:rPr>
          <w:color w:val="FF0000"/>
        </w:rPr>
        <w:t>Failure to have the combined calculation for both audit (</w:t>
      </w:r>
      <w:r w:rsidR="002F65E3" w:rsidRPr="000C020B">
        <w:rPr>
          <w:color w:val="FF0000"/>
        </w:rPr>
        <w:t xml:space="preserve">Property rates and utilities management </w:t>
      </w:r>
      <w:r w:rsidRPr="000C020B">
        <w:rPr>
          <w:color w:val="FF0000"/>
        </w:rPr>
        <w:t xml:space="preserve">and </w:t>
      </w:r>
      <w:r w:rsidR="002F65E3" w:rsidRPr="000C020B">
        <w:rPr>
          <w:color w:val="FF0000"/>
        </w:rPr>
        <w:t xml:space="preserve">Financial Management review and Inventory </w:t>
      </w:r>
      <w:r w:rsidR="000C020B" w:rsidRPr="000C020B">
        <w:rPr>
          <w:color w:val="FF0000"/>
        </w:rPr>
        <w:t>M</w:t>
      </w:r>
      <w:r w:rsidR="002F65E3" w:rsidRPr="000C020B">
        <w:rPr>
          <w:color w:val="FF0000"/>
        </w:rPr>
        <w:t>anagement</w:t>
      </w:r>
      <w:r w:rsidR="000C020B" w:rsidRPr="000C020B">
        <w:rPr>
          <w:color w:val="FF0000"/>
        </w:rPr>
        <w:t xml:space="preserve"> Review)</w:t>
      </w:r>
      <w:r w:rsidRPr="002661FE">
        <w:rPr>
          <w:color w:val="FF0000"/>
        </w:rPr>
        <w:t>completed will lead to disqualification</w:t>
      </w:r>
      <w:r w:rsidRPr="002661FE">
        <w:t>.</w:t>
      </w:r>
    </w:p>
    <w:p w14:paraId="700B198B" w14:textId="77777777" w:rsidR="009C0353" w:rsidRDefault="009C0353">
      <w:pPr>
        <w:pStyle w:val="BodyText"/>
        <w:spacing w:before="27"/>
        <w:rPr>
          <w:b/>
        </w:rPr>
      </w:pPr>
      <w:bookmarkStart w:id="4" w:name="_Hlk214638933"/>
      <w:bookmarkEnd w:id="0"/>
    </w:p>
    <w:p w14:paraId="5B1D533B" w14:textId="77777777" w:rsidR="00627981" w:rsidRDefault="00627981" w:rsidP="00393372">
      <w:pPr>
        <w:pStyle w:val="Heading6"/>
        <w:tabs>
          <w:tab w:val="left" w:pos="6697"/>
        </w:tabs>
      </w:pPr>
    </w:p>
    <w:p w14:paraId="51B6E98D" w14:textId="7A58E5FC" w:rsidR="000B6119" w:rsidRPr="000B6119" w:rsidRDefault="000B6119" w:rsidP="000B6119">
      <w:pPr>
        <w:sectPr w:rsidR="000B6119" w:rsidRPr="000B6119" w:rsidSect="004C51F7">
          <w:pgSz w:w="12240" w:h="15840"/>
          <w:pgMar w:top="1420" w:right="620" w:bottom="900" w:left="1220" w:header="0" w:footer="714" w:gutter="0"/>
          <w:cols w:space="720"/>
          <w:docGrid w:linePitch="299"/>
        </w:sectPr>
      </w:pPr>
    </w:p>
    <w:p w14:paraId="46FC914C" w14:textId="77777777" w:rsidR="009C0353" w:rsidRDefault="009C0353">
      <w:pPr>
        <w:pStyle w:val="BodyText"/>
        <w:spacing w:before="10"/>
        <w:rPr>
          <w:sz w:val="2"/>
        </w:rPr>
      </w:pPr>
    </w:p>
    <w:bookmarkEnd w:id="4"/>
    <w:p w14:paraId="73FE7B85" w14:textId="62DC1ECF" w:rsidR="00D8211D" w:rsidRDefault="00C764BF" w:rsidP="00D43FC6">
      <w:pPr>
        <w:pStyle w:val="Heading5"/>
        <w:pBdr>
          <w:top w:val="single" w:sz="4" w:space="1" w:color="auto"/>
          <w:left w:val="single" w:sz="4" w:space="4" w:color="auto"/>
          <w:bottom w:val="single" w:sz="4" w:space="1" w:color="auto"/>
          <w:right w:val="single" w:sz="4" w:space="0" w:color="auto"/>
        </w:pBdr>
        <w:shd w:val="clear" w:color="auto" w:fill="FFFF00"/>
        <w:ind w:left="100" w:firstLine="0"/>
        <w:rPr>
          <w:spacing w:val="-2"/>
        </w:rPr>
      </w:pPr>
      <w:r>
        <w:t>ANNEXURE</w:t>
      </w:r>
      <w:r>
        <w:rPr>
          <w:spacing w:val="-4"/>
        </w:rPr>
        <w:t xml:space="preserve"> </w:t>
      </w:r>
      <w:r>
        <w:t>A:</w:t>
      </w:r>
      <w:r>
        <w:rPr>
          <w:spacing w:val="-5"/>
        </w:rPr>
        <w:t xml:space="preserve"> </w:t>
      </w:r>
      <w:r w:rsidR="001F1182">
        <w:t>TEMPLATE FOR CONSENT LETTER</w:t>
      </w:r>
      <w:r w:rsidR="007241CD">
        <w:rPr>
          <w:spacing w:val="-2"/>
        </w:rPr>
        <w:t xml:space="preserve"> </w:t>
      </w:r>
    </w:p>
    <w:p w14:paraId="12A9C1D3" w14:textId="77777777" w:rsidR="00D8211D" w:rsidRDefault="00D8211D">
      <w:pPr>
        <w:pStyle w:val="Heading5"/>
        <w:ind w:left="100" w:firstLine="0"/>
        <w:rPr>
          <w:spacing w:val="-2"/>
        </w:rPr>
      </w:pPr>
    </w:p>
    <w:p w14:paraId="4E1D4953" w14:textId="77777777" w:rsidR="009C0353" w:rsidRDefault="009C0353">
      <w:pPr>
        <w:pStyle w:val="BodyText"/>
        <w:spacing w:before="295"/>
        <w:rPr>
          <w:rFonts w:ascii="Calibri"/>
          <w:b/>
          <w:sz w:val="28"/>
        </w:rPr>
      </w:pPr>
    </w:p>
    <w:p w14:paraId="5492D895" w14:textId="77777777" w:rsidR="009C0353" w:rsidRPr="00B55CF1" w:rsidRDefault="00C764BF">
      <w:pPr>
        <w:pStyle w:val="BodyText"/>
        <w:spacing w:before="1"/>
        <w:ind w:left="100"/>
      </w:pPr>
      <w:r w:rsidRPr="00B55CF1">
        <w:t xml:space="preserve">Dear </w:t>
      </w:r>
      <w:r w:rsidRPr="00B55CF1">
        <w:rPr>
          <w:spacing w:val="-2"/>
        </w:rPr>
        <w:t>Sir/Madam</w:t>
      </w:r>
    </w:p>
    <w:p w14:paraId="208BA765" w14:textId="77777777" w:rsidR="009C0353" w:rsidRPr="00B55CF1" w:rsidRDefault="009C0353">
      <w:pPr>
        <w:pStyle w:val="BodyText"/>
      </w:pPr>
    </w:p>
    <w:p w14:paraId="28A18A4F" w14:textId="77777777" w:rsidR="009C0353" w:rsidRPr="00B55CF1" w:rsidRDefault="009C0353">
      <w:pPr>
        <w:pStyle w:val="BodyText"/>
        <w:spacing w:before="94"/>
      </w:pPr>
    </w:p>
    <w:p w14:paraId="5843D084" w14:textId="7286DFDE" w:rsidR="009C0353" w:rsidRPr="00B55CF1" w:rsidRDefault="00C764BF">
      <w:pPr>
        <w:pStyle w:val="BodyText"/>
        <w:ind w:left="377" w:right="3"/>
        <w:jc w:val="center"/>
      </w:pPr>
      <w:r w:rsidRPr="00B55CF1">
        <w:rPr>
          <w:u w:val="single"/>
        </w:rPr>
        <w:t>Permission</w:t>
      </w:r>
      <w:r w:rsidRPr="00B55CF1">
        <w:rPr>
          <w:spacing w:val="-5"/>
          <w:u w:val="single"/>
        </w:rPr>
        <w:t xml:space="preserve"> </w:t>
      </w:r>
      <w:r w:rsidRPr="00B55CF1">
        <w:rPr>
          <w:u w:val="single"/>
        </w:rPr>
        <w:t>letter</w:t>
      </w:r>
      <w:r w:rsidRPr="00B55CF1">
        <w:rPr>
          <w:spacing w:val="-6"/>
          <w:u w:val="single"/>
        </w:rPr>
        <w:t xml:space="preserve"> </w:t>
      </w:r>
      <w:r w:rsidRPr="00B55CF1">
        <w:rPr>
          <w:u w:val="single"/>
        </w:rPr>
        <w:t>to</w:t>
      </w:r>
      <w:r w:rsidRPr="00B55CF1">
        <w:rPr>
          <w:spacing w:val="-2"/>
          <w:u w:val="single"/>
        </w:rPr>
        <w:t xml:space="preserve"> </w:t>
      </w:r>
      <w:r w:rsidRPr="00B55CF1">
        <w:rPr>
          <w:u w:val="single"/>
        </w:rPr>
        <w:t>submit</w:t>
      </w:r>
      <w:r w:rsidRPr="00B55CF1">
        <w:rPr>
          <w:spacing w:val="-3"/>
          <w:u w:val="single"/>
        </w:rPr>
        <w:t xml:space="preserve"> </w:t>
      </w:r>
      <w:r w:rsidRPr="00B55CF1">
        <w:rPr>
          <w:u w:val="single"/>
        </w:rPr>
        <w:t>my</w:t>
      </w:r>
      <w:r w:rsidRPr="00B55CF1">
        <w:rPr>
          <w:spacing w:val="-2"/>
          <w:u w:val="single"/>
        </w:rPr>
        <w:t xml:space="preserve"> </w:t>
      </w:r>
      <w:r w:rsidRPr="00B55CF1">
        <w:rPr>
          <w:u w:val="single"/>
        </w:rPr>
        <w:t>CV</w:t>
      </w:r>
      <w:r w:rsidRPr="00B55CF1">
        <w:rPr>
          <w:spacing w:val="-4"/>
          <w:u w:val="single"/>
        </w:rPr>
        <w:t xml:space="preserve"> </w:t>
      </w:r>
      <w:r w:rsidRPr="00B55CF1">
        <w:rPr>
          <w:u w:val="single"/>
        </w:rPr>
        <w:t>for</w:t>
      </w:r>
      <w:r w:rsidRPr="00B55CF1">
        <w:rPr>
          <w:spacing w:val="-4"/>
          <w:u w:val="single"/>
        </w:rPr>
        <w:t xml:space="preserve"> </w:t>
      </w:r>
      <w:r w:rsidR="00564C9F" w:rsidRPr="00B55CF1">
        <w:rPr>
          <w:spacing w:val="-4"/>
          <w:u w:val="single"/>
        </w:rPr>
        <w:t>(</w:t>
      </w:r>
      <w:r w:rsidR="00EB6D1C" w:rsidRPr="00B55CF1">
        <w:rPr>
          <w:u w:val="single"/>
        </w:rPr>
        <w:t>insert role</w:t>
      </w:r>
      <w:r w:rsidR="00564C9F" w:rsidRPr="00B55CF1">
        <w:rPr>
          <w:u w:val="single"/>
        </w:rPr>
        <w:t>)</w:t>
      </w:r>
      <w:r w:rsidRPr="00B55CF1">
        <w:rPr>
          <w:spacing w:val="-4"/>
          <w:u w:val="single"/>
        </w:rPr>
        <w:t xml:space="preserve"> </w:t>
      </w:r>
      <w:r w:rsidRPr="00B55CF1">
        <w:rPr>
          <w:spacing w:val="-2"/>
          <w:u w:val="single"/>
        </w:rPr>
        <w:t>position</w:t>
      </w:r>
    </w:p>
    <w:p w14:paraId="3CA32D4C" w14:textId="77777777" w:rsidR="009C0353" w:rsidRPr="00B55CF1" w:rsidRDefault="009C0353">
      <w:pPr>
        <w:pStyle w:val="BodyText"/>
      </w:pPr>
    </w:p>
    <w:p w14:paraId="5B0D922D" w14:textId="77777777" w:rsidR="009C0353" w:rsidRPr="00B55CF1" w:rsidRDefault="009C0353">
      <w:pPr>
        <w:pStyle w:val="BodyText"/>
        <w:spacing w:before="92"/>
      </w:pPr>
    </w:p>
    <w:p w14:paraId="32ADB2D2" w14:textId="77777777" w:rsidR="009C0353" w:rsidRPr="00B55CF1" w:rsidRDefault="00C764BF">
      <w:pPr>
        <w:pStyle w:val="BodyText"/>
        <w:tabs>
          <w:tab w:val="left" w:leader="dot" w:pos="4076"/>
        </w:tabs>
        <w:ind w:left="100"/>
      </w:pPr>
      <w:r w:rsidRPr="00B55CF1">
        <w:t>I</w:t>
      </w:r>
      <w:r w:rsidRPr="00B55CF1">
        <w:rPr>
          <w:spacing w:val="-2"/>
        </w:rPr>
        <w:t xml:space="preserve"> </w:t>
      </w:r>
      <w:r w:rsidRPr="00B55CF1">
        <w:t>…………….(full</w:t>
      </w:r>
      <w:r w:rsidRPr="00B55CF1">
        <w:rPr>
          <w:spacing w:val="-2"/>
        </w:rPr>
        <w:t xml:space="preserve"> </w:t>
      </w:r>
      <w:r w:rsidRPr="00B55CF1">
        <w:t>names),</w:t>
      </w:r>
      <w:r w:rsidRPr="00B55CF1">
        <w:rPr>
          <w:spacing w:val="-3"/>
        </w:rPr>
        <w:t xml:space="preserve"> </w:t>
      </w:r>
      <w:r w:rsidRPr="00B55CF1">
        <w:t>ID</w:t>
      </w:r>
      <w:r w:rsidRPr="00B55CF1">
        <w:rPr>
          <w:spacing w:val="-3"/>
        </w:rPr>
        <w:t xml:space="preserve"> </w:t>
      </w:r>
      <w:r w:rsidRPr="00B55CF1">
        <w:rPr>
          <w:spacing w:val="-2"/>
        </w:rPr>
        <w:t>Number</w:t>
      </w:r>
      <w:r w:rsidRPr="00B55CF1">
        <w:tab/>
        <w:t>gives</w:t>
      </w:r>
      <w:r w:rsidRPr="00B55CF1">
        <w:rPr>
          <w:spacing w:val="-7"/>
        </w:rPr>
        <w:t xml:space="preserve"> </w:t>
      </w:r>
      <w:r w:rsidRPr="00B55CF1">
        <w:t>(</w:t>
      </w:r>
      <w:r w:rsidRPr="00B55CF1">
        <w:rPr>
          <w:color w:val="000000"/>
        </w:rPr>
        <w:t>bidder</w:t>
      </w:r>
      <w:r w:rsidRPr="00B55CF1">
        <w:rPr>
          <w:color w:val="000000"/>
          <w:spacing w:val="-5"/>
        </w:rPr>
        <w:t xml:space="preserve"> </w:t>
      </w:r>
      <w:r w:rsidRPr="00B55CF1">
        <w:rPr>
          <w:color w:val="000000"/>
        </w:rPr>
        <w:t>company</w:t>
      </w:r>
      <w:r w:rsidRPr="00B55CF1">
        <w:rPr>
          <w:color w:val="000000"/>
          <w:spacing w:val="-2"/>
        </w:rPr>
        <w:t xml:space="preserve"> </w:t>
      </w:r>
      <w:r w:rsidRPr="00B55CF1">
        <w:rPr>
          <w:color w:val="000000"/>
        </w:rPr>
        <w:t>name)</w:t>
      </w:r>
      <w:r w:rsidRPr="00B55CF1">
        <w:rPr>
          <w:color w:val="000000"/>
          <w:spacing w:val="-3"/>
        </w:rPr>
        <w:t xml:space="preserve"> </w:t>
      </w:r>
      <w:r w:rsidRPr="00B55CF1">
        <w:rPr>
          <w:color w:val="000000"/>
        </w:rPr>
        <w:t>the</w:t>
      </w:r>
      <w:r w:rsidRPr="00B55CF1">
        <w:rPr>
          <w:color w:val="000000"/>
          <w:spacing w:val="-3"/>
        </w:rPr>
        <w:t xml:space="preserve"> </w:t>
      </w:r>
      <w:r w:rsidRPr="00B55CF1">
        <w:rPr>
          <w:color w:val="000000"/>
        </w:rPr>
        <w:t>right</w:t>
      </w:r>
      <w:r w:rsidRPr="00B55CF1">
        <w:rPr>
          <w:color w:val="000000"/>
          <w:spacing w:val="-3"/>
        </w:rPr>
        <w:t xml:space="preserve"> </w:t>
      </w:r>
      <w:r w:rsidRPr="00B55CF1">
        <w:rPr>
          <w:color w:val="000000"/>
        </w:rPr>
        <w:t>to</w:t>
      </w:r>
      <w:r w:rsidRPr="00B55CF1">
        <w:rPr>
          <w:color w:val="000000"/>
          <w:spacing w:val="-1"/>
        </w:rPr>
        <w:t xml:space="preserve"> </w:t>
      </w:r>
      <w:r w:rsidRPr="00B55CF1">
        <w:rPr>
          <w:color w:val="000000"/>
        </w:rPr>
        <w:t>use</w:t>
      </w:r>
      <w:r w:rsidRPr="00B55CF1">
        <w:rPr>
          <w:color w:val="000000"/>
          <w:spacing w:val="-4"/>
        </w:rPr>
        <w:t xml:space="preserve"> </w:t>
      </w:r>
      <w:proofErr w:type="gramStart"/>
      <w:r w:rsidRPr="00B55CF1">
        <w:rPr>
          <w:color w:val="000000"/>
          <w:spacing w:val="-5"/>
        </w:rPr>
        <w:t>my</w:t>
      </w:r>
      <w:proofErr w:type="gramEnd"/>
    </w:p>
    <w:p w14:paraId="4CB20066" w14:textId="4E3E94D6" w:rsidR="009C0353" w:rsidRPr="00B55CF1" w:rsidRDefault="00C764BF">
      <w:pPr>
        <w:pStyle w:val="BodyText"/>
        <w:spacing w:before="22"/>
        <w:ind w:left="100"/>
      </w:pPr>
      <w:r w:rsidRPr="00B55CF1">
        <w:t>Curriculum</w:t>
      </w:r>
      <w:r w:rsidRPr="00B55CF1">
        <w:rPr>
          <w:spacing w:val="-2"/>
        </w:rPr>
        <w:t xml:space="preserve"> </w:t>
      </w:r>
      <w:r w:rsidRPr="00B55CF1">
        <w:t>Vitae</w:t>
      </w:r>
      <w:r w:rsidRPr="00B55CF1">
        <w:rPr>
          <w:spacing w:val="-2"/>
        </w:rPr>
        <w:t xml:space="preserve"> </w:t>
      </w:r>
      <w:r w:rsidRPr="00B55CF1">
        <w:t>for</w:t>
      </w:r>
      <w:r w:rsidRPr="00B55CF1">
        <w:rPr>
          <w:spacing w:val="-1"/>
        </w:rPr>
        <w:t xml:space="preserve"> </w:t>
      </w:r>
      <w:r w:rsidRPr="00B55CF1">
        <w:t>submission</w:t>
      </w:r>
      <w:r w:rsidRPr="00B55CF1">
        <w:rPr>
          <w:spacing w:val="-4"/>
        </w:rPr>
        <w:t xml:space="preserve"> </w:t>
      </w:r>
      <w:r w:rsidRPr="00B55CF1">
        <w:t>at</w:t>
      </w:r>
      <w:r w:rsidRPr="00B55CF1">
        <w:rPr>
          <w:spacing w:val="-2"/>
        </w:rPr>
        <w:t xml:space="preserve"> </w:t>
      </w:r>
      <w:r w:rsidRPr="00B55CF1">
        <w:t>PRASA</w:t>
      </w:r>
      <w:r w:rsidRPr="00B55CF1">
        <w:rPr>
          <w:spacing w:val="-2"/>
        </w:rPr>
        <w:t xml:space="preserve"> </w:t>
      </w:r>
      <w:r w:rsidRPr="00B55CF1">
        <w:t>for</w:t>
      </w:r>
      <w:r w:rsidRPr="00B55CF1">
        <w:rPr>
          <w:spacing w:val="-6"/>
        </w:rPr>
        <w:t xml:space="preserve"> </w:t>
      </w:r>
      <w:r w:rsidRPr="00B55CF1">
        <w:t>RFQ</w:t>
      </w:r>
      <w:r w:rsidRPr="00B55CF1">
        <w:rPr>
          <w:spacing w:val="-2"/>
        </w:rPr>
        <w:t xml:space="preserve"> </w:t>
      </w:r>
      <w:r w:rsidRPr="00B55CF1">
        <w:t>for</w:t>
      </w:r>
      <w:r w:rsidRPr="00B55CF1">
        <w:rPr>
          <w:spacing w:val="-5"/>
        </w:rPr>
        <w:t xml:space="preserve"> </w:t>
      </w:r>
      <w:r w:rsidR="00805979" w:rsidRPr="00B55CF1">
        <w:rPr>
          <w:spacing w:val="-5"/>
        </w:rPr>
        <w:t>(</w:t>
      </w:r>
      <w:r w:rsidR="00805979" w:rsidRPr="00B55CF1">
        <w:t>insert role)</w:t>
      </w:r>
      <w:r w:rsidRPr="00B55CF1">
        <w:rPr>
          <w:spacing w:val="-2"/>
        </w:rPr>
        <w:t xml:space="preserve"> </w:t>
      </w:r>
      <w:r w:rsidRPr="00B55CF1">
        <w:t>RFQ</w:t>
      </w:r>
      <w:r w:rsidRPr="00B55CF1">
        <w:rPr>
          <w:spacing w:val="-4"/>
        </w:rPr>
        <w:t xml:space="preserve"> </w:t>
      </w:r>
      <w:r w:rsidRPr="00B55CF1">
        <w:t>(</w:t>
      </w:r>
      <w:r w:rsidRPr="00B55CF1">
        <w:rPr>
          <w:color w:val="000000"/>
        </w:rPr>
        <w:t>insert</w:t>
      </w:r>
      <w:r w:rsidRPr="00B55CF1">
        <w:rPr>
          <w:color w:val="000000"/>
          <w:spacing w:val="-2"/>
        </w:rPr>
        <w:t xml:space="preserve"> </w:t>
      </w:r>
      <w:r w:rsidRPr="00B55CF1">
        <w:rPr>
          <w:color w:val="000000"/>
        </w:rPr>
        <w:t>RFQ</w:t>
      </w:r>
      <w:r w:rsidRPr="00B55CF1">
        <w:rPr>
          <w:color w:val="000000"/>
          <w:spacing w:val="-4"/>
        </w:rPr>
        <w:t xml:space="preserve"> </w:t>
      </w:r>
      <w:r w:rsidRPr="00B55CF1">
        <w:rPr>
          <w:color w:val="000000"/>
          <w:spacing w:val="-2"/>
        </w:rPr>
        <w:t>number).</w:t>
      </w:r>
    </w:p>
    <w:p w14:paraId="63C62849" w14:textId="77777777" w:rsidR="009C0353" w:rsidRPr="00B55CF1" w:rsidRDefault="009C0353">
      <w:pPr>
        <w:pStyle w:val="BodyText"/>
      </w:pPr>
    </w:p>
    <w:p w14:paraId="4404738D" w14:textId="77777777" w:rsidR="009C0353" w:rsidRPr="00B55CF1" w:rsidRDefault="009C0353">
      <w:pPr>
        <w:pStyle w:val="BodyText"/>
        <w:spacing w:before="94"/>
      </w:pPr>
    </w:p>
    <w:p w14:paraId="79D1CBCD" w14:textId="77777777" w:rsidR="009C0353" w:rsidRPr="00B55CF1" w:rsidRDefault="00C764BF">
      <w:pPr>
        <w:pStyle w:val="BodyText"/>
        <w:ind w:left="100"/>
      </w:pPr>
      <w:r w:rsidRPr="00B55CF1">
        <w:t>Kind</w:t>
      </w:r>
      <w:r w:rsidRPr="00B55CF1">
        <w:rPr>
          <w:spacing w:val="-2"/>
        </w:rPr>
        <w:t xml:space="preserve"> regards</w:t>
      </w:r>
    </w:p>
    <w:p w14:paraId="008460AD" w14:textId="77777777" w:rsidR="009C0353" w:rsidRPr="00B55CF1" w:rsidRDefault="009C0353">
      <w:pPr>
        <w:pStyle w:val="BodyText"/>
      </w:pPr>
    </w:p>
    <w:p w14:paraId="717D8138" w14:textId="77777777" w:rsidR="009C0353" w:rsidRPr="00B55CF1" w:rsidRDefault="009C0353">
      <w:pPr>
        <w:pStyle w:val="BodyText"/>
        <w:spacing w:before="94"/>
      </w:pPr>
    </w:p>
    <w:p w14:paraId="76D34045" w14:textId="77777777" w:rsidR="009C0353" w:rsidRPr="00B55CF1" w:rsidRDefault="00C764BF">
      <w:pPr>
        <w:pStyle w:val="BodyText"/>
        <w:tabs>
          <w:tab w:val="left" w:pos="3042"/>
        </w:tabs>
        <w:ind w:left="100"/>
      </w:pPr>
      <w:r w:rsidRPr="00B55CF1">
        <w:rPr>
          <w:spacing w:val="-2"/>
          <w:u w:val="single"/>
        </w:rPr>
        <w:t>(signature)</w:t>
      </w:r>
      <w:r w:rsidRPr="00B55CF1">
        <w:rPr>
          <w:u w:val="single"/>
        </w:rPr>
        <w:tab/>
      </w:r>
    </w:p>
    <w:p w14:paraId="21559745" w14:textId="77777777" w:rsidR="009C0353" w:rsidRPr="00B55CF1" w:rsidRDefault="00C764BF">
      <w:pPr>
        <w:pStyle w:val="BodyText"/>
        <w:spacing w:before="181"/>
        <w:ind w:left="100"/>
      </w:pPr>
      <w:r w:rsidRPr="00B55CF1">
        <w:t>Mr/Ms</w:t>
      </w:r>
      <w:r w:rsidRPr="00B55CF1">
        <w:rPr>
          <w:spacing w:val="-2"/>
        </w:rPr>
        <w:t xml:space="preserve"> </w:t>
      </w:r>
      <w:proofErr w:type="spellStart"/>
      <w:r w:rsidRPr="00B55CF1">
        <w:rPr>
          <w:spacing w:val="-2"/>
        </w:rPr>
        <w:t>xxxxxxxxxxxx</w:t>
      </w:r>
      <w:proofErr w:type="spellEnd"/>
    </w:p>
    <w:p w14:paraId="6B9903D0" w14:textId="77777777" w:rsidR="009C0353" w:rsidRPr="00B55CF1" w:rsidRDefault="009C0353">
      <w:pPr>
        <w:pStyle w:val="BodyText"/>
      </w:pPr>
    </w:p>
    <w:p w14:paraId="683422EB" w14:textId="77777777" w:rsidR="009C0353" w:rsidRPr="00B55CF1" w:rsidRDefault="009C0353">
      <w:pPr>
        <w:pStyle w:val="BodyText"/>
        <w:spacing w:before="94"/>
      </w:pPr>
    </w:p>
    <w:p w14:paraId="332C81FD" w14:textId="77777777" w:rsidR="009C0353" w:rsidRDefault="00C764BF">
      <w:pPr>
        <w:pStyle w:val="BodyText"/>
        <w:ind w:left="100"/>
        <w:rPr>
          <w:spacing w:val="-2"/>
        </w:rPr>
      </w:pPr>
      <w:r w:rsidRPr="00B55CF1">
        <w:t xml:space="preserve">Date: </w:t>
      </w:r>
      <w:proofErr w:type="spellStart"/>
      <w:r w:rsidRPr="00B55CF1">
        <w:rPr>
          <w:spacing w:val="-2"/>
        </w:rPr>
        <w:t>xxxxxx</w:t>
      </w:r>
      <w:proofErr w:type="spellEnd"/>
    </w:p>
    <w:p w14:paraId="122B10C9" w14:textId="77777777" w:rsidR="00501EAE" w:rsidRDefault="00501EAE">
      <w:pPr>
        <w:pStyle w:val="BodyText"/>
        <w:ind w:left="100"/>
        <w:rPr>
          <w:spacing w:val="-2"/>
        </w:rPr>
      </w:pPr>
    </w:p>
    <w:p w14:paraId="55CF98E8" w14:textId="77777777" w:rsidR="00501EAE" w:rsidRDefault="00501EAE">
      <w:pPr>
        <w:pStyle w:val="BodyText"/>
        <w:ind w:left="100"/>
        <w:rPr>
          <w:spacing w:val="-2"/>
        </w:rPr>
      </w:pPr>
    </w:p>
    <w:p w14:paraId="051BDB62" w14:textId="77777777" w:rsidR="00501EAE" w:rsidRDefault="00501EAE">
      <w:pPr>
        <w:pStyle w:val="BodyText"/>
        <w:ind w:left="100"/>
        <w:rPr>
          <w:spacing w:val="-2"/>
        </w:rPr>
      </w:pPr>
    </w:p>
    <w:p w14:paraId="46FDEF05" w14:textId="77777777" w:rsidR="00501EAE" w:rsidRDefault="00501EAE">
      <w:pPr>
        <w:pStyle w:val="BodyText"/>
        <w:ind w:left="100"/>
        <w:rPr>
          <w:spacing w:val="-2"/>
        </w:rPr>
      </w:pPr>
    </w:p>
    <w:p w14:paraId="7D0D4A46" w14:textId="77777777" w:rsidR="00501EAE" w:rsidRDefault="00501EAE">
      <w:pPr>
        <w:pStyle w:val="BodyText"/>
        <w:ind w:left="100"/>
        <w:rPr>
          <w:spacing w:val="-2"/>
        </w:rPr>
      </w:pPr>
    </w:p>
    <w:p w14:paraId="264964A2" w14:textId="77777777" w:rsidR="00501EAE" w:rsidRDefault="00501EAE">
      <w:pPr>
        <w:pStyle w:val="BodyText"/>
        <w:ind w:left="100"/>
        <w:rPr>
          <w:spacing w:val="-2"/>
        </w:rPr>
      </w:pPr>
    </w:p>
    <w:p w14:paraId="54B234A8" w14:textId="77777777" w:rsidR="00501EAE" w:rsidRDefault="00501EAE">
      <w:pPr>
        <w:pStyle w:val="BodyText"/>
        <w:ind w:left="100"/>
        <w:rPr>
          <w:spacing w:val="-2"/>
        </w:rPr>
      </w:pPr>
    </w:p>
    <w:p w14:paraId="7A0BB4DA" w14:textId="77777777" w:rsidR="00501EAE" w:rsidRDefault="00501EAE">
      <w:pPr>
        <w:pStyle w:val="BodyText"/>
        <w:ind w:left="100"/>
        <w:rPr>
          <w:spacing w:val="-2"/>
        </w:rPr>
      </w:pPr>
    </w:p>
    <w:p w14:paraId="0426D972" w14:textId="77777777" w:rsidR="00501EAE" w:rsidRDefault="00501EAE">
      <w:pPr>
        <w:pStyle w:val="BodyText"/>
        <w:ind w:left="100"/>
        <w:rPr>
          <w:spacing w:val="-2"/>
        </w:rPr>
      </w:pPr>
    </w:p>
    <w:p w14:paraId="3777703C" w14:textId="77777777" w:rsidR="00501EAE" w:rsidRDefault="00501EAE">
      <w:pPr>
        <w:pStyle w:val="BodyText"/>
        <w:ind w:left="100"/>
        <w:rPr>
          <w:spacing w:val="-2"/>
        </w:rPr>
      </w:pPr>
    </w:p>
    <w:p w14:paraId="79E87038" w14:textId="77777777" w:rsidR="00501EAE" w:rsidRDefault="00501EAE">
      <w:pPr>
        <w:pStyle w:val="BodyText"/>
        <w:ind w:left="100"/>
        <w:rPr>
          <w:spacing w:val="-2"/>
        </w:rPr>
      </w:pPr>
    </w:p>
    <w:p w14:paraId="0264BFCC" w14:textId="77777777" w:rsidR="00501EAE" w:rsidRDefault="00501EAE">
      <w:pPr>
        <w:pStyle w:val="BodyText"/>
        <w:ind w:left="100"/>
        <w:rPr>
          <w:spacing w:val="-2"/>
        </w:rPr>
      </w:pPr>
    </w:p>
    <w:p w14:paraId="2A642697" w14:textId="77777777" w:rsidR="00501EAE" w:rsidRDefault="00501EAE">
      <w:pPr>
        <w:pStyle w:val="BodyText"/>
        <w:ind w:left="100"/>
        <w:rPr>
          <w:spacing w:val="-2"/>
        </w:rPr>
      </w:pPr>
    </w:p>
    <w:p w14:paraId="49DD141E" w14:textId="77777777" w:rsidR="00501EAE" w:rsidRDefault="00501EAE">
      <w:pPr>
        <w:pStyle w:val="BodyText"/>
        <w:ind w:left="100"/>
        <w:rPr>
          <w:spacing w:val="-2"/>
        </w:rPr>
      </w:pPr>
    </w:p>
    <w:p w14:paraId="25F5CF4D" w14:textId="77777777" w:rsidR="00501EAE" w:rsidRDefault="00501EAE">
      <w:pPr>
        <w:pStyle w:val="BodyText"/>
        <w:ind w:left="100"/>
        <w:rPr>
          <w:spacing w:val="-2"/>
        </w:rPr>
      </w:pPr>
    </w:p>
    <w:p w14:paraId="458A74EA" w14:textId="77777777" w:rsidR="00501EAE" w:rsidRDefault="00501EAE">
      <w:pPr>
        <w:pStyle w:val="BodyText"/>
        <w:ind w:left="100"/>
        <w:rPr>
          <w:spacing w:val="-2"/>
        </w:rPr>
      </w:pPr>
    </w:p>
    <w:p w14:paraId="7514F33A" w14:textId="77777777" w:rsidR="00501EAE" w:rsidRDefault="00501EAE">
      <w:pPr>
        <w:pStyle w:val="BodyText"/>
        <w:ind w:left="100"/>
        <w:rPr>
          <w:spacing w:val="-2"/>
        </w:rPr>
      </w:pPr>
    </w:p>
    <w:p w14:paraId="59AB831C" w14:textId="77777777" w:rsidR="00501EAE" w:rsidRDefault="00501EAE">
      <w:pPr>
        <w:pStyle w:val="BodyText"/>
        <w:ind w:left="100"/>
        <w:rPr>
          <w:spacing w:val="-2"/>
        </w:rPr>
      </w:pPr>
    </w:p>
    <w:p w14:paraId="3E8C8310" w14:textId="77777777" w:rsidR="00501EAE" w:rsidRDefault="00501EAE">
      <w:pPr>
        <w:pStyle w:val="BodyText"/>
        <w:ind w:left="100"/>
        <w:rPr>
          <w:spacing w:val="-2"/>
        </w:rPr>
      </w:pPr>
    </w:p>
    <w:p w14:paraId="46089963" w14:textId="77777777" w:rsidR="00501EAE" w:rsidRDefault="00501EAE">
      <w:pPr>
        <w:pStyle w:val="BodyText"/>
        <w:ind w:left="100"/>
        <w:rPr>
          <w:spacing w:val="-2"/>
        </w:rPr>
      </w:pPr>
    </w:p>
    <w:p w14:paraId="0D7BFDEA" w14:textId="77777777" w:rsidR="00501EAE" w:rsidRDefault="00501EAE">
      <w:pPr>
        <w:pStyle w:val="BodyText"/>
        <w:ind w:left="100"/>
        <w:rPr>
          <w:spacing w:val="-2"/>
        </w:rPr>
      </w:pPr>
    </w:p>
    <w:p w14:paraId="78A27DF6" w14:textId="77777777" w:rsidR="00501EAE" w:rsidRDefault="00501EAE">
      <w:pPr>
        <w:pStyle w:val="BodyText"/>
        <w:ind w:left="100"/>
        <w:rPr>
          <w:spacing w:val="-2"/>
        </w:rPr>
      </w:pPr>
    </w:p>
    <w:p w14:paraId="53A34418" w14:textId="77777777" w:rsidR="00501EAE" w:rsidRDefault="00501EAE">
      <w:pPr>
        <w:pStyle w:val="BodyText"/>
        <w:ind w:left="100"/>
        <w:rPr>
          <w:spacing w:val="-2"/>
        </w:rPr>
      </w:pPr>
    </w:p>
    <w:p w14:paraId="51A2AB2A" w14:textId="77777777" w:rsidR="00501EAE" w:rsidRDefault="00501EAE">
      <w:pPr>
        <w:pStyle w:val="BodyText"/>
        <w:ind w:left="100"/>
        <w:rPr>
          <w:spacing w:val="-2"/>
        </w:rPr>
      </w:pPr>
    </w:p>
    <w:p w14:paraId="0E2CA840" w14:textId="77777777" w:rsidR="00501EAE" w:rsidRDefault="00501EAE">
      <w:pPr>
        <w:pStyle w:val="BodyText"/>
        <w:ind w:left="100"/>
        <w:rPr>
          <w:spacing w:val="-2"/>
        </w:rPr>
      </w:pPr>
    </w:p>
    <w:p w14:paraId="31B1A29D" w14:textId="77777777" w:rsidR="00501EAE" w:rsidRDefault="00501EAE">
      <w:pPr>
        <w:pStyle w:val="BodyText"/>
        <w:ind w:left="100"/>
        <w:rPr>
          <w:spacing w:val="-2"/>
        </w:rPr>
      </w:pPr>
    </w:p>
    <w:p w14:paraId="655B4DAC" w14:textId="77777777" w:rsidR="00501EAE" w:rsidRDefault="00501EAE">
      <w:pPr>
        <w:pStyle w:val="BodyText"/>
        <w:ind w:left="100"/>
        <w:rPr>
          <w:spacing w:val="-2"/>
        </w:rPr>
      </w:pPr>
    </w:p>
    <w:p w14:paraId="28633D89" w14:textId="77777777" w:rsidR="00501EAE" w:rsidRDefault="00501EAE">
      <w:pPr>
        <w:pStyle w:val="BodyText"/>
        <w:ind w:left="100"/>
        <w:rPr>
          <w:spacing w:val="-2"/>
        </w:rPr>
      </w:pPr>
    </w:p>
    <w:sectPr w:rsidR="00501EAE" w:rsidSect="001F1182">
      <w:footerReference w:type="default" r:id="rId15"/>
      <w:pgSz w:w="12240" w:h="15840"/>
      <w:pgMar w:top="680" w:right="902" w:bottom="618" w:left="1378"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20B3" w14:textId="77777777" w:rsidR="0042776F" w:rsidRDefault="0042776F">
      <w:r>
        <w:separator/>
      </w:r>
    </w:p>
  </w:endnote>
  <w:endnote w:type="continuationSeparator" w:id="0">
    <w:p w14:paraId="4B2772FC" w14:textId="77777777" w:rsidR="0042776F" w:rsidRDefault="0042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030384"/>
      <w:docPartObj>
        <w:docPartGallery w:val="Page Numbers (Bottom of Page)"/>
        <w:docPartUnique/>
      </w:docPartObj>
    </w:sdtPr>
    <w:sdtEndPr/>
    <w:sdtContent>
      <w:sdt>
        <w:sdtPr>
          <w:id w:val="-1769616900"/>
          <w:docPartObj>
            <w:docPartGallery w:val="Page Numbers (Top of Page)"/>
            <w:docPartUnique/>
          </w:docPartObj>
        </w:sdtPr>
        <w:sdtEndPr/>
        <w:sdtContent>
          <w:p w14:paraId="679B9C00" w14:textId="77777777" w:rsidR="005662DB" w:rsidRDefault="005662DB" w:rsidP="00DA7CB8">
            <w:pPr>
              <w:pStyle w:val="BodyText"/>
              <w:spacing w:line="244" w:lineRule="exact"/>
              <w:ind w:left="20"/>
            </w:pPr>
          </w:p>
          <w:p w14:paraId="7F47D756" w14:textId="1BC0B179" w:rsidR="00DA7CB8" w:rsidRDefault="005662DB" w:rsidP="00DA7CB8">
            <w:pPr>
              <w:pStyle w:val="BodyText"/>
              <w:spacing w:line="244" w:lineRule="exact"/>
              <w:ind w:left="20"/>
            </w:pPr>
            <w:r>
              <w:rPr>
                <w:rFonts w:ascii="Calibri" w:hAnsi="Calibri"/>
              </w:rPr>
              <w:t>RFQ</w:t>
            </w:r>
            <w:r>
              <w:rPr>
                <w:rFonts w:ascii="Calibri" w:hAnsi="Calibri"/>
                <w:spacing w:val="-2"/>
              </w:rPr>
              <w:t xml:space="preserve"> </w:t>
            </w:r>
            <w:r>
              <w:rPr>
                <w:rFonts w:ascii="Calibri" w:hAnsi="Calibri"/>
              </w:rPr>
              <w:t xml:space="preserve">Specification – Internal Audit Service                                                                                                       </w:t>
            </w:r>
            <w:r w:rsidR="00DA7CB8" w:rsidRPr="00DA7CB8">
              <w:t xml:space="preserve">Page </w:t>
            </w:r>
            <w:r w:rsidR="00DA7CB8" w:rsidRPr="00DA7CB8">
              <w:rPr>
                <w:sz w:val="24"/>
                <w:szCs w:val="24"/>
              </w:rPr>
              <w:fldChar w:fldCharType="begin"/>
            </w:r>
            <w:r w:rsidR="00DA7CB8" w:rsidRPr="00DA7CB8">
              <w:instrText xml:space="preserve"> PAGE </w:instrText>
            </w:r>
            <w:r w:rsidR="00DA7CB8" w:rsidRPr="00DA7CB8">
              <w:rPr>
                <w:sz w:val="24"/>
                <w:szCs w:val="24"/>
              </w:rPr>
              <w:fldChar w:fldCharType="separate"/>
            </w:r>
            <w:r w:rsidR="00DA7CB8" w:rsidRPr="00DA7CB8">
              <w:rPr>
                <w:noProof/>
              </w:rPr>
              <w:t>2</w:t>
            </w:r>
            <w:r w:rsidR="00DA7CB8" w:rsidRPr="00DA7CB8">
              <w:rPr>
                <w:sz w:val="24"/>
                <w:szCs w:val="24"/>
              </w:rPr>
              <w:fldChar w:fldCharType="end"/>
            </w:r>
            <w:r w:rsidR="00DA7CB8" w:rsidRPr="00DA7CB8">
              <w:t xml:space="preserve"> of </w:t>
            </w:r>
            <w:r w:rsidR="00DA7CB8" w:rsidRPr="00DA7CB8">
              <w:rPr>
                <w:sz w:val="24"/>
                <w:szCs w:val="24"/>
              </w:rPr>
              <w:fldChar w:fldCharType="begin"/>
            </w:r>
            <w:r w:rsidR="00DA7CB8" w:rsidRPr="00DA7CB8">
              <w:instrText xml:space="preserve"> NUMPAGES  </w:instrText>
            </w:r>
            <w:r w:rsidR="00DA7CB8" w:rsidRPr="00DA7CB8">
              <w:rPr>
                <w:sz w:val="24"/>
                <w:szCs w:val="24"/>
              </w:rPr>
              <w:fldChar w:fldCharType="separate"/>
            </w:r>
            <w:r w:rsidR="00DA7CB8" w:rsidRPr="00DA7CB8">
              <w:rPr>
                <w:noProof/>
              </w:rPr>
              <w:t>2</w:t>
            </w:r>
            <w:r w:rsidR="00DA7CB8" w:rsidRPr="00DA7CB8">
              <w:rPr>
                <w:sz w:val="24"/>
                <w:szCs w:val="24"/>
              </w:rPr>
              <w:fldChar w:fldCharType="end"/>
            </w:r>
          </w:p>
        </w:sdtContent>
      </w:sdt>
    </w:sdtContent>
  </w:sdt>
  <w:p w14:paraId="4972A730" w14:textId="5F080F19" w:rsidR="009C0353" w:rsidRDefault="009C035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22805"/>
      <w:docPartObj>
        <w:docPartGallery w:val="Page Numbers (Bottom of Page)"/>
        <w:docPartUnique/>
      </w:docPartObj>
    </w:sdtPr>
    <w:sdtEndPr/>
    <w:sdtContent>
      <w:sdt>
        <w:sdtPr>
          <w:id w:val="670293649"/>
          <w:docPartObj>
            <w:docPartGallery w:val="Page Numbers (Top of Page)"/>
            <w:docPartUnique/>
          </w:docPartObj>
        </w:sdtPr>
        <w:sdtEndPr/>
        <w:sdtContent>
          <w:p w14:paraId="6448D2C5" w14:textId="377D3DEB" w:rsidR="003D6DDE" w:rsidRDefault="00717FEA" w:rsidP="00717FEA">
            <w:pPr>
              <w:pStyle w:val="Footer"/>
            </w:pPr>
            <w:r>
              <w:rPr>
                <w:rFonts w:ascii="Calibri" w:hAnsi="Calibri"/>
              </w:rPr>
              <w:t>RFQ</w:t>
            </w:r>
            <w:r>
              <w:rPr>
                <w:rFonts w:ascii="Calibri" w:hAnsi="Calibri"/>
                <w:spacing w:val="-2"/>
              </w:rPr>
              <w:t xml:space="preserve"> </w:t>
            </w:r>
            <w:r>
              <w:rPr>
                <w:rFonts w:ascii="Calibri" w:hAnsi="Calibri"/>
              </w:rPr>
              <w:t>Spec</w:t>
            </w:r>
            <w:r>
              <w:rPr>
                <w:rFonts w:ascii="Calibri" w:hAnsi="Calibri"/>
                <w:spacing w:val="-1"/>
              </w:rPr>
              <w:t xml:space="preserve"> </w:t>
            </w:r>
            <w:r>
              <w:rPr>
                <w:rFonts w:ascii="Calibri" w:hAnsi="Calibri"/>
              </w:rPr>
              <w:t>–</w:t>
            </w:r>
            <w:r>
              <w:rPr>
                <w:rFonts w:ascii="Calibri" w:hAnsi="Calibri"/>
                <w:spacing w:val="-3"/>
              </w:rPr>
              <w:t xml:space="preserve"> Internal Audit Service </w:t>
            </w:r>
            <w:r>
              <w:rPr>
                <w:rFonts w:ascii="Calibri" w:hAnsi="Calibri"/>
                <w:spacing w:val="-3"/>
              </w:rPr>
              <w:tab/>
            </w:r>
            <w:r>
              <w:rPr>
                <w:rFonts w:ascii="Calibri" w:hAnsi="Calibri"/>
                <w:spacing w:val="-3"/>
              </w:rPr>
              <w:tab/>
            </w:r>
            <w:r w:rsidR="003D6DDE" w:rsidRPr="0059603A">
              <w:t xml:space="preserve">Page </w:t>
            </w:r>
            <w:r w:rsidR="003D6DDE" w:rsidRPr="0059603A">
              <w:rPr>
                <w:sz w:val="24"/>
                <w:szCs w:val="24"/>
              </w:rPr>
              <w:fldChar w:fldCharType="begin"/>
            </w:r>
            <w:r w:rsidR="003D6DDE" w:rsidRPr="0059603A">
              <w:instrText xml:space="preserve"> PAGE </w:instrText>
            </w:r>
            <w:r w:rsidR="003D6DDE" w:rsidRPr="0059603A">
              <w:rPr>
                <w:sz w:val="24"/>
                <w:szCs w:val="24"/>
              </w:rPr>
              <w:fldChar w:fldCharType="separate"/>
            </w:r>
            <w:r w:rsidR="003D6DDE" w:rsidRPr="0059603A">
              <w:rPr>
                <w:noProof/>
              </w:rPr>
              <w:t>2</w:t>
            </w:r>
            <w:r w:rsidR="003D6DDE" w:rsidRPr="0059603A">
              <w:rPr>
                <w:sz w:val="24"/>
                <w:szCs w:val="24"/>
              </w:rPr>
              <w:fldChar w:fldCharType="end"/>
            </w:r>
            <w:r w:rsidR="003D6DDE" w:rsidRPr="0059603A">
              <w:t xml:space="preserve"> of </w:t>
            </w:r>
            <w:r w:rsidR="003D6DDE" w:rsidRPr="0059603A">
              <w:rPr>
                <w:sz w:val="24"/>
                <w:szCs w:val="24"/>
              </w:rPr>
              <w:fldChar w:fldCharType="begin"/>
            </w:r>
            <w:r w:rsidR="003D6DDE" w:rsidRPr="0059603A">
              <w:instrText xml:space="preserve"> NUMPAGES  </w:instrText>
            </w:r>
            <w:r w:rsidR="003D6DDE" w:rsidRPr="0059603A">
              <w:rPr>
                <w:sz w:val="24"/>
                <w:szCs w:val="24"/>
              </w:rPr>
              <w:fldChar w:fldCharType="separate"/>
            </w:r>
            <w:r w:rsidR="003D6DDE" w:rsidRPr="0059603A">
              <w:rPr>
                <w:noProof/>
              </w:rPr>
              <w:t>2</w:t>
            </w:r>
            <w:r w:rsidR="003D6DDE" w:rsidRPr="0059603A">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6640" w14:textId="755F7D76" w:rsidR="00F7462C" w:rsidRDefault="00F7462C" w:rsidP="00F7462C">
    <w:pPr>
      <w:pStyle w:val="Footer"/>
    </w:pPr>
    <w:r>
      <w:rPr>
        <w:rFonts w:ascii="Calibri" w:hAnsi="Calibri"/>
      </w:rPr>
      <w:t>RFQ</w:t>
    </w:r>
    <w:r>
      <w:rPr>
        <w:rFonts w:ascii="Calibri" w:hAnsi="Calibri"/>
        <w:spacing w:val="-2"/>
      </w:rPr>
      <w:t xml:space="preserve"> </w:t>
    </w:r>
    <w:r>
      <w:rPr>
        <w:rFonts w:ascii="Calibri" w:hAnsi="Calibri"/>
      </w:rPr>
      <w:t>Spec</w:t>
    </w:r>
    <w:r>
      <w:rPr>
        <w:rFonts w:ascii="Calibri" w:hAnsi="Calibri"/>
        <w:spacing w:val="-1"/>
      </w:rPr>
      <w:t xml:space="preserve"> </w:t>
    </w:r>
    <w:r>
      <w:rPr>
        <w:rFonts w:ascii="Calibri" w:hAnsi="Calibri"/>
      </w:rPr>
      <w:t>–</w:t>
    </w:r>
    <w:r>
      <w:rPr>
        <w:rFonts w:ascii="Calibri" w:hAnsi="Calibri"/>
        <w:spacing w:val="-3"/>
      </w:rPr>
      <w:t xml:space="preserve"> Internal Audit Service</w:t>
    </w:r>
    <w:r>
      <w:t xml:space="preserve"> </w:t>
    </w:r>
    <w:r>
      <w:tab/>
    </w:r>
    <w:r>
      <w:tab/>
    </w:r>
    <w:r>
      <w:tab/>
    </w:r>
    <w:r>
      <w:tab/>
    </w:r>
    <w:r>
      <w:tab/>
    </w:r>
    <w:r>
      <w:tab/>
    </w:r>
    <w:r>
      <w:tab/>
    </w:r>
    <w:sdt>
      <w:sdtPr>
        <w:id w:val="1153722266"/>
        <w:docPartObj>
          <w:docPartGallery w:val="Page Numbers (Bottom of Page)"/>
          <w:docPartUnique/>
        </w:docPartObj>
      </w:sdtPr>
      <w:sdtEndPr/>
      <w:sdtContent>
        <w:sdt>
          <w:sdtPr>
            <w:id w:val="1762342558"/>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4893648" w14:textId="352055BE" w:rsidR="009C0353" w:rsidRDefault="009C03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A78C" w14:textId="77777777" w:rsidR="0042776F" w:rsidRDefault="0042776F">
      <w:r>
        <w:separator/>
      </w:r>
    </w:p>
  </w:footnote>
  <w:footnote w:type="continuationSeparator" w:id="0">
    <w:p w14:paraId="5A4FBE63" w14:textId="77777777" w:rsidR="0042776F" w:rsidRDefault="00427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F80"/>
    <w:multiLevelType w:val="hybridMultilevel"/>
    <w:tmpl w:val="0BAE6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824AF"/>
    <w:multiLevelType w:val="hybridMultilevel"/>
    <w:tmpl w:val="0BAE6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D44BC"/>
    <w:multiLevelType w:val="multilevel"/>
    <w:tmpl w:val="1F7C45A4"/>
    <w:lvl w:ilvl="0">
      <w:start w:val="1"/>
      <w:numFmt w:val="decimal"/>
      <w:pStyle w:val="Style2"/>
      <w:lvlText w:val="%1"/>
      <w:lvlJc w:val="left"/>
      <w:pPr>
        <w:tabs>
          <w:tab w:val="num" w:pos="850"/>
        </w:tabs>
        <w:ind w:left="850" w:hanging="567"/>
      </w:pPr>
      <w:rPr>
        <w:rFonts w:ascii="Arial" w:hAnsi="Arial" w:cs="Arial" w:hint="default"/>
        <w:b/>
        <w:sz w:val="22"/>
        <w:szCs w:val="22"/>
      </w:rPr>
    </w:lvl>
    <w:lvl w:ilvl="1">
      <w:start w:val="1"/>
      <w:numFmt w:val="decimal"/>
      <w:lvlText w:val="%1.%2"/>
      <w:lvlJc w:val="left"/>
      <w:pPr>
        <w:tabs>
          <w:tab w:val="num" w:pos="1135"/>
        </w:tabs>
        <w:ind w:left="1135" w:hanging="567"/>
      </w:pPr>
      <w:rPr>
        <w:rFonts w:ascii="Arial" w:hAnsi="Arial" w:cs="Arial" w:hint="default"/>
        <w:b/>
        <w:bCs w:val="0"/>
        <w:i w:val="0"/>
        <w:sz w:val="24"/>
        <w:szCs w:val="24"/>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 w15:restartNumberingAfterBreak="0">
    <w:nsid w:val="04113393"/>
    <w:multiLevelType w:val="hybridMultilevel"/>
    <w:tmpl w:val="8EDAC4D0"/>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48212D9"/>
    <w:multiLevelType w:val="hybridMultilevel"/>
    <w:tmpl w:val="85D47E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59A2714"/>
    <w:multiLevelType w:val="hybridMultilevel"/>
    <w:tmpl w:val="B5900364"/>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175115"/>
    <w:multiLevelType w:val="hybridMultilevel"/>
    <w:tmpl w:val="CBF404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80B459E"/>
    <w:multiLevelType w:val="hybridMultilevel"/>
    <w:tmpl w:val="0084FE82"/>
    <w:lvl w:ilvl="0" w:tplc="04FA6C44">
      <w:start w:val="1"/>
      <w:numFmt w:val="decimal"/>
      <w:lvlText w:val="%1."/>
      <w:lvlJc w:val="left"/>
      <w:pPr>
        <w:ind w:left="720" w:hanging="360"/>
      </w:pPr>
      <w:rPr>
        <w:rFonts w:eastAsia="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717F0"/>
    <w:multiLevelType w:val="hybridMultilevel"/>
    <w:tmpl w:val="FD66C2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9AE0B48"/>
    <w:multiLevelType w:val="hybridMultilevel"/>
    <w:tmpl w:val="4C5A66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0A0F095F"/>
    <w:multiLevelType w:val="hybridMultilevel"/>
    <w:tmpl w:val="893C34D2"/>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0A370817"/>
    <w:multiLevelType w:val="hybridMultilevel"/>
    <w:tmpl w:val="0026FF12"/>
    <w:lvl w:ilvl="0" w:tplc="BBBA68F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A464C19"/>
    <w:multiLevelType w:val="hybridMultilevel"/>
    <w:tmpl w:val="6548F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B1D0117"/>
    <w:multiLevelType w:val="hybridMultilevel"/>
    <w:tmpl w:val="1EA2B5E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B1E28FA"/>
    <w:multiLevelType w:val="hybridMultilevel"/>
    <w:tmpl w:val="786642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BA61B73"/>
    <w:multiLevelType w:val="hybridMultilevel"/>
    <w:tmpl w:val="DC10E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DA701A2"/>
    <w:multiLevelType w:val="hybridMultilevel"/>
    <w:tmpl w:val="C29A3346"/>
    <w:lvl w:ilvl="0" w:tplc="56FEAC6C">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273A2290">
      <w:numFmt w:val="bullet"/>
      <w:lvlText w:val="•"/>
      <w:lvlJc w:val="left"/>
      <w:pPr>
        <w:ind w:left="1886" w:hanging="361"/>
      </w:pPr>
      <w:rPr>
        <w:rFonts w:hint="default"/>
        <w:lang w:val="en-US" w:eastAsia="en-US" w:bidi="ar-SA"/>
      </w:rPr>
    </w:lvl>
    <w:lvl w:ilvl="2" w:tplc="36D4BA84">
      <w:numFmt w:val="bullet"/>
      <w:lvlText w:val="•"/>
      <w:lvlJc w:val="left"/>
      <w:pPr>
        <w:ind w:left="2832" w:hanging="361"/>
      </w:pPr>
      <w:rPr>
        <w:rFonts w:hint="default"/>
        <w:lang w:val="en-US" w:eastAsia="en-US" w:bidi="ar-SA"/>
      </w:rPr>
    </w:lvl>
    <w:lvl w:ilvl="3" w:tplc="EB629582">
      <w:numFmt w:val="bullet"/>
      <w:lvlText w:val="•"/>
      <w:lvlJc w:val="left"/>
      <w:pPr>
        <w:ind w:left="3778" w:hanging="361"/>
      </w:pPr>
      <w:rPr>
        <w:rFonts w:hint="default"/>
        <w:lang w:val="en-US" w:eastAsia="en-US" w:bidi="ar-SA"/>
      </w:rPr>
    </w:lvl>
    <w:lvl w:ilvl="4" w:tplc="2B4EAD12">
      <w:numFmt w:val="bullet"/>
      <w:lvlText w:val="•"/>
      <w:lvlJc w:val="left"/>
      <w:pPr>
        <w:ind w:left="4724" w:hanging="361"/>
      </w:pPr>
      <w:rPr>
        <w:rFonts w:hint="default"/>
        <w:lang w:val="en-US" w:eastAsia="en-US" w:bidi="ar-SA"/>
      </w:rPr>
    </w:lvl>
    <w:lvl w:ilvl="5" w:tplc="2A0457CC">
      <w:numFmt w:val="bullet"/>
      <w:lvlText w:val="•"/>
      <w:lvlJc w:val="left"/>
      <w:pPr>
        <w:ind w:left="5670" w:hanging="361"/>
      </w:pPr>
      <w:rPr>
        <w:rFonts w:hint="default"/>
        <w:lang w:val="en-US" w:eastAsia="en-US" w:bidi="ar-SA"/>
      </w:rPr>
    </w:lvl>
    <w:lvl w:ilvl="6" w:tplc="88709E84">
      <w:numFmt w:val="bullet"/>
      <w:lvlText w:val="•"/>
      <w:lvlJc w:val="left"/>
      <w:pPr>
        <w:ind w:left="6616" w:hanging="361"/>
      </w:pPr>
      <w:rPr>
        <w:rFonts w:hint="default"/>
        <w:lang w:val="en-US" w:eastAsia="en-US" w:bidi="ar-SA"/>
      </w:rPr>
    </w:lvl>
    <w:lvl w:ilvl="7" w:tplc="D6786D76">
      <w:numFmt w:val="bullet"/>
      <w:lvlText w:val="•"/>
      <w:lvlJc w:val="left"/>
      <w:pPr>
        <w:ind w:left="7562" w:hanging="361"/>
      </w:pPr>
      <w:rPr>
        <w:rFonts w:hint="default"/>
        <w:lang w:val="en-US" w:eastAsia="en-US" w:bidi="ar-SA"/>
      </w:rPr>
    </w:lvl>
    <w:lvl w:ilvl="8" w:tplc="BDD055C4">
      <w:numFmt w:val="bullet"/>
      <w:lvlText w:val="•"/>
      <w:lvlJc w:val="left"/>
      <w:pPr>
        <w:ind w:left="8508" w:hanging="361"/>
      </w:pPr>
      <w:rPr>
        <w:rFonts w:hint="default"/>
        <w:lang w:val="en-US" w:eastAsia="en-US" w:bidi="ar-SA"/>
      </w:rPr>
    </w:lvl>
  </w:abstractNum>
  <w:abstractNum w:abstractNumId="17" w15:restartNumberingAfterBreak="0">
    <w:nsid w:val="0E1C7777"/>
    <w:multiLevelType w:val="hybridMultilevel"/>
    <w:tmpl w:val="E28A79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0F6E2E81"/>
    <w:multiLevelType w:val="hybridMultilevel"/>
    <w:tmpl w:val="1EEC8D72"/>
    <w:lvl w:ilvl="0" w:tplc="1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0E97F71"/>
    <w:multiLevelType w:val="hybridMultilevel"/>
    <w:tmpl w:val="B066DF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1AF18D6"/>
    <w:multiLevelType w:val="multilevel"/>
    <w:tmpl w:val="768A1628"/>
    <w:lvl w:ilvl="0">
      <w:start w:val="1"/>
      <w:numFmt w:val="decimal"/>
      <w:lvlText w:val="%1."/>
      <w:lvlJc w:val="left"/>
      <w:pPr>
        <w:tabs>
          <w:tab w:val="num" w:pos="510"/>
        </w:tabs>
        <w:ind w:left="510" w:hanging="510"/>
      </w:pPr>
      <w:rPr>
        <w:rFonts w:cs="Times New Roman" w:hint="default"/>
        <w:b w:val="0"/>
        <w:i w:val="0"/>
      </w:rPr>
    </w:lvl>
    <w:lvl w:ilvl="1">
      <w:start w:val="1"/>
      <w:numFmt w:val="decimal"/>
      <w:lvlText w:val="%1.%2"/>
      <w:lvlJc w:val="left"/>
      <w:pPr>
        <w:tabs>
          <w:tab w:val="num" w:pos="1021"/>
        </w:tabs>
        <w:ind w:left="1021" w:hanging="1021"/>
      </w:pPr>
      <w:rPr>
        <w:rFonts w:cs="Times New Roman" w:hint="default"/>
        <w:b w:val="0"/>
        <w:i w:val="0"/>
      </w:rPr>
    </w:lvl>
    <w:lvl w:ilvl="2">
      <w:start w:val="1"/>
      <w:numFmt w:val="decimal"/>
      <w:lvlText w:val="%1.%2.%3"/>
      <w:lvlJc w:val="left"/>
      <w:pPr>
        <w:tabs>
          <w:tab w:val="num" w:pos="1531"/>
        </w:tabs>
        <w:ind w:left="1531" w:hanging="1531"/>
      </w:pPr>
      <w:rPr>
        <w:rFonts w:cs="Times New Roman" w:hint="default"/>
        <w:b w:val="0"/>
        <w:i w:val="0"/>
      </w:rPr>
    </w:lvl>
    <w:lvl w:ilvl="3">
      <w:start w:val="1"/>
      <w:numFmt w:val="lowerLetter"/>
      <w:lvlText w:val="(%4)"/>
      <w:lvlJc w:val="left"/>
      <w:pPr>
        <w:tabs>
          <w:tab w:val="num" w:pos="2041"/>
        </w:tabs>
        <w:ind w:left="2041" w:hanging="510"/>
      </w:pPr>
      <w:rPr>
        <w:rFonts w:cs="Times New Roman" w:hint="default"/>
        <w:b w:val="0"/>
        <w:i w:val="0"/>
        <w:caps w:val="0"/>
      </w:rPr>
    </w:lvl>
    <w:lvl w:ilvl="4">
      <w:start w:val="1"/>
      <w:numFmt w:val="lowerRoman"/>
      <w:pStyle w:val="WWAnnexHead6"/>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11F05653"/>
    <w:multiLevelType w:val="hybridMultilevel"/>
    <w:tmpl w:val="F3B279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4AF24D8"/>
    <w:multiLevelType w:val="hybridMultilevel"/>
    <w:tmpl w:val="0A5489E8"/>
    <w:lvl w:ilvl="0" w:tplc="BA4C8B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79C7E0C"/>
    <w:multiLevelType w:val="hybridMultilevel"/>
    <w:tmpl w:val="786642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EE2D47"/>
    <w:multiLevelType w:val="hybridMultilevel"/>
    <w:tmpl w:val="92C075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9045E80"/>
    <w:multiLevelType w:val="hybridMultilevel"/>
    <w:tmpl w:val="41EC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4F1DCC"/>
    <w:multiLevelType w:val="hybridMultilevel"/>
    <w:tmpl w:val="8580E03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1ACB1BF7"/>
    <w:multiLevelType w:val="hybridMultilevel"/>
    <w:tmpl w:val="0D5CF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B984657"/>
    <w:multiLevelType w:val="hybridMultilevel"/>
    <w:tmpl w:val="CFE05EB4"/>
    <w:lvl w:ilvl="0" w:tplc="BCFC91A8">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1F7C164F"/>
    <w:multiLevelType w:val="hybridMultilevel"/>
    <w:tmpl w:val="FCFAB1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1" w15:restartNumberingAfterBreak="0">
    <w:nsid w:val="22CD510A"/>
    <w:multiLevelType w:val="hybridMultilevel"/>
    <w:tmpl w:val="424238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4E806DC"/>
    <w:multiLevelType w:val="hybridMultilevel"/>
    <w:tmpl w:val="99C000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5C95AEB"/>
    <w:multiLevelType w:val="hybridMultilevel"/>
    <w:tmpl w:val="5B4625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26427494"/>
    <w:multiLevelType w:val="hybridMultilevel"/>
    <w:tmpl w:val="4100E998"/>
    <w:lvl w:ilvl="0" w:tplc="FFBC81BE">
      <w:start w:val="1"/>
      <w:numFmt w:val="upperRoman"/>
      <w:lvlText w:val="%1."/>
      <w:lvlJc w:val="right"/>
      <w:pPr>
        <w:ind w:left="45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795F01"/>
    <w:multiLevelType w:val="hybridMultilevel"/>
    <w:tmpl w:val="A0F2E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B213E45"/>
    <w:multiLevelType w:val="hybridMultilevel"/>
    <w:tmpl w:val="2214D4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2C0F6837"/>
    <w:multiLevelType w:val="hybridMultilevel"/>
    <w:tmpl w:val="893C34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05D1A82"/>
    <w:multiLevelType w:val="hybridMultilevel"/>
    <w:tmpl w:val="3A72B2B6"/>
    <w:lvl w:ilvl="0" w:tplc="803C25B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1460605"/>
    <w:multiLevelType w:val="hybridMultilevel"/>
    <w:tmpl w:val="A0F2E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2C743DE"/>
    <w:multiLevelType w:val="hybridMultilevel"/>
    <w:tmpl w:val="ED243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81701D"/>
    <w:multiLevelType w:val="hybridMultilevel"/>
    <w:tmpl w:val="126AD160"/>
    <w:lvl w:ilvl="0" w:tplc="B802CC7A">
      <w:start w:val="1"/>
      <w:numFmt w:val="decimal"/>
      <w:lvlText w:val="%1."/>
      <w:lvlJc w:val="left"/>
      <w:pPr>
        <w:ind w:left="696" w:hanging="360"/>
      </w:pPr>
      <w:rPr>
        <w:rFonts w:hint="default"/>
      </w:rPr>
    </w:lvl>
    <w:lvl w:ilvl="1" w:tplc="1C090019" w:tentative="1">
      <w:start w:val="1"/>
      <w:numFmt w:val="lowerLetter"/>
      <w:lvlText w:val="%2."/>
      <w:lvlJc w:val="left"/>
      <w:pPr>
        <w:ind w:left="1416" w:hanging="360"/>
      </w:pPr>
    </w:lvl>
    <w:lvl w:ilvl="2" w:tplc="1C09001B" w:tentative="1">
      <w:start w:val="1"/>
      <w:numFmt w:val="lowerRoman"/>
      <w:lvlText w:val="%3."/>
      <w:lvlJc w:val="right"/>
      <w:pPr>
        <w:ind w:left="2136" w:hanging="180"/>
      </w:pPr>
    </w:lvl>
    <w:lvl w:ilvl="3" w:tplc="1C09000F" w:tentative="1">
      <w:start w:val="1"/>
      <w:numFmt w:val="decimal"/>
      <w:lvlText w:val="%4."/>
      <w:lvlJc w:val="left"/>
      <w:pPr>
        <w:ind w:left="2856" w:hanging="360"/>
      </w:pPr>
    </w:lvl>
    <w:lvl w:ilvl="4" w:tplc="1C090019" w:tentative="1">
      <w:start w:val="1"/>
      <w:numFmt w:val="lowerLetter"/>
      <w:lvlText w:val="%5."/>
      <w:lvlJc w:val="left"/>
      <w:pPr>
        <w:ind w:left="3576" w:hanging="360"/>
      </w:pPr>
    </w:lvl>
    <w:lvl w:ilvl="5" w:tplc="1C09001B" w:tentative="1">
      <w:start w:val="1"/>
      <w:numFmt w:val="lowerRoman"/>
      <w:lvlText w:val="%6."/>
      <w:lvlJc w:val="right"/>
      <w:pPr>
        <w:ind w:left="4296" w:hanging="180"/>
      </w:pPr>
    </w:lvl>
    <w:lvl w:ilvl="6" w:tplc="1C09000F" w:tentative="1">
      <w:start w:val="1"/>
      <w:numFmt w:val="decimal"/>
      <w:lvlText w:val="%7."/>
      <w:lvlJc w:val="left"/>
      <w:pPr>
        <w:ind w:left="5016" w:hanging="360"/>
      </w:pPr>
    </w:lvl>
    <w:lvl w:ilvl="7" w:tplc="1C090019" w:tentative="1">
      <w:start w:val="1"/>
      <w:numFmt w:val="lowerLetter"/>
      <w:lvlText w:val="%8."/>
      <w:lvlJc w:val="left"/>
      <w:pPr>
        <w:ind w:left="5736" w:hanging="360"/>
      </w:pPr>
    </w:lvl>
    <w:lvl w:ilvl="8" w:tplc="1C09001B" w:tentative="1">
      <w:start w:val="1"/>
      <w:numFmt w:val="lowerRoman"/>
      <w:lvlText w:val="%9."/>
      <w:lvlJc w:val="right"/>
      <w:pPr>
        <w:ind w:left="6456" w:hanging="180"/>
      </w:pPr>
    </w:lvl>
  </w:abstractNum>
  <w:abstractNum w:abstractNumId="42" w15:restartNumberingAfterBreak="0">
    <w:nsid w:val="34D811B1"/>
    <w:multiLevelType w:val="hybridMultilevel"/>
    <w:tmpl w:val="41EC6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6691192"/>
    <w:multiLevelType w:val="hybridMultilevel"/>
    <w:tmpl w:val="9EDCD824"/>
    <w:lvl w:ilvl="0" w:tplc="7CC044AA">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72C4397"/>
    <w:multiLevelType w:val="multilevel"/>
    <w:tmpl w:val="0C28C098"/>
    <w:lvl w:ilvl="0">
      <w:start w:val="1"/>
      <w:numFmt w:val="decimal"/>
      <w:lvlText w:val="%1"/>
      <w:lvlJc w:val="left"/>
      <w:pPr>
        <w:ind w:left="651"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80" w:hanging="773"/>
        <w:jc w:val="right"/>
      </w:pPr>
      <w:rPr>
        <w:rFonts w:hint="default"/>
        <w:b/>
        <w:bCs w:val="0"/>
        <w:i w:val="0"/>
        <w:iCs/>
        <w:spacing w:val="0"/>
        <w:w w:val="100"/>
        <w:lang w:val="en-US" w:eastAsia="en-US" w:bidi="ar-SA"/>
      </w:rPr>
    </w:lvl>
    <w:lvl w:ilvl="2">
      <w:start w:val="1"/>
      <w:numFmt w:val="decimal"/>
      <w:lvlText w:val="%1.%2.%3"/>
      <w:lvlJc w:val="left"/>
      <w:pPr>
        <w:ind w:left="94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122" w:hanging="720"/>
      </w:pPr>
      <w:rPr>
        <w:rFonts w:hint="default"/>
        <w:lang w:val="en-US" w:eastAsia="en-US" w:bidi="ar-SA"/>
      </w:rPr>
    </w:lvl>
    <w:lvl w:ilvl="4">
      <w:numFmt w:val="bullet"/>
      <w:lvlText w:val="•"/>
      <w:lvlJc w:val="left"/>
      <w:pPr>
        <w:ind w:left="3305" w:hanging="720"/>
      </w:pPr>
      <w:rPr>
        <w:rFonts w:hint="default"/>
        <w:lang w:val="en-US" w:eastAsia="en-US" w:bidi="ar-SA"/>
      </w:rPr>
    </w:lvl>
    <w:lvl w:ilvl="5">
      <w:numFmt w:val="bullet"/>
      <w:lvlText w:val="•"/>
      <w:lvlJc w:val="left"/>
      <w:pPr>
        <w:ind w:left="4487" w:hanging="720"/>
      </w:pPr>
      <w:rPr>
        <w:rFonts w:hint="default"/>
        <w:lang w:val="en-US" w:eastAsia="en-US" w:bidi="ar-SA"/>
      </w:rPr>
    </w:lvl>
    <w:lvl w:ilvl="6">
      <w:numFmt w:val="bullet"/>
      <w:lvlText w:val="•"/>
      <w:lvlJc w:val="left"/>
      <w:pPr>
        <w:ind w:left="5670" w:hanging="720"/>
      </w:pPr>
      <w:rPr>
        <w:rFonts w:hint="default"/>
        <w:lang w:val="en-US" w:eastAsia="en-US" w:bidi="ar-SA"/>
      </w:rPr>
    </w:lvl>
    <w:lvl w:ilvl="7">
      <w:numFmt w:val="bullet"/>
      <w:lvlText w:val="•"/>
      <w:lvlJc w:val="left"/>
      <w:pPr>
        <w:ind w:left="6852"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45" w15:restartNumberingAfterBreak="0">
    <w:nsid w:val="3732262A"/>
    <w:multiLevelType w:val="hybridMultilevel"/>
    <w:tmpl w:val="B1302A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15:restartNumberingAfterBreak="0">
    <w:nsid w:val="381A72CC"/>
    <w:multiLevelType w:val="hybridMultilevel"/>
    <w:tmpl w:val="63563056"/>
    <w:lvl w:ilvl="0" w:tplc="BBFA1A58">
      <w:start w:val="1"/>
      <w:numFmt w:val="lowerRoman"/>
      <w:lvlText w:val="(%1)"/>
      <w:lvlJc w:val="left"/>
      <w:pPr>
        <w:ind w:left="720" w:hanging="720"/>
      </w:pPr>
      <w:rPr>
        <w:rFonts w:hint="default"/>
        <w:b w:val="0"/>
        <w:bCs w:val="0"/>
      </w:rPr>
    </w:lvl>
    <w:lvl w:ilvl="1" w:tplc="B8588B1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DF0733"/>
    <w:multiLevelType w:val="multilevel"/>
    <w:tmpl w:val="D7BE19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9BD4D5C"/>
    <w:multiLevelType w:val="hybridMultilevel"/>
    <w:tmpl w:val="1E668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B5E4ABA"/>
    <w:multiLevelType w:val="hybridMultilevel"/>
    <w:tmpl w:val="A36289EE"/>
    <w:lvl w:ilvl="0" w:tplc="D5768A9C">
      <w:start w:val="1"/>
      <w:numFmt w:val="decimal"/>
      <w:lvlText w:val="%1)"/>
      <w:lvlJc w:val="left"/>
      <w:pPr>
        <w:ind w:left="360" w:hanging="360"/>
      </w:pPr>
      <w:rPr>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3DD96315"/>
    <w:multiLevelType w:val="hybridMultilevel"/>
    <w:tmpl w:val="0AB2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933294"/>
    <w:multiLevelType w:val="hybridMultilevel"/>
    <w:tmpl w:val="96DAB290"/>
    <w:lvl w:ilvl="0" w:tplc="E34C93EA">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42127820"/>
    <w:multiLevelType w:val="hybridMultilevel"/>
    <w:tmpl w:val="ED243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4C747FA"/>
    <w:multiLevelType w:val="hybridMultilevel"/>
    <w:tmpl w:val="0BAE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6023E8"/>
    <w:multiLevelType w:val="hybridMultilevel"/>
    <w:tmpl w:val="A0F2E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74B4C05"/>
    <w:multiLevelType w:val="hybridMultilevel"/>
    <w:tmpl w:val="3B267EBA"/>
    <w:lvl w:ilvl="0" w:tplc="EB14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7A308F6"/>
    <w:multiLevelType w:val="hybridMultilevel"/>
    <w:tmpl w:val="06F2F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48385831"/>
    <w:multiLevelType w:val="multilevel"/>
    <w:tmpl w:val="63C87D20"/>
    <w:styleLink w:val="CurrentList1"/>
    <w:lvl w:ilvl="0">
      <w:start w:val="1"/>
      <w:numFmt w:val="lowerLetter"/>
      <w:lvlText w:val="%1)"/>
      <w:lvlJc w:val="left"/>
      <w:rPr>
        <w:rFonts w:ascii="Arial" w:eastAsia="Times New Roman"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8A82860"/>
    <w:multiLevelType w:val="hybridMultilevel"/>
    <w:tmpl w:val="4A6445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9" w15:restartNumberingAfterBreak="0">
    <w:nsid w:val="49EC2EC2"/>
    <w:multiLevelType w:val="hybridMultilevel"/>
    <w:tmpl w:val="0BAE6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AC77916"/>
    <w:multiLevelType w:val="hybridMultilevel"/>
    <w:tmpl w:val="D700B690"/>
    <w:lvl w:ilvl="0" w:tplc="2F3C950E">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B361F11"/>
    <w:multiLevelType w:val="hybridMultilevel"/>
    <w:tmpl w:val="EA1A7C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C5F1689"/>
    <w:multiLevelType w:val="hybridMultilevel"/>
    <w:tmpl w:val="56009624"/>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15:restartNumberingAfterBreak="0">
    <w:nsid w:val="51027358"/>
    <w:multiLevelType w:val="hybridMultilevel"/>
    <w:tmpl w:val="A32E92D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4" w15:restartNumberingAfterBreak="0">
    <w:nsid w:val="59387752"/>
    <w:multiLevelType w:val="hybridMultilevel"/>
    <w:tmpl w:val="BA9A1D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A8E4E40"/>
    <w:multiLevelType w:val="hybridMultilevel"/>
    <w:tmpl w:val="2A24EBEA"/>
    <w:lvl w:ilvl="0" w:tplc="2F203598">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5C3A57A0"/>
    <w:multiLevelType w:val="hybridMultilevel"/>
    <w:tmpl w:val="3A72B2B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D9B5A35"/>
    <w:multiLevelType w:val="hybridMultilevel"/>
    <w:tmpl w:val="0D98DE22"/>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E257E5A"/>
    <w:multiLevelType w:val="hybridMultilevel"/>
    <w:tmpl w:val="87B26288"/>
    <w:lvl w:ilvl="0" w:tplc="781A0AE6">
      <w:start w:val="1"/>
      <w:numFmt w:val="decimal"/>
      <w:pStyle w:val="ExecL2"/>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22B689C"/>
    <w:multiLevelType w:val="hybridMultilevel"/>
    <w:tmpl w:val="02C0CB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35D2B36"/>
    <w:multiLevelType w:val="hybridMultilevel"/>
    <w:tmpl w:val="FC12DE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1" w15:restartNumberingAfterBreak="0">
    <w:nsid w:val="698B4FEE"/>
    <w:multiLevelType w:val="multilevel"/>
    <w:tmpl w:val="BE6845D6"/>
    <w:lvl w:ilvl="0">
      <w:start w:val="5"/>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9AA7AC6"/>
    <w:multiLevelType w:val="hybridMultilevel"/>
    <w:tmpl w:val="D5106BD0"/>
    <w:lvl w:ilvl="0" w:tplc="AAC26860">
      <w:start w:val="1"/>
      <w:numFmt w:val="decimal"/>
      <w:pStyle w:val="ExecL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A284B27"/>
    <w:multiLevelType w:val="hybridMultilevel"/>
    <w:tmpl w:val="C152216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4" w15:restartNumberingAfterBreak="0">
    <w:nsid w:val="6A7265DF"/>
    <w:multiLevelType w:val="hybridMultilevel"/>
    <w:tmpl w:val="5C604A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6C6A67E5"/>
    <w:multiLevelType w:val="multilevel"/>
    <w:tmpl w:val="85FA4A90"/>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6F0A1635"/>
    <w:multiLevelType w:val="hybridMultilevel"/>
    <w:tmpl w:val="1EF29F26"/>
    <w:lvl w:ilvl="0" w:tplc="7214F476">
      <w:start w:val="1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F6A7728"/>
    <w:multiLevelType w:val="hybridMultilevel"/>
    <w:tmpl w:val="C0C83B04"/>
    <w:lvl w:ilvl="0" w:tplc="6372A5CA">
      <w:start w:val="1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00F383D"/>
    <w:multiLevelType w:val="hybridMultilevel"/>
    <w:tmpl w:val="7744FD90"/>
    <w:lvl w:ilvl="0" w:tplc="322057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400981"/>
    <w:multiLevelType w:val="hybridMultilevel"/>
    <w:tmpl w:val="900CB4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0" w15:restartNumberingAfterBreak="0">
    <w:nsid w:val="7722134B"/>
    <w:multiLevelType w:val="hybridMultilevel"/>
    <w:tmpl w:val="A0F2E03A"/>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1" w15:restartNumberingAfterBreak="0">
    <w:nsid w:val="7A375763"/>
    <w:multiLevelType w:val="hybridMultilevel"/>
    <w:tmpl w:val="ED243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BA00E21"/>
    <w:multiLevelType w:val="hybridMultilevel"/>
    <w:tmpl w:val="90326F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3" w15:restartNumberingAfterBreak="0">
    <w:nsid w:val="7DC53204"/>
    <w:multiLevelType w:val="hybridMultilevel"/>
    <w:tmpl w:val="16CE4A7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4" w15:restartNumberingAfterBreak="0">
    <w:nsid w:val="7F3613EC"/>
    <w:multiLevelType w:val="hybridMultilevel"/>
    <w:tmpl w:val="893C34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4893509">
    <w:abstractNumId w:val="16"/>
  </w:num>
  <w:num w:numId="2" w16cid:durableId="312829842">
    <w:abstractNumId w:val="44"/>
  </w:num>
  <w:num w:numId="3" w16cid:durableId="2099206916">
    <w:abstractNumId w:val="75"/>
  </w:num>
  <w:num w:numId="4" w16cid:durableId="774322288">
    <w:abstractNumId w:val="72"/>
  </w:num>
  <w:num w:numId="5" w16cid:durableId="1334147385">
    <w:abstractNumId w:val="68"/>
  </w:num>
  <w:num w:numId="6" w16cid:durableId="393502764">
    <w:abstractNumId w:val="20"/>
  </w:num>
  <w:num w:numId="7" w16cid:durableId="1559786248">
    <w:abstractNumId w:val="2"/>
  </w:num>
  <w:num w:numId="8" w16cid:durableId="1102602837">
    <w:abstractNumId w:val="30"/>
  </w:num>
  <w:num w:numId="9" w16cid:durableId="1397362996">
    <w:abstractNumId w:val="34"/>
  </w:num>
  <w:num w:numId="10" w16cid:durableId="1031414930">
    <w:abstractNumId w:val="47"/>
  </w:num>
  <w:num w:numId="11" w16cid:durableId="310257525">
    <w:abstractNumId w:val="78"/>
  </w:num>
  <w:num w:numId="12" w16cid:durableId="631600969">
    <w:abstractNumId w:val="53"/>
  </w:num>
  <w:num w:numId="13" w16cid:durableId="2106925546">
    <w:abstractNumId w:val="0"/>
  </w:num>
  <w:num w:numId="14" w16cid:durableId="817069942">
    <w:abstractNumId w:val="52"/>
  </w:num>
  <w:num w:numId="15" w16cid:durableId="1951356459">
    <w:abstractNumId w:val="59"/>
  </w:num>
  <w:num w:numId="16" w16cid:durableId="366834045">
    <w:abstractNumId w:val="25"/>
  </w:num>
  <w:num w:numId="17" w16cid:durableId="985356237">
    <w:abstractNumId w:val="81"/>
  </w:num>
  <w:num w:numId="18" w16cid:durableId="2028017491">
    <w:abstractNumId w:val="1"/>
  </w:num>
  <w:num w:numId="19" w16cid:durableId="1502352575">
    <w:abstractNumId w:val="42"/>
  </w:num>
  <w:num w:numId="20" w16cid:durableId="1261792056">
    <w:abstractNumId w:val="7"/>
  </w:num>
  <w:num w:numId="21" w16cid:durableId="1535342891">
    <w:abstractNumId w:val="40"/>
  </w:num>
  <w:num w:numId="22" w16cid:durableId="298657279">
    <w:abstractNumId w:val="57"/>
  </w:num>
  <w:num w:numId="23" w16cid:durableId="1685280279">
    <w:abstractNumId w:val="55"/>
  </w:num>
  <w:num w:numId="24" w16cid:durableId="597566548">
    <w:abstractNumId w:val="41"/>
  </w:num>
  <w:num w:numId="25" w16cid:durableId="2030064454">
    <w:abstractNumId w:val="11"/>
  </w:num>
  <w:num w:numId="26" w16cid:durableId="203251033">
    <w:abstractNumId w:val="22"/>
  </w:num>
  <w:num w:numId="27" w16cid:durableId="427584542">
    <w:abstractNumId w:val="48"/>
  </w:num>
  <w:num w:numId="28" w16cid:durableId="130247138">
    <w:abstractNumId w:val="63"/>
  </w:num>
  <w:num w:numId="29" w16cid:durableId="496921128">
    <w:abstractNumId w:val="26"/>
  </w:num>
  <w:num w:numId="30" w16cid:durableId="1517622949">
    <w:abstractNumId w:val="83"/>
  </w:num>
  <w:num w:numId="31" w16cid:durableId="1728144030">
    <w:abstractNumId w:val="27"/>
  </w:num>
  <w:num w:numId="32" w16cid:durableId="534780584">
    <w:abstractNumId w:val="69"/>
  </w:num>
  <w:num w:numId="33" w16cid:durableId="219443794">
    <w:abstractNumId w:val="4"/>
  </w:num>
  <w:num w:numId="34" w16cid:durableId="1404986911">
    <w:abstractNumId w:val="21"/>
  </w:num>
  <w:num w:numId="35" w16cid:durableId="2139569391">
    <w:abstractNumId w:val="73"/>
  </w:num>
  <w:num w:numId="36" w16cid:durableId="922488959">
    <w:abstractNumId w:val="8"/>
  </w:num>
  <w:num w:numId="37" w16cid:durableId="1171604052">
    <w:abstractNumId w:val="61"/>
  </w:num>
  <w:num w:numId="38" w16cid:durableId="1463379936">
    <w:abstractNumId w:val="64"/>
  </w:num>
  <w:num w:numId="39" w16cid:durableId="1793789766">
    <w:abstractNumId w:val="24"/>
  </w:num>
  <w:num w:numId="40" w16cid:durableId="353306538">
    <w:abstractNumId w:val="32"/>
  </w:num>
  <w:num w:numId="41" w16cid:durableId="1095007643">
    <w:abstractNumId w:val="12"/>
  </w:num>
  <w:num w:numId="42" w16cid:durableId="994148127">
    <w:abstractNumId w:val="31"/>
  </w:num>
  <w:num w:numId="43" w16cid:durableId="300496913">
    <w:abstractNumId w:val="29"/>
  </w:num>
  <w:num w:numId="44" w16cid:durableId="700470902">
    <w:abstractNumId w:val="43"/>
  </w:num>
  <w:num w:numId="45" w16cid:durableId="1355496771">
    <w:abstractNumId w:val="46"/>
  </w:num>
  <w:num w:numId="46" w16cid:durableId="1840389044">
    <w:abstractNumId w:val="50"/>
  </w:num>
  <w:num w:numId="47" w16cid:durableId="1714498163">
    <w:abstractNumId w:val="74"/>
  </w:num>
  <w:num w:numId="48" w16cid:durableId="685405148">
    <w:abstractNumId w:val="14"/>
  </w:num>
  <w:num w:numId="49" w16cid:durableId="1570917233">
    <w:abstractNumId w:val="23"/>
  </w:num>
  <w:num w:numId="50" w16cid:durableId="1829898228">
    <w:abstractNumId w:val="62"/>
  </w:num>
  <w:num w:numId="51" w16cid:durableId="1603488178">
    <w:abstractNumId w:val="5"/>
  </w:num>
  <w:num w:numId="52" w16cid:durableId="208302284">
    <w:abstractNumId w:val="19"/>
  </w:num>
  <w:num w:numId="53" w16cid:durableId="1839926449">
    <w:abstractNumId w:val="3"/>
  </w:num>
  <w:num w:numId="54" w16cid:durableId="1114593092">
    <w:abstractNumId w:val="18"/>
  </w:num>
  <w:num w:numId="55" w16cid:durableId="2027822898">
    <w:abstractNumId w:val="6"/>
  </w:num>
  <w:num w:numId="56" w16cid:durableId="344983561">
    <w:abstractNumId w:val="70"/>
  </w:num>
  <w:num w:numId="57" w16cid:durableId="371728688">
    <w:abstractNumId w:val="80"/>
  </w:num>
  <w:num w:numId="58" w16cid:durableId="894854160">
    <w:abstractNumId w:val="13"/>
  </w:num>
  <w:num w:numId="59" w16cid:durableId="1045329904">
    <w:abstractNumId w:val="82"/>
  </w:num>
  <w:num w:numId="60" w16cid:durableId="94862555">
    <w:abstractNumId w:val="33"/>
  </w:num>
  <w:num w:numId="61" w16cid:durableId="341399825">
    <w:abstractNumId w:val="39"/>
  </w:num>
  <w:num w:numId="62" w16cid:durableId="1155490194">
    <w:abstractNumId w:val="54"/>
  </w:num>
  <w:num w:numId="63" w16cid:durableId="646709480">
    <w:abstractNumId w:val="38"/>
  </w:num>
  <w:num w:numId="64" w16cid:durableId="1009793612">
    <w:abstractNumId w:val="56"/>
  </w:num>
  <w:num w:numId="65" w16cid:durableId="1996298227">
    <w:abstractNumId w:val="9"/>
  </w:num>
  <w:num w:numId="66" w16cid:durableId="76246980">
    <w:abstractNumId w:val="35"/>
  </w:num>
  <w:num w:numId="67" w16cid:durableId="130640079">
    <w:abstractNumId w:val="10"/>
  </w:num>
  <w:num w:numId="68" w16cid:durableId="1502239204">
    <w:abstractNumId w:val="37"/>
  </w:num>
  <w:num w:numId="69" w16cid:durableId="1975212328">
    <w:abstractNumId w:val="84"/>
  </w:num>
  <w:num w:numId="70" w16cid:durableId="1730612558">
    <w:abstractNumId w:val="17"/>
  </w:num>
  <w:num w:numId="71" w16cid:durableId="1359773403">
    <w:abstractNumId w:val="66"/>
  </w:num>
  <w:num w:numId="72" w16cid:durableId="953948656">
    <w:abstractNumId w:val="58"/>
  </w:num>
  <w:num w:numId="73" w16cid:durableId="1419906570">
    <w:abstractNumId w:val="45"/>
  </w:num>
  <w:num w:numId="74" w16cid:durableId="1089233400">
    <w:abstractNumId w:val="36"/>
  </w:num>
  <w:num w:numId="75" w16cid:durableId="642319905">
    <w:abstractNumId w:val="60"/>
  </w:num>
  <w:num w:numId="76" w16cid:durableId="653990676">
    <w:abstractNumId w:val="79"/>
  </w:num>
  <w:num w:numId="77" w16cid:durableId="946161280">
    <w:abstractNumId w:val="28"/>
  </w:num>
  <w:num w:numId="78" w16cid:durableId="955873030">
    <w:abstractNumId w:val="65"/>
  </w:num>
  <w:num w:numId="79" w16cid:durableId="575167770">
    <w:abstractNumId w:val="51"/>
  </w:num>
  <w:num w:numId="80" w16cid:durableId="632103772">
    <w:abstractNumId w:val="49"/>
  </w:num>
  <w:num w:numId="81" w16cid:durableId="515312092">
    <w:abstractNumId w:val="15"/>
  </w:num>
  <w:num w:numId="82" w16cid:durableId="958298336">
    <w:abstractNumId w:val="67"/>
  </w:num>
  <w:num w:numId="83" w16cid:durableId="993879171">
    <w:abstractNumId w:val="76"/>
  </w:num>
  <w:num w:numId="84" w16cid:durableId="924416526">
    <w:abstractNumId w:val="77"/>
  </w:num>
  <w:num w:numId="85" w16cid:durableId="1572040190">
    <w:abstractNumId w:val="7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53"/>
    <w:rsid w:val="000000DD"/>
    <w:rsid w:val="000006FE"/>
    <w:rsid w:val="00002DA4"/>
    <w:rsid w:val="00005D5E"/>
    <w:rsid w:val="000069FE"/>
    <w:rsid w:val="0001417E"/>
    <w:rsid w:val="0001675D"/>
    <w:rsid w:val="00016B86"/>
    <w:rsid w:val="00017963"/>
    <w:rsid w:val="0002239B"/>
    <w:rsid w:val="00024522"/>
    <w:rsid w:val="00024DE1"/>
    <w:rsid w:val="00025C5B"/>
    <w:rsid w:val="000336CD"/>
    <w:rsid w:val="00036ED8"/>
    <w:rsid w:val="0003765F"/>
    <w:rsid w:val="00037EC6"/>
    <w:rsid w:val="00042738"/>
    <w:rsid w:val="00042B77"/>
    <w:rsid w:val="000435E5"/>
    <w:rsid w:val="0004557F"/>
    <w:rsid w:val="00046C78"/>
    <w:rsid w:val="000470E8"/>
    <w:rsid w:val="00050C15"/>
    <w:rsid w:val="000526F4"/>
    <w:rsid w:val="00052DEB"/>
    <w:rsid w:val="00053C2A"/>
    <w:rsid w:val="00062D1E"/>
    <w:rsid w:val="00065EE1"/>
    <w:rsid w:val="00071D35"/>
    <w:rsid w:val="00071E09"/>
    <w:rsid w:val="00073C3C"/>
    <w:rsid w:val="00074499"/>
    <w:rsid w:val="00074847"/>
    <w:rsid w:val="00077445"/>
    <w:rsid w:val="00077874"/>
    <w:rsid w:val="00080C7E"/>
    <w:rsid w:val="00084023"/>
    <w:rsid w:val="00084D74"/>
    <w:rsid w:val="00087454"/>
    <w:rsid w:val="000914C1"/>
    <w:rsid w:val="0009267C"/>
    <w:rsid w:val="00092B44"/>
    <w:rsid w:val="00093BB1"/>
    <w:rsid w:val="000947C5"/>
    <w:rsid w:val="00094F84"/>
    <w:rsid w:val="000A03D0"/>
    <w:rsid w:val="000A0FA1"/>
    <w:rsid w:val="000A3255"/>
    <w:rsid w:val="000A4790"/>
    <w:rsid w:val="000B0801"/>
    <w:rsid w:val="000B0BE6"/>
    <w:rsid w:val="000B172E"/>
    <w:rsid w:val="000B1AC6"/>
    <w:rsid w:val="000B1AEE"/>
    <w:rsid w:val="000B3E76"/>
    <w:rsid w:val="000B42AB"/>
    <w:rsid w:val="000B4387"/>
    <w:rsid w:val="000B4AFA"/>
    <w:rsid w:val="000B5413"/>
    <w:rsid w:val="000B5967"/>
    <w:rsid w:val="000B6119"/>
    <w:rsid w:val="000B7348"/>
    <w:rsid w:val="000C020B"/>
    <w:rsid w:val="000C545D"/>
    <w:rsid w:val="000C5CE5"/>
    <w:rsid w:val="000C5F69"/>
    <w:rsid w:val="000D003A"/>
    <w:rsid w:val="000D00BB"/>
    <w:rsid w:val="000D1056"/>
    <w:rsid w:val="000D24BC"/>
    <w:rsid w:val="000D36D2"/>
    <w:rsid w:val="000D7829"/>
    <w:rsid w:val="000E032F"/>
    <w:rsid w:val="000E077D"/>
    <w:rsid w:val="000E363F"/>
    <w:rsid w:val="000E4F85"/>
    <w:rsid w:val="000F0913"/>
    <w:rsid w:val="000F1F3A"/>
    <w:rsid w:val="000F2F98"/>
    <w:rsid w:val="000F3243"/>
    <w:rsid w:val="0010329A"/>
    <w:rsid w:val="00104E55"/>
    <w:rsid w:val="00105CBE"/>
    <w:rsid w:val="00105CCE"/>
    <w:rsid w:val="00110083"/>
    <w:rsid w:val="001101A9"/>
    <w:rsid w:val="001135FC"/>
    <w:rsid w:val="00116239"/>
    <w:rsid w:val="00120D19"/>
    <w:rsid w:val="00121EE2"/>
    <w:rsid w:val="00122BDE"/>
    <w:rsid w:val="00122F3E"/>
    <w:rsid w:val="00124A77"/>
    <w:rsid w:val="001269F2"/>
    <w:rsid w:val="0012704A"/>
    <w:rsid w:val="0012742D"/>
    <w:rsid w:val="00130CAC"/>
    <w:rsid w:val="00131275"/>
    <w:rsid w:val="00132927"/>
    <w:rsid w:val="00134E53"/>
    <w:rsid w:val="001355BD"/>
    <w:rsid w:val="001410AE"/>
    <w:rsid w:val="001418C4"/>
    <w:rsid w:val="0014209B"/>
    <w:rsid w:val="001420A5"/>
    <w:rsid w:val="001434E1"/>
    <w:rsid w:val="0014527D"/>
    <w:rsid w:val="00145E4B"/>
    <w:rsid w:val="0014707D"/>
    <w:rsid w:val="00147A19"/>
    <w:rsid w:val="00151F49"/>
    <w:rsid w:val="001523AC"/>
    <w:rsid w:val="00152543"/>
    <w:rsid w:val="00152597"/>
    <w:rsid w:val="0015271A"/>
    <w:rsid w:val="00153FC8"/>
    <w:rsid w:val="00154387"/>
    <w:rsid w:val="00154C89"/>
    <w:rsid w:val="001561E6"/>
    <w:rsid w:val="00157CBB"/>
    <w:rsid w:val="0016288D"/>
    <w:rsid w:val="00163D01"/>
    <w:rsid w:val="00165640"/>
    <w:rsid w:val="001674E9"/>
    <w:rsid w:val="00167695"/>
    <w:rsid w:val="00167F9C"/>
    <w:rsid w:val="00173865"/>
    <w:rsid w:val="00175116"/>
    <w:rsid w:val="00175981"/>
    <w:rsid w:val="00180244"/>
    <w:rsid w:val="0018259B"/>
    <w:rsid w:val="00182785"/>
    <w:rsid w:val="00182DBC"/>
    <w:rsid w:val="00183760"/>
    <w:rsid w:val="00183D83"/>
    <w:rsid w:val="00184230"/>
    <w:rsid w:val="00184768"/>
    <w:rsid w:val="00184CE3"/>
    <w:rsid w:val="00185FEC"/>
    <w:rsid w:val="001861D0"/>
    <w:rsid w:val="001874E6"/>
    <w:rsid w:val="00187DB4"/>
    <w:rsid w:val="001902D1"/>
    <w:rsid w:val="001904F3"/>
    <w:rsid w:val="00190505"/>
    <w:rsid w:val="00190C5A"/>
    <w:rsid w:val="00192C09"/>
    <w:rsid w:val="00192C75"/>
    <w:rsid w:val="00196E2F"/>
    <w:rsid w:val="00197F6B"/>
    <w:rsid w:val="001A0859"/>
    <w:rsid w:val="001A085B"/>
    <w:rsid w:val="001A09FB"/>
    <w:rsid w:val="001A276B"/>
    <w:rsid w:val="001A5A8E"/>
    <w:rsid w:val="001A6680"/>
    <w:rsid w:val="001B19E4"/>
    <w:rsid w:val="001B5841"/>
    <w:rsid w:val="001B6D7E"/>
    <w:rsid w:val="001C0B49"/>
    <w:rsid w:val="001C0CD0"/>
    <w:rsid w:val="001C2E14"/>
    <w:rsid w:val="001C3213"/>
    <w:rsid w:val="001C4435"/>
    <w:rsid w:val="001C5DC5"/>
    <w:rsid w:val="001C6D60"/>
    <w:rsid w:val="001C776B"/>
    <w:rsid w:val="001C7FC4"/>
    <w:rsid w:val="001D36D4"/>
    <w:rsid w:val="001D40D5"/>
    <w:rsid w:val="001D71FB"/>
    <w:rsid w:val="001E0311"/>
    <w:rsid w:val="001E04B8"/>
    <w:rsid w:val="001E0C90"/>
    <w:rsid w:val="001E16F5"/>
    <w:rsid w:val="001E3802"/>
    <w:rsid w:val="001E66F3"/>
    <w:rsid w:val="001E68CF"/>
    <w:rsid w:val="001F1182"/>
    <w:rsid w:val="001F133D"/>
    <w:rsid w:val="001F259D"/>
    <w:rsid w:val="001F26EB"/>
    <w:rsid w:val="001F5B2A"/>
    <w:rsid w:val="001F5C61"/>
    <w:rsid w:val="002000C1"/>
    <w:rsid w:val="00201029"/>
    <w:rsid w:val="002010EA"/>
    <w:rsid w:val="00204F77"/>
    <w:rsid w:val="002053D2"/>
    <w:rsid w:val="00205D3D"/>
    <w:rsid w:val="00206E35"/>
    <w:rsid w:val="00207FC4"/>
    <w:rsid w:val="00210EC1"/>
    <w:rsid w:val="00214FF5"/>
    <w:rsid w:val="002150EC"/>
    <w:rsid w:val="00215FF0"/>
    <w:rsid w:val="00217AC9"/>
    <w:rsid w:val="00217DB7"/>
    <w:rsid w:val="002204C2"/>
    <w:rsid w:val="00222CD3"/>
    <w:rsid w:val="0022345B"/>
    <w:rsid w:val="00227CC2"/>
    <w:rsid w:val="002324BF"/>
    <w:rsid w:val="00233A00"/>
    <w:rsid w:val="00233B7F"/>
    <w:rsid w:val="0023404C"/>
    <w:rsid w:val="002351C7"/>
    <w:rsid w:val="002374C2"/>
    <w:rsid w:val="002406D8"/>
    <w:rsid w:val="002417E0"/>
    <w:rsid w:val="002476EE"/>
    <w:rsid w:val="002479E7"/>
    <w:rsid w:val="0025023B"/>
    <w:rsid w:val="00251DF8"/>
    <w:rsid w:val="00253315"/>
    <w:rsid w:val="0025447B"/>
    <w:rsid w:val="00255A2B"/>
    <w:rsid w:val="00257025"/>
    <w:rsid w:val="00257D18"/>
    <w:rsid w:val="0026000B"/>
    <w:rsid w:val="00261BE8"/>
    <w:rsid w:val="00262367"/>
    <w:rsid w:val="00262831"/>
    <w:rsid w:val="00263650"/>
    <w:rsid w:val="00263C80"/>
    <w:rsid w:val="0026458F"/>
    <w:rsid w:val="0026479A"/>
    <w:rsid w:val="00265BD7"/>
    <w:rsid w:val="002661FE"/>
    <w:rsid w:val="00271576"/>
    <w:rsid w:val="00275849"/>
    <w:rsid w:val="00276240"/>
    <w:rsid w:val="00276656"/>
    <w:rsid w:val="002772D0"/>
    <w:rsid w:val="002822F4"/>
    <w:rsid w:val="002828A2"/>
    <w:rsid w:val="0028290F"/>
    <w:rsid w:val="002856F5"/>
    <w:rsid w:val="002877C6"/>
    <w:rsid w:val="00290E03"/>
    <w:rsid w:val="00294253"/>
    <w:rsid w:val="00294D59"/>
    <w:rsid w:val="00296F34"/>
    <w:rsid w:val="00297009"/>
    <w:rsid w:val="00297DD0"/>
    <w:rsid w:val="002A032B"/>
    <w:rsid w:val="002A24A3"/>
    <w:rsid w:val="002A48FB"/>
    <w:rsid w:val="002A5D94"/>
    <w:rsid w:val="002B279D"/>
    <w:rsid w:val="002B2AAB"/>
    <w:rsid w:val="002B543C"/>
    <w:rsid w:val="002B65EA"/>
    <w:rsid w:val="002C03CD"/>
    <w:rsid w:val="002C0413"/>
    <w:rsid w:val="002C1099"/>
    <w:rsid w:val="002C2E53"/>
    <w:rsid w:val="002C3D77"/>
    <w:rsid w:val="002C5E4A"/>
    <w:rsid w:val="002D15FD"/>
    <w:rsid w:val="002D20B3"/>
    <w:rsid w:val="002D29BA"/>
    <w:rsid w:val="002D2D57"/>
    <w:rsid w:val="002D326A"/>
    <w:rsid w:val="002D34E8"/>
    <w:rsid w:val="002D4428"/>
    <w:rsid w:val="002D4D01"/>
    <w:rsid w:val="002D57CA"/>
    <w:rsid w:val="002D59CE"/>
    <w:rsid w:val="002D7177"/>
    <w:rsid w:val="002E3372"/>
    <w:rsid w:val="002E496B"/>
    <w:rsid w:val="002E54E7"/>
    <w:rsid w:val="002E6211"/>
    <w:rsid w:val="002E6D69"/>
    <w:rsid w:val="002F0003"/>
    <w:rsid w:val="002F1439"/>
    <w:rsid w:val="002F3B77"/>
    <w:rsid w:val="002F45FF"/>
    <w:rsid w:val="002F65E3"/>
    <w:rsid w:val="002F77FE"/>
    <w:rsid w:val="00302685"/>
    <w:rsid w:val="003052B4"/>
    <w:rsid w:val="003073DC"/>
    <w:rsid w:val="003107D1"/>
    <w:rsid w:val="00313299"/>
    <w:rsid w:val="0031409C"/>
    <w:rsid w:val="00314FBE"/>
    <w:rsid w:val="00315332"/>
    <w:rsid w:val="003215D6"/>
    <w:rsid w:val="00322B6F"/>
    <w:rsid w:val="00323E3D"/>
    <w:rsid w:val="00324074"/>
    <w:rsid w:val="003243F7"/>
    <w:rsid w:val="00332067"/>
    <w:rsid w:val="00332EE4"/>
    <w:rsid w:val="003333F9"/>
    <w:rsid w:val="00333974"/>
    <w:rsid w:val="00333C3C"/>
    <w:rsid w:val="00334877"/>
    <w:rsid w:val="0033752E"/>
    <w:rsid w:val="00340005"/>
    <w:rsid w:val="00340918"/>
    <w:rsid w:val="00341DE3"/>
    <w:rsid w:val="00341FB6"/>
    <w:rsid w:val="00343ACA"/>
    <w:rsid w:val="0034567C"/>
    <w:rsid w:val="00346667"/>
    <w:rsid w:val="003477FE"/>
    <w:rsid w:val="003504D6"/>
    <w:rsid w:val="0035075B"/>
    <w:rsid w:val="00350A55"/>
    <w:rsid w:val="00351C0A"/>
    <w:rsid w:val="0035526F"/>
    <w:rsid w:val="00355ACD"/>
    <w:rsid w:val="00356F22"/>
    <w:rsid w:val="00357103"/>
    <w:rsid w:val="003571CD"/>
    <w:rsid w:val="00360369"/>
    <w:rsid w:val="00361F75"/>
    <w:rsid w:val="003644E0"/>
    <w:rsid w:val="00365685"/>
    <w:rsid w:val="00365B16"/>
    <w:rsid w:val="00367D7B"/>
    <w:rsid w:val="003707AE"/>
    <w:rsid w:val="00372953"/>
    <w:rsid w:val="003769DA"/>
    <w:rsid w:val="00376A79"/>
    <w:rsid w:val="003814BF"/>
    <w:rsid w:val="00382E5E"/>
    <w:rsid w:val="00383B48"/>
    <w:rsid w:val="00387905"/>
    <w:rsid w:val="003923B4"/>
    <w:rsid w:val="00393372"/>
    <w:rsid w:val="00393956"/>
    <w:rsid w:val="00393ED9"/>
    <w:rsid w:val="003A2610"/>
    <w:rsid w:val="003A7AEF"/>
    <w:rsid w:val="003B0719"/>
    <w:rsid w:val="003B48DB"/>
    <w:rsid w:val="003B4FB5"/>
    <w:rsid w:val="003B5552"/>
    <w:rsid w:val="003B645F"/>
    <w:rsid w:val="003B7558"/>
    <w:rsid w:val="003C0523"/>
    <w:rsid w:val="003C4ABB"/>
    <w:rsid w:val="003C4D69"/>
    <w:rsid w:val="003C52A5"/>
    <w:rsid w:val="003C5D88"/>
    <w:rsid w:val="003C5E52"/>
    <w:rsid w:val="003C6021"/>
    <w:rsid w:val="003C7BC6"/>
    <w:rsid w:val="003C7EDD"/>
    <w:rsid w:val="003D113C"/>
    <w:rsid w:val="003D2945"/>
    <w:rsid w:val="003D3DF7"/>
    <w:rsid w:val="003D4281"/>
    <w:rsid w:val="003D4582"/>
    <w:rsid w:val="003D49D2"/>
    <w:rsid w:val="003D6DDE"/>
    <w:rsid w:val="003E0887"/>
    <w:rsid w:val="003E20E3"/>
    <w:rsid w:val="003E2C85"/>
    <w:rsid w:val="003E3414"/>
    <w:rsid w:val="003E3662"/>
    <w:rsid w:val="003E40A7"/>
    <w:rsid w:val="003E4D05"/>
    <w:rsid w:val="003E7E8B"/>
    <w:rsid w:val="003E7E97"/>
    <w:rsid w:val="003F1F82"/>
    <w:rsid w:val="003F5E29"/>
    <w:rsid w:val="003F79B9"/>
    <w:rsid w:val="004024F4"/>
    <w:rsid w:val="00402E52"/>
    <w:rsid w:val="00403F6B"/>
    <w:rsid w:val="00406CF6"/>
    <w:rsid w:val="00407B66"/>
    <w:rsid w:val="00413203"/>
    <w:rsid w:val="00414016"/>
    <w:rsid w:val="0041583E"/>
    <w:rsid w:val="00416037"/>
    <w:rsid w:val="0042103C"/>
    <w:rsid w:val="00421D29"/>
    <w:rsid w:val="00422A54"/>
    <w:rsid w:val="004257B8"/>
    <w:rsid w:val="0042776F"/>
    <w:rsid w:val="00430073"/>
    <w:rsid w:val="00430715"/>
    <w:rsid w:val="004320AF"/>
    <w:rsid w:val="004325D1"/>
    <w:rsid w:val="004341D4"/>
    <w:rsid w:val="00434209"/>
    <w:rsid w:val="00436765"/>
    <w:rsid w:val="0043698A"/>
    <w:rsid w:val="00437F31"/>
    <w:rsid w:val="004415B2"/>
    <w:rsid w:val="00441649"/>
    <w:rsid w:val="004420D6"/>
    <w:rsid w:val="00442347"/>
    <w:rsid w:val="00444CF3"/>
    <w:rsid w:val="00447FE3"/>
    <w:rsid w:val="004502B1"/>
    <w:rsid w:val="00451001"/>
    <w:rsid w:val="00452023"/>
    <w:rsid w:val="00457AD1"/>
    <w:rsid w:val="00462A22"/>
    <w:rsid w:val="004654BC"/>
    <w:rsid w:val="00467F3A"/>
    <w:rsid w:val="00471986"/>
    <w:rsid w:val="00473C1B"/>
    <w:rsid w:val="00475457"/>
    <w:rsid w:val="004761D2"/>
    <w:rsid w:val="00481B42"/>
    <w:rsid w:val="00484335"/>
    <w:rsid w:val="00486141"/>
    <w:rsid w:val="004875C7"/>
    <w:rsid w:val="00491BAD"/>
    <w:rsid w:val="004925F5"/>
    <w:rsid w:val="0049283E"/>
    <w:rsid w:val="00493D45"/>
    <w:rsid w:val="00496102"/>
    <w:rsid w:val="004A09EC"/>
    <w:rsid w:val="004A33B4"/>
    <w:rsid w:val="004A3EE3"/>
    <w:rsid w:val="004A4BFF"/>
    <w:rsid w:val="004A7415"/>
    <w:rsid w:val="004A785C"/>
    <w:rsid w:val="004B0D7A"/>
    <w:rsid w:val="004B1FC9"/>
    <w:rsid w:val="004B405A"/>
    <w:rsid w:val="004B4823"/>
    <w:rsid w:val="004C0975"/>
    <w:rsid w:val="004C51F7"/>
    <w:rsid w:val="004C61DE"/>
    <w:rsid w:val="004C6FED"/>
    <w:rsid w:val="004C7AB1"/>
    <w:rsid w:val="004D0026"/>
    <w:rsid w:val="004D026B"/>
    <w:rsid w:val="004D19ED"/>
    <w:rsid w:val="004D4DEB"/>
    <w:rsid w:val="004D6B1F"/>
    <w:rsid w:val="004E1E8D"/>
    <w:rsid w:val="004E2E72"/>
    <w:rsid w:val="004E5A02"/>
    <w:rsid w:val="004E5B73"/>
    <w:rsid w:val="004E6CC9"/>
    <w:rsid w:val="004F099C"/>
    <w:rsid w:val="00501EAE"/>
    <w:rsid w:val="0050440E"/>
    <w:rsid w:val="00505B0F"/>
    <w:rsid w:val="00506A5D"/>
    <w:rsid w:val="00510F32"/>
    <w:rsid w:val="00511894"/>
    <w:rsid w:val="0051252C"/>
    <w:rsid w:val="005129B2"/>
    <w:rsid w:val="00512E38"/>
    <w:rsid w:val="005146CA"/>
    <w:rsid w:val="00514A31"/>
    <w:rsid w:val="00515EDE"/>
    <w:rsid w:val="00520B1F"/>
    <w:rsid w:val="00523343"/>
    <w:rsid w:val="00524377"/>
    <w:rsid w:val="00526083"/>
    <w:rsid w:val="00531794"/>
    <w:rsid w:val="00532150"/>
    <w:rsid w:val="005335CA"/>
    <w:rsid w:val="00533DB6"/>
    <w:rsid w:val="00533EEA"/>
    <w:rsid w:val="00534268"/>
    <w:rsid w:val="00534758"/>
    <w:rsid w:val="00535876"/>
    <w:rsid w:val="005368B0"/>
    <w:rsid w:val="0054121A"/>
    <w:rsid w:val="00541423"/>
    <w:rsid w:val="00541D93"/>
    <w:rsid w:val="00541E25"/>
    <w:rsid w:val="00542152"/>
    <w:rsid w:val="00542600"/>
    <w:rsid w:val="005432EF"/>
    <w:rsid w:val="00544F75"/>
    <w:rsid w:val="0054541B"/>
    <w:rsid w:val="005476A0"/>
    <w:rsid w:val="00547BA6"/>
    <w:rsid w:val="00547CA1"/>
    <w:rsid w:val="0055083E"/>
    <w:rsid w:val="00554D41"/>
    <w:rsid w:val="005571C0"/>
    <w:rsid w:val="0056113D"/>
    <w:rsid w:val="00561F4C"/>
    <w:rsid w:val="00562EA7"/>
    <w:rsid w:val="00563A2F"/>
    <w:rsid w:val="00564C9F"/>
    <w:rsid w:val="005652DB"/>
    <w:rsid w:val="00565B61"/>
    <w:rsid w:val="00565FDE"/>
    <w:rsid w:val="005662DB"/>
    <w:rsid w:val="005673BB"/>
    <w:rsid w:val="00567492"/>
    <w:rsid w:val="00575BD3"/>
    <w:rsid w:val="00576845"/>
    <w:rsid w:val="005779F6"/>
    <w:rsid w:val="00583EF0"/>
    <w:rsid w:val="00584031"/>
    <w:rsid w:val="0058561F"/>
    <w:rsid w:val="00585882"/>
    <w:rsid w:val="00592206"/>
    <w:rsid w:val="00592E2F"/>
    <w:rsid w:val="00593440"/>
    <w:rsid w:val="00593F2A"/>
    <w:rsid w:val="00595379"/>
    <w:rsid w:val="0059603A"/>
    <w:rsid w:val="005974A3"/>
    <w:rsid w:val="005A09D9"/>
    <w:rsid w:val="005A1C2A"/>
    <w:rsid w:val="005A3AF3"/>
    <w:rsid w:val="005A4C75"/>
    <w:rsid w:val="005A7269"/>
    <w:rsid w:val="005B4F6D"/>
    <w:rsid w:val="005B5782"/>
    <w:rsid w:val="005B5C06"/>
    <w:rsid w:val="005C112A"/>
    <w:rsid w:val="005C1FAB"/>
    <w:rsid w:val="005C2BC5"/>
    <w:rsid w:val="005C2EFB"/>
    <w:rsid w:val="005C4269"/>
    <w:rsid w:val="005C591A"/>
    <w:rsid w:val="005C7608"/>
    <w:rsid w:val="005D3CD6"/>
    <w:rsid w:val="005D4608"/>
    <w:rsid w:val="005D471E"/>
    <w:rsid w:val="005D6277"/>
    <w:rsid w:val="005D62E4"/>
    <w:rsid w:val="005D72E5"/>
    <w:rsid w:val="005E0C72"/>
    <w:rsid w:val="005E32CF"/>
    <w:rsid w:val="005E36FC"/>
    <w:rsid w:val="005E439A"/>
    <w:rsid w:val="005E503F"/>
    <w:rsid w:val="005E541D"/>
    <w:rsid w:val="005E67D8"/>
    <w:rsid w:val="005F3185"/>
    <w:rsid w:val="005F3ECA"/>
    <w:rsid w:val="005F5385"/>
    <w:rsid w:val="005F70AB"/>
    <w:rsid w:val="00600827"/>
    <w:rsid w:val="0060517F"/>
    <w:rsid w:val="006069B7"/>
    <w:rsid w:val="00607C84"/>
    <w:rsid w:val="0061386C"/>
    <w:rsid w:val="006151DE"/>
    <w:rsid w:val="00616C6D"/>
    <w:rsid w:val="00616EDA"/>
    <w:rsid w:val="00617FF5"/>
    <w:rsid w:val="00621D22"/>
    <w:rsid w:val="00624149"/>
    <w:rsid w:val="00625DE8"/>
    <w:rsid w:val="00626E06"/>
    <w:rsid w:val="00627216"/>
    <w:rsid w:val="00627981"/>
    <w:rsid w:val="006326E7"/>
    <w:rsid w:val="006327D0"/>
    <w:rsid w:val="00632E57"/>
    <w:rsid w:val="0063386C"/>
    <w:rsid w:val="00633A3E"/>
    <w:rsid w:val="00634888"/>
    <w:rsid w:val="00635C0E"/>
    <w:rsid w:val="00636E69"/>
    <w:rsid w:val="0063730F"/>
    <w:rsid w:val="00637870"/>
    <w:rsid w:val="00637F07"/>
    <w:rsid w:val="00643C5D"/>
    <w:rsid w:val="00644AA9"/>
    <w:rsid w:val="00645340"/>
    <w:rsid w:val="00645A43"/>
    <w:rsid w:val="00647C72"/>
    <w:rsid w:val="00647F81"/>
    <w:rsid w:val="00652181"/>
    <w:rsid w:val="00654366"/>
    <w:rsid w:val="00654995"/>
    <w:rsid w:val="00654E81"/>
    <w:rsid w:val="00655599"/>
    <w:rsid w:val="006555B0"/>
    <w:rsid w:val="00655D4D"/>
    <w:rsid w:val="00655FA1"/>
    <w:rsid w:val="00656398"/>
    <w:rsid w:val="00662B38"/>
    <w:rsid w:val="0066436B"/>
    <w:rsid w:val="006649B8"/>
    <w:rsid w:val="00664E16"/>
    <w:rsid w:val="00665AD8"/>
    <w:rsid w:val="00667E23"/>
    <w:rsid w:val="006702B6"/>
    <w:rsid w:val="006707C9"/>
    <w:rsid w:val="0067145D"/>
    <w:rsid w:val="006741F2"/>
    <w:rsid w:val="006746D7"/>
    <w:rsid w:val="0067497B"/>
    <w:rsid w:val="00676707"/>
    <w:rsid w:val="00677304"/>
    <w:rsid w:val="00680F82"/>
    <w:rsid w:val="00681F32"/>
    <w:rsid w:val="00682AA4"/>
    <w:rsid w:val="00682F74"/>
    <w:rsid w:val="00682FEC"/>
    <w:rsid w:val="00683D43"/>
    <w:rsid w:val="00685800"/>
    <w:rsid w:val="00685D55"/>
    <w:rsid w:val="006869EE"/>
    <w:rsid w:val="00686D8F"/>
    <w:rsid w:val="006875D9"/>
    <w:rsid w:val="00687658"/>
    <w:rsid w:val="0068771F"/>
    <w:rsid w:val="006903EF"/>
    <w:rsid w:val="0069787B"/>
    <w:rsid w:val="006A05A6"/>
    <w:rsid w:val="006A2A8F"/>
    <w:rsid w:val="006A510B"/>
    <w:rsid w:val="006A6DA7"/>
    <w:rsid w:val="006A6E8C"/>
    <w:rsid w:val="006A7583"/>
    <w:rsid w:val="006B17A8"/>
    <w:rsid w:val="006B4343"/>
    <w:rsid w:val="006B4DB6"/>
    <w:rsid w:val="006B73D5"/>
    <w:rsid w:val="006C05FC"/>
    <w:rsid w:val="006C0F31"/>
    <w:rsid w:val="006C0F60"/>
    <w:rsid w:val="006C1813"/>
    <w:rsid w:val="006C1F0C"/>
    <w:rsid w:val="006C3621"/>
    <w:rsid w:val="006C43D7"/>
    <w:rsid w:val="006C785A"/>
    <w:rsid w:val="006C7A0F"/>
    <w:rsid w:val="006D1A3A"/>
    <w:rsid w:val="006D2955"/>
    <w:rsid w:val="006D7301"/>
    <w:rsid w:val="006E0D7E"/>
    <w:rsid w:val="006E4224"/>
    <w:rsid w:val="006E64D3"/>
    <w:rsid w:val="006E708B"/>
    <w:rsid w:val="006E7334"/>
    <w:rsid w:val="006F18E5"/>
    <w:rsid w:val="006F1CA3"/>
    <w:rsid w:val="006F1F90"/>
    <w:rsid w:val="006F2A4C"/>
    <w:rsid w:val="006F5793"/>
    <w:rsid w:val="006F6A65"/>
    <w:rsid w:val="006F7C13"/>
    <w:rsid w:val="00702139"/>
    <w:rsid w:val="007027BF"/>
    <w:rsid w:val="00704B62"/>
    <w:rsid w:val="007065DD"/>
    <w:rsid w:val="0070668B"/>
    <w:rsid w:val="0070686A"/>
    <w:rsid w:val="00706BD8"/>
    <w:rsid w:val="007127CC"/>
    <w:rsid w:val="0071427D"/>
    <w:rsid w:val="00715695"/>
    <w:rsid w:val="00717967"/>
    <w:rsid w:val="00717FEA"/>
    <w:rsid w:val="00720600"/>
    <w:rsid w:val="00721129"/>
    <w:rsid w:val="00722D83"/>
    <w:rsid w:val="00723D64"/>
    <w:rsid w:val="0072407E"/>
    <w:rsid w:val="007241CD"/>
    <w:rsid w:val="00724228"/>
    <w:rsid w:val="00724BB1"/>
    <w:rsid w:val="00730FE9"/>
    <w:rsid w:val="00733EC8"/>
    <w:rsid w:val="007362E1"/>
    <w:rsid w:val="007363C0"/>
    <w:rsid w:val="0074195B"/>
    <w:rsid w:val="00741977"/>
    <w:rsid w:val="00744433"/>
    <w:rsid w:val="00744B61"/>
    <w:rsid w:val="00744D51"/>
    <w:rsid w:val="00745755"/>
    <w:rsid w:val="007460BB"/>
    <w:rsid w:val="00753015"/>
    <w:rsid w:val="00754FDC"/>
    <w:rsid w:val="00757619"/>
    <w:rsid w:val="00757869"/>
    <w:rsid w:val="00760359"/>
    <w:rsid w:val="00761F2B"/>
    <w:rsid w:val="00765E6B"/>
    <w:rsid w:val="00767F91"/>
    <w:rsid w:val="00771A93"/>
    <w:rsid w:val="0077394E"/>
    <w:rsid w:val="007746EA"/>
    <w:rsid w:val="007759A7"/>
    <w:rsid w:val="00776541"/>
    <w:rsid w:val="007773F2"/>
    <w:rsid w:val="00777506"/>
    <w:rsid w:val="00777929"/>
    <w:rsid w:val="00781F89"/>
    <w:rsid w:val="007834AE"/>
    <w:rsid w:val="00783BCC"/>
    <w:rsid w:val="0078435C"/>
    <w:rsid w:val="007877E2"/>
    <w:rsid w:val="007900F3"/>
    <w:rsid w:val="007903EC"/>
    <w:rsid w:val="00795C97"/>
    <w:rsid w:val="007A0C00"/>
    <w:rsid w:val="007A166C"/>
    <w:rsid w:val="007A1D5A"/>
    <w:rsid w:val="007A3E2A"/>
    <w:rsid w:val="007A4CD3"/>
    <w:rsid w:val="007A5917"/>
    <w:rsid w:val="007B156F"/>
    <w:rsid w:val="007B1C7E"/>
    <w:rsid w:val="007B3E8C"/>
    <w:rsid w:val="007B712F"/>
    <w:rsid w:val="007B789A"/>
    <w:rsid w:val="007C00E7"/>
    <w:rsid w:val="007C0AC8"/>
    <w:rsid w:val="007C18EC"/>
    <w:rsid w:val="007C297C"/>
    <w:rsid w:val="007C402A"/>
    <w:rsid w:val="007C49C0"/>
    <w:rsid w:val="007C527E"/>
    <w:rsid w:val="007C7091"/>
    <w:rsid w:val="007D28AE"/>
    <w:rsid w:val="007D3A4B"/>
    <w:rsid w:val="007D74A0"/>
    <w:rsid w:val="007E0373"/>
    <w:rsid w:val="007E0BC4"/>
    <w:rsid w:val="007E2076"/>
    <w:rsid w:val="007E242F"/>
    <w:rsid w:val="007E2E2B"/>
    <w:rsid w:val="007E2EE9"/>
    <w:rsid w:val="007E3EE5"/>
    <w:rsid w:val="007E4F02"/>
    <w:rsid w:val="007E736C"/>
    <w:rsid w:val="007F1864"/>
    <w:rsid w:val="007F1A19"/>
    <w:rsid w:val="007F258B"/>
    <w:rsid w:val="007F54AE"/>
    <w:rsid w:val="007F7B91"/>
    <w:rsid w:val="008001B8"/>
    <w:rsid w:val="008005E8"/>
    <w:rsid w:val="008051D0"/>
    <w:rsid w:val="00805799"/>
    <w:rsid w:val="00805979"/>
    <w:rsid w:val="00805AF0"/>
    <w:rsid w:val="00805FEF"/>
    <w:rsid w:val="00806960"/>
    <w:rsid w:val="008070C3"/>
    <w:rsid w:val="0080743E"/>
    <w:rsid w:val="0082019F"/>
    <w:rsid w:val="00824357"/>
    <w:rsid w:val="00824C1B"/>
    <w:rsid w:val="00824E2F"/>
    <w:rsid w:val="00833476"/>
    <w:rsid w:val="0083453B"/>
    <w:rsid w:val="00840381"/>
    <w:rsid w:val="00840A8C"/>
    <w:rsid w:val="00841665"/>
    <w:rsid w:val="0084207C"/>
    <w:rsid w:val="00844BD0"/>
    <w:rsid w:val="008468EE"/>
    <w:rsid w:val="00850E6F"/>
    <w:rsid w:val="00853811"/>
    <w:rsid w:val="008547AC"/>
    <w:rsid w:val="00855174"/>
    <w:rsid w:val="008572E2"/>
    <w:rsid w:val="00861A64"/>
    <w:rsid w:val="00861C7D"/>
    <w:rsid w:val="00861D3E"/>
    <w:rsid w:val="0086315F"/>
    <w:rsid w:val="00863458"/>
    <w:rsid w:val="00865BB7"/>
    <w:rsid w:val="0087143D"/>
    <w:rsid w:val="008743DE"/>
    <w:rsid w:val="008753F2"/>
    <w:rsid w:val="00875990"/>
    <w:rsid w:val="008760A8"/>
    <w:rsid w:val="008828FD"/>
    <w:rsid w:val="0088485D"/>
    <w:rsid w:val="00885887"/>
    <w:rsid w:val="00885C5E"/>
    <w:rsid w:val="008866DF"/>
    <w:rsid w:val="00887064"/>
    <w:rsid w:val="008871A1"/>
    <w:rsid w:val="008912FF"/>
    <w:rsid w:val="00891736"/>
    <w:rsid w:val="008918FD"/>
    <w:rsid w:val="008935FA"/>
    <w:rsid w:val="00893BDC"/>
    <w:rsid w:val="00893EDF"/>
    <w:rsid w:val="008940D1"/>
    <w:rsid w:val="00895BC0"/>
    <w:rsid w:val="00897A44"/>
    <w:rsid w:val="008A0B12"/>
    <w:rsid w:val="008A3180"/>
    <w:rsid w:val="008A3C56"/>
    <w:rsid w:val="008A4D4C"/>
    <w:rsid w:val="008A5547"/>
    <w:rsid w:val="008A7E44"/>
    <w:rsid w:val="008A7E84"/>
    <w:rsid w:val="008B4374"/>
    <w:rsid w:val="008B4FF2"/>
    <w:rsid w:val="008C11AF"/>
    <w:rsid w:val="008C1403"/>
    <w:rsid w:val="008C156E"/>
    <w:rsid w:val="008C2AAA"/>
    <w:rsid w:val="008C2CB2"/>
    <w:rsid w:val="008C2E0E"/>
    <w:rsid w:val="008C308F"/>
    <w:rsid w:val="008C5296"/>
    <w:rsid w:val="008C5D77"/>
    <w:rsid w:val="008C5DE2"/>
    <w:rsid w:val="008D19B1"/>
    <w:rsid w:val="008D2205"/>
    <w:rsid w:val="008D2A87"/>
    <w:rsid w:val="008D546B"/>
    <w:rsid w:val="008E0814"/>
    <w:rsid w:val="008E094E"/>
    <w:rsid w:val="008E0974"/>
    <w:rsid w:val="008E271A"/>
    <w:rsid w:val="008E2D15"/>
    <w:rsid w:val="008E31A7"/>
    <w:rsid w:val="008E5C9E"/>
    <w:rsid w:val="008E7109"/>
    <w:rsid w:val="008F0DAB"/>
    <w:rsid w:val="008F2294"/>
    <w:rsid w:val="008F25D4"/>
    <w:rsid w:val="008F2EE5"/>
    <w:rsid w:val="008F3D61"/>
    <w:rsid w:val="008F46AC"/>
    <w:rsid w:val="008F6740"/>
    <w:rsid w:val="008F674D"/>
    <w:rsid w:val="00901618"/>
    <w:rsid w:val="00902C4E"/>
    <w:rsid w:val="00902CFD"/>
    <w:rsid w:val="009058EC"/>
    <w:rsid w:val="00905EFC"/>
    <w:rsid w:val="00910465"/>
    <w:rsid w:val="00911CD9"/>
    <w:rsid w:val="0091214C"/>
    <w:rsid w:val="00913AD7"/>
    <w:rsid w:val="0091687E"/>
    <w:rsid w:val="0092008E"/>
    <w:rsid w:val="0092046A"/>
    <w:rsid w:val="00921876"/>
    <w:rsid w:val="00921B1A"/>
    <w:rsid w:val="00922920"/>
    <w:rsid w:val="00923630"/>
    <w:rsid w:val="00927430"/>
    <w:rsid w:val="009276A1"/>
    <w:rsid w:val="00927D01"/>
    <w:rsid w:val="00930B80"/>
    <w:rsid w:val="0093144E"/>
    <w:rsid w:val="00932ED1"/>
    <w:rsid w:val="00936A27"/>
    <w:rsid w:val="00936CFD"/>
    <w:rsid w:val="00940D2B"/>
    <w:rsid w:val="0094243E"/>
    <w:rsid w:val="009426D8"/>
    <w:rsid w:val="00942AC9"/>
    <w:rsid w:val="00943A20"/>
    <w:rsid w:val="00944290"/>
    <w:rsid w:val="00944589"/>
    <w:rsid w:val="009452E7"/>
    <w:rsid w:val="00947096"/>
    <w:rsid w:val="00951261"/>
    <w:rsid w:val="009568D4"/>
    <w:rsid w:val="00961BE4"/>
    <w:rsid w:val="00962D12"/>
    <w:rsid w:val="009639E5"/>
    <w:rsid w:val="00964C21"/>
    <w:rsid w:val="00965E6D"/>
    <w:rsid w:val="009662F3"/>
    <w:rsid w:val="00970520"/>
    <w:rsid w:val="00971C7B"/>
    <w:rsid w:val="0097218F"/>
    <w:rsid w:val="009727A9"/>
    <w:rsid w:val="00972926"/>
    <w:rsid w:val="00975782"/>
    <w:rsid w:val="00980392"/>
    <w:rsid w:val="009805D2"/>
    <w:rsid w:val="00980E7F"/>
    <w:rsid w:val="00981882"/>
    <w:rsid w:val="00985130"/>
    <w:rsid w:val="009906AB"/>
    <w:rsid w:val="009909D1"/>
    <w:rsid w:val="0099370A"/>
    <w:rsid w:val="00994E56"/>
    <w:rsid w:val="00996366"/>
    <w:rsid w:val="009A16D8"/>
    <w:rsid w:val="009A1EBF"/>
    <w:rsid w:val="009A72AA"/>
    <w:rsid w:val="009A7950"/>
    <w:rsid w:val="009A7E34"/>
    <w:rsid w:val="009B325E"/>
    <w:rsid w:val="009B72A6"/>
    <w:rsid w:val="009B7C45"/>
    <w:rsid w:val="009C0353"/>
    <w:rsid w:val="009C1B5A"/>
    <w:rsid w:val="009C2A96"/>
    <w:rsid w:val="009C2D9D"/>
    <w:rsid w:val="009C3DC6"/>
    <w:rsid w:val="009C4E33"/>
    <w:rsid w:val="009C6972"/>
    <w:rsid w:val="009C7EC8"/>
    <w:rsid w:val="009C7F2B"/>
    <w:rsid w:val="009D0185"/>
    <w:rsid w:val="009D01B3"/>
    <w:rsid w:val="009D33C4"/>
    <w:rsid w:val="009D428F"/>
    <w:rsid w:val="009D58A3"/>
    <w:rsid w:val="009E04D3"/>
    <w:rsid w:val="009E08F9"/>
    <w:rsid w:val="009E0924"/>
    <w:rsid w:val="009E1EBA"/>
    <w:rsid w:val="009E2158"/>
    <w:rsid w:val="009E3E92"/>
    <w:rsid w:val="009E4C4B"/>
    <w:rsid w:val="009E6513"/>
    <w:rsid w:val="009F1BCB"/>
    <w:rsid w:val="009F4A5E"/>
    <w:rsid w:val="009F6321"/>
    <w:rsid w:val="009F656D"/>
    <w:rsid w:val="009F71E4"/>
    <w:rsid w:val="00A01382"/>
    <w:rsid w:val="00A02029"/>
    <w:rsid w:val="00A028A6"/>
    <w:rsid w:val="00A032F4"/>
    <w:rsid w:val="00A06011"/>
    <w:rsid w:val="00A06321"/>
    <w:rsid w:val="00A0645B"/>
    <w:rsid w:val="00A0688B"/>
    <w:rsid w:val="00A06E77"/>
    <w:rsid w:val="00A06EB8"/>
    <w:rsid w:val="00A07265"/>
    <w:rsid w:val="00A138DC"/>
    <w:rsid w:val="00A14849"/>
    <w:rsid w:val="00A16F39"/>
    <w:rsid w:val="00A16F3F"/>
    <w:rsid w:val="00A17965"/>
    <w:rsid w:val="00A2067D"/>
    <w:rsid w:val="00A228C5"/>
    <w:rsid w:val="00A22A44"/>
    <w:rsid w:val="00A2309C"/>
    <w:rsid w:val="00A233A8"/>
    <w:rsid w:val="00A24C6E"/>
    <w:rsid w:val="00A25303"/>
    <w:rsid w:val="00A258C3"/>
    <w:rsid w:val="00A26975"/>
    <w:rsid w:val="00A27345"/>
    <w:rsid w:val="00A32751"/>
    <w:rsid w:val="00A3484D"/>
    <w:rsid w:val="00A35369"/>
    <w:rsid w:val="00A35ADC"/>
    <w:rsid w:val="00A37220"/>
    <w:rsid w:val="00A40E07"/>
    <w:rsid w:val="00A41061"/>
    <w:rsid w:val="00A45DDB"/>
    <w:rsid w:val="00A52047"/>
    <w:rsid w:val="00A53ACC"/>
    <w:rsid w:val="00A557D4"/>
    <w:rsid w:val="00A55BC8"/>
    <w:rsid w:val="00A56728"/>
    <w:rsid w:val="00A57100"/>
    <w:rsid w:val="00A5736E"/>
    <w:rsid w:val="00A629DF"/>
    <w:rsid w:val="00A65D8E"/>
    <w:rsid w:val="00A70DBE"/>
    <w:rsid w:val="00A71045"/>
    <w:rsid w:val="00A71672"/>
    <w:rsid w:val="00A72F5B"/>
    <w:rsid w:val="00A730A3"/>
    <w:rsid w:val="00A7373E"/>
    <w:rsid w:val="00A74222"/>
    <w:rsid w:val="00A7634B"/>
    <w:rsid w:val="00A76BC6"/>
    <w:rsid w:val="00A81F25"/>
    <w:rsid w:val="00A85CDC"/>
    <w:rsid w:val="00A9351E"/>
    <w:rsid w:val="00A949F2"/>
    <w:rsid w:val="00A9526D"/>
    <w:rsid w:val="00AA10D4"/>
    <w:rsid w:val="00AA17FE"/>
    <w:rsid w:val="00AA1D69"/>
    <w:rsid w:val="00AA24FA"/>
    <w:rsid w:val="00AA2CAA"/>
    <w:rsid w:val="00AA66AE"/>
    <w:rsid w:val="00AB278A"/>
    <w:rsid w:val="00AB496C"/>
    <w:rsid w:val="00AB57F9"/>
    <w:rsid w:val="00AC08B6"/>
    <w:rsid w:val="00AC1856"/>
    <w:rsid w:val="00AC6201"/>
    <w:rsid w:val="00AC66A3"/>
    <w:rsid w:val="00AC71B2"/>
    <w:rsid w:val="00AD161C"/>
    <w:rsid w:val="00AD2487"/>
    <w:rsid w:val="00AD3AB0"/>
    <w:rsid w:val="00AD5F57"/>
    <w:rsid w:val="00AD7301"/>
    <w:rsid w:val="00AE09EE"/>
    <w:rsid w:val="00AE0BB6"/>
    <w:rsid w:val="00AE1A7E"/>
    <w:rsid w:val="00AE32A9"/>
    <w:rsid w:val="00AE41BA"/>
    <w:rsid w:val="00AE636D"/>
    <w:rsid w:val="00AE7A1E"/>
    <w:rsid w:val="00AF1AE3"/>
    <w:rsid w:val="00AF43F1"/>
    <w:rsid w:val="00AF4EA4"/>
    <w:rsid w:val="00AF61BC"/>
    <w:rsid w:val="00AF637B"/>
    <w:rsid w:val="00B00537"/>
    <w:rsid w:val="00B0160F"/>
    <w:rsid w:val="00B01901"/>
    <w:rsid w:val="00B019C8"/>
    <w:rsid w:val="00B02496"/>
    <w:rsid w:val="00B0267A"/>
    <w:rsid w:val="00B026DC"/>
    <w:rsid w:val="00B04721"/>
    <w:rsid w:val="00B11EEA"/>
    <w:rsid w:val="00B1355D"/>
    <w:rsid w:val="00B13DEA"/>
    <w:rsid w:val="00B1761C"/>
    <w:rsid w:val="00B20860"/>
    <w:rsid w:val="00B20E80"/>
    <w:rsid w:val="00B227DC"/>
    <w:rsid w:val="00B22CBF"/>
    <w:rsid w:val="00B26C36"/>
    <w:rsid w:val="00B30CC7"/>
    <w:rsid w:val="00B30CEE"/>
    <w:rsid w:val="00B30F85"/>
    <w:rsid w:val="00B3154E"/>
    <w:rsid w:val="00B31D0D"/>
    <w:rsid w:val="00B32602"/>
    <w:rsid w:val="00B32BEB"/>
    <w:rsid w:val="00B32D4A"/>
    <w:rsid w:val="00B33964"/>
    <w:rsid w:val="00B33EDE"/>
    <w:rsid w:val="00B344E8"/>
    <w:rsid w:val="00B35B94"/>
    <w:rsid w:val="00B36B1B"/>
    <w:rsid w:val="00B37653"/>
    <w:rsid w:val="00B41087"/>
    <w:rsid w:val="00B434A0"/>
    <w:rsid w:val="00B44CA2"/>
    <w:rsid w:val="00B44EB5"/>
    <w:rsid w:val="00B4571E"/>
    <w:rsid w:val="00B45E7F"/>
    <w:rsid w:val="00B47349"/>
    <w:rsid w:val="00B54C43"/>
    <w:rsid w:val="00B54DEA"/>
    <w:rsid w:val="00B55330"/>
    <w:rsid w:val="00B55CF1"/>
    <w:rsid w:val="00B56E5B"/>
    <w:rsid w:val="00B57814"/>
    <w:rsid w:val="00B72044"/>
    <w:rsid w:val="00B7466F"/>
    <w:rsid w:val="00B75054"/>
    <w:rsid w:val="00B7611C"/>
    <w:rsid w:val="00B830B8"/>
    <w:rsid w:val="00B83E03"/>
    <w:rsid w:val="00B855DD"/>
    <w:rsid w:val="00B85917"/>
    <w:rsid w:val="00B92D0E"/>
    <w:rsid w:val="00B93167"/>
    <w:rsid w:val="00B942D9"/>
    <w:rsid w:val="00B950D4"/>
    <w:rsid w:val="00BA4003"/>
    <w:rsid w:val="00BA5DA1"/>
    <w:rsid w:val="00BA5F60"/>
    <w:rsid w:val="00BA6678"/>
    <w:rsid w:val="00BA6C18"/>
    <w:rsid w:val="00BB302D"/>
    <w:rsid w:val="00BB48C4"/>
    <w:rsid w:val="00BB5ADE"/>
    <w:rsid w:val="00BC090F"/>
    <w:rsid w:val="00BC0A24"/>
    <w:rsid w:val="00BC15CF"/>
    <w:rsid w:val="00BC31CE"/>
    <w:rsid w:val="00BC33D7"/>
    <w:rsid w:val="00BC359E"/>
    <w:rsid w:val="00BC5A5A"/>
    <w:rsid w:val="00BC63AF"/>
    <w:rsid w:val="00BC66A4"/>
    <w:rsid w:val="00BC6A96"/>
    <w:rsid w:val="00BC72EE"/>
    <w:rsid w:val="00BD1B96"/>
    <w:rsid w:val="00BD2A17"/>
    <w:rsid w:val="00BD42EE"/>
    <w:rsid w:val="00BD51FC"/>
    <w:rsid w:val="00BE005E"/>
    <w:rsid w:val="00BE2A94"/>
    <w:rsid w:val="00BE3786"/>
    <w:rsid w:val="00BE6540"/>
    <w:rsid w:val="00BF10C6"/>
    <w:rsid w:val="00BF1C1E"/>
    <w:rsid w:val="00BF4F4A"/>
    <w:rsid w:val="00BF5D8F"/>
    <w:rsid w:val="00BF6CD2"/>
    <w:rsid w:val="00BF7078"/>
    <w:rsid w:val="00C00771"/>
    <w:rsid w:val="00C00903"/>
    <w:rsid w:val="00C011E5"/>
    <w:rsid w:val="00C03572"/>
    <w:rsid w:val="00C04148"/>
    <w:rsid w:val="00C071A8"/>
    <w:rsid w:val="00C12448"/>
    <w:rsid w:val="00C12814"/>
    <w:rsid w:val="00C15BF6"/>
    <w:rsid w:val="00C2398D"/>
    <w:rsid w:val="00C23E8A"/>
    <w:rsid w:val="00C256D6"/>
    <w:rsid w:val="00C2755B"/>
    <w:rsid w:val="00C2770F"/>
    <w:rsid w:val="00C33AC7"/>
    <w:rsid w:val="00C33CF4"/>
    <w:rsid w:val="00C33EC0"/>
    <w:rsid w:val="00C35ECE"/>
    <w:rsid w:val="00C36B15"/>
    <w:rsid w:val="00C36D0A"/>
    <w:rsid w:val="00C37388"/>
    <w:rsid w:val="00C37589"/>
    <w:rsid w:val="00C402B8"/>
    <w:rsid w:val="00C41179"/>
    <w:rsid w:val="00C42208"/>
    <w:rsid w:val="00C423D7"/>
    <w:rsid w:val="00C46215"/>
    <w:rsid w:val="00C467C2"/>
    <w:rsid w:val="00C502AC"/>
    <w:rsid w:val="00C50353"/>
    <w:rsid w:val="00C5089B"/>
    <w:rsid w:val="00C50C66"/>
    <w:rsid w:val="00C5297F"/>
    <w:rsid w:val="00C5364C"/>
    <w:rsid w:val="00C553A1"/>
    <w:rsid w:val="00C55D3F"/>
    <w:rsid w:val="00C600E4"/>
    <w:rsid w:val="00C644A5"/>
    <w:rsid w:val="00C65096"/>
    <w:rsid w:val="00C66F58"/>
    <w:rsid w:val="00C7050C"/>
    <w:rsid w:val="00C70B6F"/>
    <w:rsid w:val="00C71E09"/>
    <w:rsid w:val="00C764BF"/>
    <w:rsid w:val="00C80FDC"/>
    <w:rsid w:val="00C8169C"/>
    <w:rsid w:val="00C81F7D"/>
    <w:rsid w:val="00C84753"/>
    <w:rsid w:val="00C86018"/>
    <w:rsid w:val="00C86BF6"/>
    <w:rsid w:val="00C9014A"/>
    <w:rsid w:val="00C906CA"/>
    <w:rsid w:val="00C94148"/>
    <w:rsid w:val="00C94789"/>
    <w:rsid w:val="00C95A9A"/>
    <w:rsid w:val="00C95C8B"/>
    <w:rsid w:val="00C96DB6"/>
    <w:rsid w:val="00CA38FA"/>
    <w:rsid w:val="00CA5C60"/>
    <w:rsid w:val="00CA7E07"/>
    <w:rsid w:val="00CB046E"/>
    <w:rsid w:val="00CB4B4D"/>
    <w:rsid w:val="00CB4C03"/>
    <w:rsid w:val="00CB57CF"/>
    <w:rsid w:val="00CB7215"/>
    <w:rsid w:val="00CD1ECD"/>
    <w:rsid w:val="00CD2B4B"/>
    <w:rsid w:val="00CD35D8"/>
    <w:rsid w:val="00CD3FF3"/>
    <w:rsid w:val="00CE03FE"/>
    <w:rsid w:val="00CE3A58"/>
    <w:rsid w:val="00CE4400"/>
    <w:rsid w:val="00CE7448"/>
    <w:rsid w:val="00CE79CC"/>
    <w:rsid w:val="00CF072D"/>
    <w:rsid w:val="00CF09C0"/>
    <w:rsid w:val="00CF25FE"/>
    <w:rsid w:val="00CF735C"/>
    <w:rsid w:val="00CF7530"/>
    <w:rsid w:val="00CF7D17"/>
    <w:rsid w:val="00D00D9E"/>
    <w:rsid w:val="00D032C0"/>
    <w:rsid w:val="00D03E23"/>
    <w:rsid w:val="00D04369"/>
    <w:rsid w:val="00D07E22"/>
    <w:rsid w:val="00D10B29"/>
    <w:rsid w:val="00D12100"/>
    <w:rsid w:val="00D126B8"/>
    <w:rsid w:val="00D14553"/>
    <w:rsid w:val="00D14FE2"/>
    <w:rsid w:val="00D15CBA"/>
    <w:rsid w:val="00D2098B"/>
    <w:rsid w:val="00D20CA2"/>
    <w:rsid w:val="00D227F5"/>
    <w:rsid w:val="00D2361A"/>
    <w:rsid w:val="00D2469B"/>
    <w:rsid w:val="00D24A0C"/>
    <w:rsid w:val="00D2573D"/>
    <w:rsid w:val="00D25B10"/>
    <w:rsid w:val="00D27B0D"/>
    <w:rsid w:val="00D3068D"/>
    <w:rsid w:val="00D30BE0"/>
    <w:rsid w:val="00D32F1E"/>
    <w:rsid w:val="00D33771"/>
    <w:rsid w:val="00D33780"/>
    <w:rsid w:val="00D40234"/>
    <w:rsid w:val="00D40898"/>
    <w:rsid w:val="00D43C05"/>
    <w:rsid w:val="00D43FC6"/>
    <w:rsid w:val="00D442B7"/>
    <w:rsid w:val="00D45757"/>
    <w:rsid w:val="00D50C0E"/>
    <w:rsid w:val="00D519C8"/>
    <w:rsid w:val="00D51D22"/>
    <w:rsid w:val="00D537D4"/>
    <w:rsid w:val="00D544EE"/>
    <w:rsid w:val="00D54DE9"/>
    <w:rsid w:val="00D55471"/>
    <w:rsid w:val="00D6015F"/>
    <w:rsid w:val="00D62FE8"/>
    <w:rsid w:val="00D63E71"/>
    <w:rsid w:val="00D64D82"/>
    <w:rsid w:val="00D65688"/>
    <w:rsid w:val="00D67DEC"/>
    <w:rsid w:val="00D705EB"/>
    <w:rsid w:val="00D7081C"/>
    <w:rsid w:val="00D72991"/>
    <w:rsid w:val="00D74873"/>
    <w:rsid w:val="00D74DB0"/>
    <w:rsid w:val="00D75485"/>
    <w:rsid w:val="00D76468"/>
    <w:rsid w:val="00D81584"/>
    <w:rsid w:val="00D81EA0"/>
    <w:rsid w:val="00D8211D"/>
    <w:rsid w:val="00D821A0"/>
    <w:rsid w:val="00D82E0E"/>
    <w:rsid w:val="00D85A47"/>
    <w:rsid w:val="00D91F4C"/>
    <w:rsid w:val="00D9364A"/>
    <w:rsid w:val="00D94F2A"/>
    <w:rsid w:val="00D96038"/>
    <w:rsid w:val="00D96745"/>
    <w:rsid w:val="00D96BEC"/>
    <w:rsid w:val="00D96E30"/>
    <w:rsid w:val="00DA1554"/>
    <w:rsid w:val="00DA2738"/>
    <w:rsid w:val="00DA360F"/>
    <w:rsid w:val="00DA3C90"/>
    <w:rsid w:val="00DA40E5"/>
    <w:rsid w:val="00DA4F69"/>
    <w:rsid w:val="00DA62FC"/>
    <w:rsid w:val="00DA7170"/>
    <w:rsid w:val="00DA7CB8"/>
    <w:rsid w:val="00DB2FFB"/>
    <w:rsid w:val="00DB5262"/>
    <w:rsid w:val="00DB62B6"/>
    <w:rsid w:val="00DB6B19"/>
    <w:rsid w:val="00DC04DC"/>
    <w:rsid w:val="00DC22EF"/>
    <w:rsid w:val="00DC5D87"/>
    <w:rsid w:val="00DD271D"/>
    <w:rsid w:val="00DD2EE0"/>
    <w:rsid w:val="00DD32D8"/>
    <w:rsid w:val="00DD3622"/>
    <w:rsid w:val="00DD43C1"/>
    <w:rsid w:val="00DD59B6"/>
    <w:rsid w:val="00DE3797"/>
    <w:rsid w:val="00DE47E8"/>
    <w:rsid w:val="00DE4CA2"/>
    <w:rsid w:val="00DF1162"/>
    <w:rsid w:val="00DF1C15"/>
    <w:rsid w:val="00DF25B1"/>
    <w:rsid w:val="00DF325F"/>
    <w:rsid w:val="00DF503B"/>
    <w:rsid w:val="00DF57FE"/>
    <w:rsid w:val="00DF5877"/>
    <w:rsid w:val="00DF72DB"/>
    <w:rsid w:val="00DF7AA4"/>
    <w:rsid w:val="00DF7AD6"/>
    <w:rsid w:val="00E013F5"/>
    <w:rsid w:val="00E018DE"/>
    <w:rsid w:val="00E024ED"/>
    <w:rsid w:val="00E02690"/>
    <w:rsid w:val="00E02E27"/>
    <w:rsid w:val="00E035DC"/>
    <w:rsid w:val="00E05625"/>
    <w:rsid w:val="00E061A3"/>
    <w:rsid w:val="00E11685"/>
    <w:rsid w:val="00E13AF4"/>
    <w:rsid w:val="00E14737"/>
    <w:rsid w:val="00E14FA0"/>
    <w:rsid w:val="00E1555D"/>
    <w:rsid w:val="00E20134"/>
    <w:rsid w:val="00E240CB"/>
    <w:rsid w:val="00E25FDD"/>
    <w:rsid w:val="00E26999"/>
    <w:rsid w:val="00E26BDD"/>
    <w:rsid w:val="00E27E39"/>
    <w:rsid w:val="00E30130"/>
    <w:rsid w:val="00E3091C"/>
    <w:rsid w:val="00E312E2"/>
    <w:rsid w:val="00E31C64"/>
    <w:rsid w:val="00E31E17"/>
    <w:rsid w:val="00E32AB7"/>
    <w:rsid w:val="00E3492B"/>
    <w:rsid w:val="00E353AC"/>
    <w:rsid w:val="00E3759F"/>
    <w:rsid w:val="00E37980"/>
    <w:rsid w:val="00E4076A"/>
    <w:rsid w:val="00E417F5"/>
    <w:rsid w:val="00E418B9"/>
    <w:rsid w:val="00E42916"/>
    <w:rsid w:val="00E434D4"/>
    <w:rsid w:val="00E43B18"/>
    <w:rsid w:val="00E44ED9"/>
    <w:rsid w:val="00E46856"/>
    <w:rsid w:val="00E4697C"/>
    <w:rsid w:val="00E4721F"/>
    <w:rsid w:val="00E472BE"/>
    <w:rsid w:val="00E5124F"/>
    <w:rsid w:val="00E51811"/>
    <w:rsid w:val="00E529F8"/>
    <w:rsid w:val="00E54588"/>
    <w:rsid w:val="00E549D7"/>
    <w:rsid w:val="00E56C45"/>
    <w:rsid w:val="00E6141D"/>
    <w:rsid w:val="00E62DF3"/>
    <w:rsid w:val="00E63B6A"/>
    <w:rsid w:val="00E64C8C"/>
    <w:rsid w:val="00E6506C"/>
    <w:rsid w:val="00E66473"/>
    <w:rsid w:val="00E708CC"/>
    <w:rsid w:val="00E71B9E"/>
    <w:rsid w:val="00E72BBA"/>
    <w:rsid w:val="00E7576B"/>
    <w:rsid w:val="00E82972"/>
    <w:rsid w:val="00E8411C"/>
    <w:rsid w:val="00E86228"/>
    <w:rsid w:val="00E87953"/>
    <w:rsid w:val="00E90FA6"/>
    <w:rsid w:val="00E91A2B"/>
    <w:rsid w:val="00E9203E"/>
    <w:rsid w:val="00E953AC"/>
    <w:rsid w:val="00E96AA0"/>
    <w:rsid w:val="00E96ECA"/>
    <w:rsid w:val="00EA1724"/>
    <w:rsid w:val="00EA7CE7"/>
    <w:rsid w:val="00EB0A7B"/>
    <w:rsid w:val="00EB3A64"/>
    <w:rsid w:val="00EB4BA0"/>
    <w:rsid w:val="00EB4BA5"/>
    <w:rsid w:val="00EB5E41"/>
    <w:rsid w:val="00EB6364"/>
    <w:rsid w:val="00EB6D1C"/>
    <w:rsid w:val="00EC13EA"/>
    <w:rsid w:val="00EC3067"/>
    <w:rsid w:val="00EC5222"/>
    <w:rsid w:val="00EC5948"/>
    <w:rsid w:val="00EC59B9"/>
    <w:rsid w:val="00EC7A22"/>
    <w:rsid w:val="00ED447C"/>
    <w:rsid w:val="00ED44D9"/>
    <w:rsid w:val="00ED5479"/>
    <w:rsid w:val="00ED77D5"/>
    <w:rsid w:val="00EE4B3F"/>
    <w:rsid w:val="00EE5CF4"/>
    <w:rsid w:val="00EF188F"/>
    <w:rsid w:val="00EF4559"/>
    <w:rsid w:val="00EF4864"/>
    <w:rsid w:val="00EF5348"/>
    <w:rsid w:val="00EF54C2"/>
    <w:rsid w:val="00EF5557"/>
    <w:rsid w:val="00EF5D5F"/>
    <w:rsid w:val="00F01A7F"/>
    <w:rsid w:val="00F01CD9"/>
    <w:rsid w:val="00F0361E"/>
    <w:rsid w:val="00F050A1"/>
    <w:rsid w:val="00F05499"/>
    <w:rsid w:val="00F06765"/>
    <w:rsid w:val="00F07603"/>
    <w:rsid w:val="00F10B72"/>
    <w:rsid w:val="00F11DD8"/>
    <w:rsid w:val="00F20CAC"/>
    <w:rsid w:val="00F22C14"/>
    <w:rsid w:val="00F22D40"/>
    <w:rsid w:val="00F245F1"/>
    <w:rsid w:val="00F35421"/>
    <w:rsid w:val="00F375A7"/>
    <w:rsid w:val="00F4054A"/>
    <w:rsid w:val="00F432C7"/>
    <w:rsid w:val="00F44040"/>
    <w:rsid w:val="00F45018"/>
    <w:rsid w:val="00F453DA"/>
    <w:rsid w:val="00F45D43"/>
    <w:rsid w:val="00F46ED4"/>
    <w:rsid w:val="00F47F8F"/>
    <w:rsid w:val="00F5065C"/>
    <w:rsid w:val="00F5068D"/>
    <w:rsid w:val="00F50C60"/>
    <w:rsid w:val="00F51C48"/>
    <w:rsid w:val="00F522A1"/>
    <w:rsid w:val="00F523E5"/>
    <w:rsid w:val="00F52BCA"/>
    <w:rsid w:val="00F53751"/>
    <w:rsid w:val="00F53DC7"/>
    <w:rsid w:val="00F55530"/>
    <w:rsid w:val="00F55AB4"/>
    <w:rsid w:val="00F56CF0"/>
    <w:rsid w:val="00F6127D"/>
    <w:rsid w:val="00F62CD2"/>
    <w:rsid w:val="00F630F0"/>
    <w:rsid w:val="00F648DE"/>
    <w:rsid w:val="00F65474"/>
    <w:rsid w:val="00F70312"/>
    <w:rsid w:val="00F70983"/>
    <w:rsid w:val="00F71FF5"/>
    <w:rsid w:val="00F7462C"/>
    <w:rsid w:val="00F766E5"/>
    <w:rsid w:val="00F80F87"/>
    <w:rsid w:val="00F8348F"/>
    <w:rsid w:val="00F85C93"/>
    <w:rsid w:val="00F87BE0"/>
    <w:rsid w:val="00F901CC"/>
    <w:rsid w:val="00F90B07"/>
    <w:rsid w:val="00F90D93"/>
    <w:rsid w:val="00F91012"/>
    <w:rsid w:val="00F93315"/>
    <w:rsid w:val="00F94A5F"/>
    <w:rsid w:val="00F966A6"/>
    <w:rsid w:val="00FA353B"/>
    <w:rsid w:val="00FB0B44"/>
    <w:rsid w:val="00FB0C7F"/>
    <w:rsid w:val="00FB2BB8"/>
    <w:rsid w:val="00FB2E21"/>
    <w:rsid w:val="00FB3833"/>
    <w:rsid w:val="00FB634A"/>
    <w:rsid w:val="00FB7F2E"/>
    <w:rsid w:val="00FC0916"/>
    <w:rsid w:val="00FC33D9"/>
    <w:rsid w:val="00FC3899"/>
    <w:rsid w:val="00FC399E"/>
    <w:rsid w:val="00FC5EC7"/>
    <w:rsid w:val="00FD19BD"/>
    <w:rsid w:val="00FD2259"/>
    <w:rsid w:val="00FD3E75"/>
    <w:rsid w:val="00FD5B9D"/>
    <w:rsid w:val="00FE0719"/>
    <w:rsid w:val="00FE0DBC"/>
    <w:rsid w:val="00FE14C8"/>
    <w:rsid w:val="00FE41A0"/>
    <w:rsid w:val="00FE4374"/>
    <w:rsid w:val="00FE4A5D"/>
    <w:rsid w:val="00FE4BFA"/>
    <w:rsid w:val="00FE623E"/>
    <w:rsid w:val="00FE674D"/>
    <w:rsid w:val="00FE7464"/>
    <w:rsid w:val="00FF17EB"/>
    <w:rsid w:val="00FF2001"/>
    <w:rsid w:val="00FF3FAE"/>
    <w:rsid w:val="00FF6621"/>
    <w:rsid w:val="00FF6BCE"/>
    <w:rsid w:val="00FF750C"/>
    <w:rsid w:val="00FF77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D16A3"/>
  <w15:docId w15:val="{F0D50705-FDE6-498E-BA51-63801450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link w:val="Heading1Char"/>
    <w:qFormat/>
    <w:pPr>
      <w:spacing w:before="1"/>
      <w:ind w:left="12"/>
      <w:outlineLvl w:val="0"/>
    </w:pPr>
    <w:rPr>
      <w:b/>
      <w:bCs/>
      <w:sz w:val="28"/>
      <w:szCs w:val="28"/>
    </w:rPr>
  </w:style>
  <w:style w:type="paragraph" w:styleId="Heading2">
    <w:name w:val="heading 2"/>
    <w:aliases w:val="h2,A,l2,a,H2,L2,Agt Head 2,Normalhead2,MisHead2,LetHead2,Heading 21,1.1.1 heading,list + change bar,Bold 14,V_Head2,rp_Heading 2,1.1,Header 2,Reset numbering,Major,Ma,Para Nos"/>
    <w:basedOn w:val="Normal"/>
    <w:link w:val="Heading2Char"/>
    <w:unhideWhenUsed/>
    <w:qFormat/>
    <w:pPr>
      <w:ind w:left="940"/>
      <w:jc w:val="both"/>
      <w:outlineLvl w:val="1"/>
    </w:pPr>
    <w:rPr>
      <w:b/>
      <w:bCs/>
      <w:sz w:val="24"/>
      <w:szCs w:val="24"/>
    </w:rPr>
  </w:style>
  <w:style w:type="paragraph" w:styleId="Heading3">
    <w:name w:val="heading 3"/>
    <w:aliases w:val="Mi,Minor,Headline,Section SubHeading,h3,1.2.3.,H3,(a)"/>
    <w:basedOn w:val="Normal"/>
    <w:link w:val="Heading3Char"/>
    <w:unhideWhenUsed/>
    <w:qFormat/>
    <w:pPr>
      <w:ind w:left="220"/>
      <w:outlineLvl w:val="2"/>
    </w:pPr>
    <w:rPr>
      <w:sz w:val="24"/>
      <w:szCs w:val="24"/>
    </w:rPr>
  </w:style>
  <w:style w:type="paragraph" w:styleId="Heading4">
    <w:name w:val="heading 4"/>
    <w:aliases w:val="h4,4"/>
    <w:basedOn w:val="Normal"/>
    <w:link w:val="Heading4Char"/>
    <w:unhideWhenUsed/>
    <w:qFormat/>
    <w:pPr>
      <w:ind w:left="220" w:right="775"/>
      <w:outlineLvl w:val="3"/>
    </w:pPr>
    <w:rPr>
      <w:b/>
      <w:bCs/>
      <w:sz w:val="23"/>
      <w:szCs w:val="23"/>
    </w:rPr>
  </w:style>
  <w:style w:type="paragraph" w:styleId="Heading5">
    <w:name w:val="heading 5"/>
    <w:basedOn w:val="Normal"/>
    <w:link w:val="Heading5Char"/>
    <w:unhideWhenUsed/>
    <w:qFormat/>
    <w:pPr>
      <w:ind w:left="651" w:hanging="431"/>
      <w:outlineLvl w:val="4"/>
    </w:pPr>
    <w:rPr>
      <w:b/>
      <w:bCs/>
    </w:rPr>
  </w:style>
  <w:style w:type="paragraph" w:styleId="Heading6">
    <w:name w:val="heading 6"/>
    <w:basedOn w:val="Normal"/>
    <w:link w:val="Heading6Char"/>
    <w:unhideWhenUsed/>
    <w:qFormat/>
    <w:pPr>
      <w:ind w:left="220"/>
      <w:outlineLvl w:val="5"/>
    </w:pPr>
    <w:rPr>
      <w:b/>
      <w:bCs/>
    </w:rPr>
  </w:style>
  <w:style w:type="paragraph" w:styleId="Heading7">
    <w:name w:val="heading 7"/>
    <w:basedOn w:val="Normal"/>
    <w:next w:val="Normal"/>
    <w:link w:val="Heading7Char"/>
    <w:qFormat/>
    <w:rsid w:val="0050440E"/>
    <w:pPr>
      <w:keepNext/>
      <w:keepLines/>
      <w:widowControl/>
      <w:autoSpaceDE/>
      <w:autoSpaceDN/>
      <w:spacing w:before="200"/>
      <w:ind w:left="1296" w:hanging="1296"/>
      <w:jc w:val="both"/>
      <w:outlineLvl w:val="6"/>
    </w:pPr>
    <w:rPr>
      <w:rFonts w:eastAsia="Times New Roman" w:cs="Times New Roman"/>
      <w:i/>
      <w:iCs/>
      <w:color w:val="404040"/>
      <w:szCs w:val="20"/>
      <w:lang w:val="x-none" w:eastAsia="en-GB"/>
    </w:rPr>
  </w:style>
  <w:style w:type="paragraph" w:styleId="Heading8">
    <w:name w:val="heading 8"/>
    <w:basedOn w:val="Normal"/>
    <w:next w:val="Normal"/>
    <w:link w:val="Heading8Char"/>
    <w:qFormat/>
    <w:rsid w:val="0050440E"/>
    <w:pPr>
      <w:keepNext/>
      <w:keepLines/>
      <w:widowControl/>
      <w:autoSpaceDE/>
      <w:autoSpaceDN/>
      <w:spacing w:before="200"/>
      <w:ind w:left="1440" w:hanging="1440"/>
      <w:jc w:val="both"/>
      <w:outlineLvl w:val="7"/>
    </w:pPr>
    <w:rPr>
      <w:rFonts w:eastAsia="Times New Roman" w:cs="Times New Roman"/>
      <w:color w:val="404040"/>
      <w:sz w:val="20"/>
      <w:szCs w:val="20"/>
      <w:lang w:val="x-none" w:eastAsia="en-GB"/>
    </w:rPr>
  </w:style>
  <w:style w:type="paragraph" w:styleId="Heading9">
    <w:name w:val="heading 9"/>
    <w:basedOn w:val="Normal"/>
    <w:next w:val="Normal"/>
    <w:link w:val="Heading9Char"/>
    <w:qFormat/>
    <w:rsid w:val="0050440E"/>
    <w:pPr>
      <w:keepNext/>
      <w:keepLines/>
      <w:widowControl/>
      <w:autoSpaceDE/>
      <w:autoSpaceDN/>
      <w:spacing w:before="200"/>
      <w:ind w:left="1584" w:hanging="1584"/>
      <w:jc w:val="both"/>
      <w:outlineLvl w:val="8"/>
    </w:pPr>
    <w:rPr>
      <w:rFonts w:eastAsia="Times New Roman" w:cs="Times New Roman"/>
      <w:i/>
      <w:iCs/>
      <w:color w:val="404040"/>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no"/>
    <w:basedOn w:val="Normal"/>
    <w:link w:val="ListParagraphChar"/>
    <w:uiPriority w:val="34"/>
    <w:qFormat/>
    <w:pPr>
      <w:ind w:left="94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E7448"/>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styleId="Header">
    <w:name w:val="header"/>
    <w:basedOn w:val="Normal"/>
    <w:link w:val="HeaderChar"/>
    <w:uiPriority w:val="99"/>
    <w:unhideWhenUsed/>
    <w:rsid w:val="0069787B"/>
    <w:pPr>
      <w:tabs>
        <w:tab w:val="center" w:pos="4513"/>
        <w:tab w:val="right" w:pos="9026"/>
      </w:tabs>
    </w:pPr>
  </w:style>
  <w:style w:type="character" w:customStyle="1" w:styleId="HeaderChar">
    <w:name w:val="Header Char"/>
    <w:basedOn w:val="DefaultParagraphFont"/>
    <w:link w:val="Header"/>
    <w:uiPriority w:val="99"/>
    <w:rsid w:val="0069787B"/>
    <w:rPr>
      <w:rFonts w:ascii="Arial" w:eastAsia="Arial" w:hAnsi="Arial" w:cs="Arial"/>
    </w:rPr>
  </w:style>
  <w:style w:type="paragraph" w:styleId="Footer">
    <w:name w:val="footer"/>
    <w:basedOn w:val="Normal"/>
    <w:link w:val="FooterChar"/>
    <w:uiPriority w:val="99"/>
    <w:unhideWhenUsed/>
    <w:rsid w:val="0069787B"/>
    <w:pPr>
      <w:tabs>
        <w:tab w:val="center" w:pos="4513"/>
        <w:tab w:val="right" w:pos="9026"/>
      </w:tabs>
    </w:pPr>
  </w:style>
  <w:style w:type="character" w:customStyle="1" w:styleId="FooterChar">
    <w:name w:val="Footer Char"/>
    <w:basedOn w:val="DefaultParagraphFont"/>
    <w:link w:val="Footer"/>
    <w:uiPriority w:val="99"/>
    <w:rsid w:val="0069787B"/>
    <w:rPr>
      <w:rFonts w:ascii="Arial" w:eastAsia="Arial" w:hAnsi="Arial" w:cs="Arial"/>
    </w:rPr>
  </w:style>
  <w:style w:type="paragraph" w:styleId="Revision">
    <w:name w:val="Revision"/>
    <w:hidden/>
    <w:uiPriority w:val="99"/>
    <w:semiHidden/>
    <w:rsid w:val="007834AE"/>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4D4DEB"/>
    <w:rPr>
      <w:sz w:val="16"/>
      <w:szCs w:val="16"/>
    </w:rPr>
  </w:style>
  <w:style w:type="paragraph" w:styleId="CommentText">
    <w:name w:val="annotation text"/>
    <w:basedOn w:val="Normal"/>
    <w:link w:val="CommentTextChar"/>
    <w:uiPriority w:val="99"/>
    <w:unhideWhenUsed/>
    <w:rsid w:val="004D4DEB"/>
    <w:rPr>
      <w:sz w:val="20"/>
      <w:szCs w:val="20"/>
    </w:rPr>
  </w:style>
  <w:style w:type="character" w:customStyle="1" w:styleId="CommentTextChar">
    <w:name w:val="Comment Text Char"/>
    <w:basedOn w:val="DefaultParagraphFont"/>
    <w:link w:val="CommentText"/>
    <w:uiPriority w:val="99"/>
    <w:rsid w:val="004D4DEB"/>
    <w:rPr>
      <w:rFonts w:ascii="Arial" w:eastAsia="Arial" w:hAnsi="Arial" w:cs="Arial"/>
      <w:sz w:val="20"/>
      <w:szCs w:val="20"/>
    </w:rPr>
  </w:style>
  <w:style w:type="paragraph" w:styleId="CommentSubject">
    <w:name w:val="annotation subject"/>
    <w:basedOn w:val="CommentText"/>
    <w:next w:val="CommentText"/>
    <w:link w:val="CommentSubjectChar"/>
    <w:uiPriority w:val="99"/>
    <w:unhideWhenUsed/>
    <w:rsid w:val="004D4DEB"/>
    <w:rPr>
      <w:b/>
      <w:bCs/>
    </w:rPr>
  </w:style>
  <w:style w:type="character" w:customStyle="1" w:styleId="CommentSubjectChar">
    <w:name w:val="Comment Subject Char"/>
    <w:basedOn w:val="CommentTextChar"/>
    <w:link w:val="CommentSubject"/>
    <w:uiPriority w:val="99"/>
    <w:rsid w:val="004D4DEB"/>
    <w:rPr>
      <w:rFonts w:ascii="Arial" w:eastAsia="Arial" w:hAnsi="Arial" w:cs="Arial"/>
      <w:b/>
      <w:bCs/>
      <w:sz w:val="20"/>
      <w:szCs w:val="20"/>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no Char"/>
    <w:basedOn w:val="DefaultParagraphFont"/>
    <w:link w:val="ListParagraph"/>
    <w:uiPriority w:val="34"/>
    <w:qFormat/>
    <w:locked/>
    <w:rsid w:val="00DF503B"/>
    <w:rPr>
      <w:rFonts w:ascii="Arial" w:eastAsia="Arial" w:hAnsi="Arial" w:cs="Arial"/>
    </w:rPr>
  </w:style>
  <w:style w:type="table" w:styleId="TableGrid">
    <w:name w:val="Table Grid"/>
    <w:basedOn w:val="TableNormal"/>
    <w:uiPriority w:val="39"/>
    <w:rsid w:val="002D7177"/>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D7177"/>
    <w:pPr>
      <w:widowControl/>
      <w:adjustRightInd w:val="0"/>
    </w:pPr>
    <w:rPr>
      <w:rFonts w:ascii="Arial" w:hAnsi="Arial" w:cs="Arial"/>
      <w:color w:val="000000"/>
      <w:sz w:val="24"/>
      <w:szCs w:val="24"/>
      <w:lang w:val="en-ZA"/>
    </w:rPr>
  </w:style>
  <w:style w:type="character" w:customStyle="1" w:styleId="DefaultChar">
    <w:name w:val="Default Char"/>
    <w:link w:val="Default"/>
    <w:rsid w:val="002D7177"/>
    <w:rPr>
      <w:rFonts w:ascii="Arial" w:hAnsi="Arial" w:cs="Arial"/>
      <w:color w:val="000000"/>
      <w:sz w:val="24"/>
      <w:szCs w:val="24"/>
      <w:lang w:val="en-ZA"/>
    </w:rPr>
  </w:style>
  <w:style w:type="paragraph" w:styleId="BalloonText">
    <w:name w:val="Balloon Text"/>
    <w:basedOn w:val="Normal"/>
    <w:link w:val="BalloonTextChar"/>
    <w:uiPriority w:val="99"/>
    <w:unhideWhenUsed/>
    <w:rsid w:val="008B4374"/>
    <w:pPr>
      <w:widowControl/>
      <w:autoSpaceDE/>
      <w:autoSpaceDN/>
    </w:pPr>
    <w:rPr>
      <w:rFonts w:ascii="Tahoma" w:eastAsiaTheme="minorHAnsi" w:hAnsi="Tahoma" w:cs="Tahoma"/>
      <w:sz w:val="16"/>
      <w:szCs w:val="16"/>
      <w:lang w:val="en-ZA"/>
    </w:rPr>
  </w:style>
  <w:style w:type="character" w:customStyle="1" w:styleId="BalloonTextChar">
    <w:name w:val="Balloon Text Char"/>
    <w:basedOn w:val="DefaultParagraphFont"/>
    <w:link w:val="BalloonText"/>
    <w:uiPriority w:val="99"/>
    <w:rsid w:val="008B4374"/>
    <w:rPr>
      <w:rFonts w:ascii="Tahoma" w:hAnsi="Tahoma" w:cs="Tahoma"/>
      <w:sz w:val="16"/>
      <w:szCs w:val="16"/>
      <w:lang w:val="en-ZA"/>
    </w:rPr>
  </w:style>
  <w:style w:type="character" w:styleId="Emphasis">
    <w:name w:val="Emphasis"/>
    <w:qFormat/>
    <w:rsid w:val="002000C1"/>
    <w:rPr>
      <w:i/>
      <w:iCs/>
    </w:rPr>
  </w:style>
  <w:style w:type="character" w:customStyle="1" w:styleId="Heading7Char">
    <w:name w:val="Heading 7 Char"/>
    <w:basedOn w:val="DefaultParagraphFont"/>
    <w:link w:val="Heading7"/>
    <w:rsid w:val="0050440E"/>
    <w:rPr>
      <w:rFonts w:ascii="Arial" w:eastAsia="Times New Roman" w:hAnsi="Arial" w:cs="Times New Roman"/>
      <w:i/>
      <w:iCs/>
      <w:color w:val="404040"/>
      <w:szCs w:val="20"/>
      <w:lang w:val="x-none" w:eastAsia="en-GB"/>
    </w:rPr>
  </w:style>
  <w:style w:type="character" w:customStyle="1" w:styleId="Heading8Char">
    <w:name w:val="Heading 8 Char"/>
    <w:basedOn w:val="DefaultParagraphFont"/>
    <w:link w:val="Heading8"/>
    <w:rsid w:val="0050440E"/>
    <w:rPr>
      <w:rFonts w:ascii="Arial" w:eastAsia="Times New Roman" w:hAnsi="Arial" w:cs="Times New Roman"/>
      <w:color w:val="404040"/>
      <w:sz w:val="20"/>
      <w:szCs w:val="20"/>
      <w:lang w:val="x-none" w:eastAsia="en-GB"/>
    </w:rPr>
  </w:style>
  <w:style w:type="character" w:customStyle="1" w:styleId="Heading9Char">
    <w:name w:val="Heading 9 Char"/>
    <w:basedOn w:val="DefaultParagraphFont"/>
    <w:link w:val="Heading9"/>
    <w:rsid w:val="0050440E"/>
    <w:rPr>
      <w:rFonts w:ascii="Arial" w:eastAsia="Times New Roman" w:hAnsi="Arial" w:cs="Times New Roman"/>
      <w:i/>
      <w:iCs/>
      <w:color w:val="404040"/>
      <w:sz w:val="20"/>
      <w:szCs w:val="20"/>
      <w:lang w:val="x-none" w:eastAsia="en-GB"/>
    </w:rPr>
  </w:style>
  <w:style w:type="paragraph" w:styleId="Subtitle">
    <w:name w:val="Subtitle"/>
    <w:basedOn w:val="Normal"/>
    <w:next w:val="Normal"/>
    <w:link w:val="SubtitleChar"/>
    <w:qFormat/>
    <w:rsid w:val="0050440E"/>
    <w:pPr>
      <w:widowControl/>
      <w:numPr>
        <w:ilvl w:val="1"/>
      </w:numPr>
      <w:autoSpaceDE/>
      <w:autoSpaceDN/>
      <w:jc w:val="both"/>
    </w:pPr>
    <w:rPr>
      <w:rFonts w:eastAsia="Times New Roman" w:cs="Times New Roman"/>
      <w:i/>
      <w:iCs/>
      <w:color w:val="4F81BD"/>
      <w:spacing w:val="15"/>
      <w:sz w:val="24"/>
      <w:szCs w:val="24"/>
      <w:lang w:val="x-none" w:eastAsia="en-GB"/>
    </w:rPr>
  </w:style>
  <w:style w:type="character" w:customStyle="1" w:styleId="SubtitleChar">
    <w:name w:val="Subtitle Char"/>
    <w:basedOn w:val="DefaultParagraphFont"/>
    <w:link w:val="Subtitle"/>
    <w:rsid w:val="0050440E"/>
    <w:rPr>
      <w:rFonts w:ascii="Arial" w:eastAsia="Times New Roman" w:hAnsi="Arial" w:cs="Times New Roman"/>
      <w:i/>
      <w:iCs/>
      <w:color w:val="4F81BD"/>
      <w:spacing w:val="15"/>
      <w:sz w:val="24"/>
      <w:szCs w:val="24"/>
      <w:lang w:val="x-none" w:eastAsia="en-GB"/>
    </w:rPr>
  </w:style>
  <w:style w:type="paragraph" w:customStyle="1" w:styleId="ExecL1">
    <w:name w:val="Exec_L1"/>
    <w:basedOn w:val="Normal"/>
    <w:link w:val="ExecL1Char"/>
    <w:autoRedefine/>
    <w:qFormat/>
    <w:rsid w:val="0050440E"/>
    <w:pPr>
      <w:widowControl/>
      <w:numPr>
        <w:numId w:val="4"/>
      </w:numPr>
      <w:autoSpaceDE/>
      <w:autoSpaceDN/>
      <w:jc w:val="both"/>
    </w:pPr>
    <w:rPr>
      <w:rFonts w:eastAsia="Times New Roman" w:cs="Times New Roman"/>
      <w:b/>
      <w:smallCaps/>
      <w:color w:val="00B0F0"/>
      <w:sz w:val="36"/>
      <w:szCs w:val="36"/>
      <w:lang w:val="x-none" w:eastAsia="en-GB"/>
    </w:rPr>
  </w:style>
  <w:style w:type="paragraph" w:customStyle="1" w:styleId="Preliminary">
    <w:name w:val="Preliminary"/>
    <w:basedOn w:val="Normal"/>
    <w:rsid w:val="0050440E"/>
    <w:pPr>
      <w:widowControl/>
      <w:autoSpaceDE/>
      <w:autoSpaceDN/>
      <w:jc w:val="both"/>
    </w:pPr>
    <w:rPr>
      <w:rFonts w:ascii="Verdana" w:eastAsia="Times New Roman" w:hAnsi="Verdana"/>
      <w:bCs/>
      <w:iCs/>
      <w:sz w:val="16"/>
      <w:szCs w:val="20"/>
      <w:lang w:val="en-GB"/>
    </w:rPr>
  </w:style>
  <w:style w:type="character" w:customStyle="1" w:styleId="ExecL1Char">
    <w:name w:val="Exec_L1 Char"/>
    <w:link w:val="ExecL1"/>
    <w:rsid w:val="0050440E"/>
    <w:rPr>
      <w:rFonts w:ascii="Arial" w:eastAsia="Times New Roman" w:hAnsi="Arial" w:cs="Times New Roman"/>
      <w:b/>
      <w:smallCaps/>
      <w:color w:val="00B0F0"/>
      <w:sz w:val="36"/>
      <w:szCs w:val="36"/>
      <w:lang w:val="x-none" w:eastAsia="en-GB"/>
    </w:rPr>
  </w:style>
  <w:style w:type="paragraph" w:customStyle="1" w:styleId="ExecL2">
    <w:name w:val="Exec_L2"/>
    <w:basedOn w:val="Normal"/>
    <w:link w:val="ExecL2Char"/>
    <w:autoRedefine/>
    <w:qFormat/>
    <w:rsid w:val="0050440E"/>
    <w:pPr>
      <w:widowControl/>
      <w:numPr>
        <w:numId w:val="5"/>
      </w:numPr>
      <w:tabs>
        <w:tab w:val="left" w:pos="851"/>
      </w:tabs>
      <w:autoSpaceDE/>
      <w:autoSpaceDN/>
      <w:ind w:left="709"/>
      <w:jc w:val="both"/>
    </w:pPr>
    <w:rPr>
      <w:rFonts w:eastAsia="Times New Roman" w:cs="Times New Roman"/>
      <w:b/>
      <w:smallCaps/>
      <w:color w:val="00B0F0"/>
      <w:sz w:val="26"/>
      <w:szCs w:val="28"/>
      <w:lang w:val="x-none" w:eastAsia="en-GB"/>
    </w:rPr>
  </w:style>
  <w:style w:type="paragraph" w:customStyle="1" w:styleId="ParL1">
    <w:name w:val="Par_L1"/>
    <w:basedOn w:val="Heading1"/>
    <w:next w:val="Normal"/>
    <w:link w:val="ParL1Char"/>
    <w:autoRedefine/>
    <w:qFormat/>
    <w:rsid w:val="0050440E"/>
    <w:pPr>
      <w:keepNext/>
      <w:keepLines/>
      <w:widowControl/>
      <w:autoSpaceDE/>
      <w:autoSpaceDN/>
      <w:spacing w:before="240" w:after="240"/>
      <w:ind w:left="709" w:hanging="709"/>
      <w:jc w:val="both"/>
    </w:pPr>
    <w:rPr>
      <w:rFonts w:eastAsia="Times New Roman" w:cs="Times New Roman"/>
      <w:caps/>
      <w:color w:val="00B0F0"/>
      <w:lang w:val="x-none" w:eastAsia="en-GB"/>
    </w:rPr>
  </w:style>
  <w:style w:type="character" w:customStyle="1" w:styleId="ExecL2Char">
    <w:name w:val="Exec_L2 Char"/>
    <w:link w:val="ExecL2"/>
    <w:rsid w:val="0050440E"/>
    <w:rPr>
      <w:rFonts w:ascii="Arial" w:eastAsia="Times New Roman" w:hAnsi="Arial" w:cs="Times New Roman"/>
      <w:b/>
      <w:smallCaps/>
      <w:color w:val="00B0F0"/>
      <w:sz w:val="26"/>
      <w:szCs w:val="28"/>
      <w:lang w:val="x-none" w:eastAsia="en-GB"/>
    </w:rPr>
  </w:style>
  <w:style w:type="paragraph" w:customStyle="1" w:styleId="ParL2">
    <w:name w:val="Par_L2"/>
    <w:basedOn w:val="Heading2"/>
    <w:next w:val="Normal"/>
    <w:link w:val="ParL2Char"/>
    <w:autoRedefine/>
    <w:qFormat/>
    <w:rsid w:val="0050440E"/>
    <w:pPr>
      <w:keepNext/>
      <w:keepLines/>
      <w:widowControl/>
      <w:numPr>
        <w:ilvl w:val="1"/>
      </w:numPr>
      <w:autoSpaceDE/>
      <w:autoSpaceDN/>
      <w:spacing w:before="240" w:after="240"/>
      <w:ind w:left="709" w:hanging="709"/>
      <w:jc w:val="left"/>
    </w:pPr>
    <w:rPr>
      <w:rFonts w:eastAsia="Times New Roman" w:cs="Times New Roman"/>
      <w:color w:val="00B0F0"/>
      <w:sz w:val="26"/>
      <w:szCs w:val="26"/>
      <w:lang w:val="x-none" w:eastAsia="en-GB"/>
    </w:rPr>
  </w:style>
  <w:style w:type="character" w:customStyle="1" w:styleId="ParL1Char">
    <w:name w:val="Par_L1 Char"/>
    <w:link w:val="ParL1"/>
    <w:rsid w:val="0050440E"/>
    <w:rPr>
      <w:rFonts w:ascii="Arial" w:eastAsia="Times New Roman" w:hAnsi="Arial" w:cs="Times New Roman"/>
      <w:b/>
      <w:bCs/>
      <w:caps/>
      <w:color w:val="00B0F0"/>
      <w:sz w:val="28"/>
      <w:szCs w:val="28"/>
      <w:lang w:val="x-none" w:eastAsia="en-GB"/>
    </w:rPr>
  </w:style>
  <w:style w:type="paragraph" w:customStyle="1" w:styleId="MBPComment">
    <w:name w:val="MBP_Comment"/>
    <w:basedOn w:val="Normal"/>
    <w:link w:val="MBPCommentChar"/>
    <w:rsid w:val="0050440E"/>
    <w:pPr>
      <w:widowControl/>
      <w:autoSpaceDE/>
      <w:autoSpaceDN/>
      <w:jc w:val="both"/>
    </w:pPr>
    <w:rPr>
      <w:rFonts w:eastAsia="Times New Roman" w:cs="Times New Roman"/>
      <w:b/>
      <w:i/>
      <w:color w:val="1F497D"/>
      <w:sz w:val="16"/>
      <w:szCs w:val="16"/>
      <w:lang w:val="x-none" w:eastAsia="en-GB"/>
    </w:rPr>
  </w:style>
  <w:style w:type="paragraph" w:customStyle="1" w:styleId="ParL3">
    <w:name w:val="Par_L3"/>
    <w:basedOn w:val="Heading3"/>
    <w:next w:val="Normal"/>
    <w:link w:val="ParL3Char"/>
    <w:autoRedefine/>
    <w:qFormat/>
    <w:rsid w:val="0050440E"/>
    <w:pPr>
      <w:keepNext/>
      <w:keepLines/>
      <w:widowControl/>
      <w:numPr>
        <w:ilvl w:val="2"/>
      </w:numPr>
      <w:tabs>
        <w:tab w:val="left" w:pos="1134"/>
      </w:tabs>
      <w:autoSpaceDE/>
      <w:autoSpaceDN/>
      <w:spacing w:before="200" w:after="240"/>
      <w:ind w:left="993" w:hanging="284"/>
      <w:jc w:val="both"/>
    </w:pPr>
    <w:rPr>
      <w:rFonts w:ascii="Aptos" w:eastAsia="Times New Roman" w:hAnsi="Aptos" w:cs="Times New Roman"/>
      <w:b/>
      <w:bCs/>
      <w:color w:val="00B0F0"/>
      <w:szCs w:val="20"/>
      <w:lang w:val="x-none" w:eastAsia="en-GB"/>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link w:val="Heading1"/>
    <w:rsid w:val="0050440E"/>
    <w:rPr>
      <w:rFonts w:ascii="Arial" w:eastAsia="Arial" w:hAnsi="Arial" w:cs="Arial"/>
      <w:b/>
      <w:bCs/>
      <w:sz w:val="28"/>
      <w:szCs w:val="28"/>
    </w:rPr>
  </w:style>
  <w:style w:type="character" w:customStyle="1" w:styleId="MBPCommentChar">
    <w:name w:val="MBP_Comment Char"/>
    <w:link w:val="MBPComment"/>
    <w:rsid w:val="0050440E"/>
    <w:rPr>
      <w:rFonts w:ascii="Arial" w:eastAsia="Times New Roman" w:hAnsi="Arial" w:cs="Times New Roman"/>
      <w:b/>
      <w:i/>
      <w:color w:val="1F497D"/>
      <w:sz w:val="16"/>
      <w:szCs w:val="16"/>
      <w:lang w:val="x-none" w:eastAsia="en-GB"/>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link w:val="Heading2"/>
    <w:rsid w:val="0050440E"/>
    <w:rPr>
      <w:rFonts w:ascii="Arial" w:eastAsia="Arial" w:hAnsi="Arial" w:cs="Arial"/>
      <w:b/>
      <w:bCs/>
      <w:sz w:val="24"/>
      <w:szCs w:val="24"/>
    </w:rPr>
  </w:style>
  <w:style w:type="character" w:customStyle="1" w:styleId="Heading3Char">
    <w:name w:val="Heading 3 Char"/>
    <w:aliases w:val="Mi Char,Minor Char,Headline Char,Section SubHeading Char,h3 Char,1.2.3. Char,H3 Char,(a) Char"/>
    <w:link w:val="Heading3"/>
    <w:rsid w:val="0050440E"/>
    <w:rPr>
      <w:rFonts w:ascii="Arial" w:eastAsia="Arial" w:hAnsi="Arial" w:cs="Arial"/>
      <w:sz w:val="24"/>
      <w:szCs w:val="24"/>
    </w:rPr>
  </w:style>
  <w:style w:type="paragraph" w:styleId="TOCHeading">
    <w:name w:val="TOC Heading"/>
    <w:basedOn w:val="Heading1"/>
    <w:next w:val="Normal"/>
    <w:uiPriority w:val="39"/>
    <w:qFormat/>
    <w:rsid w:val="0050440E"/>
    <w:pPr>
      <w:keepNext/>
      <w:keepLines/>
      <w:widowControl/>
      <w:autoSpaceDE/>
      <w:autoSpaceDN/>
      <w:spacing w:before="240" w:after="240"/>
      <w:ind w:left="1021" w:hanging="1021"/>
      <w:jc w:val="both"/>
      <w:outlineLvl w:val="9"/>
    </w:pPr>
    <w:rPr>
      <w:rFonts w:ascii="Arial Bold" w:eastAsia="Times New Roman" w:hAnsi="Arial Bold" w:cs="Times New Roman"/>
      <w:caps/>
      <w:lang w:val="x-none" w:eastAsia="en-GB"/>
    </w:rPr>
  </w:style>
  <w:style w:type="character" w:styleId="Hyperlink">
    <w:name w:val="Hyperlink"/>
    <w:uiPriority w:val="99"/>
    <w:unhideWhenUsed/>
    <w:rsid w:val="0050440E"/>
    <w:rPr>
      <w:color w:val="0000FF"/>
      <w:u w:val="single"/>
    </w:rPr>
  </w:style>
  <w:style w:type="paragraph" w:styleId="TOC1">
    <w:name w:val="toc 1"/>
    <w:basedOn w:val="Normal"/>
    <w:next w:val="Normal"/>
    <w:autoRedefine/>
    <w:uiPriority w:val="39"/>
    <w:rsid w:val="0050440E"/>
    <w:pPr>
      <w:widowControl/>
      <w:autoSpaceDE/>
      <w:autoSpaceDN/>
      <w:spacing w:before="240" w:after="120"/>
    </w:pPr>
    <w:rPr>
      <w:rFonts w:ascii="Verdana" w:eastAsia="Times New Roman" w:hAnsi="Verdana" w:cs="Times New Roman"/>
      <w:b/>
      <w:bCs/>
      <w:caps/>
      <w:szCs w:val="20"/>
      <w:lang w:val="en-ZA" w:eastAsia="en-GB"/>
    </w:rPr>
  </w:style>
  <w:style w:type="paragraph" w:styleId="TOC2">
    <w:name w:val="toc 2"/>
    <w:basedOn w:val="Normal"/>
    <w:next w:val="Normal"/>
    <w:autoRedefine/>
    <w:uiPriority w:val="39"/>
    <w:rsid w:val="0050440E"/>
    <w:pPr>
      <w:widowControl/>
      <w:autoSpaceDE/>
      <w:autoSpaceDN/>
      <w:ind w:left="964" w:hanging="680"/>
    </w:pPr>
    <w:rPr>
      <w:rFonts w:ascii="Verdana" w:eastAsia="Times New Roman" w:hAnsi="Verdana" w:cs="Times New Roman"/>
      <w:smallCaps/>
      <w:sz w:val="20"/>
      <w:szCs w:val="20"/>
      <w:lang w:val="en-ZA" w:eastAsia="en-GB"/>
    </w:rPr>
  </w:style>
  <w:style w:type="paragraph" w:styleId="TOC3">
    <w:name w:val="toc 3"/>
    <w:basedOn w:val="Normal"/>
    <w:next w:val="Normal"/>
    <w:autoRedefine/>
    <w:uiPriority w:val="39"/>
    <w:rsid w:val="0050440E"/>
    <w:pPr>
      <w:widowControl/>
      <w:autoSpaceDE/>
      <w:autoSpaceDN/>
      <w:ind w:left="1644" w:hanging="680"/>
    </w:pPr>
    <w:rPr>
      <w:rFonts w:ascii="Verdana" w:eastAsia="Times New Roman" w:hAnsi="Verdana" w:cs="Times New Roman"/>
      <w:i/>
      <w:iCs/>
      <w:sz w:val="20"/>
      <w:szCs w:val="20"/>
      <w:lang w:val="en-ZA" w:eastAsia="en-GB"/>
    </w:rPr>
  </w:style>
  <w:style w:type="paragraph" w:customStyle="1" w:styleId="TOCHeading0">
    <w:name w:val="TOC_Heading"/>
    <w:basedOn w:val="ExecL1"/>
    <w:link w:val="TOCHeadingChar"/>
    <w:autoRedefine/>
    <w:qFormat/>
    <w:rsid w:val="0050440E"/>
  </w:style>
  <w:style w:type="character" w:customStyle="1" w:styleId="Heading4Char">
    <w:name w:val="Heading 4 Char"/>
    <w:aliases w:val="h4 Char,4 Char"/>
    <w:link w:val="Heading4"/>
    <w:rsid w:val="0050440E"/>
    <w:rPr>
      <w:rFonts w:ascii="Arial" w:eastAsia="Arial" w:hAnsi="Arial" w:cs="Arial"/>
      <w:b/>
      <w:bCs/>
      <w:sz w:val="23"/>
      <w:szCs w:val="23"/>
    </w:rPr>
  </w:style>
  <w:style w:type="character" w:customStyle="1" w:styleId="TOCHeadingChar">
    <w:name w:val="TOC_Heading Char"/>
    <w:link w:val="TOCHeading0"/>
    <w:rsid w:val="0050440E"/>
    <w:rPr>
      <w:rFonts w:ascii="Arial" w:eastAsia="Times New Roman" w:hAnsi="Arial" w:cs="Times New Roman"/>
      <w:b/>
      <w:smallCaps/>
      <w:color w:val="00B0F0"/>
      <w:sz w:val="36"/>
      <w:szCs w:val="36"/>
      <w:lang w:val="x-none" w:eastAsia="en-GB"/>
    </w:rPr>
  </w:style>
  <w:style w:type="character" w:customStyle="1" w:styleId="Heading5Char">
    <w:name w:val="Heading 5 Char"/>
    <w:link w:val="Heading5"/>
    <w:rsid w:val="0050440E"/>
    <w:rPr>
      <w:rFonts w:ascii="Arial" w:eastAsia="Arial" w:hAnsi="Arial" w:cs="Arial"/>
      <w:b/>
      <w:bCs/>
    </w:rPr>
  </w:style>
  <w:style w:type="character" w:customStyle="1" w:styleId="Heading6Char">
    <w:name w:val="Heading 6 Char"/>
    <w:link w:val="Heading6"/>
    <w:rsid w:val="0050440E"/>
    <w:rPr>
      <w:rFonts w:ascii="Arial" w:eastAsia="Arial" w:hAnsi="Arial" w:cs="Arial"/>
      <w:b/>
      <w:bCs/>
    </w:rPr>
  </w:style>
  <w:style w:type="character" w:customStyle="1" w:styleId="ParL2Char">
    <w:name w:val="Par_L2 Char"/>
    <w:link w:val="ParL2"/>
    <w:rsid w:val="0050440E"/>
    <w:rPr>
      <w:rFonts w:ascii="Arial" w:eastAsia="Times New Roman" w:hAnsi="Arial" w:cs="Times New Roman"/>
      <w:b/>
      <w:bCs/>
      <w:color w:val="00B0F0"/>
      <w:sz w:val="26"/>
      <w:szCs w:val="26"/>
      <w:lang w:val="x-none" w:eastAsia="en-GB"/>
    </w:rPr>
  </w:style>
  <w:style w:type="paragraph" w:customStyle="1" w:styleId="ParL4">
    <w:name w:val="Par_L4"/>
    <w:basedOn w:val="Heading4"/>
    <w:next w:val="Normal"/>
    <w:link w:val="ParL4Char"/>
    <w:autoRedefine/>
    <w:qFormat/>
    <w:rsid w:val="0050440E"/>
    <w:pPr>
      <w:keepNext/>
      <w:keepLines/>
      <w:widowControl/>
      <w:numPr>
        <w:ilvl w:val="3"/>
      </w:numPr>
      <w:autoSpaceDE/>
      <w:autoSpaceDN/>
      <w:spacing w:before="200" w:after="240"/>
      <w:ind w:left="680" w:right="0" w:hanging="680"/>
    </w:pPr>
    <w:rPr>
      <w:rFonts w:eastAsia="Times New Roman" w:cs="Times New Roman"/>
      <w:i/>
      <w:iCs/>
      <w:color w:val="00B0F0"/>
      <w:sz w:val="22"/>
      <w:szCs w:val="20"/>
      <w:lang w:val="x-none" w:eastAsia="en-GB"/>
    </w:rPr>
  </w:style>
  <w:style w:type="character" w:customStyle="1" w:styleId="ParL3Char">
    <w:name w:val="Par_L3 Char"/>
    <w:link w:val="ParL3"/>
    <w:rsid w:val="0050440E"/>
    <w:rPr>
      <w:rFonts w:ascii="Aptos" w:eastAsia="Times New Roman" w:hAnsi="Aptos" w:cs="Times New Roman"/>
      <w:b/>
      <w:bCs/>
      <w:color w:val="00B0F0"/>
      <w:sz w:val="24"/>
      <w:szCs w:val="20"/>
      <w:lang w:val="x-none" w:eastAsia="en-GB"/>
    </w:rPr>
  </w:style>
  <w:style w:type="paragraph" w:customStyle="1" w:styleId="ParL5">
    <w:name w:val="Par_L5"/>
    <w:basedOn w:val="Heading5"/>
    <w:next w:val="Normal"/>
    <w:link w:val="ParL5Char"/>
    <w:autoRedefine/>
    <w:qFormat/>
    <w:rsid w:val="0050440E"/>
    <w:pPr>
      <w:keepNext/>
      <w:keepLines/>
      <w:widowControl/>
      <w:numPr>
        <w:ilvl w:val="4"/>
      </w:numPr>
      <w:autoSpaceDE/>
      <w:autoSpaceDN/>
      <w:spacing w:before="200" w:after="240"/>
      <w:ind w:left="680" w:hanging="680"/>
    </w:pPr>
    <w:rPr>
      <w:rFonts w:eastAsia="Times New Roman" w:cs="Times New Roman"/>
      <w:b w:val="0"/>
      <w:bCs w:val="0"/>
      <w:color w:val="00B0F0"/>
      <w:szCs w:val="20"/>
      <w:lang w:val="x-none" w:eastAsia="en-GB"/>
    </w:rPr>
  </w:style>
  <w:style w:type="character" w:customStyle="1" w:styleId="ParL4Char">
    <w:name w:val="Par_L4 Char"/>
    <w:link w:val="ParL4"/>
    <w:rsid w:val="0050440E"/>
    <w:rPr>
      <w:rFonts w:ascii="Arial" w:eastAsia="Times New Roman" w:hAnsi="Arial" w:cs="Times New Roman"/>
      <w:b/>
      <w:bCs/>
      <w:i/>
      <w:iCs/>
      <w:color w:val="00B0F0"/>
      <w:szCs w:val="20"/>
      <w:lang w:val="x-none" w:eastAsia="en-GB"/>
    </w:rPr>
  </w:style>
  <w:style w:type="character" w:customStyle="1" w:styleId="ParL5Char">
    <w:name w:val="Par_L5 Char"/>
    <w:link w:val="ParL5"/>
    <w:rsid w:val="0050440E"/>
    <w:rPr>
      <w:rFonts w:ascii="Arial" w:eastAsia="Times New Roman" w:hAnsi="Arial" w:cs="Times New Roman"/>
      <w:color w:val="00B0F0"/>
      <w:szCs w:val="20"/>
      <w:lang w:val="x-none" w:eastAsia="en-GB"/>
    </w:rPr>
  </w:style>
  <w:style w:type="paragraph" w:styleId="TOC4">
    <w:name w:val="toc 4"/>
    <w:basedOn w:val="Normal"/>
    <w:next w:val="Normal"/>
    <w:autoRedefine/>
    <w:uiPriority w:val="39"/>
    <w:rsid w:val="0050440E"/>
    <w:pPr>
      <w:widowControl/>
      <w:autoSpaceDE/>
      <w:autoSpaceDN/>
      <w:ind w:left="660"/>
    </w:pPr>
    <w:rPr>
      <w:rFonts w:ascii="Calibri" w:eastAsia="Times New Roman" w:hAnsi="Calibri" w:cs="Times New Roman"/>
      <w:sz w:val="18"/>
      <w:szCs w:val="18"/>
      <w:lang w:val="en-ZA" w:eastAsia="en-GB"/>
    </w:rPr>
  </w:style>
  <w:style w:type="paragraph" w:styleId="TableofFigures">
    <w:name w:val="table of figures"/>
    <w:basedOn w:val="Normal"/>
    <w:next w:val="Normal"/>
    <w:uiPriority w:val="99"/>
    <w:rsid w:val="0050440E"/>
    <w:pPr>
      <w:widowControl/>
      <w:autoSpaceDE/>
      <w:autoSpaceDN/>
      <w:jc w:val="both"/>
    </w:pPr>
    <w:rPr>
      <w:rFonts w:ascii="Verdana" w:eastAsia="Times New Roman" w:hAnsi="Verdana" w:cs="Times New Roman"/>
      <w:sz w:val="20"/>
      <w:szCs w:val="20"/>
      <w:lang w:val="en-ZA" w:eastAsia="en-GB"/>
    </w:rPr>
  </w:style>
  <w:style w:type="paragraph" w:styleId="TOC5">
    <w:name w:val="toc 5"/>
    <w:basedOn w:val="Normal"/>
    <w:next w:val="Normal"/>
    <w:autoRedefine/>
    <w:uiPriority w:val="39"/>
    <w:rsid w:val="0050440E"/>
    <w:pPr>
      <w:widowControl/>
      <w:autoSpaceDE/>
      <w:autoSpaceDN/>
      <w:ind w:left="880"/>
    </w:pPr>
    <w:rPr>
      <w:rFonts w:ascii="Calibri" w:eastAsia="Times New Roman" w:hAnsi="Calibri" w:cs="Times New Roman"/>
      <w:sz w:val="18"/>
      <w:szCs w:val="18"/>
      <w:lang w:val="en-ZA" w:eastAsia="en-GB"/>
    </w:rPr>
  </w:style>
  <w:style w:type="paragraph" w:styleId="Caption">
    <w:name w:val="caption"/>
    <w:basedOn w:val="Normal"/>
    <w:next w:val="Normal"/>
    <w:qFormat/>
    <w:rsid w:val="0050440E"/>
    <w:pPr>
      <w:widowControl/>
      <w:autoSpaceDE/>
      <w:autoSpaceDN/>
      <w:spacing w:before="120" w:after="120"/>
      <w:jc w:val="center"/>
    </w:pPr>
    <w:rPr>
      <w:rFonts w:ascii="Verdana" w:eastAsia="Times New Roman" w:hAnsi="Verdana" w:cs="Times New Roman"/>
      <w:sz w:val="20"/>
      <w:szCs w:val="20"/>
      <w:lang w:val="en-GB" w:eastAsia="en-ZA"/>
    </w:rPr>
  </w:style>
  <w:style w:type="paragraph" w:customStyle="1" w:styleId="TableText">
    <w:name w:val="TableText"/>
    <w:basedOn w:val="Normal"/>
    <w:link w:val="TableTextChar"/>
    <w:qFormat/>
    <w:rsid w:val="0050440E"/>
    <w:pPr>
      <w:widowControl/>
      <w:autoSpaceDE/>
      <w:autoSpaceDN/>
      <w:jc w:val="both"/>
    </w:pPr>
    <w:rPr>
      <w:rFonts w:ascii="Verdana" w:eastAsia="Times New Roman" w:hAnsi="Verdana" w:cs="Times New Roman"/>
      <w:sz w:val="18"/>
      <w:szCs w:val="20"/>
      <w:lang w:val="x-none" w:eastAsia="en-GB"/>
    </w:rPr>
  </w:style>
  <w:style w:type="paragraph" w:customStyle="1" w:styleId="AnnexHeading">
    <w:name w:val="Annex_Heading"/>
    <w:basedOn w:val="ParL1"/>
    <w:next w:val="Normal"/>
    <w:link w:val="AnnexHeadingChar"/>
    <w:autoRedefine/>
    <w:qFormat/>
    <w:rsid w:val="0050440E"/>
    <w:pPr>
      <w:ind w:left="0" w:firstLine="0"/>
    </w:pPr>
  </w:style>
  <w:style w:type="character" w:customStyle="1" w:styleId="TableTextChar">
    <w:name w:val="TableText Char"/>
    <w:link w:val="TableText"/>
    <w:rsid w:val="0050440E"/>
    <w:rPr>
      <w:rFonts w:ascii="Verdana" w:eastAsia="Times New Roman" w:hAnsi="Verdana" w:cs="Times New Roman"/>
      <w:sz w:val="18"/>
      <w:szCs w:val="20"/>
      <w:lang w:val="x-none" w:eastAsia="en-GB"/>
    </w:rPr>
  </w:style>
  <w:style w:type="paragraph" w:customStyle="1" w:styleId="AnnexL1">
    <w:name w:val="Annex_L1"/>
    <w:basedOn w:val="ParL2"/>
    <w:next w:val="Normal"/>
    <w:link w:val="AnnexL1Char"/>
    <w:autoRedefine/>
    <w:qFormat/>
    <w:rsid w:val="0050440E"/>
    <w:pPr>
      <w:numPr>
        <w:ilvl w:val="0"/>
      </w:numPr>
      <w:ind w:left="709" w:hanging="709"/>
    </w:pPr>
  </w:style>
  <w:style w:type="character" w:customStyle="1" w:styleId="AnnexHeadingChar">
    <w:name w:val="Annex_Heading Char"/>
    <w:link w:val="AnnexHeading"/>
    <w:rsid w:val="0050440E"/>
    <w:rPr>
      <w:rFonts w:ascii="Arial" w:eastAsia="Times New Roman" w:hAnsi="Arial" w:cs="Times New Roman"/>
      <w:b/>
      <w:bCs/>
      <w:caps/>
      <w:color w:val="00B0F0"/>
      <w:sz w:val="28"/>
      <w:szCs w:val="28"/>
      <w:lang w:val="x-none" w:eastAsia="en-GB"/>
    </w:rPr>
  </w:style>
  <w:style w:type="paragraph" w:customStyle="1" w:styleId="AnnexL2">
    <w:name w:val="Annex_L2"/>
    <w:basedOn w:val="ParL3"/>
    <w:next w:val="Normal"/>
    <w:link w:val="AnnexL2Char"/>
    <w:autoRedefine/>
    <w:qFormat/>
    <w:rsid w:val="0050440E"/>
    <w:pPr>
      <w:numPr>
        <w:ilvl w:val="0"/>
      </w:numPr>
      <w:ind w:left="993" w:hanging="284"/>
    </w:pPr>
  </w:style>
  <w:style w:type="character" w:customStyle="1" w:styleId="AnnexL1Char">
    <w:name w:val="Annex_L1 Char"/>
    <w:link w:val="AnnexL1"/>
    <w:rsid w:val="0050440E"/>
    <w:rPr>
      <w:rFonts w:ascii="Arial" w:eastAsia="Times New Roman" w:hAnsi="Arial" w:cs="Times New Roman"/>
      <w:b/>
      <w:bCs/>
      <w:color w:val="00B0F0"/>
      <w:sz w:val="26"/>
      <w:szCs w:val="26"/>
      <w:lang w:val="x-none" w:eastAsia="en-GB"/>
    </w:rPr>
  </w:style>
  <w:style w:type="paragraph" w:customStyle="1" w:styleId="AnnexL3">
    <w:name w:val="Annex_L3"/>
    <w:basedOn w:val="ParL3"/>
    <w:next w:val="Normal"/>
    <w:link w:val="AnnexL3Char"/>
    <w:autoRedefine/>
    <w:qFormat/>
    <w:rsid w:val="0050440E"/>
    <w:pPr>
      <w:numPr>
        <w:ilvl w:val="0"/>
      </w:numPr>
      <w:ind w:left="993" w:hanging="284"/>
    </w:pPr>
  </w:style>
  <w:style w:type="character" w:customStyle="1" w:styleId="AnnexL2Char">
    <w:name w:val="Annex_L2 Char"/>
    <w:link w:val="AnnexL2"/>
    <w:rsid w:val="0050440E"/>
    <w:rPr>
      <w:rFonts w:ascii="Aptos" w:eastAsia="Times New Roman" w:hAnsi="Aptos" w:cs="Times New Roman"/>
      <w:b/>
      <w:bCs/>
      <w:color w:val="00B0F0"/>
      <w:sz w:val="24"/>
      <w:szCs w:val="20"/>
      <w:lang w:val="x-none" w:eastAsia="en-GB"/>
    </w:rPr>
  </w:style>
  <w:style w:type="paragraph" w:customStyle="1" w:styleId="MBPHidden">
    <w:name w:val="MBP_Hidden"/>
    <w:basedOn w:val="Normal"/>
    <w:next w:val="Normal"/>
    <w:link w:val="MBPHiddenChar"/>
    <w:autoRedefine/>
    <w:rsid w:val="0050440E"/>
    <w:pPr>
      <w:widowControl/>
      <w:autoSpaceDE/>
      <w:autoSpaceDN/>
    </w:pPr>
    <w:rPr>
      <w:rFonts w:ascii="Arial Bold" w:eastAsia="Times New Roman" w:hAnsi="Arial Bold" w:cs="Times New Roman"/>
      <w:b/>
      <w:sz w:val="16"/>
      <w:szCs w:val="16"/>
      <w:lang w:val="x-none" w:eastAsia="en-GB"/>
    </w:rPr>
  </w:style>
  <w:style w:type="character" w:customStyle="1" w:styleId="AnnexL3Char">
    <w:name w:val="Annex_L3 Char"/>
    <w:link w:val="AnnexL3"/>
    <w:rsid w:val="0050440E"/>
    <w:rPr>
      <w:rFonts w:ascii="Aptos" w:eastAsia="Times New Roman" w:hAnsi="Aptos" w:cs="Times New Roman"/>
      <w:b/>
      <w:bCs/>
      <w:color w:val="00B0F0"/>
      <w:sz w:val="24"/>
      <w:szCs w:val="20"/>
      <w:lang w:val="x-none" w:eastAsia="en-GB"/>
    </w:rPr>
  </w:style>
  <w:style w:type="paragraph" w:customStyle="1" w:styleId="TOCPart">
    <w:name w:val="TOC_Part"/>
    <w:basedOn w:val="ParL3"/>
    <w:next w:val="Normal"/>
    <w:link w:val="TOCPartChar"/>
    <w:autoRedefine/>
    <w:qFormat/>
    <w:rsid w:val="0050440E"/>
    <w:pPr>
      <w:numPr>
        <w:ilvl w:val="0"/>
      </w:numPr>
      <w:ind w:left="993" w:hanging="284"/>
    </w:pPr>
    <w:rPr>
      <w:sz w:val="28"/>
    </w:rPr>
  </w:style>
  <w:style w:type="character" w:customStyle="1" w:styleId="MBPHiddenChar">
    <w:name w:val="MBP_Hidden Char"/>
    <w:link w:val="MBPHidden"/>
    <w:rsid w:val="0050440E"/>
    <w:rPr>
      <w:rFonts w:ascii="Arial Bold" w:eastAsia="Times New Roman" w:hAnsi="Arial Bold" w:cs="Times New Roman"/>
      <w:b/>
      <w:sz w:val="16"/>
      <w:szCs w:val="16"/>
      <w:lang w:val="x-none" w:eastAsia="en-GB"/>
    </w:rPr>
  </w:style>
  <w:style w:type="paragraph" w:customStyle="1" w:styleId="DescripText">
    <w:name w:val="Descrip_Text"/>
    <w:basedOn w:val="Normal"/>
    <w:next w:val="Normal"/>
    <w:link w:val="DescripTextChar"/>
    <w:autoRedefine/>
    <w:qFormat/>
    <w:rsid w:val="0050440E"/>
    <w:pPr>
      <w:widowControl/>
      <w:tabs>
        <w:tab w:val="left" w:pos="709"/>
      </w:tabs>
      <w:autoSpaceDE/>
      <w:autoSpaceDN/>
      <w:jc w:val="both"/>
    </w:pPr>
    <w:rPr>
      <w:rFonts w:ascii="Aptos" w:eastAsia="Times New Roman" w:hAnsi="Aptos" w:cs="Times New Roman"/>
      <w:i/>
      <w:lang w:val="en-ZA" w:eastAsia="en-GB"/>
    </w:rPr>
  </w:style>
  <w:style w:type="character" w:customStyle="1" w:styleId="TOCPartChar">
    <w:name w:val="TOC_Part Char"/>
    <w:link w:val="TOCPart"/>
    <w:rsid w:val="0050440E"/>
    <w:rPr>
      <w:rFonts w:ascii="Aptos" w:eastAsia="Times New Roman" w:hAnsi="Aptos" w:cs="Times New Roman"/>
      <w:b/>
      <w:bCs/>
      <w:color w:val="00B0F0"/>
      <w:sz w:val="28"/>
      <w:szCs w:val="20"/>
      <w:lang w:val="x-none" w:eastAsia="en-GB"/>
    </w:rPr>
  </w:style>
  <w:style w:type="paragraph" w:styleId="TOC6">
    <w:name w:val="toc 6"/>
    <w:basedOn w:val="Normal"/>
    <w:next w:val="Normal"/>
    <w:autoRedefine/>
    <w:rsid w:val="0050440E"/>
    <w:pPr>
      <w:widowControl/>
      <w:autoSpaceDE/>
      <w:autoSpaceDN/>
      <w:ind w:left="1100"/>
    </w:pPr>
    <w:rPr>
      <w:rFonts w:ascii="Calibri" w:eastAsia="Times New Roman" w:hAnsi="Calibri" w:cs="Times New Roman"/>
      <w:sz w:val="18"/>
      <w:szCs w:val="18"/>
      <w:lang w:val="en-ZA" w:eastAsia="en-GB"/>
    </w:rPr>
  </w:style>
  <w:style w:type="character" w:customStyle="1" w:styleId="DescripTextChar">
    <w:name w:val="Descrip_Text Char"/>
    <w:link w:val="DescripText"/>
    <w:rsid w:val="0050440E"/>
    <w:rPr>
      <w:rFonts w:ascii="Aptos" w:eastAsia="Times New Roman" w:hAnsi="Aptos" w:cs="Times New Roman"/>
      <w:i/>
      <w:lang w:val="en-ZA" w:eastAsia="en-GB"/>
    </w:rPr>
  </w:style>
  <w:style w:type="paragraph" w:styleId="TOC7">
    <w:name w:val="toc 7"/>
    <w:basedOn w:val="Normal"/>
    <w:next w:val="Normal"/>
    <w:autoRedefine/>
    <w:rsid w:val="0050440E"/>
    <w:pPr>
      <w:widowControl/>
      <w:autoSpaceDE/>
      <w:autoSpaceDN/>
      <w:ind w:left="1320"/>
    </w:pPr>
    <w:rPr>
      <w:rFonts w:ascii="Calibri" w:eastAsia="Times New Roman" w:hAnsi="Calibri" w:cs="Times New Roman"/>
      <w:sz w:val="18"/>
      <w:szCs w:val="18"/>
      <w:lang w:val="en-ZA" w:eastAsia="en-GB"/>
    </w:rPr>
  </w:style>
  <w:style w:type="paragraph" w:styleId="TOC8">
    <w:name w:val="toc 8"/>
    <w:basedOn w:val="Normal"/>
    <w:next w:val="Normal"/>
    <w:autoRedefine/>
    <w:rsid w:val="0050440E"/>
    <w:pPr>
      <w:widowControl/>
      <w:autoSpaceDE/>
      <w:autoSpaceDN/>
      <w:ind w:left="1540"/>
    </w:pPr>
    <w:rPr>
      <w:rFonts w:ascii="Calibri" w:eastAsia="Times New Roman" w:hAnsi="Calibri" w:cs="Times New Roman"/>
      <w:sz w:val="18"/>
      <w:szCs w:val="18"/>
      <w:lang w:val="en-ZA" w:eastAsia="en-GB"/>
    </w:rPr>
  </w:style>
  <w:style w:type="paragraph" w:styleId="TOC9">
    <w:name w:val="toc 9"/>
    <w:basedOn w:val="Normal"/>
    <w:next w:val="Normal"/>
    <w:autoRedefine/>
    <w:rsid w:val="0050440E"/>
    <w:pPr>
      <w:widowControl/>
      <w:autoSpaceDE/>
      <w:autoSpaceDN/>
      <w:ind w:left="1760"/>
    </w:pPr>
    <w:rPr>
      <w:rFonts w:ascii="Calibri" w:eastAsia="Times New Roman" w:hAnsi="Calibri" w:cs="Times New Roman"/>
      <w:sz w:val="18"/>
      <w:szCs w:val="18"/>
      <w:lang w:val="en-ZA" w:eastAsia="en-GB"/>
    </w:rPr>
  </w:style>
  <w:style w:type="paragraph" w:customStyle="1" w:styleId="SuggestedContent">
    <w:name w:val="Suggested Content"/>
    <w:basedOn w:val="Normal"/>
    <w:next w:val="BodyText"/>
    <w:rsid w:val="0050440E"/>
    <w:pPr>
      <w:widowControl/>
      <w:pBdr>
        <w:top w:val="single" w:sz="6" w:space="1" w:color="800000"/>
        <w:left w:val="single" w:sz="6" w:space="1" w:color="800000"/>
        <w:bottom w:val="single" w:sz="6" w:space="1" w:color="800000"/>
        <w:right w:val="single" w:sz="6" w:space="1" w:color="800000"/>
      </w:pBdr>
      <w:autoSpaceDE/>
      <w:autoSpaceDN/>
      <w:spacing w:before="60" w:after="60"/>
      <w:ind w:left="900"/>
    </w:pPr>
    <w:rPr>
      <w:rFonts w:ascii="Times New Roman" w:eastAsia="Times New Roman" w:hAnsi="Times New Roman" w:cs="Times New Roman"/>
      <w:color w:val="800000"/>
      <w:sz w:val="20"/>
      <w:szCs w:val="20"/>
      <w:lang w:val="en-GB"/>
    </w:rPr>
  </w:style>
  <w:style w:type="character" w:customStyle="1" w:styleId="BodyTextChar">
    <w:name w:val="Body Text Char"/>
    <w:link w:val="BodyText"/>
    <w:rsid w:val="0050440E"/>
    <w:rPr>
      <w:rFonts w:ascii="Arial" w:eastAsia="Arial" w:hAnsi="Arial" w:cs="Arial"/>
    </w:rPr>
  </w:style>
  <w:style w:type="character" w:styleId="Strong">
    <w:name w:val="Strong"/>
    <w:basedOn w:val="DefaultParagraphFont"/>
    <w:uiPriority w:val="22"/>
    <w:qFormat/>
    <w:rsid w:val="0050440E"/>
    <w:rPr>
      <w:b/>
      <w:bCs/>
    </w:rPr>
  </w:style>
  <w:style w:type="paragraph" w:styleId="NormalIndent">
    <w:name w:val="Normal Indent"/>
    <w:basedOn w:val="Normal"/>
    <w:uiPriority w:val="99"/>
    <w:unhideWhenUsed/>
    <w:rsid w:val="0050440E"/>
    <w:pPr>
      <w:widowControl/>
      <w:autoSpaceDE/>
      <w:autoSpaceDN/>
      <w:spacing w:after="160" w:line="259" w:lineRule="auto"/>
      <w:ind w:left="720"/>
    </w:pPr>
    <w:rPr>
      <w:rFonts w:asciiTheme="minorHAnsi" w:eastAsiaTheme="minorHAnsi" w:hAnsiTheme="minorHAnsi" w:cstheme="minorBidi"/>
      <w:lang w:val="en-ZA"/>
    </w:rPr>
  </w:style>
  <w:style w:type="table" w:customStyle="1" w:styleId="TableGrid1">
    <w:name w:val="Table Grid1"/>
    <w:basedOn w:val="TableNormal"/>
    <w:next w:val="TableGrid"/>
    <w:uiPriority w:val="59"/>
    <w:rsid w:val="0050440E"/>
    <w:pPr>
      <w:widowControl/>
      <w:autoSpaceDE/>
      <w:autoSpaceDN/>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50440E"/>
    <w:rPr>
      <w:rFonts w:ascii="Verdana" w:hAnsi="Verdana"/>
      <w:lang w:eastAsia="en-GB"/>
    </w:rPr>
  </w:style>
  <w:style w:type="character" w:customStyle="1" w:styleId="CommentSubjectChar1">
    <w:name w:val="Comment Subject Char1"/>
    <w:basedOn w:val="CommentTextChar1"/>
    <w:uiPriority w:val="99"/>
    <w:rsid w:val="0050440E"/>
    <w:rPr>
      <w:rFonts w:ascii="Verdana" w:hAnsi="Verdana"/>
      <w:b/>
      <w:bCs/>
      <w:lang w:eastAsia="en-GB"/>
    </w:rPr>
  </w:style>
  <w:style w:type="paragraph" w:customStyle="1" w:styleId="WWAnnexHead1">
    <w:name w:val="WW_AnnexHead1"/>
    <w:basedOn w:val="Normal"/>
    <w:next w:val="Normal"/>
    <w:uiPriority w:val="1"/>
    <w:qFormat/>
    <w:rsid w:val="0050440E"/>
    <w:pPr>
      <w:keepNext/>
      <w:widowControl/>
      <w:tabs>
        <w:tab w:val="num" w:pos="510"/>
      </w:tabs>
      <w:suppressAutoHyphens/>
      <w:autoSpaceDE/>
      <w:autoSpaceDN/>
      <w:spacing w:after="240" w:line="264" w:lineRule="auto"/>
      <w:ind w:left="510" w:hanging="510"/>
      <w:jc w:val="both"/>
      <w:outlineLvl w:val="0"/>
    </w:pPr>
    <w:rPr>
      <w:rFonts w:eastAsia="Times New Roman" w:cs="Times New Roman"/>
      <w:b/>
      <w:caps/>
      <w:sz w:val="21"/>
      <w:szCs w:val="24"/>
      <w:lang w:val="en-GB" w:eastAsia="en-GB"/>
    </w:rPr>
  </w:style>
  <w:style w:type="paragraph" w:customStyle="1" w:styleId="WWAnnexHead2">
    <w:name w:val="WW_AnnexHead2"/>
    <w:basedOn w:val="Normal"/>
    <w:next w:val="Normal"/>
    <w:uiPriority w:val="1"/>
    <w:qFormat/>
    <w:rsid w:val="0050440E"/>
    <w:pPr>
      <w:keepNext/>
      <w:widowControl/>
      <w:tabs>
        <w:tab w:val="num" w:pos="1021"/>
        <w:tab w:val="left" w:pos="3572"/>
        <w:tab w:val="left" w:pos="4082"/>
      </w:tabs>
      <w:suppressAutoHyphens/>
      <w:autoSpaceDE/>
      <w:autoSpaceDN/>
      <w:spacing w:before="60" w:after="240" w:line="264" w:lineRule="auto"/>
      <w:ind w:left="1021" w:hanging="1021"/>
      <w:jc w:val="both"/>
      <w:outlineLvl w:val="1"/>
    </w:pPr>
    <w:rPr>
      <w:rFonts w:eastAsia="Times New Roman" w:cs="Times New Roman"/>
      <w:b/>
      <w:sz w:val="21"/>
      <w:szCs w:val="24"/>
      <w:lang w:val="en-GB" w:eastAsia="en-GB"/>
    </w:rPr>
  </w:style>
  <w:style w:type="paragraph" w:customStyle="1" w:styleId="WWAnnexHead3">
    <w:name w:val="WW_AnnexHead3"/>
    <w:basedOn w:val="Normal"/>
    <w:next w:val="Normal"/>
    <w:uiPriority w:val="1"/>
    <w:qFormat/>
    <w:rsid w:val="0050440E"/>
    <w:pPr>
      <w:keepNext/>
      <w:widowControl/>
      <w:tabs>
        <w:tab w:val="num" w:pos="1531"/>
        <w:tab w:val="left" w:pos="4082"/>
        <w:tab w:val="left" w:pos="4593"/>
      </w:tabs>
      <w:suppressAutoHyphens/>
      <w:autoSpaceDE/>
      <w:autoSpaceDN/>
      <w:spacing w:before="60" w:after="240" w:line="264" w:lineRule="auto"/>
      <w:ind w:left="1531" w:hanging="1531"/>
      <w:jc w:val="both"/>
      <w:outlineLvl w:val="2"/>
    </w:pPr>
    <w:rPr>
      <w:rFonts w:eastAsia="Times New Roman" w:cs="Times New Roman"/>
      <w:b/>
      <w:sz w:val="21"/>
      <w:szCs w:val="24"/>
      <w:lang w:val="en-GB" w:eastAsia="en-GB"/>
    </w:rPr>
  </w:style>
  <w:style w:type="paragraph" w:customStyle="1" w:styleId="WWAnnexHead4">
    <w:name w:val="WW_AnnexHead4"/>
    <w:basedOn w:val="Normal"/>
    <w:next w:val="Normal"/>
    <w:uiPriority w:val="1"/>
    <w:rsid w:val="0050440E"/>
    <w:pPr>
      <w:keepNext/>
      <w:widowControl/>
      <w:tabs>
        <w:tab w:val="num" w:pos="2041"/>
        <w:tab w:val="left" w:pos="4593"/>
        <w:tab w:val="left" w:pos="5103"/>
      </w:tabs>
      <w:suppressAutoHyphens/>
      <w:autoSpaceDE/>
      <w:autoSpaceDN/>
      <w:spacing w:before="60" w:after="240" w:line="264" w:lineRule="auto"/>
      <w:ind w:left="2041" w:hanging="510"/>
      <w:jc w:val="both"/>
      <w:outlineLvl w:val="3"/>
    </w:pPr>
    <w:rPr>
      <w:rFonts w:eastAsia="Times New Roman" w:cs="Times New Roman"/>
      <w:b/>
      <w:sz w:val="21"/>
      <w:szCs w:val="24"/>
      <w:lang w:val="en-GB" w:eastAsia="en-GB"/>
    </w:rPr>
  </w:style>
  <w:style w:type="paragraph" w:customStyle="1" w:styleId="WWAnnexHead5">
    <w:name w:val="WW_AnnexHead5"/>
    <w:basedOn w:val="Normal"/>
    <w:next w:val="Normal"/>
    <w:uiPriority w:val="1"/>
    <w:rsid w:val="0050440E"/>
    <w:pPr>
      <w:keepNext/>
      <w:widowControl/>
      <w:tabs>
        <w:tab w:val="num" w:pos="2552"/>
      </w:tabs>
      <w:suppressAutoHyphens/>
      <w:autoSpaceDE/>
      <w:autoSpaceDN/>
      <w:spacing w:before="60" w:after="240" w:line="264" w:lineRule="auto"/>
      <w:ind w:left="2552" w:hanging="511"/>
      <w:jc w:val="both"/>
      <w:outlineLvl w:val="4"/>
    </w:pPr>
    <w:rPr>
      <w:rFonts w:eastAsia="Times New Roman" w:cs="Times New Roman"/>
      <w:b/>
      <w:sz w:val="21"/>
      <w:szCs w:val="24"/>
      <w:lang w:val="en-GB" w:eastAsia="en-GB"/>
    </w:rPr>
  </w:style>
  <w:style w:type="paragraph" w:customStyle="1" w:styleId="WWAnnexHead6">
    <w:name w:val="WW_AnnexHead6"/>
    <w:basedOn w:val="Normal"/>
    <w:next w:val="Normal"/>
    <w:uiPriority w:val="1"/>
    <w:rsid w:val="0050440E"/>
    <w:pPr>
      <w:keepNext/>
      <w:widowControl/>
      <w:numPr>
        <w:ilvl w:val="5"/>
        <w:numId w:val="6"/>
      </w:numPr>
      <w:suppressAutoHyphens/>
      <w:autoSpaceDE/>
      <w:autoSpaceDN/>
      <w:spacing w:before="60" w:after="240" w:line="264" w:lineRule="auto"/>
      <w:jc w:val="both"/>
      <w:outlineLvl w:val="5"/>
    </w:pPr>
    <w:rPr>
      <w:rFonts w:eastAsia="Times New Roman" w:cs="Times New Roman"/>
      <w:b/>
      <w:sz w:val="21"/>
      <w:szCs w:val="24"/>
      <w:lang w:val="en-GB" w:eastAsia="en-GB"/>
    </w:rPr>
  </w:style>
  <w:style w:type="character" w:styleId="EndnoteReference">
    <w:name w:val="endnote reference"/>
    <w:rsid w:val="0050440E"/>
    <w:rPr>
      <w:rFonts w:cs="Times New Roman"/>
      <w:vertAlign w:val="superscript"/>
    </w:rPr>
  </w:style>
  <w:style w:type="paragraph" w:customStyle="1" w:styleId="WWBodyText">
    <w:name w:val="WW_BodyText"/>
    <w:basedOn w:val="Normal"/>
    <w:uiPriority w:val="1"/>
    <w:qFormat/>
    <w:rsid w:val="0050440E"/>
    <w:pPr>
      <w:widowControl/>
      <w:suppressAutoHyphens/>
      <w:autoSpaceDE/>
      <w:autoSpaceDN/>
      <w:spacing w:before="60" w:after="240" w:line="264" w:lineRule="auto"/>
      <w:jc w:val="both"/>
    </w:pPr>
    <w:rPr>
      <w:rFonts w:eastAsia="Times New Roman" w:cs="Times New Roman"/>
      <w:sz w:val="21"/>
      <w:szCs w:val="24"/>
      <w:lang w:val="en-GB" w:eastAsia="en-GB"/>
    </w:rPr>
  </w:style>
  <w:style w:type="paragraph" w:customStyle="1" w:styleId="NormalDblIndent">
    <w:name w:val="Normal Dbl Indent"/>
    <w:basedOn w:val="NormalIndent"/>
    <w:rsid w:val="0050440E"/>
    <w:pPr>
      <w:spacing w:after="0" w:line="240" w:lineRule="auto"/>
      <w:ind w:left="1418"/>
      <w:jc w:val="both"/>
    </w:pPr>
    <w:rPr>
      <w:rFonts w:ascii="Arial" w:eastAsia="Times New Roman" w:hAnsi="Arial" w:cs="Times New Roman"/>
      <w:szCs w:val="20"/>
      <w:lang w:val="en-GB"/>
    </w:rPr>
  </w:style>
  <w:style w:type="paragraph" w:styleId="FootnoteText">
    <w:name w:val="footnote text"/>
    <w:basedOn w:val="Normal"/>
    <w:link w:val="FootnoteTextChar"/>
    <w:uiPriority w:val="99"/>
    <w:unhideWhenUsed/>
    <w:rsid w:val="0050440E"/>
    <w:pPr>
      <w:widowControl/>
      <w:autoSpaceDE/>
      <w:autoSpaceDN/>
    </w:pPr>
    <w:rPr>
      <w:rFonts w:asciiTheme="minorHAnsi" w:eastAsiaTheme="minorHAnsi" w:hAnsiTheme="minorHAnsi" w:cstheme="minorBidi"/>
      <w:sz w:val="20"/>
      <w:szCs w:val="20"/>
      <w:lang w:val="en-ZA"/>
    </w:rPr>
  </w:style>
  <w:style w:type="character" w:customStyle="1" w:styleId="FootnoteTextChar">
    <w:name w:val="Footnote Text Char"/>
    <w:basedOn w:val="DefaultParagraphFont"/>
    <w:link w:val="FootnoteText"/>
    <w:uiPriority w:val="99"/>
    <w:rsid w:val="0050440E"/>
    <w:rPr>
      <w:sz w:val="20"/>
      <w:szCs w:val="20"/>
      <w:lang w:val="en-ZA"/>
    </w:rPr>
  </w:style>
  <w:style w:type="character" w:styleId="FootnoteReference">
    <w:name w:val="footnote reference"/>
    <w:basedOn w:val="DefaultParagraphFont"/>
    <w:uiPriority w:val="99"/>
    <w:unhideWhenUsed/>
    <w:rsid w:val="0050440E"/>
    <w:rPr>
      <w:vertAlign w:val="superscript"/>
    </w:rPr>
  </w:style>
  <w:style w:type="table" w:customStyle="1" w:styleId="TableGrid2">
    <w:name w:val="Table Grid2"/>
    <w:basedOn w:val="TableNormal"/>
    <w:next w:val="TableGrid"/>
    <w:uiPriority w:val="59"/>
    <w:rsid w:val="0050440E"/>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0440E"/>
    <w:pPr>
      <w:keepNext/>
      <w:widowControl/>
      <w:numPr>
        <w:numId w:val="7"/>
      </w:numPr>
      <w:tabs>
        <w:tab w:val="left" w:pos="426"/>
      </w:tabs>
      <w:autoSpaceDE/>
      <w:autoSpaceDN/>
      <w:spacing w:before="120" w:line="360" w:lineRule="auto"/>
    </w:pPr>
    <w:rPr>
      <w:rFonts w:eastAsia="Times New Roman"/>
      <w:bCs w:val="0"/>
      <w:caps/>
      <w:color w:val="365F91" w:themeColor="accent1" w:themeShade="BF"/>
      <w:kern w:val="28"/>
      <w:sz w:val="22"/>
      <w:szCs w:val="22"/>
      <w:lang w:val="en-GB"/>
    </w:rPr>
  </w:style>
  <w:style w:type="character" w:styleId="UnresolvedMention">
    <w:name w:val="Unresolved Mention"/>
    <w:basedOn w:val="DefaultParagraphFont"/>
    <w:uiPriority w:val="99"/>
    <w:semiHidden/>
    <w:unhideWhenUsed/>
    <w:rsid w:val="0050440E"/>
    <w:rPr>
      <w:color w:val="605E5C"/>
      <w:shd w:val="clear" w:color="auto" w:fill="E1DFDD"/>
    </w:rPr>
  </w:style>
  <w:style w:type="table" w:styleId="GridTable1Light">
    <w:name w:val="Grid Table 1 Light"/>
    <w:basedOn w:val="TableNormal"/>
    <w:uiPriority w:val="46"/>
    <w:rsid w:val="0050440E"/>
    <w:pPr>
      <w:widowControl/>
      <w:autoSpaceDE/>
      <w:autoSpaceDN/>
    </w:pPr>
    <w:rPr>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50440E"/>
    <w:rPr>
      <w:color w:val="808080"/>
    </w:rPr>
  </w:style>
  <w:style w:type="table" w:styleId="GridTable4-Accent5">
    <w:name w:val="Grid Table 4 Accent 5"/>
    <w:basedOn w:val="TableNormal"/>
    <w:uiPriority w:val="49"/>
    <w:rsid w:val="0050440E"/>
    <w:pPr>
      <w:widowControl/>
      <w:autoSpaceDE/>
      <w:autoSpaceDN/>
    </w:pPr>
    <w:rPr>
      <w:lang w:val="en-Z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ransnetNormal">
    <w:name w:val="Transnet Normal"/>
    <w:rsid w:val="0050440E"/>
    <w:pPr>
      <w:widowControl/>
      <w:autoSpaceDE/>
      <w:autoSpaceDN/>
      <w:spacing w:line="360" w:lineRule="auto"/>
      <w:ind w:left="567"/>
      <w:jc w:val="both"/>
    </w:pPr>
    <w:rPr>
      <w:rFonts w:ascii="Tahoma" w:eastAsia="Times New Roman" w:hAnsi="Tahoma" w:cs="Times New Roman"/>
      <w:sz w:val="18"/>
      <w:szCs w:val="24"/>
      <w:lang w:val="en-GB" w:eastAsia="en-GB"/>
    </w:rPr>
  </w:style>
  <w:style w:type="paragraph" w:customStyle="1" w:styleId="Paragraph">
    <w:name w:val="Paragraph"/>
    <w:basedOn w:val="Normal"/>
    <w:rsid w:val="0050440E"/>
    <w:pPr>
      <w:widowControl/>
      <w:tabs>
        <w:tab w:val="left" w:pos="1134"/>
        <w:tab w:val="num" w:pos="1429"/>
      </w:tabs>
      <w:autoSpaceDE/>
      <w:autoSpaceDN/>
      <w:spacing w:after="60"/>
      <w:ind w:left="1134" w:hanging="425"/>
      <w:jc w:val="both"/>
    </w:pPr>
    <w:rPr>
      <w:rFonts w:ascii="Times New Roman" w:eastAsia="Times New Roman" w:hAnsi="Times New Roman" w:cs="Times New Roman"/>
      <w:sz w:val="20"/>
      <w:szCs w:val="20"/>
      <w:lang w:val="en-AU"/>
    </w:rPr>
  </w:style>
  <w:style w:type="paragraph" w:customStyle="1" w:styleId="Sub-paragraph">
    <w:name w:val="Sub-paragraph"/>
    <w:basedOn w:val="Normal"/>
    <w:rsid w:val="0050440E"/>
    <w:pPr>
      <w:widowControl/>
      <w:tabs>
        <w:tab w:val="left" w:pos="1701"/>
        <w:tab w:val="num" w:pos="1996"/>
      </w:tabs>
      <w:autoSpaceDE/>
      <w:autoSpaceDN/>
      <w:spacing w:after="60"/>
      <w:ind w:left="1701" w:hanging="425"/>
      <w:jc w:val="both"/>
    </w:pPr>
    <w:rPr>
      <w:rFonts w:ascii="Times New Roman" w:eastAsia="Times New Roman" w:hAnsi="Times New Roman" w:cs="Times New Roman"/>
      <w:sz w:val="20"/>
      <w:szCs w:val="20"/>
      <w:lang w:val="en-AU"/>
    </w:rPr>
  </w:style>
  <w:style w:type="paragraph" w:customStyle="1" w:styleId="Sub-sub-paragraph">
    <w:name w:val="Sub-sub-paragraph"/>
    <w:basedOn w:val="Normal"/>
    <w:rsid w:val="0050440E"/>
    <w:pPr>
      <w:widowControl/>
      <w:tabs>
        <w:tab w:val="left" w:pos="2268"/>
      </w:tabs>
      <w:autoSpaceDE/>
      <w:autoSpaceDN/>
      <w:spacing w:after="60"/>
      <w:ind w:left="2203" w:hanging="360"/>
      <w:jc w:val="both"/>
    </w:pPr>
    <w:rPr>
      <w:rFonts w:ascii="Times New Roman" w:eastAsia="Times New Roman" w:hAnsi="Times New Roman" w:cs="Times New Roman"/>
      <w:sz w:val="20"/>
      <w:szCs w:val="20"/>
      <w:lang w:val="en-AU"/>
    </w:rPr>
  </w:style>
  <w:style w:type="paragraph" w:customStyle="1" w:styleId="Sub-sub-sub-paragraph">
    <w:name w:val="Sub-sub-sub-paragraph"/>
    <w:basedOn w:val="Normal"/>
    <w:rsid w:val="0050440E"/>
    <w:pPr>
      <w:widowControl/>
      <w:tabs>
        <w:tab w:val="left" w:pos="2835"/>
        <w:tab w:val="num" w:pos="3850"/>
      </w:tabs>
      <w:autoSpaceDE/>
      <w:autoSpaceDN/>
      <w:spacing w:after="60"/>
      <w:ind w:left="2835" w:hanging="425"/>
      <w:jc w:val="both"/>
    </w:pPr>
    <w:rPr>
      <w:rFonts w:ascii="Times New Roman" w:eastAsia="Times New Roman" w:hAnsi="Times New Roman" w:cs="Times New Roman"/>
      <w:sz w:val="20"/>
      <w:szCs w:val="20"/>
      <w:lang w:val="en-AU"/>
    </w:rPr>
  </w:style>
  <w:style w:type="paragraph" w:customStyle="1" w:styleId="Part">
    <w:name w:val="Part"/>
    <w:basedOn w:val="Heading1"/>
    <w:qFormat/>
    <w:rsid w:val="0050440E"/>
    <w:pPr>
      <w:keepNext/>
      <w:keepLines/>
      <w:widowControl/>
      <w:tabs>
        <w:tab w:val="num" w:pos="360"/>
      </w:tabs>
      <w:autoSpaceDE/>
      <w:autoSpaceDN/>
      <w:spacing w:before="120" w:after="120" w:line="400" w:lineRule="exact"/>
      <w:ind w:left="0"/>
      <w:jc w:val="both"/>
    </w:pPr>
    <w:rPr>
      <w:rFonts w:ascii="Arial Bold" w:eastAsia="Times New Roman" w:hAnsi="Arial Bold" w:cs="Times New Roman"/>
      <w:bCs w:val="0"/>
      <w:caps/>
      <w:szCs w:val="20"/>
      <w:lang w:val="en-AU"/>
    </w:rPr>
  </w:style>
  <w:style w:type="table" w:customStyle="1" w:styleId="GridTable4-Accent51">
    <w:name w:val="Grid Table 4 - Accent 51"/>
    <w:basedOn w:val="TableNormal"/>
    <w:next w:val="GridTable4-Accent5"/>
    <w:uiPriority w:val="49"/>
    <w:rsid w:val="0050440E"/>
    <w:pPr>
      <w:widowControl/>
      <w:autoSpaceDE/>
      <w:autoSpaceDN/>
    </w:pPr>
    <w:rPr>
      <w:lang w:val="en-Z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0">
    <w:name w:val="TableGrid"/>
    <w:rsid w:val="0050440E"/>
    <w:pPr>
      <w:widowControl/>
      <w:autoSpaceDE/>
      <w:autoSpaceDN/>
    </w:pPr>
    <w:rPr>
      <w:rFonts w:eastAsiaTheme="minorEastAsia"/>
    </w:rPr>
    <w:tblPr>
      <w:tblCellMar>
        <w:top w:w="0" w:type="dxa"/>
        <w:left w:w="0" w:type="dxa"/>
        <w:bottom w:w="0" w:type="dxa"/>
        <w:right w:w="0" w:type="dxa"/>
      </w:tblCellMar>
    </w:tblPr>
  </w:style>
  <w:style w:type="table" w:customStyle="1" w:styleId="TableGrid31">
    <w:name w:val="Table Grid31"/>
    <w:basedOn w:val="TableNormal"/>
    <w:uiPriority w:val="39"/>
    <w:rsid w:val="0050440E"/>
    <w:pPr>
      <w:widowControl/>
      <w:autoSpaceDE/>
      <w:autoSpaceDN/>
    </w:pPr>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0440E"/>
    <w:rPr>
      <w:rFonts w:ascii="Segoe UI" w:hAnsi="Segoe UI" w:cs="Segoe UI" w:hint="default"/>
      <w:color w:val="040C28"/>
      <w:sz w:val="18"/>
      <w:szCs w:val="18"/>
    </w:rPr>
  </w:style>
  <w:style w:type="character" w:styleId="LineNumber">
    <w:name w:val="line number"/>
    <w:basedOn w:val="DefaultParagraphFont"/>
    <w:rsid w:val="0050440E"/>
  </w:style>
  <w:style w:type="numbering" w:customStyle="1" w:styleId="CurrentList1">
    <w:name w:val="Current List1"/>
    <w:uiPriority w:val="99"/>
    <w:rsid w:val="0050440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546">
      <w:bodyDiv w:val="1"/>
      <w:marLeft w:val="0"/>
      <w:marRight w:val="0"/>
      <w:marTop w:val="0"/>
      <w:marBottom w:val="0"/>
      <w:divBdr>
        <w:top w:val="none" w:sz="0" w:space="0" w:color="auto"/>
        <w:left w:val="none" w:sz="0" w:space="0" w:color="auto"/>
        <w:bottom w:val="none" w:sz="0" w:space="0" w:color="auto"/>
        <w:right w:val="none" w:sz="0" w:space="0" w:color="auto"/>
      </w:divBdr>
    </w:div>
    <w:div w:id="72244170">
      <w:bodyDiv w:val="1"/>
      <w:marLeft w:val="0"/>
      <w:marRight w:val="0"/>
      <w:marTop w:val="0"/>
      <w:marBottom w:val="0"/>
      <w:divBdr>
        <w:top w:val="none" w:sz="0" w:space="0" w:color="auto"/>
        <w:left w:val="none" w:sz="0" w:space="0" w:color="auto"/>
        <w:bottom w:val="none" w:sz="0" w:space="0" w:color="auto"/>
        <w:right w:val="none" w:sz="0" w:space="0" w:color="auto"/>
      </w:divBdr>
    </w:div>
    <w:div w:id="165025365">
      <w:bodyDiv w:val="1"/>
      <w:marLeft w:val="0"/>
      <w:marRight w:val="0"/>
      <w:marTop w:val="0"/>
      <w:marBottom w:val="0"/>
      <w:divBdr>
        <w:top w:val="none" w:sz="0" w:space="0" w:color="auto"/>
        <w:left w:val="none" w:sz="0" w:space="0" w:color="auto"/>
        <w:bottom w:val="none" w:sz="0" w:space="0" w:color="auto"/>
        <w:right w:val="none" w:sz="0" w:space="0" w:color="auto"/>
      </w:divBdr>
    </w:div>
    <w:div w:id="185098236">
      <w:bodyDiv w:val="1"/>
      <w:marLeft w:val="0"/>
      <w:marRight w:val="0"/>
      <w:marTop w:val="0"/>
      <w:marBottom w:val="0"/>
      <w:divBdr>
        <w:top w:val="none" w:sz="0" w:space="0" w:color="auto"/>
        <w:left w:val="none" w:sz="0" w:space="0" w:color="auto"/>
        <w:bottom w:val="none" w:sz="0" w:space="0" w:color="auto"/>
        <w:right w:val="none" w:sz="0" w:space="0" w:color="auto"/>
      </w:divBdr>
    </w:div>
    <w:div w:id="220285866">
      <w:bodyDiv w:val="1"/>
      <w:marLeft w:val="0"/>
      <w:marRight w:val="0"/>
      <w:marTop w:val="0"/>
      <w:marBottom w:val="0"/>
      <w:divBdr>
        <w:top w:val="none" w:sz="0" w:space="0" w:color="auto"/>
        <w:left w:val="none" w:sz="0" w:space="0" w:color="auto"/>
        <w:bottom w:val="none" w:sz="0" w:space="0" w:color="auto"/>
        <w:right w:val="none" w:sz="0" w:space="0" w:color="auto"/>
      </w:divBdr>
    </w:div>
    <w:div w:id="281612980">
      <w:bodyDiv w:val="1"/>
      <w:marLeft w:val="0"/>
      <w:marRight w:val="0"/>
      <w:marTop w:val="0"/>
      <w:marBottom w:val="0"/>
      <w:divBdr>
        <w:top w:val="none" w:sz="0" w:space="0" w:color="auto"/>
        <w:left w:val="none" w:sz="0" w:space="0" w:color="auto"/>
        <w:bottom w:val="none" w:sz="0" w:space="0" w:color="auto"/>
        <w:right w:val="none" w:sz="0" w:space="0" w:color="auto"/>
      </w:divBdr>
    </w:div>
    <w:div w:id="386029819">
      <w:bodyDiv w:val="1"/>
      <w:marLeft w:val="0"/>
      <w:marRight w:val="0"/>
      <w:marTop w:val="0"/>
      <w:marBottom w:val="0"/>
      <w:divBdr>
        <w:top w:val="none" w:sz="0" w:space="0" w:color="auto"/>
        <w:left w:val="none" w:sz="0" w:space="0" w:color="auto"/>
        <w:bottom w:val="none" w:sz="0" w:space="0" w:color="auto"/>
        <w:right w:val="none" w:sz="0" w:space="0" w:color="auto"/>
      </w:divBdr>
    </w:div>
    <w:div w:id="410348755">
      <w:bodyDiv w:val="1"/>
      <w:marLeft w:val="0"/>
      <w:marRight w:val="0"/>
      <w:marTop w:val="0"/>
      <w:marBottom w:val="0"/>
      <w:divBdr>
        <w:top w:val="none" w:sz="0" w:space="0" w:color="auto"/>
        <w:left w:val="none" w:sz="0" w:space="0" w:color="auto"/>
        <w:bottom w:val="none" w:sz="0" w:space="0" w:color="auto"/>
        <w:right w:val="none" w:sz="0" w:space="0" w:color="auto"/>
      </w:divBdr>
    </w:div>
    <w:div w:id="422647870">
      <w:bodyDiv w:val="1"/>
      <w:marLeft w:val="0"/>
      <w:marRight w:val="0"/>
      <w:marTop w:val="0"/>
      <w:marBottom w:val="0"/>
      <w:divBdr>
        <w:top w:val="none" w:sz="0" w:space="0" w:color="auto"/>
        <w:left w:val="none" w:sz="0" w:space="0" w:color="auto"/>
        <w:bottom w:val="none" w:sz="0" w:space="0" w:color="auto"/>
        <w:right w:val="none" w:sz="0" w:space="0" w:color="auto"/>
      </w:divBdr>
    </w:div>
    <w:div w:id="489714936">
      <w:bodyDiv w:val="1"/>
      <w:marLeft w:val="0"/>
      <w:marRight w:val="0"/>
      <w:marTop w:val="0"/>
      <w:marBottom w:val="0"/>
      <w:divBdr>
        <w:top w:val="none" w:sz="0" w:space="0" w:color="auto"/>
        <w:left w:val="none" w:sz="0" w:space="0" w:color="auto"/>
        <w:bottom w:val="none" w:sz="0" w:space="0" w:color="auto"/>
        <w:right w:val="none" w:sz="0" w:space="0" w:color="auto"/>
      </w:divBdr>
    </w:div>
    <w:div w:id="489978014">
      <w:bodyDiv w:val="1"/>
      <w:marLeft w:val="0"/>
      <w:marRight w:val="0"/>
      <w:marTop w:val="0"/>
      <w:marBottom w:val="0"/>
      <w:divBdr>
        <w:top w:val="none" w:sz="0" w:space="0" w:color="auto"/>
        <w:left w:val="none" w:sz="0" w:space="0" w:color="auto"/>
        <w:bottom w:val="none" w:sz="0" w:space="0" w:color="auto"/>
        <w:right w:val="none" w:sz="0" w:space="0" w:color="auto"/>
      </w:divBdr>
    </w:div>
    <w:div w:id="587232975">
      <w:bodyDiv w:val="1"/>
      <w:marLeft w:val="0"/>
      <w:marRight w:val="0"/>
      <w:marTop w:val="0"/>
      <w:marBottom w:val="0"/>
      <w:divBdr>
        <w:top w:val="none" w:sz="0" w:space="0" w:color="auto"/>
        <w:left w:val="none" w:sz="0" w:space="0" w:color="auto"/>
        <w:bottom w:val="none" w:sz="0" w:space="0" w:color="auto"/>
        <w:right w:val="none" w:sz="0" w:space="0" w:color="auto"/>
      </w:divBdr>
    </w:div>
    <w:div w:id="632254632">
      <w:bodyDiv w:val="1"/>
      <w:marLeft w:val="0"/>
      <w:marRight w:val="0"/>
      <w:marTop w:val="0"/>
      <w:marBottom w:val="0"/>
      <w:divBdr>
        <w:top w:val="none" w:sz="0" w:space="0" w:color="auto"/>
        <w:left w:val="none" w:sz="0" w:space="0" w:color="auto"/>
        <w:bottom w:val="none" w:sz="0" w:space="0" w:color="auto"/>
        <w:right w:val="none" w:sz="0" w:space="0" w:color="auto"/>
      </w:divBdr>
    </w:div>
    <w:div w:id="698891644">
      <w:bodyDiv w:val="1"/>
      <w:marLeft w:val="0"/>
      <w:marRight w:val="0"/>
      <w:marTop w:val="0"/>
      <w:marBottom w:val="0"/>
      <w:divBdr>
        <w:top w:val="none" w:sz="0" w:space="0" w:color="auto"/>
        <w:left w:val="none" w:sz="0" w:space="0" w:color="auto"/>
        <w:bottom w:val="none" w:sz="0" w:space="0" w:color="auto"/>
        <w:right w:val="none" w:sz="0" w:space="0" w:color="auto"/>
      </w:divBdr>
    </w:div>
    <w:div w:id="724179226">
      <w:bodyDiv w:val="1"/>
      <w:marLeft w:val="0"/>
      <w:marRight w:val="0"/>
      <w:marTop w:val="0"/>
      <w:marBottom w:val="0"/>
      <w:divBdr>
        <w:top w:val="none" w:sz="0" w:space="0" w:color="auto"/>
        <w:left w:val="none" w:sz="0" w:space="0" w:color="auto"/>
        <w:bottom w:val="none" w:sz="0" w:space="0" w:color="auto"/>
        <w:right w:val="none" w:sz="0" w:space="0" w:color="auto"/>
      </w:divBdr>
    </w:div>
    <w:div w:id="756287877">
      <w:bodyDiv w:val="1"/>
      <w:marLeft w:val="0"/>
      <w:marRight w:val="0"/>
      <w:marTop w:val="0"/>
      <w:marBottom w:val="0"/>
      <w:divBdr>
        <w:top w:val="none" w:sz="0" w:space="0" w:color="auto"/>
        <w:left w:val="none" w:sz="0" w:space="0" w:color="auto"/>
        <w:bottom w:val="none" w:sz="0" w:space="0" w:color="auto"/>
        <w:right w:val="none" w:sz="0" w:space="0" w:color="auto"/>
      </w:divBdr>
    </w:div>
    <w:div w:id="960723417">
      <w:bodyDiv w:val="1"/>
      <w:marLeft w:val="0"/>
      <w:marRight w:val="0"/>
      <w:marTop w:val="0"/>
      <w:marBottom w:val="0"/>
      <w:divBdr>
        <w:top w:val="none" w:sz="0" w:space="0" w:color="auto"/>
        <w:left w:val="none" w:sz="0" w:space="0" w:color="auto"/>
        <w:bottom w:val="none" w:sz="0" w:space="0" w:color="auto"/>
        <w:right w:val="none" w:sz="0" w:space="0" w:color="auto"/>
      </w:divBdr>
    </w:div>
    <w:div w:id="965234018">
      <w:bodyDiv w:val="1"/>
      <w:marLeft w:val="0"/>
      <w:marRight w:val="0"/>
      <w:marTop w:val="0"/>
      <w:marBottom w:val="0"/>
      <w:divBdr>
        <w:top w:val="none" w:sz="0" w:space="0" w:color="auto"/>
        <w:left w:val="none" w:sz="0" w:space="0" w:color="auto"/>
        <w:bottom w:val="none" w:sz="0" w:space="0" w:color="auto"/>
        <w:right w:val="none" w:sz="0" w:space="0" w:color="auto"/>
      </w:divBdr>
    </w:div>
    <w:div w:id="989674177">
      <w:bodyDiv w:val="1"/>
      <w:marLeft w:val="0"/>
      <w:marRight w:val="0"/>
      <w:marTop w:val="0"/>
      <w:marBottom w:val="0"/>
      <w:divBdr>
        <w:top w:val="none" w:sz="0" w:space="0" w:color="auto"/>
        <w:left w:val="none" w:sz="0" w:space="0" w:color="auto"/>
        <w:bottom w:val="none" w:sz="0" w:space="0" w:color="auto"/>
        <w:right w:val="none" w:sz="0" w:space="0" w:color="auto"/>
      </w:divBdr>
      <w:divsChild>
        <w:div w:id="681324258">
          <w:marLeft w:val="547"/>
          <w:marRight w:val="0"/>
          <w:marTop w:val="0"/>
          <w:marBottom w:val="0"/>
          <w:divBdr>
            <w:top w:val="none" w:sz="0" w:space="0" w:color="auto"/>
            <w:left w:val="none" w:sz="0" w:space="0" w:color="auto"/>
            <w:bottom w:val="none" w:sz="0" w:space="0" w:color="auto"/>
            <w:right w:val="none" w:sz="0" w:space="0" w:color="auto"/>
          </w:divBdr>
        </w:div>
      </w:divsChild>
    </w:div>
    <w:div w:id="1025908453">
      <w:bodyDiv w:val="1"/>
      <w:marLeft w:val="0"/>
      <w:marRight w:val="0"/>
      <w:marTop w:val="0"/>
      <w:marBottom w:val="0"/>
      <w:divBdr>
        <w:top w:val="none" w:sz="0" w:space="0" w:color="auto"/>
        <w:left w:val="none" w:sz="0" w:space="0" w:color="auto"/>
        <w:bottom w:val="none" w:sz="0" w:space="0" w:color="auto"/>
        <w:right w:val="none" w:sz="0" w:space="0" w:color="auto"/>
      </w:divBdr>
    </w:div>
    <w:div w:id="1055927774">
      <w:bodyDiv w:val="1"/>
      <w:marLeft w:val="0"/>
      <w:marRight w:val="0"/>
      <w:marTop w:val="0"/>
      <w:marBottom w:val="0"/>
      <w:divBdr>
        <w:top w:val="none" w:sz="0" w:space="0" w:color="auto"/>
        <w:left w:val="none" w:sz="0" w:space="0" w:color="auto"/>
        <w:bottom w:val="none" w:sz="0" w:space="0" w:color="auto"/>
        <w:right w:val="none" w:sz="0" w:space="0" w:color="auto"/>
      </w:divBdr>
    </w:div>
    <w:div w:id="1123039411">
      <w:bodyDiv w:val="1"/>
      <w:marLeft w:val="0"/>
      <w:marRight w:val="0"/>
      <w:marTop w:val="0"/>
      <w:marBottom w:val="0"/>
      <w:divBdr>
        <w:top w:val="none" w:sz="0" w:space="0" w:color="auto"/>
        <w:left w:val="none" w:sz="0" w:space="0" w:color="auto"/>
        <w:bottom w:val="none" w:sz="0" w:space="0" w:color="auto"/>
        <w:right w:val="none" w:sz="0" w:space="0" w:color="auto"/>
      </w:divBdr>
    </w:div>
    <w:div w:id="1145321129">
      <w:bodyDiv w:val="1"/>
      <w:marLeft w:val="0"/>
      <w:marRight w:val="0"/>
      <w:marTop w:val="0"/>
      <w:marBottom w:val="0"/>
      <w:divBdr>
        <w:top w:val="none" w:sz="0" w:space="0" w:color="auto"/>
        <w:left w:val="none" w:sz="0" w:space="0" w:color="auto"/>
        <w:bottom w:val="none" w:sz="0" w:space="0" w:color="auto"/>
        <w:right w:val="none" w:sz="0" w:space="0" w:color="auto"/>
      </w:divBdr>
    </w:div>
    <w:div w:id="1200581901">
      <w:bodyDiv w:val="1"/>
      <w:marLeft w:val="0"/>
      <w:marRight w:val="0"/>
      <w:marTop w:val="0"/>
      <w:marBottom w:val="0"/>
      <w:divBdr>
        <w:top w:val="none" w:sz="0" w:space="0" w:color="auto"/>
        <w:left w:val="none" w:sz="0" w:space="0" w:color="auto"/>
        <w:bottom w:val="none" w:sz="0" w:space="0" w:color="auto"/>
        <w:right w:val="none" w:sz="0" w:space="0" w:color="auto"/>
      </w:divBdr>
    </w:div>
    <w:div w:id="1251432483">
      <w:bodyDiv w:val="1"/>
      <w:marLeft w:val="0"/>
      <w:marRight w:val="0"/>
      <w:marTop w:val="0"/>
      <w:marBottom w:val="0"/>
      <w:divBdr>
        <w:top w:val="none" w:sz="0" w:space="0" w:color="auto"/>
        <w:left w:val="none" w:sz="0" w:space="0" w:color="auto"/>
        <w:bottom w:val="none" w:sz="0" w:space="0" w:color="auto"/>
        <w:right w:val="none" w:sz="0" w:space="0" w:color="auto"/>
      </w:divBdr>
    </w:div>
    <w:div w:id="1341270595">
      <w:bodyDiv w:val="1"/>
      <w:marLeft w:val="0"/>
      <w:marRight w:val="0"/>
      <w:marTop w:val="0"/>
      <w:marBottom w:val="0"/>
      <w:divBdr>
        <w:top w:val="none" w:sz="0" w:space="0" w:color="auto"/>
        <w:left w:val="none" w:sz="0" w:space="0" w:color="auto"/>
        <w:bottom w:val="none" w:sz="0" w:space="0" w:color="auto"/>
        <w:right w:val="none" w:sz="0" w:space="0" w:color="auto"/>
      </w:divBdr>
    </w:div>
    <w:div w:id="1429040475">
      <w:bodyDiv w:val="1"/>
      <w:marLeft w:val="0"/>
      <w:marRight w:val="0"/>
      <w:marTop w:val="0"/>
      <w:marBottom w:val="0"/>
      <w:divBdr>
        <w:top w:val="none" w:sz="0" w:space="0" w:color="auto"/>
        <w:left w:val="none" w:sz="0" w:space="0" w:color="auto"/>
        <w:bottom w:val="none" w:sz="0" w:space="0" w:color="auto"/>
        <w:right w:val="none" w:sz="0" w:space="0" w:color="auto"/>
      </w:divBdr>
    </w:div>
    <w:div w:id="1505779959">
      <w:bodyDiv w:val="1"/>
      <w:marLeft w:val="0"/>
      <w:marRight w:val="0"/>
      <w:marTop w:val="0"/>
      <w:marBottom w:val="0"/>
      <w:divBdr>
        <w:top w:val="none" w:sz="0" w:space="0" w:color="auto"/>
        <w:left w:val="none" w:sz="0" w:space="0" w:color="auto"/>
        <w:bottom w:val="none" w:sz="0" w:space="0" w:color="auto"/>
        <w:right w:val="none" w:sz="0" w:space="0" w:color="auto"/>
      </w:divBdr>
    </w:div>
    <w:div w:id="1557469075">
      <w:bodyDiv w:val="1"/>
      <w:marLeft w:val="0"/>
      <w:marRight w:val="0"/>
      <w:marTop w:val="0"/>
      <w:marBottom w:val="0"/>
      <w:divBdr>
        <w:top w:val="none" w:sz="0" w:space="0" w:color="auto"/>
        <w:left w:val="none" w:sz="0" w:space="0" w:color="auto"/>
        <w:bottom w:val="none" w:sz="0" w:space="0" w:color="auto"/>
        <w:right w:val="none" w:sz="0" w:space="0" w:color="auto"/>
      </w:divBdr>
    </w:div>
    <w:div w:id="1571651032">
      <w:bodyDiv w:val="1"/>
      <w:marLeft w:val="0"/>
      <w:marRight w:val="0"/>
      <w:marTop w:val="0"/>
      <w:marBottom w:val="0"/>
      <w:divBdr>
        <w:top w:val="none" w:sz="0" w:space="0" w:color="auto"/>
        <w:left w:val="none" w:sz="0" w:space="0" w:color="auto"/>
        <w:bottom w:val="none" w:sz="0" w:space="0" w:color="auto"/>
        <w:right w:val="none" w:sz="0" w:space="0" w:color="auto"/>
      </w:divBdr>
    </w:div>
    <w:div w:id="1647515433">
      <w:bodyDiv w:val="1"/>
      <w:marLeft w:val="0"/>
      <w:marRight w:val="0"/>
      <w:marTop w:val="0"/>
      <w:marBottom w:val="0"/>
      <w:divBdr>
        <w:top w:val="none" w:sz="0" w:space="0" w:color="auto"/>
        <w:left w:val="none" w:sz="0" w:space="0" w:color="auto"/>
        <w:bottom w:val="none" w:sz="0" w:space="0" w:color="auto"/>
        <w:right w:val="none" w:sz="0" w:space="0" w:color="auto"/>
      </w:divBdr>
    </w:div>
    <w:div w:id="1861503577">
      <w:bodyDiv w:val="1"/>
      <w:marLeft w:val="0"/>
      <w:marRight w:val="0"/>
      <w:marTop w:val="0"/>
      <w:marBottom w:val="0"/>
      <w:divBdr>
        <w:top w:val="none" w:sz="0" w:space="0" w:color="auto"/>
        <w:left w:val="none" w:sz="0" w:space="0" w:color="auto"/>
        <w:bottom w:val="none" w:sz="0" w:space="0" w:color="auto"/>
        <w:right w:val="none" w:sz="0" w:space="0" w:color="auto"/>
      </w:divBdr>
    </w:div>
    <w:div w:id="1887178324">
      <w:bodyDiv w:val="1"/>
      <w:marLeft w:val="0"/>
      <w:marRight w:val="0"/>
      <w:marTop w:val="0"/>
      <w:marBottom w:val="0"/>
      <w:divBdr>
        <w:top w:val="none" w:sz="0" w:space="0" w:color="auto"/>
        <w:left w:val="none" w:sz="0" w:space="0" w:color="auto"/>
        <w:bottom w:val="none" w:sz="0" w:space="0" w:color="auto"/>
        <w:right w:val="none" w:sz="0" w:space="0" w:color="auto"/>
      </w:divBdr>
    </w:div>
    <w:div w:id="203884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31e56a-3e1e-4189-9ad3-9fe4e1c93d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850151F9E7C2468D5AF583110844CD" ma:contentTypeVersion="11" ma:contentTypeDescription="Create a new document." ma:contentTypeScope="" ma:versionID="520c550dbc782d7d0e3f7bc91743ad45">
  <xsd:schema xmlns:xsd="http://www.w3.org/2001/XMLSchema" xmlns:xs="http://www.w3.org/2001/XMLSchema" xmlns:p="http://schemas.microsoft.com/office/2006/metadata/properties" xmlns:ns3="2a31e56a-3e1e-4189-9ad3-9fe4e1c93d59" targetNamespace="http://schemas.microsoft.com/office/2006/metadata/properties" ma:root="true" ma:fieldsID="6321821b1fae7ee9815b1a577467f2b6" ns3:_="">
    <xsd:import namespace="2a31e56a-3e1e-4189-9ad3-9fe4e1c93d5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e56a-3e1e-4189-9ad3-9fe4e1c93d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94FDB-FCDC-4D39-B8D0-938E4374E60C}">
  <ds:schemaRefs>
    <ds:schemaRef ds:uri="http://schemas.openxmlformats.org/officeDocument/2006/bibliography"/>
  </ds:schemaRefs>
</ds:datastoreItem>
</file>

<file path=customXml/itemProps2.xml><?xml version="1.0" encoding="utf-8"?>
<ds:datastoreItem xmlns:ds="http://schemas.openxmlformats.org/officeDocument/2006/customXml" ds:itemID="{5BBDCDDC-32E2-4F6F-9EEC-6DE57D136669}">
  <ds:schemaRefs>
    <ds:schemaRef ds:uri="http://schemas.microsoft.com/sharepoint/v3/contenttype/forms"/>
  </ds:schemaRefs>
</ds:datastoreItem>
</file>

<file path=customXml/itemProps3.xml><?xml version="1.0" encoding="utf-8"?>
<ds:datastoreItem xmlns:ds="http://schemas.openxmlformats.org/officeDocument/2006/customXml" ds:itemID="{A4368FCD-DD9D-43B4-B9E0-BA43D4DCD67F}">
  <ds:schemaRefs>
    <ds:schemaRef ds:uri="http://schemas.microsoft.com/office/2006/metadata/properties"/>
    <ds:schemaRef ds:uri="http://schemas.microsoft.com/office/infopath/2007/PartnerControls"/>
    <ds:schemaRef ds:uri="2a31e56a-3e1e-4189-9ad3-9fe4e1c93d59"/>
  </ds:schemaRefs>
</ds:datastoreItem>
</file>

<file path=customXml/itemProps4.xml><?xml version="1.0" encoding="utf-8"?>
<ds:datastoreItem xmlns:ds="http://schemas.openxmlformats.org/officeDocument/2006/customXml" ds:itemID="{3B6F5B1F-9825-4253-A2F4-E8FBDCD8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e56a-3e1e-4189-9ad3-9fe4e1c93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3604</Words>
  <Characters>20220</Characters>
  <Application>Microsoft Office Word</Application>
  <DocSecurity>0</DocSecurity>
  <Lines>919</Lines>
  <Paragraphs>425</Paragraphs>
  <ScaleCrop>false</ScaleCrop>
  <HeadingPairs>
    <vt:vector size="2" baseType="variant">
      <vt:variant>
        <vt:lpstr>Title</vt:lpstr>
      </vt:variant>
      <vt:variant>
        <vt:i4>1</vt:i4>
      </vt:variant>
    </vt:vector>
  </HeadingPairs>
  <TitlesOfParts>
    <vt:vector size="1" baseType="lpstr">
      <vt:lpstr>Microsoft Word - RFQ - ICT Resource Augmentation v1.3</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 ICT Resource Augmentation v1.3</dc:title>
  <dc:creator>Nkosana Moyo</dc:creator>
  <cp:lastModifiedBy>Lulama Lufundo</cp:lastModifiedBy>
  <cp:revision>2</cp:revision>
  <cp:lastPrinted>2025-12-04T14:12:00Z</cp:lastPrinted>
  <dcterms:created xsi:type="dcterms:W3CDTF">2025-12-05T15:24:00Z</dcterms:created>
  <dcterms:modified xsi:type="dcterms:W3CDTF">2025-12-05T15:24:00Z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LastSaved">
    <vt:filetime>2024-08-14T00:00:00Z</vt:filetime>
  </property>
  <property fmtid="{D5CDD505-2E9C-101B-9397-08002B2CF9AE}" pid="4" name="Producer">
    <vt:lpwstr>Microsoft: Print To PDF</vt:lpwstr>
  </property>
  <property fmtid="{D5CDD505-2E9C-101B-9397-08002B2CF9AE}" pid="5" name="ContentTypeId">
    <vt:lpwstr>0x01010000850151F9E7C2468D5AF583110844CD</vt:lpwstr>
  </property>
  <property fmtid="{D5CDD505-2E9C-101B-9397-08002B2CF9AE}" pid="6" name="GrammarlyDocumentId">
    <vt:lpwstr>f0e93a1f-0926-41f1-b8f2-2bf002bb3347</vt:lpwstr>
  </property>
</Properties>
</file>