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A95199922B35451BA4692EFAEB695DC7"/>
        </w:placeholder>
      </w:sdtPr>
      <w:sdtContent>
        <w:sdt>
          <w:sdtPr>
            <w:id w:val="-1462265599"/>
            <w:lock w:val="sdtContentLocked"/>
            <w:placeholder>
              <w:docPart w:val="A95199922B35451BA4692EFAEB695DC7"/>
            </w:placeholder>
            <w15:appearance w15:val="hidden"/>
          </w:sdtPr>
          <w:sdtContent>
            <w:p w14:paraId="6BDDBD4E" w14:textId="77777777" w:rsidR="00AB0B86" w:rsidRDefault="00AB0B86" w:rsidP="00AB0B86">
              <w:pPr>
                <w:jc w:val="center"/>
              </w:pPr>
            </w:p>
            <w:p w14:paraId="34B43C64"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3B148CD" wp14:editId="6342B16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17DA744"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109C5021" wp14:editId="57BAACB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C869480" w14:textId="77777777" w:rsidR="00AB0B86" w:rsidRDefault="00AB0B86" w:rsidP="00AB0B86">
              <w:pPr>
                <w:jc w:val="center"/>
              </w:pPr>
            </w:p>
            <w:p w14:paraId="61FBC033" w14:textId="77777777" w:rsidR="00AB0B86" w:rsidRDefault="00AB0B86" w:rsidP="00AB0B86">
              <w:pPr>
                <w:jc w:val="center"/>
              </w:pPr>
            </w:p>
            <w:p w14:paraId="120957B2" w14:textId="77777777" w:rsidR="00AB0B86" w:rsidRDefault="00AB0B86" w:rsidP="00AB0B86">
              <w:pPr>
                <w:jc w:val="center"/>
              </w:pPr>
            </w:p>
            <w:p w14:paraId="0B76021D" w14:textId="77777777" w:rsidR="00AB0B86" w:rsidRDefault="00AB0B86" w:rsidP="00AB0B86">
              <w:pPr>
                <w:jc w:val="center"/>
              </w:pPr>
            </w:p>
            <w:p w14:paraId="493BB9B9" w14:textId="77777777" w:rsidR="00AB0B86" w:rsidRDefault="00AB0B86" w:rsidP="00AB0B86">
              <w:pPr>
                <w:jc w:val="center"/>
              </w:pPr>
            </w:p>
            <w:p w14:paraId="1350C7F9" w14:textId="77777777" w:rsidR="00AB0B86" w:rsidRDefault="00AB0B86" w:rsidP="00AB0B86">
              <w:pPr>
                <w:jc w:val="center"/>
              </w:pPr>
            </w:p>
            <w:p w14:paraId="1D14662A" w14:textId="77777777" w:rsidR="00AB0B86" w:rsidRDefault="00AB0B86" w:rsidP="00AB0B86">
              <w:pPr>
                <w:jc w:val="center"/>
              </w:pPr>
            </w:p>
            <w:p w14:paraId="32A01068" w14:textId="77777777" w:rsidR="00F70A16" w:rsidRDefault="00000000" w:rsidP="00AB0B86">
              <w:pPr>
                <w:jc w:val="center"/>
              </w:pPr>
            </w:p>
          </w:sdtContent>
        </w:sdt>
      </w:sdtContent>
    </w:sdt>
    <w:p w14:paraId="7756CCCE" w14:textId="77777777" w:rsidR="007B4325" w:rsidRDefault="007B4325" w:rsidP="007B4325">
      <w:pPr>
        <w:jc w:val="center"/>
        <w:rPr>
          <w:rFonts w:asciiTheme="majorHAnsi" w:hAnsiTheme="majorHAnsi"/>
          <w:b/>
          <w:color w:val="FF0000"/>
          <w:sz w:val="40"/>
          <w:szCs w:val="40"/>
        </w:rPr>
      </w:pPr>
      <w:r w:rsidRPr="009C0D1E">
        <w:rPr>
          <w:rFonts w:asciiTheme="majorHAnsi" w:hAnsiTheme="majorHAnsi"/>
          <w:b/>
          <w:color w:val="0E1B8D"/>
          <w:sz w:val="40"/>
          <w:szCs w:val="40"/>
        </w:rPr>
        <w:t>Annexure 1: Bid Specification</w:t>
      </w:r>
      <w:r>
        <w:rPr>
          <w:rFonts w:asciiTheme="majorHAnsi" w:hAnsiTheme="majorHAnsi"/>
          <w:b/>
          <w:color w:val="0E1B8D"/>
          <w:sz w:val="40"/>
          <w:szCs w:val="40"/>
        </w:rPr>
        <w:t>:</w:t>
      </w:r>
    </w:p>
    <w:p w14:paraId="57FC02FB" w14:textId="550F6C5F" w:rsidR="007B4325" w:rsidRPr="007D24C2" w:rsidRDefault="007B4325" w:rsidP="007B4325">
      <w:pPr>
        <w:jc w:val="center"/>
        <w:rPr>
          <w:rFonts w:asciiTheme="majorHAnsi" w:hAnsiTheme="majorHAnsi"/>
          <w:b/>
          <w:color w:val="FF0000"/>
          <w:sz w:val="40"/>
          <w:szCs w:val="40"/>
        </w:rPr>
      </w:pPr>
      <w:r w:rsidRPr="00625D64">
        <w:rPr>
          <w:rFonts w:asciiTheme="majorHAnsi" w:eastAsiaTheme="majorEastAsia" w:hAnsiTheme="majorHAnsi"/>
          <w:color w:val="000066"/>
          <w:sz w:val="48"/>
          <w:szCs w:val="48"/>
        </w:rPr>
        <w:t xml:space="preserve"> </w:t>
      </w:r>
      <w:r w:rsidRPr="002E6381">
        <w:rPr>
          <w:rFonts w:asciiTheme="majorHAnsi" w:hAnsiTheme="majorHAnsi"/>
          <w:b/>
          <w:color w:val="FF0000"/>
          <w:sz w:val="40"/>
          <w:szCs w:val="40"/>
        </w:rPr>
        <w:t xml:space="preserve"> </w:t>
      </w:r>
      <w:r w:rsidR="00A02FE8" w:rsidRPr="00A02FE8">
        <w:rPr>
          <w:rFonts w:asciiTheme="majorHAnsi" w:hAnsiTheme="majorHAnsi"/>
          <w:b/>
          <w:color w:val="0E1B8D"/>
          <w:sz w:val="40"/>
          <w:szCs w:val="40"/>
        </w:rPr>
        <w:t xml:space="preserve">RFB 3171-2025: Supply and </w:t>
      </w:r>
      <w:r w:rsidR="005E340C">
        <w:rPr>
          <w:rFonts w:asciiTheme="majorHAnsi" w:hAnsiTheme="majorHAnsi"/>
          <w:b/>
          <w:color w:val="0E1B8D"/>
          <w:sz w:val="40"/>
          <w:szCs w:val="40"/>
        </w:rPr>
        <w:t>D</w:t>
      </w:r>
      <w:r w:rsidR="00A02FE8" w:rsidRPr="00A02FE8">
        <w:rPr>
          <w:rFonts w:asciiTheme="majorHAnsi" w:hAnsiTheme="majorHAnsi"/>
          <w:b/>
          <w:color w:val="0E1B8D"/>
          <w:sz w:val="40"/>
          <w:szCs w:val="40"/>
        </w:rPr>
        <w:t xml:space="preserve">elivery of CISCO LAN Infrastructure </w:t>
      </w:r>
      <w:r w:rsidR="005E340C">
        <w:rPr>
          <w:rFonts w:asciiTheme="majorHAnsi" w:hAnsiTheme="majorHAnsi"/>
          <w:b/>
          <w:color w:val="0E1B8D"/>
          <w:sz w:val="40"/>
          <w:szCs w:val="40"/>
        </w:rPr>
        <w:t>E</w:t>
      </w:r>
      <w:r w:rsidR="00A02FE8" w:rsidRPr="00A02FE8">
        <w:rPr>
          <w:rFonts w:asciiTheme="majorHAnsi" w:hAnsiTheme="majorHAnsi"/>
          <w:b/>
          <w:color w:val="0E1B8D"/>
          <w:sz w:val="40"/>
          <w:szCs w:val="40"/>
        </w:rPr>
        <w:t xml:space="preserve">quipment with CISCO </w:t>
      </w:r>
      <w:r w:rsidR="005E340C">
        <w:rPr>
          <w:rFonts w:asciiTheme="majorHAnsi" w:hAnsiTheme="majorHAnsi"/>
          <w:b/>
          <w:color w:val="0E1B8D"/>
          <w:sz w:val="40"/>
          <w:szCs w:val="40"/>
        </w:rPr>
        <w:t>S</w:t>
      </w:r>
      <w:r w:rsidR="00A02FE8" w:rsidRPr="00A02FE8">
        <w:rPr>
          <w:rFonts w:asciiTheme="majorHAnsi" w:hAnsiTheme="majorHAnsi"/>
          <w:b/>
          <w:color w:val="0E1B8D"/>
          <w:sz w:val="40"/>
          <w:szCs w:val="40"/>
        </w:rPr>
        <w:t xml:space="preserve">upport for a </w:t>
      </w:r>
      <w:r w:rsidR="005E340C">
        <w:rPr>
          <w:rFonts w:asciiTheme="majorHAnsi" w:hAnsiTheme="majorHAnsi"/>
          <w:b/>
          <w:color w:val="0E1B8D"/>
          <w:sz w:val="40"/>
          <w:szCs w:val="40"/>
        </w:rPr>
        <w:t>P</w:t>
      </w:r>
      <w:r w:rsidR="00A02FE8" w:rsidRPr="00A02FE8">
        <w:rPr>
          <w:rFonts w:asciiTheme="majorHAnsi" w:hAnsiTheme="majorHAnsi"/>
          <w:b/>
          <w:color w:val="0E1B8D"/>
          <w:sz w:val="40"/>
          <w:szCs w:val="40"/>
        </w:rPr>
        <w:t xml:space="preserve">eriod of </w:t>
      </w:r>
      <w:r w:rsidR="005E340C">
        <w:rPr>
          <w:rFonts w:asciiTheme="majorHAnsi" w:hAnsiTheme="majorHAnsi"/>
          <w:b/>
          <w:color w:val="0E1B8D"/>
          <w:sz w:val="40"/>
          <w:szCs w:val="40"/>
        </w:rPr>
        <w:t>F</w:t>
      </w:r>
      <w:r w:rsidR="00A02FE8" w:rsidRPr="00A02FE8">
        <w:rPr>
          <w:rFonts w:asciiTheme="majorHAnsi" w:hAnsiTheme="majorHAnsi"/>
          <w:b/>
          <w:color w:val="0E1B8D"/>
          <w:sz w:val="40"/>
          <w:szCs w:val="40"/>
        </w:rPr>
        <w:t xml:space="preserve">ive (5) </w:t>
      </w:r>
      <w:r w:rsidR="005E340C">
        <w:rPr>
          <w:rFonts w:asciiTheme="majorHAnsi" w:hAnsiTheme="majorHAnsi"/>
          <w:b/>
          <w:color w:val="0E1B8D"/>
          <w:sz w:val="40"/>
          <w:szCs w:val="40"/>
        </w:rPr>
        <w:t>Y</w:t>
      </w:r>
      <w:r w:rsidR="00A02FE8" w:rsidRPr="00A02FE8">
        <w:rPr>
          <w:rFonts w:asciiTheme="majorHAnsi" w:hAnsiTheme="majorHAnsi"/>
          <w:b/>
          <w:color w:val="0E1B8D"/>
          <w:sz w:val="40"/>
          <w:szCs w:val="40"/>
        </w:rPr>
        <w:t>ears for the Western Cape Government (WCG), Department of Health and Wellness</w:t>
      </w:r>
      <w:r>
        <w:rPr>
          <w:rFonts w:asciiTheme="majorHAnsi" w:hAnsiTheme="majorHAnsi"/>
          <w:b/>
          <w:color w:val="FF0000"/>
          <w:sz w:val="40"/>
          <w:szCs w:val="40"/>
        </w:rPr>
        <w:t xml:space="preserve"> </w:t>
      </w:r>
      <w:r w:rsidR="00751907" w:rsidRPr="00751907">
        <w:rPr>
          <w:rFonts w:asciiTheme="majorHAnsi" w:hAnsiTheme="majorHAnsi"/>
          <w:b/>
          <w:color w:val="0E1B8D"/>
          <w:sz w:val="40"/>
          <w:szCs w:val="40"/>
        </w:rPr>
        <w:t xml:space="preserve">(Acute Psychiatric </w:t>
      </w:r>
      <w:r w:rsidR="005E340C">
        <w:rPr>
          <w:rFonts w:asciiTheme="majorHAnsi" w:hAnsiTheme="majorHAnsi"/>
          <w:b/>
          <w:color w:val="0E1B8D"/>
          <w:sz w:val="40"/>
          <w:szCs w:val="40"/>
        </w:rPr>
        <w:t>U</w:t>
      </w:r>
      <w:r w:rsidR="00751907" w:rsidRPr="00751907">
        <w:rPr>
          <w:rFonts w:asciiTheme="majorHAnsi" w:hAnsiTheme="majorHAnsi"/>
          <w:b/>
          <w:color w:val="0E1B8D"/>
          <w:sz w:val="40"/>
          <w:szCs w:val="40"/>
        </w:rPr>
        <w:t>nits and Emergency Centres)</w:t>
      </w:r>
    </w:p>
    <w:p w14:paraId="7A0B32AB" w14:textId="77777777" w:rsidR="007B4325" w:rsidRPr="009C0D1E" w:rsidRDefault="007B4325" w:rsidP="007B4325">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34679144" w14:textId="77777777" w:rsidR="009C0D1E" w:rsidRDefault="009C0D1E">
      <w:pPr>
        <w:jc w:val="left"/>
      </w:pPr>
    </w:p>
    <w:p w14:paraId="043C9D79" w14:textId="77777777" w:rsidR="00AB0B86" w:rsidRDefault="00AB0B86">
      <w:pPr>
        <w:jc w:val="left"/>
        <w:rPr>
          <w:b/>
          <w:color w:val="000099"/>
          <w:sz w:val="24"/>
        </w:rPr>
      </w:pPr>
    </w:p>
    <w:p w14:paraId="2471CE2D" w14:textId="77777777" w:rsidR="00F70A16" w:rsidRDefault="00F70A16">
      <w:pPr>
        <w:jc w:val="left"/>
      </w:pPr>
      <w:r>
        <w:br w:type="page"/>
      </w:r>
    </w:p>
    <w:p w14:paraId="3CFF560F" w14:textId="77777777" w:rsidR="00A44D99" w:rsidRPr="006C0A8D" w:rsidRDefault="00A44D99" w:rsidP="00C2646C">
      <w:pPr>
        <w:pStyle w:val="Title"/>
      </w:pPr>
      <w:r w:rsidRPr="006C0A8D">
        <w:lastRenderedPageBreak/>
        <w:t>Contents</w:t>
      </w:r>
    </w:p>
    <w:p w14:paraId="5FF43B03" w14:textId="5C1FA2DE" w:rsidR="0065201C" w:rsidRDefault="00A44D99" w:rsidP="00907721">
      <w:pPr>
        <w:pStyle w:val="TOC1"/>
        <w:rPr>
          <w:rFonts w:asciiTheme="minorHAnsi" w:eastAsiaTheme="minorEastAsia" w:hAnsiTheme="minorHAnsi" w:cstheme="minorBidi"/>
          <w:noProof/>
          <w:lang w:eastAsia="en-ZA"/>
        </w:rPr>
      </w:pPr>
      <w:r>
        <w:fldChar w:fldCharType="begin"/>
      </w:r>
      <w:r>
        <w:instrText xml:space="preserve"> TOC \o "2-2" \h \z \t "Heading 1,1,Heading 3,3,Annex H1,1" </w:instrText>
      </w:r>
      <w:r>
        <w:fldChar w:fldCharType="separate"/>
      </w:r>
      <w:hyperlink w:anchor="_Toc159325044" w:history="1">
        <w:r w:rsidR="0065201C" w:rsidRPr="006C267F">
          <w:rPr>
            <w:rStyle w:val="Hyperlink"/>
            <w:noProof/>
          </w:rPr>
          <w:t>1.</w:t>
        </w:r>
        <w:r w:rsidR="0065201C">
          <w:rPr>
            <w:rFonts w:asciiTheme="minorHAnsi" w:eastAsiaTheme="minorEastAsia" w:hAnsiTheme="minorHAnsi" w:cstheme="minorBidi"/>
            <w:noProof/>
            <w:lang w:eastAsia="en-ZA"/>
          </w:rPr>
          <w:tab/>
        </w:r>
        <w:r w:rsidR="0065201C" w:rsidRPr="006C267F">
          <w:rPr>
            <w:rStyle w:val="Hyperlink"/>
            <w:noProof/>
          </w:rPr>
          <w:t>Introduction</w:t>
        </w:r>
        <w:r w:rsidR="0065201C">
          <w:rPr>
            <w:noProof/>
            <w:webHidden/>
          </w:rPr>
          <w:tab/>
        </w:r>
        <w:r w:rsidR="0065201C">
          <w:rPr>
            <w:noProof/>
            <w:webHidden/>
          </w:rPr>
          <w:fldChar w:fldCharType="begin"/>
        </w:r>
        <w:r w:rsidR="0065201C">
          <w:rPr>
            <w:noProof/>
            <w:webHidden/>
          </w:rPr>
          <w:instrText xml:space="preserve"> PAGEREF _Toc159325044 \h </w:instrText>
        </w:r>
        <w:r w:rsidR="0065201C">
          <w:rPr>
            <w:noProof/>
            <w:webHidden/>
          </w:rPr>
        </w:r>
        <w:r w:rsidR="0065201C">
          <w:rPr>
            <w:noProof/>
            <w:webHidden/>
          </w:rPr>
          <w:fldChar w:fldCharType="separate"/>
        </w:r>
        <w:r w:rsidR="00907721">
          <w:rPr>
            <w:noProof/>
            <w:webHidden/>
          </w:rPr>
          <w:t>3</w:t>
        </w:r>
        <w:r w:rsidR="0065201C">
          <w:rPr>
            <w:noProof/>
            <w:webHidden/>
          </w:rPr>
          <w:fldChar w:fldCharType="end"/>
        </w:r>
      </w:hyperlink>
    </w:p>
    <w:p w14:paraId="3788D51B" w14:textId="465EEEE8" w:rsidR="0065201C" w:rsidRDefault="0065201C" w:rsidP="00907721">
      <w:pPr>
        <w:pStyle w:val="TOC2"/>
        <w:rPr>
          <w:rFonts w:asciiTheme="minorHAnsi" w:eastAsiaTheme="minorEastAsia" w:hAnsiTheme="minorHAnsi" w:cstheme="minorBidi"/>
          <w:noProof/>
          <w:lang w:eastAsia="en-ZA"/>
        </w:rPr>
      </w:pPr>
      <w:hyperlink w:anchor="_Toc159325045" w:history="1">
        <w:r w:rsidRPr="006C267F">
          <w:rPr>
            <w:rStyle w:val="Hyperlink"/>
            <w:noProof/>
          </w:rPr>
          <w:t>1.1</w:t>
        </w:r>
        <w:r>
          <w:rPr>
            <w:rFonts w:asciiTheme="minorHAnsi" w:eastAsiaTheme="minorEastAsia" w:hAnsiTheme="minorHAnsi" w:cstheme="minorBidi"/>
            <w:noProof/>
            <w:lang w:eastAsia="en-ZA"/>
          </w:rPr>
          <w:tab/>
        </w:r>
        <w:r w:rsidRPr="006C267F">
          <w:rPr>
            <w:rStyle w:val="Hyperlink"/>
            <w:noProof/>
          </w:rPr>
          <w:t>Purpose</w:t>
        </w:r>
        <w:r>
          <w:rPr>
            <w:noProof/>
            <w:webHidden/>
          </w:rPr>
          <w:tab/>
        </w:r>
        <w:r>
          <w:rPr>
            <w:noProof/>
            <w:webHidden/>
          </w:rPr>
          <w:fldChar w:fldCharType="begin"/>
        </w:r>
        <w:r>
          <w:rPr>
            <w:noProof/>
            <w:webHidden/>
          </w:rPr>
          <w:instrText xml:space="preserve"> PAGEREF _Toc159325045 \h </w:instrText>
        </w:r>
        <w:r>
          <w:rPr>
            <w:noProof/>
            <w:webHidden/>
          </w:rPr>
        </w:r>
        <w:r>
          <w:rPr>
            <w:noProof/>
            <w:webHidden/>
          </w:rPr>
          <w:fldChar w:fldCharType="separate"/>
        </w:r>
        <w:r w:rsidR="00907721">
          <w:rPr>
            <w:noProof/>
            <w:webHidden/>
          </w:rPr>
          <w:t>3</w:t>
        </w:r>
        <w:r>
          <w:rPr>
            <w:noProof/>
            <w:webHidden/>
          </w:rPr>
          <w:fldChar w:fldCharType="end"/>
        </w:r>
      </w:hyperlink>
    </w:p>
    <w:p w14:paraId="17643FAF" w14:textId="7322512D" w:rsidR="0065201C" w:rsidRDefault="0065201C" w:rsidP="00907721">
      <w:pPr>
        <w:pStyle w:val="TOC2"/>
        <w:rPr>
          <w:rFonts w:asciiTheme="minorHAnsi" w:eastAsiaTheme="minorEastAsia" w:hAnsiTheme="minorHAnsi" w:cstheme="minorBidi"/>
          <w:noProof/>
          <w:lang w:eastAsia="en-ZA"/>
        </w:rPr>
      </w:pPr>
      <w:hyperlink w:anchor="_Toc159325046" w:history="1">
        <w:r w:rsidRPr="006C267F">
          <w:rPr>
            <w:rStyle w:val="Hyperlink"/>
            <w:noProof/>
          </w:rPr>
          <w:t>1.2</w:t>
        </w:r>
        <w:r>
          <w:rPr>
            <w:rFonts w:asciiTheme="minorHAnsi" w:eastAsiaTheme="minorEastAsia" w:hAnsiTheme="minorHAnsi" w:cstheme="minorBidi"/>
            <w:noProof/>
            <w:lang w:eastAsia="en-ZA"/>
          </w:rPr>
          <w:tab/>
        </w:r>
        <w:r w:rsidRPr="006C267F">
          <w:rPr>
            <w:rStyle w:val="Hyperlink"/>
            <w:noProof/>
          </w:rPr>
          <w:t>Background</w:t>
        </w:r>
        <w:r>
          <w:rPr>
            <w:noProof/>
            <w:webHidden/>
          </w:rPr>
          <w:tab/>
        </w:r>
        <w:r>
          <w:rPr>
            <w:noProof/>
            <w:webHidden/>
          </w:rPr>
          <w:fldChar w:fldCharType="begin"/>
        </w:r>
        <w:r>
          <w:rPr>
            <w:noProof/>
            <w:webHidden/>
          </w:rPr>
          <w:instrText xml:space="preserve"> PAGEREF _Toc159325046 \h </w:instrText>
        </w:r>
        <w:r>
          <w:rPr>
            <w:noProof/>
            <w:webHidden/>
          </w:rPr>
        </w:r>
        <w:r>
          <w:rPr>
            <w:noProof/>
            <w:webHidden/>
          </w:rPr>
          <w:fldChar w:fldCharType="separate"/>
        </w:r>
        <w:r w:rsidR="00907721">
          <w:rPr>
            <w:noProof/>
            <w:webHidden/>
          </w:rPr>
          <w:t>3</w:t>
        </w:r>
        <w:r>
          <w:rPr>
            <w:noProof/>
            <w:webHidden/>
          </w:rPr>
          <w:fldChar w:fldCharType="end"/>
        </w:r>
      </w:hyperlink>
    </w:p>
    <w:p w14:paraId="7BEBCC00" w14:textId="072CF569" w:rsidR="0065201C" w:rsidRDefault="0065201C" w:rsidP="00907721">
      <w:pPr>
        <w:pStyle w:val="TOC1"/>
        <w:rPr>
          <w:rFonts w:asciiTheme="minorHAnsi" w:eastAsiaTheme="minorEastAsia" w:hAnsiTheme="minorHAnsi" w:cstheme="minorBidi"/>
          <w:noProof/>
          <w:lang w:eastAsia="en-ZA"/>
        </w:rPr>
      </w:pPr>
      <w:hyperlink w:anchor="_Toc159325047" w:history="1">
        <w:r w:rsidRPr="006C267F">
          <w:rPr>
            <w:rStyle w:val="Hyperlink"/>
            <w:noProof/>
          </w:rPr>
          <w:t>2.</w:t>
        </w:r>
        <w:r>
          <w:rPr>
            <w:rFonts w:asciiTheme="minorHAnsi" w:eastAsiaTheme="minorEastAsia" w:hAnsiTheme="minorHAnsi" w:cstheme="minorBidi"/>
            <w:noProof/>
            <w:lang w:eastAsia="en-ZA"/>
          </w:rPr>
          <w:tab/>
        </w:r>
        <w:r w:rsidRPr="006C267F">
          <w:rPr>
            <w:rStyle w:val="Hyperlink"/>
            <w:noProof/>
          </w:rPr>
          <w:t>Scope of Bid</w:t>
        </w:r>
        <w:r>
          <w:rPr>
            <w:noProof/>
            <w:webHidden/>
          </w:rPr>
          <w:tab/>
        </w:r>
        <w:r>
          <w:rPr>
            <w:noProof/>
            <w:webHidden/>
          </w:rPr>
          <w:fldChar w:fldCharType="begin"/>
        </w:r>
        <w:r>
          <w:rPr>
            <w:noProof/>
            <w:webHidden/>
          </w:rPr>
          <w:instrText xml:space="preserve"> PAGEREF _Toc159325047 \h </w:instrText>
        </w:r>
        <w:r>
          <w:rPr>
            <w:noProof/>
            <w:webHidden/>
          </w:rPr>
        </w:r>
        <w:r>
          <w:rPr>
            <w:noProof/>
            <w:webHidden/>
          </w:rPr>
          <w:fldChar w:fldCharType="separate"/>
        </w:r>
        <w:r w:rsidR="00907721">
          <w:rPr>
            <w:noProof/>
            <w:webHidden/>
          </w:rPr>
          <w:t>3</w:t>
        </w:r>
        <w:r>
          <w:rPr>
            <w:noProof/>
            <w:webHidden/>
          </w:rPr>
          <w:fldChar w:fldCharType="end"/>
        </w:r>
      </w:hyperlink>
    </w:p>
    <w:p w14:paraId="1FFE1B61" w14:textId="48D8CFB0" w:rsidR="0065201C" w:rsidRDefault="0065201C" w:rsidP="00907721">
      <w:pPr>
        <w:pStyle w:val="TOC2"/>
        <w:rPr>
          <w:rFonts w:asciiTheme="minorHAnsi" w:eastAsiaTheme="minorEastAsia" w:hAnsiTheme="minorHAnsi" w:cstheme="minorBidi"/>
          <w:noProof/>
          <w:lang w:eastAsia="en-ZA"/>
        </w:rPr>
      </w:pPr>
      <w:hyperlink w:anchor="_Toc159325048" w:history="1">
        <w:r w:rsidRPr="006C267F">
          <w:rPr>
            <w:rStyle w:val="Hyperlink"/>
            <w:noProof/>
          </w:rPr>
          <w:t>2.1</w:t>
        </w:r>
        <w:r>
          <w:rPr>
            <w:rFonts w:asciiTheme="minorHAnsi" w:eastAsiaTheme="minorEastAsia" w:hAnsiTheme="minorHAnsi" w:cstheme="minorBidi"/>
            <w:noProof/>
            <w:lang w:eastAsia="en-ZA"/>
          </w:rPr>
          <w:tab/>
        </w:r>
        <w:r w:rsidRPr="006C267F">
          <w:rPr>
            <w:rStyle w:val="Hyperlink"/>
            <w:noProof/>
          </w:rPr>
          <w:t>Scope of Work</w:t>
        </w:r>
        <w:r>
          <w:rPr>
            <w:noProof/>
            <w:webHidden/>
          </w:rPr>
          <w:tab/>
        </w:r>
        <w:r>
          <w:rPr>
            <w:noProof/>
            <w:webHidden/>
          </w:rPr>
          <w:fldChar w:fldCharType="begin"/>
        </w:r>
        <w:r>
          <w:rPr>
            <w:noProof/>
            <w:webHidden/>
          </w:rPr>
          <w:instrText xml:space="preserve"> PAGEREF _Toc159325048 \h </w:instrText>
        </w:r>
        <w:r>
          <w:rPr>
            <w:noProof/>
            <w:webHidden/>
          </w:rPr>
        </w:r>
        <w:r>
          <w:rPr>
            <w:noProof/>
            <w:webHidden/>
          </w:rPr>
          <w:fldChar w:fldCharType="separate"/>
        </w:r>
        <w:r w:rsidR="00907721">
          <w:rPr>
            <w:noProof/>
            <w:webHidden/>
          </w:rPr>
          <w:t>3</w:t>
        </w:r>
        <w:r>
          <w:rPr>
            <w:noProof/>
            <w:webHidden/>
          </w:rPr>
          <w:fldChar w:fldCharType="end"/>
        </w:r>
      </w:hyperlink>
    </w:p>
    <w:p w14:paraId="726D29FB" w14:textId="7DC00D8A" w:rsidR="0065201C" w:rsidRDefault="0065201C" w:rsidP="00907721">
      <w:pPr>
        <w:pStyle w:val="TOC2"/>
        <w:rPr>
          <w:rFonts w:asciiTheme="minorHAnsi" w:eastAsiaTheme="minorEastAsia" w:hAnsiTheme="minorHAnsi" w:cstheme="minorBidi"/>
          <w:noProof/>
          <w:lang w:eastAsia="en-ZA"/>
        </w:rPr>
      </w:pPr>
      <w:hyperlink w:anchor="_Toc159325049" w:history="1">
        <w:r w:rsidRPr="006C267F">
          <w:rPr>
            <w:rStyle w:val="Hyperlink"/>
            <w:noProof/>
          </w:rPr>
          <w:t>2.2</w:t>
        </w:r>
        <w:r>
          <w:rPr>
            <w:rFonts w:asciiTheme="minorHAnsi" w:eastAsiaTheme="minorEastAsia" w:hAnsiTheme="minorHAnsi" w:cstheme="minorBidi"/>
            <w:noProof/>
            <w:lang w:eastAsia="en-ZA"/>
          </w:rPr>
          <w:tab/>
        </w:r>
        <w:r w:rsidRPr="006C267F">
          <w:rPr>
            <w:rStyle w:val="Hyperlink"/>
            <w:noProof/>
          </w:rPr>
          <w:t>Delivery address</w:t>
        </w:r>
        <w:r>
          <w:rPr>
            <w:noProof/>
            <w:webHidden/>
          </w:rPr>
          <w:tab/>
        </w:r>
        <w:r>
          <w:rPr>
            <w:noProof/>
            <w:webHidden/>
          </w:rPr>
          <w:fldChar w:fldCharType="begin"/>
        </w:r>
        <w:r>
          <w:rPr>
            <w:noProof/>
            <w:webHidden/>
          </w:rPr>
          <w:instrText xml:space="preserve"> PAGEREF _Toc159325049 \h </w:instrText>
        </w:r>
        <w:r>
          <w:rPr>
            <w:noProof/>
            <w:webHidden/>
          </w:rPr>
        </w:r>
        <w:r>
          <w:rPr>
            <w:noProof/>
            <w:webHidden/>
          </w:rPr>
          <w:fldChar w:fldCharType="separate"/>
        </w:r>
        <w:r w:rsidR="00907721">
          <w:rPr>
            <w:noProof/>
            <w:webHidden/>
          </w:rPr>
          <w:t>3</w:t>
        </w:r>
        <w:r>
          <w:rPr>
            <w:noProof/>
            <w:webHidden/>
          </w:rPr>
          <w:fldChar w:fldCharType="end"/>
        </w:r>
      </w:hyperlink>
    </w:p>
    <w:p w14:paraId="60F088E7" w14:textId="3016EE33" w:rsidR="0065201C" w:rsidRDefault="0065201C" w:rsidP="00907721">
      <w:pPr>
        <w:pStyle w:val="TOC2"/>
        <w:rPr>
          <w:rFonts w:asciiTheme="minorHAnsi" w:eastAsiaTheme="minorEastAsia" w:hAnsiTheme="minorHAnsi" w:cstheme="minorBidi"/>
          <w:noProof/>
          <w:lang w:eastAsia="en-ZA"/>
        </w:rPr>
      </w:pPr>
      <w:hyperlink w:anchor="_Toc159325050" w:history="1">
        <w:r w:rsidRPr="006C267F">
          <w:rPr>
            <w:rStyle w:val="Hyperlink"/>
            <w:noProof/>
          </w:rPr>
          <w:t>2.3</w:t>
        </w:r>
        <w:r>
          <w:rPr>
            <w:rFonts w:asciiTheme="minorHAnsi" w:eastAsiaTheme="minorEastAsia" w:hAnsiTheme="minorHAnsi" w:cstheme="minorBidi"/>
            <w:noProof/>
            <w:lang w:eastAsia="en-ZA"/>
          </w:rPr>
          <w:tab/>
        </w:r>
        <w:r w:rsidRPr="006C267F">
          <w:rPr>
            <w:rStyle w:val="Hyperlink"/>
            <w:noProof/>
          </w:rPr>
          <w:t>Customer Infrastructure and environment requirements</w:t>
        </w:r>
        <w:r>
          <w:rPr>
            <w:noProof/>
            <w:webHidden/>
          </w:rPr>
          <w:tab/>
        </w:r>
        <w:r>
          <w:rPr>
            <w:noProof/>
            <w:webHidden/>
          </w:rPr>
          <w:fldChar w:fldCharType="begin"/>
        </w:r>
        <w:r>
          <w:rPr>
            <w:noProof/>
            <w:webHidden/>
          </w:rPr>
          <w:instrText xml:space="preserve"> PAGEREF _Toc159325050 \h </w:instrText>
        </w:r>
        <w:r>
          <w:rPr>
            <w:noProof/>
            <w:webHidden/>
          </w:rPr>
        </w:r>
        <w:r>
          <w:rPr>
            <w:noProof/>
            <w:webHidden/>
          </w:rPr>
          <w:fldChar w:fldCharType="separate"/>
        </w:r>
        <w:r w:rsidR="00907721">
          <w:rPr>
            <w:noProof/>
            <w:webHidden/>
          </w:rPr>
          <w:t>3</w:t>
        </w:r>
        <w:r>
          <w:rPr>
            <w:noProof/>
            <w:webHidden/>
          </w:rPr>
          <w:fldChar w:fldCharType="end"/>
        </w:r>
      </w:hyperlink>
    </w:p>
    <w:p w14:paraId="06C0F68A" w14:textId="39C75C0F" w:rsidR="0065201C" w:rsidRDefault="0065201C" w:rsidP="00907721">
      <w:pPr>
        <w:pStyle w:val="TOC1"/>
        <w:rPr>
          <w:rFonts w:asciiTheme="minorHAnsi" w:eastAsiaTheme="minorEastAsia" w:hAnsiTheme="minorHAnsi" w:cstheme="minorBidi"/>
          <w:noProof/>
          <w:lang w:eastAsia="en-ZA"/>
        </w:rPr>
      </w:pPr>
      <w:hyperlink w:anchor="_Toc159325051" w:history="1">
        <w:r w:rsidRPr="006C267F">
          <w:rPr>
            <w:rStyle w:val="Hyperlink"/>
            <w:noProof/>
          </w:rPr>
          <w:t>3.</w:t>
        </w:r>
        <w:r>
          <w:rPr>
            <w:rFonts w:asciiTheme="minorHAnsi" w:eastAsiaTheme="minorEastAsia" w:hAnsiTheme="minorHAnsi" w:cstheme="minorBidi"/>
            <w:noProof/>
            <w:lang w:eastAsia="en-ZA"/>
          </w:rPr>
          <w:tab/>
        </w:r>
        <w:r w:rsidRPr="006C267F">
          <w:rPr>
            <w:rStyle w:val="Hyperlink"/>
            <w:noProof/>
          </w:rPr>
          <w:t>Requirements</w:t>
        </w:r>
        <w:r>
          <w:rPr>
            <w:noProof/>
            <w:webHidden/>
          </w:rPr>
          <w:tab/>
        </w:r>
        <w:r>
          <w:rPr>
            <w:noProof/>
            <w:webHidden/>
          </w:rPr>
          <w:fldChar w:fldCharType="begin"/>
        </w:r>
        <w:r>
          <w:rPr>
            <w:noProof/>
            <w:webHidden/>
          </w:rPr>
          <w:instrText xml:space="preserve"> PAGEREF _Toc159325051 \h </w:instrText>
        </w:r>
        <w:r>
          <w:rPr>
            <w:noProof/>
            <w:webHidden/>
          </w:rPr>
        </w:r>
        <w:r>
          <w:rPr>
            <w:noProof/>
            <w:webHidden/>
          </w:rPr>
          <w:fldChar w:fldCharType="separate"/>
        </w:r>
        <w:r w:rsidR="00907721">
          <w:rPr>
            <w:noProof/>
            <w:webHidden/>
          </w:rPr>
          <w:t>4</w:t>
        </w:r>
        <w:r>
          <w:rPr>
            <w:noProof/>
            <w:webHidden/>
          </w:rPr>
          <w:fldChar w:fldCharType="end"/>
        </w:r>
      </w:hyperlink>
    </w:p>
    <w:p w14:paraId="33BEBFD6" w14:textId="0B4D2D3B" w:rsidR="0065201C" w:rsidRDefault="0065201C" w:rsidP="00907721">
      <w:pPr>
        <w:pStyle w:val="TOC2"/>
        <w:rPr>
          <w:rFonts w:asciiTheme="minorHAnsi" w:eastAsiaTheme="minorEastAsia" w:hAnsiTheme="minorHAnsi" w:cstheme="minorBidi"/>
          <w:noProof/>
          <w:lang w:eastAsia="en-ZA"/>
        </w:rPr>
      </w:pPr>
      <w:hyperlink w:anchor="_Toc159325052" w:history="1">
        <w:r w:rsidRPr="006C267F">
          <w:rPr>
            <w:rStyle w:val="Hyperlink"/>
            <w:noProof/>
          </w:rPr>
          <w:t>3.1</w:t>
        </w:r>
        <w:r>
          <w:rPr>
            <w:rFonts w:asciiTheme="minorHAnsi" w:eastAsiaTheme="minorEastAsia" w:hAnsiTheme="minorHAnsi" w:cstheme="minorBidi"/>
            <w:noProof/>
            <w:lang w:eastAsia="en-ZA"/>
          </w:rPr>
          <w:tab/>
        </w:r>
        <w:r w:rsidR="00591331">
          <w:rPr>
            <w:rStyle w:val="Hyperlink"/>
            <w:noProof/>
          </w:rPr>
          <w:t>Network</w:t>
        </w:r>
        <w:r w:rsidRPr="006C267F">
          <w:rPr>
            <w:rStyle w:val="Hyperlink"/>
            <w:noProof/>
          </w:rPr>
          <w:t xml:space="preserve"> infrastructure equipment </w:t>
        </w:r>
        <w:r w:rsidR="00591331">
          <w:rPr>
            <w:rStyle w:val="Hyperlink"/>
            <w:noProof/>
          </w:rPr>
          <w:t>at WCG</w:t>
        </w:r>
        <w:r>
          <w:rPr>
            <w:noProof/>
            <w:webHidden/>
          </w:rPr>
          <w:tab/>
        </w:r>
        <w:r>
          <w:rPr>
            <w:noProof/>
            <w:webHidden/>
          </w:rPr>
          <w:fldChar w:fldCharType="begin"/>
        </w:r>
        <w:r>
          <w:rPr>
            <w:noProof/>
            <w:webHidden/>
          </w:rPr>
          <w:instrText xml:space="preserve"> PAGEREF _Toc159325052 \h </w:instrText>
        </w:r>
        <w:r>
          <w:rPr>
            <w:noProof/>
            <w:webHidden/>
          </w:rPr>
        </w:r>
        <w:r>
          <w:rPr>
            <w:noProof/>
            <w:webHidden/>
          </w:rPr>
          <w:fldChar w:fldCharType="separate"/>
        </w:r>
        <w:r w:rsidR="00907721">
          <w:rPr>
            <w:noProof/>
            <w:webHidden/>
          </w:rPr>
          <w:t>4</w:t>
        </w:r>
        <w:r>
          <w:rPr>
            <w:noProof/>
            <w:webHidden/>
          </w:rPr>
          <w:fldChar w:fldCharType="end"/>
        </w:r>
      </w:hyperlink>
    </w:p>
    <w:p w14:paraId="37D234F5" w14:textId="42D48FED" w:rsidR="0065201C" w:rsidRDefault="0065201C" w:rsidP="00960573">
      <w:pPr>
        <w:pStyle w:val="TOC3"/>
        <w:rPr>
          <w:rFonts w:asciiTheme="minorHAnsi" w:eastAsiaTheme="minorEastAsia" w:hAnsiTheme="minorHAnsi" w:cstheme="minorBidi"/>
          <w:noProof/>
          <w:lang w:eastAsia="en-ZA"/>
        </w:rPr>
      </w:pPr>
      <w:hyperlink w:anchor="_Toc159325053" w:history="1">
        <w:r w:rsidRPr="006C267F">
          <w:rPr>
            <w:rStyle w:val="Hyperlink"/>
            <w:noProof/>
          </w:rPr>
          <w:t>3.1.1</w:t>
        </w:r>
        <w:r>
          <w:rPr>
            <w:rFonts w:asciiTheme="minorHAnsi" w:eastAsiaTheme="minorEastAsia" w:hAnsiTheme="minorHAnsi" w:cstheme="minorBidi"/>
            <w:noProof/>
            <w:lang w:eastAsia="en-ZA"/>
          </w:rPr>
          <w:tab/>
        </w:r>
        <w:r w:rsidRPr="006C267F">
          <w:rPr>
            <w:rStyle w:val="Hyperlink"/>
            <w:noProof/>
          </w:rPr>
          <w:t xml:space="preserve">Supply and delivery of Cisco </w:t>
        </w:r>
        <w:r w:rsidR="00591331">
          <w:rPr>
            <w:rStyle w:val="Hyperlink"/>
            <w:noProof/>
          </w:rPr>
          <w:t>network</w:t>
        </w:r>
        <w:r w:rsidRPr="006C267F">
          <w:rPr>
            <w:rStyle w:val="Hyperlink"/>
            <w:noProof/>
          </w:rPr>
          <w:t xml:space="preserve"> infrastructure equipment.</w:t>
        </w:r>
        <w:r>
          <w:rPr>
            <w:noProof/>
            <w:webHidden/>
          </w:rPr>
          <w:tab/>
        </w:r>
        <w:r>
          <w:rPr>
            <w:noProof/>
            <w:webHidden/>
          </w:rPr>
          <w:fldChar w:fldCharType="begin"/>
        </w:r>
        <w:r>
          <w:rPr>
            <w:noProof/>
            <w:webHidden/>
          </w:rPr>
          <w:instrText xml:space="preserve"> PAGEREF _Toc159325053 \h </w:instrText>
        </w:r>
        <w:r>
          <w:rPr>
            <w:noProof/>
            <w:webHidden/>
          </w:rPr>
        </w:r>
        <w:r>
          <w:rPr>
            <w:noProof/>
            <w:webHidden/>
          </w:rPr>
          <w:fldChar w:fldCharType="separate"/>
        </w:r>
        <w:r w:rsidR="00907721">
          <w:rPr>
            <w:noProof/>
            <w:webHidden/>
          </w:rPr>
          <w:t>4</w:t>
        </w:r>
        <w:r>
          <w:rPr>
            <w:noProof/>
            <w:webHidden/>
          </w:rPr>
          <w:fldChar w:fldCharType="end"/>
        </w:r>
      </w:hyperlink>
    </w:p>
    <w:p w14:paraId="16466808" w14:textId="626889B4" w:rsidR="0065201C" w:rsidRDefault="0065201C" w:rsidP="00960573">
      <w:pPr>
        <w:pStyle w:val="TOC3"/>
        <w:rPr>
          <w:rFonts w:asciiTheme="minorHAnsi" w:eastAsiaTheme="minorEastAsia" w:hAnsiTheme="minorHAnsi" w:cstheme="minorBidi"/>
          <w:noProof/>
          <w:lang w:eastAsia="en-ZA"/>
        </w:rPr>
      </w:pPr>
      <w:hyperlink w:anchor="_Toc159325054" w:history="1">
        <w:r w:rsidRPr="006C267F">
          <w:rPr>
            <w:rStyle w:val="Hyperlink"/>
            <w:noProof/>
          </w:rPr>
          <w:t>3.1.2</w:t>
        </w:r>
        <w:r>
          <w:rPr>
            <w:rFonts w:asciiTheme="minorHAnsi" w:eastAsiaTheme="minorEastAsia" w:hAnsiTheme="minorHAnsi" w:cstheme="minorBidi"/>
            <w:noProof/>
            <w:lang w:eastAsia="en-ZA"/>
          </w:rPr>
          <w:tab/>
        </w:r>
        <w:r w:rsidRPr="006C267F">
          <w:rPr>
            <w:rStyle w:val="Hyperlink"/>
            <w:noProof/>
          </w:rPr>
          <w:t>Handover and Support documentation</w:t>
        </w:r>
        <w:r>
          <w:rPr>
            <w:noProof/>
            <w:webHidden/>
          </w:rPr>
          <w:tab/>
        </w:r>
        <w:r>
          <w:rPr>
            <w:noProof/>
            <w:webHidden/>
          </w:rPr>
          <w:fldChar w:fldCharType="begin"/>
        </w:r>
        <w:r>
          <w:rPr>
            <w:noProof/>
            <w:webHidden/>
          </w:rPr>
          <w:instrText xml:space="preserve"> PAGEREF _Toc159325054 \h </w:instrText>
        </w:r>
        <w:r>
          <w:rPr>
            <w:noProof/>
            <w:webHidden/>
          </w:rPr>
        </w:r>
        <w:r>
          <w:rPr>
            <w:noProof/>
            <w:webHidden/>
          </w:rPr>
          <w:fldChar w:fldCharType="separate"/>
        </w:r>
        <w:r w:rsidR="00907721">
          <w:rPr>
            <w:noProof/>
            <w:webHidden/>
          </w:rPr>
          <w:t>5</w:t>
        </w:r>
        <w:r>
          <w:rPr>
            <w:noProof/>
            <w:webHidden/>
          </w:rPr>
          <w:fldChar w:fldCharType="end"/>
        </w:r>
      </w:hyperlink>
    </w:p>
    <w:p w14:paraId="2611CA42" w14:textId="0DD2362C" w:rsidR="0065201C" w:rsidRDefault="0065201C" w:rsidP="00907721">
      <w:pPr>
        <w:pStyle w:val="TOC1"/>
        <w:rPr>
          <w:rFonts w:asciiTheme="minorHAnsi" w:eastAsiaTheme="minorEastAsia" w:hAnsiTheme="minorHAnsi" w:cstheme="minorBidi"/>
          <w:noProof/>
          <w:lang w:eastAsia="en-ZA"/>
        </w:rPr>
      </w:pPr>
      <w:hyperlink w:anchor="_Toc159325055" w:history="1">
        <w:r w:rsidRPr="006C267F">
          <w:rPr>
            <w:rStyle w:val="Hyperlink"/>
            <w:noProof/>
          </w:rPr>
          <w:t>4.</w:t>
        </w:r>
        <w:r>
          <w:rPr>
            <w:rFonts w:asciiTheme="minorHAnsi" w:eastAsiaTheme="minorEastAsia" w:hAnsiTheme="minorHAnsi" w:cstheme="minorBidi"/>
            <w:noProof/>
            <w:lang w:eastAsia="en-ZA"/>
          </w:rPr>
          <w:tab/>
        </w:r>
        <w:r w:rsidRPr="006C267F">
          <w:rPr>
            <w:rStyle w:val="Hyperlink"/>
            <w:noProof/>
          </w:rPr>
          <w:t>Bid Evaluation Stages</w:t>
        </w:r>
        <w:r>
          <w:rPr>
            <w:noProof/>
            <w:webHidden/>
          </w:rPr>
          <w:tab/>
        </w:r>
        <w:r>
          <w:rPr>
            <w:noProof/>
            <w:webHidden/>
          </w:rPr>
          <w:fldChar w:fldCharType="begin"/>
        </w:r>
        <w:r>
          <w:rPr>
            <w:noProof/>
            <w:webHidden/>
          </w:rPr>
          <w:instrText xml:space="preserve"> PAGEREF _Toc159325055 \h </w:instrText>
        </w:r>
        <w:r>
          <w:rPr>
            <w:noProof/>
            <w:webHidden/>
          </w:rPr>
        </w:r>
        <w:r>
          <w:rPr>
            <w:noProof/>
            <w:webHidden/>
          </w:rPr>
          <w:fldChar w:fldCharType="separate"/>
        </w:r>
        <w:r w:rsidR="00907721">
          <w:rPr>
            <w:noProof/>
            <w:webHidden/>
          </w:rPr>
          <w:t>5</w:t>
        </w:r>
        <w:r>
          <w:rPr>
            <w:noProof/>
            <w:webHidden/>
          </w:rPr>
          <w:fldChar w:fldCharType="end"/>
        </w:r>
      </w:hyperlink>
    </w:p>
    <w:p w14:paraId="1389072B" w14:textId="260A5013" w:rsidR="0065201C" w:rsidRDefault="0065201C" w:rsidP="00907721">
      <w:pPr>
        <w:pStyle w:val="TOC2"/>
        <w:rPr>
          <w:rFonts w:asciiTheme="minorHAnsi" w:eastAsiaTheme="minorEastAsia" w:hAnsiTheme="minorHAnsi" w:cstheme="minorBidi"/>
          <w:noProof/>
          <w:lang w:eastAsia="en-ZA"/>
        </w:rPr>
      </w:pPr>
      <w:hyperlink w:anchor="_Toc159325056" w:history="1">
        <w:r w:rsidRPr="006C267F">
          <w:rPr>
            <w:rStyle w:val="Hyperlink"/>
            <w:noProof/>
          </w:rPr>
          <w:t>4.1</w:t>
        </w:r>
        <w:r>
          <w:rPr>
            <w:rFonts w:asciiTheme="minorHAnsi" w:eastAsiaTheme="minorEastAsia" w:hAnsiTheme="minorHAnsi" w:cstheme="minorBidi"/>
            <w:noProof/>
            <w:lang w:eastAsia="en-ZA"/>
          </w:rPr>
          <w:tab/>
        </w:r>
        <w:r w:rsidRPr="006C267F">
          <w:rPr>
            <w:rStyle w:val="Hyperlink"/>
            <w:noProof/>
          </w:rPr>
          <w:t>Administrative responsiveness (Stage 1)</w:t>
        </w:r>
        <w:r>
          <w:rPr>
            <w:noProof/>
            <w:webHidden/>
          </w:rPr>
          <w:tab/>
        </w:r>
        <w:r>
          <w:rPr>
            <w:noProof/>
            <w:webHidden/>
          </w:rPr>
          <w:fldChar w:fldCharType="begin"/>
        </w:r>
        <w:r>
          <w:rPr>
            <w:noProof/>
            <w:webHidden/>
          </w:rPr>
          <w:instrText xml:space="preserve"> PAGEREF _Toc159325056 \h </w:instrText>
        </w:r>
        <w:r>
          <w:rPr>
            <w:noProof/>
            <w:webHidden/>
          </w:rPr>
        </w:r>
        <w:r>
          <w:rPr>
            <w:noProof/>
            <w:webHidden/>
          </w:rPr>
          <w:fldChar w:fldCharType="separate"/>
        </w:r>
        <w:r w:rsidR="00907721">
          <w:rPr>
            <w:noProof/>
            <w:webHidden/>
          </w:rPr>
          <w:t>6</w:t>
        </w:r>
        <w:r>
          <w:rPr>
            <w:noProof/>
            <w:webHidden/>
          </w:rPr>
          <w:fldChar w:fldCharType="end"/>
        </w:r>
      </w:hyperlink>
    </w:p>
    <w:p w14:paraId="0AE4B126" w14:textId="6A97FC90" w:rsidR="0065201C" w:rsidRDefault="0065201C" w:rsidP="00960573">
      <w:pPr>
        <w:pStyle w:val="TOC3"/>
        <w:rPr>
          <w:rFonts w:asciiTheme="minorHAnsi" w:eastAsiaTheme="minorEastAsia" w:hAnsiTheme="minorHAnsi" w:cstheme="minorBidi"/>
          <w:noProof/>
          <w:lang w:eastAsia="en-ZA"/>
        </w:rPr>
      </w:pPr>
      <w:hyperlink w:anchor="_Toc159325057" w:history="1">
        <w:r w:rsidRPr="006C267F">
          <w:rPr>
            <w:rStyle w:val="Hyperlink"/>
            <w:noProof/>
          </w:rPr>
          <w:t>4.1.1</w:t>
        </w:r>
        <w:r>
          <w:rPr>
            <w:rFonts w:asciiTheme="minorHAnsi" w:eastAsiaTheme="minorEastAsia" w:hAnsiTheme="minorHAnsi" w:cstheme="minorBidi"/>
            <w:noProof/>
            <w:lang w:eastAsia="en-ZA"/>
          </w:rPr>
          <w:tab/>
        </w:r>
        <w:r w:rsidRPr="006C267F">
          <w:rPr>
            <w:rStyle w:val="Hyperlink"/>
            <w:noProof/>
          </w:rPr>
          <w:t>Attendance of briefing session</w:t>
        </w:r>
        <w:r>
          <w:rPr>
            <w:noProof/>
            <w:webHidden/>
          </w:rPr>
          <w:tab/>
        </w:r>
        <w:r>
          <w:rPr>
            <w:noProof/>
            <w:webHidden/>
          </w:rPr>
          <w:fldChar w:fldCharType="begin"/>
        </w:r>
        <w:r>
          <w:rPr>
            <w:noProof/>
            <w:webHidden/>
          </w:rPr>
          <w:instrText xml:space="preserve"> PAGEREF _Toc159325057 \h </w:instrText>
        </w:r>
        <w:r>
          <w:rPr>
            <w:noProof/>
            <w:webHidden/>
          </w:rPr>
        </w:r>
        <w:r>
          <w:rPr>
            <w:noProof/>
            <w:webHidden/>
          </w:rPr>
          <w:fldChar w:fldCharType="separate"/>
        </w:r>
        <w:r w:rsidR="00907721">
          <w:rPr>
            <w:noProof/>
            <w:webHidden/>
          </w:rPr>
          <w:t>6</w:t>
        </w:r>
        <w:r>
          <w:rPr>
            <w:noProof/>
            <w:webHidden/>
          </w:rPr>
          <w:fldChar w:fldCharType="end"/>
        </w:r>
      </w:hyperlink>
    </w:p>
    <w:p w14:paraId="026CBEF3" w14:textId="7F93E174" w:rsidR="0065201C" w:rsidRDefault="0065201C" w:rsidP="00907721">
      <w:pPr>
        <w:pStyle w:val="TOC2"/>
        <w:rPr>
          <w:rFonts w:asciiTheme="minorHAnsi" w:eastAsiaTheme="minorEastAsia" w:hAnsiTheme="minorHAnsi" w:cstheme="minorBidi"/>
          <w:noProof/>
          <w:lang w:eastAsia="en-ZA"/>
        </w:rPr>
      </w:pPr>
      <w:hyperlink w:anchor="_Toc159325058" w:history="1">
        <w:r w:rsidRPr="006C267F">
          <w:rPr>
            <w:rStyle w:val="Hyperlink"/>
            <w:noProof/>
          </w:rPr>
          <w:t>4.2</w:t>
        </w:r>
        <w:r>
          <w:rPr>
            <w:rFonts w:asciiTheme="minorHAnsi" w:eastAsiaTheme="minorEastAsia" w:hAnsiTheme="minorHAnsi" w:cstheme="minorBidi"/>
            <w:noProof/>
            <w:lang w:eastAsia="en-ZA"/>
          </w:rPr>
          <w:tab/>
        </w:r>
        <w:r w:rsidRPr="006C267F">
          <w:rPr>
            <w:rStyle w:val="Hyperlink"/>
            <w:noProof/>
          </w:rPr>
          <w:t>Technical returnable documents</w:t>
        </w:r>
        <w:r>
          <w:rPr>
            <w:noProof/>
            <w:webHidden/>
          </w:rPr>
          <w:tab/>
        </w:r>
        <w:r>
          <w:rPr>
            <w:noProof/>
            <w:webHidden/>
          </w:rPr>
          <w:fldChar w:fldCharType="begin"/>
        </w:r>
        <w:r>
          <w:rPr>
            <w:noProof/>
            <w:webHidden/>
          </w:rPr>
          <w:instrText xml:space="preserve"> PAGEREF _Toc159325058 \h </w:instrText>
        </w:r>
        <w:r>
          <w:rPr>
            <w:noProof/>
            <w:webHidden/>
          </w:rPr>
        </w:r>
        <w:r>
          <w:rPr>
            <w:noProof/>
            <w:webHidden/>
          </w:rPr>
          <w:fldChar w:fldCharType="separate"/>
        </w:r>
        <w:r w:rsidR="00907721">
          <w:rPr>
            <w:noProof/>
            <w:webHidden/>
          </w:rPr>
          <w:t>6</w:t>
        </w:r>
        <w:r>
          <w:rPr>
            <w:noProof/>
            <w:webHidden/>
          </w:rPr>
          <w:fldChar w:fldCharType="end"/>
        </w:r>
      </w:hyperlink>
    </w:p>
    <w:p w14:paraId="20E60FF9" w14:textId="2F557FCD" w:rsidR="0065201C" w:rsidRDefault="0065201C" w:rsidP="00960573">
      <w:pPr>
        <w:pStyle w:val="TOC3"/>
        <w:rPr>
          <w:rFonts w:asciiTheme="minorHAnsi" w:eastAsiaTheme="minorEastAsia" w:hAnsiTheme="minorHAnsi" w:cstheme="minorBidi"/>
          <w:noProof/>
          <w:lang w:eastAsia="en-ZA"/>
        </w:rPr>
      </w:pPr>
      <w:hyperlink w:anchor="_Toc159325059" w:history="1">
        <w:r w:rsidRPr="006C267F">
          <w:rPr>
            <w:rStyle w:val="Hyperlink"/>
            <w:noProof/>
          </w:rPr>
          <w:t>4.2.1</w:t>
        </w:r>
        <w:r>
          <w:rPr>
            <w:rFonts w:asciiTheme="minorHAnsi" w:eastAsiaTheme="minorEastAsia" w:hAnsiTheme="minorHAnsi" w:cstheme="minorBidi"/>
            <w:noProof/>
            <w:lang w:eastAsia="en-ZA"/>
          </w:rPr>
          <w:tab/>
        </w:r>
        <w:r w:rsidRPr="006C267F">
          <w:rPr>
            <w:rStyle w:val="Hyperlink"/>
            <w:noProof/>
          </w:rPr>
          <w:t>Instruction and evaluation criteria</w:t>
        </w:r>
        <w:r>
          <w:rPr>
            <w:noProof/>
            <w:webHidden/>
          </w:rPr>
          <w:tab/>
        </w:r>
        <w:r>
          <w:rPr>
            <w:noProof/>
            <w:webHidden/>
          </w:rPr>
          <w:fldChar w:fldCharType="begin"/>
        </w:r>
        <w:r>
          <w:rPr>
            <w:noProof/>
            <w:webHidden/>
          </w:rPr>
          <w:instrText xml:space="preserve"> PAGEREF _Toc159325059 \h </w:instrText>
        </w:r>
        <w:r>
          <w:rPr>
            <w:noProof/>
            <w:webHidden/>
          </w:rPr>
        </w:r>
        <w:r>
          <w:rPr>
            <w:noProof/>
            <w:webHidden/>
          </w:rPr>
          <w:fldChar w:fldCharType="separate"/>
        </w:r>
        <w:r w:rsidR="00907721">
          <w:rPr>
            <w:noProof/>
            <w:webHidden/>
          </w:rPr>
          <w:t>6</w:t>
        </w:r>
        <w:r>
          <w:rPr>
            <w:noProof/>
            <w:webHidden/>
          </w:rPr>
          <w:fldChar w:fldCharType="end"/>
        </w:r>
      </w:hyperlink>
    </w:p>
    <w:p w14:paraId="34FF96EE" w14:textId="7BFDE9E9" w:rsidR="0065201C" w:rsidRDefault="0065201C" w:rsidP="00960573">
      <w:pPr>
        <w:pStyle w:val="TOC3"/>
        <w:rPr>
          <w:rFonts w:asciiTheme="minorHAnsi" w:eastAsiaTheme="minorEastAsia" w:hAnsiTheme="minorHAnsi" w:cstheme="minorBidi"/>
          <w:noProof/>
          <w:lang w:eastAsia="en-ZA"/>
        </w:rPr>
      </w:pPr>
      <w:hyperlink w:anchor="_Toc159325060" w:history="1">
        <w:r w:rsidRPr="006C267F">
          <w:rPr>
            <w:rStyle w:val="Hyperlink"/>
            <w:noProof/>
          </w:rPr>
          <w:t>4.2.2</w:t>
        </w:r>
        <w:r>
          <w:rPr>
            <w:rFonts w:asciiTheme="minorHAnsi" w:eastAsiaTheme="minorEastAsia" w:hAnsiTheme="minorHAnsi" w:cstheme="minorBidi"/>
            <w:noProof/>
            <w:lang w:eastAsia="en-ZA"/>
          </w:rPr>
          <w:tab/>
        </w:r>
        <w:r w:rsidRPr="006C267F">
          <w:rPr>
            <w:rStyle w:val="Hyperlink"/>
            <w:noProof/>
          </w:rPr>
          <w:t>Technical mandatory requirements (Stage 2)</w:t>
        </w:r>
        <w:r>
          <w:rPr>
            <w:noProof/>
            <w:webHidden/>
          </w:rPr>
          <w:tab/>
        </w:r>
        <w:r>
          <w:rPr>
            <w:noProof/>
            <w:webHidden/>
          </w:rPr>
          <w:fldChar w:fldCharType="begin"/>
        </w:r>
        <w:r>
          <w:rPr>
            <w:noProof/>
            <w:webHidden/>
          </w:rPr>
          <w:instrText xml:space="preserve"> PAGEREF _Toc159325060 \h </w:instrText>
        </w:r>
        <w:r>
          <w:rPr>
            <w:noProof/>
            <w:webHidden/>
          </w:rPr>
        </w:r>
        <w:r>
          <w:rPr>
            <w:noProof/>
            <w:webHidden/>
          </w:rPr>
          <w:fldChar w:fldCharType="separate"/>
        </w:r>
        <w:r w:rsidR="00907721">
          <w:rPr>
            <w:noProof/>
            <w:webHidden/>
          </w:rPr>
          <w:t>6</w:t>
        </w:r>
        <w:r>
          <w:rPr>
            <w:noProof/>
            <w:webHidden/>
          </w:rPr>
          <w:fldChar w:fldCharType="end"/>
        </w:r>
      </w:hyperlink>
    </w:p>
    <w:p w14:paraId="4C4E0047" w14:textId="3F983F3C" w:rsidR="0065201C" w:rsidRDefault="0065201C" w:rsidP="00907721">
      <w:pPr>
        <w:pStyle w:val="TOC2"/>
        <w:rPr>
          <w:rFonts w:asciiTheme="minorHAnsi" w:eastAsiaTheme="minorEastAsia" w:hAnsiTheme="minorHAnsi" w:cstheme="minorBidi"/>
          <w:noProof/>
          <w:lang w:eastAsia="en-ZA"/>
        </w:rPr>
      </w:pPr>
      <w:hyperlink w:anchor="_Toc159325061" w:history="1">
        <w:r w:rsidRPr="006C267F">
          <w:rPr>
            <w:rStyle w:val="Hyperlink"/>
            <w:noProof/>
          </w:rPr>
          <w:t>4.3</w:t>
        </w:r>
        <w:r>
          <w:rPr>
            <w:rFonts w:asciiTheme="minorHAnsi" w:eastAsiaTheme="minorEastAsia" w:hAnsiTheme="minorHAnsi" w:cstheme="minorBidi"/>
            <w:noProof/>
            <w:lang w:eastAsia="en-ZA"/>
          </w:rPr>
          <w:tab/>
        </w:r>
        <w:r w:rsidRPr="006C267F">
          <w:rPr>
            <w:rStyle w:val="Hyperlink"/>
            <w:noProof/>
          </w:rPr>
          <w:t>Special Conditions of Contract Verification (Stage 3)</w:t>
        </w:r>
        <w:r>
          <w:rPr>
            <w:noProof/>
            <w:webHidden/>
          </w:rPr>
          <w:tab/>
        </w:r>
        <w:r>
          <w:rPr>
            <w:noProof/>
            <w:webHidden/>
          </w:rPr>
          <w:fldChar w:fldCharType="begin"/>
        </w:r>
        <w:r>
          <w:rPr>
            <w:noProof/>
            <w:webHidden/>
          </w:rPr>
          <w:instrText xml:space="preserve"> PAGEREF _Toc159325061 \h </w:instrText>
        </w:r>
        <w:r>
          <w:rPr>
            <w:noProof/>
            <w:webHidden/>
          </w:rPr>
        </w:r>
        <w:r>
          <w:rPr>
            <w:noProof/>
            <w:webHidden/>
          </w:rPr>
          <w:fldChar w:fldCharType="separate"/>
        </w:r>
        <w:r w:rsidR="00907721">
          <w:rPr>
            <w:noProof/>
            <w:webHidden/>
          </w:rPr>
          <w:t>7</w:t>
        </w:r>
        <w:r>
          <w:rPr>
            <w:noProof/>
            <w:webHidden/>
          </w:rPr>
          <w:fldChar w:fldCharType="end"/>
        </w:r>
      </w:hyperlink>
    </w:p>
    <w:p w14:paraId="676D7922" w14:textId="039B0CF4" w:rsidR="0065201C" w:rsidRDefault="0065201C" w:rsidP="00960573">
      <w:pPr>
        <w:pStyle w:val="TOC3"/>
        <w:rPr>
          <w:rFonts w:asciiTheme="minorHAnsi" w:eastAsiaTheme="minorEastAsia" w:hAnsiTheme="minorHAnsi" w:cstheme="minorBidi"/>
          <w:noProof/>
          <w:lang w:eastAsia="en-ZA"/>
        </w:rPr>
      </w:pPr>
      <w:hyperlink w:anchor="_Toc159325062" w:history="1">
        <w:r w:rsidRPr="006C267F">
          <w:rPr>
            <w:rStyle w:val="Hyperlink"/>
            <w:noProof/>
          </w:rPr>
          <w:t>4.3.1</w:t>
        </w:r>
        <w:r>
          <w:rPr>
            <w:rFonts w:asciiTheme="minorHAnsi" w:eastAsiaTheme="minorEastAsia" w:hAnsiTheme="minorHAnsi" w:cstheme="minorBidi"/>
            <w:noProof/>
            <w:lang w:eastAsia="en-ZA"/>
          </w:rPr>
          <w:tab/>
        </w:r>
        <w:r w:rsidRPr="006C267F">
          <w:rPr>
            <w:rStyle w:val="Hyperlink"/>
            <w:noProof/>
          </w:rPr>
          <w:t>Special Conditions of Contract</w:t>
        </w:r>
        <w:r>
          <w:rPr>
            <w:noProof/>
            <w:webHidden/>
          </w:rPr>
          <w:tab/>
        </w:r>
        <w:r>
          <w:rPr>
            <w:noProof/>
            <w:webHidden/>
          </w:rPr>
          <w:fldChar w:fldCharType="begin"/>
        </w:r>
        <w:r>
          <w:rPr>
            <w:noProof/>
            <w:webHidden/>
          </w:rPr>
          <w:instrText xml:space="preserve"> PAGEREF _Toc159325062 \h </w:instrText>
        </w:r>
        <w:r>
          <w:rPr>
            <w:noProof/>
            <w:webHidden/>
          </w:rPr>
        </w:r>
        <w:r>
          <w:rPr>
            <w:noProof/>
            <w:webHidden/>
          </w:rPr>
          <w:fldChar w:fldCharType="separate"/>
        </w:r>
        <w:r w:rsidR="00907721">
          <w:rPr>
            <w:noProof/>
            <w:webHidden/>
          </w:rPr>
          <w:t>7</w:t>
        </w:r>
        <w:r>
          <w:rPr>
            <w:noProof/>
            <w:webHidden/>
          </w:rPr>
          <w:fldChar w:fldCharType="end"/>
        </w:r>
      </w:hyperlink>
    </w:p>
    <w:p w14:paraId="6DCD0948" w14:textId="21F86E90" w:rsidR="0065201C" w:rsidRDefault="0065201C" w:rsidP="00960573">
      <w:pPr>
        <w:pStyle w:val="TOC3"/>
        <w:rPr>
          <w:rFonts w:asciiTheme="minorHAnsi" w:eastAsiaTheme="minorEastAsia" w:hAnsiTheme="minorHAnsi" w:cstheme="minorBidi"/>
          <w:noProof/>
          <w:lang w:eastAsia="en-ZA"/>
        </w:rPr>
      </w:pPr>
      <w:hyperlink w:anchor="_Toc159325063" w:history="1">
        <w:r w:rsidRPr="006C267F">
          <w:rPr>
            <w:rStyle w:val="Hyperlink"/>
            <w:noProof/>
          </w:rPr>
          <w:t>4.3.2</w:t>
        </w:r>
        <w:r>
          <w:rPr>
            <w:rFonts w:asciiTheme="minorHAnsi" w:eastAsiaTheme="minorEastAsia" w:hAnsiTheme="minorHAnsi" w:cstheme="minorBidi"/>
            <w:noProof/>
            <w:lang w:eastAsia="en-ZA"/>
          </w:rPr>
          <w:tab/>
        </w:r>
        <w:r w:rsidRPr="006C267F">
          <w:rPr>
            <w:rStyle w:val="Hyperlink"/>
            <w:noProof/>
          </w:rPr>
          <w:t>Declaration of compliance and acceptance SCC</w:t>
        </w:r>
        <w:r>
          <w:rPr>
            <w:noProof/>
            <w:webHidden/>
          </w:rPr>
          <w:tab/>
        </w:r>
        <w:r>
          <w:rPr>
            <w:noProof/>
            <w:webHidden/>
          </w:rPr>
          <w:fldChar w:fldCharType="begin"/>
        </w:r>
        <w:r>
          <w:rPr>
            <w:noProof/>
            <w:webHidden/>
          </w:rPr>
          <w:instrText xml:space="preserve"> PAGEREF _Toc159325063 \h </w:instrText>
        </w:r>
        <w:r>
          <w:rPr>
            <w:noProof/>
            <w:webHidden/>
          </w:rPr>
        </w:r>
        <w:r>
          <w:rPr>
            <w:noProof/>
            <w:webHidden/>
          </w:rPr>
          <w:fldChar w:fldCharType="separate"/>
        </w:r>
        <w:r w:rsidR="00907721">
          <w:rPr>
            <w:noProof/>
            <w:webHidden/>
          </w:rPr>
          <w:t>12</w:t>
        </w:r>
        <w:r>
          <w:rPr>
            <w:noProof/>
            <w:webHidden/>
          </w:rPr>
          <w:fldChar w:fldCharType="end"/>
        </w:r>
      </w:hyperlink>
    </w:p>
    <w:bookmarkStart w:id="0" w:name="_Hlk163036798"/>
    <w:p w14:paraId="6DE9F9A0" w14:textId="341C9B15" w:rsidR="0065201C" w:rsidRDefault="008E141B" w:rsidP="00907721">
      <w:pPr>
        <w:pStyle w:val="TOC2"/>
        <w:rPr>
          <w:rFonts w:asciiTheme="minorHAnsi" w:eastAsiaTheme="minorEastAsia" w:hAnsiTheme="minorHAnsi" w:cstheme="minorBidi"/>
          <w:noProof/>
          <w:lang w:eastAsia="en-ZA"/>
        </w:rPr>
      </w:pPr>
      <w:r>
        <w:fldChar w:fldCharType="begin"/>
      </w:r>
      <w:r>
        <w:instrText>HYPERLINK \l "_Toc159325064"</w:instrText>
      </w:r>
      <w:r>
        <w:fldChar w:fldCharType="separate"/>
      </w:r>
      <w:r w:rsidR="0065201C" w:rsidRPr="006C267F">
        <w:rPr>
          <w:rStyle w:val="Hyperlink"/>
          <w:noProof/>
        </w:rPr>
        <w:t>4.4</w:t>
      </w:r>
      <w:r w:rsidR="0065201C">
        <w:rPr>
          <w:rFonts w:asciiTheme="minorHAnsi" w:eastAsiaTheme="minorEastAsia" w:hAnsiTheme="minorHAnsi" w:cstheme="minorBidi"/>
          <w:noProof/>
          <w:lang w:eastAsia="en-ZA"/>
        </w:rPr>
        <w:tab/>
      </w:r>
      <w:r w:rsidR="0065201C" w:rsidRPr="006C267F">
        <w:rPr>
          <w:rStyle w:val="Hyperlink"/>
          <w:noProof/>
        </w:rPr>
        <w:t>Price and Preference Points Evaluation (Stage 4)</w:t>
      </w:r>
      <w:r w:rsidR="0065201C">
        <w:rPr>
          <w:noProof/>
          <w:webHidden/>
        </w:rPr>
        <w:tab/>
      </w:r>
      <w:r w:rsidR="0065201C">
        <w:rPr>
          <w:noProof/>
          <w:webHidden/>
        </w:rPr>
        <w:fldChar w:fldCharType="begin"/>
      </w:r>
      <w:r w:rsidR="0065201C">
        <w:rPr>
          <w:noProof/>
          <w:webHidden/>
        </w:rPr>
        <w:instrText xml:space="preserve"> PAGEREF _Toc159325064 \h </w:instrText>
      </w:r>
      <w:r w:rsidR="0065201C">
        <w:rPr>
          <w:noProof/>
          <w:webHidden/>
        </w:rPr>
      </w:r>
      <w:r w:rsidR="0065201C">
        <w:rPr>
          <w:noProof/>
          <w:webHidden/>
        </w:rPr>
        <w:fldChar w:fldCharType="separate"/>
      </w:r>
      <w:r w:rsidR="00907721">
        <w:rPr>
          <w:noProof/>
          <w:webHidden/>
        </w:rPr>
        <w:t>12</w:t>
      </w:r>
      <w:r w:rsidR="0065201C">
        <w:rPr>
          <w:noProof/>
          <w:webHidden/>
        </w:rPr>
        <w:fldChar w:fldCharType="end"/>
      </w:r>
      <w:r>
        <w:rPr>
          <w:noProof/>
        </w:rPr>
        <w:fldChar w:fldCharType="end"/>
      </w:r>
    </w:p>
    <w:p w14:paraId="420C6B9C" w14:textId="2E9FD8BD" w:rsidR="0065201C" w:rsidRDefault="0065201C" w:rsidP="00960573">
      <w:pPr>
        <w:pStyle w:val="TOC3"/>
        <w:rPr>
          <w:rFonts w:asciiTheme="minorHAnsi" w:eastAsiaTheme="minorEastAsia" w:hAnsiTheme="minorHAnsi" w:cstheme="minorBidi"/>
          <w:noProof/>
          <w:lang w:eastAsia="en-ZA"/>
        </w:rPr>
      </w:pPr>
      <w:hyperlink w:anchor="_Toc159325071" w:history="1">
        <w:r w:rsidRPr="006C267F">
          <w:rPr>
            <w:rStyle w:val="Hyperlink"/>
            <w:noProof/>
          </w:rPr>
          <w:t>4.</w:t>
        </w:r>
        <w:r w:rsidR="00960573">
          <w:rPr>
            <w:rStyle w:val="Hyperlink"/>
            <w:noProof/>
          </w:rPr>
          <w:t>4</w:t>
        </w:r>
        <w:r w:rsidRPr="006C267F">
          <w:rPr>
            <w:rStyle w:val="Hyperlink"/>
            <w:noProof/>
          </w:rPr>
          <w:t>.1</w:t>
        </w:r>
        <w:r>
          <w:rPr>
            <w:rFonts w:asciiTheme="minorHAnsi" w:eastAsiaTheme="minorEastAsia" w:hAnsiTheme="minorHAnsi" w:cstheme="minorBidi"/>
            <w:noProof/>
            <w:lang w:eastAsia="en-ZA"/>
          </w:rPr>
          <w:tab/>
        </w:r>
        <w:r w:rsidRPr="006C267F">
          <w:rPr>
            <w:rStyle w:val="Hyperlink"/>
            <w:noProof/>
            <w14:scene3d>
              <w14:camera w14:prst="orthographicFront"/>
              <w14:lightRig w14:rig="threePt" w14:dir="t">
                <w14:rot w14:lat="0" w14:lon="0" w14:rev="0"/>
              </w14:lightRig>
            </w14:scene3d>
          </w:rPr>
          <w:t>Costing and Preference Evaluation</w:t>
        </w:r>
        <w:r>
          <w:rPr>
            <w:noProof/>
            <w:webHidden/>
          </w:rPr>
          <w:tab/>
        </w:r>
        <w:r>
          <w:rPr>
            <w:noProof/>
            <w:webHidden/>
          </w:rPr>
          <w:fldChar w:fldCharType="begin"/>
        </w:r>
        <w:r>
          <w:rPr>
            <w:noProof/>
            <w:webHidden/>
          </w:rPr>
          <w:instrText xml:space="preserve"> PAGEREF _Toc159325071 \h </w:instrText>
        </w:r>
        <w:r>
          <w:rPr>
            <w:noProof/>
            <w:webHidden/>
          </w:rPr>
        </w:r>
        <w:r>
          <w:rPr>
            <w:noProof/>
            <w:webHidden/>
          </w:rPr>
          <w:fldChar w:fldCharType="separate"/>
        </w:r>
        <w:r w:rsidR="00907721">
          <w:rPr>
            <w:noProof/>
            <w:webHidden/>
          </w:rPr>
          <w:t>12</w:t>
        </w:r>
        <w:r>
          <w:rPr>
            <w:noProof/>
            <w:webHidden/>
          </w:rPr>
          <w:fldChar w:fldCharType="end"/>
        </w:r>
      </w:hyperlink>
    </w:p>
    <w:p w14:paraId="7189256C" w14:textId="7CACF8D2" w:rsidR="0065201C" w:rsidRDefault="0065201C" w:rsidP="00960573">
      <w:pPr>
        <w:pStyle w:val="TOC3"/>
        <w:rPr>
          <w:rFonts w:asciiTheme="minorHAnsi" w:eastAsiaTheme="minorEastAsia" w:hAnsiTheme="minorHAnsi" w:cstheme="minorBidi"/>
          <w:noProof/>
          <w:lang w:eastAsia="en-ZA"/>
        </w:rPr>
      </w:pPr>
      <w:hyperlink w:anchor="_Toc159325072" w:history="1">
        <w:r w:rsidRPr="006C267F">
          <w:rPr>
            <w:rStyle w:val="Hyperlink"/>
            <w:noProof/>
            <w14:scene3d>
              <w14:camera w14:prst="orthographicFront"/>
              <w14:lightRig w14:rig="threePt" w14:dir="t">
                <w14:rot w14:lat="0" w14:lon="0" w14:rev="0"/>
              </w14:lightRig>
            </w14:scene3d>
          </w:rPr>
          <w:t>4.</w:t>
        </w:r>
        <w:r w:rsidR="00960573">
          <w:rPr>
            <w:rStyle w:val="Hyperlink"/>
            <w:noProof/>
            <w14:scene3d>
              <w14:camera w14:prst="orthographicFront"/>
              <w14:lightRig w14:rig="threePt" w14:dir="t">
                <w14:rot w14:lat="0" w14:lon="0" w14:rev="0"/>
              </w14:lightRig>
            </w14:scene3d>
          </w:rPr>
          <w:t>4</w:t>
        </w:r>
        <w:r w:rsidRPr="006C267F">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noProof/>
            <w:lang w:eastAsia="en-ZA"/>
          </w:rPr>
          <w:tab/>
        </w:r>
        <w:r w:rsidRPr="006C267F">
          <w:rPr>
            <w:rStyle w:val="Hyperlink"/>
            <w:noProof/>
            <w14:scene3d>
              <w14:camera w14:prst="orthographicFront"/>
              <w14:lightRig w14:rig="threePt" w14:dir="t">
                <w14:rot w14:lat="0" w14:lon="0" w14:rev="0"/>
              </w14:lightRig>
            </w14:scene3d>
          </w:rPr>
          <w:t>Costing and Pricing Conditions</w:t>
        </w:r>
        <w:r>
          <w:rPr>
            <w:noProof/>
            <w:webHidden/>
          </w:rPr>
          <w:tab/>
        </w:r>
        <w:r>
          <w:rPr>
            <w:noProof/>
            <w:webHidden/>
          </w:rPr>
          <w:fldChar w:fldCharType="begin"/>
        </w:r>
        <w:r>
          <w:rPr>
            <w:noProof/>
            <w:webHidden/>
          </w:rPr>
          <w:instrText xml:space="preserve"> PAGEREF _Toc159325072 \h </w:instrText>
        </w:r>
        <w:r>
          <w:rPr>
            <w:noProof/>
            <w:webHidden/>
          </w:rPr>
        </w:r>
        <w:r>
          <w:rPr>
            <w:noProof/>
            <w:webHidden/>
          </w:rPr>
          <w:fldChar w:fldCharType="separate"/>
        </w:r>
        <w:r w:rsidR="00907721">
          <w:rPr>
            <w:noProof/>
            <w:webHidden/>
          </w:rPr>
          <w:t>13</w:t>
        </w:r>
        <w:r>
          <w:rPr>
            <w:noProof/>
            <w:webHidden/>
          </w:rPr>
          <w:fldChar w:fldCharType="end"/>
        </w:r>
      </w:hyperlink>
    </w:p>
    <w:p w14:paraId="356D93B3" w14:textId="6CC932C2" w:rsidR="0065201C" w:rsidRDefault="0065201C" w:rsidP="00960573">
      <w:pPr>
        <w:pStyle w:val="TOC3"/>
        <w:rPr>
          <w:rFonts w:asciiTheme="minorHAnsi" w:eastAsiaTheme="minorEastAsia" w:hAnsiTheme="minorHAnsi" w:cstheme="minorBidi"/>
          <w:noProof/>
          <w:lang w:eastAsia="en-ZA"/>
        </w:rPr>
      </w:pPr>
      <w:hyperlink w:anchor="_Toc159325073" w:history="1">
        <w:r w:rsidRPr="006C267F">
          <w:rPr>
            <w:rStyle w:val="Hyperlink"/>
            <w:noProof/>
            <w14:scene3d>
              <w14:camera w14:prst="orthographicFront"/>
              <w14:lightRig w14:rig="threePt" w14:dir="t">
                <w14:rot w14:lat="0" w14:lon="0" w14:rev="0"/>
              </w14:lightRig>
            </w14:scene3d>
          </w:rPr>
          <w:t>4.</w:t>
        </w:r>
        <w:r w:rsidR="00960573">
          <w:rPr>
            <w:rStyle w:val="Hyperlink"/>
            <w:noProof/>
            <w14:scene3d>
              <w14:camera w14:prst="orthographicFront"/>
              <w14:lightRig w14:rig="threePt" w14:dir="t">
                <w14:rot w14:lat="0" w14:lon="0" w14:rev="0"/>
              </w14:lightRig>
            </w14:scene3d>
          </w:rPr>
          <w:t>4</w:t>
        </w:r>
        <w:r w:rsidRPr="006C267F">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noProof/>
            <w:lang w:eastAsia="en-ZA"/>
          </w:rPr>
          <w:tab/>
        </w:r>
        <w:r w:rsidRPr="006C267F">
          <w:rPr>
            <w:rStyle w:val="Hyperlink"/>
            <w:noProof/>
            <w14:scene3d>
              <w14:camera w14:prst="orthographicFront"/>
              <w14:lightRig w14:rig="threePt" w14:dir="t">
                <w14:rot w14:lat="0" w14:lon="0" w14:rev="0"/>
              </w14:lightRig>
            </w14:scene3d>
          </w:rPr>
          <w:t>Bid Exchange Rate Conditions</w:t>
        </w:r>
        <w:r>
          <w:rPr>
            <w:noProof/>
            <w:webHidden/>
          </w:rPr>
          <w:tab/>
        </w:r>
        <w:r>
          <w:rPr>
            <w:noProof/>
            <w:webHidden/>
          </w:rPr>
          <w:fldChar w:fldCharType="begin"/>
        </w:r>
        <w:r>
          <w:rPr>
            <w:noProof/>
            <w:webHidden/>
          </w:rPr>
          <w:instrText xml:space="preserve"> PAGEREF _Toc159325073 \h </w:instrText>
        </w:r>
        <w:r>
          <w:rPr>
            <w:noProof/>
            <w:webHidden/>
          </w:rPr>
        </w:r>
        <w:r>
          <w:rPr>
            <w:noProof/>
            <w:webHidden/>
          </w:rPr>
          <w:fldChar w:fldCharType="separate"/>
        </w:r>
        <w:r w:rsidR="00907721">
          <w:rPr>
            <w:noProof/>
            <w:webHidden/>
          </w:rPr>
          <w:t>13</w:t>
        </w:r>
        <w:r>
          <w:rPr>
            <w:noProof/>
            <w:webHidden/>
          </w:rPr>
          <w:fldChar w:fldCharType="end"/>
        </w:r>
      </w:hyperlink>
    </w:p>
    <w:p w14:paraId="47C8106B" w14:textId="77739160" w:rsidR="0065201C" w:rsidRDefault="0065201C" w:rsidP="00960573">
      <w:pPr>
        <w:pStyle w:val="TOC3"/>
        <w:rPr>
          <w:rFonts w:asciiTheme="minorHAnsi" w:eastAsiaTheme="minorEastAsia" w:hAnsiTheme="minorHAnsi" w:cstheme="minorBidi"/>
          <w:noProof/>
          <w:lang w:eastAsia="en-ZA"/>
        </w:rPr>
      </w:pPr>
      <w:hyperlink w:anchor="_Toc159325074" w:history="1">
        <w:r w:rsidRPr="006C267F">
          <w:rPr>
            <w:rStyle w:val="Hyperlink"/>
            <w:noProof/>
            <w14:scene3d>
              <w14:camera w14:prst="orthographicFront"/>
              <w14:lightRig w14:rig="threePt" w14:dir="t">
                <w14:rot w14:lat="0" w14:lon="0" w14:rev="0"/>
              </w14:lightRig>
            </w14:scene3d>
          </w:rPr>
          <w:t>4.</w:t>
        </w:r>
        <w:r w:rsidR="00960573">
          <w:rPr>
            <w:rStyle w:val="Hyperlink"/>
            <w:noProof/>
            <w14:scene3d>
              <w14:camera w14:prst="orthographicFront"/>
              <w14:lightRig w14:rig="threePt" w14:dir="t">
                <w14:rot w14:lat="0" w14:lon="0" w14:rev="0"/>
              </w14:lightRig>
            </w14:scene3d>
          </w:rPr>
          <w:t>4</w:t>
        </w:r>
        <w:r w:rsidRPr="006C267F">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noProof/>
            <w:lang w:eastAsia="en-ZA"/>
          </w:rPr>
          <w:tab/>
        </w:r>
        <w:r w:rsidRPr="006C267F">
          <w:rPr>
            <w:rStyle w:val="Hyperlink"/>
            <w:noProof/>
            <w14:scene3d>
              <w14:camera w14:prst="orthographicFront"/>
              <w14:lightRig w14:rig="threePt" w14:dir="t">
                <w14:rot w14:lat="0" w14:lon="0" w14:rev="0"/>
              </w14:lightRig>
            </w14:scene3d>
          </w:rPr>
          <w:t>Bid Pricing Schedule</w:t>
        </w:r>
        <w:r>
          <w:rPr>
            <w:noProof/>
            <w:webHidden/>
          </w:rPr>
          <w:tab/>
        </w:r>
        <w:r>
          <w:rPr>
            <w:noProof/>
            <w:webHidden/>
          </w:rPr>
          <w:fldChar w:fldCharType="begin"/>
        </w:r>
        <w:r>
          <w:rPr>
            <w:noProof/>
            <w:webHidden/>
          </w:rPr>
          <w:instrText xml:space="preserve"> PAGEREF _Toc159325074 \h </w:instrText>
        </w:r>
        <w:r>
          <w:rPr>
            <w:noProof/>
            <w:webHidden/>
          </w:rPr>
        </w:r>
        <w:r>
          <w:rPr>
            <w:noProof/>
            <w:webHidden/>
          </w:rPr>
          <w:fldChar w:fldCharType="separate"/>
        </w:r>
        <w:r w:rsidR="00907721">
          <w:rPr>
            <w:noProof/>
            <w:webHidden/>
          </w:rPr>
          <w:t>14</w:t>
        </w:r>
        <w:r>
          <w:rPr>
            <w:noProof/>
            <w:webHidden/>
          </w:rPr>
          <w:fldChar w:fldCharType="end"/>
        </w:r>
      </w:hyperlink>
    </w:p>
    <w:p w14:paraId="612AC344" w14:textId="750B1B40" w:rsidR="0065201C" w:rsidRDefault="0065201C" w:rsidP="00960573">
      <w:pPr>
        <w:pStyle w:val="TOC3"/>
        <w:rPr>
          <w:rFonts w:asciiTheme="minorHAnsi" w:eastAsiaTheme="minorEastAsia" w:hAnsiTheme="minorHAnsi" w:cstheme="minorBidi"/>
          <w:noProof/>
          <w:lang w:eastAsia="en-ZA"/>
        </w:rPr>
      </w:pPr>
      <w:hyperlink w:anchor="_Toc159325075" w:history="1">
        <w:r w:rsidRPr="006C267F">
          <w:rPr>
            <w:rStyle w:val="Hyperlink"/>
            <w:noProof/>
            <w14:scene3d>
              <w14:camera w14:prst="orthographicFront"/>
              <w14:lightRig w14:rig="threePt" w14:dir="t">
                <w14:rot w14:lat="0" w14:lon="0" w14:rev="0"/>
              </w14:lightRig>
            </w14:scene3d>
          </w:rPr>
          <w:t>4.</w:t>
        </w:r>
        <w:r w:rsidR="00960573">
          <w:rPr>
            <w:rStyle w:val="Hyperlink"/>
            <w:noProof/>
            <w14:scene3d>
              <w14:camera w14:prst="orthographicFront"/>
              <w14:lightRig w14:rig="threePt" w14:dir="t">
                <w14:rot w14:lat="0" w14:lon="0" w14:rev="0"/>
              </w14:lightRig>
            </w14:scene3d>
          </w:rPr>
          <w:t>4</w:t>
        </w:r>
        <w:r w:rsidRPr="006C267F">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noProof/>
            <w:lang w:eastAsia="en-ZA"/>
          </w:rPr>
          <w:tab/>
        </w:r>
        <w:r w:rsidRPr="006C267F">
          <w:rPr>
            <w:rStyle w:val="Hyperlink"/>
            <w:noProof/>
            <w14:scene3d>
              <w14:camera w14:prst="orthographicFront"/>
              <w14:lightRig w14:rig="threePt" w14:dir="t">
                <w14:rot w14:lat="0" w14:lon="0" w14:rev="0"/>
              </w14:lightRig>
            </w14:scene3d>
          </w:rPr>
          <w:t>Declaration of Acceptance</w:t>
        </w:r>
        <w:r>
          <w:rPr>
            <w:noProof/>
            <w:webHidden/>
          </w:rPr>
          <w:tab/>
        </w:r>
        <w:r>
          <w:rPr>
            <w:noProof/>
            <w:webHidden/>
          </w:rPr>
          <w:fldChar w:fldCharType="begin"/>
        </w:r>
        <w:r>
          <w:rPr>
            <w:noProof/>
            <w:webHidden/>
          </w:rPr>
          <w:instrText xml:space="preserve"> PAGEREF _Toc159325075 \h </w:instrText>
        </w:r>
        <w:r>
          <w:rPr>
            <w:noProof/>
            <w:webHidden/>
          </w:rPr>
        </w:r>
        <w:r>
          <w:rPr>
            <w:noProof/>
            <w:webHidden/>
          </w:rPr>
          <w:fldChar w:fldCharType="separate"/>
        </w:r>
        <w:r w:rsidR="00907721">
          <w:rPr>
            <w:noProof/>
            <w:webHidden/>
          </w:rPr>
          <w:t>14</w:t>
        </w:r>
        <w:r>
          <w:rPr>
            <w:noProof/>
            <w:webHidden/>
          </w:rPr>
          <w:fldChar w:fldCharType="end"/>
        </w:r>
      </w:hyperlink>
    </w:p>
    <w:bookmarkEnd w:id="0"/>
    <w:p w14:paraId="40920535" w14:textId="05AF04A9" w:rsidR="0065201C" w:rsidRDefault="008E141B" w:rsidP="00907721">
      <w:pPr>
        <w:pStyle w:val="TOC2"/>
        <w:rPr>
          <w:rFonts w:asciiTheme="minorHAnsi" w:eastAsiaTheme="minorEastAsia" w:hAnsiTheme="minorHAnsi" w:cstheme="minorBidi"/>
          <w:noProof/>
          <w:lang w:eastAsia="en-ZA"/>
        </w:rPr>
      </w:pPr>
      <w:r>
        <w:fldChar w:fldCharType="begin"/>
      </w:r>
      <w:r>
        <w:instrText>HYPERLINK \l "_Toc159325076"</w:instrText>
      </w:r>
      <w:r>
        <w:fldChar w:fldCharType="separate"/>
      </w:r>
      <w:r w:rsidR="0065201C" w:rsidRPr="006C267F">
        <w:rPr>
          <w:rStyle w:val="Hyperlink"/>
          <w:iCs/>
          <w:noProof/>
          <w:lang w:val="en-GB"/>
        </w:rPr>
        <w:t>4.</w:t>
      </w:r>
      <w:r w:rsidR="00960573">
        <w:rPr>
          <w:rStyle w:val="Hyperlink"/>
          <w:iCs/>
          <w:noProof/>
          <w:lang w:val="en-GB"/>
        </w:rPr>
        <w:t>5</w:t>
      </w:r>
      <w:r w:rsidR="0065201C">
        <w:rPr>
          <w:rFonts w:asciiTheme="minorHAnsi" w:eastAsiaTheme="minorEastAsia" w:hAnsiTheme="minorHAnsi" w:cstheme="minorBidi"/>
          <w:noProof/>
          <w:lang w:eastAsia="en-ZA"/>
        </w:rPr>
        <w:tab/>
      </w:r>
      <w:r w:rsidR="0065201C" w:rsidRPr="006C267F">
        <w:rPr>
          <w:rStyle w:val="Hyperlink"/>
          <w:iCs/>
          <w:noProof/>
          <w:lang w:val="en-GB"/>
        </w:rPr>
        <w:t>Preference Requirements</w:t>
      </w:r>
      <w:r w:rsidR="0065201C">
        <w:rPr>
          <w:noProof/>
          <w:webHidden/>
        </w:rPr>
        <w:tab/>
      </w:r>
      <w:r w:rsidR="0065201C">
        <w:rPr>
          <w:noProof/>
          <w:webHidden/>
        </w:rPr>
        <w:fldChar w:fldCharType="begin"/>
      </w:r>
      <w:r w:rsidR="0065201C">
        <w:rPr>
          <w:noProof/>
          <w:webHidden/>
        </w:rPr>
        <w:instrText xml:space="preserve"> PAGEREF _Toc159325076 \h </w:instrText>
      </w:r>
      <w:r w:rsidR="0065201C">
        <w:rPr>
          <w:noProof/>
          <w:webHidden/>
        </w:rPr>
      </w:r>
      <w:r w:rsidR="0065201C">
        <w:rPr>
          <w:noProof/>
          <w:webHidden/>
        </w:rPr>
        <w:fldChar w:fldCharType="separate"/>
      </w:r>
      <w:r w:rsidR="00907721">
        <w:rPr>
          <w:noProof/>
          <w:webHidden/>
        </w:rPr>
        <w:t>14</w:t>
      </w:r>
      <w:r w:rsidR="0065201C">
        <w:rPr>
          <w:noProof/>
          <w:webHidden/>
        </w:rPr>
        <w:fldChar w:fldCharType="end"/>
      </w:r>
      <w:r>
        <w:rPr>
          <w:noProof/>
        </w:rPr>
        <w:fldChar w:fldCharType="end"/>
      </w:r>
    </w:p>
    <w:p w14:paraId="3CDEA59C" w14:textId="18D43A1B" w:rsidR="0065201C" w:rsidRDefault="0065201C" w:rsidP="00907721">
      <w:pPr>
        <w:pStyle w:val="TOC1"/>
        <w:rPr>
          <w:rFonts w:asciiTheme="minorHAnsi" w:eastAsiaTheme="minorEastAsia" w:hAnsiTheme="minorHAnsi" w:cstheme="minorBidi"/>
          <w:noProof/>
          <w:lang w:eastAsia="en-ZA"/>
        </w:rPr>
      </w:pPr>
      <w:hyperlink w:anchor="_Toc159325077" w:history="1">
        <w:r w:rsidRPr="006C267F">
          <w:rPr>
            <w:rStyle w:val="Hyperlink"/>
            <w:noProof/>
            <w14:scene3d>
              <w14:camera w14:prst="orthographicFront"/>
              <w14:lightRig w14:rig="threePt" w14:dir="t">
                <w14:rot w14:lat="0" w14:lon="0" w14:rev="0"/>
              </w14:lightRig>
            </w14:scene3d>
          </w:rPr>
          <w:t>Annex A:</w:t>
        </w:r>
        <w:r w:rsidRPr="006C267F">
          <w:rPr>
            <w:rStyle w:val="Hyperlink"/>
            <w:noProof/>
          </w:rPr>
          <w:t xml:space="preserve"> Bidder substantiating evidence</w:t>
        </w:r>
        <w:r>
          <w:rPr>
            <w:noProof/>
            <w:webHidden/>
          </w:rPr>
          <w:tab/>
        </w:r>
        <w:r>
          <w:rPr>
            <w:noProof/>
            <w:webHidden/>
          </w:rPr>
          <w:fldChar w:fldCharType="begin"/>
        </w:r>
        <w:r>
          <w:rPr>
            <w:noProof/>
            <w:webHidden/>
          </w:rPr>
          <w:instrText xml:space="preserve"> PAGEREF _Toc159325077 \h </w:instrText>
        </w:r>
        <w:r>
          <w:rPr>
            <w:noProof/>
            <w:webHidden/>
          </w:rPr>
        </w:r>
        <w:r>
          <w:rPr>
            <w:noProof/>
            <w:webHidden/>
          </w:rPr>
          <w:fldChar w:fldCharType="separate"/>
        </w:r>
        <w:r w:rsidR="00907721">
          <w:rPr>
            <w:noProof/>
            <w:webHidden/>
          </w:rPr>
          <w:t>18</w:t>
        </w:r>
        <w:r>
          <w:rPr>
            <w:noProof/>
            <w:webHidden/>
          </w:rPr>
          <w:fldChar w:fldCharType="end"/>
        </w:r>
      </w:hyperlink>
    </w:p>
    <w:p w14:paraId="448425F7" w14:textId="472F1DF4" w:rsidR="0065201C" w:rsidRDefault="0065201C" w:rsidP="00907721">
      <w:pPr>
        <w:pStyle w:val="TOC1"/>
        <w:rPr>
          <w:rFonts w:asciiTheme="minorHAnsi" w:eastAsiaTheme="minorEastAsia" w:hAnsiTheme="minorHAnsi" w:cstheme="minorBidi"/>
          <w:noProof/>
          <w:lang w:eastAsia="en-ZA"/>
        </w:rPr>
      </w:pPr>
      <w:hyperlink w:anchor="_Toc159325078" w:history="1">
        <w:r w:rsidRPr="006C267F">
          <w:rPr>
            <w:rStyle w:val="Hyperlink"/>
            <w:noProof/>
          </w:rPr>
          <w:t>5.</w:t>
        </w:r>
        <w:r>
          <w:rPr>
            <w:rFonts w:asciiTheme="minorHAnsi" w:eastAsiaTheme="minorEastAsia" w:hAnsiTheme="minorHAnsi" w:cstheme="minorBidi"/>
            <w:noProof/>
            <w:lang w:eastAsia="en-ZA"/>
          </w:rPr>
          <w:tab/>
        </w:r>
        <w:r w:rsidRPr="006C267F">
          <w:rPr>
            <w:rStyle w:val="Hyperlink"/>
            <w:noProof/>
          </w:rPr>
          <w:t>Technical Mandatory Requirement Evidence</w:t>
        </w:r>
        <w:r>
          <w:rPr>
            <w:noProof/>
            <w:webHidden/>
          </w:rPr>
          <w:tab/>
        </w:r>
        <w:r>
          <w:rPr>
            <w:noProof/>
            <w:webHidden/>
          </w:rPr>
          <w:fldChar w:fldCharType="begin"/>
        </w:r>
        <w:r>
          <w:rPr>
            <w:noProof/>
            <w:webHidden/>
          </w:rPr>
          <w:instrText xml:space="preserve"> PAGEREF _Toc159325078 \h </w:instrText>
        </w:r>
        <w:r>
          <w:rPr>
            <w:noProof/>
            <w:webHidden/>
          </w:rPr>
        </w:r>
        <w:r>
          <w:rPr>
            <w:noProof/>
            <w:webHidden/>
          </w:rPr>
          <w:fldChar w:fldCharType="separate"/>
        </w:r>
        <w:r w:rsidR="00907721">
          <w:rPr>
            <w:noProof/>
            <w:webHidden/>
          </w:rPr>
          <w:t>18</w:t>
        </w:r>
        <w:r>
          <w:rPr>
            <w:noProof/>
            <w:webHidden/>
          </w:rPr>
          <w:fldChar w:fldCharType="end"/>
        </w:r>
      </w:hyperlink>
    </w:p>
    <w:p w14:paraId="1CB15BD6" w14:textId="5C738149" w:rsidR="0065201C" w:rsidRDefault="0065201C" w:rsidP="00907721">
      <w:pPr>
        <w:pStyle w:val="TOC2"/>
        <w:rPr>
          <w:rFonts w:asciiTheme="minorHAnsi" w:eastAsiaTheme="minorEastAsia" w:hAnsiTheme="minorHAnsi" w:cstheme="minorBidi"/>
          <w:noProof/>
          <w:lang w:eastAsia="en-ZA"/>
        </w:rPr>
      </w:pPr>
      <w:hyperlink w:anchor="_Toc159325079" w:history="1">
        <w:r w:rsidRPr="006C267F">
          <w:rPr>
            <w:rStyle w:val="Hyperlink"/>
            <w:noProof/>
          </w:rPr>
          <w:t>5.1</w:t>
        </w:r>
        <w:r>
          <w:rPr>
            <w:rFonts w:asciiTheme="minorHAnsi" w:eastAsiaTheme="minorEastAsia" w:hAnsiTheme="minorHAnsi" w:cstheme="minorBidi"/>
            <w:noProof/>
            <w:lang w:eastAsia="en-ZA"/>
          </w:rPr>
          <w:tab/>
        </w:r>
        <w:r w:rsidRPr="006C267F">
          <w:rPr>
            <w:rStyle w:val="Hyperlink"/>
            <w:noProof/>
          </w:rPr>
          <w:t>Bidder Certification / Affiliation Requirements</w:t>
        </w:r>
        <w:r>
          <w:rPr>
            <w:noProof/>
            <w:webHidden/>
          </w:rPr>
          <w:tab/>
        </w:r>
        <w:r>
          <w:rPr>
            <w:noProof/>
            <w:webHidden/>
          </w:rPr>
          <w:fldChar w:fldCharType="begin"/>
        </w:r>
        <w:r>
          <w:rPr>
            <w:noProof/>
            <w:webHidden/>
          </w:rPr>
          <w:instrText xml:space="preserve"> PAGEREF _Toc159325079 \h </w:instrText>
        </w:r>
        <w:r>
          <w:rPr>
            <w:noProof/>
            <w:webHidden/>
          </w:rPr>
        </w:r>
        <w:r>
          <w:rPr>
            <w:noProof/>
            <w:webHidden/>
          </w:rPr>
          <w:fldChar w:fldCharType="separate"/>
        </w:r>
        <w:r w:rsidR="00907721">
          <w:rPr>
            <w:noProof/>
            <w:webHidden/>
          </w:rPr>
          <w:t>18</w:t>
        </w:r>
        <w:r>
          <w:rPr>
            <w:noProof/>
            <w:webHidden/>
          </w:rPr>
          <w:fldChar w:fldCharType="end"/>
        </w:r>
      </w:hyperlink>
    </w:p>
    <w:p w14:paraId="5B1CD1D2" w14:textId="6D9976B2" w:rsidR="0065201C" w:rsidRDefault="0065201C" w:rsidP="00907721">
      <w:pPr>
        <w:pStyle w:val="TOC2"/>
        <w:rPr>
          <w:noProof/>
        </w:rPr>
      </w:pPr>
      <w:hyperlink w:anchor="_Toc159325080" w:history="1">
        <w:r w:rsidRPr="006C267F">
          <w:rPr>
            <w:rStyle w:val="Hyperlink"/>
            <w:rFonts w:cs="Calibri Light"/>
            <w:noProof/>
          </w:rPr>
          <w:t>5.2</w:t>
        </w:r>
        <w:r>
          <w:rPr>
            <w:rFonts w:asciiTheme="minorHAnsi" w:eastAsiaTheme="minorEastAsia" w:hAnsiTheme="minorHAnsi" w:cstheme="minorBidi"/>
            <w:noProof/>
            <w:lang w:eastAsia="en-ZA"/>
          </w:rPr>
          <w:tab/>
        </w:r>
        <w:r w:rsidRPr="006C267F">
          <w:rPr>
            <w:rStyle w:val="Hyperlink"/>
            <w:rFonts w:cs="Calibri Light"/>
            <w:noProof/>
          </w:rPr>
          <w:t>Bidder Experience and Capability Requirements</w:t>
        </w:r>
        <w:r>
          <w:rPr>
            <w:noProof/>
            <w:webHidden/>
          </w:rPr>
          <w:tab/>
        </w:r>
        <w:r>
          <w:rPr>
            <w:noProof/>
            <w:webHidden/>
          </w:rPr>
          <w:fldChar w:fldCharType="begin"/>
        </w:r>
        <w:r>
          <w:rPr>
            <w:noProof/>
            <w:webHidden/>
          </w:rPr>
          <w:instrText xml:space="preserve"> PAGEREF _Toc159325080 \h </w:instrText>
        </w:r>
        <w:r>
          <w:rPr>
            <w:noProof/>
            <w:webHidden/>
          </w:rPr>
        </w:r>
        <w:r>
          <w:rPr>
            <w:noProof/>
            <w:webHidden/>
          </w:rPr>
          <w:fldChar w:fldCharType="separate"/>
        </w:r>
        <w:r w:rsidR="00907721">
          <w:rPr>
            <w:noProof/>
            <w:webHidden/>
          </w:rPr>
          <w:t>18</w:t>
        </w:r>
        <w:r>
          <w:rPr>
            <w:noProof/>
            <w:webHidden/>
          </w:rPr>
          <w:fldChar w:fldCharType="end"/>
        </w:r>
      </w:hyperlink>
    </w:p>
    <w:p w14:paraId="6340FACB" w14:textId="797BFDE8" w:rsidR="00907721" w:rsidRPr="00972998" w:rsidRDefault="00907721" w:rsidP="00972998">
      <w:r>
        <w:t xml:space="preserve">      5.3   Preference Points Preferential Goals Evidence………………………………………………………………………………..18</w:t>
      </w:r>
    </w:p>
    <w:p w14:paraId="7BAA3E27" w14:textId="77402C41" w:rsidR="0065201C" w:rsidRDefault="0065201C" w:rsidP="00907721">
      <w:pPr>
        <w:pStyle w:val="TOC1"/>
        <w:rPr>
          <w:rFonts w:asciiTheme="minorHAnsi" w:eastAsiaTheme="minorEastAsia" w:hAnsiTheme="minorHAnsi" w:cstheme="minorBidi"/>
          <w:noProof/>
          <w:lang w:eastAsia="en-ZA"/>
        </w:rPr>
      </w:pPr>
    </w:p>
    <w:p w14:paraId="330E2E51" w14:textId="7BE6CA85" w:rsidR="00A44D99" w:rsidRPr="004B49C2" w:rsidRDefault="00A44D99" w:rsidP="0042716E">
      <w:r>
        <w:rPr>
          <w:rFonts w:asciiTheme="minorHAnsi" w:hAnsiTheme="minorHAnsi"/>
          <w:b/>
          <w:bCs/>
          <w:caps/>
          <w:sz w:val="20"/>
        </w:rPr>
        <w:fldChar w:fldCharType="end"/>
      </w:r>
    </w:p>
    <w:p w14:paraId="678140F9" w14:textId="77245B1D" w:rsidR="00AB361C" w:rsidRDefault="00AB361C" w:rsidP="00A44D99">
      <w:pPr>
        <w:sectPr w:rsidR="00AB361C" w:rsidSect="00500CF1">
          <w:footerReference w:type="default" r:id="rId10"/>
          <w:pgSz w:w="11906" w:h="16838" w:code="9"/>
          <w:pgMar w:top="1276" w:right="1134" w:bottom="993" w:left="1134" w:header="709" w:footer="584" w:gutter="0"/>
          <w:cols w:space="708"/>
          <w:docGrid w:linePitch="360"/>
        </w:sectPr>
      </w:pPr>
    </w:p>
    <w:p w14:paraId="64A67E60" w14:textId="77777777" w:rsidR="001313AD" w:rsidRPr="00446F77" w:rsidRDefault="00496E1A" w:rsidP="00614854">
      <w:pPr>
        <w:pStyle w:val="Heading1"/>
        <w:jc w:val="both"/>
        <w:rPr>
          <w:sz w:val="24"/>
          <w:szCs w:val="24"/>
        </w:rPr>
      </w:pPr>
      <w:bookmarkStart w:id="1" w:name="_Toc159325044"/>
      <w:bookmarkStart w:id="2" w:name="_Toc394775451"/>
      <w:bookmarkStart w:id="3" w:name="_Toc394778358"/>
      <w:bookmarkStart w:id="4" w:name="_Toc498843318"/>
      <w:bookmarkStart w:id="5" w:name="_Toc505652265"/>
      <w:r w:rsidRPr="00446F77">
        <w:rPr>
          <w:sz w:val="24"/>
          <w:szCs w:val="24"/>
        </w:rPr>
        <w:lastRenderedPageBreak/>
        <w:t>Introduction</w:t>
      </w:r>
      <w:bookmarkEnd w:id="1"/>
    </w:p>
    <w:p w14:paraId="4E9F932A" w14:textId="1ABEF383" w:rsidR="00495B6F" w:rsidRPr="00446F77" w:rsidRDefault="00495B6F" w:rsidP="00614854">
      <w:pPr>
        <w:pStyle w:val="Heading2"/>
        <w:jc w:val="both"/>
        <w:rPr>
          <w:sz w:val="24"/>
          <w:szCs w:val="24"/>
        </w:rPr>
      </w:pPr>
      <w:bookmarkStart w:id="6" w:name="_Toc159325045"/>
      <w:r w:rsidRPr="00446F77">
        <w:rPr>
          <w:sz w:val="24"/>
          <w:szCs w:val="24"/>
        </w:rPr>
        <w:t>Purpose</w:t>
      </w:r>
      <w:bookmarkEnd w:id="6"/>
    </w:p>
    <w:p w14:paraId="50B0060E" w14:textId="2073D50A" w:rsidR="00FF5CEC" w:rsidRDefault="00FF5CEC" w:rsidP="00FF5CEC">
      <w:bookmarkStart w:id="7" w:name="_Toc159325046"/>
      <w:r w:rsidRPr="00BC423C">
        <w:t xml:space="preserve">The purpose </w:t>
      </w:r>
      <w:r w:rsidRPr="00573BDE">
        <w:t xml:space="preserve">of this </w:t>
      </w:r>
      <w:r w:rsidRPr="0009426B">
        <w:rPr>
          <w:b/>
          <w:bCs/>
        </w:rPr>
        <w:t>RFB</w:t>
      </w:r>
      <w:r w:rsidRPr="00D942C0">
        <w:rPr>
          <w:b/>
          <w:bCs/>
        </w:rPr>
        <w:t xml:space="preserve"> (Request for Bid</w:t>
      </w:r>
      <w:r w:rsidRPr="00573BDE">
        <w:t>) is to invite</w:t>
      </w:r>
      <w:r w:rsidRPr="00BC423C">
        <w:t xml:space="preserve"> Suppliers (hereinafter referred to as “bidders”) to submit Bids for </w:t>
      </w:r>
      <w:r>
        <w:t xml:space="preserve">the </w:t>
      </w:r>
      <w:r w:rsidRPr="001B18A6">
        <w:t xml:space="preserve">appointment of a service provider for the </w:t>
      </w:r>
      <w:r w:rsidR="00412137">
        <w:t>s</w:t>
      </w:r>
      <w:r w:rsidR="00412137" w:rsidRPr="00412137">
        <w:t>upply and delivery of CISCO LAN Infrastructure equipment with CISCO support for a period of five (5) years for the Western Cape Government (WCG), Department of Health and Wellness</w:t>
      </w:r>
      <w:r w:rsidR="00017F94">
        <w:t>.</w:t>
      </w:r>
    </w:p>
    <w:p w14:paraId="52DB260F" w14:textId="01B0B8E4" w:rsidR="00495B6F" w:rsidRPr="00446F77" w:rsidRDefault="00495B6F" w:rsidP="00614854">
      <w:pPr>
        <w:pStyle w:val="Heading2"/>
        <w:jc w:val="both"/>
        <w:rPr>
          <w:sz w:val="24"/>
          <w:szCs w:val="24"/>
        </w:rPr>
      </w:pPr>
      <w:r w:rsidRPr="00446F77">
        <w:rPr>
          <w:sz w:val="24"/>
          <w:szCs w:val="24"/>
        </w:rPr>
        <w:t>Background</w:t>
      </w:r>
      <w:bookmarkEnd w:id="7"/>
    </w:p>
    <w:p w14:paraId="184E2420" w14:textId="4602FFA2" w:rsidR="00100E6A" w:rsidRPr="008768E8" w:rsidRDefault="00100E6A" w:rsidP="00100E6A">
      <w:pPr>
        <w:pStyle w:val="Heading1"/>
        <w:keepLines/>
        <w:numPr>
          <w:ilvl w:val="0"/>
          <w:numId w:val="0"/>
        </w:numPr>
        <w:spacing w:before="240"/>
      </w:pPr>
      <w:bookmarkStart w:id="8" w:name="_Toc159325047"/>
      <w:r w:rsidRPr="008768E8">
        <w:rPr>
          <w:rFonts w:ascii="Calibri Light" w:eastAsiaTheme="minorHAnsi" w:hAnsi="Calibri Light" w:cstheme="majorBidi"/>
          <w:b w:val="0"/>
          <w:iCs w:val="0"/>
          <w:color w:val="auto"/>
          <w:sz w:val="22"/>
          <w:lang w:val="en-ZA"/>
        </w:rPr>
        <w:t xml:space="preserve">The department must complete capital projects by building new </w:t>
      </w:r>
      <w:r w:rsidRPr="003A3B40">
        <w:rPr>
          <w:rFonts w:ascii="Calibri Light" w:eastAsiaTheme="minorHAnsi" w:hAnsi="Calibri Light" w:cstheme="majorBidi"/>
          <w:b w:val="0"/>
          <w:iCs w:val="0"/>
          <w:color w:val="auto"/>
          <w:sz w:val="22"/>
          <w:lang w:val="en-ZA"/>
        </w:rPr>
        <w:t>Acute Psychiatric units</w:t>
      </w:r>
      <w:r w:rsidRPr="008768E8">
        <w:rPr>
          <w:rFonts w:ascii="Calibri Light" w:eastAsiaTheme="minorHAnsi" w:hAnsi="Calibri Light" w:cstheme="majorBidi"/>
          <w:b w:val="0"/>
          <w:iCs w:val="0"/>
          <w:color w:val="auto"/>
          <w:sz w:val="22"/>
          <w:lang w:val="en-ZA"/>
        </w:rPr>
        <w:t>, E</w:t>
      </w:r>
      <w:r>
        <w:rPr>
          <w:rFonts w:ascii="Calibri Light" w:eastAsiaTheme="minorHAnsi" w:hAnsi="Calibri Light" w:cstheme="majorBidi"/>
          <w:b w:val="0"/>
          <w:iCs w:val="0"/>
          <w:color w:val="auto"/>
          <w:sz w:val="22"/>
          <w:lang w:val="en-ZA"/>
        </w:rPr>
        <w:t xml:space="preserve">mergency </w:t>
      </w:r>
      <w:r w:rsidRPr="008768E8">
        <w:rPr>
          <w:rFonts w:ascii="Calibri Light" w:eastAsiaTheme="minorHAnsi" w:hAnsi="Calibri Light" w:cstheme="majorBidi"/>
          <w:b w:val="0"/>
          <w:iCs w:val="0"/>
          <w:color w:val="auto"/>
          <w:sz w:val="22"/>
          <w:lang w:val="en-ZA"/>
        </w:rPr>
        <w:t>C</w:t>
      </w:r>
      <w:r>
        <w:rPr>
          <w:rFonts w:ascii="Calibri Light" w:eastAsiaTheme="minorHAnsi" w:hAnsi="Calibri Light" w:cstheme="majorBidi"/>
          <w:b w:val="0"/>
          <w:iCs w:val="0"/>
          <w:color w:val="auto"/>
          <w:sz w:val="22"/>
          <w:lang w:val="en-ZA"/>
        </w:rPr>
        <w:t>entre</w:t>
      </w:r>
      <w:r w:rsidRPr="008768E8">
        <w:rPr>
          <w:rFonts w:ascii="Calibri Light" w:eastAsiaTheme="minorHAnsi" w:hAnsi="Calibri Light" w:cstheme="majorBidi"/>
          <w:b w:val="0"/>
          <w:iCs w:val="0"/>
          <w:color w:val="auto"/>
          <w:sz w:val="22"/>
          <w:lang w:val="en-ZA"/>
        </w:rPr>
        <w:t>s and other buildings as the needs increase in the western cape due to population increase. These buildings need to be connected to the wide area network to provide services. The province has undergone a digital transformation, and many services can only be rendered digitally. These capital building</w:t>
      </w:r>
      <w:r w:rsidR="001353C0">
        <w:rPr>
          <w:rFonts w:ascii="Calibri Light" w:eastAsiaTheme="minorHAnsi" w:hAnsi="Calibri Light" w:cstheme="majorBidi"/>
          <w:b w:val="0"/>
          <w:iCs w:val="0"/>
          <w:color w:val="auto"/>
          <w:sz w:val="22"/>
          <w:lang w:val="en-ZA"/>
        </w:rPr>
        <w:t>s</w:t>
      </w:r>
      <w:r w:rsidRPr="008768E8">
        <w:rPr>
          <w:rFonts w:ascii="Calibri Light" w:eastAsiaTheme="minorHAnsi" w:hAnsi="Calibri Light" w:cstheme="majorBidi"/>
          <w:b w:val="0"/>
          <w:iCs w:val="0"/>
          <w:color w:val="auto"/>
          <w:sz w:val="22"/>
          <w:lang w:val="en-ZA"/>
        </w:rPr>
        <w:t xml:space="preserve"> also have clear time frames for practical completion. We need responsiveness to deliver on these critical projects. We also need to ensure we digitally connect all satellite clinics. </w:t>
      </w:r>
    </w:p>
    <w:p w14:paraId="7100A56C" w14:textId="77777777" w:rsidR="00496E1A" w:rsidRPr="00446F77" w:rsidRDefault="00AF05FE" w:rsidP="00614854">
      <w:pPr>
        <w:pStyle w:val="Heading1"/>
        <w:jc w:val="both"/>
        <w:rPr>
          <w:sz w:val="24"/>
          <w:szCs w:val="24"/>
        </w:rPr>
      </w:pPr>
      <w:r w:rsidRPr="00446F77">
        <w:rPr>
          <w:sz w:val="24"/>
          <w:szCs w:val="24"/>
        </w:rPr>
        <w:t>Scope of Bid</w:t>
      </w:r>
      <w:bookmarkEnd w:id="8"/>
    </w:p>
    <w:p w14:paraId="40D721A3" w14:textId="77777777" w:rsidR="00AF05FE" w:rsidRPr="00446F77" w:rsidRDefault="00AF05FE" w:rsidP="00614854">
      <w:pPr>
        <w:pStyle w:val="Heading2"/>
        <w:jc w:val="both"/>
        <w:rPr>
          <w:sz w:val="24"/>
          <w:szCs w:val="24"/>
        </w:rPr>
      </w:pPr>
      <w:bookmarkStart w:id="9" w:name="_Toc159325048"/>
      <w:r w:rsidRPr="00446F77">
        <w:rPr>
          <w:sz w:val="24"/>
          <w:szCs w:val="24"/>
        </w:rPr>
        <w:t>Scope of Work</w:t>
      </w:r>
      <w:bookmarkEnd w:id="9"/>
    </w:p>
    <w:p w14:paraId="35E0D42A" w14:textId="77777777" w:rsidR="00FF5CEC" w:rsidRDefault="00FF5CEC" w:rsidP="00FF5CEC">
      <w:pPr>
        <w:rPr>
          <w:rFonts w:cs="Calibri"/>
        </w:rPr>
      </w:pPr>
      <w:r>
        <w:rPr>
          <w:rFonts w:cs="Calibri"/>
        </w:rPr>
        <w:t>The scope of work for the bidders is as follow:</w:t>
      </w:r>
    </w:p>
    <w:p w14:paraId="0D381B77" w14:textId="3A364BEB" w:rsidR="00FF5CEC" w:rsidRPr="00AA3AE2" w:rsidRDefault="00FF5CEC" w:rsidP="00EB2CAE">
      <w:pPr>
        <w:pStyle w:val="Heading3"/>
        <w:numPr>
          <w:ilvl w:val="0"/>
          <w:numId w:val="0"/>
        </w:numPr>
        <w:rPr>
          <w:b w:val="0"/>
          <w:color w:val="auto"/>
          <w:sz w:val="22"/>
          <w:szCs w:val="22"/>
          <w:lang w:val="en-ZA"/>
        </w:rPr>
      </w:pPr>
      <w:bookmarkStart w:id="10" w:name="_Toc184732341"/>
      <w:r w:rsidRPr="00440FD0">
        <w:rPr>
          <w:b w:val="0"/>
          <w:bCs/>
          <w:color w:val="auto"/>
          <w:sz w:val="22"/>
          <w:szCs w:val="22"/>
        </w:rPr>
        <w:t>The appointed Service Provider will be responsible for the supply</w:t>
      </w:r>
      <w:r>
        <w:rPr>
          <w:b w:val="0"/>
          <w:bCs/>
          <w:color w:val="auto"/>
          <w:sz w:val="22"/>
          <w:szCs w:val="22"/>
        </w:rPr>
        <w:t xml:space="preserve"> and delivery of the CISCO </w:t>
      </w:r>
      <w:r w:rsidR="00591331">
        <w:rPr>
          <w:b w:val="0"/>
          <w:bCs/>
          <w:color w:val="auto"/>
          <w:sz w:val="22"/>
          <w:szCs w:val="22"/>
        </w:rPr>
        <w:t>network</w:t>
      </w:r>
      <w:r>
        <w:rPr>
          <w:b w:val="0"/>
          <w:bCs/>
          <w:color w:val="auto"/>
          <w:sz w:val="22"/>
          <w:szCs w:val="22"/>
        </w:rPr>
        <w:t xml:space="preserve"> infrastructure equipment</w:t>
      </w:r>
      <w:r w:rsidR="000C3829">
        <w:rPr>
          <w:b w:val="0"/>
          <w:bCs/>
          <w:color w:val="auto"/>
          <w:sz w:val="22"/>
          <w:szCs w:val="22"/>
        </w:rPr>
        <w:t xml:space="preserve"> with 5 years CISCO support</w:t>
      </w:r>
      <w:r w:rsidRPr="00440FD0">
        <w:rPr>
          <w:b w:val="0"/>
          <w:bCs/>
          <w:color w:val="auto"/>
          <w:sz w:val="22"/>
          <w:szCs w:val="22"/>
        </w:rPr>
        <w:t>.</w:t>
      </w:r>
      <w:bookmarkEnd w:id="10"/>
      <w:r>
        <w:rPr>
          <w:b w:val="0"/>
          <w:bCs/>
          <w:color w:val="auto"/>
          <w:sz w:val="22"/>
          <w:szCs w:val="22"/>
        </w:rPr>
        <w:t xml:space="preserve"> </w:t>
      </w:r>
      <w:r w:rsidRPr="00AA3AE2">
        <w:rPr>
          <w:b w:val="0"/>
          <w:color w:val="auto"/>
          <w:sz w:val="22"/>
          <w:szCs w:val="22"/>
          <w:lang w:val="en-ZA"/>
        </w:rPr>
        <w:t xml:space="preserve">The appointed service provider will be responsible for the following: </w:t>
      </w:r>
    </w:p>
    <w:p w14:paraId="3C824D4B" w14:textId="77777777" w:rsidR="00FF5CEC" w:rsidRDefault="00FF5CEC" w:rsidP="00EB2CAE">
      <w:pPr>
        <w:pStyle w:val="Heading3"/>
        <w:numPr>
          <w:ilvl w:val="0"/>
          <w:numId w:val="0"/>
        </w:numPr>
        <w:spacing w:line="276" w:lineRule="auto"/>
        <w:rPr>
          <w:b w:val="0"/>
          <w:bCs/>
          <w:color w:val="auto"/>
          <w:sz w:val="22"/>
          <w:szCs w:val="22"/>
          <w:lang w:val="en-ZA"/>
        </w:rPr>
      </w:pPr>
      <w:r w:rsidRPr="00AA3AE2">
        <w:rPr>
          <w:b w:val="0"/>
          <w:bCs/>
          <w:color w:val="auto"/>
          <w:sz w:val="22"/>
          <w:szCs w:val="22"/>
          <w:lang w:val="en-ZA"/>
        </w:rPr>
        <w:t>(a) Supply and deliver the following at the venue in section 4.2 below:</w:t>
      </w:r>
    </w:p>
    <w:p w14:paraId="3B515E2D" w14:textId="77777777" w:rsidR="00100E6A" w:rsidRPr="00100E6A" w:rsidRDefault="00100E6A" w:rsidP="00100E6A">
      <w:pPr>
        <w:autoSpaceDE w:val="0"/>
        <w:autoSpaceDN w:val="0"/>
        <w:adjustRightInd w:val="0"/>
        <w:spacing w:after="0" w:line="240" w:lineRule="auto"/>
        <w:ind w:firstLine="567"/>
        <w:jc w:val="left"/>
        <w:rPr>
          <w:rFonts w:ascii="Arial" w:hAnsi="Arial" w:cs="Arial"/>
          <w:color w:val="000000"/>
          <w:sz w:val="23"/>
          <w:szCs w:val="23"/>
        </w:rPr>
      </w:pPr>
      <w:bookmarkStart w:id="11" w:name="_Hlk211245346"/>
      <w:r w:rsidRPr="00100E6A">
        <w:rPr>
          <w:rFonts w:asciiTheme="majorHAnsi" w:hAnsiTheme="majorHAnsi" w:cstheme="majorHAnsi"/>
          <w:color w:val="000000"/>
        </w:rPr>
        <w:t>(</w:t>
      </w:r>
      <w:proofErr w:type="spellStart"/>
      <w:r w:rsidRPr="00100E6A">
        <w:rPr>
          <w:rFonts w:asciiTheme="majorHAnsi" w:hAnsiTheme="majorHAnsi" w:cstheme="majorHAnsi"/>
          <w:color w:val="000000"/>
        </w:rPr>
        <w:t>i</w:t>
      </w:r>
      <w:proofErr w:type="spellEnd"/>
      <w:r w:rsidRPr="00100E6A">
        <w:rPr>
          <w:rFonts w:asciiTheme="majorHAnsi" w:hAnsiTheme="majorHAnsi" w:cstheme="majorHAnsi"/>
          <w:color w:val="000000"/>
        </w:rPr>
        <w:t xml:space="preserve">)  </w:t>
      </w:r>
      <w:bookmarkStart w:id="12" w:name="_Hlk211000323"/>
      <w:r w:rsidRPr="00100E6A">
        <w:rPr>
          <w:rFonts w:asciiTheme="majorHAnsi" w:hAnsiTheme="majorHAnsi" w:cstheme="majorHAnsi"/>
          <w:color w:val="000000"/>
        </w:rPr>
        <w:t>Catalyst 9200L 24-port PoE+, 4 x 10G, Network Essentials *27</w:t>
      </w:r>
    </w:p>
    <w:p w14:paraId="3B96C049" w14:textId="77777777" w:rsidR="00100E6A" w:rsidRDefault="00100E6A" w:rsidP="00100E6A">
      <w:pPr>
        <w:autoSpaceDE w:val="0"/>
        <w:autoSpaceDN w:val="0"/>
        <w:adjustRightInd w:val="0"/>
        <w:spacing w:after="0" w:line="240" w:lineRule="auto"/>
        <w:ind w:firstLine="567"/>
        <w:jc w:val="left"/>
        <w:rPr>
          <w:rFonts w:asciiTheme="majorHAnsi" w:hAnsiTheme="majorHAnsi" w:cstheme="majorHAnsi"/>
          <w:color w:val="000000"/>
        </w:rPr>
      </w:pPr>
      <w:r w:rsidRPr="00100E6A">
        <w:rPr>
          <w:rFonts w:asciiTheme="majorHAnsi" w:hAnsiTheme="majorHAnsi" w:cstheme="majorHAnsi"/>
          <w:color w:val="000000"/>
        </w:rPr>
        <w:t>(ii) Catalyst 9200L 48-port PoE+, 4 x 10G, Network Essentials</w:t>
      </w:r>
      <w:r w:rsidRPr="00100E6A">
        <w:rPr>
          <w:rFonts w:ascii="Arial" w:hAnsi="Arial" w:cs="Arial"/>
          <w:color w:val="000000"/>
          <w:sz w:val="23"/>
          <w:szCs w:val="23"/>
        </w:rPr>
        <w:t xml:space="preserve"> </w:t>
      </w:r>
      <w:r w:rsidRPr="00100E6A">
        <w:rPr>
          <w:rFonts w:asciiTheme="majorHAnsi" w:hAnsiTheme="majorHAnsi" w:cstheme="majorHAnsi"/>
          <w:color w:val="000000"/>
        </w:rPr>
        <w:t>*25</w:t>
      </w:r>
    </w:p>
    <w:p w14:paraId="37E85C9C" w14:textId="414BCEC9" w:rsidR="00591331" w:rsidRPr="00591331" w:rsidRDefault="00591331" w:rsidP="00591331">
      <w:pPr>
        <w:pStyle w:val="Default"/>
        <w:ind w:firstLine="567"/>
        <w:rPr>
          <w:rFonts w:ascii="Arial" w:hAnsi="Arial" w:cs="Arial"/>
          <w:b/>
          <w:bCs/>
          <w:sz w:val="23"/>
          <w:szCs w:val="23"/>
        </w:rPr>
      </w:pPr>
      <w:r>
        <w:rPr>
          <w:rFonts w:asciiTheme="majorHAnsi" w:hAnsiTheme="majorHAnsi" w:cstheme="majorHAnsi"/>
        </w:rPr>
        <w:t xml:space="preserve">(iii) </w:t>
      </w:r>
      <w:bookmarkStart w:id="13" w:name="_Hlk211849780"/>
      <w:r w:rsidR="001353C0" w:rsidRPr="00037B8E">
        <w:rPr>
          <w:rFonts w:asciiTheme="majorHAnsi" w:hAnsiTheme="majorHAnsi" w:cstheme="majorHAnsi"/>
          <w:sz w:val="22"/>
          <w:szCs w:val="22"/>
        </w:rPr>
        <w:t>Catalyst 9164I A</w:t>
      </w:r>
      <w:r w:rsidR="001353C0">
        <w:rPr>
          <w:rFonts w:asciiTheme="majorHAnsi" w:hAnsiTheme="majorHAnsi" w:cstheme="majorHAnsi"/>
          <w:sz w:val="22"/>
          <w:szCs w:val="22"/>
        </w:rPr>
        <w:t xml:space="preserve">ccess </w:t>
      </w:r>
      <w:r w:rsidR="001353C0" w:rsidRPr="00037B8E">
        <w:rPr>
          <w:rFonts w:asciiTheme="majorHAnsi" w:hAnsiTheme="majorHAnsi" w:cstheme="majorHAnsi"/>
          <w:sz w:val="22"/>
          <w:szCs w:val="22"/>
        </w:rPr>
        <w:t>P</w:t>
      </w:r>
      <w:r w:rsidR="001353C0">
        <w:rPr>
          <w:rFonts w:asciiTheme="majorHAnsi" w:hAnsiTheme="majorHAnsi" w:cstheme="majorHAnsi"/>
          <w:sz w:val="22"/>
          <w:szCs w:val="22"/>
        </w:rPr>
        <w:t xml:space="preserve">oints </w:t>
      </w:r>
      <w:r w:rsidR="001353C0" w:rsidRPr="00560197">
        <w:rPr>
          <w:rFonts w:asciiTheme="majorHAnsi" w:hAnsiTheme="majorHAnsi" w:cstheme="majorHAnsi"/>
        </w:rPr>
        <w:t>W6E, tri-band 4x4</w:t>
      </w:r>
      <w:r w:rsidR="001353C0">
        <w:rPr>
          <w:rFonts w:asciiTheme="majorHAnsi" w:hAnsiTheme="majorHAnsi" w:cstheme="majorHAnsi"/>
        </w:rPr>
        <w:t xml:space="preserve"> </w:t>
      </w:r>
      <w:r w:rsidR="001353C0" w:rsidRPr="00560197">
        <w:rPr>
          <w:rFonts w:asciiTheme="majorHAnsi" w:hAnsiTheme="majorHAnsi" w:cstheme="majorHAnsi"/>
        </w:rPr>
        <w:t>w/Reg-ROW</w:t>
      </w:r>
      <w:r w:rsidR="001353C0">
        <w:rPr>
          <w:rFonts w:asciiTheme="majorHAnsi" w:hAnsiTheme="majorHAnsi" w:cstheme="majorHAnsi"/>
          <w:sz w:val="22"/>
          <w:szCs w:val="22"/>
        </w:rPr>
        <w:t xml:space="preserve"> *53</w:t>
      </w:r>
      <w:bookmarkEnd w:id="13"/>
    </w:p>
    <w:bookmarkEnd w:id="11"/>
    <w:bookmarkEnd w:id="12"/>
    <w:p w14:paraId="27D88BEC" w14:textId="7F25F30F" w:rsidR="00FF5CEC" w:rsidRPr="00713246" w:rsidRDefault="00FF5CEC" w:rsidP="00713246">
      <w:pPr>
        <w:pStyle w:val="Heading3"/>
        <w:numPr>
          <w:ilvl w:val="0"/>
          <w:numId w:val="0"/>
        </w:numPr>
        <w:spacing w:line="276" w:lineRule="auto"/>
        <w:ind w:left="567"/>
        <w:rPr>
          <w:bCs/>
          <w:color w:val="auto"/>
          <w:sz w:val="22"/>
          <w:szCs w:val="22"/>
        </w:rPr>
      </w:pPr>
      <w:r w:rsidRPr="00713246">
        <w:rPr>
          <w:b w:val="0"/>
          <w:bCs/>
          <w:color w:val="auto"/>
          <w:sz w:val="22"/>
          <w:szCs w:val="22"/>
          <w:lang w:val="en-ZA"/>
        </w:rPr>
        <w:t xml:space="preserve">(b) Provide testing and handover </w:t>
      </w:r>
      <w:r w:rsidR="007C3DAA">
        <w:rPr>
          <w:b w:val="0"/>
          <w:bCs/>
          <w:color w:val="auto"/>
          <w:sz w:val="22"/>
          <w:szCs w:val="22"/>
          <w:lang w:val="en-ZA"/>
        </w:rPr>
        <w:t xml:space="preserve">documentation see </w:t>
      </w:r>
      <w:r w:rsidR="007C3DAA">
        <w:rPr>
          <w:b w:val="0"/>
          <w:bCs/>
          <w:color w:val="auto"/>
          <w:sz w:val="22"/>
          <w:szCs w:val="22"/>
          <w:lang w:val="en-ZA"/>
        </w:rPr>
        <w:fldChar w:fldCharType="begin"/>
      </w:r>
      <w:r w:rsidR="007C3DAA">
        <w:rPr>
          <w:b w:val="0"/>
          <w:bCs/>
          <w:color w:val="auto"/>
          <w:sz w:val="22"/>
          <w:szCs w:val="22"/>
          <w:lang w:val="en-ZA"/>
        </w:rPr>
        <w:instrText xml:space="preserve"> REF _Ref212036640 \r \p \h </w:instrText>
      </w:r>
      <w:r w:rsidR="007C3DAA">
        <w:rPr>
          <w:b w:val="0"/>
          <w:bCs/>
          <w:color w:val="auto"/>
          <w:sz w:val="22"/>
          <w:szCs w:val="22"/>
          <w:lang w:val="en-ZA"/>
        </w:rPr>
      </w:r>
      <w:r w:rsidR="007C3DAA">
        <w:rPr>
          <w:b w:val="0"/>
          <w:bCs/>
          <w:color w:val="auto"/>
          <w:sz w:val="22"/>
          <w:szCs w:val="22"/>
          <w:lang w:val="en-ZA"/>
        </w:rPr>
        <w:fldChar w:fldCharType="separate"/>
      </w:r>
      <w:r w:rsidR="007C3DAA">
        <w:rPr>
          <w:b w:val="0"/>
          <w:bCs/>
          <w:color w:val="auto"/>
          <w:sz w:val="22"/>
          <w:szCs w:val="22"/>
          <w:lang w:val="en-ZA"/>
        </w:rPr>
        <w:t>3.1.2 below</w:t>
      </w:r>
      <w:r w:rsidR="007C3DAA">
        <w:rPr>
          <w:b w:val="0"/>
          <w:bCs/>
          <w:color w:val="auto"/>
          <w:sz w:val="22"/>
          <w:szCs w:val="22"/>
          <w:lang w:val="en-ZA"/>
        </w:rPr>
        <w:fldChar w:fldCharType="end"/>
      </w:r>
      <w:r w:rsidR="007C3DAA">
        <w:rPr>
          <w:b w:val="0"/>
          <w:bCs/>
          <w:color w:val="auto"/>
          <w:sz w:val="22"/>
          <w:szCs w:val="22"/>
          <w:lang w:val="en-ZA"/>
        </w:rPr>
        <w:t>.</w:t>
      </w:r>
      <w:r w:rsidRPr="00713246">
        <w:rPr>
          <w:b w:val="0"/>
          <w:bCs/>
          <w:color w:val="auto"/>
          <w:sz w:val="22"/>
          <w:szCs w:val="22"/>
          <w:lang w:val="en-ZA"/>
        </w:rPr>
        <w:t xml:space="preserve"> </w:t>
      </w:r>
    </w:p>
    <w:p w14:paraId="397C935C" w14:textId="77777777" w:rsidR="00FF5CEC" w:rsidRPr="00713246" w:rsidRDefault="00FF5CEC" w:rsidP="00713246">
      <w:pPr>
        <w:pStyle w:val="Heading3"/>
        <w:numPr>
          <w:ilvl w:val="0"/>
          <w:numId w:val="0"/>
        </w:numPr>
        <w:spacing w:line="276" w:lineRule="auto"/>
        <w:ind w:left="567"/>
        <w:rPr>
          <w:bCs/>
          <w:color w:val="auto"/>
          <w:sz w:val="22"/>
          <w:szCs w:val="22"/>
        </w:rPr>
      </w:pPr>
      <w:r w:rsidRPr="00713246">
        <w:rPr>
          <w:b w:val="0"/>
          <w:bCs/>
          <w:color w:val="auto"/>
          <w:sz w:val="22"/>
          <w:szCs w:val="22"/>
          <w:lang w:val="en-ZA"/>
        </w:rPr>
        <w:t>(c) Provide CISCO Support for 5 years.</w:t>
      </w:r>
    </w:p>
    <w:p w14:paraId="123B455A" w14:textId="77777777" w:rsidR="00AF05FE" w:rsidRPr="00AF05FE" w:rsidRDefault="00AF05FE" w:rsidP="00614854">
      <w:pPr>
        <w:pStyle w:val="ListParagraph"/>
        <w:spacing w:after="120"/>
        <w:rPr>
          <w:lang w:val="en-GB"/>
        </w:rPr>
      </w:pPr>
    </w:p>
    <w:p w14:paraId="06E041A0" w14:textId="77777777" w:rsidR="00AF05FE" w:rsidRPr="00446F77" w:rsidRDefault="00AF05FE" w:rsidP="00614854">
      <w:pPr>
        <w:pStyle w:val="Heading2"/>
        <w:jc w:val="both"/>
        <w:rPr>
          <w:sz w:val="24"/>
          <w:szCs w:val="24"/>
        </w:rPr>
      </w:pPr>
      <w:bookmarkStart w:id="14" w:name="_Ref137713592"/>
      <w:bookmarkStart w:id="15" w:name="_Toc159325049"/>
      <w:r w:rsidRPr="00446F77">
        <w:rPr>
          <w:sz w:val="24"/>
          <w:szCs w:val="24"/>
        </w:rPr>
        <w:t>Delivery address</w:t>
      </w:r>
      <w:bookmarkEnd w:id="14"/>
      <w:bookmarkEnd w:id="15"/>
    </w:p>
    <w:p w14:paraId="644245E1" w14:textId="4AE15E69" w:rsidR="005718BB" w:rsidRDefault="00AF05FE" w:rsidP="00614854">
      <w:pPr>
        <w:rPr>
          <w:sz w:val="24"/>
          <w:szCs w:val="24"/>
        </w:rPr>
      </w:pPr>
      <w:bookmarkStart w:id="16" w:name="_Hlk205297092"/>
      <w:r w:rsidRPr="0051200F">
        <w:rPr>
          <w:sz w:val="24"/>
          <w:szCs w:val="24"/>
          <w:lang w:val="en-GB"/>
        </w:rPr>
        <w:t>The address where the required goods / services / works must be delivered is</w:t>
      </w:r>
      <w:r w:rsidR="005718BB" w:rsidRPr="0051200F">
        <w:rPr>
          <w:sz w:val="24"/>
          <w:szCs w:val="24"/>
        </w:rPr>
        <w:t>:</w:t>
      </w:r>
    </w:p>
    <w:tbl>
      <w:tblPr>
        <w:tblStyle w:val="TableGrid"/>
        <w:tblW w:w="0" w:type="auto"/>
        <w:tblLook w:val="04A0" w:firstRow="1" w:lastRow="0" w:firstColumn="1" w:lastColumn="0" w:noHBand="0" w:noVBand="1"/>
      </w:tblPr>
      <w:tblGrid>
        <w:gridCol w:w="4814"/>
        <w:gridCol w:w="4814"/>
      </w:tblGrid>
      <w:tr w:rsidR="00DD01C7" w14:paraId="7BC3C4E0" w14:textId="77777777" w:rsidTr="00DD01C7">
        <w:tc>
          <w:tcPr>
            <w:tcW w:w="4814" w:type="dxa"/>
          </w:tcPr>
          <w:p w14:paraId="04514FD6" w14:textId="4195C525" w:rsidR="00DD01C7" w:rsidRPr="00151452" w:rsidRDefault="00DD01C7" w:rsidP="00614854">
            <w:pPr>
              <w:rPr>
                <w:sz w:val="24"/>
                <w:szCs w:val="24"/>
                <w:lang w:val="en-GB"/>
              </w:rPr>
            </w:pPr>
            <w:r w:rsidRPr="00151452">
              <w:rPr>
                <w:sz w:val="24"/>
                <w:szCs w:val="24"/>
                <w:lang w:val="en-GB"/>
              </w:rPr>
              <w:t>Address:</w:t>
            </w:r>
          </w:p>
        </w:tc>
        <w:tc>
          <w:tcPr>
            <w:tcW w:w="4814" w:type="dxa"/>
          </w:tcPr>
          <w:p w14:paraId="3333A93F" w14:textId="77777777" w:rsidR="00100E6A" w:rsidRPr="00100E6A" w:rsidRDefault="00100E6A" w:rsidP="00100E6A">
            <w:pPr>
              <w:rPr>
                <w:sz w:val="24"/>
                <w:szCs w:val="24"/>
              </w:rPr>
            </w:pPr>
            <w:bookmarkStart w:id="17" w:name="_Hlk211000180"/>
            <w:r w:rsidRPr="00100E6A">
              <w:rPr>
                <w:sz w:val="24"/>
                <w:szCs w:val="24"/>
              </w:rPr>
              <w:t>Karl Bremer Hospital, Nurses home, 2nd Floor. Branch e-Innovation for the attention of Ian Mitchell</w:t>
            </w:r>
          </w:p>
          <w:bookmarkEnd w:id="17"/>
          <w:p w14:paraId="3E70784C" w14:textId="1F284642" w:rsidR="00151452" w:rsidRPr="00151452" w:rsidRDefault="00151452" w:rsidP="00614854">
            <w:pPr>
              <w:rPr>
                <w:sz w:val="24"/>
                <w:szCs w:val="24"/>
                <w:lang w:val="en-GB"/>
              </w:rPr>
            </w:pPr>
          </w:p>
        </w:tc>
      </w:tr>
      <w:bookmarkEnd w:id="16"/>
    </w:tbl>
    <w:p w14:paraId="4D91675F" w14:textId="277A26D2" w:rsidR="003A522D" w:rsidRPr="0051200F" w:rsidRDefault="003A522D" w:rsidP="00614854">
      <w:pPr>
        <w:rPr>
          <w:sz w:val="24"/>
          <w:szCs w:val="24"/>
        </w:rPr>
      </w:pPr>
    </w:p>
    <w:p w14:paraId="015B1205" w14:textId="77777777" w:rsidR="00AF05FE" w:rsidRPr="00446F77" w:rsidRDefault="00AF05FE" w:rsidP="00614854">
      <w:pPr>
        <w:pStyle w:val="Heading2"/>
        <w:jc w:val="both"/>
        <w:rPr>
          <w:sz w:val="24"/>
          <w:szCs w:val="24"/>
        </w:rPr>
      </w:pPr>
      <w:bookmarkStart w:id="18" w:name="_Toc129333662"/>
      <w:bookmarkStart w:id="19" w:name="_Toc159325050"/>
      <w:bookmarkEnd w:id="18"/>
      <w:r w:rsidRPr="00446F77">
        <w:rPr>
          <w:sz w:val="24"/>
          <w:szCs w:val="24"/>
        </w:rPr>
        <w:t>Customer Infrastructure and environment requirements</w:t>
      </w:r>
      <w:bookmarkEnd w:id="19"/>
    </w:p>
    <w:p w14:paraId="5524E154" w14:textId="51BE34C5" w:rsidR="00016CFE" w:rsidRDefault="00151452" w:rsidP="00614854">
      <w:r>
        <w:t xml:space="preserve">The product </w:t>
      </w:r>
      <w:r w:rsidRPr="00737E41">
        <w:t>brand will not compromise</w:t>
      </w:r>
      <w:r>
        <w:t xml:space="preserve"> WCG </w:t>
      </w:r>
      <w:r w:rsidRPr="00737E41">
        <w:t>current architecture, connectivity and maintenance.</w:t>
      </w:r>
    </w:p>
    <w:p w14:paraId="02E532F1" w14:textId="77777777" w:rsidR="00AF05FE" w:rsidRPr="00446F77" w:rsidRDefault="00AF05FE" w:rsidP="00614854">
      <w:pPr>
        <w:pStyle w:val="Heading1"/>
        <w:jc w:val="both"/>
        <w:rPr>
          <w:sz w:val="24"/>
          <w:szCs w:val="24"/>
        </w:rPr>
      </w:pPr>
      <w:bookmarkStart w:id="20" w:name="_Toc129257779"/>
      <w:bookmarkStart w:id="21" w:name="_Toc129333664"/>
      <w:bookmarkStart w:id="22" w:name="_Toc159325051"/>
      <w:bookmarkEnd w:id="20"/>
      <w:bookmarkEnd w:id="21"/>
      <w:r w:rsidRPr="00446F77">
        <w:rPr>
          <w:sz w:val="24"/>
          <w:szCs w:val="24"/>
        </w:rPr>
        <w:lastRenderedPageBreak/>
        <w:t>Requirements</w:t>
      </w:r>
      <w:bookmarkEnd w:id="22"/>
    </w:p>
    <w:p w14:paraId="2DDFF40F" w14:textId="093FFBA6" w:rsidR="00AF05FE" w:rsidRPr="00446F77" w:rsidRDefault="00591331" w:rsidP="00614854">
      <w:pPr>
        <w:pStyle w:val="Heading2"/>
        <w:jc w:val="both"/>
        <w:rPr>
          <w:sz w:val="24"/>
          <w:szCs w:val="24"/>
        </w:rPr>
      </w:pPr>
      <w:bookmarkStart w:id="23" w:name="_Toc159325052"/>
      <w:r>
        <w:rPr>
          <w:sz w:val="24"/>
          <w:szCs w:val="24"/>
        </w:rPr>
        <w:t>Network</w:t>
      </w:r>
      <w:r w:rsidR="00BD2581" w:rsidRPr="00446F77">
        <w:rPr>
          <w:sz w:val="24"/>
          <w:szCs w:val="24"/>
        </w:rPr>
        <w:t xml:space="preserve"> </w:t>
      </w:r>
      <w:r w:rsidR="008E49B7" w:rsidRPr="00446F77">
        <w:rPr>
          <w:sz w:val="24"/>
          <w:szCs w:val="24"/>
        </w:rPr>
        <w:t xml:space="preserve">infrastructure </w:t>
      </w:r>
      <w:r w:rsidR="00BD2581" w:rsidRPr="00446F77">
        <w:rPr>
          <w:sz w:val="24"/>
          <w:szCs w:val="24"/>
        </w:rPr>
        <w:t xml:space="preserve">equipment at </w:t>
      </w:r>
      <w:bookmarkEnd w:id="23"/>
      <w:r w:rsidR="00422B57">
        <w:rPr>
          <w:sz w:val="24"/>
          <w:szCs w:val="24"/>
        </w:rPr>
        <w:t>WCG</w:t>
      </w:r>
    </w:p>
    <w:p w14:paraId="03A2B940" w14:textId="77DF6E88" w:rsidR="008E49B7" w:rsidRPr="00446F77" w:rsidRDefault="008E49B7" w:rsidP="00614854">
      <w:pPr>
        <w:pStyle w:val="Heading3"/>
        <w:jc w:val="both"/>
      </w:pPr>
      <w:bookmarkStart w:id="24" w:name="_Toc159325053"/>
      <w:r w:rsidRPr="00446F77">
        <w:t>Supply and deliver</w:t>
      </w:r>
      <w:r w:rsidR="002360BB" w:rsidRPr="00446F77">
        <w:t>y of</w:t>
      </w:r>
      <w:r w:rsidRPr="00446F77">
        <w:t xml:space="preserve"> </w:t>
      </w:r>
      <w:r w:rsidR="00591331">
        <w:t>Cisco</w:t>
      </w:r>
      <w:r w:rsidRPr="00446F77">
        <w:t xml:space="preserve"> </w:t>
      </w:r>
      <w:r w:rsidR="00591331">
        <w:t>Network</w:t>
      </w:r>
      <w:r w:rsidRPr="00446F77">
        <w:t xml:space="preserve"> infrastructure </w:t>
      </w:r>
      <w:r w:rsidR="002360BB" w:rsidRPr="00446F77">
        <w:t>equipment.</w:t>
      </w:r>
      <w:bookmarkEnd w:id="24"/>
    </w:p>
    <w:p w14:paraId="2891131D" w14:textId="71A52A7E" w:rsidR="00056C3E" w:rsidRDefault="00056C3E" w:rsidP="007E19F2">
      <w:pPr>
        <w:pStyle w:val="Heading3"/>
        <w:numPr>
          <w:ilvl w:val="0"/>
          <w:numId w:val="32"/>
        </w:numPr>
        <w:jc w:val="both"/>
        <w:rPr>
          <w:rFonts w:ascii="Calibri Light" w:eastAsiaTheme="minorHAnsi" w:hAnsi="Calibri Light" w:cs="Calibri"/>
          <w:b w:val="0"/>
          <w:iCs w:val="0"/>
          <w:color w:val="auto"/>
          <w:sz w:val="22"/>
          <w:szCs w:val="22"/>
          <w:lang w:val="en-ZA"/>
        </w:rPr>
      </w:pPr>
      <w:r w:rsidRPr="00715793">
        <w:rPr>
          <w:rFonts w:ascii="Calibri Light" w:eastAsiaTheme="minorHAnsi" w:hAnsi="Calibri Light" w:cs="Calibri"/>
          <w:b w:val="0"/>
          <w:iCs w:val="0"/>
          <w:color w:val="auto"/>
          <w:sz w:val="22"/>
          <w:szCs w:val="22"/>
          <w:lang w:val="en-ZA"/>
        </w:rPr>
        <w:t xml:space="preserve">Supply and deliver CISCO </w:t>
      </w:r>
      <w:r w:rsidR="00591331">
        <w:rPr>
          <w:rFonts w:ascii="Calibri Light" w:eastAsiaTheme="minorHAnsi" w:hAnsi="Calibri Light" w:cs="Calibri"/>
          <w:b w:val="0"/>
          <w:iCs w:val="0"/>
          <w:color w:val="auto"/>
          <w:sz w:val="22"/>
          <w:szCs w:val="22"/>
          <w:lang w:val="en-ZA"/>
        </w:rPr>
        <w:t>Network</w:t>
      </w:r>
      <w:r w:rsidRPr="00715793">
        <w:rPr>
          <w:rFonts w:ascii="Calibri Light" w:eastAsiaTheme="minorHAnsi" w:hAnsi="Calibri Light" w:cs="Calibri"/>
          <w:b w:val="0"/>
          <w:iCs w:val="0"/>
          <w:color w:val="auto"/>
          <w:sz w:val="22"/>
          <w:szCs w:val="22"/>
          <w:lang w:val="en-ZA"/>
        </w:rPr>
        <w:t xml:space="preserve"> infrastructure equipment for Network services </w:t>
      </w:r>
      <w:r w:rsidR="0025093F">
        <w:rPr>
          <w:rFonts w:ascii="Calibri Light" w:eastAsiaTheme="minorHAnsi" w:hAnsi="Calibri Light" w:cs="Calibri"/>
          <w:b w:val="0"/>
          <w:iCs w:val="0"/>
          <w:color w:val="auto"/>
          <w:sz w:val="22"/>
          <w:szCs w:val="22"/>
          <w:lang w:val="en-ZA"/>
        </w:rPr>
        <w:t xml:space="preserve">with CISCO support for </w:t>
      </w:r>
      <w:r w:rsidRPr="00715793">
        <w:rPr>
          <w:rFonts w:ascii="Calibri Light" w:eastAsiaTheme="minorHAnsi" w:hAnsi="Calibri Light" w:cs="Calibri"/>
          <w:b w:val="0"/>
          <w:iCs w:val="0"/>
          <w:color w:val="auto"/>
          <w:sz w:val="22"/>
          <w:szCs w:val="22"/>
          <w:lang w:val="en-ZA"/>
        </w:rPr>
        <w:t>5 years.</w:t>
      </w:r>
    </w:p>
    <w:p w14:paraId="2A532DC4" w14:textId="1430181D" w:rsidR="00FD07BA" w:rsidRPr="00FD07BA" w:rsidRDefault="00FD07BA" w:rsidP="00FD07BA">
      <w:pPr>
        <w:ind w:left="3402"/>
      </w:pPr>
      <w:r w:rsidRPr="00FD07BA">
        <w:rPr>
          <w:b/>
          <w:bCs/>
        </w:rPr>
        <w:t>Table 4:</w:t>
      </w:r>
      <w:r>
        <w:t xml:space="preserve"> </w:t>
      </w:r>
      <w:r w:rsidRPr="00CD4FC5">
        <w:rPr>
          <w:bCs/>
        </w:rPr>
        <w:t>Bill of Material</w:t>
      </w:r>
    </w:p>
    <w:tbl>
      <w:tblPr>
        <w:tblW w:w="5000" w:type="pct"/>
        <w:tblLook w:val="04A0" w:firstRow="1" w:lastRow="0" w:firstColumn="1" w:lastColumn="0" w:noHBand="0" w:noVBand="1"/>
      </w:tblPr>
      <w:tblGrid>
        <w:gridCol w:w="947"/>
        <w:gridCol w:w="1430"/>
        <w:gridCol w:w="1127"/>
        <w:gridCol w:w="1948"/>
        <w:gridCol w:w="976"/>
        <w:gridCol w:w="1077"/>
        <w:gridCol w:w="827"/>
        <w:gridCol w:w="1307"/>
      </w:tblGrid>
      <w:tr w:rsidR="00805E6D" w:rsidRPr="00805E6D" w14:paraId="34E2D087" w14:textId="77777777" w:rsidTr="005A3F7D">
        <w:trPr>
          <w:trHeight w:val="840"/>
          <w:tblHeader/>
        </w:trPr>
        <w:tc>
          <w:tcPr>
            <w:tcW w:w="489" w:type="pct"/>
            <w:tcBorders>
              <w:top w:val="single" w:sz="4" w:space="0" w:color="C0C0C0"/>
              <w:left w:val="single" w:sz="4" w:space="0" w:color="C0C0C0"/>
              <w:bottom w:val="single" w:sz="4" w:space="0" w:color="C0C0C0"/>
              <w:right w:val="single" w:sz="4" w:space="0" w:color="C0C0C0"/>
            </w:tcBorders>
            <w:shd w:val="clear" w:color="000000" w:fill="969696"/>
            <w:vAlign w:val="center"/>
            <w:hideMark/>
          </w:tcPr>
          <w:p w14:paraId="484B0E7B"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Line Number</w:t>
            </w:r>
          </w:p>
        </w:tc>
        <w:tc>
          <w:tcPr>
            <w:tcW w:w="834" w:type="pct"/>
            <w:tcBorders>
              <w:top w:val="single" w:sz="4" w:space="0" w:color="C0C0C0"/>
              <w:left w:val="nil"/>
              <w:bottom w:val="single" w:sz="4" w:space="0" w:color="C0C0C0"/>
              <w:right w:val="single" w:sz="4" w:space="0" w:color="C0C0C0"/>
            </w:tcBorders>
            <w:shd w:val="clear" w:color="000000" w:fill="969696"/>
            <w:vAlign w:val="center"/>
            <w:hideMark/>
          </w:tcPr>
          <w:p w14:paraId="0277638C"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Part Number</w:t>
            </w:r>
          </w:p>
        </w:tc>
        <w:tc>
          <w:tcPr>
            <w:tcW w:w="492" w:type="pct"/>
            <w:tcBorders>
              <w:top w:val="single" w:sz="4" w:space="0" w:color="C0C0C0"/>
              <w:left w:val="nil"/>
              <w:bottom w:val="single" w:sz="4" w:space="0" w:color="C0C0C0"/>
              <w:right w:val="single" w:sz="4" w:space="0" w:color="C0C0C0"/>
            </w:tcBorders>
            <w:shd w:val="clear" w:color="000000" w:fill="969696"/>
            <w:vAlign w:val="center"/>
            <w:hideMark/>
          </w:tcPr>
          <w:p w14:paraId="3932A3B0"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Smart Account Mandatory</w:t>
            </w:r>
          </w:p>
        </w:tc>
        <w:tc>
          <w:tcPr>
            <w:tcW w:w="1103" w:type="pct"/>
            <w:tcBorders>
              <w:top w:val="single" w:sz="4" w:space="0" w:color="C0C0C0"/>
              <w:left w:val="nil"/>
              <w:bottom w:val="single" w:sz="4" w:space="0" w:color="C0C0C0"/>
              <w:right w:val="single" w:sz="4" w:space="0" w:color="C0C0C0"/>
            </w:tcBorders>
            <w:shd w:val="clear" w:color="000000" w:fill="969696"/>
            <w:vAlign w:val="center"/>
            <w:hideMark/>
          </w:tcPr>
          <w:p w14:paraId="66BE68C2"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Description</w:t>
            </w:r>
          </w:p>
        </w:tc>
        <w:tc>
          <w:tcPr>
            <w:tcW w:w="580" w:type="pct"/>
            <w:tcBorders>
              <w:top w:val="single" w:sz="4" w:space="0" w:color="C0C0C0"/>
              <w:left w:val="nil"/>
              <w:bottom w:val="single" w:sz="4" w:space="0" w:color="C0C0C0"/>
              <w:right w:val="single" w:sz="4" w:space="0" w:color="C0C0C0"/>
            </w:tcBorders>
            <w:shd w:val="clear" w:color="000000" w:fill="969696"/>
            <w:vAlign w:val="center"/>
            <w:hideMark/>
          </w:tcPr>
          <w:p w14:paraId="31C5D8CF" w14:textId="77777777" w:rsidR="00805E6D" w:rsidRPr="00805E6D" w:rsidRDefault="00805E6D" w:rsidP="00805E6D">
            <w:pPr>
              <w:spacing w:after="0" w:line="240" w:lineRule="auto"/>
              <w:jc w:val="center"/>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Service Duration (Months)</w:t>
            </w:r>
          </w:p>
        </w:tc>
        <w:tc>
          <w:tcPr>
            <w:tcW w:w="362" w:type="pct"/>
            <w:tcBorders>
              <w:top w:val="single" w:sz="4" w:space="0" w:color="C0C0C0"/>
              <w:left w:val="nil"/>
              <w:bottom w:val="single" w:sz="4" w:space="0" w:color="C0C0C0"/>
              <w:right w:val="single" w:sz="4" w:space="0" w:color="C0C0C0"/>
            </w:tcBorders>
            <w:shd w:val="clear" w:color="000000" w:fill="969696"/>
            <w:vAlign w:val="center"/>
            <w:hideMark/>
          </w:tcPr>
          <w:p w14:paraId="0E1B3A1F" w14:textId="77777777" w:rsidR="00805E6D" w:rsidRPr="00805E6D" w:rsidRDefault="00805E6D" w:rsidP="00805E6D">
            <w:pPr>
              <w:spacing w:after="0" w:line="240" w:lineRule="auto"/>
              <w:jc w:val="center"/>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Estimated Lead Time (Days)</w:t>
            </w:r>
          </w:p>
        </w:tc>
        <w:tc>
          <w:tcPr>
            <w:tcW w:w="352" w:type="pct"/>
            <w:tcBorders>
              <w:top w:val="single" w:sz="4" w:space="0" w:color="C0C0C0"/>
              <w:left w:val="nil"/>
              <w:bottom w:val="single" w:sz="4" w:space="0" w:color="C0C0C0"/>
              <w:right w:val="single" w:sz="4" w:space="0" w:color="C0C0C0"/>
            </w:tcBorders>
            <w:shd w:val="clear" w:color="000000" w:fill="969696"/>
            <w:vAlign w:val="center"/>
            <w:hideMark/>
          </w:tcPr>
          <w:p w14:paraId="45915E39" w14:textId="77777777" w:rsidR="00805E6D" w:rsidRPr="00805E6D" w:rsidRDefault="00805E6D" w:rsidP="00805E6D">
            <w:pPr>
              <w:spacing w:after="0" w:line="240" w:lineRule="auto"/>
              <w:jc w:val="center"/>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Pricing Term</w:t>
            </w:r>
          </w:p>
        </w:tc>
        <w:tc>
          <w:tcPr>
            <w:tcW w:w="789" w:type="pct"/>
            <w:tcBorders>
              <w:top w:val="single" w:sz="4" w:space="0" w:color="C0C0C0"/>
              <w:left w:val="nil"/>
              <w:bottom w:val="single" w:sz="4" w:space="0" w:color="C0C0C0"/>
              <w:right w:val="single" w:sz="4" w:space="0" w:color="C0C0C0"/>
            </w:tcBorders>
            <w:shd w:val="clear" w:color="000000" w:fill="969696"/>
            <w:vAlign w:val="center"/>
            <w:hideMark/>
          </w:tcPr>
          <w:p w14:paraId="74D89BED" w14:textId="77777777" w:rsidR="00805E6D" w:rsidRPr="00805E6D" w:rsidRDefault="00805E6D" w:rsidP="00805E6D">
            <w:pPr>
              <w:spacing w:after="0" w:line="240" w:lineRule="auto"/>
              <w:jc w:val="center"/>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Qty</w:t>
            </w:r>
          </w:p>
        </w:tc>
      </w:tr>
      <w:tr w:rsidR="00805E6D" w:rsidRPr="00805E6D" w14:paraId="6A060B0E" w14:textId="77777777" w:rsidTr="00805E6D">
        <w:trPr>
          <w:trHeight w:val="288"/>
        </w:trPr>
        <w:tc>
          <w:tcPr>
            <w:tcW w:w="1815" w:type="pct"/>
            <w:gridSpan w:val="3"/>
            <w:tcBorders>
              <w:top w:val="single" w:sz="4" w:space="0" w:color="C0C0C0"/>
              <w:left w:val="single" w:sz="4" w:space="0" w:color="C0C0C0"/>
              <w:bottom w:val="single" w:sz="4" w:space="0" w:color="C0C0C0"/>
              <w:right w:val="single" w:sz="4" w:space="0" w:color="C0C0C0"/>
            </w:tcBorders>
            <w:shd w:val="clear" w:color="000000" w:fill="C0C0C0"/>
            <w:vAlign w:val="center"/>
            <w:hideMark/>
          </w:tcPr>
          <w:p w14:paraId="7C66A793"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Group Name: Default</w:t>
            </w:r>
          </w:p>
        </w:tc>
        <w:tc>
          <w:tcPr>
            <w:tcW w:w="2397" w:type="pct"/>
            <w:gridSpan w:val="4"/>
            <w:tcBorders>
              <w:top w:val="single" w:sz="4" w:space="0" w:color="C0C0C0"/>
              <w:left w:val="nil"/>
              <w:bottom w:val="single" w:sz="4" w:space="0" w:color="C0C0C0"/>
              <w:right w:val="single" w:sz="4" w:space="0" w:color="C0C0C0"/>
            </w:tcBorders>
            <w:shd w:val="clear" w:color="000000" w:fill="C0C0C0"/>
            <w:vAlign w:val="center"/>
            <w:hideMark/>
          </w:tcPr>
          <w:p w14:paraId="0937BF1F" w14:textId="77777777" w:rsidR="00805E6D" w:rsidRPr="00805E6D" w:rsidRDefault="00805E6D" w:rsidP="00805E6D">
            <w:pPr>
              <w:spacing w:after="0" w:line="240" w:lineRule="auto"/>
              <w:jc w:val="righ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 </w:t>
            </w:r>
          </w:p>
        </w:tc>
        <w:tc>
          <w:tcPr>
            <w:tcW w:w="789" w:type="pct"/>
            <w:tcBorders>
              <w:top w:val="nil"/>
              <w:left w:val="nil"/>
              <w:bottom w:val="single" w:sz="4" w:space="0" w:color="C0C0C0"/>
              <w:right w:val="single" w:sz="4" w:space="0" w:color="C0C0C0"/>
            </w:tcBorders>
            <w:shd w:val="clear" w:color="000000" w:fill="C0C0C0"/>
            <w:noWrap/>
            <w:vAlign w:val="center"/>
            <w:hideMark/>
          </w:tcPr>
          <w:p w14:paraId="3AABC089" w14:textId="77777777" w:rsidR="00805E6D" w:rsidRPr="00805E6D" w:rsidRDefault="00805E6D" w:rsidP="00805E6D">
            <w:pPr>
              <w:spacing w:after="0" w:line="240" w:lineRule="auto"/>
              <w:jc w:val="righ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 </w:t>
            </w:r>
          </w:p>
        </w:tc>
      </w:tr>
      <w:tr w:rsidR="00805E6D" w:rsidRPr="00805E6D" w14:paraId="53A24307"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04E2F646"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1.0</w:t>
            </w:r>
          </w:p>
        </w:tc>
        <w:tc>
          <w:tcPr>
            <w:tcW w:w="834" w:type="pct"/>
            <w:tcBorders>
              <w:top w:val="nil"/>
              <w:left w:val="nil"/>
              <w:bottom w:val="single" w:sz="4" w:space="0" w:color="C0C0C0"/>
              <w:right w:val="single" w:sz="4" w:space="0" w:color="C0C0C0"/>
            </w:tcBorders>
            <w:hideMark/>
          </w:tcPr>
          <w:p w14:paraId="120E9B46"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C9200L-24P-4X-E</w:t>
            </w:r>
          </w:p>
        </w:tc>
        <w:tc>
          <w:tcPr>
            <w:tcW w:w="492" w:type="pct"/>
            <w:tcBorders>
              <w:top w:val="nil"/>
              <w:left w:val="nil"/>
              <w:bottom w:val="single" w:sz="4" w:space="0" w:color="C0C0C0"/>
              <w:right w:val="single" w:sz="4" w:space="0" w:color="C0C0C0"/>
            </w:tcBorders>
            <w:hideMark/>
          </w:tcPr>
          <w:p w14:paraId="5567769D"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7D3E48FC"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Catalyst 9200L 24-port PoE+, 4 x 10G, Network Essentials</w:t>
            </w:r>
          </w:p>
        </w:tc>
        <w:tc>
          <w:tcPr>
            <w:tcW w:w="580" w:type="pct"/>
            <w:tcBorders>
              <w:top w:val="nil"/>
              <w:left w:val="nil"/>
              <w:bottom w:val="single" w:sz="4" w:space="0" w:color="C0C0C0"/>
              <w:right w:val="single" w:sz="4" w:space="0" w:color="C0C0C0"/>
            </w:tcBorders>
            <w:vAlign w:val="center"/>
            <w:hideMark/>
          </w:tcPr>
          <w:p w14:paraId="5982F796"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10612211"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7964A137"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2489C04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60361F01"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12F23837"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1.0.1</w:t>
            </w:r>
          </w:p>
        </w:tc>
        <w:tc>
          <w:tcPr>
            <w:tcW w:w="834" w:type="pct"/>
            <w:tcBorders>
              <w:top w:val="nil"/>
              <w:left w:val="nil"/>
              <w:bottom w:val="single" w:sz="4" w:space="0" w:color="C0C0C0"/>
              <w:right w:val="single" w:sz="4" w:space="0" w:color="C0C0C0"/>
            </w:tcBorders>
            <w:vAlign w:val="center"/>
            <w:hideMark/>
          </w:tcPr>
          <w:p w14:paraId="71635332"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CON-L1NCD-C920024X</w:t>
            </w:r>
          </w:p>
        </w:tc>
        <w:tc>
          <w:tcPr>
            <w:tcW w:w="492" w:type="pct"/>
            <w:tcBorders>
              <w:top w:val="nil"/>
              <w:left w:val="nil"/>
              <w:bottom w:val="single" w:sz="4" w:space="0" w:color="C0C0C0"/>
              <w:right w:val="single" w:sz="4" w:space="0" w:color="C0C0C0"/>
            </w:tcBorders>
            <w:vAlign w:val="center"/>
            <w:hideMark/>
          </w:tcPr>
          <w:p w14:paraId="0A7B8E5E"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41116086"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CX LEVEL 1 8X7NCDCatalyst 9200L 24port PoE 4 x 10G Ne</w:t>
            </w:r>
          </w:p>
        </w:tc>
        <w:tc>
          <w:tcPr>
            <w:tcW w:w="580" w:type="pct"/>
            <w:tcBorders>
              <w:top w:val="nil"/>
              <w:left w:val="nil"/>
              <w:bottom w:val="single" w:sz="4" w:space="0" w:color="C0C0C0"/>
              <w:right w:val="single" w:sz="4" w:space="0" w:color="C0C0C0"/>
            </w:tcBorders>
            <w:vAlign w:val="center"/>
            <w:hideMark/>
          </w:tcPr>
          <w:p w14:paraId="52B0CD3E"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60</w:t>
            </w:r>
          </w:p>
        </w:tc>
        <w:tc>
          <w:tcPr>
            <w:tcW w:w="362" w:type="pct"/>
            <w:tcBorders>
              <w:top w:val="nil"/>
              <w:left w:val="nil"/>
              <w:bottom w:val="single" w:sz="4" w:space="0" w:color="C0C0C0"/>
              <w:right w:val="single" w:sz="4" w:space="0" w:color="C0C0C0"/>
            </w:tcBorders>
            <w:vAlign w:val="center"/>
            <w:hideMark/>
          </w:tcPr>
          <w:p w14:paraId="63BEB82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26ACDC2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5086D8C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6E674BED"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175060BA"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1.1</w:t>
            </w:r>
          </w:p>
        </w:tc>
        <w:tc>
          <w:tcPr>
            <w:tcW w:w="834" w:type="pct"/>
            <w:tcBorders>
              <w:top w:val="nil"/>
              <w:left w:val="nil"/>
              <w:bottom w:val="single" w:sz="4" w:space="0" w:color="C0C0C0"/>
              <w:right w:val="single" w:sz="4" w:space="0" w:color="C0C0C0"/>
            </w:tcBorders>
            <w:vAlign w:val="center"/>
            <w:hideMark/>
          </w:tcPr>
          <w:p w14:paraId="019B809D"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C9200L-DNA-E-24</w:t>
            </w:r>
          </w:p>
        </w:tc>
        <w:tc>
          <w:tcPr>
            <w:tcW w:w="492" w:type="pct"/>
            <w:tcBorders>
              <w:top w:val="nil"/>
              <w:left w:val="nil"/>
              <w:bottom w:val="single" w:sz="4" w:space="0" w:color="C0C0C0"/>
              <w:right w:val="single" w:sz="4" w:space="0" w:color="C0C0C0"/>
            </w:tcBorders>
            <w:vAlign w:val="center"/>
            <w:hideMark/>
          </w:tcPr>
          <w:p w14:paraId="45A1ADA0"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668E9B81"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 Cisco DNA Essentials, 24-port Term license</w:t>
            </w:r>
          </w:p>
        </w:tc>
        <w:tc>
          <w:tcPr>
            <w:tcW w:w="580" w:type="pct"/>
            <w:tcBorders>
              <w:top w:val="nil"/>
              <w:left w:val="nil"/>
              <w:bottom w:val="single" w:sz="4" w:space="0" w:color="C0C0C0"/>
              <w:right w:val="single" w:sz="4" w:space="0" w:color="C0C0C0"/>
            </w:tcBorders>
            <w:vAlign w:val="center"/>
            <w:hideMark/>
          </w:tcPr>
          <w:p w14:paraId="07F09B01"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3477217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14</w:t>
            </w:r>
          </w:p>
        </w:tc>
        <w:tc>
          <w:tcPr>
            <w:tcW w:w="352" w:type="pct"/>
            <w:tcBorders>
              <w:top w:val="nil"/>
              <w:left w:val="nil"/>
              <w:bottom w:val="single" w:sz="4" w:space="0" w:color="C0C0C0"/>
              <w:right w:val="single" w:sz="4" w:space="0" w:color="C0C0C0"/>
            </w:tcBorders>
            <w:vAlign w:val="center"/>
            <w:hideMark/>
          </w:tcPr>
          <w:p w14:paraId="594CDE7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74FECF65"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2A6497D6"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0BD8B538"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1.1.0.1</w:t>
            </w:r>
          </w:p>
        </w:tc>
        <w:tc>
          <w:tcPr>
            <w:tcW w:w="834" w:type="pct"/>
            <w:tcBorders>
              <w:top w:val="nil"/>
              <w:left w:val="nil"/>
              <w:bottom w:val="single" w:sz="4" w:space="0" w:color="C0C0C0"/>
              <w:right w:val="single" w:sz="4" w:space="0" w:color="C0C0C0"/>
            </w:tcBorders>
            <w:vAlign w:val="center"/>
            <w:hideMark/>
          </w:tcPr>
          <w:p w14:paraId="13ACCB09"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CON-L1SWT-C92LE24</w:t>
            </w:r>
          </w:p>
        </w:tc>
        <w:tc>
          <w:tcPr>
            <w:tcW w:w="492" w:type="pct"/>
            <w:tcBorders>
              <w:top w:val="nil"/>
              <w:left w:val="nil"/>
              <w:bottom w:val="single" w:sz="4" w:space="0" w:color="C0C0C0"/>
              <w:right w:val="single" w:sz="4" w:space="0" w:color="C0C0C0"/>
            </w:tcBorders>
            <w:vAlign w:val="center"/>
            <w:hideMark/>
          </w:tcPr>
          <w:p w14:paraId="66F5D9C1"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00AFB7E1"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CX LEVEL 1 SW SUB C9200L Cisco DNA Ess</w:t>
            </w:r>
          </w:p>
        </w:tc>
        <w:tc>
          <w:tcPr>
            <w:tcW w:w="580" w:type="pct"/>
            <w:tcBorders>
              <w:top w:val="nil"/>
              <w:left w:val="nil"/>
              <w:bottom w:val="single" w:sz="4" w:space="0" w:color="C0C0C0"/>
              <w:right w:val="single" w:sz="4" w:space="0" w:color="C0C0C0"/>
            </w:tcBorders>
            <w:vAlign w:val="center"/>
            <w:hideMark/>
          </w:tcPr>
          <w:p w14:paraId="702DE264"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60</w:t>
            </w:r>
          </w:p>
        </w:tc>
        <w:tc>
          <w:tcPr>
            <w:tcW w:w="362" w:type="pct"/>
            <w:tcBorders>
              <w:top w:val="nil"/>
              <w:left w:val="nil"/>
              <w:bottom w:val="single" w:sz="4" w:space="0" w:color="C0C0C0"/>
              <w:right w:val="single" w:sz="4" w:space="0" w:color="C0C0C0"/>
            </w:tcBorders>
            <w:vAlign w:val="center"/>
            <w:hideMark/>
          </w:tcPr>
          <w:p w14:paraId="2B53044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2AD6DC4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0FCC444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562AF964"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7021B51F"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1.1.1</w:t>
            </w:r>
          </w:p>
        </w:tc>
        <w:tc>
          <w:tcPr>
            <w:tcW w:w="834" w:type="pct"/>
            <w:tcBorders>
              <w:top w:val="nil"/>
              <w:left w:val="nil"/>
              <w:bottom w:val="single" w:sz="4" w:space="0" w:color="C0C0C0"/>
              <w:right w:val="single" w:sz="4" w:space="0" w:color="C0C0C0"/>
            </w:tcBorders>
            <w:vAlign w:val="center"/>
            <w:hideMark/>
          </w:tcPr>
          <w:p w14:paraId="582E51EF"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C9200L-DNA-E-24-5Y</w:t>
            </w:r>
          </w:p>
        </w:tc>
        <w:tc>
          <w:tcPr>
            <w:tcW w:w="492" w:type="pct"/>
            <w:tcBorders>
              <w:top w:val="nil"/>
              <w:left w:val="nil"/>
              <w:bottom w:val="single" w:sz="4" w:space="0" w:color="C0C0C0"/>
              <w:right w:val="single" w:sz="4" w:space="0" w:color="C0C0C0"/>
            </w:tcBorders>
            <w:vAlign w:val="center"/>
            <w:hideMark/>
          </w:tcPr>
          <w:p w14:paraId="040A186B"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12576524"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 Cisco DNA Essentials, 24-port, 5 Year Term license</w:t>
            </w:r>
          </w:p>
        </w:tc>
        <w:tc>
          <w:tcPr>
            <w:tcW w:w="580" w:type="pct"/>
            <w:tcBorders>
              <w:top w:val="nil"/>
              <w:left w:val="nil"/>
              <w:bottom w:val="single" w:sz="4" w:space="0" w:color="C0C0C0"/>
              <w:right w:val="single" w:sz="4" w:space="0" w:color="C0C0C0"/>
            </w:tcBorders>
            <w:vAlign w:val="center"/>
            <w:hideMark/>
          </w:tcPr>
          <w:p w14:paraId="3DCFC64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60</w:t>
            </w:r>
          </w:p>
        </w:tc>
        <w:tc>
          <w:tcPr>
            <w:tcW w:w="362" w:type="pct"/>
            <w:tcBorders>
              <w:top w:val="nil"/>
              <w:left w:val="nil"/>
              <w:bottom w:val="single" w:sz="4" w:space="0" w:color="C0C0C0"/>
              <w:right w:val="single" w:sz="4" w:space="0" w:color="C0C0C0"/>
            </w:tcBorders>
            <w:vAlign w:val="center"/>
            <w:hideMark/>
          </w:tcPr>
          <w:p w14:paraId="66F5A3F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789F702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179F5274"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6578185D"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49AE5595"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1.2</w:t>
            </w:r>
          </w:p>
        </w:tc>
        <w:tc>
          <w:tcPr>
            <w:tcW w:w="834" w:type="pct"/>
            <w:tcBorders>
              <w:top w:val="nil"/>
              <w:left w:val="nil"/>
              <w:bottom w:val="single" w:sz="4" w:space="0" w:color="C0C0C0"/>
              <w:right w:val="single" w:sz="4" w:space="0" w:color="C0C0C0"/>
            </w:tcBorders>
            <w:vAlign w:val="center"/>
            <w:hideMark/>
          </w:tcPr>
          <w:p w14:paraId="40161051"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C9200L-NW-E-24</w:t>
            </w:r>
          </w:p>
        </w:tc>
        <w:tc>
          <w:tcPr>
            <w:tcW w:w="492" w:type="pct"/>
            <w:tcBorders>
              <w:top w:val="nil"/>
              <w:left w:val="nil"/>
              <w:bottom w:val="single" w:sz="4" w:space="0" w:color="C0C0C0"/>
              <w:right w:val="single" w:sz="4" w:space="0" w:color="C0C0C0"/>
            </w:tcBorders>
            <w:vAlign w:val="center"/>
            <w:hideMark/>
          </w:tcPr>
          <w:p w14:paraId="297CCF70"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342ED7A0"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 Network Essentials, 24-port license</w:t>
            </w:r>
          </w:p>
        </w:tc>
        <w:tc>
          <w:tcPr>
            <w:tcW w:w="580" w:type="pct"/>
            <w:tcBorders>
              <w:top w:val="nil"/>
              <w:left w:val="nil"/>
              <w:bottom w:val="single" w:sz="4" w:space="0" w:color="C0C0C0"/>
              <w:right w:val="single" w:sz="4" w:space="0" w:color="C0C0C0"/>
            </w:tcBorders>
            <w:vAlign w:val="center"/>
            <w:hideMark/>
          </w:tcPr>
          <w:p w14:paraId="0412EA1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64AB73CE"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14</w:t>
            </w:r>
          </w:p>
        </w:tc>
        <w:tc>
          <w:tcPr>
            <w:tcW w:w="352" w:type="pct"/>
            <w:tcBorders>
              <w:top w:val="nil"/>
              <w:left w:val="nil"/>
              <w:bottom w:val="single" w:sz="4" w:space="0" w:color="C0C0C0"/>
              <w:right w:val="single" w:sz="4" w:space="0" w:color="C0C0C0"/>
            </w:tcBorders>
            <w:vAlign w:val="center"/>
            <w:hideMark/>
          </w:tcPr>
          <w:p w14:paraId="2086A4E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6871813E"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395FA6C0" w14:textId="77777777" w:rsidTr="00805E6D">
        <w:trPr>
          <w:trHeight w:val="288"/>
        </w:trPr>
        <w:tc>
          <w:tcPr>
            <w:tcW w:w="489" w:type="pct"/>
            <w:tcBorders>
              <w:top w:val="nil"/>
              <w:left w:val="single" w:sz="4" w:space="0" w:color="C0C0C0"/>
              <w:bottom w:val="single" w:sz="4" w:space="0" w:color="C0C0C0"/>
              <w:right w:val="single" w:sz="4" w:space="0" w:color="C0C0C0"/>
            </w:tcBorders>
            <w:vAlign w:val="center"/>
            <w:hideMark/>
          </w:tcPr>
          <w:p w14:paraId="4B4B96C1"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1.3</w:t>
            </w:r>
          </w:p>
        </w:tc>
        <w:tc>
          <w:tcPr>
            <w:tcW w:w="834" w:type="pct"/>
            <w:tcBorders>
              <w:top w:val="nil"/>
              <w:left w:val="nil"/>
              <w:bottom w:val="single" w:sz="4" w:space="0" w:color="C0C0C0"/>
              <w:right w:val="single" w:sz="4" w:space="0" w:color="C0C0C0"/>
            </w:tcBorders>
            <w:vAlign w:val="center"/>
            <w:hideMark/>
          </w:tcPr>
          <w:p w14:paraId="2DE34454"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CAB-TA-IN</w:t>
            </w:r>
          </w:p>
        </w:tc>
        <w:tc>
          <w:tcPr>
            <w:tcW w:w="492" w:type="pct"/>
            <w:tcBorders>
              <w:top w:val="nil"/>
              <w:left w:val="nil"/>
              <w:bottom w:val="single" w:sz="4" w:space="0" w:color="C0C0C0"/>
              <w:right w:val="single" w:sz="4" w:space="0" w:color="C0C0C0"/>
            </w:tcBorders>
            <w:vAlign w:val="center"/>
            <w:hideMark/>
          </w:tcPr>
          <w:p w14:paraId="02C118AB"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44DC1CE8"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India AC Type A Power Cable</w:t>
            </w:r>
          </w:p>
        </w:tc>
        <w:tc>
          <w:tcPr>
            <w:tcW w:w="580" w:type="pct"/>
            <w:tcBorders>
              <w:top w:val="nil"/>
              <w:left w:val="nil"/>
              <w:bottom w:val="single" w:sz="4" w:space="0" w:color="C0C0C0"/>
              <w:right w:val="single" w:sz="4" w:space="0" w:color="C0C0C0"/>
            </w:tcBorders>
            <w:vAlign w:val="center"/>
            <w:hideMark/>
          </w:tcPr>
          <w:p w14:paraId="4B4DC06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00DA40C1"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4FF2D4B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31D7A84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5C0FCEE8" w14:textId="77777777" w:rsidTr="00805E6D">
        <w:trPr>
          <w:trHeight w:val="288"/>
        </w:trPr>
        <w:tc>
          <w:tcPr>
            <w:tcW w:w="489" w:type="pct"/>
            <w:tcBorders>
              <w:top w:val="nil"/>
              <w:left w:val="single" w:sz="4" w:space="0" w:color="C0C0C0"/>
              <w:bottom w:val="single" w:sz="4" w:space="0" w:color="C0C0C0"/>
              <w:right w:val="single" w:sz="4" w:space="0" w:color="C0C0C0"/>
            </w:tcBorders>
            <w:vAlign w:val="center"/>
            <w:hideMark/>
          </w:tcPr>
          <w:p w14:paraId="258CF05D"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1.4</w:t>
            </w:r>
          </w:p>
        </w:tc>
        <w:tc>
          <w:tcPr>
            <w:tcW w:w="834" w:type="pct"/>
            <w:tcBorders>
              <w:top w:val="nil"/>
              <w:left w:val="nil"/>
              <w:bottom w:val="single" w:sz="4" w:space="0" w:color="C0C0C0"/>
              <w:right w:val="single" w:sz="4" w:space="0" w:color="C0C0C0"/>
            </w:tcBorders>
            <w:vAlign w:val="center"/>
            <w:hideMark/>
          </w:tcPr>
          <w:p w14:paraId="2AEDE6BE"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PWR-C5-BLANK</w:t>
            </w:r>
          </w:p>
        </w:tc>
        <w:tc>
          <w:tcPr>
            <w:tcW w:w="492" w:type="pct"/>
            <w:tcBorders>
              <w:top w:val="nil"/>
              <w:left w:val="nil"/>
              <w:bottom w:val="single" w:sz="4" w:space="0" w:color="C0C0C0"/>
              <w:right w:val="single" w:sz="4" w:space="0" w:color="C0C0C0"/>
            </w:tcBorders>
            <w:vAlign w:val="center"/>
            <w:hideMark/>
          </w:tcPr>
          <w:p w14:paraId="03B9E164"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0D086F0E"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Config 5 Power Supply Blank</w:t>
            </w:r>
          </w:p>
        </w:tc>
        <w:tc>
          <w:tcPr>
            <w:tcW w:w="580" w:type="pct"/>
            <w:tcBorders>
              <w:top w:val="nil"/>
              <w:left w:val="nil"/>
              <w:bottom w:val="single" w:sz="4" w:space="0" w:color="C0C0C0"/>
              <w:right w:val="single" w:sz="4" w:space="0" w:color="C0C0C0"/>
            </w:tcBorders>
            <w:vAlign w:val="center"/>
            <w:hideMark/>
          </w:tcPr>
          <w:p w14:paraId="179928A1"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69B87955"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6513B1B4"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3F9541F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36AFF8CD" w14:textId="77777777" w:rsidTr="00805E6D">
        <w:trPr>
          <w:trHeight w:val="288"/>
        </w:trPr>
        <w:tc>
          <w:tcPr>
            <w:tcW w:w="489" w:type="pct"/>
            <w:tcBorders>
              <w:top w:val="nil"/>
              <w:left w:val="single" w:sz="4" w:space="0" w:color="C0C0C0"/>
              <w:bottom w:val="single" w:sz="4" w:space="0" w:color="C0C0C0"/>
              <w:right w:val="single" w:sz="4" w:space="0" w:color="C0C0C0"/>
            </w:tcBorders>
            <w:vAlign w:val="center"/>
            <w:hideMark/>
          </w:tcPr>
          <w:p w14:paraId="65818CFF"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1.5</w:t>
            </w:r>
          </w:p>
        </w:tc>
        <w:tc>
          <w:tcPr>
            <w:tcW w:w="834" w:type="pct"/>
            <w:tcBorders>
              <w:top w:val="nil"/>
              <w:left w:val="nil"/>
              <w:bottom w:val="single" w:sz="4" w:space="0" w:color="C0C0C0"/>
              <w:right w:val="single" w:sz="4" w:space="0" w:color="C0C0C0"/>
            </w:tcBorders>
            <w:vAlign w:val="center"/>
            <w:hideMark/>
          </w:tcPr>
          <w:p w14:paraId="360AF000"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C9200-STACK-BLANK</w:t>
            </w:r>
          </w:p>
        </w:tc>
        <w:tc>
          <w:tcPr>
            <w:tcW w:w="492" w:type="pct"/>
            <w:tcBorders>
              <w:top w:val="nil"/>
              <w:left w:val="nil"/>
              <w:bottom w:val="single" w:sz="4" w:space="0" w:color="C0C0C0"/>
              <w:right w:val="single" w:sz="4" w:space="0" w:color="C0C0C0"/>
            </w:tcBorders>
            <w:vAlign w:val="center"/>
            <w:hideMark/>
          </w:tcPr>
          <w:p w14:paraId="5CA5EFE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64F1BB86"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Catalyst 9200 Blank Stack Module</w:t>
            </w:r>
          </w:p>
        </w:tc>
        <w:tc>
          <w:tcPr>
            <w:tcW w:w="580" w:type="pct"/>
            <w:tcBorders>
              <w:top w:val="nil"/>
              <w:left w:val="nil"/>
              <w:bottom w:val="single" w:sz="4" w:space="0" w:color="C0C0C0"/>
              <w:right w:val="single" w:sz="4" w:space="0" w:color="C0C0C0"/>
            </w:tcBorders>
            <w:vAlign w:val="center"/>
            <w:hideMark/>
          </w:tcPr>
          <w:p w14:paraId="28B3E384"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182BFEA5"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6AD4C28D"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7F38876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54</w:t>
            </w:r>
          </w:p>
        </w:tc>
      </w:tr>
      <w:tr w:rsidR="00805E6D" w:rsidRPr="00805E6D" w14:paraId="2FED7293"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17E89DBA"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1.6</w:t>
            </w:r>
          </w:p>
        </w:tc>
        <w:tc>
          <w:tcPr>
            <w:tcW w:w="834" w:type="pct"/>
            <w:tcBorders>
              <w:top w:val="nil"/>
              <w:left w:val="nil"/>
              <w:bottom w:val="single" w:sz="4" w:space="0" w:color="C0C0C0"/>
              <w:right w:val="single" w:sz="4" w:space="0" w:color="C0C0C0"/>
            </w:tcBorders>
            <w:vAlign w:val="center"/>
            <w:hideMark/>
          </w:tcPr>
          <w:p w14:paraId="51F7A676"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C9K-ACC-RBFT</w:t>
            </w:r>
          </w:p>
        </w:tc>
        <w:tc>
          <w:tcPr>
            <w:tcW w:w="492" w:type="pct"/>
            <w:tcBorders>
              <w:top w:val="nil"/>
              <w:left w:val="nil"/>
              <w:bottom w:val="single" w:sz="4" w:space="0" w:color="C0C0C0"/>
              <w:right w:val="single" w:sz="4" w:space="0" w:color="C0C0C0"/>
            </w:tcBorders>
            <w:vAlign w:val="center"/>
            <w:hideMark/>
          </w:tcPr>
          <w:p w14:paraId="24B9D80F"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08A26D1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RUBBER FEET FOR TABLE TOP SETUP 9200 and 93xx</w:t>
            </w:r>
          </w:p>
        </w:tc>
        <w:tc>
          <w:tcPr>
            <w:tcW w:w="580" w:type="pct"/>
            <w:tcBorders>
              <w:top w:val="nil"/>
              <w:left w:val="nil"/>
              <w:bottom w:val="single" w:sz="4" w:space="0" w:color="C0C0C0"/>
              <w:right w:val="single" w:sz="4" w:space="0" w:color="C0C0C0"/>
            </w:tcBorders>
            <w:vAlign w:val="center"/>
            <w:hideMark/>
          </w:tcPr>
          <w:p w14:paraId="5A403405"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6C1878C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01DE901D"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524B5AF6"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7F4396E9"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43514EC3"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1.7</w:t>
            </w:r>
          </w:p>
        </w:tc>
        <w:tc>
          <w:tcPr>
            <w:tcW w:w="834" w:type="pct"/>
            <w:tcBorders>
              <w:top w:val="nil"/>
              <w:left w:val="nil"/>
              <w:bottom w:val="single" w:sz="4" w:space="0" w:color="C0C0C0"/>
              <w:right w:val="single" w:sz="4" w:space="0" w:color="C0C0C0"/>
            </w:tcBorders>
            <w:vAlign w:val="center"/>
            <w:hideMark/>
          </w:tcPr>
          <w:p w14:paraId="2147751F"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C9K-ACC-SCR-4</w:t>
            </w:r>
          </w:p>
        </w:tc>
        <w:tc>
          <w:tcPr>
            <w:tcW w:w="492" w:type="pct"/>
            <w:tcBorders>
              <w:top w:val="nil"/>
              <w:left w:val="nil"/>
              <w:bottom w:val="single" w:sz="4" w:space="0" w:color="C0C0C0"/>
              <w:right w:val="single" w:sz="4" w:space="0" w:color="C0C0C0"/>
            </w:tcBorders>
            <w:vAlign w:val="center"/>
            <w:hideMark/>
          </w:tcPr>
          <w:p w14:paraId="4D64D76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30A8DD58"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12-24 and 10-32 SCREWS FOR RACK INSTALLATION, QTY 4</w:t>
            </w:r>
          </w:p>
        </w:tc>
        <w:tc>
          <w:tcPr>
            <w:tcW w:w="580" w:type="pct"/>
            <w:tcBorders>
              <w:top w:val="nil"/>
              <w:left w:val="nil"/>
              <w:bottom w:val="single" w:sz="4" w:space="0" w:color="C0C0C0"/>
              <w:right w:val="single" w:sz="4" w:space="0" w:color="C0C0C0"/>
            </w:tcBorders>
            <w:vAlign w:val="center"/>
            <w:hideMark/>
          </w:tcPr>
          <w:p w14:paraId="594038A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0FCA6E0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63EB088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4AB43AE1"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4496C485"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5F016C4B"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1.8</w:t>
            </w:r>
          </w:p>
        </w:tc>
        <w:tc>
          <w:tcPr>
            <w:tcW w:w="834" w:type="pct"/>
            <w:tcBorders>
              <w:top w:val="nil"/>
              <w:left w:val="nil"/>
              <w:bottom w:val="single" w:sz="4" w:space="0" w:color="C0C0C0"/>
              <w:right w:val="single" w:sz="4" w:space="0" w:color="C0C0C0"/>
            </w:tcBorders>
            <w:vAlign w:val="center"/>
            <w:hideMark/>
          </w:tcPr>
          <w:p w14:paraId="54A458A1"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CAB-GUIDE-1RU</w:t>
            </w:r>
          </w:p>
        </w:tc>
        <w:tc>
          <w:tcPr>
            <w:tcW w:w="492" w:type="pct"/>
            <w:tcBorders>
              <w:top w:val="nil"/>
              <w:left w:val="nil"/>
              <w:bottom w:val="single" w:sz="4" w:space="0" w:color="C0C0C0"/>
              <w:right w:val="single" w:sz="4" w:space="0" w:color="C0C0C0"/>
            </w:tcBorders>
            <w:vAlign w:val="center"/>
            <w:hideMark/>
          </w:tcPr>
          <w:p w14:paraId="3FE8FB18"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67F5A30E"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1RU CABLE MANAGEMENT GUIDES 9200 and 9300</w:t>
            </w:r>
          </w:p>
        </w:tc>
        <w:tc>
          <w:tcPr>
            <w:tcW w:w="580" w:type="pct"/>
            <w:tcBorders>
              <w:top w:val="nil"/>
              <w:left w:val="nil"/>
              <w:bottom w:val="single" w:sz="4" w:space="0" w:color="C0C0C0"/>
              <w:right w:val="single" w:sz="4" w:space="0" w:color="C0C0C0"/>
            </w:tcBorders>
            <w:vAlign w:val="center"/>
            <w:hideMark/>
          </w:tcPr>
          <w:p w14:paraId="557D3A0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40283EF7"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63045F7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39CE90D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5D76439C"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66FE024C"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1.9</w:t>
            </w:r>
          </w:p>
        </w:tc>
        <w:tc>
          <w:tcPr>
            <w:tcW w:w="834" w:type="pct"/>
            <w:tcBorders>
              <w:top w:val="nil"/>
              <w:left w:val="nil"/>
              <w:bottom w:val="single" w:sz="4" w:space="0" w:color="C0C0C0"/>
              <w:right w:val="single" w:sz="4" w:space="0" w:color="C0C0C0"/>
            </w:tcBorders>
            <w:vAlign w:val="center"/>
            <w:hideMark/>
          </w:tcPr>
          <w:p w14:paraId="39AB1199"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NETWORK-PNP-LIC</w:t>
            </w:r>
          </w:p>
        </w:tc>
        <w:tc>
          <w:tcPr>
            <w:tcW w:w="492" w:type="pct"/>
            <w:tcBorders>
              <w:top w:val="nil"/>
              <w:left w:val="nil"/>
              <w:bottom w:val="single" w:sz="4" w:space="0" w:color="C0C0C0"/>
              <w:right w:val="single" w:sz="4" w:space="0" w:color="C0C0C0"/>
            </w:tcBorders>
            <w:vAlign w:val="center"/>
            <w:hideMark/>
          </w:tcPr>
          <w:p w14:paraId="72CEFB50"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098C1903"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Network Plug-n-Play Connect for zero-touch device deployment</w:t>
            </w:r>
          </w:p>
        </w:tc>
        <w:tc>
          <w:tcPr>
            <w:tcW w:w="580" w:type="pct"/>
            <w:tcBorders>
              <w:top w:val="nil"/>
              <w:left w:val="nil"/>
              <w:bottom w:val="single" w:sz="4" w:space="0" w:color="C0C0C0"/>
              <w:right w:val="single" w:sz="4" w:space="0" w:color="C0C0C0"/>
            </w:tcBorders>
            <w:vAlign w:val="center"/>
            <w:hideMark/>
          </w:tcPr>
          <w:p w14:paraId="5EA83FC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77A2F41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w:t>
            </w:r>
          </w:p>
        </w:tc>
        <w:tc>
          <w:tcPr>
            <w:tcW w:w="352" w:type="pct"/>
            <w:tcBorders>
              <w:top w:val="nil"/>
              <w:left w:val="nil"/>
              <w:bottom w:val="single" w:sz="4" w:space="0" w:color="C0C0C0"/>
              <w:right w:val="single" w:sz="4" w:space="0" w:color="C0C0C0"/>
            </w:tcBorders>
            <w:vAlign w:val="center"/>
            <w:hideMark/>
          </w:tcPr>
          <w:p w14:paraId="417B889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3B3438DD"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557410E8"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1D0CA2E6"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1.10</w:t>
            </w:r>
          </w:p>
        </w:tc>
        <w:tc>
          <w:tcPr>
            <w:tcW w:w="834" w:type="pct"/>
            <w:tcBorders>
              <w:top w:val="nil"/>
              <w:left w:val="nil"/>
              <w:bottom w:val="single" w:sz="4" w:space="0" w:color="C0C0C0"/>
              <w:right w:val="single" w:sz="4" w:space="0" w:color="C0C0C0"/>
            </w:tcBorders>
            <w:vAlign w:val="center"/>
            <w:hideMark/>
          </w:tcPr>
          <w:p w14:paraId="08D20243"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CAB-CONSOLE-USB</w:t>
            </w:r>
          </w:p>
        </w:tc>
        <w:tc>
          <w:tcPr>
            <w:tcW w:w="492" w:type="pct"/>
            <w:tcBorders>
              <w:top w:val="nil"/>
              <w:left w:val="nil"/>
              <w:bottom w:val="single" w:sz="4" w:space="0" w:color="C0C0C0"/>
              <w:right w:val="single" w:sz="4" w:space="0" w:color="C0C0C0"/>
            </w:tcBorders>
            <w:vAlign w:val="center"/>
            <w:hideMark/>
          </w:tcPr>
          <w:p w14:paraId="7BAD7A5C"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493C1A33"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Console Cable 6ft with USB Type A and mini-B</w:t>
            </w:r>
          </w:p>
        </w:tc>
        <w:tc>
          <w:tcPr>
            <w:tcW w:w="580" w:type="pct"/>
            <w:tcBorders>
              <w:top w:val="nil"/>
              <w:left w:val="nil"/>
              <w:bottom w:val="single" w:sz="4" w:space="0" w:color="C0C0C0"/>
              <w:right w:val="single" w:sz="4" w:space="0" w:color="C0C0C0"/>
            </w:tcBorders>
            <w:vAlign w:val="center"/>
            <w:hideMark/>
          </w:tcPr>
          <w:p w14:paraId="21C5FD4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43918194"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35</w:t>
            </w:r>
          </w:p>
        </w:tc>
        <w:tc>
          <w:tcPr>
            <w:tcW w:w="352" w:type="pct"/>
            <w:tcBorders>
              <w:top w:val="nil"/>
              <w:left w:val="nil"/>
              <w:bottom w:val="single" w:sz="4" w:space="0" w:color="C0C0C0"/>
              <w:right w:val="single" w:sz="4" w:space="0" w:color="C0C0C0"/>
            </w:tcBorders>
            <w:vAlign w:val="center"/>
            <w:hideMark/>
          </w:tcPr>
          <w:p w14:paraId="4024D1D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5F94404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r>
      <w:tr w:rsidR="00805E6D" w:rsidRPr="00805E6D" w14:paraId="3F7C65D8"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60B977EF"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2.0</w:t>
            </w:r>
          </w:p>
        </w:tc>
        <w:tc>
          <w:tcPr>
            <w:tcW w:w="834" w:type="pct"/>
            <w:tcBorders>
              <w:top w:val="nil"/>
              <w:left w:val="nil"/>
              <w:bottom w:val="single" w:sz="4" w:space="0" w:color="C0C0C0"/>
              <w:right w:val="single" w:sz="4" w:space="0" w:color="C0C0C0"/>
            </w:tcBorders>
            <w:hideMark/>
          </w:tcPr>
          <w:p w14:paraId="463AFBFE"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C9200L-48P-4X-E</w:t>
            </w:r>
          </w:p>
        </w:tc>
        <w:tc>
          <w:tcPr>
            <w:tcW w:w="492" w:type="pct"/>
            <w:tcBorders>
              <w:top w:val="nil"/>
              <w:left w:val="nil"/>
              <w:bottom w:val="single" w:sz="4" w:space="0" w:color="C0C0C0"/>
              <w:right w:val="single" w:sz="4" w:space="0" w:color="C0C0C0"/>
            </w:tcBorders>
            <w:hideMark/>
          </w:tcPr>
          <w:p w14:paraId="5FE215E4"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7F6EA4C4"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Catalyst 9200L 48-port PoE+, 4 x 10G, Network Essentials</w:t>
            </w:r>
          </w:p>
        </w:tc>
        <w:tc>
          <w:tcPr>
            <w:tcW w:w="580" w:type="pct"/>
            <w:tcBorders>
              <w:top w:val="nil"/>
              <w:left w:val="nil"/>
              <w:bottom w:val="single" w:sz="4" w:space="0" w:color="C0C0C0"/>
              <w:right w:val="single" w:sz="4" w:space="0" w:color="C0C0C0"/>
            </w:tcBorders>
            <w:vAlign w:val="center"/>
            <w:hideMark/>
          </w:tcPr>
          <w:p w14:paraId="52B3E45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5A4BE89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2D270D4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4E3417A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3A9EEBB4"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225BD2D5"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2.0.1</w:t>
            </w:r>
          </w:p>
        </w:tc>
        <w:tc>
          <w:tcPr>
            <w:tcW w:w="834" w:type="pct"/>
            <w:tcBorders>
              <w:top w:val="nil"/>
              <w:left w:val="nil"/>
              <w:bottom w:val="single" w:sz="4" w:space="0" w:color="C0C0C0"/>
              <w:right w:val="single" w:sz="4" w:space="0" w:color="C0C0C0"/>
            </w:tcBorders>
            <w:vAlign w:val="center"/>
            <w:hideMark/>
          </w:tcPr>
          <w:p w14:paraId="37B3F42B"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CON-L1NCD-C9200L4X</w:t>
            </w:r>
          </w:p>
        </w:tc>
        <w:tc>
          <w:tcPr>
            <w:tcW w:w="492" w:type="pct"/>
            <w:tcBorders>
              <w:top w:val="nil"/>
              <w:left w:val="nil"/>
              <w:bottom w:val="single" w:sz="4" w:space="0" w:color="C0C0C0"/>
              <w:right w:val="single" w:sz="4" w:space="0" w:color="C0C0C0"/>
            </w:tcBorders>
            <w:vAlign w:val="center"/>
            <w:hideMark/>
          </w:tcPr>
          <w:p w14:paraId="0DAAF7B5"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72ED854F"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xml:space="preserve">CX LEVEL 1 8X7NCDCatalyst </w:t>
            </w:r>
            <w:r w:rsidRPr="00805E6D">
              <w:rPr>
                <w:rFonts w:ascii="Helvetica" w:eastAsia="Times New Roman" w:hAnsi="Helvetica" w:cs="Helvetica"/>
                <w:color w:val="000000"/>
                <w:sz w:val="18"/>
                <w:szCs w:val="18"/>
                <w:lang w:eastAsia="en-ZA"/>
              </w:rPr>
              <w:lastRenderedPageBreak/>
              <w:t>9200L 48port PoE 4 x 10G Ne</w:t>
            </w:r>
          </w:p>
        </w:tc>
        <w:tc>
          <w:tcPr>
            <w:tcW w:w="580" w:type="pct"/>
            <w:tcBorders>
              <w:top w:val="nil"/>
              <w:left w:val="nil"/>
              <w:bottom w:val="single" w:sz="4" w:space="0" w:color="C0C0C0"/>
              <w:right w:val="single" w:sz="4" w:space="0" w:color="C0C0C0"/>
            </w:tcBorders>
            <w:vAlign w:val="center"/>
            <w:hideMark/>
          </w:tcPr>
          <w:p w14:paraId="1D202E7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lastRenderedPageBreak/>
              <w:t>60</w:t>
            </w:r>
          </w:p>
        </w:tc>
        <w:tc>
          <w:tcPr>
            <w:tcW w:w="362" w:type="pct"/>
            <w:tcBorders>
              <w:top w:val="nil"/>
              <w:left w:val="nil"/>
              <w:bottom w:val="single" w:sz="4" w:space="0" w:color="C0C0C0"/>
              <w:right w:val="single" w:sz="4" w:space="0" w:color="C0C0C0"/>
            </w:tcBorders>
            <w:vAlign w:val="center"/>
            <w:hideMark/>
          </w:tcPr>
          <w:p w14:paraId="76A48F4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2219B27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4EE176F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401F11A3"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7DC534C6"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2.1</w:t>
            </w:r>
          </w:p>
        </w:tc>
        <w:tc>
          <w:tcPr>
            <w:tcW w:w="834" w:type="pct"/>
            <w:tcBorders>
              <w:top w:val="nil"/>
              <w:left w:val="nil"/>
              <w:bottom w:val="single" w:sz="4" w:space="0" w:color="C0C0C0"/>
              <w:right w:val="single" w:sz="4" w:space="0" w:color="C0C0C0"/>
            </w:tcBorders>
            <w:vAlign w:val="center"/>
            <w:hideMark/>
          </w:tcPr>
          <w:p w14:paraId="11868EB6"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C9200L-DNA-E-48</w:t>
            </w:r>
          </w:p>
        </w:tc>
        <w:tc>
          <w:tcPr>
            <w:tcW w:w="492" w:type="pct"/>
            <w:tcBorders>
              <w:top w:val="nil"/>
              <w:left w:val="nil"/>
              <w:bottom w:val="single" w:sz="4" w:space="0" w:color="C0C0C0"/>
              <w:right w:val="single" w:sz="4" w:space="0" w:color="C0C0C0"/>
            </w:tcBorders>
            <w:vAlign w:val="center"/>
            <w:hideMark/>
          </w:tcPr>
          <w:p w14:paraId="721D9C7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7508F5A5"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 Cisco DNA Essentials, 48-port Term license</w:t>
            </w:r>
          </w:p>
        </w:tc>
        <w:tc>
          <w:tcPr>
            <w:tcW w:w="580" w:type="pct"/>
            <w:tcBorders>
              <w:top w:val="nil"/>
              <w:left w:val="nil"/>
              <w:bottom w:val="single" w:sz="4" w:space="0" w:color="C0C0C0"/>
              <w:right w:val="single" w:sz="4" w:space="0" w:color="C0C0C0"/>
            </w:tcBorders>
            <w:vAlign w:val="center"/>
            <w:hideMark/>
          </w:tcPr>
          <w:p w14:paraId="73C4A88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5A836C4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14</w:t>
            </w:r>
          </w:p>
        </w:tc>
        <w:tc>
          <w:tcPr>
            <w:tcW w:w="352" w:type="pct"/>
            <w:tcBorders>
              <w:top w:val="nil"/>
              <w:left w:val="nil"/>
              <w:bottom w:val="single" w:sz="4" w:space="0" w:color="C0C0C0"/>
              <w:right w:val="single" w:sz="4" w:space="0" w:color="C0C0C0"/>
            </w:tcBorders>
            <w:vAlign w:val="center"/>
            <w:hideMark/>
          </w:tcPr>
          <w:p w14:paraId="7EDD18F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031462CD"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6BDCBA29"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02F478C8"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2.1.0.1</w:t>
            </w:r>
          </w:p>
        </w:tc>
        <w:tc>
          <w:tcPr>
            <w:tcW w:w="834" w:type="pct"/>
            <w:tcBorders>
              <w:top w:val="nil"/>
              <w:left w:val="nil"/>
              <w:bottom w:val="single" w:sz="4" w:space="0" w:color="C0C0C0"/>
              <w:right w:val="single" w:sz="4" w:space="0" w:color="C0C0C0"/>
            </w:tcBorders>
            <w:vAlign w:val="center"/>
            <w:hideMark/>
          </w:tcPr>
          <w:p w14:paraId="77CA3D9C"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CON-L1SWT-C92LE48</w:t>
            </w:r>
          </w:p>
        </w:tc>
        <w:tc>
          <w:tcPr>
            <w:tcW w:w="492" w:type="pct"/>
            <w:tcBorders>
              <w:top w:val="nil"/>
              <w:left w:val="nil"/>
              <w:bottom w:val="single" w:sz="4" w:space="0" w:color="C0C0C0"/>
              <w:right w:val="single" w:sz="4" w:space="0" w:color="C0C0C0"/>
            </w:tcBorders>
            <w:vAlign w:val="center"/>
            <w:hideMark/>
          </w:tcPr>
          <w:p w14:paraId="24AA8947"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3D614016"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CX LEVEL 1 SW SUB C9200L Cisco DNA Ess</w:t>
            </w:r>
          </w:p>
        </w:tc>
        <w:tc>
          <w:tcPr>
            <w:tcW w:w="580" w:type="pct"/>
            <w:tcBorders>
              <w:top w:val="nil"/>
              <w:left w:val="nil"/>
              <w:bottom w:val="single" w:sz="4" w:space="0" w:color="C0C0C0"/>
              <w:right w:val="single" w:sz="4" w:space="0" w:color="C0C0C0"/>
            </w:tcBorders>
            <w:vAlign w:val="center"/>
            <w:hideMark/>
          </w:tcPr>
          <w:p w14:paraId="56E456E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60</w:t>
            </w:r>
          </w:p>
        </w:tc>
        <w:tc>
          <w:tcPr>
            <w:tcW w:w="362" w:type="pct"/>
            <w:tcBorders>
              <w:top w:val="nil"/>
              <w:left w:val="nil"/>
              <w:bottom w:val="single" w:sz="4" w:space="0" w:color="C0C0C0"/>
              <w:right w:val="single" w:sz="4" w:space="0" w:color="C0C0C0"/>
            </w:tcBorders>
            <w:vAlign w:val="center"/>
            <w:hideMark/>
          </w:tcPr>
          <w:p w14:paraId="10E767C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188571D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526E486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52CEA979"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0DDEA4D1"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2.1.1</w:t>
            </w:r>
          </w:p>
        </w:tc>
        <w:tc>
          <w:tcPr>
            <w:tcW w:w="834" w:type="pct"/>
            <w:tcBorders>
              <w:top w:val="nil"/>
              <w:left w:val="nil"/>
              <w:bottom w:val="single" w:sz="4" w:space="0" w:color="C0C0C0"/>
              <w:right w:val="single" w:sz="4" w:space="0" w:color="C0C0C0"/>
            </w:tcBorders>
            <w:vAlign w:val="center"/>
            <w:hideMark/>
          </w:tcPr>
          <w:p w14:paraId="3165AB63"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C9200L-DNA-E-48-5Y</w:t>
            </w:r>
          </w:p>
        </w:tc>
        <w:tc>
          <w:tcPr>
            <w:tcW w:w="492" w:type="pct"/>
            <w:tcBorders>
              <w:top w:val="nil"/>
              <w:left w:val="nil"/>
              <w:bottom w:val="single" w:sz="4" w:space="0" w:color="C0C0C0"/>
              <w:right w:val="single" w:sz="4" w:space="0" w:color="C0C0C0"/>
            </w:tcBorders>
            <w:vAlign w:val="center"/>
            <w:hideMark/>
          </w:tcPr>
          <w:p w14:paraId="246CB70E"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79B74F80"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 Cisco DNA Essentials, 48-port, 5 Year Term license</w:t>
            </w:r>
          </w:p>
        </w:tc>
        <w:tc>
          <w:tcPr>
            <w:tcW w:w="580" w:type="pct"/>
            <w:tcBorders>
              <w:top w:val="nil"/>
              <w:left w:val="nil"/>
              <w:bottom w:val="single" w:sz="4" w:space="0" w:color="C0C0C0"/>
              <w:right w:val="single" w:sz="4" w:space="0" w:color="C0C0C0"/>
            </w:tcBorders>
            <w:vAlign w:val="center"/>
            <w:hideMark/>
          </w:tcPr>
          <w:p w14:paraId="0871E34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60</w:t>
            </w:r>
          </w:p>
        </w:tc>
        <w:tc>
          <w:tcPr>
            <w:tcW w:w="362" w:type="pct"/>
            <w:tcBorders>
              <w:top w:val="nil"/>
              <w:left w:val="nil"/>
              <w:bottom w:val="single" w:sz="4" w:space="0" w:color="C0C0C0"/>
              <w:right w:val="single" w:sz="4" w:space="0" w:color="C0C0C0"/>
            </w:tcBorders>
            <w:vAlign w:val="center"/>
            <w:hideMark/>
          </w:tcPr>
          <w:p w14:paraId="1428E55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7FF356E7"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3559D86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61AC6AB8"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5D48758D"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2.2</w:t>
            </w:r>
          </w:p>
        </w:tc>
        <w:tc>
          <w:tcPr>
            <w:tcW w:w="834" w:type="pct"/>
            <w:tcBorders>
              <w:top w:val="nil"/>
              <w:left w:val="nil"/>
              <w:bottom w:val="single" w:sz="4" w:space="0" w:color="C0C0C0"/>
              <w:right w:val="single" w:sz="4" w:space="0" w:color="C0C0C0"/>
            </w:tcBorders>
            <w:vAlign w:val="center"/>
            <w:hideMark/>
          </w:tcPr>
          <w:p w14:paraId="3FD27FF5"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C9200L-NW-E-48</w:t>
            </w:r>
          </w:p>
        </w:tc>
        <w:tc>
          <w:tcPr>
            <w:tcW w:w="492" w:type="pct"/>
            <w:tcBorders>
              <w:top w:val="nil"/>
              <w:left w:val="nil"/>
              <w:bottom w:val="single" w:sz="4" w:space="0" w:color="C0C0C0"/>
              <w:right w:val="single" w:sz="4" w:space="0" w:color="C0C0C0"/>
            </w:tcBorders>
            <w:vAlign w:val="center"/>
            <w:hideMark/>
          </w:tcPr>
          <w:p w14:paraId="0983BCC3"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1DED47C1"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C9200L Network Essentials, 48-port license</w:t>
            </w:r>
          </w:p>
        </w:tc>
        <w:tc>
          <w:tcPr>
            <w:tcW w:w="580" w:type="pct"/>
            <w:tcBorders>
              <w:top w:val="nil"/>
              <w:left w:val="nil"/>
              <w:bottom w:val="single" w:sz="4" w:space="0" w:color="C0C0C0"/>
              <w:right w:val="single" w:sz="4" w:space="0" w:color="C0C0C0"/>
            </w:tcBorders>
            <w:vAlign w:val="center"/>
            <w:hideMark/>
          </w:tcPr>
          <w:p w14:paraId="32E67275"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4DC1C6F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14</w:t>
            </w:r>
          </w:p>
        </w:tc>
        <w:tc>
          <w:tcPr>
            <w:tcW w:w="352" w:type="pct"/>
            <w:tcBorders>
              <w:top w:val="nil"/>
              <w:left w:val="nil"/>
              <w:bottom w:val="single" w:sz="4" w:space="0" w:color="C0C0C0"/>
              <w:right w:val="single" w:sz="4" w:space="0" w:color="C0C0C0"/>
            </w:tcBorders>
            <w:vAlign w:val="center"/>
            <w:hideMark/>
          </w:tcPr>
          <w:p w14:paraId="1DFA26F4"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20B52DD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0320D76B" w14:textId="77777777" w:rsidTr="00805E6D">
        <w:trPr>
          <w:trHeight w:val="288"/>
        </w:trPr>
        <w:tc>
          <w:tcPr>
            <w:tcW w:w="489" w:type="pct"/>
            <w:tcBorders>
              <w:top w:val="nil"/>
              <w:left w:val="single" w:sz="4" w:space="0" w:color="C0C0C0"/>
              <w:bottom w:val="single" w:sz="4" w:space="0" w:color="C0C0C0"/>
              <w:right w:val="single" w:sz="4" w:space="0" w:color="C0C0C0"/>
            </w:tcBorders>
            <w:vAlign w:val="center"/>
            <w:hideMark/>
          </w:tcPr>
          <w:p w14:paraId="2E86F7FA"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2.3</w:t>
            </w:r>
          </w:p>
        </w:tc>
        <w:tc>
          <w:tcPr>
            <w:tcW w:w="834" w:type="pct"/>
            <w:tcBorders>
              <w:top w:val="nil"/>
              <w:left w:val="nil"/>
              <w:bottom w:val="single" w:sz="4" w:space="0" w:color="C0C0C0"/>
              <w:right w:val="single" w:sz="4" w:space="0" w:color="C0C0C0"/>
            </w:tcBorders>
            <w:vAlign w:val="center"/>
            <w:hideMark/>
          </w:tcPr>
          <w:p w14:paraId="0AE3F137"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CAB-TA-IN</w:t>
            </w:r>
          </w:p>
        </w:tc>
        <w:tc>
          <w:tcPr>
            <w:tcW w:w="492" w:type="pct"/>
            <w:tcBorders>
              <w:top w:val="nil"/>
              <w:left w:val="nil"/>
              <w:bottom w:val="single" w:sz="4" w:space="0" w:color="C0C0C0"/>
              <w:right w:val="single" w:sz="4" w:space="0" w:color="C0C0C0"/>
            </w:tcBorders>
            <w:vAlign w:val="center"/>
            <w:hideMark/>
          </w:tcPr>
          <w:p w14:paraId="65A971B7"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307C762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India AC Type A Power Cable</w:t>
            </w:r>
          </w:p>
        </w:tc>
        <w:tc>
          <w:tcPr>
            <w:tcW w:w="580" w:type="pct"/>
            <w:tcBorders>
              <w:top w:val="nil"/>
              <w:left w:val="nil"/>
              <w:bottom w:val="single" w:sz="4" w:space="0" w:color="C0C0C0"/>
              <w:right w:val="single" w:sz="4" w:space="0" w:color="C0C0C0"/>
            </w:tcBorders>
            <w:vAlign w:val="center"/>
            <w:hideMark/>
          </w:tcPr>
          <w:p w14:paraId="31CDE65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4309D96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6BE69A7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08C1853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3A1F3F14"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1DF4D314"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2.4</w:t>
            </w:r>
          </w:p>
        </w:tc>
        <w:tc>
          <w:tcPr>
            <w:tcW w:w="834" w:type="pct"/>
            <w:tcBorders>
              <w:top w:val="nil"/>
              <w:left w:val="nil"/>
              <w:bottom w:val="single" w:sz="4" w:space="0" w:color="C0C0C0"/>
              <w:right w:val="single" w:sz="4" w:space="0" w:color="C0C0C0"/>
            </w:tcBorders>
            <w:vAlign w:val="center"/>
            <w:hideMark/>
          </w:tcPr>
          <w:p w14:paraId="54526A60"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CAB-CONSOLE-USB</w:t>
            </w:r>
          </w:p>
        </w:tc>
        <w:tc>
          <w:tcPr>
            <w:tcW w:w="492" w:type="pct"/>
            <w:tcBorders>
              <w:top w:val="nil"/>
              <w:left w:val="nil"/>
              <w:bottom w:val="single" w:sz="4" w:space="0" w:color="C0C0C0"/>
              <w:right w:val="single" w:sz="4" w:space="0" w:color="C0C0C0"/>
            </w:tcBorders>
            <w:vAlign w:val="center"/>
            <w:hideMark/>
          </w:tcPr>
          <w:p w14:paraId="78C7D9FC"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26029514"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Console Cable 6ft with USB Type A and mini-B</w:t>
            </w:r>
          </w:p>
        </w:tc>
        <w:tc>
          <w:tcPr>
            <w:tcW w:w="580" w:type="pct"/>
            <w:tcBorders>
              <w:top w:val="nil"/>
              <w:left w:val="nil"/>
              <w:bottom w:val="single" w:sz="4" w:space="0" w:color="C0C0C0"/>
              <w:right w:val="single" w:sz="4" w:space="0" w:color="C0C0C0"/>
            </w:tcBorders>
            <w:vAlign w:val="center"/>
            <w:hideMark/>
          </w:tcPr>
          <w:p w14:paraId="4C1DF5E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346FB6B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35</w:t>
            </w:r>
          </w:p>
        </w:tc>
        <w:tc>
          <w:tcPr>
            <w:tcW w:w="352" w:type="pct"/>
            <w:tcBorders>
              <w:top w:val="nil"/>
              <w:left w:val="nil"/>
              <w:bottom w:val="single" w:sz="4" w:space="0" w:color="C0C0C0"/>
              <w:right w:val="single" w:sz="4" w:space="0" w:color="C0C0C0"/>
            </w:tcBorders>
            <w:vAlign w:val="center"/>
            <w:hideMark/>
          </w:tcPr>
          <w:p w14:paraId="3CC1B13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6DB7AAC5"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0968992B" w14:textId="77777777" w:rsidTr="00805E6D">
        <w:trPr>
          <w:trHeight w:val="288"/>
        </w:trPr>
        <w:tc>
          <w:tcPr>
            <w:tcW w:w="489" w:type="pct"/>
            <w:tcBorders>
              <w:top w:val="nil"/>
              <w:left w:val="single" w:sz="4" w:space="0" w:color="C0C0C0"/>
              <w:bottom w:val="single" w:sz="4" w:space="0" w:color="C0C0C0"/>
              <w:right w:val="single" w:sz="4" w:space="0" w:color="C0C0C0"/>
            </w:tcBorders>
            <w:vAlign w:val="center"/>
            <w:hideMark/>
          </w:tcPr>
          <w:p w14:paraId="5BC3B150"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c>
          <w:tcPr>
            <w:tcW w:w="834" w:type="pct"/>
            <w:tcBorders>
              <w:top w:val="nil"/>
              <w:left w:val="nil"/>
              <w:bottom w:val="single" w:sz="4" w:space="0" w:color="C0C0C0"/>
              <w:right w:val="single" w:sz="4" w:space="0" w:color="C0C0C0"/>
            </w:tcBorders>
            <w:vAlign w:val="center"/>
            <w:hideMark/>
          </w:tcPr>
          <w:p w14:paraId="7D763C1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PWR-C5-BLANK</w:t>
            </w:r>
          </w:p>
        </w:tc>
        <w:tc>
          <w:tcPr>
            <w:tcW w:w="492" w:type="pct"/>
            <w:tcBorders>
              <w:top w:val="nil"/>
              <w:left w:val="nil"/>
              <w:bottom w:val="single" w:sz="4" w:space="0" w:color="C0C0C0"/>
              <w:right w:val="single" w:sz="4" w:space="0" w:color="C0C0C0"/>
            </w:tcBorders>
            <w:vAlign w:val="center"/>
            <w:hideMark/>
          </w:tcPr>
          <w:p w14:paraId="3BEC9CD1"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7F48E300"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Config 5 Power Supply Blank</w:t>
            </w:r>
          </w:p>
        </w:tc>
        <w:tc>
          <w:tcPr>
            <w:tcW w:w="580" w:type="pct"/>
            <w:tcBorders>
              <w:top w:val="nil"/>
              <w:left w:val="nil"/>
              <w:bottom w:val="single" w:sz="4" w:space="0" w:color="C0C0C0"/>
              <w:right w:val="single" w:sz="4" w:space="0" w:color="C0C0C0"/>
            </w:tcBorders>
            <w:vAlign w:val="center"/>
            <w:hideMark/>
          </w:tcPr>
          <w:p w14:paraId="2A39787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79CFB55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306D90D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765A8336"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0978675D" w14:textId="77777777" w:rsidTr="00805E6D">
        <w:trPr>
          <w:trHeight w:val="288"/>
        </w:trPr>
        <w:tc>
          <w:tcPr>
            <w:tcW w:w="489" w:type="pct"/>
            <w:tcBorders>
              <w:top w:val="nil"/>
              <w:left w:val="single" w:sz="4" w:space="0" w:color="C0C0C0"/>
              <w:bottom w:val="single" w:sz="4" w:space="0" w:color="C0C0C0"/>
              <w:right w:val="single" w:sz="4" w:space="0" w:color="C0C0C0"/>
            </w:tcBorders>
            <w:vAlign w:val="center"/>
            <w:hideMark/>
          </w:tcPr>
          <w:p w14:paraId="0CC8C57D"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2.6</w:t>
            </w:r>
          </w:p>
        </w:tc>
        <w:tc>
          <w:tcPr>
            <w:tcW w:w="834" w:type="pct"/>
            <w:tcBorders>
              <w:top w:val="nil"/>
              <w:left w:val="nil"/>
              <w:bottom w:val="single" w:sz="4" w:space="0" w:color="C0C0C0"/>
              <w:right w:val="single" w:sz="4" w:space="0" w:color="C0C0C0"/>
            </w:tcBorders>
            <w:vAlign w:val="center"/>
            <w:hideMark/>
          </w:tcPr>
          <w:p w14:paraId="0D4D0F1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C9200-STACK-BLANK</w:t>
            </w:r>
          </w:p>
        </w:tc>
        <w:tc>
          <w:tcPr>
            <w:tcW w:w="492" w:type="pct"/>
            <w:tcBorders>
              <w:top w:val="nil"/>
              <w:left w:val="nil"/>
              <w:bottom w:val="single" w:sz="4" w:space="0" w:color="C0C0C0"/>
              <w:right w:val="single" w:sz="4" w:space="0" w:color="C0C0C0"/>
            </w:tcBorders>
            <w:vAlign w:val="center"/>
            <w:hideMark/>
          </w:tcPr>
          <w:p w14:paraId="6048FEE2"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6B6704E8"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Catalyst 9200 Blank Stack Module</w:t>
            </w:r>
          </w:p>
        </w:tc>
        <w:tc>
          <w:tcPr>
            <w:tcW w:w="580" w:type="pct"/>
            <w:tcBorders>
              <w:top w:val="nil"/>
              <w:left w:val="nil"/>
              <w:bottom w:val="single" w:sz="4" w:space="0" w:color="C0C0C0"/>
              <w:right w:val="single" w:sz="4" w:space="0" w:color="C0C0C0"/>
            </w:tcBorders>
            <w:vAlign w:val="center"/>
            <w:hideMark/>
          </w:tcPr>
          <w:p w14:paraId="6A342C31"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6E90540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31F37C0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64EA3EC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50</w:t>
            </w:r>
          </w:p>
        </w:tc>
      </w:tr>
      <w:tr w:rsidR="00805E6D" w:rsidRPr="00805E6D" w14:paraId="7A715D71"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6B221E4B"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2.7</w:t>
            </w:r>
          </w:p>
        </w:tc>
        <w:tc>
          <w:tcPr>
            <w:tcW w:w="834" w:type="pct"/>
            <w:tcBorders>
              <w:top w:val="nil"/>
              <w:left w:val="nil"/>
              <w:bottom w:val="single" w:sz="4" w:space="0" w:color="C0C0C0"/>
              <w:right w:val="single" w:sz="4" w:space="0" w:color="C0C0C0"/>
            </w:tcBorders>
            <w:vAlign w:val="center"/>
            <w:hideMark/>
          </w:tcPr>
          <w:p w14:paraId="16F11657"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C9K-ACC-RBFT</w:t>
            </w:r>
          </w:p>
        </w:tc>
        <w:tc>
          <w:tcPr>
            <w:tcW w:w="492" w:type="pct"/>
            <w:tcBorders>
              <w:top w:val="nil"/>
              <w:left w:val="nil"/>
              <w:bottom w:val="single" w:sz="4" w:space="0" w:color="C0C0C0"/>
              <w:right w:val="single" w:sz="4" w:space="0" w:color="C0C0C0"/>
            </w:tcBorders>
            <w:vAlign w:val="center"/>
            <w:hideMark/>
          </w:tcPr>
          <w:p w14:paraId="39F2BB15"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2FFFE64D"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RUBBER FEET FOR TABLE TOP SETUP 9200 and 93xx</w:t>
            </w:r>
          </w:p>
        </w:tc>
        <w:tc>
          <w:tcPr>
            <w:tcW w:w="580" w:type="pct"/>
            <w:tcBorders>
              <w:top w:val="nil"/>
              <w:left w:val="nil"/>
              <w:bottom w:val="single" w:sz="4" w:space="0" w:color="C0C0C0"/>
              <w:right w:val="single" w:sz="4" w:space="0" w:color="C0C0C0"/>
            </w:tcBorders>
            <w:vAlign w:val="center"/>
            <w:hideMark/>
          </w:tcPr>
          <w:p w14:paraId="0732F15E"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48624B0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7DE47DD7"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41BC937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29C311E7"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6A1AC0DE"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2.8</w:t>
            </w:r>
          </w:p>
        </w:tc>
        <w:tc>
          <w:tcPr>
            <w:tcW w:w="834" w:type="pct"/>
            <w:tcBorders>
              <w:top w:val="nil"/>
              <w:left w:val="nil"/>
              <w:bottom w:val="single" w:sz="4" w:space="0" w:color="C0C0C0"/>
              <w:right w:val="single" w:sz="4" w:space="0" w:color="C0C0C0"/>
            </w:tcBorders>
            <w:vAlign w:val="center"/>
            <w:hideMark/>
          </w:tcPr>
          <w:p w14:paraId="1F65F891"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C9K-ACC-SCR-4</w:t>
            </w:r>
          </w:p>
        </w:tc>
        <w:tc>
          <w:tcPr>
            <w:tcW w:w="492" w:type="pct"/>
            <w:tcBorders>
              <w:top w:val="nil"/>
              <w:left w:val="nil"/>
              <w:bottom w:val="single" w:sz="4" w:space="0" w:color="C0C0C0"/>
              <w:right w:val="single" w:sz="4" w:space="0" w:color="C0C0C0"/>
            </w:tcBorders>
            <w:vAlign w:val="center"/>
            <w:hideMark/>
          </w:tcPr>
          <w:p w14:paraId="25FD8614"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0A0D77F9"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12-24 and 10-32 SCREWS FOR RACK INSTALLATION, QTY 4</w:t>
            </w:r>
          </w:p>
        </w:tc>
        <w:tc>
          <w:tcPr>
            <w:tcW w:w="580" w:type="pct"/>
            <w:tcBorders>
              <w:top w:val="nil"/>
              <w:left w:val="nil"/>
              <w:bottom w:val="single" w:sz="4" w:space="0" w:color="C0C0C0"/>
              <w:right w:val="single" w:sz="4" w:space="0" w:color="C0C0C0"/>
            </w:tcBorders>
            <w:vAlign w:val="center"/>
            <w:hideMark/>
          </w:tcPr>
          <w:p w14:paraId="41C0429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07C8022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1F07AE2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04B18835"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0FDDB370"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3B928AAF"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2.9</w:t>
            </w:r>
          </w:p>
        </w:tc>
        <w:tc>
          <w:tcPr>
            <w:tcW w:w="834" w:type="pct"/>
            <w:tcBorders>
              <w:top w:val="nil"/>
              <w:left w:val="nil"/>
              <w:bottom w:val="single" w:sz="4" w:space="0" w:color="C0C0C0"/>
              <w:right w:val="single" w:sz="4" w:space="0" w:color="C0C0C0"/>
            </w:tcBorders>
            <w:vAlign w:val="center"/>
            <w:hideMark/>
          </w:tcPr>
          <w:p w14:paraId="7FDF2526"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CAB-GUIDE-1RU</w:t>
            </w:r>
          </w:p>
        </w:tc>
        <w:tc>
          <w:tcPr>
            <w:tcW w:w="492" w:type="pct"/>
            <w:tcBorders>
              <w:top w:val="nil"/>
              <w:left w:val="nil"/>
              <w:bottom w:val="single" w:sz="4" w:space="0" w:color="C0C0C0"/>
              <w:right w:val="single" w:sz="4" w:space="0" w:color="C0C0C0"/>
            </w:tcBorders>
            <w:vAlign w:val="center"/>
            <w:hideMark/>
          </w:tcPr>
          <w:p w14:paraId="2EA1313F"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78EAFCE6"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1RU CABLE MANAGEMENT GUIDES 9200 and 9300</w:t>
            </w:r>
          </w:p>
        </w:tc>
        <w:tc>
          <w:tcPr>
            <w:tcW w:w="580" w:type="pct"/>
            <w:tcBorders>
              <w:top w:val="nil"/>
              <w:left w:val="nil"/>
              <w:bottom w:val="single" w:sz="4" w:space="0" w:color="C0C0C0"/>
              <w:right w:val="single" w:sz="4" w:space="0" w:color="C0C0C0"/>
            </w:tcBorders>
            <w:vAlign w:val="center"/>
            <w:hideMark/>
          </w:tcPr>
          <w:p w14:paraId="69F4FA8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763C6B0D"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20</w:t>
            </w:r>
          </w:p>
        </w:tc>
        <w:tc>
          <w:tcPr>
            <w:tcW w:w="352" w:type="pct"/>
            <w:tcBorders>
              <w:top w:val="nil"/>
              <w:left w:val="nil"/>
              <w:bottom w:val="single" w:sz="4" w:space="0" w:color="C0C0C0"/>
              <w:right w:val="single" w:sz="4" w:space="0" w:color="C0C0C0"/>
            </w:tcBorders>
            <w:vAlign w:val="center"/>
            <w:hideMark/>
          </w:tcPr>
          <w:p w14:paraId="06E3D9A5"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6E21559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6E3A3717"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4739960C"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2.10</w:t>
            </w:r>
          </w:p>
        </w:tc>
        <w:tc>
          <w:tcPr>
            <w:tcW w:w="834" w:type="pct"/>
            <w:tcBorders>
              <w:top w:val="nil"/>
              <w:left w:val="nil"/>
              <w:bottom w:val="single" w:sz="4" w:space="0" w:color="C0C0C0"/>
              <w:right w:val="single" w:sz="4" w:space="0" w:color="C0C0C0"/>
            </w:tcBorders>
            <w:vAlign w:val="center"/>
            <w:hideMark/>
          </w:tcPr>
          <w:p w14:paraId="073E1358"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NETWORK-PNP-LIC</w:t>
            </w:r>
          </w:p>
        </w:tc>
        <w:tc>
          <w:tcPr>
            <w:tcW w:w="492" w:type="pct"/>
            <w:tcBorders>
              <w:top w:val="nil"/>
              <w:left w:val="nil"/>
              <w:bottom w:val="single" w:sz="4" w:space="0" w:color="C0C0C0"/>
              <w:right w:val="single" w:sz="4" w:space="0" w:color="C0C0C0"/>
            </w:tcBorders>
            <w:vAlign w:val="center"/>
            <w:hideMark/>
          </w:tcPr>
          <w:p w14:paraId="7378C74B"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7B828E84"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Network Plug-n-Play Connect for zero-touch device deployment</w:t>
            </w:r>
          </w:p>
        </w:tc>
        <w:tc>
          <w:tcPr>
            <w:tcW w:w="580" w:type="pct"/>
            <w:tcBorders>
              <w:top w:val="nil"/>
              <w:left w:val="nil"/>
              <w:bottom w:val="single" w:sz="4" w:space="0" w:color="C0C0C0"/>
              <w:right w:val="single" w:sz="4" w:space="0" w:color="C0C0C0"/>
            </w:tcBorders>
            <w:vAlign w:val="center"/>
            <w:hideMark/>
          </w:tcPr>
          <w:p w14:paraId="5AA24AF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1F23176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w:t>
            </w:r>
          </w:p>
        </w:tc>
        <w:tc>
          <w:tcPr>
            <w:tcW w:w="352" w:type="pct"/>
            <w:tcBorders>
              <w:top w:val="nil"/>
              <w:left w:val="nil"/>
              <w:bottom w:val="single" w:sz="4" w:space="0" w:color="C0C0C0"/>
              <w:right w:val="single" w:sz="4" w:space="0" w:color="C0C0C0"/>
            </w:tcBorders>
            <w:vAlign w:val="center"/>
            <w:hideMark/>
          </w:tcPr>
          <w:p w14:paraId="2044FE25"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11D6885E"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25</w:t>
            </w:r>
          </w:p>
        </w:tc>
      </w:tr>
      <w:tr w:rsidR="00805E6D" w:rsidRPr="00805E6D" w14:paraId="1D69113F"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4A606F5B"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3.0</w:t>
            </w:r>
          </w:p>
        </w:tc>
        <w:tc>
          <w:tcPr>
            <w:tcW w:w="834" w:type="pct"/>
            <w:tcBorders>
              <w:top w:val="nil"/>
              <w:left w:val="nil"/>
              <w:bottom w:val="single" w:sz="4" w:space="0" w:color="C0C0C0"/>
              <w:right w:val="single" w:sz="4" w:space="0" w:color="C0C0C0"/>
            </w:tcBorders>
            <w:hideMark/>
          </w:tcPr>
          <w:p w14:paraId="709CD597" w14:textId="77777777" w:rsidR="00805E6D" w:rsidRPr="00805E6D" w:rsidRDefault="00805E6D" w:rsidP="00805E6D">
            <w:pPr>
              <w:spacing w:after="0" w:line="240" w:lineRule="auto"/>
              <w:jc w:val="left"/>
              <w:rPr>
                <w:rFonts w:ascii="Helvetica" w:eastAsia="Times New Roman" w:hAnsi="Helvetica" w:cs="Helvetica"/>
                <w:b/>
                <w:bCs/>
                <w:color w:val="000000"/>
                <w:sz w:val="18"/>
                <w:szCs w:val="18"/>
                <w:lang w:eastAsia="en-ZA"/>
              </w:rPr>
            </w:pPr>
            <w:r w:rsidRPr="00805E6D">
              <w:rPr>
                <w:rFonts w:ascii="Helvetica" w:eastAsia="Times New Roman" w:hAnsi="Helvetica" w:cs="Helvetica"/>
                <w:b/>
                <w:bCs/>
                <w:color w:val="000000"/>
                <w:sz w:val="18"/>
                <w:szCs w:val="18"/>
                <w:lang w:eastAsia="en-ZA"/>
              </w:rPr>
              <w:t>CW9164I-ROW</w:t>
            </w:r>
          </w:p>
        </w:tc>
        <w:tc>
          <w:tcPr>
            <w:tcW w:w="492" w:type="pct"/>
            <w:tcBorders>
              <w:top w:val="nil"/>
              <w:left w:val="nil"/>
              <w:bottom w:val="single" w:sz="4" w:space="0" w:color="C0C0C0"/>
              <w:right w:val="single" w:sz="4" w:space="0" w:color="C0C0C0"/>
            </w:tcBorders>
            <w:hideMark/>
          </w:tcPr>
          <w:p w14:paraId="4BBAF266"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5DF2064C"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Catalyst 9164I AP (W6E, tri-band 4x4) w/Reg-ROW</w:t>
            </w:r>
          </w:p>
        </w:tc>
        <w:tc>
          <w:tcPr>
            <w:tcW w:w="580" w:type="pct"/>
            <w:tcBorders>
              <w:top w:val="nil"/>
              <w:left w:val="nil"/>
              <w:bottom w:val="single" w:sz="4" w:space="0" w:color="C0C0C0"/>
              <w:right w:val="single" w:sz="4" w:space="0" w:color="C0C0C0"/>
            </w:tcBorders>
            <w:vAlign w:val="center"/>
            <w:hideMark/>
          </w:tcPr>
          <w:p w14:paraId="28E88A3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7C0C574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007DD23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75F6F02E"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69369480"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62C7588E"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3.0.1</w:t>
            </w:r>
          </w:p>
        </w:tc>
        <w:tc>
          <w:tcPr>
            <w:tcW w:w="834" w:type="pct"/>
            <w:tcBorders>
              <w:top w:val="nil"/>
              <w:left w:val="nil"/>
              <w:bottom w:val="single" w:sz="4" w:space="0" w:color="C0C0C0"/>
              <w:right w:val="single" w:sz="4" w:space="0" w:color="C0C0C0"/>
            </w:tcBorders>
            <w:vAlign w:val="center"/>
            <w:hideMark/>
          </w:tcPr>
          <w:p w14:paraId="149D220B"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CON-L1NCD-CW9164RW</w:t>
            </w:r>
          </w:p>
        </w:tc>
        <w:tc>
          <w:tcPr>
            <w:tcW w:w="492" w:type="pct"/>
            <w:tcBorders>
              <w:top w:val="nil"/>
              <w:left w:val="nil"/>
              <w:bottom w:val="single" w:sz="4" w:space="0" w:color="C0C0C0"/>
              <w:right w:val="single" w:sz="4" w:space="0" w:color="C0C0C0"/>
            </w:tcBorders>
            <w:vAlign w:val="center"/>
            <w:hideMark/>
          </w:tcPr>
          <w:p w14:paraId="6B2FCD65"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23E78DE2"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CX LEVEL 1 8X7NCD Catalyst 9164I AP (W6E, tri-band 4x4) w</w:t>
            </w:r>
          </w:p>
        </w:tc>
        <w:tc>
          <w:tcPr>
            <w:tcW w:w="580" w:type="pct"/>
            <w:tcBorders>
              <w:top w:val="nil"/>
              <w:left w:val="nil"/>
              <w:bottom w:val="single" w:sz="4" w:space="0" w:color="C0C0C0"/>
              <w:right w:val="single" w:sz="4" w:space="0" w:color="C0C0C0"/>
            </w:tcBorders>
            <w:vAlign w:val="center"/>
            <w:hideMark/>
          </w:tcPr>
          <w:p w14:paraId="053AEA0D"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60</w:t>
            </w:r>
          </w:p>
        </w:tc>
        <w:tc>
          <w:tcPr>
            <w:tcW w:w="362" w:type="pct"/>
            <w:tcBorders>
              <w:top w:val="nil"/>
              <w:left w:val="nil"/>
              <w:bottom w:val="single" w:sz="4" w:space="0" w:color="C0C0C0"/>
              <w:right w:val="single" w:sz="4" w:space="0" w:color="C0C0C0"/>
            </w:tcBorders>
            <w:vAlign w:val="center"/>
            <w:hideMark/>
          </w:tcPr>
          <w:p w14:paraId="4031AB1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4C7E992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2FC665A7"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3A38181B"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6DEBF4B9"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3.1</w:t>
            </w:r>
          </w:p>
        </w:tc>
        <w:tc>
          <w:tcPr>
            <w:tcW w:w="834" w:type="pct"/>
            <w:tcBorders>
              <w:top w:val="nil"/>
              <w:left w:val="nil"/>
              <w:bottom w:val="single" w:sz="4" w:space="0" w:color="C0C0C0"/>
              <w:right w:val="single" w:sz="4" w:space="0" w:color="C0C0C0"/>
            </w:tcBorders>
            <w:vAlign w:val="center"/>
            <w:hideMark/>
          </w:tcPr>
          <w:p w14:paraId="10185193"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CDNA-E-C9164</w:t>
            </w:r>
          </w:p>
        </w:tc>
        <w:tc>
          <w:tcPr>
            <w:tcW w:w="492" w:type="pct"/>
            <w:tcBorders>
              <w:top w:val="nil"/>
              <w:left w:val="nil"/>
              <w:bottom w:val="single" w:sz="4" w:space="0" w:color="C0C0C0"/>
              <w:right w:val="single" w:sz="4" w:space="0" w:color="C0C0C0"/>
            </w:tcBorders>
            <w:vAlign w:val="center"/>
            <w:hideMark/>
          </w:tcPr>
          <w:p w14:paraId="0FFE2B54"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24D0EE77"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xml:space="preserve">Wireless Cisco </w:t>
            </w:r>
            <w:proofErr w:type="gramStart"/>
            <w:r w:rsidRPr="00805E6D">
              <w:rPr>
                <w:rFonts w:ascii="Helvetica" w:eastAsia="Times New Roman" w:hAnsi="Helvetica" w:cs="Helvetica"/>
                <w:color w:val="000000"/>
                <w:sz w:val="18"/>
                <w:szCs w:val="18"/>
                <w:lang w:eastAsia="en-ZA"/>
              </w:rPr>
              <w:t>DNA  On</w:t>
            </w:r>
            <w:proofErr w:type="gramEnd"/>
            <w:r w:rsidRPr="00805E6D">
              <w:rPr>
                <w:rFonts w:ascii="Helvetica" w:eastAsia="Times New Roman" w:hAnsi="Helvetica" w:cs="Helvetica"/>
                <w:color w:val="000000"/>
                <w:sz w:val="18"/>
                <w:szCs w:val="18"/>
                <w:lang w:eastAsia="en-ZA"/>
              </w:rPr>
              <w:t>-Prem Essential, 9164 Tracking</w:t>
            </w:r>
          </w:p>
        </w:tc>
        <w:tc>
          <w:tcPr>
            <w:tcW w:w="580" w:type="pct"/>
            <w:tcBorders>
              <w:top w:val="nil"/>
              <w:left w:val="nil"/>
              <w:bottom w:val="single" w:sz="4" w:space="0" w:color="C0C0C0"/>
              <w:right w:val="single" w:sz="4" w:space="0" w:color="C0C0C0"/>
            </w:tcBorders>
            <w:vAlign w:val="center"/>
            <w:hideMark/>
          </w:tcPr>
          <w:p w14:paraId="7E59008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3775345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26651784"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0F43E1B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15AD2317"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150194BC"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3.1.1</w:t>
            </w:r>
          </w:p>
        </w:tc>
        <w:tc>
          <w:tcPr>
            <w:tcW w:w="834" w:type="pct"/>
            <w:tcBorders>
              <w:top w:val="nil"/>
              <w:left w:val="nil"/>
              <w:bottom w:val="single" w:sz="4" w:space="0" w:color="C0C0C0"/>
              <w:right w:val="single" w:sz="4" w:space="0" w:color="C0C0C0"/>
            </w:tcBorders>
            <w:vAlign w:val="center"/>
            <w:hideMark/>
          </w:tcPr>
          <w:p w14:paraId="78B3AA5D"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DNA-E-5Y-C9164</w:t>
            </w:r>
          </w:p>
        </w:tc>
        <w:tc>
          <w:tcPr>
            <w:tcW w:w="492" w:type="pct"/>
            <w:tcBorders>
              <w:top w:val="nil"/>
              <w:left w:val="nil"/>
              <w:bottom w:val="single" w:sz="4" w:space="0" w:color="C0C0C0"/>
              <w:right w:val="single" w:sz="4" w:space="0" w:color="C0C0C0"/>
            </w:tcBorders>
            <w:vAlign w:val="center"/>
            <w:hideMark/>
          </w:tcPr>
          <w:p w14:paraId="1F9BA939"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31B7B7DD"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xml:space="preserve">C9164I Cisco DNA On-Prem Essential,5Y </w:t>
            </w:r>
            <w:proofErr w:type="spellStart"/>
            <w:proofErr w:type="gramStart"/>
            <w:r w:rsidRPr="00805E6D">
              <w:rPr>
                <w:rFonts w:ascii="Helvetica" w:eastAsia="Times New Roman" w:hAnsi="Helvetica" w:cs="Helvetica"/>
                <w:color w:val="000000"/>
                <w:sz w:val="18"/>
                <w:szCs w:val="18"/>
                <w:lang w:eastAsia="en-ZA"/>
              </w:rPr>
              <w:t>Term,Trk</w:t>
            </w:r>
            <w:proofErr w:type="spellEnd"/>
            <w:proofErr w:type="gramEnd"/>
            <w:r w:rsidRPr="00805E6D">
              <w:rPr>
                <w:rFonts w:ascii="Helvetica" w:eastAsia="Times New Roman" w:hAnsi="Helvetica" w:cs="Helvetica"/>
                <w:color w:val="000000"/>
                <w:sz w:val="18"/>
                <w:szCs w:val="18"/>
                <w:lang w:eastAsia="en-ZA"/>
              </w:rPr>
              <w:t xml:space="preserve"> Lic</w:t>
            </w:r>
          </w:p>
        </w:tc>
        <w:tc>
          <w:tcPr>
            <w:tcW w:w="580" w:type="pct"/>
            <w:tcBorders>
              <w:top w:val="nil"/>
              <w:left w:val="nil"/>
              <w:bottom w:val="single" w:sz="4" w:space="0" w:color="C0C0C0"/>
              <w:right w:val="single" w:sz="4" w:space="0" w:color="C0C0C0"/>
            </w:tcBorders>
            <w:vAlign w:val="center"/>
            <w:hideMark/>
          </w:tcPr>
          <w:p w14:paraId="7015700D"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60</w:t>
            </w:r>
          </w:p>
        </w:tc>
        <w:tc>
          <w:tcPr>
            <w:tcW w:w="362" w:type="pct"/>
            <w:tcBorders>
              <w:top w:val="nil"/>
              <w:left w:val="nil"/>
              <w:bottom w:val="single" w:sz="4" w:space="0" w:color="C0C0C0"/>
              <w:right w:val="single" w:sz="4" w:space="0" w:color="C0C0C0"/>
            </w:tcBorders>
            <w:vAlign w:val="center"/>
            <w:hideMark/>
          </w:tcPr>
          <w:p w14:paraId="0178899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08439B8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24B382C9"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0D3456C7"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2E27DED1"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3.2</w:t>
            </w:r>
          </w:p>
        </w:tc>
        <w:tc>
          <w:tcPr>
            <w:tcW w:w="834" w:type="pct"/>
            <w:tcBorders>
              <w:top w:val="nil"/>
              <w:left w:val="nil"/>
              <w:bottom w:val="single" w:sz="4" w:space="0" w:color="C0C0C0"/>
              <w:right w:val="single" w:sz="4" w:space="0" w:color="C0C0C0"/>
            </w:tcBorders>
            <w:vAlign w:val="center"/>
            <w:hideMark/>
          </w:tcPr>
          <w:p w14:paraId="4A9BD5A0"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AIR-DNA-E</w:t>
            </w:r>
          </w:p>
        </w:tc>
        <w:tc>
          <w:tcPr>
            <w:tcW w:w="492" w:type="pct"/>
            <w:tcBorders>
              <w:top w:val="nil"/>
              <w:left w:val="nil"/>
              <w:bottom w:val="single" w:sz="4" w:space="0" w:color="C0C0C0"/>
              <w:right w:val="single" w:sz="4" w:space="0" w:color="C0C0C0"/>
            </w:tcBorders>
            <w:vAlign w:val="center"/>
            <w:hideMark/>
          </w:tcPr>
          <w:p w14:paraId="575F2737"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78704118"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Wireless Cisco DNA On-Prem Essential, Term Lic</w:t>
            </w:r>
          </w:p>
        </w:tc>
        <w:tc>
          <w:tcPr>
            <w:tcW w:w="580" w:type="pct"/>
            <w:tcBorders>
              <w:top w:val="nil"/>
              <w:left w:val="nil"/>
              <w:bottom w:val="single" w:sz="4" w:space="0" w:color="C0C0C0"/>
              <w:right w:val="single" w:sz="4" w:space="0" w:color="C0C0C0"/>
            </w:tcBorders>
            <w:vAlign w:val="center"/>
            <w:hideMark/>
          </w:tcPr>
          <w:p w14:paraId="057E26F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53A88A5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w:t>
            </w:r>
          </w:p>
        </w:tc>
        <w:tc>
          <w:tcPr>
            <w:tcW w:w="352" w:type="pct"/>
            <w:tcBorders>
              <w:top w:val="nil"/>
              <w:left w:val="nil"/>
              <w:bottom w:val="single" w:sz="4" w:space="0" w:color="C0C0C0"/>
              <w:right w:val="single" w:sz="4" w:space="0" w:color="C0C0C0"/>
            </w:tcBorders>
            <w:vAlign w:val="center"/>
            <w:hideMark/>
          </w:tcPr>
          <w:p w14:paraId="03D044E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67F06A8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3B5A0176"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2BF1C292"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3.2.0.1</w:t>
            </w:r>
          </w:p>
        </w:tc>
        <w:tc>
          <w:tcPr>
            <w:tcW w:w="834" w:type="pct"/>
            <w:tcBorders>
              <w:top w:val="nil"/>
              <w:left w:val="nil"/>
              <w:bottom w:val="single" w:sz="4" w:space="0" w:color="C0C0C0"/>
              <w:right w:val="single" w:sz="4" w:space="0" w:color="C0C0C0"/>
            </w:tcBorders>
            <w:vAlign w:val="center"/>
            <w:hideMark/>
          </w:tcPr>
          <w:p w14:paraId="74C2304E"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CON-L1SWT-AIRDNAE</w:t>
            </w:r>
          </w:p>
        </w:tc>
        <w:tc>
          <w:tcPr>
            <w:tcW w:w="492" w:type="pct"/>
            <w:tcBorders>
              <w:top w:val="nil"/>
              <w:left w:val="nil"/>
              <w:bottom w:val="single" w:sz="4" w:space="0" w:color="C0C0C0"/>
              <w:right w:val="single" w:sz="4" w:space="0" w:color="C0C0C0"/>
            </w:tcBorders>
            <w:vAlign w:val="center"/>
            <w:hideMark/>
          </w:tcPr>
          <w:p w14:paraId="58C4154C"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7571F347"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CX LEVEL 1 SW SUB Aironet CISCO DNA Es</w:t>
            </w:r>
          </w:p>
        </w:tc>
        <w:tc>
          <w:tcPr>
            <w:tcW w:w="580" w:type="pct"/>
            <w:tcBorders>
              <w:top w:val="nil"/>
              <w:left w:val="nil"/>
              <w:bottom w:val="single" w:sz="4" w:space="0" w:color="C0C0C0"/>
              <w:right w:val="single" w:sz="4" w:space="0" w:color="C0C0C0"/>
            </w:tcBorders>
            <w:vAlign w:val="center"/>
            <w:hideMark/>
          </w:tcPr>
          <w:p w14:paraId="2F8ECF7F"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60</w:t>
            </w:r>
          </w:p>
        </w:tc>
        <w:tc>
          <w:tcPr>
            <w:tcW w:w="362" w:type="pct"/>
            <w:tcBorders>
              <w:top w:val="nil"/>
              <w:left w:val="nil"/>
              <w:bottom w:val="single" w:sz="4" w:space="0" w:color="C0C0C0"/>
              <w:right w:val="single" w:sz="4" w:space="0" w:color="C0C0C0"/>
            </w:tcBorders>
            <w:vAlign w:val="center"/>
            <w:hideMark/>
          </w:tcPr>
          <w:p w14:paraId="14BB19C6"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68D88437"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5555102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779C781B"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06F6DC6B"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3.2.1</w:t>
            </w:r>
          </w:p>
        </w:tc>
        <w:tc>
          <w:tcPr>
            <w:tcW w:w="834" w:type="pct"/>
            <w:tcBorders>
              <w:top w:val="nil"/>
              <w:left w:val="nil"/>
              <w:bottom w:val="single" w:sz="4" w:space="0" w:color="C0C0C0"/>
              <w:right w:val="single" w:sz="4" w:space="0" w:color="C0C0C0"/>
            </w:tcBorders>
            <w:vAlign w:val="center"/>
            <w:hideMark/>
          </w:tcPr>
          <w:p w14:paraId="4772B276"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AIR-DNA-E-5Y</w:t>
            </w:r>
          </w:p>
        </w:tc>
        <w:tc>
          <w:tcPr>
            <w:tcW w:w="492" w:type="pct"/>
            <w:tcBorders>
              <w:top w:val="nil"/>
              <w:left w:val="nil"/>
              <w:bottom w:val="single" w:sz="4" w:space="0" w:color="C0C0C0"/>
              <w:right w:val="single" w:sz="4" w:space="0" w:color="C0C0C0"/>
            </w:tcBorders>
            <w:vAlign w:val="center"/>
            <w:hideMark/>
          </w:tcPr>
          <w:p w14:paraId="16353E8C"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13AD46FF"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Wireless Cisco DNA On-Prem Essential, 5Y Term Lic</w:t>
            </w:r>
          </w:p>
        </w:tc>
        <w:tc>
          <w:tcPr>
            <w:tcW w:w="580" w:type="pct"/>
            <w:tcBorders>
              <w:top w:val="nil"/>
              <w:left w:val="nil"/>
              <w:bottom w:val="single" w:sz="4" w:space="0" w:color="C0C0C0"/>
              <w:right w:val="single" w:sz="4" w:space="0" w:color="C0C0C0"/>
            </w:tcBorders>
            <w:vAlign w:val="center"/>
            <w:hideMark/>
          </w:tcPr>
          <w:p w14:paraId="798958B5"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60</w:t>
            </w:r>
          </w:p>
        </w:tc>
        <w:tc>
          <w:tcPr>
            <w:tcW w:w="362" w:type="pct"/>
            <w:tcBorders>
              <w:top w:val="nil"/>
              <w:left w:val="nil"/>
              <w:bottom w:val="single" w:sz="4" w:space="0" w:color="C0C0C0"/>
              <w:right w:val="single" w:sz="4" w:space="0" w:color="C0C0C0"/>
            </w:tcBorders>
            <w:vAlign w:val="center"/>
            <w:hideMark/>
          </w:tcPr>
          <w:p w14:paraId="251D212D"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698E73E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1901DD8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48BA703C"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48B88B82"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lastRenderedPageBreak/>
              <w:t>3.3</w:t>
            </w:r>
          </w:p>
        </w:tc>
        <w:tc>
          <w:tcPr>
            <w:tcW w:w="834" w:type="pct"/>
            <w:tcBorders>
              <w:top w:val="nil"/>
              <w:left w:val="nil"/>
              <w:bottom w:val="single" w:sz="4" w:space="0" w:color="C0C0C0"/>
              <w:right w:val="single" w:sz="4" w:space="0" w:color="C0C0C0"/>
            </w:tcBorders>
            <w:vAlign w:val="center"/>
            <w:hideMark/>
          </w:tcPr>
          <w:p w14:paraId="6ACCE30D"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AIR-DNA-E-T</w:t>
            </w:r>
          </w:p>
        </w:tc>
        <w:tc>
          <w:tcPr>
            <w:tcW w:w="492" w:type="pct"/>
            <w:tcBorders>
              <w:top w:val="nil"/>
              <w:left w:val="nil"/>
              <w:bottom w:val="single" w:sz="4" w:space="0" w:color="C0C0C0"/>
              <w:right w:val="single" w:sz="4" w:space="0" w:color="C0C0C0"/>
            </w:tcBorders>
            <w:vAlign w:val="center"/>
            <w:hideMark/>
          </w:tcPr>
          <w:p w14:paraId="512F47FB"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1DE95582"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Wireless Cisco DNA On-Prem Essential, Term, Tracker Lic</w:t>
            </w:r>
          </w:p>
        </w:tc>
        <w:tc>
          <w:tcPr>
            <w:tcW w:w="580" w:type="pct"/>
            <w:tcBorders>
              <w:top w:val="nil"/>
              <w:left w:val="nil"/>
              <w:bottom w:val="single" w:sz="4" w:space="0" w:color="C0C0C0"/>
              <w:right w:val="single" w:sz="4" w:space="0" w:color="C0C0C0"/>
            </w:tcBorders>
            <w:vAlign w:val="center"/>
            <w:hideMark/>
          </w:tcPr>
          <w:p w14:paraId="1B82103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67B55D2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w:t>
            </w:r>
          </w:p>
        </w:tc>
        <w:tc>
          <w:tcPr>
            <w:tcW w:w="352" w:type="pct"/>
            <w:tcBorders>
              <w:top w:val="nil"/>
              <w:left w:val="nil"/>
              <w:bottom w:val="single" w:sz="4" w:space="0" w:color="C0C0C0"/>
              <w:right w:val="single" w:sz="4" w:space="0" w:color="C0C0C0"/>
            </w:tcBorders>
            <w:vAlign w:val="center"/>
            <w:hideMark/>
          </w:tcPr>
          <w:p w14:paraId="33C3AA7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746E5B88"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318D00F9"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33708324"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3.3.1</w:t>
            </w:r>
          </w:p>
        </w:tc>
        <w:tc>
          <w:tcPr>
            <w:tcW w:w="834" w:type="pct"/>
            <w:tcBorders>
              <w:top w:val="nil"/>
              <w:left w:val="nil"/>
              <w:bottom w:val="single" w:sz="4" w:space="0" w:color="C0C0C0"/>
              <w:right w:val="single" w:sz="4" w:space="0" w:color="C0C0C0"/>
            </w:tcBorders>
            <w:vAlign w:val="center"/>
            <w:hideMark/>
          </w:tcPr>
          <w:p w14:paraId="7E63D1A5"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AIR-DNA-E-T-5Y</w:t>
            </w:r>
          </w:p>
        </w:tc>
        <w:tc>
          <w:tcPr>
            <w:tcW w:w="492" w:type="pct"/>
            <w:tcBorders>
              <w:top w:val="nil"/>
              <w:left w:val="nil"/>
              <w:bottom w:val="single" w:sz="4" w:space="0" w:color="C0C0C0"/>
              <w:right w:val="single" w:sz="4" w:space="0" w:color="C0C0C0"/>
            </w:tcBorders>
            <w:vAlign w:val="center"/>
            <w:hideMark/>
          </w:tcPr>
          <w:p w14:paraId="566E916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6ACD6DB1"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Wireless Cisco DNA On-Prem Essential, 5Y Term, Tracker Lic</w:t>
            </w:r>
          </w:p>
        </w:tc>
        <w:tc>
          <w:tcPr>
            <w:tcW w:w="580" w:type="pct"/>
            <w:tcBorders>
              <w:top w:val="nil"/>
              <w:left w:val="nil"/>
              <w:bottom w:val="single" w:sz="4" w:space="0" w:color="C0C0C0"/>
              <w:right w:val="single" w:sz="4" w:space="0" w:color="C0C0C0"/>
            </w:tcBorders>
            <w:vAlign w:val="center"/>
            <w:hideMark/>
          </w:tcPr>
          <w:p w14:paraId="65F6058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60</w:t>
            </w:r>
          </w:p>
        </w:tc>
        <w:tc>
          <w:tcPr>
            <w:tcW w:w="362" w:type="pct"/>
            <w:tcBorders>
              <w:top w:val="nil"/>
              <w:left w:val="nil"/>
              <w:bottom w:val="single" w:sz="4" w:space="0" w:color="C0C0C0"/>
              <w:right w:val="single" w:sz="4" w:space="0" w:color="C0C0C0"/>
            </w:tcBorders>
            <w:vAlign w:val="center"/>
            <w:hideMark/>
          </w:tcPr>
          <w:p w14:paraId="2A3DF66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N/A</w:t>
            </w:r>
          </w:p>
        </w:tc>
        <w:tc>
          <w:tcPr>
            <w:tcW w:w="352" w:type="pct"/>
            <w:tcBorders>
              <w:top w:val="nil"/>
              <w:left w:val="nil"/>
              <w:bottom w:val="single" w:sz="4" w:space="0" w:color="C0C0C0"/>
              <w:right w:val="single" w:sz="4" w:space="0" w:color="C0C0C0"/>
            </w:tcBorders>
            <w:vAlign w:val="center"/>
            <w:hideMark/>
          </w:tcPr>
          <w:p w14:paraId="2622FE1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277AEAC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39D9EF83" w14:textId="77777777" w:rsidTr="00805E6D">
        <w:trPr>
          <w:trHeight w:val="288"/>
        </w:trPr>
        <w:tc>
          <w:tcPr>
            <w:tcW w:w="489" w:type="pct"/>
            <w:tcBorders>
              <w:top w:val="nil"/>
              <w:left w:val="single" w:sz="4" w:space="0" w:color="C0C0C0"/>
              <w:bottom w:val="single" w:sz="4" w:space="0" w:color="C0C0C0"/>
              <w:right w:val="single" w:sz="4" w:space="0" w:color="C0C0C0"/>
            </w:tcBorders>
            <w:vAlign w:val="center"/>
            <w:hideMark/>
          </w:tcPr>
          <w:p w14:paraId="096B2AE6"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3.4</w:t>
            </w:r>
          </w:p>
        </w:tc>
        <w:tc>
          <w:tcPr>
            <w:tcW w:w="834" w:type="pct"/>
            <w:tcBorders>
              <w:top w:val="nil"/>
              <w:left w:val="nil"/>
              <w:bottom w:val="single" w:sz="4" w:space="0" w:color="C0C0C0"/>
              <w:right w:val="single" w:sz="4" w:space="0" w:color="C0C0C0"/>
            </w:tcBorders>
            <w:vAlign w:val="center"/>
            <w:hideMark/>
          </w:tcPr>
          <w:p w14:paraId="6F59763E"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SW9164-CAPWAP-K9</w:t>
            </w:r>
          </w:p>
        </w:tc>
        <w:tc>
          <w:tcPr>
            <w:tcW w:w="492" w:type="pct"/>
            <w:tcBorders>
              <w:top w:val="nil"/>
              <w:left w:val="nil"/>
              <w:bottom w:val="single" w:sz="4" w:space="0" w:color="C0C0C0"/>
              <w:right w:val="single" w:sz="4" w:space="0" w:color="C0C0C0"/>
            </w:tcBorders>
            <w:vAlign w:val="center"/>
            <w:hideMark/>
          </w:tcPr>
          <w:p w14:paraId="561A2DAC"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4556F0C8"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proofErr w:type="spellStart"/>
            <w:r w:rsidRPr="00805E6D">
              <w:rPr>
                <w:rFonts w:ascii="Helvetica" w:eastAsia="Times New Roman" w:hAnsi="Helvetica" w:cs="Helvetica"/>
                <w:color w:val="000000"/>
                <w:sz w:val="18"/>
                <w:szCs w:val="18"/>
                <w:lang w:eastAsia="en-ZA"/>
              </w:rPr>
              <w:t>Capwap</w:t>
            </w:r>
            <w:proofErr w:type="spellEnd"/>
            <w:r w:rsidRPr="00805E6D">
              <w:rPr>
                <w:rFonts w:ascii="Helvetica" w:eastAsia="Times New Roman" w:hAnsi="Helvetica" w:cs="Helvetica"/>
                <w:color w:val="000000"/>
                <w:sz w:val="18"/>
                <w:szCs w:val="18"/>
                <w:lang w:eastAsia="en-ZA"/>
              </w:rPr>
              <w:t xml:space="preserve"> software for Catalyst 9164I</w:t>
            </w:r>
          </w:p>
        </w:tc>
        <w:tc>
          <w:tcPr>
            <w:tcW w:w="580" w:type="pct"/>
            <w:tcBorders>
              <w:top w:val="nil"/>
              <w:left w:val="nil"/>
              <w:bottom w:val="single" w:sz="4" w:space="0" w:color="C0C0C0"/>
              <w:right w:val="single" w:sz="4" w:space="0" w:color="C0C0C0"/>
            </w:tcBorders>
            <w:vAlign w:val="center"/>
            <w:hideMark/>
          </w:tcPr>
          <w:p w14:paraId="3360059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05C26E83"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0F163B1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62E65864"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1A36778B"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78C63FBD"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3.5</w:t>
            </w:r>
          </w:p>
        </w:tc>
        <w:tc>
          <w:tcPr>
            <w:tcW w:w="834" w:type="pct"/>
            <w:tcBorders>
              <w:top w:val="nil"/>
              <w:left w:val="nil"/>
              <w:bottom w:val="single" w:sz="4" w:space="0" w:color="C0C0C0"/>
              <w:right w:val="single" w:sz="4" w:space="0" w:color="C0C0C0"/>
            </w:tcBorders>
            <w:vAlign w:val="center"/>
            <w:hideMark/>
          </w:tcPr>
          <w:p w14:paraId="68883CF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AIR-AP-T-RAIL-R</w:t>
            </w:r>
          </w:p>
        </w:tc>
        <w:tc>
          <w:tcPr>
            <w:tcW w:w="492" w:type="pct"/>
            <w:tcBorders>
              <w:top w:val="nil"/>
              <w:left w:val="nil"/>
              <w:bottom w:val="single" w:sz="4" w:space="0" w:color="C0C0C0"/>
              <w:right w:val="single" w:sz="4" w:space="0" w:color="C0C0C0"/>
            </w:tcBorders>
            <w:vAlign w:val="center"/>
            <w:hideMark/>
          </w:tcPr>
          <w:p w14:paraId="4D9844D2"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65950BBF"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Ceiling Grid Clip for APs &amp; Cellular Gateways-Recessed</w:t>
            </w:r>
          </w:p>
        </w:tc>
        <w:tc>
          <w:tcPr>
            <w:tcW w:w="580" w:type="pct"/>
            <w:tcBorders>
              <w:top w:val="nil"/>
              <w:left w:val="nil"/>
              <w:bottom w:val="single" w:sz="4" w:space="0" w:color="C0C0C0"/>
              <w:right w:val="single" w:sz="4" w:space="0" w:color="C0C0C0"/>
            </w:tcBorders>
            <w:vAlign w:val="center"/>
            <w:hideMark/>
          </w:tcPr>
          <w:p w14:paraId="21F087F6"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239CBF96"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4F6EA174"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6234AF5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2730277B"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3694BD0E"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3.6</w:t>
            </w:r>
          </w:p>
        </w:tc>
        <w:tc>
          <w:tcPr>
            <w:tcW w:w="834" w:type="pct"/>
            <w:tcBorders>
              <w:top w:val="nil"/>
              <w:left w:val="nil"/>
              <w:bottom w:val="single" w:sz="4" w:space="0" w:color="C0C0C0"/>
              <w:right w:val="single" w:sz="4" w:space="0" w:color="C0C0C0"/>
            </w:tcBorders>
            <w:vAlign w:val="center"/>
            <w:hideMark/>
          </w:tcPr>
          <w:p w14:paraId="0325865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AIR-AP-BRACKET-1</w:t>
            </w:r>
          </w:p>
        </w:tc>
        <w:tc>
          <w:tcPr>
            <w:tcW w:w="492" w:type="pct"/>
            <w:tcBorders>
              <w:top w:val="nil"/>
              <w:left w:val="nil"/>
              <w:bottom w:val="single" w:sz="4" w:space="0" w:color="C0C0C0"/>
              <w:right w:val="single" w:sz="4" w:space="0" w:color="C0C0C0"/>
            </w:tcBorders>
            <w:vAlign w:val="center"/>
            <w:hideMark/>
          </w:tcPr>
          <w:p w14:paraId="519FCA04"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7A15D272"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802.11 AP Low Profile Mounting Bracket (Default)</w:t>
            </w:r>
          </w:p>
        </w:tc>
        <w:tc>
          <w:tcPr>
            <w:tcW w:w="580" w:type="pct"/>
            <w:tcBorders>
              <w:top w:val="nil"/>
              <w:left w:val="nil"/>
              <w:bottom w:val="single" w:sz="4" w:space="0" w:color="C0C0C0"/>
              <w:right w:val="single" w:sz="4" w:space="0" w:color="C0C0C0"/>
            </w:tcBorders>
            <w:vAlign w:val="center"/>
            <w:hideMark/>
          </w:tcPr>
          <w:p w14:paraId="32374BD6"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0E65244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592DF2AA"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52C33E0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6B861764"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7D675A58"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3.7</w:t>
            </w:r>
          </w:p>
        </w:tc>
        <w:tc>
          <w:tcPr>
            <w:tcW w:w="834" w:type="pct"/>
            <w:tcBorders>
              <w:top w:val="nil"/>
              <w:left w:val="nil"/>
              <w:bottom w:val="single" w:sz="4" w:space="0" w:color="C0C0C0"/>
              <w:right w:val="single" w:sz="4" w:space="0" w:color="C0C0C0"/>
            </w:tcBorders>
            <w:vAlign w:val="center"/>
            <w:hideMark/>
          </w:tcPr>
          <w:p w14:paraId="0101D8CF"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AIR-DNA-NWSTACK-E</w:t>
            </w:r>
          </w:p>
        </w:tc>
        <w:tc>
          <w:tcPr>
            <w:tcW w:w="492" w:type="pct"/>
            <w:tcBorders>
              <w:top w:val="nil"/>
              <w:left w:val="nil"/>
              <w:bottom w:val="single" w:sz="4" w:space="0" w:color="C0C0C0"/>
              <w:right w:val="single" w:sz="4" w:space="0" w:color="C0C0C0"/>
            </w:tcBorders>
            <w:vAlign w:val="center"/>
            <w:hideMark/>
          </w:tcPr>
          <w:p w14:paraId="3EE733F9"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46C1A8D5"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Wireless DNA Perpetual Network Stack - Essentials</w:t>
            </w:r>
          </w:p>
        </w:tc>
        <w:tc>
          <w:tcPr>
            <w:tcW w:w="580" w:type="pct"/>
            <w:tcBorders>
              <w:top w:val="nil"/>
              <w:left w:val="nil"/>
              <w:bottom w:val="single" w:sz="4" w:space="0" w:color="C0C0C0"/>
              <w:right w:val="single" w:sz="4" w:space="0" w:color="C0C0C0"/>
            </w:tcBorders>
            <w:vAlign w:val="center"/>
            <w:hideMark/>
          </w:tcPr>
          <w:p w14:paraId="0E76BC5D"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7C24EC1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w:t>
            </w:r>
          </w:p>
        </w:tc>
        <w:tc>
          <w:tcPr>
            <w:tcW w:w="352" w:type="pct"/>
            <w:tcBorders>
              <w:top w:val="nil"/>
              <w:left w:val="nil"/>
              <w:bottom w:val="single" w:sz="4" w:space="0" w:color="C0C0C0"/>
              <w:right w:val="single" w:sz="4" w:space="0" w:color="C0C0C0"/>
            </w:tcBorders>
            <w:vAlign w:val="center"/>
            <w:hideMark/>
          </w:tcPr>
          <w:p w14:paraId="2F82F47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4DE88012"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006378BE" w14:textId="77777777" w:rsidTr="00805E6D">
        <w:trPr>
          <w:trHeight w:val="456"/>
        </w:trPr>
        <w:tc>
          <w:tcPr>
            <w:tcW w:w="489" w:type="pct"/>
            <w:tcBorders>
              <w:top w:val="nil"/>
              <w:left w:val="single" w:sz="4" w:space="0" w:color="C0C0C0"/>
              <w:bottom w:val="single" w:sz="4" w:space="0" w:color="C0C0C0"/>
              <w:right w:val="single" w:sz="4" w:space="0" w:color="C0C0C0"/>
            </w:tcBorders>
            <w:vAlign w:val="center"/>
            <w:hideMark/>
          </w:tcPr>
          <w:p w14:paraId="123C43E7"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3.8</w:t>
            </w:r>
          </w:p>
        </w:tc>
        <w:tc>
          <w:tcPr>
            <w:tcW w:w="834" w:type="pct"/>
            <w:tcBorders>
              <w:top w:val="nil"/>
              <w:left w:val="nil"/>
              <w:bottom w:val="single" w:sz="4" w:space="0" w:color="C0C0C0"/>
              <w:right w:val="single" w:sz="4" w:space="0" w:color="C0C0C0"/>
            </w:tcBorders>
            <w:vAlign w:val="center"/>
            <w:hideMark/>
          </w:tcPr>
          <w:p w14:paraId="2D05B00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NETWORK-PNP-LIC</w:t>
            </w:r>
          </w:p>
        </w:tc>
        <w:tc>
          <w:tcPr>
            <w:tcW w:w="492" w:type="pct"/>
            <w:tcBorders>
              <w:top w:val="nil"/>
              <w:left w:val="nil"/>
              <w:bottom w:val="single" w:sz="4" w:space="0" w:color="C0C0C0"/>
              <w:right w:val="single" w:sz="4" w:space="0" w:color="C0C0C0"/>
            </w:tcBorders>
            <w:vAlign w:val="center"/>
            <w:hideMark/>
          </w:tcPr>
          <w:p w14:paraId="4E3F2F2C"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Yes</w:t>
            </w:r>
          </w:p>
        </w:tc>
        <w:tc>
          <w:tcPr>
            <w:tcW w:w="1103" w:type="pct"/>
            <w:tcBorders>
              <w:top w:val="nil"/>
              <w:left w:val="nil"/>
              <w:bottom w:val="single" w:sz="4" w:space="0" w:color="C0C0C0"/>
              <w:right w:val="single" w:sz="4" w:space="0" w:color="C0C0C0"/>
            </w:tcBorders>
            <w:hideMark/>
          </w:tcPr>
          <w:p w14:paraId="69018605"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Network Plug-n-Play Connect for zero-touch device deployment</w:t>
            </w:r>
          </w:p>
        </w:tc>
        <w:tc>
          <w:tcPr>
            <w:tcW w:w="580" w:type="pct"/>
            <w:tcBorders>
              <w:top w:val="nil"/>
              <w:left w:val="nil"/>
              <w:bottom w:val="single" w:sz="4" w:space="0" w:color="C0C0C0"/>
              <w:right w:val="single" w:sz="4" w:space="0" w:color="C0C0C0"/>
            </w:tcBorders>
            <w:vAlign w:val="center"/>
            <w:hideMark/>
          </w:tcPr>
          <w:p w14:paraId="7A7F6240"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03E93BC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w:t>
            </w:r>
          </w:p>
        </w:tc>
        <w:tc>
          <w:tcPr>
            <w:tcW w:w="352" w:type="pct"/>
            <w:tcBorders>
              <w:top w:val="nil"/>
              <w:left w:val="nil"/>
              <w:bottom w:val="single" w:sz="4" w:space="0" w:color="C0C0C0"/>
              <w:right w:val="single" w:sz="4" w:space="0" w:color="C0C0C0"/>
            </w:tcBorders>
            <w:vAlign w:val="center"/>
            <w:hideMark/>
          </w:tcPr>
          <w:p w14:paraId="25A7AF0B"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2CF2F9B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r w:rsidR="00805E6D" w:rsidRPr="00805E6D" w14:paraId="7307719A" w14:textId="77777777" w:rsidTr="00805E6D">
        <w:trPr>
          <w:trHeight w:val="288"/>
        </w:trPr>
        <w:tc>
          <w:tcPr>
            <w:tcW w:w="489" w:type="pct"/>
            <w:tcBorders>
              <w:top w:val="nil"/>
              <w:left w:val="single" w:sz="4" w:space="0" w:color="C0C0C0"/>
              <w:bottom w:val="single" w:sz="4" w:space="0" w:color="C0C0C0"/>
              <w:right w:val="single" w:sz="4" w:space="0" w:color="C0C0C0"/>
            </w:tcBorders>
            <w:vAlign w:val="center"/>
            <w:hideMark/>
          </w:tcPr>
          <w:p w14:paraId="031BC387" w14:textId="77777777" w:rsidR="00805E6D" w:rsidRPr="00805E6D" w:rsidRDefault="00805E6D" w:rsidP="00805E6D">
            <w:pPr>
              <w:spacing w:after="0" w:line="240" w:lineRule="auto"/>
              <w:ind w:firstLineChars="100" w:firstLine="180"/>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3.9</w:t>
            </w:r>
          </w:p>
        </w:tc>
        <w:tc>
          <w:tcPr>
            <w:tcW w:w="834" w:type="pct"/>
            <w:tcBorders>
              <w:top w:val="nil"/>
              <w:left w:val="nil"/>
              <w:bottom w:val="single" w:sz="4" w:space="0" w:color="C0C0C0"/>
              <w:right w:val="single" w:sz="4" w:space="0" w:color="C0C0C0"/>
            </w:tcBorders>
            <w:vAlign w:val="center"/>
            <w:hideMark/>
          </w:tcPr>
          <w:p w14:paraId="5B28D5DA"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CW9164I-MULTI</w:t>
            </w:r>
          </w:p>
        </w:tc>
        <w:tc>
          <w:tcPr>
            <w:tcW w:w="492" w:type="pct"/>
            <w:tcBorders>
              <w:top w:val="nil"/>
              <w:left w:val="nil"/>
              <w:bottom w:val="single" w:sz="4" w:space="0" w:color="C0C0C0"/>
              <w:right w:val="single" w:sz="4" w:space="0" w:color="C0C0C0"/>
            </w:tcBorders>
            <w:vAlign w:val="center"/>
            <w:hideMark/>
          </w:tcPr>
          <w:p w14:paraId="48A1032B"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1103" w:type="pct"/>
            <w:tcBorders>
              <w:top w:val="nil"/>
              <w:left w:val="nil"/>
              <w:bottom w:val="single" w:sz="4" w:space="0" w:color="C0C0C0"/>
              <w:right w:val="single" w:sz="4" w:space="0" w:color="C0C0C0"/>
            </w:tcBorders>
            <w:hideMark/>
          </w:tcPr>
          <w:p w14:paraId="6403739E" w14:textId="77777777" w:rsidR="00805E6D" w:rsidRPr="00805E6D" w:rsidRDefault="00805E6D" w:rsidP="00805E6D">
            <w:pPr>
              <w:spacing w:after="0" w:line="240" w:lineRule="auto"/>
              <w:jc w:val="left"/>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Minimum Quantity = 10</w:t>
            </w:r>
          </w:p>
        </w:tc>
        <w:tc>
          <w:tcPr>
            <w:tcW w:w="580" w:type="pct"/>
            <w:tcBorders>
              <w:top w:val="nil"/>
              <w:left w:val="nil"/>
              <w:bottom w:val="single" w:sz="4" w:space="0" w:color="C0C0C0"/>
              <w:right w:val="single" w:sz="4" w:space="0" w:color="C0C0C0"/>
            </w:tcBorders>
            <w:vAlign w:val="center"/>
            <w:hideMark/>
          </w:tcPr>
          <w:p w14:paraId="73775CE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w:t>
            </w:r>
          </w:p>
        </w:tc>
        <w:tc>
          <w:tcPr>
            <w:tcW w:w="362" w:type="pct"/>
            <w:tcBorders>
              <w:top w:val="nil"/>
              <w:left w:val="nil"/>
              <w:bottom w:val="single" w:sz="4" w:space="0" w:color="C0C0C0"/>
              <w:right w:val="single" w:sz="4" w:space="0" w:color="C0C0C0"/>
            </w:tcBorders>
            <w:vAlign w:val="center"/>
            <w:hideMark/>
          </w:tcPr>
          <w:p w14:paraId="4534B27C"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28</w:t>
            </w:r>
          </w:p>
        </w:tc>
        <w:tc>
          <w:tcPr>
            <w:tcW w:w="352" w:type="pct"/>
            <w:tcBorders>
              <w:top w:val="nil"/>
              <w:left w:val="nil"/>
              <w:bottom w:val="single" w:sz="4" w:space="0" w:color="C0C0C0"/>
              <w:right w:val="single" w:sz="4" w:space="0" w:color="C0C0C0"/>
            </w:tcBorders>
            <w:vAlign w:val="center"/>
            <w:hideMark/>
          </w:tcPr>
          <w:p w14:paraId="11B0167E"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 </w:t>
            </w:r>
          </w:p>
        </w:tc>
        <w:tc>
          <w:tcPr>
            <w:tcW w:w="789" w:type="pct"/>
            <w:tcBorders>
              <w:top w:val="nil"/>
              <w:left w:val="nil"/>
              <w:bottom w:val="single" w:sz="4" w:space="0" w:color="C0C0C0"/>
              <w:right w:val="single" w:sz="4" w:space="0" w:color="C0C0C0"/>
            </w:tcBorders>
            <w:vAlign w:val="center"/>
            <w:hideMark/>
          </w:tcPr>
          <w:p w14:paraId="2B5B9247" w14:textId="77777777" w:rsidR="00805E6D" w:rsidRPr="00805E6D" w:rsidRDefault="00805E6D" w:rsidP="00805E6D">
            <w:pPr>
              <w:spacing w:after="0" w:line="240" w:lineRule="auto"/>
              <w:jc w:val="center"/>
              <w:rPr>
                <w:rFonts w:ascii="Helvetica" w:eastAsia="Times New Roman" w:hAnsi="Helvetica" w:cs="Helvetica"/>
                <w:color w:val="000000"/>
                <w:sz w:val="18"/>
                <w:szCs w:val="18"/>
                <w:lang w:eastAsia="en-ZA"/>
              </w:rPr>
            </w:pPr>
            <w:r w:rsidRPr="00805E6D">
              <w:rPr>
                <w:rFonts w:ascii="Helvetica" w:eastAsia="Times New Roman" w:hAnsi="Helvetica" w:cs="Helvetica"/>
                <w:color w:val="000000"/>
                <w:sz w:val="18"/>
                <w:szCs w:val="18"/>
                <w:lang w:eastAsia="en-ZA"/>
              </w:rPr>
              <w:t>53</w:t>
            </w:r>
          </w:p>
        </w:tc>
      </w:tr>
    </w:tbl>
    <w:p w14:paraId="67C3C814" w14:textId="77777777" w:rsidR="0025718A" w:rsidRDefault="0025718A" w:rsidP="00614854">
      <w:pPr>
        <w:contextualSpacing/>
        <w:rPr>
          <w:sz w:val="24"/>
          <w:szCs w:val="24"/>
        </w:rPr>
      </w:pPr>
    </w:p>
    <w:p w14:paraId="17395A99" w14:textId="482D1BF4" w:rsidR="00535AA5" w:rsidRDefault="00DD01C7" w:rsidP="00614854">
      <w:pPr>
        <w:pStyle w:val="Heading3"/>
        <w:tabs>
          <w:tab w:val="num" w:pos="502"/>
        </w:tabs>
        <w:spacing w:before="240"/>
        <w:jc w:val="both"/>
      </w:pPr>
      <w:r>
        <w:t xml:space="preserve"> </w:t>
      </w:r>
      <w:bookmarkStart w:id="25" w:name="_Toc159325054"/>
      <w:bookmarkStart w:id="26" w:name="_Ref212036619"/>
      <w:bookmarkStart w:id="27" w:name="_Ref212036640"/>
      <w:r w:rsidR="00535AA5">
        <w:t>Handover and Support documentation</w:t>
      </w:r>
      <w:bookmarkEnd w:id="25"/>
      <w:bookmarkEnd w:id="26"/>
      <w:bookmarkEnd w:id="27"/>
    </w:p>
    <w:p w14:paraId="0E556D96" w14:textId="067FA3C4" w:rsidR="00535AA5" w:rsidRPr="00B94FF4" w:rsidRDefault="00535AA5" w:rsidP="007E19F2">
      <w:pPr>
        <w:pStyle w:val="ListParagraph"/>
        <w:numPr>
          <w:ilvl w:val="0"/>
          <w:numId w:val="23"/>
        </w:numPr>
        <w:spacing w:after="120"/>
        <w:ind w:left="567" w:hanging="425"/>
        <w:contextualSpacing/>
        <w:rPr>
          <w:rFonts w:ascii="Calibri Light" w:hAnsi="Calibri Light"/>
          <w:sz w:val="24"/>
          <w:szCs w:val="24"/>
        </w:rPr>
      </w:pPr>
      <w:r w:rsidRPr="00B94FF4">
        <w:rPr>
          <w:rFonts w:ascii="Calibri Light" w:hAnsi="Calibri Light"/>
          <w:sz w:val="24"/>
          <w:szCs w:val="24"/>
        </w:rPr>
        <w:t xml:space="preserve">Provide handover documentation in respect of the </w:t>
      </w:r>
      <w:r w:rsidR="00FD07BA" w:rsidRPr="00B94FF4">
        <w:rPr>
          <w:rFonts w:ascii="Calibri Light" w:hAnsi="Calibri Light"/>
          <w:sz w:val="24"/>
          <w:szCs w:val="24"/>
        </w:rPr>
        <w:t>following</w:t>
      </w:r>
      <w:r w:rsidR="00FD07BA">
        <w:rPr>
          <w:rFonts w:ascii="Calibri Light" w:hAnsi="Calibri Light"/>
          <w:sz w:val="24"/>
          <w:szCs w:val="24"/>
        </w:rPr>
        <w:t>:</w:t>
      </w:r>
    </w:p>
    <w:p w14:paraId="7E59CA56" w14:textId="77777777" w:rsidR="00F37298" w:rsidRPr="00627D5A" w:rsidRDefault="00F37298" w:rsidP="007E19F2">
      <w:pPr>
        <w:pStyle w:val="ListParagraph"/>
        <w:numPr>
          <w:ilvl w:val="1"/>
          <w:numId w:val="23"/>
        </w:numPr>
        <w:spacing w:after="120"/>
        <w:ind w:left="851" w:hanging="142"/>
        <w:contextualSpacing/>
        <w:rPr>
          <w:rFonts w:ascii="Calibri Light" w:hAnsi="Calibri Light"/>
          <w:sz w:val="24"/>
          <w:szCs w:val="24"/>
        </w:rPr>
      </w:pPr>
      <w:r w:rsidRPr="00F5695E">
        <w:rPr>
          <w:rFonts w:ascii="Calibri Light" w:hAnsi="Calibri Light"/>
          <w:sz w:val="24"/>
          <w:szCs w:val="24"/>
        </w:rPr>
        <w:t xml:space="preserve">The service provider shall submit </w:t>
      </w:r>
      <w:r w:rsidR="00A66165">
        <w:rPr>
          <w:rFonts w:ascii="Calibri Light" w:hAnsi="Calibri Light"/>
          <w:sz w:val="24"/>
          <w:szCs w:val="24"/>
        </w:rPr>
        <w:t xml:space="preserve">audit form and </w:t>
      </w:r>
      <w:r w:rsidRPr="00F5695E">
        <w:rPr>
          <w:rFonts w:ascii="Calibri Light" w:hAnsi="Calibri Light"/>
          <w:sz w:val="24"/>
          <w:szCs w:val="24"/>
        </w:rPr>
        <w:t xml:space="preserve">serial numbers of </w:t>
      </w:r>
      <w:r>
        <w:rPr>
          <w:rFonts w:ascii="Calibri Light" w:hAnsi="Calibri Light"/>
          <w:sz w:val="24"/>
          <w:szCs w:val="24"/>
        </w:rPr>
        <w:t>delivered</w:t>
      </w:r>
      <w:r w:rsidRPr="00F5695E">
        <w:rPr>
          <w:rFonts w:ascii="Calibri Light" w:hAnsi="Calibri Light"/>
          <w:sz w:val="24"/>
          <w:szCs w:val="24"/>
        </w:rPr>
        <w:t xml:space="preserve"> equipment</w:t>
      </w:r>
      <w:r>
        <w:rPr>
          <w:rFonts w:ascii="Calibri Light" w:hAnsi="Calibri Light"/>
          <w:sz w:val="24"/>
          <w:szCs w:val="24"/>
        </w:rPr>
        <w:t>.</w:t>
      </w:r>
    </w:p>
    <w:p w14:paraId="55B443F2" w14:textId="376B917F" w:rsidR="00F37298" w:rsidRDefault="00F37298" w:rsidP="007E19F2">
      <w:pPr>
        <w:pStyle w:val="ListParagraph"/>
        <w:numPr>
          <w:ilvl w:val="1"/>
          <w:numId w:val="23"/>
        </w:numPr>
        <w:spacing w:after="120"/>
        <w:ind w:left="851" w:hanging="142"/>
        <w:contextualSpacing/>
        <w:rPr>
          <w:rFonts w:ascii="Calibri Light" w:hAnsi="Calibri Light"/>
          <w:sz w:val="24"/>
          <w:szCs w:val="24"/>
        </w:rPr>
      </w:pPr>
      <w:r>
        <w:rPr>
          <w:rFonts w:ascii="Calibri Light" w:hAnsi="Calibri Light"/>
          <w:sz w:val="24"/>
          <w:szCs w:val="24"/>
        </w:rPr>
        <w:t>Handover and</w:t>
      </w:r>
      <w:r w:rsidR="00535AA5">
        <w:rPr>
          <w:rFonts w:ascii="Calibri Light" w:hAnsi="Calibri Light"/>
          <w:sz w:val="24"/>
          <w:szCs w:val="24"/>
        </w:rPr>
        <w:t xml:space="preserve"> </w:t>
      </w:r>
      <w:r w:rsidR="00535AA5" w:rsidRPr="00B94FF4">
        <w:rPr>
          <w:rFonts w:ascii="Calibri Light" w:hAnsi="Calibri Light"/>
          <w:sz w:val="24"/>
          <w:szCs w:val="24"/>
        </w:rPr>
        <w:t xml:space="preserve">sign-off </w:t>
      </w:r>
      <w:r w:rsidR="00535AA5">
        <w:rPr>
          <w:rFonts w:ascii="Calibri Light" w:hAnsi="Calibri Light"/>
          <w:sz w:val="24"/>
          <w:szCs w:val="24"/>
        </w:rPr>
        <w:t xml:space="preserve">documentation </w:t>
      </w:r>
      <w:r w:rsidR="00535AA5" w:rsidRPr="00B94FF4">
        <w:rPr>
          <w:rFonts w:ascii="Calibri Light" w:hAnsi="Calibri Light"/>
          <w:sz w:val="24"/>
          <w:szCs w:val="24"/>
        </w:rPr>
        <w:t xml:space="preserve">shall be certified by </w:t>
      </w:r>
      <w:r>
        <w:rPr>
          <w:rFonts w:ascii="Calibri Light" w:hAnsi="Calibri Light"/>
          <w:sz w:val="24"/>
          <w:szCs w:val="24"/>
        </w:rPr>
        <w:t>client</w:t>
      </w:r>
      <w:r w:rsidR="00A66165">
        <w:rPr>
          <w:rFonts w:ascii="Calibri Light" w:hAnsi="Calibri Light"/>
          <w:sz w:val="24"/>
          <w:szCs w:val="24"/>
        </w:rPr>
        <w:t xml:space="preserve"> and </w:t>
      </w:r>
      <w:r>
        <w:rPr>
          <w:rFonts w:ascii="Calibri Light" w:hAnsi="Calibri Light"/>
          <w:sz w:val="24"/>
          <w:szCs w:val="24"/>
        </w:rPr>
        <w:t>the</w:t>
      </w:r>
      <w:r w:rsidR="00535AA5">
        <w:rPr>
          <w:rFonts w:ascii="Calibri Light" w:hAnsi="Calibri Light"/>
          <w:sz w:val="24"/>
          <w:szCs w:val="24"/>
        </w:rPr>
        <w:t xml:space="preserve"> </w:t>
      </w:r>
      <w:r w:rsidR="00535AA5" w:rsidRPr="00B94FF4">
        <w:rPr>
          <w:rFonts w:ascii="Calibri Light" w:hAnsi="Calibri Light"/>
          <w:sz w:val="24"/>
          <w:szCs w:val="24"/>
        </w:rPr>
        <w:t>authori</w:t>
      </w:r>
      <w:r w:rsidR="00535AA5">
        <w:rPr>
          <w:rFonts w:ascii="Calibri Light" w:hAnsi="Calibri Light"/>
          <w:sz w:val="24"/>
          <w:szCs w:val="24"/>
        </w:rPr>
        <w:t>s</w:t>
      </w:r>
      <w:r w:rsidR="00535AA5" w:rsidRPr="00B94FF4">
        <w:rPr>
          <w:rFonts w:ascii="Calibri Light" w:hAnsi="Calibri Light"/>
          <w:sz w:val="24"/>
          <w:szCs w:val="24"/>
        </w:rPr>
        <w:t>ed service provider</w:t>
      </w:r>
      <w:r w:rsidR="00151452">
        <w:rPr>
          <w:rFonts w:ascii="Calibri Light" w:hAnsi="Calibri Light"/>
          <w:sz w:val="24"/>
          <w:szCs w:val="24"/>
        </w:rPr>
        <w:t xml:space="preserve"> or distributor</w:t>
      </w:r>
      <w:r w:rsidR="00A66165">
        <w:rPr>
          <w:rFonts w:ascii="Calibri Light" w:hAnsi="Calibri Light"/>
          <w:sz w:val="24"/>
          <w:szCs w:val="24"/>
        </w:rPr>
        <w:t>.</w:t>
      </w:r>
    </w:p>
    <w:p w14:paraId="7F9F7ABE" w14:textId="77777777" w:rsidR="009A07C6" w:rsidRPr="0065201C" w:rsidRDefault="00CE4A9B" w:rsidP="00614854">
      <w:pPr>
        <w:pStyle w:val="Heading1"/>
        <w:jc w:val="both"/>
        <w:rPr>
          <w:sz w:val="24"/>
          <w:szCs w:val="24"/>
        </w:rPr>
      </w:pPr>
      <w:bookmarkStart w:id="28" w:name="_Toc129257789"/>
      <w:bookmarkStart w:id="29" w:name="_Toc129333671"/>
      <w:bookmarkStart w:id="30" w:name="_Toc129257794"/>
      <w:bookmarkStart w:id="31" w:name="_Toc129333676"/>
      <w:bookmarkStart w:id="32" w:name="_Toc129257803"/>
      <w:bookmarkStart w:id="33" w:name="_Toc129333685"/>
      <w:bookmarkStart w:id="34" w:name="_Toc129257805"/>
      <w:bookmarkStart w:id="35" w:name="_Toc129333687"/>
      <w:bookmarkStart w:id="36" w:name="_Toc129257806"/>
      <w:bookmarkStart w:id="37" w:name="_Toc129333688"/>
      <w:bookmarkStart w:id="38" w:name="_Toc129257807"/>
      <w:bookmarkStart w:id="39" w:name="_Toc129333689"/>
      <w:bookmarkStart w:id="40" w:name="_Toc129257808"/>
      <w:bookmarkStart w:id="41" w:name="_Toc129333690"/>
      <w:bookmarkStart w:id="42" w:name="_Toc129257809"/>
      <w:bookmarkStart w:id="43" w:name="_Toc129333691"/>
      <w:bookmarkStart w:id="44" w:name="_Toc15932505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65201C">
        <w:rPr>
          <w:sz w:val="24"/>
          <w:szCs w:val="24"/>
        </w:rPr>
        <w:t>Bid Evaluation Stages</w:t>
      </w:r>
      <w:bookmarkEnd w:id="44"/>
    </w:p>
    <w:p w14:paraId="688CDA76" w14:textId="77777777" w:rsidR="00B11134" w:rsidRDefault="00CE4A9B" w:rsidP="00614854">
      <w:pPr>
        <w:rPr>
          <w:rFonts w:cs="Calibri"/>
        </w:rPr>
      </w:pPr>
      <w:r w:rsidRPr="000A4071">
        <w:rPr>
          <w:rFonts w:cs="Calibri"/>
        </w:rPr>
        <w:t xml:space="preserve">The bid evaluation process consists of </w:t>
      </w:r>
      <w:r w:rsidRPr="0042716E">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w:t>
      </w:r>
    </w:p>
    <w:p w14:paraId="0E90AEE2" w14:textId="68BC39AE" w:rsidR="00B11134" w:rsidRDefault="00CE4A9B" w:rsidP="00614854">
      <w:pPr>
        <w:rPr>
          <w:rFonts w:cs="Calibri"/>
        </w:rPr>
      </w:pPr>
      <w:r>
        <w:rPr>
          <w:rFonts w:cs="Calibri"/>
        </w:rPr>
        <w:t xml:space="preserve">A </w:t>
      </w:r>
      <w:r w:rsidRPr="000A4071">
        <w:rPr>
          <w:rFonts w:cs="Calibri"/>
        </w:rPr>
        <w:t xml:space="preserve">bidder must qualify for </w:t>
      </w:r>
      <w:r w:rsidR="00B11134">
        <w:rPr>
          <w:rFonts w:cs="Calibri"/>
        </w:rPr>
        <w:t xml:space="preserve">stage 2 onward to be eligible </w:t>
      </w:r>
      <w:r w:rsidR="00151452">
        <w:rPr>
          <w:rFonts w:cs="Calibri"/>
        </w:rPr>
        <w:t xml:space="preserve">to </w:t>
      </w:r>
      <w:r w:rsidR="00151452" w:rsidRPr="000A4071">
        <w:rPr>
          <w:rFonts w:cs="Calibri"/>
        </w:rPr>
        <w:t>proceed</w:t>
      </w:r>
      <w:r w:rsidRPr="000A4071">
        <w:rPr>
          <w:rFonts w:cs="Calibri"/>
        </w:rPr>
        <w:t xml:space="preserve"> to the next stage of the evaluation.</w:t>
      </w:r>
      <w:r>
        <w:rPr>
          <w:rFonts w:cs="Calibri"/>
        </w:rPr>
        <w:t xml:space="preserve"> </w:t>
      </w:r>
    </w:p>
    <w:p w14:paraId="2434D771" w14:textId="1C9155AE" w:rsidR="00CE4A9B" w:rsidRDefault="00CE4A9B" w:rsidP="00614854">
      <w:pPr>
        <w:rPr>
          <w:rFonts w:cs="Calibri"/>
        </w:rPr>
      </w:pPr>
      <w:r>
        <w:rPr>
          <w:rFonts w:cs="Calibri"/>
        </w:rPr>
        <w:t>The stages are:</w:t>
      </w:r>
    </w:p>
    <w:p w14:paraId="1A39CCD1" w14:textId="004E51A3" w:rsidR="00CE4A9B" w:rsidRDefault="00CE4A9B" w:rsidP="00614854">
      <w:pPr>
        <w:pStyle w:val="Caption"/>
        <w:jc w:val="both"/>
        <w:rPr>
          <w:rFonts w:cs="Calibri"/>
        </w:rPr>
      </w:pPr>
      <w:bookmarkStart w:id="45" w:name="_Toc159325041"/>
      <w:r>
        <w:t xml:space="preserve">Table </w:t>
      </w:r>
      <w:r>
        <w:fldChar w:fldCharType="begin"/>
      </w:r>
      <w:r>
        <w:instrText xml:space="preserve"> SEQ Table \* ARABIC </w:instrText>
      </w:r>
      <w:r>
        <w:fldChar w:fldCharType="separate"/>
      </w:r>
      <w:r w:rsidR="00907721">
        <w:rPr>
          <w:noProof/>
        </w:rPr>
        <w:t>1</w:t>
      </w:r>
      <w:r>
        <w:fldChar w:fldCharType="end"/>
      </w:r>
      <w:r>
        <w:t>: Bid Evaluation Stages</w:t>
      </w:r>
      <w:bookmarkEnd w:id="45"/>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E140C0" w14:paraId="2944FA31" w14:textId="77777777" w:rsidTr="0042716E">
        <w:tc>
          <w:tcPr>
            <w:tcW w:w="736" w:type="pct"/>
            <w:shd w:val="clear" w:color="auto" w:fill="DBE5F1" w:themeFill="accent1" w:themeFillTint="33"/>
            <w:vAlign w:val="center"/>
          </w:tcPr>
          <w:p w14:paraId="36731B55" w14:textId="77777777" w:rsidR="00CE4A9B" w:rsidRPr="00CE4A9B" w:rsidRDefault="00CE4A9B" w:rsidP="00614854">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78EC6890" w14:textId="77777777" w:rsidR="00CE4A9B" w:rsidRPr="00CE4A9B" w:rsidRDefault="00CE4A9B" w:rsidP="00614854">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2074509A" w14:textId="77777777" w:rsidR="00CE4A9B" w:rsidRPr="00CE4A9B" w:rsidRDefault="00CE4A9B" w:rsidP="00614854">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4B3AFD15" w14:textId="77777777" w:rsidTr="0042716E">
        <w:tc>
          <w:tcPr>
            <w:tcW w:w="736" w:type="pct"/>
            <w:vAlign w:val="center"/>
          </w:tcPr>
          <w:p w14:paraId="563EDFE6" w14:textId="77777777" w:rsidR="00CE4A9B" w:rsidRPr="004407ED" w:rsidRDefault="00CE4A9B" w:rsidP="00614854">
            <w:pPr>
              <w:rPr>
                <w:rFonts w:cs="Calibri"/>
              </w:rPr>
            </w:pPr>
            <w:r w:rsidRPr="004407ED">
              <w:rPr>
                <w:rFonts w:cs="Calibri"/>
              </w:rPr>
              <w:t>Stage 1</w:t>
            </w:r>
            <w:r w:rsidRPr="004407ED">
              <w:rPr>
                <w:rFonts w:cs="Calibri"/>
              </w:rPr>
              <w:tab/>
            </w:r>
          </w:p>
        </w:tc>
        <w:tc>
          <w:tcPr>
            <w:tcW w:w="2723" w:type="pct"/>
            <w:vAlign w:val="center"/>
          </w:tcPr>
          <w:p w14:paraId="452059F0" w14:textId="77777777" w:rsidR="00CE4A9B" w:rsidRPr="004407ED" w:rsidRDefault="00CE4A9B" w:rsidP="00614854">
            <w:pPr>
              <w:rPr>
                <w:rFonts w:cs="Calibri"/>
              </w:rPr>
            </w:pPr>
            <w:r w:rsidRPr="004407ED">
              <w:rPr>
                <w:rFonts w:cs="Calibri"/>
              </w:rPr>
              <w:t xml:space="preserve">Administrative </w:t>
            </w:r>
            <w:r w:rsidR="00F52232" w:rsidRPr="004407ED">
              <w:rPr>
                <w:rFonts w:cs="Calibri"/>
              </w:rPr>
              <w:t>responsiveness</w:t>
            </w:r>
          </w:p>
        </w:tc>
        <w:tc>
          <w:tcPr>
            <w:tcW w:w="1541" w:type="pct"/>
            <w:shd w:val="clear" w:color="auto" w:fill="DBE5F1" w:themeFill="accent1" w:themeFillTint="33"/>
            <w:vAlign w:val="center"/>
          </w:tcPr>
          <w:p w14:paraId="05272ECC" w14:textId="77777777" w:rsidR="00CE4A9B" w:rsidRPr="004407ED" w:rsidRDefault="00535AA5" w:rsidP="00614854">
            <w:pPr>
              <w:rPr>
                <w:rFonts w:cs="Calibri"/>
              </w:rPr>
            </w:pPr>
            <w:r w:rsidRPr="004407ED">
              <w:rPr>
                <w:rFonts w:cs="Calibri"/>
              </w:rPr>
              <w:t>YES</w:t>
            </w:r>
          </w:p>
        </w:tc>
      </w:tr>
      <w:tr w:rsidR="00A62B8F" w:rsidRPr="00E140C0" w14:paraId="1905E18B" w14:textId="77777777" w:rsidTr="0042716E">
        <w:tc>
          <w:tcPr>
            <w:tcW w:w="736" w:type="pct"/>
            <w:vAlign w:val="center"/>
          </w:tcPr>
          <w:p w14:paraId="310BF894" w14:textId="77777777" w:rsidR="00CE4A9B" w:rsidRPr="0042716E" w:rsidRDefault="00CE4A9B" w:rsidP="00614854">
            <w:pPr>
              <w:rPr>
                <w:rFonts w:cs="Calibri"/>
              </w:rPr>
            </w:pPr>
            <w:r w:rsidRPr="0042716E">
              <w:rPr>
                <w:rFonts w:cs="Calibri"/>
              </w:rPr>
              <w:t xml:space="preserve">Stage 2 </w:t>
            </w:r>
          </w:p>
        </w:tc>
        <w:tc>
          <w:tcPr>
            <w:tcW w:w="2723" w:type="pct"/>
            <w:vAlign w:val="center"/>
          </w:tcPr>
          <w:p w14:paraId="334C1976" w14:textId="77777777" w:rsidR="00CE4A9B" w:rsidRPr="0042716E" w:rsidRDefault="00CE4A9B" w:rsidP="00614854">
            <w:pPr>
              <w:rPr>
                <w:rFonts w:cs="Calibri"/>
              </w:rPr>
            </w:pPr>
            <w:r w:rsidRPr="0042716E">
              <w:rPr>
                <w:rFonts w:cs="Calibri"/>
              </w:rPr>
              <w:t>Technical Mandatory</w:t>
            </w:r>
            <w:r w:rsidR="00F52232" w:rsidRPr="0042716E">
              <w:rPr>
                <w:rFonts w:cs="Calibri"/>
              </w:rPr>
              <w:t xml:space="preserve"> responsiveness</w:t>
            </w:r>
            <w:r w:rsidRPr="0042716E">
              <w:rPr>
                <w:rFonts w:cs="Calibri"/>
              </w:rPr>
              <w:t xml:space="preserve"> </w:t>
            </w:r>
          </w:p>
        </w:tc>
        <w:tc>
          <w:tcPr>
            <w:tcW w:w="1541" w:type="pct"/>
            <w:shd w:val="clear" w:color="auto" w:fill="DBE5F1" w:themeFill="accent1" w:themeFillTint="33"/>
            <w:vAlign w:val="center"/>
          </w:tcPr>
          <w:p w14:paraId="09799997" w14:textId="77777777" w:rsidR="00CE4A9B" w:rsidRPr="0042716E" w:rsidRDefault="00535AA5" w:rsidP="00614854">
            <w:pPr>
              <w:rPr>
                <w:rFonts w:cs="Calibri"/>
              </w:rPr>
            </w:pPr>
            <w:r w:rsidRPr="0042716E">
              <w:rPr>
                <w:rFonts w:cs="Calibri"/>
              </w:rPr>
              <w:t>YES</w:t>
            </w:r>
          </w:p>
        </w:tc>
      </w:tr>
      <w:tr w:rsidR="00A62B8F" w:rsidRPr="00E140C0" w14:paraId="0AD181B8" w14:textId="77777777" w:rsidTr="0042716E">
        <w:tc>
          <w:tcPr>
            <w:tcW w:w="736" w:type="pct"/>
            <w:vAlign w:val="center"/>
          </w:tcPr>
          <w:p w14:paraId="11AA4101" w14:textId="77777777" w:rsidR="00CE4A9B" w:rsidRPr="0042716E" w:rsidRDefault="00CE4A9B" w:rsidP="00614854">
            <w:pPr>
              <w:rPr>
                <w:rFonts w:cs="Calibri"/>
              </w:rPr>
            </w:pPr>
            <w:r w:rsidRPr="0042716E">
              <w:rPr>
                <w:rFonts w:cs="Calibri"/>
              </w:rPr>
              <w:t xml:space="preserve">Stage </w:t>
            </w:r>
            <w:r w:rsidR="00535AA5" w:rsidRPr="0042716E">
              <w:rPr>
                <w:rFonts w:cs="Calibri"/>
              </w:rPr>
              <w:t>3</w:t>
            </w:r>
          </w:p>
        </w:tc>
        <w:tc>
          <w:tcPr>
            <w:tcW w:w="2723" w:type="pct"/>
            <w:vAlign w:val="center"/>
          </w:tcPr>
          <w:p w14:paraId="4B8C7CFC" w14:textId="77777777" w:rsidR="00CE4A9B" w:rsidRPr="0042716E" w:rsidRDefault="00CE4A9B" w:rsidP="00614854">
            <w:pPr>
              <w:rPr>
                <w:rFonts w:cs="Calibri"/>
              </w:rPr>
            </w:pPr>
            <w:r w:rsidRPr="0042716E">
              <w:rPr>
                <w:rFonts w:cs="Calibri"/>
              </w:rPr>
              <w:t>Special Conditions of Contract verification</w:t>
            </w:r>
          </w:p>
        </w:tc>
        <w:tc>
          <w:tcPr>
            <w:tcW w:w="1541" w:type="pct"/>
            <w:shd w:val="clear" w:color="auto" w:fill="DBE5F1" w:themeFill="accent1" w:themeFillTint="33"/>
            <w:vAlign w:val="center"/>
          </w:tcPr>
          <w:p w14:paraId="67A39D2C" w14:textId="77777777" w:rsidR="00CE4A9B" w:rsidRPr="0042716E" w:rsidRDefault="00535AA5" w:rsidP="00614854">
            <w:pPr>
              <w:rPr>
                <w:rFonts w:cs="Calibri"/>
              </w:rPr>
            </w:pPr>
            <w:r w:rsidRPr="0042716E">
              <w:rPr>
                <w:rFonts w:cs="Calibri"/>
              </w:rPr>
              <w:t>YES</w:t>
            </w:r>
          </w:p>
        </w:tc>
      </w:tr>
      <w:tr w:rsidR="00A62B8F" w:rsidRPr="00E140C0" w14:paraId="2B71DFE9" w14:textId="77777777" w:rsidTr="0042716E">
        <w:tc>
          <w:tcPr>
            <w:tcW w:w="736" w:type="pct"/>
            <w:vAlign w:val="center"/>
          </w:tcPr>
          <w:p w14:paraId="226A366E" w14:textId="77777777" w:rsidR="00CE4A9B" w:rsidRPr="00535AA5" w:rsidRDefault="00CE4A9B" w:rsidP="00614854">
            <w:pPr>
              <w:rPr>
                <w:rFonts w:cs="Calibri"/>
              </w:rPr>
            </w:pPr>
            <w:r w:rsidRPr="00535AA5">
              <w:rPr>
                <w:rFonts w:cs="Calibri"/>
              </w:rPr>
              <w:t xml:space="preserve">Stage </w:t>
            </w:r>
            <w:r w:rsidR="00535AA5" w:rsidRPr="00535AA5">
              <w:rPr>
                <w:rFonts w:cs="Calibri"/>
              </w:rPr>
              <w:t>4</w:t>
            </w:r>
          </w:p>
        </w:tc>
        <w:tc>
          <w:tcPr>
            <w:tcW w:w="2723" w:type="pct"/>
            <w:vAlign w:val="center"/>
          </w:tcPr>
          <w:p w14:paraId="5FB6D17B" w14:textId="77777777" w:rsidR="00CE4A9B" w:rsidRPr="00535AA5" w:rsidRDefault="00CE4A9B" w:rsidP="00614854">
            <w:pPr>
              <w:rPr>
                <w:rFonts w:cs="Calibri"/>
              </w:rPr>
            </w:pPr>
            <w:r w:rsidRPr="00535AA5">
              <w:rPr>
                <w:rFonts w:cs="Calibri"/>
              </w:rPr>
              <w:t xml:space="preserve">Price / </w:t>
            </w:r>
            <w:r w:rsidR="00504F20" w:rsidRPr="00535AA5">
              <w:rPr>
                <w:rFonts w:cs="Calibri"/>
              </w:rPr>
              <w:t>Preference points</w:t>
            </w:r>
          </w:p>
        </w:tc>
        <w:tc>
          <w:tcPr>
            <w:tcW w:w="1541" w:type="pct"/>
            <w:shd w:val="clear" w:color="auto" w:fill="DBE5F1" w:themeFill="accent1" w:themeFillTint="33"/>
            <w:vAlign w:val="center"/>
          </w:tcPr>
          <w:p w14:paraId="038F4C61" w14:textId="77777777" w:rsidR="00CE4A9B" w:rsidRPr="0042716E" w:rsidRDefault="00535AA5" w:rsidP="00614854">
            <w:pPr>
              <w:rPr>
                <w:rFonts w:cs="Calibri"/>
              </w:rPr>
            </w:pPr>
            <w:r w:rsidRPr="0042716E">
              <w:rPr>
                <w:rFonts w:cs="Calibri"/>
              </w:rPr>
              <w:t>YES</w:t>
            </w:r>
          </w:p>
        </w:tc>
      </w:tr>
    </w:tbl>
    <w:p w14:paraId="4AA7A9BD" w14:textId="77777777" w:rsidR="00AF05FE" w:rsidRDefault="00AF05FE" w:rsidP="00614854"/>
    <w:p w14:paraId="1D278510" w14:textId="77777777" w:rsidR="00CE4A9B" w:rsidRPr="00446F77" w:rsidRDefault="00CE4A9B" w:rsidP="00614854">
      <w:pPr>
        <w:pStyle w:val="Heading2"/>
        <w:jc w:val="both"/>
        <w:rPr>
          <w:sz w:val="24"/>
          <w:szCs w:val="24"/>
        </w:rPr>
      </w:pPr>
      <w:bookmarkStart w:id="46" w:name="_Toc159325056"/>
      <w:r w:rsidRPr="00446F77">
        <w:rPr>
          <w:sz w:val="24"/>
          <w:szCs w:val="24"/>
        </w:rPr>
        <w:t xml:space="preserve">Administrative </w:t>
      </w:r>
      <w:r w:rsidR="00F52232" w:rsidRPr="00446F77">
        <w:rPr>
          <w:sz w:val="24"/>
          <w:szCs w:val="24"/>
        </w:rPr>
        <w:t>responsiveness</w:t>
      </w:r>
      <w:r w:rsidR="00595AD7" w:rsidRPr="00446F77">
        <w:rPr>
          <w:sz w:val="24"/>
          <w:szCs w:val="24"/>
        </w:rPr>
        <w:t xml:space="preserve"> (Stage 1)</w:t>
      </w:r>
      <w:bookmarkEnd w:id="46"/>
    </w:p>
    <w:p w14:paraId="102882A5" w14:textId="77777777" w:rsidR="00942B4A" w:rsidRPr="00446F77" w:rsidRDefault="00942B4A" w:rsidP="00614854">
      <w:pPr>
        <w:pStyle w:val="Heading3"/>
        <w:jc w:val="both"/>
      </w:pPr>
      <w:bookmarkStart w:id="47" w:name="_Toc159325057"/>
      <w:r w:rsidRPr="00446F77">
        <w:t>Attendance of briefing session</w:t>
      </w:r>
      <w:bookmarkEnd w:id="47"/>
    </w:p>
    <w:p w14:paraId="7D28A085" w14:textId="77777777" w:rsidR="009B07F6" w:rsidRPr="004A084B" w:rsidRDefault="004A084B" w:rsidP="007E19F2">
      <w:pPr>
        <w:pStyle w:val="ListParagraph"/>
        <w:numPr>
          <w:ilvl w:val="0"/>
          <w:numId w:val="25"/>
        </w:numPr>
        <w:rPr>
          <w:lang w:val="en-GB"/>
        </w:rPr>
      </w:pPr>
      <w:r w:rsidRPr="004A084B">
        <w:rPr>
          <w:lang w:val="en-GB"/>
        </w:rPr>
        <w:t xml:space="preserve"> </w:t>
      </w:r>
      <w:r w:rsidR="009B07F6" w:rsidRPr="004A084B">
        <w:rPr>
          <w:lang w:val="en-GB"/>
        </w:rPr>
        <w:t>No briefing session will be held.</w:t>
      </w:r>
    </w:p>
    <w:p w14:paraId="1AA31172" w14:textId="77777777" w:rsidR="00942B4A" w:rsidRPr="00446F77" w:rsidRDefault="00942B4A" w:rsidP="00614854">
      <w:pPr>
        <w:pStyle w:val="Heading4"/>
        <w:ind w:hanging="1135"/>
        <w:jc w:val="both"/>
        <w:rPr>
          <w:szCs w:val="24"/>
        </w:rPr>
      </w:pPr>
      <w:r w:rsidRPr="00446F77">
        <w:rPr>
          <w:szCs w:val="24"/>
        </w:rPr>
        <w:lastRenderedPageBreak/>
        <w:t>Registered Supplier</w:t>
      </w:r>
    </w:p>
    <w:p w14:paraId="7CE0F117" w14:textId="39107751" w:rsidR="00504F20" w:rsidRPr="00B42090" w:rsidRDefault="00504F20" w:rsidP="007E19F2">
      <w:pPr>
        <w:pStyle w:val="ListParagraph"/>
        <w:numPr>
          <w:ilvl w:val="0"/>
          <w:numId w:val="15"/>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004C7D16">
        <w:rPr>
          <w:rFonts w:cs="Calibri"/>
        </w:rPr>
        <w:t>RF</w:t>
      </w:r>
      <w:r w:rsidR="00B42090">
        <w:rPr>
          <w:rFonts w:cs="Calibri"/>
        </w:rPr>
        <w:t>x</w:t>
      </w:r>
      <w:r>
        <w:rPr>
          <w:rFonts w:cs="Calibri"/>
        </w:rPr>
        <w:t>.</w:t>
      </w:r>
    </w:p>
    <w:p w14:paraId="5C8E05C7" w14:textId="77777777" w:rsidR="00235913" w:rsidRPr="00235913" w:rsidRDefault="00235913" w:rsidP="00614854">
      <w:pPr>
        <w:pStyle w:val="Heading2"/>
        <w:jc w:val="both"/>
      </w:pPr>
      <w:bookmarkStart w:id="48" w:name="_Toc159325058"/>
      <w:r w:rsidRPr="00235913">
        <w:t xml:space="preserve">Technical </w:t>
      </w:r>
      <w:r w:rsidR="003806BB">
        <w:t>returnable documents</w:t>
      </w:r>
      <w:bookmarkEnd w:id="48"/>
    </w:p>
    <w:p w14:paraId="4F807809" w14:textId="77777777" w:rsidR="00942B4A" w:rsidRDefault="00235913" w:rsidP="00614854">
      <w:pPr>
        <w:pStyle w:val="Heading3"/>
        <w:jc w:val="both"/>
      </w:pPr>
      <w:bookmarkStart w:id="49" w:name="_Toc159325059"/>
      <w:r>
        <w:t>Instruction and evaluation criteria</w:t>
      </w:r>
      <w:bookmarkEnd w:id="49"/>
    </w:p>
    <w:p w14:paraId="0E89DBD2" w14:textId="77777777" w:rsidR="00235913" w:rsidRPr="00235913" w:rsidRDefault="00235913" w:rsidP="00CD2A41">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9C2C601" w14:textId="77777777" w:rsidR="00235913" w:rsidRPr="00235913" w:rsidRDefault="00235913" w:rsidP="00CD2A41">
      <w:pPr>
        <w:pStyle w:val="ListParagraph"/>
        <w:numPr>
          <w:ilvl w:val="0"/>
          <w:numId w:val="3"/>
        </w:numPr>
      </w:pPr>
      <w:r w:rsidRPr="00235913">
        <w:t xml:space="preserve">The bidder must provide a unique reference number (e.g. binder/folio, chapter, section, page) to locate substantiating evidence in the bid response. </w:t>
      </w:r>
    </w:p>
    <w:p w14:paraId="2032EF7A" w14:textId="77777777" w:rsidR="00235913" w:rsidRPr="00235913" w:rsidRDefault="00235913" w:rsidP="00CD2A41">
      <w:pPr>
        <w:pStyle w:val="ListParagraph"/>
        <w:numPr>
          <w:ilvl w:val="0"/>
          <w:numId w:val="3"/>
        </w:numPr>
      </w:pPr>
      <w:r w:rsidRPr="00235913">
        <w:t xml:space="preserve">The bidder must comply with </w:t>
      </w:r>
      <w:r w:rsidRPr="0042716E">
        <w:t>ALL</w:t>
      </w:r>
      <w:r w:rsidRPr="00235913">
        <w:t xml:space="preserve"> the TECHNICAL MANDATORY REQUIREMENTS in order for the bid</w:t>
      </w:r>
      <w:r>
        <w:t xml:space="preserve"> response</w:t>
      </w:r>
      <w:r w:rsidRPr="00235913">
        <w:t xml:space="preserve"> to proceed to the next stage of the evaluation.</w:t>
      </w:r>
    </w:p>
    <w:p w14:paraId="5D19F05D" w14:textId="77777777" w:rsidR="00235913" w:rsidRDefault="00235913" w:rsidP="00614854">
      <w:pPr>
        <w:pStyle w:val="Heading3"/>
        <w:jc w:val="both"/>
      </w:pPr>
      <w:bookmarkStart w:id="50" w:name="_Toc129333697"/>
      <w:bookmarkStart w:id="51" w:name="_Toc159325060"/>
      <w:bookmarkEnd w:id="50"/>
      <w:r>
        <w:t>Technical mandatory requirement</w:t>
      </w:r>
      <w:r w:rsidR="00B46FFE">
        <w:t>s</w:t>
      </w:r>
      <w:r w:rsidR="00512A12">
        <w:t xml:space="preserve"> (Stage 2)</w:t>
      </w:r>
      <w:bookmarkEnd w:id="51"/>
    </w:p>
    <w:p w14:paraId="4726FFD8" w14:textId="67A0ADAD" w:rsidR="00576C51" w:rsidRPr="004407ED" w:rsidRDefault="00576C51" w:rsidP="00614854">
      <w:pPr>
        <w:pStyle w:val="Caption"/>
        <w:jc w:val="both"/>
      </w:pPr>
      <w:bookmarkStart w:id="52" w:name="_Toc159325042"/>
      <w:r>
        <w:t xml:space="preserve">Table </w:t>
      </w:r>
      <w:r>
        <w:fldChar w:fldCharType="begin"/>
      </w:r>
      <w:r>
        <w:instrText xml:space="preserve"> SEQ Table \* ARABIC </w:instrText>
      </w:r>
      <w:r>
        <w:fldChar w:fldCharType="separate"/>
      </w:r>
      <w:r w:rsidR="00907721">
        <w:rPr>
          <w:noProof/>
        </w:rPr>
        <w:t>2</w:t>
      </w:r>
      <w:r>
        <w:fldChar w:fldCharType="end"/>
      </w:r>
      <w:r w:rsidRPr="004407ED">
        <w:t>: Technical</w:t>
      </w:r>
      <w:r w:rsidR="003711BF" w:rsidRPr="004407ED">
        <w:t xml:space="preserve"> </w:t>
      </w:r>
      <w:r w:rsidRPr="004407ED">
        <w:t>Mandatory Requirements</w:t>
      </w:r>
      <w:bookmarkEnd w:id="5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4407ED" w14:paraId="0FBB4DF4" w14:textId="77777777" w:rsidTr="006856DA">
        <w:trPr>
          <w:tblHeader/>
        </w:trPr>
        <w:tc>
          <w:tcPr>
            <w:tcW w:w="3209" w:type="dxa"/>
            <w:shd w:val="solid" w:color="DBE5F1" w:themeColor="accent1" w:themeTint="33" w:fill="DBE5F1" w:themeFill="accent1" w:themeFillTint="33"/>
          </w:tcPr>
          <w:p w14:paraId="3E31D610" w14:textId="77777777" w:rsidR="00235913" w:rsidRPr="004407ED" w:rsidRDefault="00235913" w:rsidP="00614854">
            <w:pPr>
              <w:rPr>
                <w:rFonts w:asciiTheme="majorHAnsi" w:eastAsiaTheme="majorEastAsia" w:hAnsiTheme="majorHAnsi" w:cstheme="minorBidi"/>
                <w:b/>
                <w:iCs/>
                <w:color w:val="0E1B8D"/>
                <w:lang w:val="en-GB"/>
              </w:rPr>
            </w:pPr>
            <w:r w:rsidRPr="004407ED">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8EE006D" w14:textId="77777777" w:rsidR="00235913" w:rsidRPr="004407ED" w:rsidRDefault="00235913" w:rsidP="00614854">
            <w:pPr>
              <w:rPr>
                <w:rFonts w:asciiTheme="majorHAnsi" w:eastAsiaTheme="majorEastAsia" w:hAnsiTheme="majorHAnsi" w:cstheme="minorBidi"/>
                <w:b/>
                <w:iCs/>
                <w:color w:val="0E1B8D"/>
                <w:lang w:val="en-GB"/>
              </w:rPr>
            </w:pPr>
            <w:r w:rsidRPr="004407ED">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7D931C8D" w14:textId="77777777" w:rsidR="00235913" w:rsidRPr="004407ED" w:rsidRDefault="00E87622" w:rsidP="00614854">
            <w:pPr>
              <w:rPr>
                <w:rFonts w:asciiTheme="majorHAnsi" w:eastAsiaTheme="majorEastAsia" w:hAnsiTheme="majorHAnsi" w:cstheme="minorBidi"/>
                <w:b/>
                <w:iCs/>
                <w:color w:val="0E1B8D"/>
                <w:lang w:val="en-GB"/>
              </w:rPr>
            </w:pPr>
            <w:r w:rsidRPr="004407ED">
              <w:rPr>
                <w:rFonts w:asciiTheme="majorHAnsi" w:eastAsiaTheme="majorEastAsia" w:hAnsiTheme="majorHAnsi" w:cstheme="minorBidi"/>
                <w:b/>
                <w:iCs/>
                <w:color w:val="0E1B8D"/>
                <w:lang w:val="en-GB"/>
              </w:rPr>
              <w:t>Evidence reference (to be completed by bidder)</w:t>
            </w:r>
          </w:p>
        </w:tc>
      </w:tr>
      <w:tr w:rsidR="00805234" w:rsidRPr="004407ED" w14:paraId="59CCEBEE" w14:textId="77777777" w:rsidTr="00595AD7">
        <w:tc>
          <w:tcPr>
            <w:tcW w:w="9628" w:type="dxa"/>
            <w:gridSpan w:val="3"/>
          </w:tcPr>
          <w:p w14:paraId="1FAA3F84" w14:textId="77777777" w:rsidR="00805234" w:rsidRPr="004407ED" w:rsidRDefault="00805234" w:rsidP="00614854">
            <w:pPr>
              <w:rPr>
                <w:b/>
                <w:bCs/>
                <w:lang w:val="en-GB"/>
              </w:rPr>
            </w:pPr>
            <w:r w:rsidRPr="004407ED">
              <w:rPr>
                <w:b/>
                <w:bCs/>
                <w:lang w:val="en-GB"/>
              </w:rPr>
              <w:t>1. Bidder Certification/ Affiliation Requirements</w:t>
            </w:r>
          </w:p>
          <w:p w14:paraId="6153756E" w14:textId="77777777" w:rsidR="00805234" w:rsidRPr="004407ED" w:rsidRDefault="00805234" w:rsidP="00614854">
            <w:pPr>
              <w:rPr>
                <w:lang w:val="en-GB"/>
              </w:rPr>
            </w:pPr>
          </w:p>
        </w:tc>
      </w:tr>
      <w:tr w:rsidR="00805234" w:rsidRPr="00151452" w14:paraId="205B2CD7" w14:textId="77777777" w:rsidTr="008F5476">
        <w:trPr>
          <w:trHeight w:val="3290"/>
        </w:trPr>
        <w:tc>
          <w:tcPr>
            <w:tcW w:w="3209" w:type="dxa"/>
          </w:tcPr>
          <w:p w14:paraId="2583E3AD" w14:textId="384A619A" w:rsidR="00805234" w:rsidRPr="004407ED" w:rsidRDefault="004C7D16" w:rsidP="00614854">
            <w:pPr>
              <w:rPr>
                <w:lang w:val="en-GB"/>
              </w:rPr>
            </w:pPr>
            <w:r w:rsidRPr="004407ED">
              <w:t xml:space="preserve">The bidder </w:t>
            </w:r>
            <w:r w:rsidRPr="004407ED">
              <w:rPr>
                <w:b/>
              </w:rPr>
              <w:t>must</w:t>
            </w:r>
            <w:r w:rsidRPr="004407ED">
              <w:t xml:space="preserve"> </w:t>
            </w:r>
            <w:r w:rsidR="008F5476" w:rsidRPr="004407ED">
              <w:t xml:space="preserve">be </w:t>
            </w:r>
            <w:r w:rsidR="00FD07BA">
              <w:t>Cisco</w:t>
            </w:r>
            <w:r w:rsidR="00B42090" w:rsidRPr="004407ED">
              <w:t xml:space="preserve"> Distributor</w:t>
            </w:r>
            <w:r w:rsidR="0032780C">
              <w:t xml:space="preserve">, </w:t>
            </w:r>
            <w:r w:rsidR="008A643C">
              <w:t xml:space="preserve">Installer, </w:t>
            </w:r>
            <w:r w:rsidR="008F29EB">
              <w:t xml:space="preserve">Integrator, </w:t>
            </w:r>
            <w:r w:rsidR="0032780C">
              <w:t>Reseller or Partner</w:t>
            </w:r>
            <w:r w:rsidR="00B42090" w:rsidRPr="004407ED">
              <w:t xml:space="preserve"> </w:t>
            </w:r>
            <w:r w:rsidRPr="004407ED">
              <w:t xml:space="preserve">for the provision of </w:t>
            </w:r>
            <w:r w:rsidR="00FD07BA">
              <w:t>Cisco</w:t>
            </w:r>
            <w:r w:rsidR="00B42090" w:rsidRPr="004407ED">
              <w:t xml:space="preserve"> </w:t>
            </w:r>
            <w:r w:rsidR="00591331">
              <w:t>network</w:t>
            </w:r>
            <w:r w:rsidR="00B42090" w:rsidRPr="004407ED">
              <w:t xml:space="preserve"> infrastructure, equipment</w:t>
            </w:r>
            <w:r w:rsidRPr="004407ED">
              <w:t xml:space="preserve"> and</w:t>
            </w:r>
            <w:r w:rsidR="00B42090" w:rsidRPr="004407ED">
              <w:t>/or</w:t>
            </w:r>
            <w:r w:rsidRPr="004407ED">
              <w:t xml:space="preserve"> services.</w:t>
            </w:r>
            <w:r w:rsidR="00B42090" w:rsidRPr="004407ED">
              <w:t xml:space="preserve"> </w:t>
            </w:r>
          </w:p>
        </w:tc>
        <w:tc>
          <w:tcPr>
            <w:tcW w:w="3209" w:type="dxa"/>
          </w:tcPr>
          <w:p w14:paraId="4FC231FF" w14:textId="57A87D44" w:rsidR="004C7D16" w:rsidRPr="004407ED" w:rsidRDefault="004C7D16" w:rsidP="00614854">
            <w:pPr>
              <w:spacing w:line="276" w:lineRule="auto"/>
              <w:rPr>
                <w:b/>
                <w:bCs/>
              </w:rPr>
            </w:pPr>
            <w:r w:rsidRPr="004407ED">
              <w:rPr>
                <w:b/>
              </w:rPr>
              <w:t xml:space="preserve">Attach to Annex </w:t>
            </w:r>
            <w:r w:rsidR="004407ED" w:rsidRPr="004407ED">
              <w:rPr>
                <w:b/>
              </w:rPr>
              <w:t>A copy</w:t>
            </w:r>
            <w:r w:rsidRPr="004407ED">
              <w:rPr>
                <w:b/>
              </w:rPr>
              <w:t xml:space="preserve"> of a valid </w:t>
            </w:r>
            <w:r w:rsidR="00FD07BA">
              <w:rPr>
                <w:b/>
              </w:rPr>
              <w:t>Cisco</w:t>
            </w:r>
            <w:r w:rsidR="004407ED" w:rsidRPr="004407ED">
              <w:rPr>
                <w:b/>
              </w:rPr>
              <w:t xml:space="preserve"> distributor</w:t>
            </w:r>
            <w:r w:rsidR="0032780C">
              <w:rPr>
                <w:b/>
              </w:rPr>
              <w:t>,</w:t>
            </w:r>
            <w:r w:rsidR="008A643C">
              <w:rPr>
                <w:b/>
              </w:rPr>
              <w:t xml:space="preserve"> installer, reseller</w:t>
            </w:r>
            <w:r w:rsidR="0032780C">
              <w:rPr>
                <w:b/>
              </w:rPr>
              <w:t xml:space="preserve"> or partner</w:t>
            </w:r>
            <w:r w:rsidR="004407ED" w:rsidRPr="004407ED">
              <w:rPr>
                <w:b/>
              </w:rPr>
              <w:t xml:space="preserve"> c</w:t>
            </w:r>
            <w:r w:rsidRPr="004407ED">
              <w:rPr>
                <w:b/>
              </w:rPr>
              <w:t>ertificate or letter for the provision</w:t>
            </w:r>
            <w:r w:rsidRPr="004407ED">
              <w:t xml:space="preserve"> of </w:t>
            </w:r>
            <w:r w:rsidR="00FD07BA">
              <w:t>Cisco</w:t>
            </w:r>
            <w:r w:rsidRPr="004407ED">
              <w:t xml:space="preserve"> equipment and services.</w:t>
            </w:r>
          </w:p>
          <w:p w14:paraId="6804EEC8" w14:textId="77777777" w:rsidR="001A50CD" w:rsidRPr="004407ED" w:rsidRDefault="001A50CD" w:rsidP="00614854">
            <w:pPr>
              <w:rPr>
                <w:lang w:val="en-GB"/>
              </w:rPr>
            </w:pPr>
          </w:p>
          <w:p w14:paraId="2049651F" w14:textId="77777777" w:rsidR="001A50CD" w:rsidRPr="004407ED" w:rsidRDefault="001A50CD" w:rsidP="00614854">
            <w:pPr>
              <w:rPr>
                <w:color w:val="000000" w:themeColor="text1"/>
                <w:lang w:val="en-GB"/>
              </w:rPr>
            </w:pPr>
          </w:p>
          <w:p w14:paraId="3AB91068" w14:textId="77777777" w:rsidR="001A50CD" w:rsidRPr="004407ED" w:rsidRDefault="001A50CD" w:rsidP="00614854">
            <w:pPr>
              <w:rPr>
                <w:b/>
                <w:bCs/>
                <w:color w:val="000000" w:themeColor="text1"/>
                <w:lang w:val="en-GB"/>
              </w:rPr>
            </w:pPr>
            <w:r w:rsidRPr="004407ED">
              <w:rPr>
                <w:b/>
                <w:bCs/>
                <w:color w:val="000000" w:themeColor="text1"/>
                <w:lang w:val="en-GB"/>
              </w:rPr>
              <w:t xml:space="preserve">NOTE (1): </w:t>
            </w:r>
          </w:p>
          <w:p w14:paraId="68B73DD2" w14:textId="7DAA007B" w:rsidR="001A50CD" w:rsidRPr="004407ED" w:rsidRDefault="00CE7EEA" w:rsidP="00614854">
            <w:pPr>
              <w:rPr>
                <w:b/>
                <w:bCs/>
                <w:color w:val="000000" w:themeColor="text1"/>
                <w:lang w:val="en-GB"/>
              </w:rPr>
            </w:pPr>
            <w:r w:rsidRPr="004407ED">
              <w:rPr>
                <w:b/>
                <w:bCs/>
                <w:color w:val="000000" w:themeColor="text1"/>
                <w:lang w:val="en-GB"/>
              </w:rPr>
              <w:t>SITA/</w:t>
            </w:r>
            <w:r w:rsidR="00422B57">
              <w:rPr>
                <w:b/>
                <w:bCs/>
                <w:color w:val="000000" w:themeColor="text1"/>
                <w:lang w:val="en-GB"/>
              </w:rPr>
              <w:t>WCG</w:t>
            </w:r>
            <w:r w:rsidR="001A50CD" w:rsidRPr="004407ED">
              <w:rPr>
                <w:b/>
                <w:bCs/>
                <w:color w:val="000000" w:themeColor="text1"/>
                <w:lang w:val="en-GB"/>
              </w:rPr>
              <w:t xml:space="preserve"> reserves the right to verify information provided.</w:t>
            </w:r>
          </w:p>
          <w:p w14:paraId="58CB8B89" w14:textId="77777777" w:rsidR="001A50CD" w:rsidRPr="004407ED" w:rsidRDefault="001A50CD" w:rsidP="00614854">
            <w:pPr>
              <w:rPr>
                <w:lang w:val="en-GB"/>
              </w:rPr>
            </w:pPr>
          </w:p>
        </w:tc>
        <w:tc>
          <w:tcPr>
            <w:tcW w:w="3210" w:type="dxa"/>
          </w:tcPr>
          <w:p w14:paraId="13B4F657" w14:textId="77777777" w:rsidR="00805234" w:rsidRPr="004407ED" w:rsidRDefault="00805234" w:rsidP="00614854">
            <w:pPr>
              <w:rPr>
                <w:color w:val="000000" w:themeColor="text1"/>
                <w:lang w:val="en-GB"/>
              </w:rPr>
            </w:pPr>
            <w:r w:rsidRPr="004407ED">
              <w:rPr>
                <w:rFonts w:cs="Calibri"/>
                <w:color w:val="000000" w:themeColor="text1"/>
              </w:rPr>
              <w:t xml:space="preserve">&lt;provide unique reference to locate substantiating evidence in the bid response – </w:t>
            </w:r>
            <w:r w:rsidRPr="004407ED">
              <w:rPr>
                <w:rFonts w:cs="Calibri"/>
                <w:b/>
                <w:bCs/>
                <w:color w:val="000000" w:themeColor="text1"/>
              </w:rPr>
              <w:t xml:space="preserve">see Annex </w:t>
            </w:r>
            <w:r w:rsidR="0002219A" w:rsidRPr="004407ED">
              <w:rPr>
                <w:rFonts w:cs="Calibri"/>
                <w:b/>
                <w:bCs/>
                <w:color w:val="000000" w:themeColor="text1"/>
              </w:rPr>
              <w:t>A</w:t>
            </w:r>
            <w:r w:rsidRPr="004407ED">
              <w:rPr>
                <w:rFonts w:cs="Calibri"/>
                <w:b/>
                <w:bCs/>
                <w:color w:val="000000" w:themeColor="text1"/>
              </w:rPr>
              <w:t xml:space="preserve">, </w:t>
            </w:r>
            <w:r w:rsidR="003711BF" w:rsidRPr="004407ED">
              <w:rPr>
                <w:rFonts w:cs="Calibri"/>
                <w:b/>
                <w:bCs/>
                <w:color w:val="000000" w:themeColor="text1"/>
              </w:rPr>
              <w:t>par 5</w:t>
            </w:r>
            <w:r w:rsidRPr="004407ED">
              <w:rPr>
                <w:rFonts w:cs="Calibri"/>
                <w:b/>
                <w:bCs/>
                <w:color w:val="000000" w:themeColor="text1"/>
              </w:rPr>
              <w:t>.1</w:t>
            </w:r>
            <w:r w:rsidRPr="004407ED">
              <w:rPr>
                <w:rFonts w:cs="Calibri"/>
                <w:color w:val="000000" w:themeColor="text1"/>
              </w:rPr>
              <w:t>&gt;</w:t>
            </w:r>
          </w:p>
        </w:tc>
      </w:tr>
    </w:tbl>
    <w:p w14:paraId="64D407A6" w14:textId="77777777" w:rsidR="00B402FF" w:rsidRPr="00907721" w:rsidRDefault="00B402FF" w:rsidP="00614854">
      <w:pPr>
        <w:pStyle w:val="ListParagraph"/>
        <w:ind w:left="1134"/>
        <w:rPr>
          <w:color w:val="000000" w:themeColor="text1"/>
        </w:rPr>
      </w:pPr>
    </w:p>
    <w:p w14:paraId="35365973" w14:textId="77777777" w:rsidR="00942B4A" w:rsidRPr="00446F77" w:rsidRDefault="00B402FF" w:rsidP="00614854">
      <w:pPr>
        <w:pStyle w:val="Heading2"/>
        <w:jc w:val="both"/>
        <w:rPr>
          <w:sz w:val="24"/>
          <w:szCs w:val="24"/>
        </w:rPr>
      </w:pPr>
      <w:bookmarkStart w:id="53" w:name="_Toc129257817"/>
      <w:bookmarkStart w:id="54" w:name="_Toc129333700"/>
      <w:bookmarkStart w:id="55" w:name="_Toc129257825"/>
      <w:bookmarkStart w:id="56" w:name="_Toc129333708"/>
      <w:bookmarkStart w:id="57" w:name="_Toc129257826"/>
      <w:bookmarkStart w:id="58" w:name="_Toc129333709"/>
      <w:bookmarkStart w:id="59" w:name="_Toc129257827"/>
      <w:bookmarkStart w:id="60" w:name="_Toc129333710"/>
      <w:bookmarkStart w:id="61" w:name="_Toc129257828"/>
      <w:bookmarkStart w:id="62" w:name="_Toc129333711"/>
      <w:bookmarkStart w:id="63" w:name="_Toc129257856"/>
      <w:bookmarkStart w:id="64" w:name="_Toc129333739"/>
      <w:bookmarkStart w:id="65" w:name="_Toc129257857"/>
      <w:bookmarkStart w:id="66" w:name="_Toc129333740"/>
      <w:bookmarkStart w:id="67" w:name="_Toc129257859"/>
      <w:bookmarkStart w:id="68" w:name="_Toc129333742"/>
      <w:bookmarkStart w:id="69" w:name="_Toc129257861"/>
      <w:bookmarkStart w:id="70" w:name="_Toc129333744"/>
      <w:bookmarkStart w:id="71" w:name="_Toc129257897"/>
      <w:bookmarkStart w:id="72" w:name="_Toc129333780"/>
      <w:bookmarkStart w:id="73" w:name="_Toc129257900"/>
      <w:bookmarkStart w:id="74" w:name="_Toc129333783"/>
      <w:bookmarkStart w:id="75" w:name="_Toc129257901"/>
      <w:bookmarkStart w:id="76" w:name="_Toc129333784"/>
      <w:bookmarkStart w:id="77" w:name="_Toc129257902"/>
      <w:bookmarkStart w:id="78" w:name="_Toc129333785"/>
      <w:bookmarkStart w:id="79" w:name="_Toc129257903"/>
      <w:bookmarkStart w:id="80" w:name="_Toc129333786"/>
      <w:bookmarkStart w:id="81" w:name="_Toc129257904"/>
      <w:bookmarkStart w:id="82" w:name="_Toc129333787"/>
      <w:bookmarkStart w:id="83" w:name="_Toc129257905"/>
      <w:bookmarkStart w:id="84" w:name="_Toc129333788"/>
      <w:bookmarkStart w:id="85" w:name="_Toc129257906"/>
      <w:bookmarkStart w:id="86" w:name="_Toc129333789"/>
      <w:bookmarkStart w:id="87" w:name="_Toc129257907"/>
      <w:bookmarkStart w:id="88" w:name="_Toc129333790"/>
      <w:bookmarkStart w:id="89" w:name="_Toc129257908"/>
      <w:bookmarkStart w:id="90" w:name="_Toc129333791"/>
      <w:bookmarkStart w:id="91" w:name="_Toc129257922"/>
      <w:bookmarkStart w:id="92" w:name="_Toc129333805"/>
      <w:bookmarkStart w:id="93" w:name="_Toc129257924"/>
      <w:bookmarkStart w:id="94" w:name="_Toc129333807"/>
      <w:bookmarkStart w:id="95" w:name="_Toc15932506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446F77">
        <w:rPr>
          <w:sz w:val="24"/>
          <w:szCs w:val="24"/>
        </w:rPr>
        <w:t xml:space="preserve">Special Conditions of Contract Verification (Stage </w:t>
      </w:r>
      <w:r w:rsidR="000A1EA1" w:rsidRPr="00446F77">
        <w:rPr>
          <w:sz w:val="24"/>
          <w:szCs w:val="24"/>
        </w:rPr>
        <w:t>3</w:t>
      </w:r>
      <w:r w:rsidRPr="00446F77">
        <w:rPr>
          <w:sz w:val="24"/>
          <w:szCs w:val="24"/>
        </w:rPr>
        <w:t>)</w:t>
      </w:r>
      <w:bookmarkEnd w:id="95"/>
    </w:p>
    <w:p w14:paraId="01126B12" w14:textId="667B07E1" w:rsidR="00B402FF" w:rsidRPr="00B402FF" w:rsidRDefault="00B402FF" w:rsidP="007E19F2">
      <w:pPr>
        <w:pStyle w:val="ListParagraph"/>
        <w:numPr>
          <w:ilvl w:val="0"/>
          <w:numId w:val="22"/>
        </w:numPr>
        <w:rPr>
          <w:lang w:val="en-GB"/>
        </w:rPr>
      </w:pPr>
      <w:r w:rsidRPr="00B402FF">
        <w:rPr>
          <w:lang w:val="en-GB"/>
        </w:rPr>
        <w:t xml:space="preserve">The successful supplier will be bound by Government Procurement: General Conditions of Contract (GCC) as well as this Special Conditions of Contract (SCC), which will form part of the signed contract with the successful Supplier. However, </w:t>
      </w:r>
      <w:r w:rsidR="00CE7EEA">
        <w:rPr>
          <w:lang w:val="en-GB"/>
        </w:rPr>
        <w:t>SITA/</w:t>
      </w:r>
      <w:r w:rsidR="00FD07BA">
        <w:rPr>
          <w:lang w:val="en-GB"/>
        </w:rPr>
        <w:t xml:space="preserve">WCG </w:t>
      </w:r>
      <w:r w:rsidRPr="00B402FF">
        <w:rPr>
          <w:lang w:val="en-GB"/>
        </w:rPr>
        <w:t>reserves the right to include or waive the condition in the signed contract.</w:t>
      </w:r>
    </w:p>
    <w:p w14:paraId="3AA2404C" w14:textId="6A3A15B5" w:rsidR="00B402FF" w:rsidRDefault="00CE7EEA" w:rsidP="007E19F2">
      <w:pPr>
        <w:pStyle w:val="ListParagraph"/>
        <w:numPr>
          <w:ilvl w:val="0"/>
          <w:numId w:val="22"/>
        </w:numPr>
        <w:rPr>
          <w:lang w:val="en-GB"/>
        </w:rPr>
      </w:pPr>
      <w:r>
        <w:rPr>
          <w:lang w:val="en-GB"/>
        </w:rPr>
        <w:t>SITA/</w:t>
      </w:r>
      <w:r w:rsidR="00FD07BA">
        <w:rPr>
          <w:lang w:val="en-GB"/>
        </w:rPr>
        <w:t xml:space="preserve">WCG </w:t>
      </w:r>
      <w:r w:rsidR="00B402FF" w:rsidRPr="00B402FF">
        <w:rPr>
          <w:lang w:val="en-GB"/>
        </w:rPr>
        <w:t>reserves the right to</w:t>
      </w:r>
      <w:r w:rsidR="00B402FF">
        <w:rPr>
          <w:lang w:val="en-GB"/>
        </w:rPr>
        <w:t>:</w:t>
      </w:r>
    </w:p>
    <w:p w14:paraId="7D896445" w14:textId="77777777" w:rsidR="00B402FF" w:rsidRPr="00B402FF" w:rsidRDefault="00B402FF" w:rsidP="007E19F2">
      <w:pPr>
        <w:pStyle w:val="ListParagraph"/>
        <w:numPr>
          <w:ilvl w:val="1"/>
          <w:numId w:val="22"/>
        </w:numPr>
        <w:rPr>
          <w:lang w:val="en-GB"/>
        </w:rPr>
      </w:pPr>
      <w:r w:rsidRPr="00B402FF">
        <w:rPr>
          <w:lang w:val="en-GB"/>
        </w:rPr>
        <w:t>Negotiate the conditions</w:t>
      </w:r>
      <w:r>
        <w:rPr>
          <w:lang w:val="en-GB"/>
        </w:rPr>
        <w:t>;</w:t>
      </w:r>
      <w:r w:rsidRPr="00B402FF">
        <w:rPr>
          <w:lang w:val="en-GB"/>
        </w:rPr>
        <w:t xml:space="preserve"> or</w:t>
      </w:r>
    </w:p>
    <w:p w14:paraId="1AD8AD5F" w14:textId="77777777" w:rsidR="00B402FF" w:rsidRDefault="00B402FF" w:rsidP="007E19F2">
      <w:pPr>
        <w:pStyle w:val="ListParagraph"/>
        <w:numPr>
          <w:ilvl w:val="1"/>
          <w:numId w:val="22"/>
        </w:numPr>
        <w:rPr>
          <w:lang w:val="en-GB"/>
        </w:rPr>
      </w:pPr>
      <w:r w:rsidRPr="00B402FF">
        <w:rPr>
          <w:lang w:val="en-GB"/>
        </w:rPr>
        <w:t>Automatically disqualify a bidder for not accepting these conditions</w:t>
      </w:r>
      <w:r w:rsidR="00B222ED">
        <w:rPr>
          <w:lang w:val="en-GB"/>
        </w:rPr>
        <w:t>; or</w:t>
      </w:r>
    </w:p>
    <w:p w14:paraId="057FC432" w14:textId="77777777" w:rsidR="00B222ED" w:rsidRPr="005D5CCF" w:rsidRDefault="00B222ED" w:rsidP="007E19F2">
      <w:pPr>
        <w:pStyle w:val="ListParagraph"/>
        <w:numPr>
          <w:ilvl w:val="1"/>
          <w:numId w:val="22"/>
        </w:numPr>
        <w:rPr>
          <w:lang w:val="en-GB"/>
        </w:rPr>
      </w:pPr>
      <w:r w:rsidRPr="005D5CCF">
        <w:rPr>
          <w:lang w:val="en-GB"/>
        </w:rPr>
        <w:t>Award to multiple bidders</w:t>
      </w:r>
    </w:p>
    <w:p w14:paraId="11966BDD" w14:textId="791B07D8" w:rsidR="00B402FF" w:rsidRDefault="00B222ED" w:rsidP="007E19F2">
      <w:pPr>
        <w:pStyle w:val="ListParagraph"/>
        <w:numPr>
          <w:ilvl w:val="0"/>
          <w:numId w:val="22"/>
        </w:numPr>
        <w:rPr>
          <w:lang w:val="en-GB"/>
        </w:rPr>
      </w:pPr>
      <w:r w:rsidRPr="00B222ED">
        <w:rPr>
          <w:lang w:val="en-GB"/>
        </w:rPr>
        <w:t xml:space="preserve">In the event that the bidder qualifies the proposal with own conditions and does not specifically withdraw such own conditions when called upon to do so, </w:t>
      </w:r>
      <w:r w:rsidR="00CE7EEA">
        <w:rPr>
          <w:lang w:val="en-GB"/>
        </w:rPr>
        <w:t>SITA/</w:t>
      </w:r>
      <w:r w:rsidR="00FD07BA">
        <w:rPr>
          <w:lang w:val="en-GB"/>
        </w:rPr>
        <w:t xml:space="preserve">WCG </w:t>
      </w:r>
      <w:r w:rsidRPr="00B222ED">
        <w:rPr>
          <w:lang w:val="en-GB"/>
        </w:rPr>
        <w:t xml:space="preserve">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52B4AB84" w14:textId="77777777" w:rsidR="00B222ED" w:rsidRPr="0042716E" w:rsidRDefault="00B222ED" w:rsidP="00614854">
      <w:pPr>
        <w:pStyle w:val="Heading3"/>
        <w:jc w:val="both"/>
      </w:pPr>
      <w:bookmarkStart w:id="96" w:name="_Toc129333809"/>
      <w:bookmarkStart w:id="97" w:name="_Toc159325062"/>
      <w:bookmarkEnd w:id="96"/>
      <w:r w:rsidRPr="0042716E">
        <w:lastRenderedPageBreak/>
        <w:t>Special Conditions of Contract</w:t>
      </w:r>
      <w:bookmarkEnd w:id="97"/>
    </w:p>
    <w:p w14:paraId="7824C390" w14:textId="77777777" w:rsidR="00B222ED" w:rsidRPr="0042716E" w:rsidRDefault="00B222ED" w:rsidP="00614854">
      <w:pPr>
        <w:pStyle w:val="Heading4"/>
        <w:ind w:hanging="1135"/>
        <w:jc w:val="both"/>
      </w:pPr>
      <w:r w:rsidRPr="0042716E">
        <w:t>Contracting Conditions</w:t>
      </w:r>
    </w:p>
    <w:p w14:paraId="356F58A2" w14:textId="1E19FB21" w:rsidR="00B222ED" w:rsidRPr="0042716E" w:rsidRDefault="00B222ED" w:rsidP="00CD2A41">
      <w:pPr>
        <w:pStyle w:val="ListParagraph"/>
        <w:numPr>
          <w:ilvl w:val="0"/>
          <w:numId w:val="4"/>
        </w:numPr>
        <w:rPr>
          <w:lang w:val="en-GB"/>
        </w:rPr>
      </w:pPr>
      <w:r w:rsidRPr="0042716E">
        <w:rPr>
          <w:b/>
          <w:bCs/>
          <w:lang w:val="en-GB"/>
        </w:rPr>
        <w:t>Formal Contract</w:t>
      </w:r>
      <w:r w:rsidRPr="0042716E">
        <w:rPr>
          <w:lang w:val="en-GB"/>
        </w:rPr>
        <w:t xml:space="preserve"> - The supplier must enter into a formal written contract (agreement) with </w:t>
      </w:r>
      <w:r w:rsidR="00CE7EEA">
        <w:rPr>
          <w:lang w:val="en-GB"/>
        </w:rPr>
        <w:t>SITA/</w:t>
      </w:r>
      <w:r w:rsidR="00FD07BA">
        <w:rPr>
          <w:lang w:val="en-GB"/>
        </w:rPr>
        <w:t>WCG</w:t>
      </w:r>
      <w:r w:rsidRPr="0042716E">
        <w:rPr>
          <w:lang w:val="en-GB"/>
        </w:rPr>
        <w:t>.</w:t>
      </w:r>
    </w:p>
    <w:p w14:paraId="0BA8194B" w14:textId="28CE32F6" w:rsidR="00B222ED" w:rsidRPr="0042716E" w:rsidRDefault="00B222ED" w:rsidP="00CD2A41">
      <w:pPr>
        <w:pStyle w:val="ListParagraph"/>
        <w:numPr>
          <w:ilvl w:val="0"/>
          <w:numId w:val="4"/>
        </w:numPr>
        <w:rPr>
          <w:lang w:val="en-GB"/>
        </w:rPr>
      </w:pPr>
      <w:r w:rsidRPr="0042716E">
        <w:rPr>
          <w:b/>
          <w:bCs/>
          <w:lang w:val="en-GB"/>
        </w:rPr>
        <w:t>Right to Audit</w:t>
      </w:r>
      <w:r w:rsidRPr="0042716E">
        <w:rPr>
          <w:lang w:val="en-GB"/>
        </w:rPr>
        <w:t xml:space="preserve"> - </w:t>
      </w:r>
      <w:r w:rsidR="00CE7EEA">
        <w:rPr>
          <w:lang w:val="en-GB"/>
        </w:rPr>
        <w:t>SITA/</w:t>
      </w:r>
      <w:r w:rsidR="00FD07BA">
        <w:rPr>
          <w:lang w:val="en-GB"/>
        </w:rPr>
        <w:t xml:space="preserve">WCG </w:t>
      </w:r>
      <w:r w:rsidRPr="0042716E">
        <w:rPr>
          <w:lang w:val="en-GB"/>
        </w:rPr>
        <w:t>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ADF0EF0" w14:textId="77777777" w:rsidR="00B222ED" w:rsidRPr="00DD01C7" w:rsidRDefault="00B222ED" w:rsidP="00614854">
      <w:pPr>
        <w:pStyle w:val="Heading4"/>
        <w:ind w:hanging="1135"/>
        <w:jc w:val="both"/>
        <w:rPr>
          <w:szCs w:val="24"/>
        </w:rPr>
      </w:pPr>
      <w:r w:rsidRPr="00DD01C7">
        <w:rPr>
          <w:szCs w:val="24"/>
        </w:rPr>
        <w:t>Delivery Address</w:t>
      </w:r>
    </w:p>
    <w:p w14:paraId="6A4CEBF8" w14:textId="77777777" w:rsidR="00B222ED" w:rsidRPr="0042716E" w:rsidRDefault="00B222ED" w:rsidP="00CD2A41">
      <w:pPr>
        <w:pStyle w:val="ListParagraph"/>
        <w:numPr>
          <w:ilvl w:val="0"/>
          <w:numId w:val="5"/>
        </w:numPr>
      </w:pPr>
      <w:r w:rsidRPr="0042716E">
        <w:t>The supplier must deliver the required products or services at as indicated in Section 2.2, Delivery Address</w:t>
      </w:r>
    </w:p>
    <w:p w14:paraId="240580AE" w14:textId="77777777" w:rsidR="00E60BE0" w:rsidRPr="0042716E" w:rsidRDefault="00E60BE0" w:rsidP="00614854">
      <w:pPr>
        <w:pStyle w:val="Heading4"/>
        <w:ind w:hanging="1135"/>
        <w:jc w:val="both"/>
      </w:pPr>
      <w:r w:rsidRPr="0042716E">
        <w:t>Certification, Expertise and Qualification</w:t>
      </w:r>
    </w:p>
    <w:p w14:paraId="02266928" w14:textId="77777777" w:rsidR="00E60BE0" w:rsidRPr="0042716E" w:rsidRDefault="00E60BE0" w:rsidP="00CD2A41">
      <w:pPr>
        <w:pStyle w:val="ListParagraph"/>
        <w:numPr>
          <w:ilvl w:val="0"/>
          <w:numId w:val="6"/>
        </w:numPr>
      </w:pPr>
      <w:r w:rsidRPr="0042716E">
        <w:t>The bidder certifies that:</w:t>
      </w:r>
    </w:p>
    <w:p w14:paraId="169CE41F" w14:textId="77777777" w:rsidR="00E60BE0" w:rsidRPr="0042716E" w:rsidRDefault="00CA731E" w:rsidP="00CD2A41">
      <w:pPr>
        <w:pStyle w:val="ListParagraph"/>
        <w:numPr>
          <w:ilvl w:val="1"/>
          <w:numId w:val="6"/>
        </w:numPr>
      </w:pPr>
      <w:r w:rsidRPr="0042716E">
        <w:t>it has the necessary expertise, skill, qualifications and ability to undertake the work required in terms of the Statement of Work or Service Definition</w:t>
      </w:r>
    </w:p>
    <w:p w14:paraId="1BE842C5" w14:textId="77777777" w:rsidR="00CA731E" w:rsidRPr="0042716E" w:rsidRDefault="00CA731E" w:rsidP="00CD2A41">
      <w:pPr>
        <w:pStyle w:val="ListParagraph"/>
        <w:numPr>
          <w:ilvl w:val="1"/>
          <w:numId w:val="6"/>
        </w:numPr>
      </w:pPr>
      <w:r w:rsidRPr="0042716E">
        <w:t>it is committed to provide the Products or Services; and</w:t>
      </w:r>
    </w:p>
    <w:p w14:paraId="38565150" w14:textId="77777777" w:rsidR="00CA731E" w:rsidRPr="0042716E" w:rsidRDefault="00CA731E" w:rsidP="00CD2A41">
      <w:pPr>
        <w:pStyle w:val="ListParagraph"/>
        <w:numPr>
          <w:ilvl w:val="1"/>
          <w:numId w:val="6"/>
        </w:numPr>
      </w:pPr>
      <w:r w:rsidRPr="0042716E">
        <w:t>perform all obligations detailed herein without any interruption to the Customer</w:t>
      </w:r>
    </w:p>
    <w:p w14:paraId="627A4A6B" w14:textId="77777777" w:rsidR="00CA731E" w:rsidRPr="0042716E" w:rsidRDefault="00CA731E" w:rsidP="00CD2A41">
      <w:pPr>
        <w:pStyle w:val="ListParagraph"/>
        <w:numPr>
          <w:ilvl w:val="1"/>
          <w:numId w:val="6"/>
        </w:numPr>
      </w:pPr>
      <w:r w:rsidRPr="0042716E">
        <w:t>it has been certified for the Products and Services required</w:t>
      </w:r>
    </w:p>
    <w:p w14:paraId="0885DB58" w14:textId="77777777" w:rsidR="00CA731E" w:rsidRPr="0042716E" w:rsidRDefault="00CA731E" w:rsidP="00614854">
      <w:pPr>
        <w:pStyle w:val="Heading4"/>
        <w:ind w:hanging="1135"/>
        <w:jc w:val="both"/>
      </w:pPr>
      <w:r w:rsidRPr="0042716E">
        <w:t>Logistical Conditions</w:t>
      </w:r>
    </w:p>
    <w:p w14:paraId="123C64BC" w14:textId="77777777" w:rsidR="00CA731E" w:rsidRPr="0042716E" w:rsidRDefault="00CA731E" w:rsidP="00CD2A41">
      <w:pPr>
        <w:pStyle w:val="ListParagraph"/>
        <w:numPr>
          <w:ilvl w:val="0"/>
          <w:numId w:val="7"/>
        </w:numPr>
      </w:pPr>
      <w:r w:rsidRPr="0042716E">
        <w:rPr>
          <w:b/>
          <w:bCs/>
        </w:rPr>
        <w:t>Hours of Work</w:t>
      </w:r>
      <w:r w:rsidRPr="0042716E">
        <w:t xml:space="preserve">  </w:t>
      </w:r>
    </w:p>
    <w:p w14:paraId="31F148C1" w14:textId="77777777" w:rsidR="00B12F3C" w:rsidRPr="0042716E" w:rsidRDefault="00CA731E" w:rsidP="00CD2A41">
      <w:pPr>
        <w:pStyle w:val="ListParagraph"/>
        <w:numPr>
          <w:ilvl w:val="1"/>
          <w:numId w:val="7"/>
        </w:numPr>
      </w:pPr>
      <w:r w:rsidRPr="0042716E">
        <w:t>Office hours are defined as business working hours of the customer and is Mondays to Fridays between 07:30 and 16:00</w:t>
      </w:r>
    </w:p>
    <w:p w14:paraId="1080E065" w14:textId="77777777" w:rsidR="00CA731E" w:rsidRPr="0042716E" w:rsidRDefault="00CA731E" w:rsidP="00CD2A41">
      <w:pPr>
        <w:pStyle w:val="ListParagraph"/>
        <w:numPr>
          <w:ilvl w:val="1"/>
          <w:numId w:val="7"/>
        </w:numPr>
      </w:pPr>
      <w:r w:rsidRPr="0042716E">
        <w:t>After hours of the customer during week days are from16:00 to 07:30</w:t>
      </w:r>
    </w:p>
    <w:p w14:paraId="3B2D32B9" w14:textId="77777777" w:rsidR="00CA731E" w:rsidRPr="0042716E" w:rsidRDefault="00CA731E" w:rsidP="00CD2A41">
      <w:pPr>
        <w:pStyle w:val="ListParagraph"/>
        <w:numPr>
          <w:ilvl w:val="0"/>
          <w:numId w:val="7"/>
        </w:numPr>
        <w:rPr>
          <w:b/>
          <w:bCs/>
        </w:rPr>
      </w:pPr>
      <w:r w:rsidRPr="0042716E">
        <w:rPr>
          <w:b/>
          <w:bCs/>
        </w:rPr>
        <w:t>Tools of Trade</w:t>
      </w:r>
    </w:p>
    <w:p w14:paraId="4FFFA73E" w14:textId="748D07CC" w:rsidR="00F2583E" w:rsidRPr="0042716E" w:rsidRDefault="00CA731E" w:rsidP="00CD2A41">
      <w:pPr>
        <w:pStyle w:val="ListParagraph"/>
        <w:numPr>
          <w:ilvl w:val="1"/>
          <w:numId w:val="7"/>
        </w:numPr>
      </w:pPr>
      <w:r w:rsidRPr="0042716E">
        <w:t xml:space="preserve">The bidder is expected to use its own </w:t>
      </w:r>
      <w:r w:rsidR="00F2583E" w:rsidRPr="0042716E">
        <w:t xml:space="preserve">resources (cell phone, laptops etc) to communicate with its own offices or outside of the </w:t>
      </w:r>
      <w:r w:rsidR="00CE7EEA">
        <w:t>SITA/</w:t>
      </w:r>
      <w:r w:rsidR="00FD07BA">
        <w:t>WCG</w:t>
      </w:r>
      <w:r w:rsidR="00713246" w:rsidDel="00713246">
        <w:t xml:space="preserve"> </w:t>
      </w:r>
      <w:r w:rsidR="00F2583E" w:rsidRPr="0042716E">
        <w:t>/Client buildings, including all tools and equipment to render the services effectively</w:t>
      </w:r>
      <w:r w:rsidR="004176AA" w:rsidRPr="0042716E">
        <w:t>.</w:t>
      </w:r>
    </w:p>
    <w:p w14:paraId="1DBFCCAB" w14:textId="77777777" w:rsidR="00B12F3C" w:rsidRPr="0042716E" w:rsidRDefault="00F2583E" w:rsidP="00614854">
      <w:pPr>
        <w:pStyle w:val="Heading4"/>
        <w:ind w:hanging="1135"/>
        <w:jc w:val="both"/>
      </w:pPr>
      <w:r w:rsidRPr="0042716E">
        <w:t>Regulatory, Quality and Standards</w:t>
      </w:r>
    </w:p>
    <w:p w14:paraId="621B791C" w14:textId="77777777" w:rsidR="00664380" w:rsidRPr="0042716E" w:rsidRDefault="00F2583E" w:rsidP="00CD2A41">
      <w:pPr>
        <w:pStyle w:val="ListParagraph"/>
        <w:numPr>
          <w:ilvl w:val="0"/>
          <w:numId w:val="8"/>
        </w:numPr>
      </w:pPr>
      <w:r w:rsidRPr="0042716E">
        <w:tab/>
      </w:r>
      <w:r w:rsidR="00664380" w:rsidRPr="0042716E">
        <w:t xml:space="preserve">The Supplier must for the duration of the contract ensure that the proposed product or solution conform with the Government Minimum Interoperability Standards (MIOS) </w:t>
      </w:r>
    </w:p>
    <w:p w14:paraId="530221D4" w14:textId="77777777" w:rsidR="00664380" w:rsidRPr="0042716E" w:rsidRDefault="00904CB8" w:rsidP="00CD2A41">
      <w:pPr>
        <w:pStyle w:val="ListParagraph"/>
        <w:numPr>
          <w:ilvl w:val="0"/>
          <w:numId w:val="8"/>
        </w:numPr>
      </w:pPr>
      <w:r w:rsidRPr="0042716E">
        <w:t>The Supplier must for the duration of the contract ensure compliance with ISO/IEC General Quality Standards, ISO27001, and Protection of Personal Information Act (POPIA).</w:t>
      </w:r>
    </w:p>
    <w:p w14:paraId="13D8A91F" w14:textId="77777777" w:rsidR="00664380" w:rsidRPr="00904CB8" w:rsidRDefault="00904CB8" w:rsidP="00CD2A41">
      <w:pPr>
        <w:pStyle w:val="ListParagraph"/>
        <w:numPr>
          <w:ilvl w:val="0"/>
          <w:numId w:val="8"/>
        </w:numPr>
        <w:rPr>
          <w:rStyle w:val="Strong"/>
          <w:b w:val="0"/>
          <w:bCs w:val="0"/>
        </w:rPr>
      </w:pPr>
      <w:r w:rsidRPr="00633E9F">
        <w:rPr>
          <w:rStyle w:val="Strong"/>
          <w:rFonts w:ascii="Calibri Light" w:hAnsi="Calibri Light" w:cs="Calibri Light"/>
          <w:b w:val="0"/>
        </w:rPr>
        <w:t>The Supplier must for the duration of the contract ensure compliance with General Quality Standards, ISO 9001</w:t>
      </w:r>
      <w:r w:rsidR="00664380" w:rsidRPr="00633E9F">
        <w:t>.</w:t>
      </w:r>
    </w:p>
    <w:p w14:paraId="79DCBB56" w14:textId="77777777" w:rsidR="00F2583E" w:rsidRDefault="00F2583E" w:rsidP="00CD2A41">
      <w:pPr>
        <w:pStyle w:val="ListParagraph"/>
        <w:numPr>
          <w:ilvl w:val="0"/>
          <w:numId w:val="8"/>
        </w:numPr>
        <w:rPr>
          <w:b/>
        </w:rPr>
      </w:pPr>
      <w:r w:rsidRPr="0042716E">
        <w:t xml:space="preserve"> </w:t>
      </w:r>
      <w:r w:rsidR="00904CB8" w:rsidRPr="0042716E">
        <w:rPr>
          <w:rStyle w:val="Strong"/>
          <w:rFonts w:ascii="Calibri Light" w:hAnsi="Calibri Light" w:cs="Calibri Light"/>
          <w:b w:val="0"/>
          <w:color w:val="000000" w:themeColor="text1"/>
        </w:rPr>
        <w:t>The Supplier must for the duration of the contract ensure compliance with SANS standards (SANS10222-5-2 and SANS10222-5-2)</w:t>
      </w:r>
      <w:r w:rsidR="00664380" w:rsidRPr="0042716E">
        <w:rPr>
          <w:b/>
        </w:rPr>
        <w:t>.</w:t>
      </w:r>
    </w:p>
    <w:p w14:paraId="55310715" w14:textId="54ED6AF9" w:rsidR="00894FB8" w:rsidRDefault="00894FB8" w:rsidP="00CD2A41">
      <w:pPr>
        <w:pStyle w:val="ListParagraph"/>
        <w:numPr>
          <w:ilvl w:val="0"/>
          <w:numId w:val="8"/>
        </w:numPr>
        <w:rPr>
          <w:b/>
        </w:rPr>
      </w:pPr>
      <w:r>
        <w:t xml:space="preserve">The supplier must be </w:t>
      </w:r>
      <w:r w:rsidR="00FD07BA">
        <w:t>Cisco</w:t>
      </w:r>
      <w:r w:rsidR="0095259F">
        <w:t xml:space="preserve"> distributor, </w:t>
      </w:r>
      <w:r w:rsidR="008F29EB">
        <w:t xml:space="preserve">installer, integrator, </w:t>
      </w:r>
      <w:r>
        <w:t>reseller</w:t>
      </w:r>
      <w:r w:rsidR="00441265">
        <w:t>,</w:t>
      </w:r>
      <w:r>
        <w:t xml:space="preserve"> or partner</w:t>
      </w:r>
      <w:r w:rsidRPr="00BF4A24">
        <w:rPr>
          <w:b/>
        </w:rPr>
        <w:t>.</w:t>
      </w:r>
    </w:p>
    <w:p w14:paraId="7AC197B9" w14:textId="1603F10D" w:rsidR="008F29EB" w:rsidRPr="008F29EB" w:rsidRDefault="008F29EB" w:rsidP="00CD2A41">
      <w:pPr>
        <w:pStyle w:val="ListParagraph"/>
        <w:numPr>
          <w:ilvl w:val="0"/>
          <w:numId w:val="8"/>
        </w:numPr>
        <w:rPr>
          <w:bCs/>
        </w:rPr>
      </w:pPr>
      <w:r w:rsidRPr="008F29EB">
        <w:rPr>
          <w:bCs/>
        </w:rPr>
        <w:t xml:space="preserve">SITA Regulations 12.3 require that before a department concludes a contract, the Agency must conduct standard (MIOS) certification in respect of the goods or services in question. Bidders are required to attach SITA PRODUCT CERTIFICATES for all offered products. These certificates can be obtained from the OEM. Refer to the SITA Product Certification website for more information </w:t>
      </w:r>
      <w:hyperlink r:id="rId11" w:history="1">
        <w:r w:rsidR="00591331" w:rsidRPr="005D61F5">
          <w:rPr>
            <w:rStyle w:val="Hyperlink"/>
            <w:bCs/>
          </w:rPr>
          <w:t>www.sita.co.za/prodcert.htm</w:t>
        </w:r>
      </w:hyperlink>
      <w:r w:rsidR="00591331">
        <w:rPr>
          <w:bCs/>
        </w:rPr>
        <w:t xml:space="preserve">. </w:t>
      </w:r>
    </w:p>
    <w:p w14:paraId="5F1E3D89" w14:textId="5CCCAC76" w:rsidR="00DD01C7" w:rsidRPr="0002079D" w:rsidRDefault="00DD01C7" w:rsidP="00614854">
      <w:pPr>
        <w:pStyle w:val="Heading4"/>
        <w:ind w:hanging="1135"/>
        <w:jc w:val="both"/>
        <w:rPr>
          <w:rFonts w:ascii="Calibri Light" w:eastAsia="Times New Roman" w:hAnsi="Calibri Light" w:cs="Calibri Light"/>
          <w:color w:val="000000" w:themeColor="text1"/>
          <w:szCs w:val="24"/>
        </w:rPr>
      </w:pPr>
      <w:r w:rsidRPr="0002079D">
        <w:rPr>
          <w:rFonts w:ascii="Calibri Light" w:eastAsia="Times New Roman" w:hAnsi="Calibri Light" w:cs="Calibri Light"/>
          <w:color w:val="000000" w:themeColor="text1"/>
          <w:szCs w:val="24"/>
        </w:rPr>
        <w:lastRenderedPageBreak/>
        <w:t xml:space="preserve">Security screening and security clearance requirements </w:t>
      </w:r>
    </w:p>
    <w:p w14:paraId="262B8823" w14:textId="77777777" w:rsidR="00DD01C7" w:rsidRPr="0002079D" w:rsidRDefault="00DD01C7" w:rsidP="00614854">
      <w:pPr>
        <w:spacing w:after="0" w:line="240" w:lineRule="auto"/>
        <w:ind w:left="567"/>
        <w:rPr>
          <w:rStyle w:val="Strong"/>
          <w:rFonts w:cs="Calibri Light"/>
          <w:b w:val="0"/>
          <w:bCs w:val="0"/>
          <w:color w:val="000000" w:themeColor="text1"/>
        </w:rPr>
      </w:pPr>
    </w:p>
    <w:p w14:paraId="6F12789C" w14:textId="77777777" w:rsidR="00DD01C7" w:rsidRPr="0002079D" w:rsidRDefault="00DD01C7" w:rsidP="007E19F2">
      <w:pPr>
        <w:pStyle w:val="Specification"/>
        <w:numPr>
          <w:ilvl w:val="1"/>
          <w:numId w:val="26"/>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2A9E6F8" w14:textId="77777777" w:rsidR="00DD01C7" w:rsidRPr="0002079D" w:rsidRDefault="00DD01C7" w:rsidP="007E19F2">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 of company registration documentation;</w:t>
      </w:r>
    </w:p>
    <w:p w14:paraId="3B0E79F5" w14:textId="77777777" w:rsidR="00DD01C7" w:rsidRPr="0002079D" w:rsidRDefault="00DD01C7" w:rsidP="007E19F2">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w:t>
      </w:r>
      <w:proofErr w:type="spellStart"/>
      <w:r w:rsidRPr="0002079D">
        <w:rPr>
          <w:rStyle w:val="Strong"/>
          <w:rFonts w:ascii="Calibri Light" w:hAnsi="Calibri Light" w:cs="Calibri Light"/>
          <w:b w:val="0"/>
          <w:color w:val="000000" w:themeColor="text1"/>
          <w:sz w:val="22"/>
          <w:szCs w:val="22"/>
        </w:rPr>
        <w:t>ies</w:t>
      </w:r>
      <w:proofErr w:type="spellEnd"/>
      <w:r w:rsidRPr="0002079D">
        <w:rPr>
          <w:rStyle w:val="Strong"/>
          <w:rFonts w:ascii="Calibri Light" w:hAnsi="Calibri Light" w:cs="Calibri Light"/>
          <w:b w:val="0"/>
          <w:color w:val="000000" w:themeColor="text1"/>
          <w:sz w:val="22"/>
          <w:szCs w:val="22"/>
        </w:rPr>
        <w:t xml:space="preserve">) of identity documentation of Director(s), Member(s) or Trustee(s); </w:t>
      </w:r>
    </w:p>
    <w:p w14:paraId="356978E2" w14:textId="77777777" w:rsidR="00DD01C7" w:rsidRPr="0002079D" w:rsidRDefault="00DD01C7" w:rsidP="007E19F2">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Copy of valid tax clearance certificate. </w:t>
      </w:r>
    </w:p>
    <w:p w14:paraId="2A4F3784" w14:textId="366BE7E8" w:rsidR="00DD01C7" w:rsidRPr="0002079D" w:rsidRDefault="00DD01C7" w:rsidP="007E19F2">
      <w:pPr>
        <w:pStyle w:val="Specification"/>
        <w:numPr>
          <w:ilvl w:val="1"/>
          <w:numId w:val="24"/>
        </w:numPr>
        <w:tabs>
          <w:tab w:val="clear" w:pos="1134"/>
          <w:tab w:val="num" w:pos="1107"/>
        </w:tabs>
        <w:ind w:left="1107"/>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Security suitability check for individuals: </w:t>
      </w:r>
      <w:r w:rsidR="00CE7EEA">
        <w:rPr>
          <w:rStyle w:val="Strong"/>
          <w:rFonts w:ascii="Calibri Light" w:hAnsi="Calibri Light" w:cs="Calibri Light"/>
          <w:b w:val="0"/>
          <w:color w:val="000000" w:themeColor="text1"/>
          <w:sz w:val="22"/>
          <w:szCs w:val="22"/>
        </w:rPr>
        <w:t>SITA/</w:t>
      </w:r>
      <w:r w:rsidR="00FD07BA">
        <w:rPr>
          <w:rStyle w:val="Strong"/>
          <w:rFonts w:ascii="Calibri Light" w:hAnsi="Calibri Light" w:cs="Calibri Light"/>
          <w:b w:val="0"/>
          <w:color w:val="000000" w:themeColor="text1"/>
          <w:sz w:val="22"/>
          <w:szCs w:val="22"/>
        </w:rPr>
        <w:t>WCG</w:t>
      </w:r>
      <w:r w:rsidR="00EB2CAE">
        <w:rPr>
          <w:rStyle w:val="Strong"/>
          <w:rFonts w:ascii="Calibri Light" w:hAnsi="Calibri Light" w:cs="Calibri Light"/>
          <w:b w:val="0"/>
          <w:color w:val="000000" w:themeColor="text1"/>
          <w:sz w:val="22"/>
          <w:szCs w:val="22"/>
        </w:rPr>
        <w:t xml:space="preserve"> </w:t>
      </w:r>
      <w:r w:rsidRPr="0002079D">
        <w:rPr>
          <w:rStyle w:val="Strong"/>
          <w:rFonts w:ascii="Calibri Light" w:hAnsi="Calibri Light" w:cs="Calibri Light"/>
          <w:b w:val="0"/>
          <w:color w:val="000000" w:themeColor="text1"/>
          <w:sz w:val="22"/>
          <w:szCs w:val="22"/>
        </w:rPr>
        <w:t xml:space="preserve">may, at its own discretion and in line with its policies and procedures, require employees of the supplier to be subjected to a security suitability check before commencement of a project or delivering of a service. The security suitability check is conducted by </w:t>
      </w:r>
      <w:r w:rsidR="00CE7EEA">
        <w:rPr>
          <w:rStyle w:val="Strong"/>
          <w:rFonts w:ascii="Calibri Light" w:hAnsi="Calibri Light" w:cs="Calibri Light"/>
          <w:b w:val="0"/>
          <w:color w:val="000000" w:themeColor="text1"/>
          <w:sz w:val="22"/>
          <w:szCs w:val="22"/>
        </w:rPr>
        <w:t>SITA/</w:t>
      </w:r>
      <w:r w:rsidR="00FD07BA">
        <w:rPr>
          <w:rStyle w:val="Strong"/>
          <w:rFonts w:ascii="Calibri Light" w:hAnsi="Calibri Light" w:cs="Calibri Light"/>
          <w:b w:val="0"/>
          <w:color w:val="000000" w:themeColor="text1"/>
          <w:sz w:val="22"/>
          <w:szCs w:val="22"/>
        </w:rPr>
        <w:t xml:space="preserve">WCG </w:t>
      </w:r>
      <w:r w:rsidRPr="0002079D">
        <w:rPr>
          <w:rStyle w:val="Strong"/>
          <w:rFonts w:ascii="Calibri Light" w:hAnsi="Calibri Light" w:cs="Calibri Light"/>
          <w:b w:val="0"/>
          <w:color w:val="000000" w:themeColor="text1"/>
          <w:sz w:val="22"/>
          <w:szCs w:val="22"/>
        </w:rPr>
        <w:t xml:space="preserve">in order to ensure that individuals meet the </w:t>
      </w:r>
      <w:r w:rsidR="00D81F06" w:rsidRPr="0002079D">
        <w:rPr>
          <w:rStyle w:val="Strong"/>
          <w:rFonts w:ascii="Calibri Light" w:hAnsi="Calibri Light" w:cs="Calibri Light"/>
          <w:b w:val="0"/>
          <w:color w:val="000000" w:themeColor="text1"/>
          <w:sz w:val="22"/>
          <w:szCs w:val="22"/>
        </w:rPr>
        <w:t>minimum</w:t>
      </w:r>
      <w:r w:rsidR="00D81F06">
        <w:rPr>
          <w:rStyle w:val="Strong"/>
          <w:rFonts w:ascii="Calibri Light" w:hAnsi="Calibri Light" w:cs="Calibri Light"/>
          <w:b w:val="0"/>
          <w:color w:val="000000" w:themeColor="text1"/>
          <w:sz w:val="22"/>
          <w:szCs w:val="22"/>
        </w:rPr>
        <w:t>-security</w:t>
      </w:r>
      <w:r w:rsidRPr="0002079D">
        <w:rPr>
          <w:rStyle w:val="Strong"/>
          <w:rFonts w:ascii="Calibri Light" w:hAnsi="Calibri Light" w:cs="Calibri Light"/>
          <w:b w:val="0"/>
          <w:color w:val="000000" w:themeColor="text1"/>
          <w:sz w:val="22"/>
          <w:szCs w:val="22"/>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3C118C62" w14:textId="77777777" w:rsidR="00DD01C7" w:rsidRPr="0002079D" w:rsidRDefault="00DD01C7" w:rsidP="007E19F2">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 of identity document;</w:t>
      </w:r>
    </w:p>
    <w:p w14:paraId="084365BE" w14:textId="2245C8FE" w:rsidR="00DD01C7" w:rsidRPr="0002079D" w:rsidRDefault="00DD01C7" w:rsidP="007E19F2">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Copy(</w:t>
      </w:r>
      <w:proofErr w:type="spellStart"/>
      <w:r w:rsidRPr="0002079D">
        <w:rPr>
          <w:rStyle w:val="Strong"/>
          <w:rFonts w:ascii="Calibri Light" w:hAnsi="Calibri Light" w:cs="Calibri Light"/>
          <w:b w:val="0"/>
          <w:color w:val="000000" w:themeColor="text1"/>
          <w:sz w:val="22"/>
          <w:szCs w:val="22"/>
        </w:rPr>
        <w:t>ies</w:t>
      </w:r>
      <w:proofErr w:type="spellEnd"/>
      <w:r w:rsidRPr="0002079D">
        <w:rPr>
          <w:rStyle w:val="Strong"/>
          <w:rFonts w:ascii="Calibri Light" w:hAnsi="Calibri Light" w:cs="Calibri Light"/>
          <w:b w:val="0"/>
          <w:color w:val="000000" w:themeColor="text1"/>
          <w:sz w:val="22"/>
          <w:szCs w:val="22"/>
        </w:rPr>
        <w:t xml:space="preserve">) of qualification(s) if </w:t>
      </w:r>
      <w:r w:rsidR="00CE7EEA">
        <w:rPr>
          <w:rStyle w:val="Strong"/>
          <w:rFonts w:ascii="Calibri Light" w:hAnsi="Calibri Light" w:cs="Calibri Light"/>
          <w:b w:val="0"/>
          <w:color w:val="000000" w:themeColor="text1"/>
          <w:sz w:val="22"/>
          <w:szCs w:val="22"/>
        </w:rPr>
        <w:t>SITA/</w:t>
      </w:r>
      <w:r w:rsidR="00FD07BA">
        <w:rPr>
          <w:rStyle w:val="Strong"/>
          <w:rFonts w:ascii="Calibri Light" w:hAnsi="Calibri Light" w:cs="Calibri Light"/>
          <w:b w:val="0"/>
          <w:color w:val="000000" w:themeColor="text1"/>
          <w:sz w:val="22"/>
          <w:szCs w:val="22"/>
        </w:rPr>
        <w:t>WC</w:t>
      </w:r>
      <w:r w:rsidR="00EB2CAE">
        <w:rPr>
          <w:rStyle w:val="Strong"/>
          <w:rFonts w:ascii="Calibri Light" w:hAnsi="Calibri Light" w:cs="Calibri Light"/>
          <w:b w:val="0"/>
          <w:color w:val="000000" w:themeColor="text1"/>
          <w:sz w:val="22"/>
          <w:szCs w:val="22"/>
        </w:rPr>
        <w:t>G</w:t>
      </w:r>
      <w:r w:rsidRPr="0002079D">
        <w:rPr>
          <w:rStyle w:val="Strong"/>
          <w:rFonts w:ascii="Calibri Light" w:hAnsi="Calibri Light" w:cs="Calibri Light"/>
          <w:b w:val="0"/>
          <w:color w:val="000000" w:themeColor="text1"/>
          <w:sz w:val="22"/>
          <w:szCs w:val="22"/>
        </w:rPr>
        <w:t xml:space="preserve"> requires verification thereof;</w:t>
      </w:r>
    </w:p>
    <w:p w14:paraId="1CA2F135" w14:textId="77777777" w:rsidR="00DD01C7" w:rsidRPr="0002079D" w:rsidRDefault="00DD01C7" w:rsidP="007E19F2">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Fingerprints – will be taken electronically;</w:t>
      </w:r>
    </w:p>
    <w:p w14:paraId="320C4729" w14:textId="77777777" w:rsidR="00DD01C7" w:rsidRPr="0002079D" w:rsidRDefault="00DD01C7" w:rsidP="007E19F2">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Signed consent form for the conduct of background checks. </w:t>
      </w:r>
    </w:p>
    <w:p w14:paraId="1C12BF9F" w14:textId="7EF4BD22" w:rsidR="00DD01C7" w:rsidRPr="0002079D" w:rsidRDefault="00DD01C7" w:rsidP="007E19F2">
      <w:pPr>
        <w:pStyle w:val="Specification"/>
        <w:numPr>
          <w:ilvl w:val="1"/>
          <w:numId w:val="24"/>
        </w:numPr>
        <w:tabs>
          <w:tab w:val="clear" w:pos="1134"/>
          <w:tab w:val="num" w:pos="1107"/>
        </w:tabs>
        <w:ind w:left="1107"/>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w:t>
      </w:r>
      <w:r w:rsidR="00CE7EEA">
        <w:rPr>
          <w:rStyle w:val="Strong"/>
          <w:rFonts w:ascii="Calibri Light" w:hAnsi="Calibri Light" w:cs="Calibri Light"/>
          <w:b w:val="0"/>
          <w:color w:val="000000" w:themeColor="text1"/>
          <w:sz w:val="22"/>
          <w:szCs w:val="22"/>
        </w:rPr>
        <w:t>SITA/</w:t>
      </w:r>
      <w:r w:rsidR="00422B57">
        <w:rPr>
          <w:rStyle w:val="Strong"/>
          <w:rFonts w:ascii="Calibri Light" w:hAnsi="Calibri Light" w:cs="Calibri Light"/>
          <w:b w:val="0"/>
          <w:color w:val="000000" w:themeColor="text1"/>
          <w:sz w:val="22"/>
          <w:szCs w:val="22"/>
        </w:rPr>
        <w:t>WCG</w:t>
      </w:r>
      <w:r w:rsidRPr="0002079D">
        <w:rPr>
          <w:rStyle w:val="Strong"/>
          <w:rFonts w:ascii="Calibri Light" w:hAnsi="Calibri Light" w:cs="Calibri Light"/>
          <w:b w:val="0"/>
          <w:color w:val="000000" w:themeColor="text1"/>
          <w:sz w:val="22"/>
          <w:szCs w:val="22"/>
        </w:rPr>
        <w:t>. The supplier will have to replace any employee who do not qualify for a security clearance or is found not suitable by the SSA or DI. The following documentation will be required for the security clearance process:</w:t>
      </w:r>
    </w:p>
    <w:p w14:paraId="164DF46E" w14:textId="77777777" w:rsidR="00DD01C7" w:rsidRPr="0002079D" w:rsidRDefault="00DD01C7" w:rsidP="007E19F2">
      <w:pPr>
        <w:pStyle w:val="ListParagraph"/>
        <w:numPr>
          <w:ilvl w:val="2"/>
          <w:numId w:val="24"/>
        </w:numPr>
        <w:spacing w:after="120" w:line="240" w:lineRule="auto"/>
        <w:outlineLvl w:val="9"/>
        <w:rPr>
          <w:rStyle w:val="Strong"/>
          <w:rFonts w:ascii="Calibri Light" w:hAnsi="Calibri Light" w:cs="Calibri Light"/>
          <w:b w:val="0"/>
          <w:bCs w:val="0"/>
          <w:color w:val="000000" w:themeColor="text1"/>
        </w:rPr>
      </w:pPr>
      <w:r w:rsidRPr="0002079D">
        <w:rPr>
          <w:rStyle w:val="Strong"/>
          <w:rFonts w:ascii="Calibri Light" w:hAnsi="Calibri Light" w:cs="Calibri Light"/>
          <w:b w:val="0"/>
          <w:color w:val="000000" w:themeColor="text1"/>
        </w:rPr>
        <w:t>Completed Z204 or DD1057 security clearance application form;</w:t>
      </w:r>
    </w:p>
    <w:p w14:paraId="47A6E63E" w14:textId="77777777" w:rsidR="00DD01C7" w:rsidRPr="0002079D" w:rsidRDefault="00DD01C7" w:rsidP="007E19F2">
      <w:pPr>
        <w:pStyle w:val="ListParagraph"/>
        <w:numPr>
          <w:ilvl w:val="2"/>
          <w:numId w:val="24"/>
        </w:numPr>
        <w:spacing w:after="120" w:line="240" w:lineRule="auto"/>
        <w:outlineLvl w:val="9"/>
        <w:rPr>
          <w:rStyle w:val="Strong"/>
          <w:rFonts w:ascii="Calibri Light" w:hAnsi="Calibri Light" w:cs="Calibri Light"/>
          <w:b w:val="0"/>
          <w:bCs w:val="0"/>
          <w:color w:val="000000" w:themeColor="text1"/>
        </w:rPr>
      </w:pPr>
      <w:r w:rsidRPr="0002079D">
        <w:rPr>
          <w:rStyle w:val="Strong"/>
          <w:rFonts w:ascii="Calibri Light" w:hAnsi="Calibri Light" w:cs="Calibri Light"/>
          <w:b w:val="0"/>
          <w:color w:val="000000" w:themeColor="text1"/>
        </w:rPr>
        <w:t xml:space="preserve"> Fingerprints;</w:t>
      </w:r>
    </w:p>
    <w:p w14:paraId="68DBC0E5" w14:textId="77777777" w:rsidR="00DD01C7" w:rsidRPr="0002079D" w:rsidRDefault="00DD01C7" w:rsidP="007E19F2">
      <w:pPr>
        <w:pStyle w:val="Specification"/>
        <w:numPr>
          <w:ilvl w:val="2"/>
          <w:numId w:val="24"/>
        </w:numPr>
        <w:jc w:val="both"/>
        <w:rPr>
          <w:rStyle w:val="Strong"/>
          <w:rFonts w:ascii="Calibri Light" w:hAnsi="Calibri Light" w:cs="Calibri Light"/>
          <w:b w:val="0"/>
          <w:bCs w:val="0"/>
          <w:color w:val="000000" w:themeColor="text1"/>
          <w:sz w:val="22"/>
          <w:szCs w:val="22"/>
        </w:rPr>
      </w:pPr>
      <w:r w:rsidRPr="0002079D">
        <w:rPr>
          <w:rStyle w:val="Strong"/>
          <w:rFonts w:ascii="Calibri Light" w:hAnsi="Calibri Light" w:cs="Calibri Light"/>
          <w:b w:val="0"/>
          <w:color w:val="000000" w:themeColor="text1"/>
          <w:sz w:val="22"/>
          <w:szCs w:val="22"/>
        </w:rPr>
        <w:t xml:space="preserve">Personal documentation of the applicant, including but not limited to, identity document, passport, marriage certificate (if applicable), divorce order (if applicable), qualifications, salary advice and bank statements.         </w:t>
      </w:r>
    </w:p>
    <w:p w14:paraId="4474291F" w14:textId="77777777" w:rsidR="00F2583E" w:rsidRPr="0042716E" w:rsidRDefault="004176AA" w:rsidP="00614854">
      <w:pPr>
        <w:pStyle w:val="Heading4"/>
        <w:ind w:left="567"/>
        <w:jc w:val="both"/>
      </w:pPr>
      <w:r w:rsidRPr="0042716E">
        <w:t>Confidentiality and non -disclosure conditions</w:t>
      </w:r>
    </w:p>
    <w:p w14:paraId="375A6C1F" w14:textId="77777777" w:rsidR="00942B4A" w:rsidRPr="0042716E" w:rsidRDefault="004176AA" w:rsidP="00CD2A41">
      <w:pPr>
        <w:pStyle w:val="ListParagraph"/>
        <w:numPr>
          <w:ilvl w:val="0"/>
          <w:numId w:val="9"/>
        </w:numPr>
        <w:ind w:left="709" w:hanging="425"/>
      </w:pPr>
      <w:r w:rsidRPr="0042716E">
        <w:t>The Supplier, including its management and staff, must before commencement of the Contract, sign a non-disclosure agreement regarding Confidential Information</w:t>
      </w:r>
    </w:p>
    <w:p w14:paraId="22F2A8BF" w14:textId="77777777" w:rsidR="00785040" w:rsidRPr="0042716E" w:rsidRDefault="00785040" w:rsidP="00CD2A41">
      <w:pPr>
        <w:pStyle w:val="ListParagraph"/>
        <w:numPr>
          <w:ilvl w:val="0"/>
          <w:numId w:val="9"/>
        </w:numPr>
        <w:ind w:left="709" w:hanging="425"/>
      </w:pPr>
      <w:r w:rsidRPr="0042716E">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24065CD" w14:textId="77777777" w:rsidR="00785040" w:rsidRPr="0042716E" w:rsidRDefault="00785040" w:rsidP="00CD2A41">
      <w:pPr>
        <w:pStyle w:val="ListParagraph"/>
        <w:numPr>
          <w:ilvl w:val="1"/>
          <w:numId w:val="9"/>
        </w:numPr>
        <w:ind w:left="1276"/>
      </w:pPr>
      <w:r w:rsidRPr="0042716E">
        <w:t>the Promotion of Access to Information Act, 2000 (Act no. 2 of 2000);</w:t>
      </w:r>
    </w:p>
    <w:p w14:paraId="0B8E4F14" w14:textId="77777777" w:rsidR="00785040" w:rsidRPr="0042716E" w:rsidRDefault="00785040" w:rsidP="00CD2A41">
      <w:pPr>
        <w:pStyle w:val="ListParagraph"/>
        <w:numPr>
          <w:ilvl w:val="1"/>
          <w:numId w:val="9"/>
        </w:numPr>
        <w:ind w:left="1276"/>
      </w:pPr>
      <w:r w:rsidRPr="0042716E">
        <w:t>being clearly marked "Confidential" and which is provided by one Party to another Party in terms of this Contract;</w:t>
      </w:r>
    </w:p>
    <w:p w14:paraId="6D7C716D" w14:textId="77777777" w:rsidR="00785040" w:rsidRPr="0042716E" w:rsidRDefault="00785040" w:rsidP="00CD2A41">
      <w:pPr>
        <w:pStyle w:val="ListParagraph"/>
        <w:numPr>
          <w:ilvl w:val="1"/>
          <w:numId w:val="9"/>
        </w:numPr>
        <w:ind w:left="1276"/>
      </w:pPr>
      <w:r w:rsidRPr="0042716E">
        <w:lastRenderedPageBreak/>
        <w:t>being information or data, which one Party provides to another Party or to which a Party has access because of Services provided in terms of this Contract and in which a Party would have a reasonable expectation of confidentiality;</w:t>
      </w:r>
    </w:p>
    <w:p w14:paraId="5A186785" w14:textId="77777777" w:rsidR="00785040" w:rsidRPr="0042716E" w:rsidRDefault="00785040" w:rsidP="00CD2A41">
      <w:pPr>
        <w:pStyle w:val="ListParagraph"/>
        <w:numPr>
          <w:ilvl w:val="1"/>
          <w:numId w:val="9"/>
        </w:numPr>
        <w:ind w:left="1276"/>
      </w:pPr>
      <w:r w:rsidRPr="0042716E">
        <w:t>being information provided by one Party to another Party in the course of contractual or other negotiations, which could reasonably be expected to prejudice the right of the non-disclosing Party;</w:t>
      </w:r>
    </w:p>
    <w:p w14:paraId="75483C25" w14:textId="77777777" w:rsidR="00785040" w:rsidRPr="0042716E" w:rsidRDefault="00785040" w:rsidP="00CD2A41">
      <w:pPr>
        <w:pStyle w:val="ListParagraph"/>
        <w:numPr>
          <w:ilvl w:val="1"/>
          <w:numId w:val="9"/>
        </w:numPr>
        <w:ind w:left="1276"/>
      </w:pPr>
      <w:r w:rsidRPr="0042716E">
        <w:t>being information, the disclosure of which could reasonably be expected to endanger a life or physical security of a person;</w:t>
      </w:r>
    </w:p>
    <w:p w14:paraId="6F3847AE" w14:textId="77777777" w:rsidR="00785040" w:rsidRPr="0042716E" w:rsidRDefault="00785040" w:rsidP="00CD2A41">
      <w:pPr>
        <w:pStyle w:val="ListParagraph"/>
        <w:numPr>
          <w:ilvl w:val="1"/>
          <w:numId w:val="9"/>
        </w:numPr>
        <w:ind w:left="1276"/>
      </w:pPr>
      <w:r w:rsidRPr="0042716E">
        <w:t>being technical, scientific, commercial, financial and market-related information, know-how and trade secrets of a Party;</w:t>
      </w:r>
    </w:p>
    <w:p w14:paraId="5D22E24F" w14:textId="77777777" w:rsidR="00785040" w:rsidRPr="0042716E" w:rsidRDefault="00785040" w:rsidP="00CD2A41">
      <w:pPr>
        <w:pStyle w:val="ListParagraph"/>
        <w:numPr>
          <w:ilvl w:val="1"/>
          <w:numId w:val="9"/>
        </w:numPr>
        <w:ind w:left="1276"/>
      </w:pPr>
      <w:r w:rsidRPr="0042716E">
        <w:t>being financial, commercial, scientific or technical information, other than trade secrets, of a Party, the disclosure of which would be likely to cause harm to the commercial or financial interests of a non-disclosing Party; and</w:t>
      </w:r>
    </w:p>
    <w:p w14:paraId="1E50D388" w14:textId="77777777" w:rsidR="00785040" w:rsidRPr="0042716E" w:rsidRDefault="00785040" w:rsidP="00CD2A41">
      <w:pPr>
        <w:pStyle w:val="ListParagraph"/>
        <w:numPr>
          <w:ilvl w:val="1"/>
          <w:numId w:val="9"/>
        </w:numPr>
        <w:ind w:left="1276"/>
      </w:pPr>
      <w:r w:rsidRPr="0042716E">
        <w:t>being information supplied by a Party in confidence, the disclosure of which could reasonably be expected either to put the Party at a disadvantage in contractual or other negotiations or to prejudice the Party in commercial competition; or</w:t>
      </w:r>
    </w:p>
    <w:p w14:paraId="1DCFD24A" w14:textId="77777777" w:rsidR="00785040" w:rsidRPr="0042716E" w:rsidRDefault="00785040" w:rsidP="00CD2A41">
      <w:pPr>
        <w:pStyle w:val="ListParagraph"/>
        <w:numPr>
          <w:ilvl w:val="1"/>
          <w:numId w:val="9"/>
        </w:numPr>
        <w:ind w:left="1276"/>
      </w:pPr>
      <w:r w:rsidRPr="0042716E">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8C3181B" w14:textId="77777777" w:rsidR="00785040" w:rsidRPr="0042716E" w:rsidRDefault="00785040" w:rsidP="00CD2A41">
      <w:pPr>
        <w:pStyle w:val="ListParagraph"/>
        <w:numPr>
          <w:ilvl w:val="0"/>
          <w:numId w:val="9"/>
        </w:numPr>
        <w:ind w:left="851"/>
      </w:pPr>
      <w:r w:rsidRPr="0042716E">
        <w:t>Notwithstanding the provisions of this Contract, no Party is entitled to disclose Confidential Information, except where required to do so in terms of a law, without the prior written consent of any other Party having an interest in the disclosure;</w:t>
      </w:r>
    </w:p>
    <w:p w14:paraId="7F8098A0" w14:textId="77777777" w:rsidR="00785040" w:rsidRPr="0042716E" w:rsidRDefault="00785040" w:rsidP="00CD2A41">
      <w:pPr>
        <w:pStyle w:val="ListParagraph"/>
        <w:numPr>
          <w:ilvl w:val="0"/>
          <w:numId w:val="9"/>
        </w:numPr>
        <w:ind w:left="851"/>
      </w:pPr>
      <w:r w:rsidRPr="0042716E">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36C23A5" w14:textId="77777777" w:rsidR="00785040" w:rsidRPr="0042716E" w:rsidRDefault="00785040" w:rsidP="00CD2A41">
      <w:pPr>
        <w:pStyle w:val="ListParagraph"/>
        <w:numPr>
          <w:ilvl w:val="0"/>
          <w:numId w:val="9"/>
        </w:numPr>
        <w:ind w:left="851"/>
      </w:pPr>
      <w:r w:rsidRPr="0042716E">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6A02B9C" w14:textId="77777777" w:rsidR="004176AA" w:rsidRPr="0042716E" w:rsidRDefault="00785040" w:rsidP="00614854">
      <w:pPr>
        <w:pStyle w:val="Heading4"/>
        <w:ind w:left="567"/>
        <w:jc w:val="both"/>
      </w:pPr>
      <w:r w:rsidRPr="0042716E">
        <w:t>Guarantee and warranties</w:t>
      </w:r>
    </w:p>
    <w:p w14:paraId="29B5E221" w14:textId="77777777" w:rsidR="00785040" w:rsidRPr="0042716E" w:rsidRDefault="00785040" w:rsidP="00CD2A41">
      <w:pPr>
        <w:pStyle w:val="ListParagraph"/>
        <w:numPr>
          <w:ilvl w:val="0"/>
          <w:numId w:val="10"/>
        </w:numPr>
        <w:ind w:left="851"/>
      </w:pPr>
      <w:r w:rsidRPr="0042716E">
        <w:t>The supplier confirms that:</w:t>
      </w:r>
    </w:p>
    <w:p w14:paraId="41B0D964" w14:textId="68B6BF42" w:rsidR="00785040" w:rsidRPr="0042716E" w:rsidRDefault="00785040" w:rsidP="00CD2A41">
      <w:pPr>
        <w:pStyle w:val="ListParagraph"/>
        <w:numPr>
          <w:ilvl w:val="1"/>
          <w:numId w:val="10"/>
        </w:numPr>
        <w:ind w:left="1276" w:hanging="425"/>
      </w:pPr>
      <w:r w:rsidRPr="0042716E">
        <w:t>The warranty of goods supplied under this contract remains valid for the duration of the contract after the goods were delivered, installed and commissioned with a sign off, including the clients</w:t>
      </w:r>
      <w:r w:rsidR="00664380" w:rsidRPr="0042716E">
        <w:t xml:space="preserve"> and </w:t>
      </w:r>
      <w:r w:rsidR="00CE7EEA">
        <w:t>SITA/</w:t>
      </w:r>
      <w:r w:rsidR="00FD07BA">
        <w:t xml:space="preserve">WCG </w:t>
      </w:r>
      <w:r w:rsidR="00664380" w:rsidRPr="0042716E">
        <w:t xml:space="preserve">representative’s </w:t>
      </w:r>
      <w:r w:rsidRPr="0042716E">
        <w:t>signature</w:t>
      </w:r>
    </w:p>
    <w:p w14:paraId="38909D28" w14:textId="77777777" w:rsidR="00785040" w:rsidRPr="0042716E" w:rsidRDefault="00785040" w:rsidP="00CD2A41">
      <w:pPr>
        <w:pStyle w:val="ListParagraph"/>
        <w:numPr>
          <w:ilvl w:val="1"/>
          <w:numId w:val="10"/>
        </w:numPr>
        <w:ind w:left="1276" w:hanging="425"/>
      </w:pPr>
      <w:r w:rsidRPr="0042716E">
        <w:lastRenderedPageBreak/>
        <w:t>as at Commencement Date, it has the rights, title and interest in and to the Product or Services to deliver such Product or Services in terms of the Contract and that such rights are free from any encumbrances whatsoever;</w:t>
      </w:r>
    </w:p>
    <w:p w14:paraId="1EE9DA7B" w14:textId="77777777" w:rsidR="00785040" w:rsidRPr="0042716E" w:rsidRDefault="00785040" w:rsidP="00CD2A41">
      <w:pPr>
        <w:pStyle w:val="ListParagraph"/>
        <w:numPr>
          <w:ilvl w:val="1"/>
          <w:numId w:val="10"/>
        </w:numPr>
        <w:ind w:left="1276" w:hanging="425"/>
      </w:pPr>
      <w:r w:rsidRPr="0042716E">
        <w:t xml:space="preserve">the Product is in good working order, free from </w:t>
      </w:r>
      <w:r w:rsidR="00664380" w:rsidRPr="0042716E">
        <w:t>d</w:t>
      </w:r>
      <w:r w:rsidRPr="0042716E">
        <w:t>efects in material and workmanship, and substantially conforms to the Specifications, for the duration of the Warranty period;</w:t>
      </w:r>
    </w:p>
    <w:p w14:paraId="0C6F5716" w14:textId="77777777" w:rsidR="004176AA" w:rsidRPr="0042716E" w:rsidRDefault="00785040" w:rsidP="00614854">
      <w:pPr>
        <w:pStyle w:val="Heading4"/>
        <w:ind w:left="567"/>
        <w:jc w:val="both"/>
      </w:pPr>
      <w:r w:rsidRPr="0042716E">
        <w:t>Intellectual Property Rights</w:t>
      </w:r>
    </w:p>
    <w:p w14:paraId="266C9586" w14:textId="1A1543CC" w:rsidR="004176AA" w:rsidRPr="0042716E" w:rsidRDefault="00CE7EEA" w:rsidP="00CD2A41">
      <w:pPr>
        <w:pStyle w:val="ListParagraph"/>
        <w:numPr>
          <w:ilvl w:val="0"/>
          <w:numId w:val="11"/>
        </w:numPr>
        <w:ind w:left="851" w:hanging="425"/>
      </w:pPr>
      <w:r>
        <w:t>SITA/</w:t>
      </w:r>
      <w:r w:rsidR="00422B57">
        <w:t>WCG</w:t>
      </w:r>
      <w:r w:rsidR="00785040" w:rsidRPr="0042716E">
        <w:t xml:space="preserve"> retains all Intellectual Property Rights in and to </w:t>
      </w:r>
      <w:r>
        <w:t>SITA/</w:t>
      </w:r>
      <w:r w:rsidR="00FD07BA">
        <w:t>WCG</w:t>
      </w:r>
      <w:r w:rsidR="00EB2CAE">
        <w:t>’s</w:t>
      </w:r>
      <w:r w:rsidR="00785040" w:rsidRPr="0042716E">
        <w:t xml:space="preserve"> Intellectual Property. As of the Effective Date, the Supplier is granted a non-exclusive license, for the continued duration of this Contract, to perform any lawful act including the right to use, copy, maintain, modify, enhance and create derivative works of </w:t>
      </w:r>
      <w:r>
        <w:t>SITA/</w:t>
      </w:r>
      <w:r w:rsidR="00FD07BA">
        <w:t>WCG</w:t>
      </w:r>
      <w:r w:rsidR="00EB2CAE">
        <w:t>’s</w:t>
      </w:r>
      <w:r w:rsidR="00785040" w:rsidRPr="0042716E">
        <w:t xml:space="preserve"> Intellectual Property for the sole purpose of providing the Products or Services to </w:t>
      </w:r>
      <w:r>
        <w:t>SITA/</w:t>
      </w:r>
      <w:r w:rsidR="00FD07BA">
        <w:t>WCG</w:t>
      </w:r>
      <w:r w:rsidR="00EB2CAE">
        <w:t xml:space="preserve"> </w:t>
      </w:r>
      <w:r w:rsidR="00785040" w:rsidRPr="0042716E">
        <w:t xml:space="preserve">pursuant to this Contract; provided that the Supplier must not be permitted to use </w:t>
      </w:r>
      <w:r>
        <w:t>SITA/</w:t>
      </w:r>
      <w:r w:rsidR="00422B57">
        <w:t>WCG</w:t>
      </w:r>
      <w:r w:rsidR="00785040" w:rsidRPr="0042716E">
        <w:t xml:space="preserve">'s Intellectual Property for the benefit of any entities other than </w:t>
      </w:r>
      <w:r>
        <w:t>SITA/</w:t>
      </w:r>
      <w:r w:rsidR="00FD07BA">
        <w:t xml:space="preserve">WCG </w:t>
      </w:r>
      <w:r w:rsidR="00785040" w:rsidRPr="0042716E">
        <w:t xml:space="preserve">without the written consent of </w:t>
      </w:r>
      <w:r>
        <w:t>SITA/</w:t>
      </w:r>
      <w:r w:rsidR="00FD07BA">
        <w:t>WCG</w:t>
      </w:r>
      <w:r w:rsidR="00785040" w:rsidRPr="0042716E">
        <w:t xml:space="preserve">, which consent may be withheld in </w:t>
      </w:r>
      <w:r>
        <w:t>SITA/</w:t>
      </w:r>
      <w:r w:rsidR="00422B57">
        <w:t>WCG</w:t>
      </w:r>
      <w:r w:rsidR="00785040" w:rsidRPr="0042716E">
        <w:t xml:space="preserve">'s sole and absolute discretion. Except as otherwise requested or approved by </w:t>
      </w:r>
      <w:r>
        <w:t>SITA/</w:t>
      </w:r>
      <w:r w:rsidR="00FD07BA">
        <w:t>WCG</w:t>
      </w:r>
      <w:r w:rsidR="00785040" w:rsidRPr="0042716E">
        <w:t xml:space="preserve">, which approval is in </w:t>
      </w:r>
      <w:r>
        <w:t>SITA/</w:t>
      </w:r>
      <w:r w:rsidR="00FD07BA">
        <w:t>WCG</w:t>
      </w:r>
      <w:r w:rsidR="00EB2CAE">
        <w:t>’s</w:t>
      </w:r>
      <w:r w:rsidR="00785040" w:rsidRPr="0042716E">
        <w:t xml:space="preserve"> sole and absolute discretion, the Supplier must cease all use of </w:t>
      </w:r>
      <w:r>
        <w:t>SITA/</w:t>
      </w:r>
      <w:r w:rsidR="00FD07BA">
        <w:t>WCG</w:t>
      </w:r>
      <w:r w:rsidR="00785040" w:rsidRPr="0042716E">
        <w:t>s Intellectual Property, at of the earliest of:</w:t>
      </w:r>
    </w:p>
    <w:p w14:paraId="2EB107CD" w14:textId="77777777" w:rsidR="00FB0A01" w:rsidRPr="0042716E" w:rsidRDefault="00FB0A01" w:rsidP="00CD2A41">
      <w:pPr>
        <w:pStyle w:val="ListParagraph"/>
        <w:numPr>
          <w:ilvl w:val="1"/>
          <w:numId w:val="11"/>
        </w:numPr>
        <w:ind w:left="1276" w:hanging="425"/>
      </w:pPr>
      <w:r w:rsidRPr="0042716E">
        <w:t xml:space="preserve">termination or expiration date of this Contract; </w:t>
      </w:r>
    </w:p>
    <w:p w14:paraId="5885204F" w14:textId="77777777" w:rsidR="00FB0A01" w:rsidRPr="0042716E" w:rsidRDefault="00FB0A01" w:rsidP="00CD2A41">
      <w:pPr>
        <w:pStyle w:val="ListParagraph"/>
        <w:numPr>
          <w:ilvl w:val="1"/>
          <w:numId w:val="11"/>
        </w:numPr>
        <w:ind w:left="1276" w:hanging="425"/>
      </w:pPr>
      <w:r w:rsidRPr="0042716E">
        <w:t xml:space="preserve">the date of completion of the Services; and </w:t>
      </w:r>
    </w:p>
    <w:p w14:paraId="06355291" w14:textId="77777777" w:rsidR="00FB0A01" w:rsidRPr="0042716E" w:rsidRDefault="00FB0A01" w:rsidP="00CD2A41">
      <w:pPr>
        <w:pStyle w:val="ListParagraph"/>
        <w:numPr>
          <w:ilvl w:val="1"/>
          <w:numId w:val="11"/>
        </w:numPr>
        <w:ind w:left="1276" w:hanging="425"/>
      </w:pPr>
      <w:r w:rsidRPr="0042716E">
        <w:t>the date of rendering of the last of the Deliverables</w:t>
      </w:r>
    </w:p>
    <w:p w14:paraId="46AD2C50" w14:textId="0430DB40" w:rsidR="00FB0A01" w:rsidRPr="0042716E" w:rsidRDefault="00FB0A01" w:rsidP="00CD2A41">
      <w:pPr>
        <w:pStyle w:val="ListParagraph"/>
        <w:numPr>
          <w:ilvl w:val="0"/>
          <w:numId w:val="11"/>
        </w:numPr>
        <w:ind w:left="851"/>
      </w:pPr>
      <w:r w:rsidRPr="0042716E">
        <w:rPr>
          <w:rFonts w:cs="Calibri"/>
        </w:rPr>
        <w:t xml:space="preserve">If so required by </w:t>
      </w:r>
      <w:r w:rsidR="00CE7EEA">
        <w:rPr>
          <w:rFonts w:cs="Calibri"/>
        </w:rPr>
        <w:t>SITA/</w:t>
      </w:r>
      <w:r w:rsidR="00FD07BA">
        <w:rPr>
          <w:rFonts w:cs="Calibri"/>
        </w:rPr>
        <w:t>WCG</w:t>
      </w:r>
      <w:r w:rsidRPr="0042716E">
        <w:rPr>
          <w:rFonts w:cs="Calibri"/>
        </w:rPr>
        <w:t xml:space="preserve">, the Supplier must certify in writing to </w:t>
      </w:r>
      <w:r w:rsidR="00CE7EEA">
        <w:rPr>
          <w:rFonts w:cs="Calibri"/>
        </w:rPr>
        <w:t>SITA/</w:t>
      </w:r>
      <w:r w:rsidR="00FD07BA">
        <w:rPr>
          <w:rFonts w:cs="Calibri"/>
        </w:rPr>
        <w:t>WCG</w:t>
      </w:r>
      <w:r w:rsidRPr="0042716E">
        <w:rPr>
          <w:rFonts w:cs="Calibri"/>
        </w:rPr>
        <w:t xml:space="preserve"> that it has either returned all </w:t>
      </w:r>
      <w:r w:rsidR="00CE7EEA">
        <w:rPr>
          <w:rFonts w:cs="Calibri"/>
        </w:rPr>
        <w:t>SITA/</w:t>
      </w:r>
      <w:r w:rsidR="00BF78A2">
        <w:rPr>
          <w:rFonts w:cs="Calibri"/>
        </w:rPr>
        <w:t xml:space="preserve">WCG </w:t>
      </w:r>
      <w:r w:rsidRPr="0042716E">
        <w:rPr>
          <w:rFonts w:cs="Calibri"/>
        </w:rPr>
        <w:t xml:space="preserve">Intellectual Property to </w:t>
      </w:r>
      <w:r w:rsidR="00CE7EEA">
        <w:rPr>
          <w:rFonts w:cs="Calibri"/>
        </w:rPr>
        <w:t>SITA/</w:t>
      </w:r>
      <w:r w:rsidR="00BF78A2">
        <w:rPr>
          <w:rFonts w:cs="Calibri"/>
        </w:rPr>
        <w:t xml:space="preserve">WCG </w:t>
      </w:r>
      <w:r w:rsidRPr="0042716E">
        <w:rPr>
          <w:rFonts w:cs="Calibri"/>
        </w:rPr>
        <w:t xml:space="preserve">or destroyed or deleted all other </w:t>
      </w:r>
      <w:r w:rsidR="00CE7EEA">
        <w:rPr>
          <w:rFonts w:cs="Calibri"/>
        </w:rPr>
        <w:t>SITA/</w:t>
      </w:r>
      <w:r w:rsidR="00BF78A2">
        <w:rPr>
          <w:rFonts w:cs="Calibri"/>
        </w:rPr>
        <w:t xml:space="preserve">WCG </w:t>
      </w:r>
      <w:r w:rsidRPr="0042716E">
        <w:rPr>
          <w:rFonts w:cs="Calibri"/>
        </w:rPr>
        <w:t>Intellectual Property in its possession or under its control</w:t>
      </w:r>
    </w:p>
    <w:p w14:paraId="7C89D645" w14:textId="678FAA8D" w:rsidR="00FB0A01" w:rsidRPr="0042716E" w:rsidRDefault="00CE7EEA" w:rsidP="00CD2A41">
      <w:pPr>
        <w:pStyle w:val="ListParagraph"/>
        <w:numPr>
          <w:ilvl w:val="0"/>
          <w:numId w:val="11"/>
        </w:numPr>
        <w:ind w:left="851"/>
      </w:pPr>
      <w:r>
        <w:t>SITA/</w:t>
      </w:r>
      <w:r w:rsidR="00BF78A2">
        <w:t>WCG</w:t>
      </w:r>
      <w:r w:rsidR="00FB0A01" w:rsidRPr="0042716E">
        <w:t xml:space="preserve">, at all times, owns all Intellectual Property Rights in and to all Bespoke Intellectual Property. </w:t>
      </w:r>
    </w:p>
    <w:p w14:paraId="4EEE13C5" w14:textId="77777777" w:rsidR="00FB0A01" w:rsidRPr="0042716E" w:rsidRDefault="00FB0A01" w:rsidP="00CD2A41">
      <w:pPr>
        <w:pStyle w:val="ListParagraph"/>
        <w:numPr>
          <w:ilvl w:val="0"/>
          <w:numId w:val="11"/>
        </w:numPr>
        <w:ind w:left="851"/>
      </w:pPr>
      <w:r w:rsidRPr="0042716E">
        <w:t>Save for the license granted in terms of this Contract, the Supplier retains all Intellectual Property Rights in and to the Supplier’s pre-existing Intellectual Property that is used or supplied in connection with the Products or Services</w:t>
      </w:r>
    </w:p>
    <w:p w14:paraId="178315CA" w14:textId="3653B684" w:rsidR="00AF6423" w:rsidRPr="0042716E" w:rsidRDefault="00FB0A01" w:rsidP="00CD2A41">
      <w:pPr>
        <w:pStyle w:val="ListParagraph"/>
        <w:numPr>
          <w:ilvl w:val="0"/>
          <w:numId w:val="11"/>
        </w:numPr>
        <w:ind w:left="851"/>
      </w:pPr>
      <w:r w:rsidRPr="0042716E">
        <w:t xml:space="preserve">Provide </w:t>
      </w:r>
      <w:r w:rsidR="00CE7EEA">
        <w:t>SITA/</w:t>
      </w:r>
      <w:r w:rsidR="00BF78A2">
        <w:t xml:space="preserve">WCG </w:t>
      </w:r>
      <w:r w:rsidRPr="0042716E">
        <w:t>with the compliant Occupational Health and Safety File (required on site for period of installation and proof of compliance).</w:t>
      </w:r>
    </w:p>
    <w:p w14:paraId="1AE79BA9" w14:textId="77777777" w:rsidR="00AF6423" w:rsidRPr="0042716E" w:rsidRDefault="00AF6423" w:rsidP="00614854">
      <w:pPr>
        <w:pStyle w:val="Heading4"/>
        <w:ind w:left="567"/>
        <w:jc w:val="both"/>
      </w:pPr>
      <w:r w:rsidRPr="0042716E">
        <w:t>Counter Conditions</w:t>
      </w:r>
    </w:p>
    <w:p w14:paraId="424B5B7D" w14:textId="77777777" w:rsidR="00AF6423" w:rsidRPr="0042716E" w:rsidRDefault="00AF6423" w:rsidP="00CD2A41">
      <w:pPr>
        <w:pStyle w:val="ListParagraph"/>
        <w:numPr>
          <w:ilvl w:val="0"/>
          <w:numId w:val="12"/>
        </w:numPr>
        <w:ind w:left="851" w:hanging="425"/>
      </w:pPr>
      <w:r w:rsidRPr="0042716E">
        <w:t>Bidders’ attention is drawn to the fact that amendments to any of the Bid Conditions or setting of counter conditions by bidders may result in the invalidation of such bids.</w:t>
      </w:r>
    </w:p>
    <w:p w14:paraId="6001B3FC" w14:textId="77777777" w:rsidR="00AF6423" w:rsidRPr="0042716E" w:rsidRDefault="00AF6423" w:rsidP="00614854">
      <w:pPr>
        <w:pStyle w:val="Heading4"/>
        <w:ind w:left="567"/>
        <w:jc w:val="both"/>
      </w:pPr>
      <w:r w:rsidRPr="0042716E">
        <w:t>Fronting</w:t>
      </w:r>
    </w:p>
    <w:p w14:paraId="3C62A1C4" w14:textId="529AFFA7" w:rsidR="00AF6423" w:rsidRPr="0042716E" w:rsidRDefault="00AF6423" w:rsidP="00CD2A41">
      <w:pPr>
        <w:pStyle w:val="ListParagraph"/>
        <w:numPr>
          <w:ilvl w:val="0"/>
          <w:numId w:val="13"/>
        </w:numPr>
        <w:ind w:left="851"/>
      </w:pPr>
      <w:r w:rsidRPr="0042716E">
        <w:t xml:space="preserve">The </w:t>
      </w:r>
      <w:r w:rsidR="00CE7EEA">
        <w:t>SITA/</w:t>
      </w:r>
      <w:r w:rsidR="00BF78A2">
        <w:t>WCGI</w:t>
      </w:r>
      <w:r w:rsidRPr="0042716E">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CE7EEA">
        <w:t>SITA/</w:t>
      </w:r>
      <w:r w:rsidR="00BF78A2">
        <w:t>WCG</w:t>
      </w:r>
      <w:r w:rsidRPr="0042716E">
        <w:t xml:space="preserve"> will not condone any form of fronting.</w:t>
      </w:r>
    </w:p>
    <w:p w14:paraId="2EE4A02A" w14:textId="118B3D58" w:rsidR="00AF6423" w:rsidRPr="0042716E" w:rsidRDefault="00AF6423" w:rsidP="00CD2A41">
      <w:pPr>
        <w:pStyle w:val="ListParagraph"/>
        <w:numPr>
          <w:ilvl w:val="0"/>
          <w:numId w:val="13"/>
        </w:numPr>
        <w:ind w:left="851"/>
      </w:pPr>
      <w:r w:rsidRPr="0042716E">
        <w:t xml:space="preserve">The </w:t>
      </w:r>
      <w:r w:rsidR="00CE7EEA">
        <w:t>SITA/</w:t>
      </w:r>
      <w:r w:rsidR="00BF78A2">
        <w:t>WCG</w:t>
      </w:r>
      <w:r w:rsidRPr="0042716E">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w:t>
      </w:r>
      <w:r w:rsidRPr="0042716E">
        <w:lastRenderedPageBreak/>
        <w:t xml:space="preserve">of 14 days from date of notification may invalidate the bid / contract and may also result in the restriction of the bidder/contractor to conduct business with the public sector for a period not exceeding ten (10) years, in addition to any other remedies </w:t>
      </w:r>
      <w:r w:rsidR="00CE7EEA">
        <w:t>SITA/</w:t>
      </w:r>
      <w:r w:rsidR="00BF78A2">
        <w:t xml:space="preserve">WCG </w:t>
      </w:r>
      <w:r w:rsidRPr="0042716E">
        <w:t>may have against the bidder/contractor concerned.</w:t>
      </w:r>
    </w:p>
    <w:p w14:paraId="13E13B6F" w14:textId="77777777" w:rsidR="005F2530" w:rsidRPr="0042716E" w:rsidRDefault="005F2530" w:rsidP="00614854">
      <w:pPr>
        <w:pStyle w:val="Heading4"/>
        <w:ind w:left="567"/>
        <w:jc w:val="both"/>
      </w:pPr>
      <w:r w:rsidRPr="0042716E">
        <w:t>Supplier Due Diligence</w:t>
      </w:r>
    </w:p>
    <w:p w14:paraId="42B1D270" w14:textId="5C1B4621" w:rsidR="0072760B" w:rsidRPr="0042716E" w:rsidRDefault="00CE7EEA" w:rsidP="00CD2A41">
      <w:pPr>
        <w:pStyle w:val="ListParagraph"/>
        <w:numPr>
          <w:ilvl w:val="0"/>
          <w:numId w:val="14"/>
        </w:numPr>
        <w:ind w:left="851" w:hanging="425"/>
      </w:pPr>
      <w:r>
        <w:t>SITA/</w:t>
      </w:r>
      <w:r w:rsidR="00BF78A2">
        <w:t>WCG</w:t>
      </w:r>
      <w:r w:rsidR="005F2530" w:rsidRPr="0042716E">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AE2E69C" w14:textId="77777777" w:rsidR="0072760B" w:rsidRPr="0042716E" w:rsidRDefault="0072760B" w:rsidP="00614854">
      <w:pPr>
        <w:pStyle w:val="Heading4"/>
        <w:ind w:left="567"/>
        <w:jc w:val="both"/>
      </w:pPr>
      <w:r w:rsidRPr="0042716E">
        <w:t>Preference Goal Requirements conditions</w:t>
      </w:r>
    </w:p>
    <w:p w14:paraId="2DB5B2EF" w14:textId="77777777" w:rsidR="0072760B" w:rsidRPr="0042716E" w:rsidRDefault="0072760B" w:rsidP="007E19F2">
      <w:pPr>
        <w:pStyle w:val="ListParagraph"/>
        <w:numPr>
          <w:ilvl w:val="0"/>
          <w:numId w:val="17"/>
        </w:numPr>
      </w:pPr>
      <w:r w:rsidRPr="0042716E">
        <w:t>The Bidder’s commitment for the Preference Goal Requirements in this tender will be legally binding and the Bidder needs to perform against their commitment for the duration of the contract which will form part of the Contractual Agreement.</w:t>
      </w:r>
    </w:p>
    <w:p w14:paraId="2E9E4082" w14:textId="77777777" w:rsidR="0072760B" w:rsidRPr="0042716E" w:rsidRDefault="0072760B" w:rsidP="007E19F2">
      <w:pPr>
        <w:pStyle w:val="ListParagraph"/>
        <w:numPr>
          <w:ilvl w:val="0"/>
          <w:numId w:val="17"/>
        </w:numPr>
      </w:pPr>
      <w:r w:rsidRPr="0042716E">
        <w:t>The Bidder must sustain, or improve the company’s BBBEE Level for the duration of the contact which will form part of the Contractual Agreement.</w:t>
      </w:r>
    </w:p>
    <w:p w14:paraId="081D9239" w14:textId="77777777" w:rsidR="0072760B" w:rsidRPr="0042716E" w:rsidRDefault="0072760B" w:rsidP="007E19F2">
      <w:pPr>
        <w:pStyle w:val="ListParagraph"/>
        <w:numPr>
          <w:ilvl w:val="0"/>
          <w:numId w:val="17"/>
        </w:numPr>
      </w:pPr>
      <w:r w:rsidRPr="0042716E">
        <w:t>Performance of Preference Goal Requirements will be determined annually. Bidders must submit their Preference status report indicating progress against the Bidder’s Preferential commitments within 30 days of the yearly anniversary of the contract.</w:t>
      </w:r>
    </w:p>
    <w:p w14:paraId="717F43C2" w14:textId="1BFE870E" w:rsidR="0072760B" w:rsidRPr="0042716E" w:rsidRDefault="0072760B" w:rsidP="007E19F2">
      <w:pPr>
        <w:pStyle w:val="ListParagraph"/>
        <w:numPr>
          <w:ilvl w:val="0"/>
          <w:numId w:val="17"/>
        </w:numPr>
      </w:pPr>
      <w:r w:rsidRPr="0042716E">
        <w:t xml:space="preserve">Bidders need to keep auditable substantive records / evidence and upon request by </w:t>
      </w:r>
      <w:r w:rsidR="00CE7EEA">
        <w:t>SITA/</w:t>
      </w:r>
      <w:r w:rsidR="00BF78A2">
        <w:t xml:space="preserve">WCG </w:t>
      </w:r>
      <w:r w:rsidR="000E14DD" w:rsidRPr="0042716E">
        <w:t>/Department</w:t>
      </w:r>
      <w:r w:rsidRPr="0042716E">
        <w:t xml:space="preserve"> must be made available for audit and, or due diligence purposes.</w:t>
      </w:r>
    </w:p>
    <w:p w14:paraId="3A576C61" w14:textId="0A4C1716" w:rsidR="0072760B" w:rsidRPr="0042716E" w:rsidRDefault="00CE7EEA" w:rsidP="007E19F2">
      <w:pPr>
        <w:pStyle w:val="ListParagraph"/>
        <w:numPr>
          <w:ilvl w:val="0"/>
          <w:numId w:val="17"/>
        </w:numPr>
      </w:pPr>
      <w:r>
        <w:t>SITA/</w:t>
      </w:r>
      <w:r w:rsidR="00422B57">
        <w:t>WCG</w:t>
      </w:r>
      <w:r w:rsidR="0072760B" w:rsidRPr="0042716E">
        <w:t xml:space="preserve"> reserves the right to require from a Bidder, either before a bid is adjudicated or at any time subsequently, to substantiate any claim with regards to preferences, in any manner required by </w:t>
      </w:r>
      <w:r>
        <w:t>SITA/</w:t>
      </w:r>
      <w:r w:rsidR="00BF78A2">
        <w:t>WCG</w:t>
      </w:r>
      <w:r w:rsidR="0072760B" w:rsidRPr="0042716E">
        <w:t>.</w:t>
      </w:r>
    </w:p>
    <w:p w14:paraId="46E5854D" w14:textId="21CA6412" w:rsidR="0072760B" w:rsidRPr="0042716E" w:rsidRDefault="00CE7EEA" w:rsidP="007E19F2">
      <w:pPr>
        <w:pStyle w:val="ListParagraph"/>
        <w:numPr>
          <w:ilvl w:val="0"/>
          <w:numId w:val="17"/>
        </w:numPr>
      </w:pPr>
      <w:r>
        <w:t>SITA/</w:t>
      </w:r>
      <w:r w:rsidR="00713246">
        <w:t xml:space="preserve">WCG </w:t>
      </w:r>
      <w:r w:rsidR="00713246" w:rsidRPr="0042716E">
        <w:t>reserves</w:t>
      </w:r>
      <w:r w:rsidR="0072760B" w:rsidRPr="0042716E">
        <w:t xml:space="preserve"> the right to verify information / evidence provided by the Bidder.</w:t>
      </w:r>
    </w:p>
    <w:p w14:paraId="6E37C06C" w14:textId="153272D2" w:rsidR="008049F9" w:rsidRPr="0042716E" w:rsidRDefault="00CE7EEA" w:rsidP="007E19F2">
      <w:pPr>
        <w:pStyle w:val="ListParagraph"/>
        <w:numPr>
          <w:ilvl w:val="0"/>
          <w:numId w:val="17"/>
        </w:numPr>
      </w:pPr>
      <w:r>
        <w:t>SITA/</w:t>
      </w:r>
      <w:r w:rsidR="00BF78A2">
        <w:t xml:space="preserve">WCG </w:t>
      </w:r>
      <w:r w:rsidR="000E14DD" w:rsidRPr="0042716E">
        <w:t>/Department</w:t>
      </w:r>
      <w:r w:rsidR="0072760B" w:rsidRPr="0042716E">
        <w:t xml:space="preserve"> reserves the right to introduce a </w:t>
      </w:r>
      <w:r w:rsidR="0072760B" w:rsidRPr="0042716E">
        <w:rPr>
          <w:b/>
          <w:bCs/>
        </w:rPr>
        <w:t>penalty of 1%</w:t>
      </w:r>
      <w:r w:rsidR="0072760B" w:rsidRPr="0042716E">
        <w:t xml:space="preserve"> of the overall annual year spent by </w:t>
      </w:r>
      <w:r>
        <w:t>SITA/</w:t>
      </w:r>
      <w:r w:rsidR="00BF78A2">
        <w:t xml:space="preserve">WCG </w:t>
      </w:r>
      <w:r w:rsidR="000E14DD" w:rsidRPr="0042716E">
        <w:t>/Department</w:t>
      </w:r>
      <w:r w:rsidR="0072760B" w:rsidRPr="0042716E">
        <w:t xml:space="preserve"> for the prior year if the Bidder fails to comply to </w:t>
      </w:r>
      <w:r w:rsidR="0072760B" w:rsidRPr="0042716E">
        <w:rPr>
          <w:b/>
          <w:bCs/>
        </w:rPr>
        <w:t>paragraphs (a), (b) and (c) above</w:t>
      </w:r>
      <w:r w:rsidR="0072760B" w:rsidRPr="0042716E">
        <w:t>.</w:t>
      </w:r>
    </w:p>
    <w:p w14:paraId="6BDDED30" w14:textId="77777777" w:rsidR="008049F9" w:rsidRPr="0042716E" w:rsidRDefault="008049F9" w:rsidP="00614854">
      <w:pPr>
        <w:pStyle w:val="Heading3"/>
        <w:jc w:val="both"/>
      </w:pPr>
      <w:bookmarkStart w:id="98" w:name="_Toc106894479"/>
      <w:bookmarkStart w:id="99" w:name="_Toc159325063"/>
      <w:r w:rsidRPr="0042716E">
        <w:t>Declaration of compliance and acceptance SCC</w:t>
      </w:r>
      <w:bookmarkEnd w:id="98"/>
      <w:bookmarkEnd w:id="99"/>
    </w:p>
    <w:p w14:paraId="3BE13151" w14:textId="77777777" w:rsidR="008049F9" w:rsidRPr="0042716E" w:rsidRDefault="008049F9" w:rsidP="00614854">
      <w:pPr>
        <w:rPr>
          <w:lang w:val="en-GB"/>
        </w:rPr>
      </w:pPr>
      <w:r w:rsidRPr="0042716E">
        <w:rPr>
          <w:lang w:val="en-GB"/>
        </w:rPr>
        <w:t>I (we), the bidder hereby declare that I (we) accept ALL the Special Conditions of Contract as specified in par 4.3.2 above and shall comply with all stated obligations:</w:t>
      </w:r>
    </w:p>
    <w:p w14:paraId="492DB309" w14:textId="77777777" w:rsidR="008049F9" w:rsidRPr="0042716E" w:rsidRDefault="008049F9" w:rsidP="00614854">
      <w:pPr>
        <w:rPr>
          <w:lang w:val="en-GB"/>
        </w:rPr>
      </w:pPr>
    </w:p>
    <w:p w14:paraId="793A4C76" w14:textId="77777777" w:rsidR="008049F9" w:rsidRPr="0042716E" w:rsidRDefault="008049F9" w:rsidP="00614854">
      <w:pPr>
        <w:rPr>
          <w:lang w:val="en-GB"/>
        </w:rPr>
      </w:pPr>
      <w:r w:rsidRPr="0042716E">
        <w:rPr>
          <w:lang w:val="en-GB"/>
        </w:rPr>
        <w:t xml:space="preserve">Name of </w:t>
      </w:r>
      <w:proofErr w:type="gramStart"/>
      <w:r w:rsidRPr="0042716E">
        <w:rPr>
          <w:lang w:val="en-GB"/>
        </w:rPr>
        <w:t>Bidder:_</w:t>
      </w:r>
      <w:proofErr w:type="gramEnd"/>
      <w:r w:rsidRPr="0042716E">
        <w:rPr>
          <w:lang w:val="en-GB"/>
        </w:rPr>
        <w:t>____________________________</w:t>
      </w:r>
      <w:r w:rsidRPr="0042716E">
        <w:rPr>
          <w:lang w:val="en-GB"/>
        </w:rPr>
        <w:tab/>
        <w:t>Signature: _________________________</w:t>
      </w:r>
    </w:p>
    <w:p w14:paraId="4C945629" w14:textId="77777777" w:rsidR="008049F9" w:rsidRPr="0042716E" w:rsidRDefault="008049F9" w:rsidP="00614854"/>
    <w:p w14:paraId="71BA3025" w14:textId="77777777" w:rsidR="0026097F" w:rsidRDefault="008049F9" w:rsidP="00614854">
      <w:proofErr w:type="gramStart"/>
      <w:r w:rsidRPr="0042716E">
        <w:t>Date:_</w:t>
      </w:r>
      <w:proofErr w:type="gramEnd"/>
      <w:r w:rsidRPr="0042716E">
        <w:t>_____________</w:t>
      </w:r>
    </w:p>
    <w:p w14:paraId="0ED5DFB3" w14:textId="77777777" w:rsidR="000A1EA1" w:rsidRDefault="000A1EA1" w:rsidP="00614854"/>
    <w:p w14:paraId="3DF38B01" w14:textId="77777777" w:rsidR="00E06686" w:rsidRPr="00446F77" w:rsidRDefault="00E06686" w:rsidP="00614854">
      <w:pPr>
        <w:pStyle w:val="Heading2"/>
        <w:jc w:val="both"/>
        <w:rPr>
          <w:sz w:val="24"/>
          <w:szCs w:val="24"/>
        </w:rPr>
      </w:pPr>
      <w:bookmarkStart w:id="100" w:name="_Toc159325064"/>
      <w:r w:rsidRPr="00446F77">
        <w:rPr>
          <w:sz w:val="24"/>
          <w:szCs w:val="24"/>
        </w:rPr>
        <w:t xml:space="preserve">Price and </w:t>
      </w:r>
      <w:r w:rsidR="007D7386" w:rsidRPr="00446F77">
        <w:rPr>
          <w:sz w:val="24"/>
          <w:szCs w:val="24"/>
        </w:rPr>
        <w:t>Preference Points</w:t>
      </w:r>
      <w:r w:rsidR="005D5CCF" w:rsidRPr="00446F77">
        <w:rPr>
          <w:sz w:val="24"/>
          <w:szCs w:val="24"/>
        </w:rPr>
        <w:t xml:space="preserve"> </w:t>
      </w:r>
      <w:r w:rsidRPr="00446F77">
        <w:rPr>
          <w:sz w:val="24"/>
          <w:szCs w:val="24"/>
        </w:rPr>
        <w:t xml:space="preserve">Evaluation (Stage </w:t>
      </w:r>
      <w:r w:rsidR="000A1EA1" w:rsidRPr="00446F77">
        <w:rPr>
          <w:sz w:val="24"/>
          <w:szCs w:val="24"/>
        </w:rPr>
        <w:t>4</w:t>
      </w:r>
      <w:r w:rsidRPr="00446F77">
        <w:rPr>
          <w:sz w:val="24"/>
          <w:szCs w:val="24"/>
        </w:rPr>
        <w:t>)</w:t>
      </w:r>
      <w:bookmarkEnd w:id="100"/>
    </w:p>
    <w:p w14:paraId="675E98E6" w14:textId="77777777" w:rsidR="00A62B8F" w:rsidRDefault="00A62B8F" w:rsidP="00614854"/>
    <w:p w14:paraId="24F88144" w14:textId="59C27CEA" w:rsidR="00C3791D" w:rsidRPr="00C3791D" w:rsidRDefault="00C3791D" w:rsidP="00C3791D">
      <w:pPr>
        <w:pStyle w:val="Heading3"/>
      </w:pPr>
      <w:bookmarkStart w:id="101" w:name="_Toc146141700"/>
      <w:bookmarkStart w:id="102" w:name="_Toc149766360"/>
      <w:bookmarkStart w:id="103" w:name="_Toc159325071"/>
      <w:bookmarkStart w:id="104" w:name="_Toc127818381"/>
      <w:r w:rsidRPr="00C3791D">
        <w:rPr>
          <w14:scene3d>
            <w14:camera w14:prst="orthographicFront"/>
            <w14:lightRig w14:rig="threePt" w14:dir="t">
              <w14:rot w14:lat="0" w14:lon="0" w14:rev="0"/>
            </w14:lightRig>
          </w14:scene3d>
        </w:rPr>
        <w:t>Costing and Preference Evaluation</w:t>
      </w:r>
      <w:bookmarkEnd w:id="101"/>
      <w:bookmarkEnd w:id="102"/>
      <w:bookmarkEnd w:id="103"/>
    </w:p>
    <w:p w14:paraId="6C83E691" w14:textId="729D55C8" w:rsidR="00C3791D" w:rsidRPr="00C3791D" w:rsidRDefault="00C3791D" w:rsidP="007E19F2">
      <w:pPr>
        <w:numPr>
          <w:ilvl w:val="0"/>
          <w:numId w:val="29"/>
        </w:numPr>
        <w:rPr>
          <w:rFonts w:asciiTheme="majorHAnsi" w:hAnsiTheme="majorHAnsi" w:cstheme="majorHAnsi"/>
        </w:rPr>
      </w:pPr>
      <w:r w:rsidRPr="00C3791D">
        <w:rPr>
          <w:rFonts w:asciiTheme="majorHAnsi" w:hAnsiTheme="majorHAnsi" w:cstheme="majorHAnsi"/>
          <w:lang w:val="en-GB"/>
        </w:rPr>
        <w:t xml:space="preserve">In terms of </w:t>
      </w:r>
      <w:bookmarkStart w:id="105" w:name="_Hlk80033687"/>
      <w:r w:rsidRPr="00C3791D">
        <w:rPr>
          <w:rFonts w:asciiTheme="majorHAnsi" w:hAnsiTheme="majorHAnsi" w:cstheme="majorHAnsi"/>
          <w:lang w:val="en-GB"/>
        </w:rPr>
        <w:t xml:space="preserve">the </w:t>
      </w:r>
      <w:r w:rsidR="00CE7EEA">
        <w:rPr>
          <w:rFonts w:asciiTheme="majorHAnsi" w:hAnsiTheme="majorHAnsi" w:cstheme="majorHAnsi"/>
          <w:lang w:val="en-GB"/>
        </w:rPr>
        <w:t>SITA/</w:t>
      </w:r>
      <w:r w:rsidR="00BF78A2">
        <w:rPr>
          <w:rFonts w:asciiTheme="majorHAnsi" w:hAnsiTheme="majorHAnsi" w:cstheme="majorHAnsi"/>
          <w:lang w:val="en-GB"/>
        </w:rPr>
        <w:t xml:space="preserve">WCG </w:t>
      </w:r>
      <w:r w:rsidRPr="00C3791D">
        <w:rPr>
          <w:rFonts w:asciiTheme="majorHAnsi" w:hAnsiTheme="majorHAnsi" w:cstheme="majorHAnsi"/>
          <w:lang w:val="en-GB"/>
        </w:rPr>
        <w:t>Preferential Procurement Policy</w:t>
      </w:r>
      <w:bookmarkEnd w:id="105"/>
      <w:r w:rsidRPr="00C3791D">
        <w:rPr>
          <w:rFonts w:asciiTheme="majorHAnsi" w:hAnsiTheme="majorHAnsi" w:cstheme="majorHAnsi"/>
          <w:lang w:val="en-GB"/>
        </w:rPr>
        <w:t xml:space="preserve"> (PPP), the following preference point system is applicable to all Bids:</w:t>
      </w:r>
    </w:p>
    <w:p w14:paraId="1B3132DA" w14:textId="77777777" w:rsidR="00C3791D" w:rsidRPr="00C3791D" w:rsidRDefault="00C3791D" w:rsidP="007E19F2">
      <w:pPr>
        <w:numPr>
          <w:ilvl w:val="1"/>
          <w:numId w:val="30"/>
        </w:numPr>
        <w:ind w:left="993" w:hanging="284"/>
        <w:rPr>
          <w:rFonts w:asciiTheme="majorHAnsi" w:hAnsiTheme="majorHAnsi" w:cstheme="majorHAnsi"/>
        </w:rPr>
      </w:pPr>
      <w:r w:rsidRPr="00C3791D">
        <w:rPr>
          <w:rFonts w:asciiTheme="majorHAnsi" w:hAnsiTheme="majorHAnsi" w:cstheme="majorHAnsi"/>
        </w:rPr>
        <w:lastRenderedPageBreak/>
        <w:t xml:space="preserve">the 80/20 system (80 Price, 20 B-BBEE) for requirements with a Rand value of up to R50 000 000 (all applicable taxes included); or </w:t>
      </w:r>
    </w:p>
    <w:p w14:paraId="49789782" w14:textId="77777777" w:rsidR="00C3791D" w:rsidRPr="00C3791D" w:rsidRDefault="00C3791D" w:rsidP="007E19F2">
      <w:pPr>
        <w:numPr>
          <w:ilvl w:val="1"/>
          <w:numId w:val="30"/>
        </w:numPr>
        <w:ind w:left="993" w:hanging="284"/>
        <w:rPr>
          <w:rFonts w:asciiTheme="majorHAnsi" w:hAnsiTheme="majorHAnsi" w:cstheme="majorHAnsi"/>
        </w:rPr>
      </w:pPr>
      <w:r w:rsidRPr="00C3791D">
        <w:rPr>
          <w:rFonts w:asciiTheme="majorHAnsi" w:hAnsiTheme="majorHAnsi" w:cstheme="majorHAnsi"/>
        </w:rPr>
        <w:t>the 90/10 system (90 Price and 10 B-BBEE) for requirements with a Rand value above R50 000 000 (all applicable taxes included).</w:t>
      </w:r>
    </w:p>
    <w:p w14:paraId="3259268D" w14:textId="77777777" w:rsidR="00C3791D" w:rsidRPr="00C3791D" w:rsidRDefault="00C3791D" w:rsidP="007E19F2">
      <w:pPr>
        <w:numPr>
          <w:ilvl w:val="0"/>
          <w:numId w:val="29"/>
        </w:numPr>
        <w:rPr>
          <w:rFonts w:asciiTheme="majorHAnsi" w:hAnsiTheme="majorHAnsi" w:cstheme="majorHAnsi"/>
          <w:lang w:val="en-GB"/>
        </w:rPr>
      </w:pPr>
      <w:r w:rsidRPr="00C3791D">
        <w:rPr>
          <w:rFonts w:asciiTheme="majorHAnsi" w:hAnsiTheme="majorHAnsi" w:cstheme="majorHAnsi"/>
          <w:lang w:val="en-GB"/>
        </w:rPr>
        <w:t xml:space="preserve">The Applicable Preference Point system for this tender is the 80/20 preference point system. </w:t>
      </w:r>
    </w:p>
    <w:p w14:paraId="2128BE46" w14:textId="77777777" w:rsidR="00C3791D" w:rsidRPr="00C3791D" w:rsidRDefault="00C3791D" w:rsidP="007E19F2">
      <w:pPr>
        <w:numPr>
          <w:ilvl w:val="0"/>
          <w:numId w:val="29"/>
        </w:numPr>
        <w:rPr>
          <w:rFonts w:asciiTheme="majorHAnsi" w:hAnsiTheme="majorHAnsi" w:cstheme="majorHAnsi"/>
          <w:lang w:val="en-GB"/>
        </w:rPr>
      </w:pPr>
      <w:r w:rsidRPr="00C3791D">
        <w:rPr>
          <w:rFonts w:asciiTheme="majorHAnsi" w:hAnsiTheme="majorHAnsi" w:cstheme="majorHAnsi"/>
          <w:lang w:val="en-GB"/>
        </w:rPr>
        <w:t xml:space="preserve">Points for this tender shall be awarded for: </w:t>
      </w:r>
    </w:p>
    <w:p w14:paraId="33184F1C" w14:textId="77777777" w:rsidR="00C3791D" w:rsidRPr="00C3791D" w:rsidRDefault="00C3791D" w:rsidP="007E19F2">
      <w:pPr>
        <w:numPr>
          <w:ilvl w:val="1"/>
          <w:numId w:val="31"/>
        </w:numPr>
        <w:ind w:left="851" w:hanging="142"/>
        <w:rPr>
          <w:rFonts w:asciiTheme="majorHAnsi" w:hAnsiTheme="majorHAnsi" w:cstheme="majorHAnsi"/>
        </w:rPr>
      </w:pPr>
      <w:r w:rsidRPr="00C3791D">
        <w:rPr>
          <w:rFonts w:asciiTheme="majorHAnsi" w:hAnsiTheme="majorHAnsi" w:cstheme="majorHAnsi"/>
        </w:rPr>
        <w:t>Price; and</w:t>
      </w:r>
    </w:p>
    <w:p w14:paraId="469FAA2E" w14:textId="77777777" w:rsidR="00C3791D" w:rsidRPr="00C3791D" w:rsidRDefault="00C3791D" w:rsidP="007E19F2">
      <w:pPr>
        <w:numPr>
          <w:ilvl w:val="1"/>
          <w:numId w:val="31"/>
        </w:numPr>
        <w:ind w:left="851" w:hanging="142"/>
        <w:rPr>
          <w:rFonts w:asciiTheme="majorHAnsi" w:hAnsiTheme="majorHAnsi" w:cstheme="majorHAnsi"/>
        </w:rPr>
      </w:pPr>
      <w:r w:rsidRPr="00C3791D">
        <w:rPr>
          <w:rFonts w:asciiTheme="majorHAnsi" w:hAnsiTheme="majorHAnsi" w:cstheme="majorHAnsi"/>
        </w:rPr>
        <w:t>Preference points for specific goals.</w:t>
      </w:r>
    </w:p>
    <w:p w14:paraId="76508BB6" w14:textId="77777777" w:rsidR="00C3791D" w:rsidRPr="00C3791D" w:rsidRDefault="00C3791D" w:rsidP="007E19F2">
      <w:pPr>
        <w:numPr>
          <w:ilvl w:val="0"/>
          <w:numId w:val="29"/>
        </w:numPr>
        <w:rPr>
          <w:rFonts w:asciiTheme="majorHAnsi" w:hAnsiTheme="majorHAnsi" w:cstheme="majorHAnsi"/>
          <w:lang w:val="en-GB"/>
        </w:rPr>
      </w:pPr>
      <w:r w:rsidRPr="00C3791D">
        <w:rPr>
          <w:rFonts w:asciiTheme="majorHAnsi" w:hAnsiTheme="majorHAnsi" w:cstheme="majorHAnsi"/>
          <w:lang w:val="en-GB"/>
        </w:rPr>
        <w:t>The maximum points for this tender will be allocated as follows, subject to par.2.</w:t>
      </w:r>
    </w:p>
    <w:p w14:paraId="0B0CBFA1" w14:textId="77777777" w:rsidR="00C3791D" w:rsidRPr="00C3791D" w:rsidRDefault="00C3791D" w:rsidP="00C3791D">
      <w:pPr>
        <w:keepNext/>
        <w:spacing w:before="120"/>
        <w:ind w:left="567"/>
        <w:rPr>
          <w:rFonts w:asciiTheme="majorHAnsi" w:hAnsiTheme="majorHAnsi" w:cstheme="majorHAnsi"/>
          <w:b/>
          <w:noProof/>
        </w:rPr>
      </w:pPr>
      <w:bookmarkStart w:id="106" w:name="_Toc107394442"/>
      <w:r w:rsidRPr="00C3791D">
        <w:rPr>
          <w:rFonts w:asciiTheme="majorHAnsi" w:hAnsiTheme="majorHAnsi" w:cstheme="majorHAnsi"/>
          <w:b/>
          <w:noProof/>
        </w:rPr>
        <w:t>Table 3: Points allocation</w:t>
      </w:r>
      <w:bookmarkEnd w:id="106"/>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7"/>
        <w:gridCol w:w="1275"/>
      </w:tblGrid>
      <w:tr w:rsidR="00C3791D" w:rsidRPr="00C3791D" w14:paraId="75C9C0AE" w14:textId="77777777" w:rsidTr="00A42971">
        <w:tc>
          <w:tcPr>
            <w:tcW w:w="7797" w:type="dxa"/>
            <w:shd w:val="solid" w:color="DBE5F1" w:themeColor="accent1" w:themeTint="33" w:fill="DBE5F1" w:themeFill="accent1" w:themeFillTint="33"/>
          </w:tcPr>
          <w:p w14:paraId="0320365E" w14:textId="77777777" w:rsidR="00C3791D" w:rsidRPr="00C3791D" w:rsidRDefault="00C3791D" w:rsidP="00C3791D">
            <w:pPr>
              <w:autoSpaceDE w:val="0"/>
              <w:autoSpaceDN w:val="0"/>
              <w:adjustRightInd w:val="0"/>
              <w:rPr>
                <w:rFonts w:asciiTheme="majorHAnsi" w:hAnsiTheme="majorHAnsi" w:cstheme="majorHAnsi"/>
                <w:b/>
                <w:bCs/>
                <w:color w:val="002060"/>
              </w:rPr>
            </w:pPr>
            <w:r w:rsidRPr="00C3791D">
              <w:rPr>
                <w:rFonts w:asciiTheme="majorHAnsi" w:hAnsiTheme="majorHAnsi" w:cstheme="majorHAnsi"/>
                <w:b/>
                <w:bCs/>
                <w:color w:val="002060"/>
              </w:rPr>
              <w:t>Description</w:t>
            </w:r>
          </w:p>
        </w:tc>
        <w:tc>
          <w:tcPr>
            <w:tcW w:w="1275" w:type="dxa"/>
            <w:shd w:val="solid" w:color="DBE5F1" w:themeColor="accent1" w:themeTint="33" w:fill="DBE5F1" w:themeFill="accent1" w:themeFillTint="33"/>
          </w:tcPr>
          <w:p w14:paraId="05D27471" w14:textId="77777777" w:rsidR="00C3791D" w:rsidRPr="00C3791D" w:rsidRDefault="00C3791D" w:rsidP="00C3791D">
            <w:pPr>
              <w:autoSpaceDE w:val="0"/>
              <w:autoSpaceDN w:val="0"/>
              <w:adjustRightInd w:val="0"/>
              <w:jc w:val="center"/>
              <w:rPr>
                <w:rFonts w:asciiTheme="majorHAnsi" w:hAnsiTheme="majorHAnsi" w:cstheme="majorHAnsi"/>
                <w:b/>
                <w:bCs/>
                <w:color w:val="002060"/>
              </w:rPr>
            </w:pPr>
            <w:r w:rsidRPr="00C3791D">
              <w:rPr>
                <w:rFonts w:asciiTheme="majorHAnsi" w:hAnsiTheme="majorHAnsi" w:cstheme="majorHAnsi"/>
                <w:b/>
                <w:bCs/>
                <w:color w:val="002060"/>
              </w:rPr>
              <w:t>Points</w:t>
            </w:r>
          </w:p>
        </w:tc>
      </w:tr>
      <w:tr w:rsidR="00C3791D" w:rsidRPr="00C3791D" w14:paraId="6AE61F89" w14:textId="77777777" w:rsidTr="00A42971">
        <w:tc>
          <w:tcPr>
            <w:tcW w:w="7797" w:type="dxa"/>
          </w:tcPr>
          <w:p w14:paraId="57F1DBCB" w14:textId="77777777" w:rsidR="00C3791D" w:rsidRPr="00C3791D" w:rsidRDefault="00C3791D" w:rsidP="00C3791D">
            <w:pPr>
              <w:autoSpaceDE w:val="0"/>
              <w:autoSpaceDN w:val="0"/>
              <w:adjustRightInd w:val="0"/>
              <w:rPr>
                <w:rFonts w:asciiTheme="majorHAnsi" w:hAnsiTheme="majorHAnsi" w:cstheme="majorHAnsi"/>
                <w:color w:val="000000"/>
              </w:rPr>
            </w:pPr>
            <w:r w:rsidRPr="00C3791D">
              <w:rPr>
                <w:rFonts w:asciiTheme="majorHAnsi" w:hAnsiTheme="majorHAnsi" w:cstheme="majorHAnsi"/>
                <w:color w:val="000000"/>
              </w:rPr>
              <w:t>Price</w:t>
            </w:r>
          </w:p>
        </w:tc>
        <w:tc>
          <w:tcPr>
            <w:tcW w:w="1275" w:type="dxa"/>
          </w:tcPr>
          <w:p w14:paraId="7489F0C1" w14:textId="77777777" w:rsidR="00C3791D" w:rsidRPr="00907721" w:rsidRDefault="00C3791D" w:rsidP="00C3791D">
            <w:pPr>
              <w:autoSpaceDE w:val="0"/>
              <w:autoSpaceDN w:val="0"/>
              <w:adjustRightInd w:val="0"/>
              <w:jc w:val="center"/>
              <w:rPr>
                <w:rFonts w:asciiTheme="majorHAnsi" w:hAnsiTheme="majorHAnsi" w:cstheme="majorHAnsi"/>
                <w:b/>
                <w:bCs/>
                <w:color w:val="000000" w:themeColor="text1"/>
              </w:rPr>
            </w:pPr>
            <w:r w:rsidRPr="00907721">
              <w:rPr>
                <w:rFonts w:asciiTheme="majorHAnsi" w:hAnsiTheme="majorHAnsi" w:cstheme="majorHAnsi"/>
                <w:b/>
                <w:bCs/>
                <w:color w:val="000000" w:themeColor="text1"/>
              </w:rPr>
              <w:t>80</w:t>
            </w:r>
          </w:p>
        </w:tc>
      </w:tr>
      <w:tr w:rsidR="00C3791D" w:rsidRPr="00C3791D" w14:paraId="3FEF3D8E" w14:textId="77777777" w:rsidTr="00A42971">
        <w:tc>
          <w:tcPr>
            <w:tcW w:w="7797" w:type="dxa"/>
          </w:tcPr>
          <w:p w14:paraId="1954BBB0" w14:textId="77777777" w:rsidR="00C3791D" w:rsidRPr="00C3791D" w:rsidRDefault="00C3791D" w:rsidP="00C3791D">
            <w:pPr>
              <w:autoSpaceDE w:val="0"/>
              <w:autoSpaceDN w:val="0"/>
              <w:adjustRightInd w:val="0"/>
              <w:rPr>
                <w:rFonts w:asciiTheme="majorHAnsi" w:hAnsiTheme="majorHAnsi" w:cstheme="majorHAnsi"/>
                <w:color w:val="000000"/>
              </w:rPr>
            </w:pPr>
            <w:r w:rsidRPr="00C3791D">
              <w:rPr>
                <w:rFonts w:asciiTheme="majorHAnsi" w:hAnsiTheme="majorHAnsi" w:cstheme="majorHAnsi"/>
                <w:color w:val="000000"/>
              </w:rPr>
              <w:t>Preference points for specific goals</w:t>
            </w:r>
          </w:p>
        </w:tc>
        <w:tc>
          <w:tcPr>
            <w:tcW w:w="1275" w:type="dxa"/>
          </w:tcPr>
          <w:p w14:paraId="62B11E96" w14:textId="77777777" w:rsidR="00C3791D" w:rsidRPr="00907721" w:rsidRDefault="00C3791D" w:rsidP="00C3791D">
            <w:pPr>
              <w:autoSpaceDE w:val="0"/>
              <w:autoSpaceDN w:val="0"/>
              <w:adjustRightInd w:val="0"/>
              <w:jc w:val="center"/>
              <w:rPr>
                <w:rFonts w:asciiTheme="majorHAnsi" w:hAnsiTheme="majorHAnsi" w:cstheme="majorHAnsi"/>
                <w:b/>
                <w:bCs/>
                <w:color w:val="000000" w:themeColor="text1"/>
              </w:rPr>
            </w:pPr>
            <w:r w:rsidRPr="00907721">
              <w:rPr>
                <w:rFonts w:asciiTheme="majorHAnsi" w:hAnsiTheme="majorHAnsi" w:cstheme="majorHAnsi"/>
                <w:b/>
                <w:bCs/>
                <w:color w:val="000000" w:themeColor="text1"/>
              </w:rPr>
              <w:t>20</w:t>
            </w:r>
          </w:p>
        </w:tc>
      </w:tr>
      <w:tr w:rsidR="00C3791D" w:rsidRPr="00C3791D" w14:paraId="194C3FFB" w14:textId="77777777" w:rsidTr="00A42971">
        <w:tc>
          <w:tcPr>
            <w:tcW w:w="7797" w:type="dxa"/>
          </w:tcPr>
          <w:p w14:paraId="58193AFD" w14:textId="77777777" w:rsidR="00C3791D" w:rsidRPr="00C3791D" w:rsidRDefault="00C3791D" w:rsidP="00C3791D">
            <w:pPr>
              <w:autoSpaceDE w:val="0"/>
              <w:autoSpaceDN w:val="0"/>
              <w:adjustRightInd w:val="0"/>
              <w:rPr>
                <w:rFonts w:asciiTheme="majorHAnsi" w:hAnsiTheme="majorHAnsi" w:cstheme="majorHAnsi"/>
                <w:color w:val="000000"/>
              </w:rPr>
            </w:pPr>
            <w:r w:rsidRPr="00C3791D">
              <w:rPr>
                <w:rFonts w:asciiTheme="majorHAnsi" w:hAnsiTheme="majorHAnsi" w:cstheme="majorHAnsi"/>
                <w:color w:val="000000"/>
              </w:rPr>
              <w:t>Total points for Price and preference points for specific goals</w:t>
            </w:r>
          </w:p>
        </w:tc>
        <w:tc>
          <w:tcPr>
            <w:tcW w:w="1275" w:type="dxa"/>
          </w:tcPr>
          <w:p w14:paraId="5AF8E3E9" w14:textId="77777777" w:rsidR="00C3791D" w:rsidRPr="00C3791D" w:rsidRDefault="00C3791D" w:rsidP="00C3791D">
            <w:pPr>
              <w:autoSpaceDE w:val="0"/>
              <w:autoSpaceDN w:val="0"/>
              <w:adjustRightInd w:val="0"/>
              <w:jc w:val="center"/>
              <w:rPr>
                <w:rFonts w:asciiTheme="majorHAnsi" w:hAnsiTheme="majorHAnsi" w:cstheme="majorHAnsi"/>
                <w:color w:val="000000"/>
              </w:rPr>
            </w:pPr>
            <w:r w:rsidRPr="00C3791D">
              <w:rPr>
                <w:rFonts w:asciiTheme="majorHAnsi" w:hAnsiTheme="majorHAnsi" w:cstheme="majorHAnsi"/>
                <w:color w:val="000000"/>
              </w:rPr>
              <w:t>100</w:t>
            </w:r>
          </w:p>
        </w:tc>
      </w:tr>
    </w:tbl>
    <w:p w14:paraId="1D3F4DF6" w14:textId="77777777" w:rsidR="00C3791D" w:rsidRPr="00C3791D" w:rsidRDefault="00C3791D" w:rsidP="00C3791D">
      <w:pPr>
        <w:keepNext/>
        <w:spacing w:before="120" w:line="240" w:lineRule="auto"/>
        <w:outlineLvl w:val="1"/>
        <w:rPr>
          <w:rFonts w:asciiTheme="majorHAnsi" w:eastAsiaTheme="majorEastAsia" w:hAnsiTheme="majorHAnsi" w:cstheme="majorHAnsi"/>
          <w:b/>
          <w:bCs/>
          <w:color w:val="000066"/>
          <w:sz w:val="28"/>
          <w:szCs w:val="26"/>
          <w14:scene3d>
            <w14:camera w14:prst="orthographicFront"/>
            <w14:lightRig w14:rig="threePt" w14:dir="t">
              <w14:rot w14:lat="0" w14:lon="0" w14:rev="0"/>
            </w14:lightRig>
          </w14:scene3d>
        </w:rPr>
      </w:pPr>
      <w:bookmarkStart w:id="107" w:name="_Toc127818382"/>
      <w:bookmarkStart w:id="108" w:name="_Toc149766361"/>
      <w:bookmarkEnd w:id="104"/>
    </w:p>
    <w:p w14:paraId="209E9EAD"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09" w:name="_Toc159325072"/>
      <w:r w:rsidRPr="00C3791D">
        <w:rPr>
          <w14:scene3d>
            <w14:camera w14:prst="orthographicFront"/>
            <w14:lightRig w14:rig="threePt" w14:dir="t">
              <w14:rot w14:lat="0" w14:lon="0" w14:rev="0"/>
            </w14:lightRig>
          </w14:scene3d>
        </w:rPr>
        <w:t>Costing and Pricing Conditions</w:t>
      </w:r>
      <w:bookmarkEnd w:id="107"/>
      <w:bookmarkEnd w:id="108"/>
      <w:bookmarkEnd w:id="109"/>
    </w:p>
    <w:p w14:paraId="003A1131" w14:textId="77777777" w:rsidR="00C3791D" w:rsidRPr="00C3791D" w:rsidRDefault="00C3791D" w:rsidP="007E19F2">
      <w:pPr>
        <w:numPr>
          <w:ilvl w:val="2"/>
          <w:numId w:val="17"/>
        </w:numPr>
        <w:spacing w:after="0"/>
        <w:ind w:left="567"/>
        <w:outlineLvl w:val="0"/>
        <w:rPr>
          <w:rFonts w:asciiTheme="minorHAnsi" w:hAnsiTheme="minorHAnsi"/>
        </w:rPr>
      </w:pPr>
      <w:r w:rsidRPr="00C3791D">
        <w:rPr>
          <w:rFonts w:asciiTheme="minorHAnsi" w:hAnsiTheme="minorHAnsi"/>
          <w:b/>
          <w:bCs/>
        </w:rPr>
        <w:t>South African Pricing</w:t>
      </w:r>
      <w:r w:rsidRPr="00C3791D">
        <w:rPr>
          <w:rFonts w:asciiTheme="minorHAnsi" w:hAnsiTheme="minorHAnsi"/>
        </w:rPr>
        <w:t xml:space="preserve"> – </w:t>
      </w:r>
    </w:p>
    <w:p w14:paraId="4EB23D12" w14:textId="77777777" w:rsidR="00C3791D" w:rsidRPr="00C3791D" w:rsidRDefault="00C3791D" w:rsidP="00C3791D">
      <w:pPr>
        <w:spacing w:after="0"/>
        <w:ind w:left="567"/>
        <w:outlineLvl w:val="0"/>
        <w:rPr>
          <w:rFonts w:asciiTheme="minorHAnsi" w:hAnsiTheme="minorHAnsi"/>
        </w:rPr>
      </w:pPr>
      <w:r w:rsidRPr="00C3791D">
        <w:rPr>
          <w:rFonts w:asciiTheme="minorHAnsi" w:hAnsiTheme="minorHAnsi"/>
        </w:rPr>
        <w:t>The total price must be VAT inclusive and be quoted in South African Rand (ZAR).</w:t>
      </w:r>
    </w:p>
    <w:p w14:paraId="26DDC531" w14:textId="77777777" w:rsidR="00C3791D" w:rsidRPr="00C3791D" w:rsidRDefault="00C3791D" w:rsidP="007E19F2">
      <w:pPr>
        <w:numPr>
          <w:ilvl w:val="2"/>
          <w:numId w:val="17"/>
        </w:numPr>
        <w:spacing w:after="0"/>
        <w:ind w:left="567"/>
        <w:outlineLvl w:val="0"/>
        <w:rPr>
          <w:rFonts w:asciiTheme="minorHAnsi" w:hAnsiTheme="minorHAnsi"/>
          <w:b/>
          <w:bCs/>
        </w:rPr>
      </w:pPr>
      <w:r w:rsidRPr="00C3791D">
        <w:rPr>
          <w:rFonts w:asciiTheme="minorHAnsi" w:hAnsiTheme="minorHAnsi"/>
          <w:b/>
          <w:bCs/>
        </w:rPr>
        <w:t>Total Price</w:t>
      </w:r>
    </w:p>
    <w:p w14:paraId="24E2AF03" w14:textId="77777777" w:rsidR="00C3791D" w:rsidRPr="00C3791D" w:rsidRDefault="00C3791D" w:rsidP="00C3791D">
      <w:pPr>
        <w:ind w:left="1134" w:hanging="567"/>
      </w:pPr>
      <w:r w:rsidRPr="00C3791D">
        <w:t>(</w:t>
      </w:r>
      <w:proofErr w:type="spellStart"/>
      <w:r w:rsidRPr="00C3791D">
        <w:t>i</w:t>
      </w:r>
      <w:proofErr w:type="spellEnd"/>
      <w:r w:rsidRPr="00C3791D">
        <w:t>)</w:t>
      </w:r>
      <w:r w:rsidRPr="00C3791D">
        <w:tab/>
        <w:t>All quoted prices are the total price for the entire scope of required services and deliverables to be provided by the bidder.</w:t>
      </w:r>
    </w:p>
    <w:p w14:paraId="2760C123" w14:textId="77777777" w:rsidR="00C3791D" w:rsidRPr="00C3791D" w:rsidRDefault="00C3791D" w:rsidP="007E19F2">
      <w:pPr>
        <w:numPr>
          <w:ilvl w:val="1"/>
          <w:numId w:val="17"/>
        </w:numPr>
        <w:spacing w:after="0"/>
        <w:ind w:left="1134"/>
        <w:outlineLvl w:val="0"/>
        <w:rPr>
          <w:rFonts w:asciiTheme="minorHAnsi" w:hAnsiTheme="minorHAnsi"/>
        </w:rPr>
      </w:pPr>
      <w:r w:rsidRPr="00C3791D">
        <w:rPr>
          <w:rFonts w:asciiTheme="minorHAnsi" w:hAnsiTheme="minorHAnsi"/>
        </w:rPr>
        <w:t>All additional costs as well as cost of delivery, labour, S&amp;T, overtime, etc. must be included in this bid.</w:t>
      </w:r>
    </w:p>
    <w:p w14:paraId="45DE1449" w14:textId="77777777" w:rsidR="00C3791D" w:rsidRPr="00C3791D" w:rsidRDefault="00C3791D" w:rsidP="007E19F2">
      <w:pPr>
        <w:numPr>
          <w:ilvl w:val="1"/>
          <w:numId w:val="17"/>
        </w:numPr>
        <w:spacing w:after="0"/>
        <w:ind w:left="1134"/>
        <w:outlineLvl w:val="0"/>
        <w:rPr>
          <w:rFonts w:asciiTheme="minorHAnsi" w:hAnsiTheme="minorHAnsi"/>
        </w:rPr>
      </w:pPr>
      <w:r w:rsidRPr="00C3791D">
        <w:rPr>
          <w:rFonts w:asciiTheme="minorHAnsi" w:hAnsiTheme="minorHAnsi"/>
        </w:rPr>
        <w:t>All services, accessories, upgrades and options required by the solution or specified by the client must be included in the quoted price. If not included, suppliers will be required to supply these accessories at no cost to the client.</w:t>
      </w:r>
    </w:p>
    <w:p w14:paraId="73BD13AD" w14:textId="6A1FBEE4" w:rsidR="00C3791D" w:rsidRPr="00C3791D" w:rsidRDefault="00CE7EEA" w:rsidP="007E19F2">
      <w:pPr>
        <w:numPr>
          <w:ilvl w:val="1"/>
          <w:numId w:val="17"/>
        </w:numPr>
        <w:spacing w:after="0"/>
        <w:ind w:left="1134"/>
        <w:outlineLvl w:val="0"/>
        <w:rPr>
          <w:rFonts w:asciiTheme="minorHAnsi" w:hAnsiTheme="minorHAnsi"/>
          <w:u w:val="single"/>
        </w:rPr>
      </w:pPr>
      <w:r>
        <w:rPr>
          <w:rFonts w:asciiTheme="minorHAnsi" w:hAnsiTheme="minorHAnsi"/>
          <w:u w:val="single"/>
        </w:rPr>
        <w:t>SITA/</w:t>
      </w:r>
      <w:r w:rsidR="00BF78A2">
        <w:rPr>
          <w:rFonts w:asciiTheme="minorHAnsi" w:hAnsiTheme="minorHAnsi"/>
          <w:u w:val="single"/>
        </w:rPr>
        <w:t>WCG</w:t>
      </w:r>
      <w:r w:rsidR="00C3791D" w:rsidRPr="00C3791D">
        <w:rPr>
          <w:rFonts w:asciiTheme="minorHAnsi" w:hAnsiTheme="minorHAnsi"/>
          <w:u w:val="single"/>
        </w:rPr>
        <w:t xml:space="preserve"> reserves the right to negotiate pricing with the successful bidder prior to the award as well as envisaged quantities</w:t>
      </w:r>
    </w:p>
    <w:p w14:paraId="37A8C7EA" w14:textId="2DB42F11" w:rsidR="00C3791D" w:rsidRPr="00C3791D" w:rsidRDefault="00C3791D" w:rsidP="00C3791D">
      <w:pPr>
        <w:ind w:left="567" w:hanging="567"/>
        <w:rPr>
          <w:rFonts w:ascii="Calibri" w:hAnsi="Calibri" w:cs="Calibri"/>
        </w:rPr>
      </w:pPr>
      <w:r w:rsidRPr="00C3791D">
        <w:rPr>
          <w:b/>
          <w:bCs/>
        </w:rPr>
        <w:t xml:space="preserve">2.1. </w:t>
      </w:r>
      <w:r w:rsidRPr="00C3791D">
        <w:rPr>
          <w:b/>
          <w:bCs/>
        </w:rPr>
        <w:tab/>
      </w:r>
      <w:r w:rsidR="00CE7EEA">
        <w:rPr>
          <w:rFonts w:ascii="Calibri" w:hAnsi="Calibri" w:cs="Calibri"/>
        </w:rPr>
        <w:t>SITA/</w:t>
      </w:r>
      <w:r w:rsidR="00BF78A2">
        <w:rPr>
          <w:rFonts w:ascii="Calibri" w:hAnsi="Calibri" w:cs="Calibri"/>
        </w:rPr>
        <w:t>WCG</w:t>
      </w:r>
      <w:r w:rsidRPr="00C3791D">
        <w:rPr>
          <w:rFonts w:ascii="Calibri" w:hAnsi="Calibri" w:cs="Calibri"/>
        </w:rPr>
        <w:t xml:space="preserve"> and the bidder. However, </w:t>
      </w:r>
      <w:r w:rsidR="00CE7EEA">
        <w:rPr>
          <w:rFonts w:ascii="Calibri" w:hAnsi="Calibri" w:cs="Calibri"/>
        </w:rPr>
        <w:t>SITA/</w:t>
      </w:r>
      <w:r w:rsidR="00BF78A2">
        <w:rPr>
          <w:rFonts w:ascii="Calibri" w:hAnsi="Calibri" w:cs="Calibri"/>
        </w:rPr>
        <w:t>WCG</w:t>
      </w:r>
      <w:r w:rsidRPr="00C3791D">
        <w:rPr>
          <w:rFonts w:ascii="Calibri" w:hAnsi="Calibri" w:cs="Calibri"/>
        </w:rPr>
        <w:t xml:space="preserve"> reserves the right to include or waive the condition in the Contract.</w:t>
      </w:r>
    </w:p>
    <w:p w14:paraId="610A1D6B" w14:textId="77777777" w:rsidR="00C3791D" w:rsidRPr="00C3791D" w:rsidRDefault="00C3791D" w:rsidP="00C3791D">
      <w:pPr>
        <w:ind w:left="567" w:hanging="567"/>
        <w:rPr>
          <w:rFonts w:ascii="Calibri" w:hAnsi="Calibri" w:cs="Calibri"/>
        </w:rPr>
      </w:pPr>
      <w:r w:rsidRPr="00C3791D">
        <w:rPr>
          <w:rFonts w:ascii="Calibri" w:hAnsi="Calibri" w:cs="Calibri"/>
        </w:rPr>
        <w:t>2.2.</w:t>
      </w:r>
      <w:r w:rsidRPr="00C3791D">
        <w:rPr>
          <w:rFonts w:ascii="Calibri" w:hAnsi="Calibri" w:cs="Calibri"/>
        </w:rPr>
        <w:tab/>
        <w:t xml:space="preserve">The bidder must complete the declaration of acceptance as per </w:t>
      </w:r>
      <w:r w:rsidRPr="00C3791D">
        <w:rPr>
          <w:rFonts w:ascii="Calibri" w:hAnsi="Calibri" w:cs="Calibri"/>
          <w:b/>
          <w:bCs/>
        </w:rPr>
        <w:t xml:space="preserve">par 5 </w:t>
      </w:r>
      <w:r w:rsidRPr="00C3791D">
        <w:rPr>
          <w:rFonts w:ascii="Calibri" w:hAnsi="Calibri" w:cs="Calibri"/>
        </w:rPr>
        <w:t xml:space="preserve">below by marking with an “X” either “ACCEPT ALL”, or “DO NOT ACCEPT ALL”, failing which the declaration will be regarded as “DO NOT ACCEPT ALL” and the bid will be disqualified. </w:t>
      </w:r>
    </w:p>
    <w:p w14:paraId="5C1781AA" w14:textId="77777777" w:rsidR="00C3791D" w:rsidRPr="00C3791D" w:rsidRDefault="00C3791D" w:rsidP="00C3791D">
      <w:bookmarkStart w:id="110" w:name="_Toc127818383"/>
      <w:r w:rsidRPr="00C3791D">
        <w:rPr>
          <w:b/>
        </w:rPr>
        <w:t>(3)</w:t>
      </w:r>
      <w:r w:rsidRPr="00C3791D">
        <w:rPr>
          <w:b/>
        </w:rPr>
        <w:tab/>
      </w:r>
      <w:r w:rsidRPr="00C3791D">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Rate of Exchange Pricing Information</w:t>
      </w:r>
      <w:bookmarkEnd w:id="110"/>
    </w:p>
    <w:p w14:paraId="0CD630E6" w14:textId="77777777" w:rsidR="00C3791D" w:rsidRPr="00C3791D" w:rsidRDefault="00C3791D" w:rsidP="00C3791D">
      <w:pPr>
        <w:ind w:left="567"/>
      </w:pPr>
      <w:r w:rsidRPr="00C3791D">
        <w:t>Provide the TOTAL BID PRICE for the duration of Contract and clearly indicate the Local Price and Foreign Price, where –</w:t>
      </w:r>
    </w:p>
    <w:p w14:paraId="101EAEBD" w14:textId="77777777" w:rsidR="00C3791D" w:rsidRPr="00C3791D" w:rsidRDefault="00C3791D" w:rsidP="007E19F2">
      <w:pPr>
        <w:numPr>
          <w:ilvl w:val="0"/>
          <w:numId w:val="21"/>
        </w:numPr>
        <w:spacing w:line="240" w:lineRule="auto"/>
        <w:ind w:left="1134" w:hanging="567"/>
        <w:jc w:val="left"/>
        <w:rPr>
          <w:szCs w:val="24"/>
        </w:rPr>
      </w:pPr>
      <w:r w:rsidRPr="00C3791D">
        <w:rPr>
          <w:b/>
          <w:szCs w:val="24"/>
        </w:rPr>
        <w:t>Local Price</w:t>
      </w:r>
      <w:r w:rsidRPr="00C3791D">
        <w:rPr>
          <w:szCs w:val="24"/>
        </w:rPr>
        <w:t xml:space="preserve"> means the portion of the TOTAL price that is NOT dependent on the Foreign Rate of Exchange (ROE) and;</w:t>
      </w:r>
    </w:p>
    <w:p w14:paraId="04225192" w14:textId="77777777" w:rsidR="00C3791D" w:rsidRPr="00C3791D" w:rsidRDefault="00C3791D" w:rsidP="007E19F2">
      <w:pPr>
        <w:numPr>
          <w:ilvl w:val="0"/>
          <w:numId w:val="21"/>
        </w:numPr>
        <w:spacing w:line="240" w:lineRule="auto"/>
        <w:ind w:left="1134" w:hanging="567"/>
        <w:jc w:val="left"/>
        <w:rPr>
          <w:szCs w:val="24"/>
        </w:rPr>
      </w:pPr>
      <w:r w:rsidRPr="00C3791D">
        <w:rPr>
          <w:b/>
          <w:szCs w:val="24"/>
        </w:rPr>
        <w:t>Foreign Price</w:t>
      </w:r>
      <w:r w:rsidRPr="00C3791D">
        <w:rPr>
          <w:szCs w:val="24"/>
        </w:rPr>
        <w:t xml:space="preserve"> means the portion of the TOTAL price that is dependent on the Foreign Rate of Exchange (ROE).</w:t>
      </w:r>
    </w:p>
    <w:p w14:paraId="339FF767" w14:textId="77777777" w:rsidR="00C3791D" w:rsidRPr="00C3791D" w:rsidRDefault="00C3791D" w:rsidP="007E19F2">
      <w:pPr>
        <w:numPr>
          <w:ilvl w:val="0"/>
          <w:numId w:val="21"/>
        </w:numPr>
        <w:spacing w:line="240" w:lineRule="auto"/>
        <w:ind w:left="1134" w:hanging="567"/>
        <w:jc w:val="left"/>
      </w:pPr>
      <w:r w:rsidRPr="00C3791D">
        <w:rPr>
          <w:b/>
          <w:szCs w:val="24"/>
        </w:rPr>
        <w:lastRenderedPageBreak/>
        <w:t>Exchange Rate</w:t>
      </w:r>
      <w:r w:rsidRPr="00C3791D">
        <w:rPr>
          <w:szCs w:val="24"/>
        </w:rPr>
        <w:t xml:space="preserve"> means the ROE (ZA Rand vs foreign currency) as determined at time of bid.</w:t>
      </w:r>
    </w:p>
    <w:p w14:paraId="1AE2E816"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11" w:name="_Toc127818384"/>
      <w:bookmarkStart w:id="112" w:name="_Toc159325073"/>
      <w:r w:rsidRPr="00C3791D">
        <w:rPr>
          <w14:scene3d>
            <w14:camera w14:prst="orthographicFront"/>
            <w14:lightRig w14:rig="threePt" w14:dir="t">
              <w14:rot w14:lat="0" w14:lon="0" w14:rev="0"/>
            </w14:lightRig>
          </w14:scene3d>
        </w:rPr>
        <w:t>Bid Exchange Rate Conditions</w:t>
      </w:r>
      <w:bookmarkEnd w:id="111"/>
      <w:bookmarkEnd w:id="112"/>
    </w:p>
    <w:p w14:paraId="0DEE5A47" w14:textId="3C0C4A70" w:rsidR="00C3791D" w:rsidRPr="00C3791D" w:rsidRDefault="00C3791D" w:rsidP="00C3791D">
      <w:pPr>
        <w:ind w:left="567"/>
        <w:jc w:val="left"/>
        <w:rPr>
          <w:rFonts w:ascii="Calibri" w:eastAsia="Times New Roman" w:hAnsi="Calibri" w:cs="Times New Roman"/>
          <w:b/>
        </w:rPr>
      </w:pPr>
      <w:r w:rsidRPr="00C3791D">
        <w:rPr>
          <w:rFonts w:ascii="Calibri" w:eastAsia="Times New Roman" w:hAnsi="Calibri" w:cs="Times New Roman"/>
        </w:rPr>
        <w:t xml:space="preserve">The bidders must use the exchange rate provided below to enable </w:t>
      </w:r>
      <w:r w:rsidR="00CE7EEA">
        <w:rPr>
          <w:rFonts w:ascii="Calibri" w:eastAsia="Times New Roman" w:hAnsi="Calibri" w:cs="Times New Roman"/>
        </w:rPr>
        <w:t>SITA/</w:t>
      </w:r>
      <w:r w:rsidR="00BF78A2">
        <w:rPr>
          <w:rFonts w:ascii="Calibri" w:eastAsia="Times New Roman" w:hAnsi="Calibri" w:cs="Times New Roman"/>
        </w:rPr>
        <w:t>WCG</w:t>
      </w:r>
      <w:r w:rsidRPr="00C3791D">
        <w:rPr>
          <w:rFonts w:ascii="Calibri" w:eastAsia="Times New Roman" w:hAnsi="Calibri" w:cs="Times New Roman"/>
        </w:rPr>
        <w:t xml:space="preserve">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C3791D" w:rsidRPr="00C3791D" w14:paraId="076503D8" w14:textId="77777777" w:rsidTr="00A42971">
        <w:tc>
          <w:tcPr>
            <w:tcW w:w="4536" w:type="dxa"/>
            <w:shd w:val="clear" w:color="auto" w:fill="C6D9F1" w:themeFill="text2" w:themeFillTint="33"/>
          </w:tcPr>
          <w:p w14:paraId="0C0A17CF" w14:textId="77777777" w:rsidR="00C3791D" w:rsidRPr="00C3791D" w:rsidRDefault="00C3791D" w:rsidP="00C3791D">
            <w:pPr>
              <w:spacing w:line="276" w:lineRule="auto"/>
              <w:rPr>
                <w:rFonts w:asciiTheme="minorHAnsi" w:hAnsiTheme="minorHAnsi"/>
                <w:b/>
                <w:szCs w:val="24"/>
              </w:rPr>
            </w:pPr>
            <w:r w:rsidRPr="00C3791D">
              <w:rPr>
                <w:rFonts w:asciiTheme="minorHAnsi" w:hAnsiTheme="minorHAnsi"/>
                <w:b/>
                <w:szCs w:val="24"/>
              </w:rPr>
              <w:t>Foreign currency</w:t>
            </w:r>
          </w:p>
        </w:tc>
        <w:tc>
          <w:tcPr>
            <w:tcW w:w="4530" w:type="dxa"/>
            <w:shd w:val="clear" w:color="auto" w:fill="C6D9F1" w:themeFill="text2" w:themeFillTint="33"/>
          </w:tcPr>
          <w:p w14:paraId="7A4014A5" w14:textId="77777777" w:rsidR="00C3791D" w:rsidRPr="00C3791D" w:rsidRDefault="00C3791D" w:rsidP="00C3791D">
            <w:pPr>
              <w:spacing w:line="276" w:lineRule="auto"/>
              <w:rPr>
                <w:rFonts w:asciiTheme="minorHAnsi" w:hAnsiTheme="minorHAnsi"/>
                <w:b/>
                <w:szCs w:val="24"/>
              </w:rPr>
            </w:pPr>
            <w:r w:rsidRPr="00C3791D">
              <w:rPr>
                <w:rFonts w:asciiTheme="minorHAnsi" w:hAnsiTheme="minorHAnsi"/>
                <w:b/>
                <w:szCs w:val="24"/>
              </w:rPr>
              <w:t xml:space="preserve">South African Rand (ZAR) exchange rate </w:t>
            </w:r>
          </w:p>
        </w:tc>
      </w:tr>
      <w:tr w:rsidR="00C3791D" w:rsidRPr="00C3791D" w14:paraId="7F20539F" w14:textId="77777777" w:rsidTr="00A42971">
        <w:tc>
          <w:tcPr>
            <w:tcW w:w="4536" w:type="dxa"/>
          </w:tcPr>
          <w:p w14:paraId="4951195C" w14:textId="77777777" w:rsidR="00C3791D" w:rsidRPr="00C3791D" w:rsidRDefault="00C3791D" w:rsidP="00C3791D">
            <w:pPr>
              <w:spacing w:line="276" w:lineRule="auto"/>
              <w:rPr>
                <w:rFonts w:asciiTheme="minorHAnsi" w:hAnsiTheme="minorHAnsi"/>
                <w:szCs w:val="24"/>
              </w:rPr>
            </w:pPr>
            <w:r w:rsidRPr="00C3791D">
              <w:rPr>
                <w:rFonts w:asciiTheme="minorHAnsi" w:hAnsiTheme="minorHAnsi"/>
                <w:szCs w:val="24"/>
              </w:rPr>
              <w:t>1 US Dollar</w:t>
            </w:r>
          </w:p>
        </w:tc>
        <w:tc>
          <w:tcPr>
            <w:tcW w:w="4530" w:type="dxa"/>
          </w:tcPr>
          <w:p w14:paraId="4746B87C" w14:textId="75EB0474" w:rsidR="00C3791D" w:rsidRPr="00907721" w:rsidRDefault="00362EB6" w:rsidP="00C3791D">
            <w:pPr>
              <w:spacing w:line="276" w:lineRule="auto"/>
              <w:jc w:val="center"/>
              <w:rPr>
                <w:rFonts w:asciiTheme="minorHAnsi" w:hAnsiTheme="minorHAnsi"/>
                <w:b/>
                <w:bCs/>
                <w:color w:val="000000" w:themeColor="text1"/>
                <w:szCs w:val="24"/>
              </w:rPr>
            </w:pPr>
            <w:r>
              <w:rPr>
                <w:rFonts w:asciiTheme="minorHAnsi" w:hAnsiTheme="minorHAnsi"/>
                <w:b/>
                <w:bCs/>
                <w:color w:val="000000" w:themeColor="text1"/>
                <w:szCs w:val="24"/>
              </w:rPr>
              <w:t>R1</w:t>
            </w:r>
            <w:r w:rsidR="00735B1C">
              <w:rPr>
                <w:rFonts w:asciiTheme="minorHAnsi" w:hAnsiTheme="minorHAnsi"/>
                <w:b/>
                <w:bCs/>
                <w:color w:val="000000" w:themeColor="text1"/>
                <w:szCs w:val="24"/>
              </w:rPr>
              <w:t>7</w:t>
            </w:r>
            <w:r>
              <w:rPr>
                <w:rFonts w:asciiTheme="minorHAnsi" w:hAnsiTheme="minorHAnsi"/>
                <w:b/>
                <w:bCs/>
                <w:color w:val="000000" w:themeColor="text1"/>
                <w:szCs w:val="24"/>
              </w:rPr>
              <w:t>.</w:t>
            </w:r>
            <w:r w:rsidR="004A3265">
              <w:rPr>
                <w:rFonts w:asciiTheme="minorHAnsi" w:hAnsiTheme="minorHAnsi"/>
                <w:b/>
                <w:bCs/>
                <w:color w:val="000000" w:themeColor="text1"/>
                <w:szCs w:val="24"/>
              </w:rPr>
              <w:t>19</w:t>
            </w:r>
          </w:p>
        </w:tc>
      </w:tr>
      <w:tr w:rsidR="00C3791D" w:rsidRPr="00C3791D" w14:paraId="4AF63881" w14:textId="77777777" w:rsidTr="00A42971">
        <w:tc>
          <w:tcPr>
            <w:tcW w:w="4536" w:type="dxa"/>
          </w:tcPr>
          <w:p w14:paraId="1634EE27" w14:textId="77777777" w:rsidR="00C3791D" w:rsidRPr="00C3791D" w:rsidRDefault="00C3791D" w:rsidP="00C3791D">
            <w:pPr>
              <w:spacing w:line="276" w:lineRule="auto"/>
              <w:rPr>
                <w:rFonts w:asciiTheme="minorHAnsi" w:hAnsiTheme="minorHAnsi"/>
                <w:szCs w:val="24"/>
              </w:rPr>
            </w:pPr>
            <w:r w:rsidRPr="00C3791D">
              <w:rPr>
                <w:rFonts w:asciiTheme="minorHAnsi" w:hAnsiTheme="minorHAnsi"/>
                <w:szCs w:val="24"/>
              </w:rPr>
              <w:t>1 Euro</w:t>
            </w:r>
          </w:p>
        </w:tc>
        <w:tc>
          <w:tcPr>
            <w:tcW w:w="4530" w:type="dxa"/>
          </w:tcPr>
          <w:p w14:paraId="07A11D85" w14:textId="4600AE44" w:rsidR="00C3791D" w:rsidRPr="00907721" w:rsidRDefault="004F6527" w:rsidP="00C3791D">
            <w:pPr>
              <w:spacing w:line="276" w:lineRule="auto"/>
              <w:jc w:val="center"/>
              <w:rPr>
                <w:rFonts w:asciiTheme="minorHAnsi" w:hAnsiTheme="minorHAnsi"/>
                <w:b/>
                <w:bCs/>
                <w:color w:val="000000" w:themeColor="text1"/>
                <w:szCs w:val="24"/>
              </w:rPr>
            </w:pPr>
            <w:r>
              <w:rPr>
                <w:rFonts w:asciiTheme="minorHAnsi" w:hAnsiTheme="minorHAnsi"/>
                <w:b/>
                <w:bCs/>
                <w:color w:val="000000" w:themeColor="text1"/>
                <w:szCs w:val="24"/>
              </w:rPr>
              <w:t>R</w:t>
            </w:r>
            <w:r w:rsidR="004A3265">
              <w:rPr>
                <w:rFonts w:asciiTheme="minorHAnsi" w:hAnsiTheme="minorHAnsi"/>
                <w:b/>
                <w:bCs/>
                <w:color w:val="000000" w:themeColor="text1"/>
                <w:szCs w:val="24"/>
              </w:rPr>
              <w:t>19</w:t>
            </w:r>
            <w:r>
              <w:rPr>
                <w:rFonts w:asciiTheme="minorHAnsi" w:hAnsiTheme="minorHAnsi"/>
                <w:b/>
                <w:bCs/>
                <w:color w:val="000000" w:themeColor="text1"/>
                <w:szCs w:val="24"/>
              </w:rPr>
              <w:t>.</w:t>
            </w:r>
            <w:r w:rsidR="004A3265">
              <w:rPr>
                <w:rFonts w:asciiTheme="minorHAnsi" w:hAnsiTheme="minorHAnsi"/>
                <w:b/>
                <w:bCs/>
                <w:color w:val="000000" w:themeColor="text1"/>
                <w:szCs w:val="24"/>
              </w:rPr>
              <w:t>89</w:t>
            </w:r>
          </w:p>
        </w:tc>
      </w:tr>
      <w:tr w:rsidR="00C3791D" w:rsidRPr="00C3791D" w14:paraId="4348FEAC" w14:textId="77777777" w:rsidTr="00A42971">
        <w:tc>
          <w:tcPr>
            <w:tcW w:w="4536" w:type="dxa"/>
          </w:tcPr>
          <w:p w14:paraId="62E287C0" w14:textId="77777777" w:rsidR="00C3791D" w:rsidRPr="00C3791D" w:rsidRDefault="00C3791D" w:rsidP="00C3791D">
            <w:pPr>
              <w:rPr>
                <w:rFonts w:asciiTheme="minorHAnsi" w:hAnsiTheme="minorHAnsi"/>
                <w:szCs w:val="24"/>
              </w:rPr>
            </w:pPr>
            <w:r w:rsidRPr="00C3791D">
              <w:rPr>
                <w:rFonts w:asciiTheme="minorHAnsi" w:hAnsiTheme="minorHAnsi"/>
                <w:szCs w:val="24"/>
              </w:rPr>
              <w:t>1 Pound</w:t>
            </w:r>
          </w:p>
        </w:tc>
        <w:tc>
          <w:tcPr>
            <w:tcW w:w="4530" w:type="dxa"/>
          </w:tcPr>
          <w:p w14:paraId="277EB741" w14:textId="04DDEDDE" w:rsidR="00C3791D" w:rsidRPr="00907721" w:rsidRDefault="004F6527" w:rsidP="00C3791D">
            <w:pPr>
              <w:jc w:val="center"/>
              <w:rPr>
                <w:rFonts w:asciiTheme="minorHAnsi" w:hAnsiTheme="minorHAnsi"/>
                <w:b/>
                <w:bCs/>
                <w:color w:val="000000" w:themeColor="text1"/>
                <w:szCs w:val="24"/>
              </w:rPr>
            </w:pPr>
            <w:r>
              <w:rPr>
                <w:rFonts w:asciiTheme="minorHAnsi" w:hAnsiTheme="minorHAnsi"/>
                <w:b/>
                <w:bCs/>
                <w:color w:val="000000" w:themeColor="text1"/>
                <w:szCs w:val="24"/>
              </w:rPr>
              <w:t>R2</w:t>
            </w:r>
            <w:r w:rsidR="004A3265">
              <w:rPr>
                <w:rFonts w:asciiTheme="minorHAnsi" w:hAnsiTheme="minorHAnsi"/>
                <w:b/>
                <w:bCs/>
                <w:color w:val="000000" w:themeColor="text1"/>
                <w:szCs w:val="24"/>
              </w:rPr>
              <w:t>2</w:t>
            </w:r>
            <w:r>
              <w:rPr>
                <w:rFonts w:asciiTheme="minorHAnsi" w:hAnsiTheme="minorHAnsi"/>
                <w:b/>
                <w:bCs/>
                <w:color w:val="000000" w:themeColor="text1"/>
                <w:szCs w:val="24"/>
              </w:rPr>
              <w:t>.</w:t>
            </w:r>
            <w:r w:rsidR="004A3265">
              <w:rPr>
                <w:rFonts w:asciiTheme="minorHAnsi" w:hAnsiTheme="minorHAnsi"/>
                <w:b/>
                <w:bCs/>
                <w:color w:val="000000" w:themeColor="text1"/>
                <w:szCs w:val="24"/>
              </w:rPr>
              <w:t>65</w:t>
            </w:r>
          </w:p>
        </w:tc>
      </w:tr>
    </w:tbl>
    <w:p w14:paraId="625EDFF4" w14:textId="77777777" w:rsidR="00C3791D" w:rsidRPr="00C3791D" w:rsidRDefault="00C3791D" w:rsidP="00C3791D">
      <w:pPr>
        <w:jc w:val="left"/>
        <w:rPr>
          <w:rFonts w:ascii="Calibri" w:eastAsia="Times New Roman" w:hAnsi="Calibri" w:cs="Times New Roman"/>
          <w:b/>
          <w:sz w:val="24"/>
          <w:szCs w:val="24"/>
        </w:rPr>
      </w:pPr>
    </w:p>
    <w:p w14:paraId="6CC27AD1" w14:textId="77777777" w:rsidR="00C3791D" w:rsidRPr="00C3791D" w:rsidRDefault="00C3791D" w:rsidP="00C3791D">
      <w:pPr>
        <w:spacing w:line="240" w:lineRule="auto"/>
        <w:ind w:left="567"/>
        <w:jc w:val="left"/>
        <w:rPr>
          <w:rFonts w:asciiTheme="majorHAnsi" w:eastAsia="Times New Roman" w:hAnsiTheme="majorHAnsi" w:cstheme="majorHAnsi"/>
        </w:rPr>
      </w:pPr>
      <w:r w:rsidRPr="00C3791D">
        <w:rPr>
          <w:rFonts w:asciiTheme="majorHAnsi" w:eastAsia="Times New Roman" w:hAnsiTheme="majorHAnsi" w:cstheme="majorHAnsi"/>
        </w:rPr>
        <w:t>The ROE indicated above is to ensure a competitive bidding process.</w:t>
      </w:r>
    </w:p>
    <w:p w14:paraId="7BEE8255" w14:textId="77777777" w:rsidR="00C3791D" w:rsidRPr="00C3791D" w:rsidRDefault="00C3791D" w:rsidP="00C3791D">
      <w:pPr>
        <w:spacing w:line="240" w:lineRule="auto"/>
        <w:ind w:left="567"/>
        <w:jc w:val="left"/>
        <w:rPr>
          <w:rFonts w:asciiTheme="majorHAnsi" w:eastAsia="Times New Roman" w:hAnsiTheme="majorHAnsi" w:cstheme="majorHAnsi"/>
        </w:rPr>
      </w:pPr>
    </w:p>
    <w:p w14:paraId="080AF1FD" w14:textId="77777777" w:rsidR="00C3791D" w:rsidRPr="00C3791D" w:rsidRDefault="00C3791D" w:rsidP="00C3791D">
      <w:pPr>
        <w:spacing w:line="240" w:lineRule="auto"/>
        <w:ind w:left="567"/>
        <w:jc w:val="left"/>
        <w:rPr>
          <w:rFonts w:asciiTheme="majorHAnsi" w:eastAsia="Times New Roman" w:hAnsiTheme="majorHAnsi" w:cstheme="majorHAnsi"/>
        </w:rPr>
      </w:pPr>
      <w:r w:rsidRPr="00C3791D">
        <w:rPr>
          <w:rFonts w:asciiTheme="majorHAnsi" w:eastAsia="Times New Roman" w:hAnsiTheme="majorHAnsi" w:cstheme="majorHAnsi"/>
        </w:rPr>
        <w:t>Note (2):</w:t>
      </w:r>
    </w:p>
    <w:p w14:paraId="26F23B2C" w14:textId="77777777" w:rsidR="00C3791D" w:rsidRPr="00C3791D" w:rsidRDefault="00C3791D" w:rsidP="00C3791D">
      <w:pPr>
        <w:ind w:left="567"/>
        <w:jc w:val="left"/>
        <w:rPr>
          <w:rFonts w:ascii="Calibri" w:eastAsia="Times New Roman" w:hAnsi="Calibri" w:cs="Times New Roman"/>
          <w:b/>
          <w:sz w:val="24"/>
          <w:szCs w:val="24"/>
        </w:rPr>
      </w:pPr>
      <w:r w:rsidRPr="00C3791D">
        <w:rPr>
          <w:rFonts w:asciiTheme="majorHAnsi" w:eastAsia="Times New Roman" w:hAnsiTheme="majorHAnsi" w:cstheme="majorHAnsi"/>
        </w:rPr>
        <w:t>The ROE will be fluctuating. The details of the ROE fluctuation will be negotiated during the contracting stage</w:t>
      </w:r>
    </w:p>
    <w:p w14:paraId="35D4CCAB"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13" w:name="_Toc127818385"/>
      <w:bookmarkStart w:id="114" w:name="_Toc159325074"/>
      <w:r w:rsidRPr="00C3791D">
        <w:rPr>
          <w14:scene3d>
            <w14:camera w14:prst="orthographicFront"/>
            <w14:lightRig w14:rig="threePt" w14:dir="t">
              <w14:rot w14:lat="0" w14:lon="0" w14:rev="0"/>
            </w14:lightRig>
          </w14:scene3d>
        </w:rPr>
        <w:t>Bid Pricing Schedule</w:t>
      </w:r>
      <w:bookmarkEnd w:id="113"/>
      <w:bookmarkEnd w:id="114"/>
    </w:p>
    <w:p w14:paraId="3FBC931D" w14:textId="77777777" w:rsidR="00C3791D" w:rsidRPr="00C3791D" w:rsidRDefault="00C3791D" w:rsidP="007E19F2">
      <w:pPr>
        <w:numPr>
          <w:ilvl w:val="1"/>
          <w:numId w:val="20"/>
        </w:numPr>
        <w:spacing w:after="60"/>
        <w:contextualSpacing/>
        <w:rPr>
          <w:rFonts w:asciiTheme="minorHAnsi" w:hAnsiTheme="minorHAnsi" w:cs="Calibri"/>
        </w:rPr>
      </w:pPr>
      <w:r w:rsidRPr="00C3791D">
        <w:rPr>
          <w:rFonts w:asciiTheme="minorHAnsi" w:hAnsiTheme="minorHAnsi" w:cs="Calibri"/>
          <w:lang w:val="en-GB"/>
        </w:rPr>
        <w:t xml:space="preserve">Bidders </w:t>
      </w:r>
      <w:r w:rsidRPr="00C3791D">
        <w:rPr>
          <w:rFonts w:asciiTheme="minorHAnsi" w:hAnsiTheme="minorHAnsi" w:cs="Calibri"/>
          <w:b/>
          <w:bCs/>
          <w:lang w:val="en-GB"/>
        </w:rPr>
        <w:t xml:space="preserve">must </w:t>
      </w:r>
      <w:r w:rsidRPr="00C3791D">
        <w:rPr>
          <w:rFonts w:asciiTheme="minorHAnsi" w:hAnsiTheme="minorHAnsi" w:cs="Calibri"/>
          <w:lang w:val="en-GB"/>
        </w:rPr>
        <w:t>complete the bid pricing schedule in the Excel spreadsheet format provided and upload this as part of their submission.</w:t>
      </w:r>
    </w:p>
    <w:p w14:paraId="406494F4" w14:textId="77777777" w:rsidR="00C3791D" w:rsidRPr="00C3791D" w:rsidRDefault="00C3791D" w:rsidP="00C3791D">
      <w:pPr>
        <w:ind w:left="567"/>
        <w:jc w:val="left"/>
        <w:rPr>
          <w:rFonts w:ascii="Calibri" w:eastAsia="Times New Roman" w:hAnsi="Calibri" w:cs="Times New Roman"/>
          <w:sz w:val="24"/>
          <w:szCs w:val="24"/>
          <w:highlight w:val="cyan"/>
        </w:rPr>
      </w:pPr>
    </w:p>
    <w:p w14:paraId="6DB3312D" w14:textId="77777777" w:rsidR="00C3791D" w:rsidRPr="00C3791D" w:rsidRDefault="00C3791D" w:rsidP="00C3791D">
      <w:pPr>
        <w:pStyle w:val="Heading3"/>
        <w:rPr>
          <w14:scene3d>
            <w14:camera w14:prst="orthographicFront"/>
            <w14:lightRig w14:rig="threePt" w14:dir="t">
              <w14:rot w14:lat="0" w14:lon="0" w14:rev="0"/>
            </w14:lightRig>
          </w14:scene3d>
        </w:rPr>
      </w:pPr>
      <w:bookmarkStart w:id="115" w:name="_Toc149766362"/>
      <w:bookmarkStart w:id="116" w:name="_Toc159325075"/>
      <w:r w:rsidRPr="00C3791D">
        <w:rPr>
          <w14:scene3d>
            <w14:camera w14:prst="orthographicFront"/>
            <w14:lightRig w14:rig="threePt" w14:dir="t">
              <w14:rot w14:lat="0" w14:lon="0" w14:rev="0"/>
            </w14:lightRig>
          </w14:scene3d>
        </w:rPr>
        <w:t>Declaration of Acceptance</w:t>
      </w:r>
      <w:bookmarkEnd w:id="115"/>
      <w:bookmarkEnd w:id="11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C3791D" w:rsidRPr="00C3791D" w14:paraId="275BDB2F" w14:textId="77777777" w:rsidTr="00A42971">
        <w:trPr>
          <w:tblHeader/>
        </w:trPr>
        <w:tc>
          <w:tcPr>
            <w:tcW w:w="3339" w:type="pct"/>
            <w:shd w:val="clear" w:color="auto" w:fill="C6D9F1" w:themeFill="text2" w:themeFillTint="33"/>
          </w:tcPr>
          <w:p w14:paraId="0E7271B4" w14:textId="77777777" w:rsidR="00C3791D" w:rsidRPr="00C3791D" w:rsidRDefault="00C3791D" w:rsidP="00C3791D">
            <w:pPr>
              <w:rPr>
                <w:rFonts w:asciiTheme="minorHAnsi" w:hAnsiTheme="minorHAnsi" w:cstheme="minorHAnsi"/>
                <w:b/>
              </w:rPr>
            </w:pPr>
          </w:p>
        </w:tc>
        <w:tc>
          <w:tcPr>
            <w:tcW w:w="764" w:type="pct"/>
            <w:shd w:val="clear" w:color="auto" w:fill="C6D9F1" w:themeFill="text2" w:themeFillTint="33"/>
          </w:tcPr>
          <w:p w14:paraId="5780BEA9" w14:textId="77777777" w:rsidR="00C3791D" w:rsidRPr="00C3791D" w:rsidRDefault="00C3791D" w:rsidP="00C3791D">
            <w:pPr>
              <w:jc w:val="center"/>
              <w:rPr>
                <w:rFonts w:asciiTheme="minorHAnsi" w:hAnsiTheme="minorHAnsi" w:cstheme="minorHAnsi"/>
                <w:b/>
              </w:rPr>
            </w:pPr>
            <w:r w:rsidRPr="00C3791D">
              <w:rPr>
                <w:rFonts w:asciiTheme="minorHAnsi" w:hAnsiTheme="minorHAnsi" w:cstheme="minorHAnsi"/>
                <w:b/>
              </w:rPr>
              <w:t>ACCEPT ALL</w:t>
            </w:r>
          </w:p>
        </w:tc>
        <w:tc>
          <w:tcPr>
            <w:tcW w:w="897" w:type="pct"/>
            <w:shd w:val="clear" w:color="auto" w:fill="C6D9F1" w:themeFill="text2" w:themeFillTint="33"/>
          </w:tcPr>
          <w:p w14:paraId="011F430C" w14:textId="77777777" w:rsidR="00C3791D" w:rsidRPr="00C3791D" w:rsidRDefault="00C3791D" w:rsidP="00C3791D">
            <w:pPr>
              <w:jc w:val="center"/>
              <w:rPr>
                <w:rFonts w:asciiTheme="minorHAnsi" w:hAnsiTheme="minorHAnsi" w:cstheme="minorHAnsi"/>
                <w:b/>
              </w:rPr>
            </w:pPr>
            <w:r w:rsidRPr="00C3791D">
              <w:rPr>
                <w:rFonts w:asciiTheme="minorHAnsi" w:hAnsiTheme="minorHAnsi" w:cstheme="minorHAnsi"/>
                <w:b/>
              </w:rPr>
              <w:t>DO NOT ACCEPT ALL</w:t>
            </w:r>
          </w:p>
        </w:tc>
      </w:tr>
      <w:tr w:rsidR="00C3791D" w:rsidRPr="00C3791D" w14:paraId="49494ABE" w14:textId="77777777" w:rsidTr="00A42971">
        <w:tc>
          <w:tcPr>
            <w:tcW w:w="3339" w:type="pct"/>
          </w:tcPr>
          <w:p w14:paraId="09F459EB" w14:textId="77777777" w:rsidR="00C3791D" w:rsidRPr="00C3791D" w:rsidRDefault="00C3791D" w:rsidP="007E19F2">
            <w:pPr>
              <w:numPr>
                <w:ilvl w:val="0"/>
                <w:numId w:val="19"/>
              </w:numPr>
              <w:spacing w:after="120"/>
              <w:jc w:val="left"/>
              <w:rPr>
                <w:rFonts w:asciiTheme="minorHAnsi" w:eastAsia="Times New Roman" w:hAnsiTheme="minorHAnsi" w:cstheme="minorHAnsi"/>
              </w:rPr>
            </w:pPr>
            <w:r w:rsidRPr="00C3791D">
              <w:rPr>
                <w:rFonts w:asciiTheme="minorHAnsi" w:eastAsia="Times New Roman" w:hAnsiTheme="minorHAnsi" w:cstheme="minorHAnsi"/>
              </w:rPr>
              <w:t xml:space="preserve">The bidder declares to ACCEPT ALL the Costing and Pricing conditions as specified in </w:t>
            </w:r>
            <w:r w:rsidRPr="00C3791D">
              <w:rPr>
                <w:rFonts w:asciiTheme="minorHAnsi" w:eastAsia="Times New Roman" w:hAnsiTheme="minorHAnsi" w:cstheme="minorHAnsi"/>
                <w:b/>
                <w:bCs/>
              </w:rPr>
              <w:t xml:space="preserve">par 2 </w:t>
            </w:r>
            <w:r w:rsidRPr="00C3791D">
              <w:rPr>
                <w:rFonts w:asciiTheme="minorHAnsi" w:eastAsia="Times New Roman" w:hAnsiTheme="minorHAnsi" w:cstheme="minorHAnsi"/>
              </w:rPr>
              <w:t>above by indicating with an “X” in the “ACCEPT ALL” column, or</w:t>
            </w:r>
          </w:p>
          <w:p w14:paraId="7E2A420E" w14:textId="77777777" w:rsidR="00C3791D" w:rsidRPr="00C3791D" w:rsidRDefault="00C3791D" w:rsidP="007E19F2">
            <w:pPr>
              <w:numPr>
                <w:ilvl w:val="0"/>
                <w:numId w:val="19"/>
              </w:numPr>
              <w:spacing w:after="120"/>
              <w:jc w:val="left"/>
              <w:rPr>
                <w:rFonts w:asciiTheme="minorHAnsi" w:eastAsia="Times New Roman" w:hAnsiTheme="minorHAnsi" w:cstheme="minorHAnsi"/>
              </w:rPr>
            </w:pPr>
            <w:r w:rsidRPr="00C3791D">
              <w:rPr>
                <w:rFonts w:asciiTheme="minorHAnsi" w:eastAsia="Times New Roman" w:hAnsiTheme="minorHAnsi" w:cstheme="minorHAnsi"/>
              </w:rPr>
              <w:t xml:space="preserve">The bidder declares to NOT ACCEPT ALL the Costing and Pricing Conditions as specified in </w:t>
            </w:r>
            <w:r w:rsidRPr="00C3791D">
              <w:rPr>
                <w:rFonts w:asciiTheme="minorHAnsi" w:eastAsia="Times New Roman" w:hAnsiTheme="minorHAnsi" w:cstheme="minorHAnsi"/>
                <w:b/>
                <w:bCs/>
              </w:rPr>
              <w:t xml:space="preserve">par 2 </w:t>
            </w:r>
            <w:r w:rsidRPr="00C3791D">
              <w:rPr>
                <w:rFonts w:asciiTheme="minorHAnsi" w:eastAsia="Times New Roman" w:hAnsiTheme="minorHAnsi" w:cstheme="minorHAnsi"/>
              </w:rPr>
              <w:t xml:space="preserve">above by - </w:t>
            </w:r>
          </w:p>
          <w:p w14:paraId="363505B1" w14:textId="77777777" w:rsidR="00C3791D" w:rsidRPr="00C3791D" w:rsidRDefault="00C3791D" w:rsidP="007E19F2">
            <w:pPr>
              <w:numPr>
                <w:ilvl w:val="1"/>
                <w:numId w:val="19"/>
              </w:numPr>
              <w:tabs>
                <w:tab w:val="num" w:pos="993"/>
              </w:tabs>
              <w:spacing w:after="120"/>
              <w:ind w:left="993"/>
              <w:jc w:val="left"/>
              <w:rPr>
                <w:rFonts w:asciiTheme="minorHAnsi" w:eastAsia="Times New Roman" w:hAnsiTheme="minorHAnsi" w:cstheme="minorHAnsi"/>
              </w:rPr>
            </w:pPr>
            <w:r w:rsidRPr="00C3791D">
              <w:rPr>
                <w:rFonts w:asciiTheme="minorHAnsi" w:eastAsia="Times New Roman" w:hAnsiTheme="minorHAnsi" w:cstheme="minorHAnsi"/>
              </w:rPr>
              <w:t>Indicating with an “X” in the “DO NOT ACCEPT ALL” column, and;</w:t>
            </w:r>
          </w:p>
          <w:p w14:paraId="2B281711" w14:textId="77777777" w:rsidR="00C3791D" w:rsidRPr="00C3791D" w:rsidRDefault="00C3791D" w:rsidP="007E19F2">
            <w:pPr>
              <w:numPr>
                <w:ilvl w:val="1"/>
                <w:numId w:val="19"/>
              </w:numPr>
              <w:tabs>
                <w:tab w:val="num" w:pos="993"/>
              </w:tabs>
              <w:spacing w:after="120"/>
              <w:ind w:left="993"/>
              <w:jc w:val="left"/>
              <w:rPr>
                <w:rFonts w:asciiTheme="minorHAnsi" w:eastAsia="Times New Roman" w:hAnsiTheme="minorHAnsi" w:cstheme="minorHAnsi"/>
              </w:rPr>
            </w:pPr>
            <w:r w:rsidRPr="00C3791D">
              <w:rPr>
                <w:rFonts w:asciiTheme="minorHAnsi" w:eastAsia="Times New Roman" w:hAnsiTheme="minorHAnsi" w:cstheme="minorHAnsi"/>
              </w:rPr>
              <w:t xml:space="preserve">Provide reason and proposal for each of the condition not accepted. </w:t>
            </w:r>
          </w:p>
        </w:tc>
        <w:tc>
          <w:tcPr>
            <w:tcW w:w="764" w:type="pct"/>
          </w:tcPr>
          <w:p w14:paraId="3C09B0C2" w14:textId="77777777" w:rsidR="00C3791D" w:rsidRPr="00C3791D" w:rsidRDefault="00C3791D" w:rsidP="00C3791D">
            <w:pPr>
              <w:jc w:val="center"/>
              <w:rPr>
                <w:rFonts w:asciiTheme="minorHAnsi" w:hAnsiTheme="minorHAnsi" w:cstheme="minorHAnsi"/>
              </w:rPr>
            </w:pPr>
          </w:p>
        </w:tc>
        <w:tc>
          <w:tcPr>
            <w:tcW w:w="897" w:type="pct"/>
          </w:tcPr>
          <w:p w14:paraId="5ACEC430" w14:textId="77777777" w:rsidR="00C3791D" w:rsidRPr="00C3791D" w:rsidRDefault="00C3791D" w:rsidP="00C3791D">
            <w:pPr>
              <w:jc w:val="center"/>
              <w:rPr>
                <w:rFonts w:asciiTheme="minorHAnsi" w:hAnsiTheme="minorHAnsi" w:cstheme="minorHAnsi"/>
              </w:rPr>
            </w:pPr>
          </w:p>
        </w:tc>
      </w:tr>
      <w:tr w:rsidR="00C3791D" w:rsidRPr="00C3791D" w14:paraId="18174032" w14:textId="77777777" w:rsidTr="00A42971">
        <w:tc>
          <w:tcPr>
            <w:tcW w:w="5000" w:type="pct"/>
            <w:gridSpan w:val="3"/>
          </w:tcPr>
          <w:p w14:paraId="1BC524AE" w14:textId="77777777" w:rsidR="00C3791D" w:rsidRPr="00C3791D" w:rsidRDefault="00C3791D" w:rsidP="00C3791D">
            <w:pPr>
              <w:rPr>
                <w:rFonts w:asciiTheme="minorHAnsi" w:hAnsiTheme="minorHAnsi" w:cstheme="minorHAnsi"/>
                <w:b/>
              </w:rPr>
            </w:pPr>
            <w:r w:rsidRPr="00C3791D">
              <w:rPr>
                <w:rFonts w:asciiTheme="minorHAnsi" w:hAnsiTheme="minorHAnsi" w:cstheme="minorHAnsi"/>
                <w:b/>
              </w:rPr>
              <w:t>Comments by bidder:</w:t>
            </w:r>
          </w:p>
          <w:p w14:paraId="751CEFE3" w14:textId="77777777" w:rsidR="00C3791D" w:rsidRPr="00C3791D" w:rsidRDefault="00C3791D" w:rsidP="00C3791D">
            <w:pPr>
              <w:rPr>
                <w:rFonts w:asciiTheme="minorHAnsi" w:hAnsiTheme="minorHAnsi" w:cstheme="minorHAnsi"/>
              </w:rPr>
            </w:pPr>
            <w:r w:rsidRPr="00C3791D">
              <w:rPr>
                <w:rFonts w:asciiTheme="minorHAnsi" w:hAnsiTheme="minorHAnsi" w:cstheme="minorHAnsi"/>
              </w:rPr>
              <w:t>Provide the condition reference, the reasons for not accepting the condition.</w:t>
            </w:r>
          </w:p>
          <w:p w14:paraId="722BDF02" w14:textId="77777777" w:rsidR="00C3791D" w:rsidRPr="00C3791D" w:rsidRDefault="00C3791D" w:rsidP="00C3791D">
            <w:pPr>
              <w:rPr>
                <w:rFonts w:asciiTheme="minorHAnsi" w:hAnsiTheme="minorHAnsi" w:cstheme="minorHAnsi"/>
                <w:b/>
              </w:rPr>
            </w:pPr>
          </w:p>
        </w:tc>
      </w:tr>
    </w:tbl>
    <w:p w14:paraId="4F068A5E" w14:textId="77777777" w:rsidR="00C3791D" w:rsidRPr="00C3791D" w:rsidRDefault="00C3791D" w:rsidP="00C3791D"/>
    <w:p w14:paraId="48F70792" w14:textId="77777777" w:rsidR="00C3791D" w:rsidRPr="00C3791D" w:rsidRDefault="00C3791D" w:rsidP="00C3791D">
      <w:pPr>
        <w:pStyle w:val="Heading2"/>
        <w:jc w:val="both"/>
        <w:rPr>
          <w:iCs/>
          <w:sz w:val="24"/>
          <w:szCs w:val="24"/>
          <w:lang w:val="en-GB"/>
        </w:rPr>
      </w:pPr>
      <w:bookmarkStart w:id="117" w:name="_Toc149766363"/>
      <w:bookmarkStart w:id="118" w:name="_Toc159325076"/>
      <w:r w:rsidRPr="00C3791D">
        <w:rPr>
          <w:iCs/>
          <w:sz w:val="24"/>
          <w:szCs w:val="24"/>
          <w:lang w:val="en-GB"/>
        </w:rPr>
        <w:t>Preference Requirements</w:t>
      </w:r>
      <w:bookmarkEnd w:id="117"/>
      <w:bookmarkEnd w:id="118"/>
    </w:p>
    <w:p w14:paraId="47EA5A8F" w14:textId="77777777" w:rsidR="00C3791D" w:rsidRPr="00C3791D" w:rsidRDefault="00C3791D" w:rsidP="007E19F2">
      <w:pPr>
        <w:numPr>
          <w:ilvl w:val="0"/>
          <w:numId w:val="27"/>
        </w:numPr>
        <w:rPr>
          <w:rFonts w:cs="Calibri"/>
          <w:b/>
          <w:bCs/>
        </w:rPr>
      </w:pPr>
      <w:r w:rsidRPr="00C3791D">
        <w:rPr>
          <w:rFonts w:cs="Calibri"/>
          <w:b/>
          <w:bCs/>
        </w:rPr>
        <w:t xml:space="preserve">The bidder must complete in full all the PREFERENCE requirements. </w:t>
      </w:r>
    </w:p>
    <w:p w14:paraId="04A0F6B8" w14:textId="77777777" w:rsidR="00C3791D" w:rsidRPr="00C3791D" w:rsidRDefault="00C3791D" w:rsidP="007E19F2">
      <w:pPr>
        <w:numPr>
          <w:ilvl w:val="0"/>
          <w:numId w:val="27"/>
        </w:numPr>
        <w:rPr>
          <w:rFonts w:cs="Calibri"/>
        </w:rPr>
      </w:pPr>
      <w:r w:rsidRPr="00C3791D">
        <w:rPr>
          <w:rFonts w:cs="Calibri"/>
          <w:b/>
          <w:bCs/>
        </w:rPr>
        <w:t xml:space="preserve">Allocation of points per requirements: </w:t>
      </w:r>
      <w:r w:rsidRPr="00C3791D">
        <w:rPr>
          <w:rFonts w:cs="Calibri"/>
        </w:rPr>
        <w:t xml:space="preserve">The point’s allocation of bidders’ responses to the requirements will be determined by the completeness, relevance and accuracy of substantiating evidence. </w:t>
      </w:r>
    </w:p>
    <w:p w14:paraId="2E25B15C" w14:textId="3361B99D" w:rsidR="00C3791D" w:rsidRPr="00C3791D" w:rsidRDefault="00C3791D" w:rsidP="007E19F2">
      <w:pPr>
        <w:numPr>
          <w:ilvl w:val="0"/>
          <w:numId w:val="27"/>
        </w:numPr>
        <w:rPr>
          <w:rFonts w:cs="Calibri"/>
        </w:rPr>
      </w:pPr>
      <w:r w:rsidRPr="00C3791D">
        <w:rPr>
          <w:rFonts w:cs="Calibri"/>
        </w:rPr>
        <w:t xml:space="preserve">Points will be allocated for each </w:t>
      </w:r>
      <w:r w:rsidRPr="00C3791D">
        <w:rPr>
          <w:rFonts w:cs="Calibri"/>
          <w:b/>
          <w:bCs/>
        </w:rPr>
        <w:t>PREFERENCE requirement</w:t>
      </w:r>
      <w:r w:rsidRPr="00C3791D">
        <w:rPr>
          <w:rFonts w:cs="Calibri"/>
        </w:rPr>
        <w:t xml:space="preserve"> as per the criteria set in each section in the </w:t>
      </w:r>
      <w:r w:rsidRPr="00C3791D">
        <w:rPr>
          <w:rFonts w:cs="Calibri"/>
          <w:b/>
          <w:bCs/>
        </w:rPr>
        <w:t xml:space="preserve">table </w:t>
      </w:r>
      <w:r w:rsidR="00F24A27">
        <w:rPr>
          <w:rFonts w:cs="Calibri"/>
          <w:b/>
          <w:bCs/>
        </w:rPr>
        <w:t>5</w:t>
      </w:r>
      <w:r w:rsidRPr="00C3791D">
        <w:rPr>
          <w:rFonts w:cs="Calibri"/>
        </w:rPr>
        <w:t xml:space="preserve"> below.</w:t>
      </w:r>
    </w:p>
    <w:p w14:paraId="7711D8F5" w14:textId="0221FAD3" w:rsidR="00C3791D" w:rsidRPr="00C3791D" w:rsidRDefault="00C3791D" w:rsidP="007E19F2">
      <w:pPr>
        <w:numPr>
          <w:ilvl w:val="0"/>
          <w:numId w:val="27"/>
        </w:numPr>
        <w:rPr>
          <w:rFonts w:cs="Calibri"/>
        </w:rPr>
      </w:pPr>
      <w:r w:rsidRPr="00C3791D">
        <w:rPr>
          <w:rFonts w:cs="Calibri"/>
          <w:b/>
          <w:bCs/>
        </w:rPr>
        <w:lastRenderedPageBreak/>
        <w:t>The bidder must provide a unique reference number</w:t>
      </w:r>
      <w:r w:rsidRPr="00C3791D">
        <w:rPr>
          <w:rFonts w:cs="Calibri"/>
        </w:rPr>
        <w:t xml:space="preserve"> (e.g. binder/folio, chapter, section, page) to locate substantiating evidence in the bid response. During evaluation, </w:t>
      </w:r>
      <w:r w:rsidR="00CE7EEA">
        <w:rPr>
          <w:rFonts w:cs="Calibri"/>
        </w:rPr>
        <w:t>SITA/</w:t>
      </w:r>
      <w:r w:rsidR="00BF78A2">
        <w:rPr>
          <w:rFonts w:cs="Calibri"/>
        </w:rPr>
        <w:t xml:space="preserve">WCG </w:t>
      </w:r>
      <w:r w:rsidRPr="00C3791D">
        <w:rPr>
          <w:rFonts w:cs="Calibri"/>
        </w:rPr>
        <w:t xml:space="preserve">reserves the right to treat substantiation evidence that cannot be located in the bid response, as “NOT COMPLY”. The evidence needs to be attached to </w:t>
      </w:r>
      <w:r w:rsidRPr="00C3791D">
        <w:rPr>
          <w:rFonts w:cs="Calibri"/>
          <w:b/>
          <w:bCs/>
        </w:rPr>
        <w:t xml:space="preserve">ANNEX </w:t>
      </w:r>
      <w:r w:rsidR="00E03930">
        <w:rPr>
          <w:rFonts w:cs="Calibri"/>
          <w:b/>
          <w:bCs/>
        </w:rPr>
        <w:t>A</w:t>
      </w:r>
      <w:r w:rsidRPr="00C3791D">
        <w:rPr>
          <w:rFonts w:cs="Calibri"/>
        </w:rPr>
        <w:t>.</w:t>
      </w:r>
    </w:p>
    <w:p w14:paraId="02BD143C" w14:textId="77777777" w:rsidR="00C3791D" w:rsidRPr="00C3791D" w:rsidRDefault="00C3791D" w:rsidP="007E19F2">
      <w:pPr>
        <w:numPr>
          <w:ilvl w:val="0"/>
          <w:numId w:val="27"/>
        </w:numPr>
        <w:rPr>
          <w:rFonts w:cs="Calibri"/>
          <w:b/>
          <w:bCs/>
        </w:rPr>
      </w:pPr>
      <w:r w:rsidRPr="00C3791D">
        <w:rPr>
          <w:rFonts w:cs="Calibri"/>
          <w:b/>
          <w:bCs/>
        </w:rPr>
        <w:t>Preference Goal Requirements:</w:t>
      </w:r>
    </w:p>
    <w:p w14:paraId="2ABE048F" w14:textId="77777777" w:rsidR="00C3791D" w:rsidRPr="00C3791D" w:rsidRDefault="00C3791D" w:rsidP="007E19F2">
      <w:pPr>
        <w:numPr>
          <w:ilvl w:val="1"/>
          <w:numId w:val="28"/>
        </w:numPr>
        <w:rPr>
          <w:rFonts w:asciiTheme="minorHAnsi" w:hAnsiTheme="minorHAnsi" w:cs="Calibri"/>
        </w:rPr>
      </w:pPr>
      <w:r w:rsidRPr="00C3791D">
        <w:rPr>
          <w:rFonts w:asciiTheme="minorHAnsi" w:hAnsiTheme="minorHAnsi" w:cs="Calibri"/>
        </w:rPr>
        <w:t xml:space="preserve">The applicable Preference Point system for this tender and points claimed is </w:t>
      </w:r>
      <w:r w:rsidRPr="00C3791D">
        <w:rPr>
          <w:rFonts w:asciiTheme="minorHAnsi" w:hAnsiTheme="minorHAnsi" w:cs="Calibri"/>
          <w:b/>
          <w:bCs/>
        </w:rPr>
        <w:t>80/20.</w:t>
      </w:r>
    </w:p>
    <w:p w14:paraId="56C1B5B8" w14:textId="730D1E7E" w:rsidR="00C3791D" w:rsidRPr="00C3791D" w:rsidRDefault="00C3791D" w:rsidP="007E19F2">
      <w:pPr>
        <w:numPr>
          <w:ilvl w:val="1"/>
          <w:numId w:val="28"/>
        </w:numPr>
        <w:rPr>
          <w:rFonts w:asciiTheme="minorHAnsi" w:hAnsiTheme="minorHAnsi" w:cs="Calibri"/>
        </w:rPr>
      </w:pPr>
      <w:r w:rsidRPr="00C3791D">
        <w:rPr>
          <w:rFonts w:asciiTheme="minorHAnsi" w:hAnsiTheme="minorHAnsi" w:cs="Calibri"/>
        </w:rPr>
        <w:t xml:space="preserve">The specific Preferential Goal Requirements for this tender is indicated in </w:t>
      </w:r>
      <w:r w:rsidRPr="00C3791D">
        <w:rPr>
          <w:rFonts w:asciiTheme="minorHAnsi" w:hAnsiTheme="minorHAnsi" w:cs="Calibri"/>
          <w:b/>
          <w:bCs/>
        </w:rPr>
        <w:t xml:space="preserve">table </w:t>
      </w:r>
      <w:r w:rsidR="00E03930">
        <w:rPr>
          <w:rFonts w:asciiTheme="minorHAnsi" w:hAnsiTheme="minorHAnsi" w:cs="Calibri"/>
          <w:b/>
          <w:bCs/>
        </w:rPr>
        <w:t>5</w:t>
      </w:r>
      <w:r w:rsidRPr="00C3791D">
        <w:rPr>
          <w:rFonts w:asciiTheme="minorHAnsi" w:hAnsiTheme="minorHAnsi" w:cs="Calibri"/>
        </w:rPr>
        <w:t xml:space="preserve"> below.</w:t>
      </w:r>
    </w:p>
    <w:p w14:paraId="60654788" w14:textId="77777777" w:rsidR="00C3791D" w:rsidRPr="00C3791D" w:rsidRDefault="00C3791D" w:rsidP="007E19F2">
      <w:pPr>
        <w:numPr>
          <w:ilvl w:val="1"/>
          <w:numId w:val="28"/>
        </w:numPr>
        <w:rPr>
          <w:rFonts w:asciiTheme="minorHAnsi" w:hAnsiTheme="minorHAnsi" w:cs="Calibri"/>
        </w:rPr>
      </w:pPr>
      <w:r w:rsidRPr="00C3791D">
        <w:rPr>
          <w:rFonts w:asciiTheme="minorHAnsi" w:hAnsiTheme="minorHAnsi" w:cs="Calibri"/>
        </w:rPr>
        <w:t>The Bidder must complete 80/20 preference point system and submit proof or documentation required in terms of this tender.</w:t>
      </w:r>
    </w:p>
    <w:p w14:paraId="287617A1" w14:textId="77777777" w:rsidR="00C3791D" w:rsidRPr="00C3791D" w:rsidRDefault="00C3791D" w:rsidP="007E19F2">
      <w:pPr>
        <w:numPr>
          <w:ilvl w:val="1"/>
          <w:numId w:val="28"/>
        </w:numPr>
        <w:rPr>
          <w:rFonts w:asciiTheme="minorHAnsi" w:hAnsiTheme="minorHAnsi" w:cs="Calibri"/>
        </w:rPr>
      </w:pPr>
      <w:r w:rsidRPr="00C3791D">
        <w:rPr>
          <w:rFonts w:asciiTheme="minorHAnsi" w:hAnsiTheme="minorHAnsi" w:cs="Calibri"/>
        </w:rPr>
        <w:t xml:space="preserve">The Bidder </w:t>
      </w:r>
      <w:r w:rsidRPr="00C3791D">
        <w:rPr>
          <w:rFonts w:asciiTheme="minorHAnsi" w:hAnsiTheme="minorHAnsi" w:cs="Calibri"/>
          <w:b/>
          <w:bCs/>
        </w:rPr>
        <w:t>must indicate their commitment</w:t>
      </w:r>
      <w:r w:rsidRPr="00C3791D">
        <w:rPr>
          <w:rFonts w:asciiTheme="minorHAnsi" w:hAnsiTheme="minorHAnsi" w:cs="Calibri"/>
        </w:rPr>
        <w:t xml:space="preserve"> to claim points for each of the preference points by signing at par 4.5 in the Invitation to Bid document.</w:t>
      </w:r>
    </w:p>
    <w:p w14:paraId="5575528E" w14:textId="77777777" w:rsidR="00C3791D" w:rsidRPr="00C3791D" w:rsidRDefault="00C3791D" w:rsidP="007E19F2">
      <w:pPr>
        <w:numPr>
          <w:ilvl w:val="1"/>
          <w:numId w:val="28"/>
        </w:numPr>
        <w:rPr>
          <w:rFonts w:asciiTheme="minorHAnsi" w:hAnsiTheme="minorHAnsi" w:cs="Calibri"/>
        </w:rPr>
      </w:pPr>
      <w:r w:rsidRPr="00C3791D">
        <w:rPr>
          <w:rFonts w:asciiTheme="minorHAnsi" w:hAnsiTheme="minorHAnsi" w:cs="Calibri"/>
        </w:rPr>
        <w:t xml:space="preserve">Failure on the part of a bidder to submit proof or documentation required or to comply to </w:t>
      </w:r>
      <w:r w:rsidRPr="00C3791D">
        <w:rPr>
          <w:rFonts w:asciiTheme="minorHAnsi" w:hAnsiTheme="minorHAnsi" w:cs="Calibri"/>
          <w:b/>
          <w:bCs/>
        </w:rPr>
        <w:t>paragraph (d)</w:t>
      </w:r>
      <w:r w:rsidRPr="00C3791D">
        <w:rPr>
          <w:rFonts w:asciiTheme="minorHAnsi" w:hAnsiTheme="minorHAnsi" w:cs="Calibri"/>
        </w:rPr>
        <w:t xml:space="preserve"> above in terms of this tender to claim preference points for the </w:t>
      </w:r>
      <w:r w:rsidRPr="00C3791D">
        <w:rPr>
          <w:rFonts w:asciiTheme="minorHAnsi" w:hAnsiTheme="minorHAnsi" w:cs="Calibri"/>
          <w:b/>
          <w:bCs/>
        </w:rPr>
        <w:t>Preference Goal Requirements</w:t>
      </w:r>
      <w:r w:rsidRPr="00C3791D">
        <w:rPr>
          <w:rFonts w:asciiTheme="minorHAnsi" w:hAnsiTheme="minorHAnsi" w:cs="Calibri"/>
        </w:rPr>
        <w:t xml:space="preserve"> for this tender, will be interpreted to mean that preference points are not claimed.</w:t>
      </w:r>
    </w:p>
    <w:p w14:paraId="10ECEDFA" w14:textId="77777777" w:rsidR="00C3791D" w:rsidRPr="00C3791D" w:rsidRDefault="00C3791D" w:rsidP="007E19F2">
      <w:pPr>
        <w:numPr>
          <w:ilvl w:val="1"/>
          <w:numId w:val="28"/>
        </w:numPr>
        <w:rPr>
          <w:rFonts w:asciiTheme="minorHAnsi" w:hAnsiTheme="minorHAnsi" w:cs="Calibri"/>
        </w:rPr>
      </w:pPr>
      <w:r w:rsidRPr="00C3791D">
        <w:rPr>
          <w:rFonts w:asciiTheme="minorHAnsi" w:hAnsiTheme="minorHAnsi" w:cs="Calibri"/>
        </w:rPr>
        <w:t xml:space="preserve">The Bidder’s </w:t>
      </w:r>
      <w:r w:rsidRPr="00C3791D">
        <w:rPr>
          <w:rFonts w:asciiTheme="minorHAnsi" w:hAnsiTheme="minorHAnsi" w:cs="Calibri"/>
          <w:b/>
          <w:bCs/>
        </w:rPr>
        <w:t>commitment</w:t>
      </w:r>
      <w:r w:rsidRPr="00C3791D">
        <w:rPr>
          <w:rFonts w:asciiTheme="minorHAnsi" w:hAnsiTheme="minorHAnsi" w:cs="Calibri"/>
        </w:rPr>
        <w:t xml:space="preserve"> for the </w:t>
      </w:r>
      <w:r w:rsidRPr="00C3791D">
        <w:rPr>
          <w:rFonts w:asciiTheme="minorHAnsi" w:hAnsiTheme="minorHAnsi" w:cs="Calibri"/>
          <w:b/>
          <w:bCs/>
        </w:rPr>
        <w:t xml:space="preserve">Preference Goal Requirements </w:t>
      </w:r>
      <w:r w:rsidRPr="00C3791D">
        <w:rPr>
          <w:rFonts w:asciiTheme="minorHAnsi" w:hAnsiTheme="minorHAnsi" w:cs="Calibri"/>
        </w:rPr>
        <w:t xml:space="preserve">in this tender will be </w:t>
      </w:r>
      <w:r w:rsidRPr="00C3791D">
        <w:rPr>
          <w:rFonts w:asciiTheme="minorHAnsi" w:hAnsiTheme="minorHAnsi" w:cs="Calibri"/>
          <w:b/>
          <w:bCs/>
        </w:rPr>
        <w:t>legally binding</w:t>
      </w:r>
      <w:r w:rsidRPr="00C3791D">
        <w:rPr>
          <w:rFonts w:asciiTheme="minorHAnsi" w:hAnsiTheme="minorHAnsi" w:cs="Calibri"/>
        </w:rPr>
        <w:t xml:space="preserve"> and the Bidder needs to </w:t>
      </w:r>
      <w:r w:rsidRPr="00C3791D">
        <w:rPr>
          <w:rFonts w:asciiTheme="minorHAnsi" w:hAnsiTheme="minorHAnsi" w:cs="Calibri"/>
          <w:b/>
          <w:bCs/>
        </w:rPr>
        <w:t>perform against their commitment</w:t>
      </w:r>
      <w:r w:rsidRPr="00C3791D">
        <w:rPr>
          <w:rFonts w:asciiTheme="minorHAnsi" w:hAnsiTheme="minorHAnsi" w:cs="Calibri"/>
        </w:rPr>
        <w:t xml:space="preserve"> for the duration of the contract which will form part of the Contractual Agreement.</w:t>
      </w:r>
    </w:p>
    <w:p w14:paraId="6C7241DF" w14:textId="77777777" w:rsidR="00C3791D" w:rsidRPr="00C3791D" w:rsidRDefault="00C3791D" w:rsidP="007E19F2">
      <w:pPr>
        <w:numPr>
          <w:ilvl w:val="1"/>
          <w:numId w:val="28"/>
        </w:numPr>
        <w:rPr>
          <w:rFonts w:asciiTheme="minorHAnsi" w:hAnsiTheme="minorHAnsi" w:cs="Calibri"/>
        </w:rPr>
      </w:pPr>
      <w:r w:rsidRPr="00C3791D">
        <w:rPr>
          <w:rFonts w:asciiTheme="minorHAnsi" w:hAnsiTheme="minorHAnsi" w:cs="Calibri"/>
        </w:rPr>
        <w:t xml:space="preserve">The Bidder </w:t>
      </w:r>
      <w:r w:rsidRPr="00C3791D">
        <w:rPr>
          <w:rFonts w:asciiTheme="minorHAnsi" w:hAnsiTheme="minorHAnsi" w:cs="Calibri"/>
          <w:b/>
          <w:bCs/>
        </w:rPr>
        <w:t>must sustain, or improve</w:t>
      </w:r>
      <w:r w:rsidRPr="00C3791D">
        <w:rPr>
          <w:rFonts w:asciiTheme="minorHAnsi" w:hAnsiTheme="minorHAnsi" w:cs="Calibri"/>
        </w:rPr>
        <w:t xml:space="preserve"> the company’s BBBEE Level for the duration of the contact which will form part of the Contractual Agreement.</w:t>
      </w:r>
    </w:p>
    <w:p w14:paraId="7655EEBC" w14:textId="693FE6EA" w:rsidR="00C3791D" w:rsidRPr="00C3791D" w:rsidRDefault="00C3791D" w:rsidP="007E19F2">
      <w:pPr>
        <w:numPr>
          <w:ilvl w:val="1"/>
          <w:numId w:val="28"/>
        </w:numPr>
        <w:rPr>
          <w:rFonts w:asciiTheme="minorHAnsi" w:hAnsiTheme="minorHAnsi" w:cs="Calibri"/>
        </w:rPr>
      </w:pPr>
      <w:r w:rsidRPr="00C3791D">
        <w:rPr>
          <w:rFonts w:asciiTheme="minorHAnsi" w:hAnsiTheme="minorHAnsi" w:cs="Calibri"/>
          <w:b/>
          <w:bCs/>
        </w:rPr>
        <w:t>Performance of Preference Goal Requirements will be determined annually.</w:t>
      </w:r>
      <w:r w:rsidRPr="00C3791D">
        <w:rPr>
          <w:rFonts w:asciiTheme="minorHAnsi" w:hAnsiTheme="minorHAnsi" w:cs="Calibri"/>
        </w:rPr>
        <w:t xml:space="preserve"> Bidders must submit their Preference status report to </w:t>
      </w:r>
      <w:r w:rsidR="00CE7EEA">
        <w:rPr>
          <w:rFonts w:asciiTheme="minorHAnsi" w:hAnsiTheme="minorHAnsi" w:cs="Calibri"/>
        </w:rPr>
        <w:t>SITA/</w:t>
      </w:r>
      <w:r w:rsidR="00BF78A2">
        <w:rPr>
          <w:rFonts w:asciiTheme="minorHAnsi" w:hAnsiTheme="minorHAnsi" w:cs="Calibri"/>
        </w:rPr>
        <w:t>WCG</w:t>
      </w:r>
      <w:r w:rsidRPr="00C3791D">
        <w:rPr>
          <w:rFonts w:asciiTheme="minorHAnsi" w:hAnsiTheme="minorHAnsi" w:cs="Calibri"/>
        </w:rPr>
        <w:t xml:space="preserve"> indicating progress against the Bidder’s Preferential commitments </w:t>
      </w:r>
      <w:r w:rsidRPr="00C3791D">
        <w:rPr>
          <w:rFonts w:asciiTheme="minorHAnsi" w:hAnsiTheme="minorHAnsi" w:cs="Calibri"/>
          <w:b/>
          <w:bCs/>
        </w:rPr>
        <w:t>within 30 days after each quarter from the commencement date of the contract</w:t>
      </w:r>
      <w:r w:rsidRPr="00C3791D">
        <w:rPr>
          <w:rFonts w:asciiTheme="minorHAnsi" w:hAnsiTheme="minorHAnsi" w:cs="Calibri"/>
        </w:rPr>
        <w:t>.</w:t>
      </w:r>
    </w:p>
    <w:p w14:paraId="59B4A3B2" w14:textId="190D4D29" w:rsidR="00C3791D" w:rsidRPr="00C3791D" w:rsidRDefault="00C3791D" w:rsidP="007E19F2">
      <w:pPr>
        <w:numPr>
          <w:ilvl w:val="1"/>
          <w:numId w:val="28"/>
        </w:numPr>
        <w:rPr>
          <w:rFonts w:asciiTheme="minorHAnsi" w:hAnsiTheme="minorHAnsi" w:cs="Calibri"/>
        </w:rPr>
      </w:pPr>
      <w:r w:rsidRPr="00C3791D">
        <w:rPr>
          <w:rFonts w:asciiTheme="minorHAnsi" w:hAnsiTheme="minorHAnsi" w:cs="Calibri"/>
        </w:rPr>
        <w:t xml:space="preserve">Bidders need to keep auditable substantive records / evidence and upon request by </w:t>
      </w:r>
      <w:r w:rsidR="00CE7EEA">
        <w:rPr>
          <w:rFonts w:asciiTheme="minorHAnsi" w:hAnsiTheme="minorHAnsi" w:cs="Calibri"/>
          <w:b/>
          <w:bCs/>
        </w:rPr>
        <w:t>SITA/</w:t>
      </w:r>
      <w:r w:rsidR="00BF78A2">
        <w:rPr>
          <w:rFonts w:asciiTheme="minorHAnsi" w:hAnsiTheme="minorHAnsi" w:cs="Calibri"/>
          <w:b/>
          <w:bCs/>
        </w:rPr>
        <w:t xml:space="preserve">WCG </w:t>
      </w:r>
      <w:r w:rsidRPr="00C3791D">
        <w:rPr>
          <w:rFonts w:asciiTheme="minorHAnsi" w:hAnsiTheme="minorHAnsi" w:cs="Calibri"/>
        </w:rPr>
        <w:t>must be made available for audit and, or due diligence purposes.</w:t>
      </w:r>
    </w:p>
    <w:p w14:paraId="01F8D82F" w14:textId="0E03B638" w:rsidR="00C3791D" w:rsidRPr="00C3791D" w:rsidRDefault="00CE7EEA" w:rsidP="007E19F2">
      <w:pPr>
        <w:numPr>
          <w:ilvl w:val="1"/>
          <w:numId w:val="28"/>
        </w:numPr>
        <w:rPr>
          <w:rFonts w:asciiTheme="minorHAnsi" w:hAnsiTheme="minorHAnsi" w:cs="Calibri"/>
        </w:rPr>
      </w:pPr>
      <w:r>
        <w:rPr>
          <w:rFonts w:asciiTheme="minorHAnsi" w:hAnsiTheme="minorHAnsi" w:cs="Calibri"/>
          <w:b/>
          <w:bCs/>
        </w:rPr>
        <w:t>SITA/</w:t>
      </w:r>
      <w:r w:rsidR="00BF78A2">
        <w:rPr>
          <w:rFonts w:asciiTheme="minorHAnsi" w:hAnsiTheme="minorHAnsi" w:cs="Calibri"/>
          <w:b/>
          <w:bCs/>
        </w:rPr>
        <w:t xml:space="preserve">WCG </w:t>
      </w:r>
      <w:r w:rsidR="00C3791D" w:rsidRPr="00C3791D">
        <w:rPr>
          <w:rFonts w:asciiTheme="minorHAnsi" w:hAnsiTheme="minorHAnsi" w:cs="Calibri"/>
          <w:b/>
          <w:bCs/>
        </w:rPr>
        <w:t>reserves the right</w:t>
      </w:r>
      <w:r w:rsidR="00C3791D" w:rsidRPr="00C3791D">
        <w:rPr>
          <w:rFonts w:asciiTheme="minorHAnsi" w:hAnsiTheme="minorHAnsi" w:cs="Calibri"/>
        </w:rPr>
        <w:t xml:space="preserve"> </w:t>
      </w:r>
      <w:r w:rsidR="00C3791D" w:rsidRPr="00C3791D">
        <w:rPr>
          <w:rFonts w:asciiTheme="minorHAnsi" w:hAnsiTheme="minorHAnsi" w:cs="Calibri"/>
          <w:b/>
          <w:bCs/>
        </w:rPr>
        <w:t>to</w:t>
      </w:r>
      <w:r w:rsidR="00C3791D" w:rsidRPr="00C3791D">
        <w:rPr>
          <w:rFonts w:asciiTheme="minorHAnsi" w:hAnsiTheme="minorHAnsi" w:cs="Calibri"/>
        </w:rPr>
        <w:t xml:space="preserve"> require from a Bidder, either before a bid is adjudicated or at any time subsequently, to substantiate any claim with regards to preferences, in any manner required by </w:t>
      </w:r>
      <w:r>
        <w:rPr>
          <w:rFonts w:asciiTheme="minorHAnsi" w:hAnsiTheme="minorHAnsi" w:cs="Calibri"/>
        </w:rPr>
        <w:t>SITA/</w:t>
      </w:r>
      <w:r w:rsidR="00BF78A2">
        <w:rPr>
          <w:rFonts w:asciiTheme="minorHAnsi" w:hAnsiTheme="minorHAnsi" w:cs="Calibri"/>
        </w:rPr>
        <w:t>WCG</w:t>
      </w:r>
      <w:r w:rsidR="00C3791D" w:rsidRPr="00C3791D">
        <w:rPr>
          <w:rFonts w:asciiTheme="minorHAnsi" w:hAnsiTheme="minorHAnsi" w:cs="Calibri"/>
        </w:rPr>
        <w:t>.</w:t>
      </w:r>
    </w:p>
    <w:p w14:paraId="428A217F" w14:textId="2DF4B3AF" w:rsidR="00C3791D" w:rsidRPr="00C3791D" w:rsidRDefault="00CE7EEA" w:rsidP="007E19F2">
      <w:pPr>
        <w:numPr>
          <w:ilvl w:val="1"/>
          <w:numId w:val="28"/>
        </w:numPr>
        <w:rPr>
          <w:rFonts w:asciiTheme="minorHAnsi" w:hAnsiTheme="minorHAnsi" w:cs="Calibri"/>
        </w:rPr>
      </w:pPr>
      <w:r>
        <w:rPr>
          <w:rFonts w:asciiTheme="minorHAnsi" w:hAnsiTheme="minorHAnsi" w:cs="Calibri"/>
          <w:b/>
          <w:bCs/>
        </w:rPr>
        <w:t>SITA/</w:t>
      </w:r>
      <w:r w:rsidR="00BF78A2">
        <w:rPr>
          <w:rFonts w:asciiTheme="minorHAnsi" w:hAnsiTheme="minorHAnsi" w:cs="Calibri"/>
          <w:b/>
          <w:bCs/>
        </w:rPr>
        <w:t xml:space="preserve">WCG </w:t>
      </w:r>
      <w:r w:rsidR="00C3791D" w:rsidRPr="00C3791D">
        <w:rPr>
          <w:rFonts w:asciiTheme="minorHAnsi" w:hAnsiTheme="minorHAnsi" w:cs="Calibri"/>
          <w:b/>
          <w:bCs/>
        </w:rPr>
        <w:t>reserves the right to</w:t>
      </w:r>
      <w:r w:rsidR="00C3791D" w:rsidRPr="00C3791D">
        <w:rPr>
          <w:rFonts w:asciiTheme="minorHAnsi" w:hAnsiTheme="minorHAnsi" w:cs="Calibri"/>
        </w:rPr>
        <w:t xml:space="preserve"> verify information / evidence provided by the Bidder.</w:t>
      </w:r>
    </w:p>
    <w:p w14:paraId="4492E737" w14:textId="3F7241A9" w:rsidR="00C3791D" w:rsidRDefault="00CE7EEA" w:rsidP="007E19F2">
      <w:pPr>
        <w:numPr>
          <w:ilvl w:val="1"/>
          <w:numId w:val="28"/>
        </w:numPr>
        <w:rPr>
          <w:rFonts w:asciiTheme="minorHAnsi" w:hAnsiTheme="minorHAnsi" w:cs="Calibri"/>
          <w:b/>
          <w:bCs/>
        </w:rPr>
      </w:pPr>
      <w:r>
        <w:rPr>
          <w:rFonts w:asciiTheme="minorHAnsi" w:hAnsiTheme="minorHAnsi" w:cs="Calibri"/>
          <w:b/>
          <w:bCs/>
        </w:rPr>
        <w:t>SITA/</w:t>
      </w:r>
      <w:r w:rsidR="00BF78A2">
        <w:rPr>
          <w:rFonts w:asciiTheme="minorHAnsi" w:hAnsiTheme="minorHAnsi" w:cs="Calibri"/>
          <w:b/>
          <w:bCs/>
        </w:rPr>
        <w:t xml:space="preserve">WCG </w:t>
      </w:r>
      <w:r w:rsidR="00C3791D" w:rsidRPr="00C3791D">
        <w:rPr>
          <w:rFonts w:asciiTheme="minorHAnsi" w:hAnsiTheme="minorHAnsi" w:cs="Calibri"/>
          <w:b/>
          <w:bCs/>
        </w:rPr>
        <w:t>reserves the right to</w:t>
      </w:r>
      <w:r w:rsidR="00C3791D" w:rsidRPr="00C3791D">
        <w:rPr>
          <w:rFonts w:asciiTheme="minorHAnsi" w:hAnsiTheme="minorHAnsi" w:cs="Calibri"/>
        </w:rPr>
        <w:t xml:space="preserve"> introduce a </w:t>
      </w:r>
      <w:r w:rsidR="00C3791D" w:rsidRPr="00C3791D">
        <w:rPr>
          <w:rFonts w:asciiTheme="minorHAnsi" w:hAnsiTheme="minorHAnsi" w:cs="Calibri"/>
          <w:b/>
          <w:bCs/>
        </w:rPr>
        <w:t>penalty of 1%</w:t>
      </w:r>
      <w:r w:rsidR="00C3791D" w:rsidRPr="00C3791D">
        <w:rPr>
          <w:rFonts w:asciiTheme="minorHAnsi" w:hAnsiTheme="minorHAnsi" w:cs="Calibri"/>
        </w:rPr>
        <w:t xml:space="preserve"> of the overall annual year spent by </w:t>
      </w:r>
      <w:r>
        <w:rPr>
          <w:rFonts w:asciiTheme="minorHAnsi" w:hAnsiTheme="minorHAnsi" w:cs="Calibri"/>
          <w:b/>
          <w:bCs/>
        </w:rPr>
        <w:t>SITA/</w:t>
      </w:r>
      <w:r w:rsidR="00BF78A2">
        <w:rPr>
          <w:rFonts w:asciiTheme="minorHAnsi" w:hAnsiTheme="minorHAnsi" w:cs="Calibri"/>
          <w:b/>
          <w:bCs/>
        </w:rPr>
        <w:t xml:space="preserve">WCG </w:t>
      </w:r>
      <w:r w:rsidR="00C3791D" w:rsidRPr="00C3791D">
        <w:rPr>
          <w:rFonts w:asciiTheme="minorHAnsi" w:hAnsiTheme="minorHAnsi" w:cs="Calibri"/>
        </w:rPr>
        <w:t xml:space="preserve">for the prior year if the Bidder fails to comply to </w:t>
      </w:r>
      <w:r w:rsidR="00C3791D" w:rsidRPr="00C3791D">
        <w:rPr>
          <w:rFonts w:asciiTheme="minorHAnsi" w:hAnsiTheme="minorHAnsi" w:cs="Calibri"/>
          <w:b/>
          <w:bCs/>
        </w:rPr>
        <w:t>paragraphs (f), (g) and (h) above.</w:t>
      </w:r>
    </w:p>
    <w:p w14:paraId="7B5D24DC" w14:textId="77777777" w:rsidR="00CC32BA" w:rsidRDefault="00CC32BA" w:rsidP="00CC32BA">
      <w:pPr>
        <w:rPr>
          <w:rFonts w:asciiTheme="minorHAnsi" w:hAnsiTheme="minorHAnsi" w:cs="Calibri"/>
          <w:b/>
          <w:bCs/>
        </w:rPr>
      </w:pPr>
    </w:p>
    <w:p w14:paraId="7831AB2D" w14:textId="77777777" w:rsidR="00CC32BA" w:rsidRDefault="00CC32BA" w:rsidP="00CC32BA">
      <w:pPr>
        <w:pStyle w:val="Heading1"/>
        <w:spacing w:after="0" w:line="360" w:lineRule="auto"/>
      </w:pPr>
      <w:bookmarkStart w:id="119" w:name="_Toc166241823"/>
      <w:r w:rsidRPr="0060212A">
        <w:t>P</w:t>
      </w:r>
      <w:r w:rsidRPr="000560FC">
        <w:t>reference Point</w:t>
      </w:r>
      <w:r>
        <w:t>s</w:t>
      </w:r>
      <w:r w:rsidRPr="000560FC">
        <w:t xml:space="preserve"> </w:t>
      </w:r>
      <w:r>
        <w:t xml:space="preserve">Preferential </w:t>
      </w:r>
      <w:r w:rsidRPr="000560FC">
        <w:t>Goals</w:t>
      </w:r>
      <w:r>
        <w:t xml:space="preserve"> Evidence</w:t>
      </w:r>
      <w:bookmarkEnd w:id="119"/>
    </w:p>
    <w:p w14:paraId="2480DB74" w14:textId="77777777" w:rsidR="00CC32BA" w:rsidRPr="00BE3FFD" w:rsidRDefault="00CC32BA" w:rsidP="007E19F2">
      <w:pPr>
        <w:pStyle w:val="ListParagraph"/>
        <w:numPr>
          <w:ilvl w:val="0"/>
          <w:numId w:val="18"/>
        </w:numPr>
        <w:spacing w:line="360" w:lineRule="auto"/>
        <w:ind w:left="1134"/>
      </w:pPr>
      <w:r w:rsidRPr="00BE3FFD">
        <w:t>Bidder to complete the table(s) below in terms of points claimed for the specific bid and must provide the required evidence justifying the points claimed.</w:t>
      </w:r>
    </w:p>
    <w:p w14:paraId="7E6FBF96" w14:textId="77777777" w:rsidR="00CC32BA" w:rsidRPr="00BE3FFD" w:rsidRDefault="00CC32BA" w:rsidP="007E19F2">
      <w:pPr>
        <w:pStyle w:val="ListParagraph"/>
        <w:numPr>
          <w:ilvl w:val="0"/>
          <w:numId w:val="18"/>
        </w:numPr>
        <w:spacing w:line="360" w:lineRule="auto"/>
        <w:ind w:left="1134"/>
      </w:pPr>
      <w:r w:rsidRPr="00BE3FFD">
        <w:t xml:space="preserve">The bidder must provide a copy of relevant proof of B-BBEE status level of contributor as defined in the Broad-based Black Economic Empowerment Act </w:t>
      </w:r>
      <w:r w:rsidRPr="00BE3FFD">
        <w:rPr>
          <w:b/>
          <w:bCs/>
        </w:rPr>
        <w:t>and attach it here.</w:t>
      </w:r>
    </w:p>
    <w:p w14:paraId="2015E484" w14:textId="77777777" w:rsidR="00CC32BA" w:rsidRPr="00BE3FFD" w:rsidRDefault="00CC32BA" w:rsidP="007E19F2">
      <w:pPr>
        <w:pStyle w:val="ListParagraph"/>
        <w:numPr>
          <w:ilvl w:val="0"/>
          <w:numId w:val="18"/>
        </w:numPr>
        <w:spacing w:line="360" w:lineRule="auto"/>
        <w:ind w:left="1134"/>
        <w:rPr>
          <w:b/>
        </w:rPr>
      </w:pPr>
      <w:r w:rsidRPr="00BE3FFD">
        <w:rPr>
          <w:rFonts w:ascii="Calibri" w:hAnsi="Calibri" w:cs="Calibri"/>
          <w:b/>
        </w:rPr>
        <w:lastRenderedPageBreak/>
        <w:t>The Bidder must indicate how they claim points for each special goal by completing the table</w:t>
      </w:r>
      <w:r>
        <w:rPr>
          <w:rFonts w:ascii="Calibri" w:hAnsi="Calibri" w:cs="Calibri"/>
          <w:b/>
        </w:rPr>
        <w:t xml:space="preserve"> 4 </w:t>
      </w:r>
      <w:r w:rsidRPr="00BE3FFD">
        <w:rPr>
          <w:rFonts w:ascii="Calibri" w:hAnsi="Calibri" w:cs="Calibri"/>
          <w:b/>
        </w:rPr>
        <w:t>below and providing the justification evidence for preference points claimed.</w:t>
      </w:r>
    </w:p>
    <w:p w14:paraId="40876B6C" w14:textId="5D5D76EB" w:rsidR="00CC32BA" w:rsidRPr="00273066" w:rsidRDefault="00CC32BA" w:rsidP="00CC32BA">
      <w:pPr>
        <w:keepNext/>
        <w:spacing w:before="120" w:after="0" w:line="360" w:lineRule="auto"/>
        <w:jc w:val="center"/>
        <w:rPr>
          <w:rFonts w:eastAsia="Times New Roman" w:cs="Times New Roman"/>
          <w:b/>
          <w:szCs w:val="24"/>
          <w:highlight w:val="yellow"/>
          <w:lang w:val="en-GB"/>
        </w:rPr>
      </w:pPr>
      <w:bookmarkStart w:id="120" w:name="_Toc136333283"/>
      <w:r w:rsidRPr="00273066">
        <w:rPr>
          <w:rFonts w:eastAsia="Times New Roman" w:cs="Times New Roman"/>
          <w:b/>
          <w:szCs w:val="24"/>
          <w:lang w:val="en-GB"/>
        </w:rPr>
        <w:t xml:space="preserve">Table </w:t>
      </w:r>
      <w:r w:rsidR="0083688F">
        <w:rPr>
          <w:rFonts w:eastAsia="Times New Roman" w:cs="Times New Roman"/>
          <w:b/>
          <w:szCs w:val="24"/>
          <w:lang w:val="en-GB"/>
        </w:rPr>
        <w:t>4</w:t>
      </w:r>
      <w:r w:rsidRPr="00273066">
        <w:rPr>
          <w:rFonts w:eastAsia="Times New Roman" w:cs="Times New Roman"/>
          <w:b/>
          <w:szCs w:val="24"/>
          <w:lang w:val="en-GB"/>
        </w:rPr>
        <w:t>: B-BEE Points Allocation</w:t>
      </w:r>
      <w:bookmarkEnd w:id="120"/>
    </w:p>
    <w:tbl>
      <w:tblPr>
        <w:tblW w:w="4709" w:type="pct"/>
        <w:tblInd w:w="56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425"/>
        <w:gridCol w:w="4653"/>
      </w:tblGrid>
      <w:tr w:rsidR="00CC32BA" w:rsidRPr="00273066" w14:paraId="272E1EEF" w14:textId="77777777" w:rsidTr="00A42971">
        <w:trPr>
          <w:trHeight w:val="548"/>
          <w:tblHeader/>
        </w:trPr>
        <w:tc>
          <w:tcPr>
            <w:tcW w:w="2437" w:type="pct"/>
            <w:shd w:val="solid" w:color="DBE5F1" w:fill="DBE5F1"/>
            <w:vAlign w:val="center"/>
          </w:tcPr>
          <w:p w14:paraId="2630F650" w14:textId="77777777" w:rsidR="00CC32BA" w:rsidRPr="00273066" w:rsidRDefault="00CC32BA" w:rsidP="00A42971">
            <w:pPr>
              <w:kinsoku w:val="0"/>
              <w:overflowPunct w:val="0"/>
              <w:spacing w:before="96" w:after="0" w:line="360" w:lineRule="auto"/>
              <w:jc w:val="center"/>
              <w:textAlignment w:val="baseline"/>
              <w:rPr>
                <w:rFonts w:eastAsia="Arial Unicode MS" w:cs="Calibri Light"/>
                <w:b/>
              </w:rPr>
            </w:pPr>
            <w:r w:rsidRPr="00273066">
              <w:rPr>
                <w:rFonts w:eastAsia="Arial Unicode MS" w:cs="Calibri Light"/>
                <w:b/>
                <w:kern w:val="24"/>
              </w:rPr>
              <w:t>B-BBEE Status Level of Contributor</w:t>
            </w:r>
          </w:p>
        </w:tc>
        <w:tc>
          <w:tcPr>
            <w:tcW w:w="2563" w:type="pct"/>
            <w:shd w:val="solid" w:color="DBE5F1" w:fill="DBE5F1"/>
            <w:vAlign w:val="center"/>
          </w:tcPr>
          <w:p w14:paraId="3F663101" w14:textId="77777777" w:rsidR="00CC32BA" w:rsidRPr="00273066" w:rsidRDefault="00CC32BA" w:rsidP="00A42971">
            <w:pPr>
              <w:kinsoku w:val="0"/>
              <w:overflowPunct w:val="0"/>
              <w:spacing w:before="96" w:after="0" w:line="360" w:lineRule="auto"/>
              <w:jc w:val="center"/>
              <w:textAlignment w:val="baseline"/>
              <w:rPr>
                <w:rFonts w:eastAsia="Arial Unicode MS" w:cs="Calibri Light"/>
                <w:b/>
                <w:kern w:val="24"/>
              </w:rPr>
            </w:pPr>
            <w:r w:rsidRPr="00273066">
              <w:rPr>
                <w:rFonts w:eastAsia="Arial Unicode MS" w:cs="Calibri Light"/>
                <w:b/>
                <w:kern w:val="24"/>
              </w:rPr>
              <w:t>Number of points</w:t>
            </w:r>
          </w:p>
          <w:p w14:paraId="4E72DA50" w14:textId="77777777" w:rsidR="00CC32BA" w:rsidRPr="00273066" w:rsidRDefault="00CC32BA" w:rsidP="00A42971">
            <w:pPr>
              <w:kinsoku w:val="0"/>
              <w:overflowPunct w:val="0"/>
              <w:spacing w:before="96" w:after="0" w:line="360" w:lineRule="auto"/>
              <w:jc w:val="center"/>
              <w:textAlignment w:val="baseline"/>
              <w:rPr>
                <w:rFonts w:eastAsia="Arial Unicode MS" w:cs="Calibri Light"/>
                <w:b/>
              </w:rPr>
            </w:pPr>
            <w:r w:rsidRPr="00273066">
              <w:rPr>
                <w:rFonts w:eastAsia="Arial Unicode MS" w:cs="Calibri Light"/>
                <w:b/>
                <w:kern w:val="24"/>
              </w:rPr>
              <w:t>(80/20 system)</w:t>
            </w:r>
          </w:p>
        </w:tc>
      </w:tr>
      <w:tr w:rsidR="00CC32BA" w:rsidRPr="00273066" w14:paraId="0510FBBB" w14:textId="77777777" w:rsidTr="00A42971">
        <w:trPr>
          <w:trHeight w:val="317"/>
        </w:trPr>
        <w:tc>
          <w:tcPr>
            <w:tcW w:w="2437" w:type="pct"/>
          </w:tcPr>
          <w:p w14:paraId="2F657192"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color w:val="000000"/>
              </w:rPr>
            </w:pPr>
            <w:r w:rsidRPr="00273066">
              <w:rPr>
                <w:rFonts w:eastAsia="Arial Unicode MS" w:cs="Calibri Light"/>
                <w:color w:val="000000"/>
                <w:kern w:val="24"/>
              </w:rPr>
              <w:t>1</w:t>
            </w:r>
          </w:p>
        </w:tc>
        <w:tc>
          <w:tcPr>
            <w:tcW w:w="2563" w:type="pct"/>
          </w:tcPr>
          <w:p w14:paraId="61C2B119"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rPr>
            </w:pPr>
            <w:r w:rsidRPr="001C33A5">
              <w:t>20</w:t>
            </w:r>
          </w:p>
        </w:tc>
      </w:tr>
      <w:tr w:rsidR="00CC32BA" w:rsidRPr="00273066" w14:paraId="74654436" w14:textId="77777777" w:rsidTr="00A42971">
        <w:trPr>
          <w:trHeight w:val="317"/>
        </w:trPr>
        <w:tc>
          <w:tcPr>
            <w:tcW w:w="2437" w:type="pct"/>
          </w:tcPr>
          <w:p w14:paraId="7795DAC5"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color w:val="000000"/>
              </w:rPr>
            </w:pPr>
            <w:r w:rsidRPr="00273066">
              <w:rPr>
                <w:rFonts w:eastAsia="Arial Unicode MS" w:cs="Calibri Light"/>
                <w:color w:val="000000"/>
                <w:kern w:val="24"/>
              </w:rPr>
              <w:t>2</w:t>
            </w:r>
          </w:p>
        </w:tc>
        <w:tc>
          <w:tcPr>
            <w:tcW w:w="2563" w:type="pct"/>
          </w:tcPr>
          <w:p w14:paraId="4AF6AD5A"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rPr>
            </w:pPr>
            <w:r w:rsidRPr="001C33A5">
              <w:t>18</w:t>
            </w:r>
          </w:p>
        </w:tc>
      </w:tr>
      <w:tr w:rsidR="00CC32BA" w:rsidRPr="00273066" w14:paraId="5181690E" w14:textId="77777777" w:rsidTr="00A42971">
        <w:trPr>
          <w:trHeight w:val="317"/>
        </w:trPr>
        <w:tc>
          <w:tcPr>
            <w:tcW w:w="2437" w:type="pct"/>
          </w:tcPr>
          <w:p w14:paraId="6BF6C8BF"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color w:val="000000"/>
              </w:rPr>
            </w:pPr>
            <w:r w:rsidRPr="00273066">
              <w:rPr>
                <w:rFonts w:eastAsia="Arial Unicode MS" w:cs="Calibri Light"/>
                <w:color w:val="000000"/>
                <w:kern w:val="24"/>
              </w:rPr>
              <w:t>3</w:t>
            </w:r>
          </w:p>
        </w:tc>
        <w:tc>
          <w:tcPr>
            <w:tcW w:w="2563" w:type="pct"/>
          </w:tcPr>
          <w:p w14:paraId="75802E69"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rPr>
            </w:pPr>
            <w:r w:rsidRPr="001C33A5">
              <w:t>14</w:t>
            </w:r>
          </w:p>
        </w:tc>
      </w:tr>
      <w:tr w:rsidR="00CC32BA" w:rsidRPr="00273066" w14:paraId="4FB4903C" w14:textId="77777777" w:rsidTr="00A42971">
        <w:trPr>
          <w:trHeight w:val="317"/>
        </w:trPr>
        <w:tc>
          <w:tcPr>
            <w:tcW w:w="2437" w:type="pct"/>
          </w:tcPr>
          <w:p w14:paraId="6CA8221D"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color w:val="000000"/>
              </w:rPr>
            </w:pPr>
            <w:r w:rsidRPr="00273066">
              <w:rPr>
                <w:rFonts w:eastAsia="Arial Unicode MS" w:cs="Calibri Light"/>
                <w:color w:val="000000"/>
                <w:kern w:val="24"/>
              </w:rPr>
              <w:t>4</w:t>
            </w:r>
          </w:p>
        </w:tc>
        <w:tc>
          <w:tcPr>
            <w:tcW w:w="2563" w:type="pct"/>
          </w:tcPr>
          <w:p w14:paraId="09319F2F"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rPr>
            </w:pPr>
            <w:r w:rsidRPr="001C33A5">
              <w:t>12</w:t>
            </w:r>
          </w:p>
        </w:tc>
      </w:tr>
      <w:tr w:rsidR="00CC32BA" w:rsidRPr="00273066" w14:paraId="538E5318" w14:textId="77777777" w:rsidTr="00A42971">
        <w:trPr>
          <w:trHeight w:val="317"/>
        </w:trPr>
        <w:tc>
          <w:tcPr>
            <w:tcW w:w="2437" w:type="pct"/>
          </w:tcPr>
          <w:p w14:paraId="5D0E368C"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color w:val="000000"/>
              </w:rPr>
            </w:pPr>
            <w:r w:rsidRPr="00273066">
              <w:rPr>
                <w:rFonts w:eastAsia="Arial Unicode MS" w:cs="Calibri Light"/>
                <w:color w:val="000000"/>
                <w:kern w:val="24"/>
              </w:rPr>
              <w:t>5</w:t>
            </w:r>
          </w:p>
        </w:tc>
        <w:tc>
          <w:tcPr>
            <w:tcW w:w="2563" w:type="pct"/>
          </w:tcPr>
          <w:p w14:paraId="054F7028"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rPr>
            </w:pPr>
            <w:r w:rsidRPr="001C33A5">
              <w:t>8</w:t>
            </w:r>
          </w:p>
        </w:tc>
      </w:tr>
      <w:tr w:rsidR="00CC32BA" w:rsidRPr="00273066" w14:paraId="03DA5D4B" w14:textId="77777777" w:rsidTr="00A42971">
        <w:trPr>
          <w:trHeight w:val="317"/>
        </w:trPr>
        <w:tc>
          <w:tcPr>
            <w:tcW w:w="2437" w:type="pct"/>
          </w:tcPr>
          <w:p w14:paraId="1616B223"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color w:val="000000"/>
              </w:rPr>
            </w:pPr>
            <w:r w:rsidRPr="00273066">
              <w:rPr>
                <w:rFonts w:eastAsia="Arial Unicode MS" w:cs="Calibri Light"/>
                <w:color w:val="000000"/>
                <w:kern w:val="24"/>
              </w:rPr>
              <w:t>6</w:t>
            </w:r>
          </w:p>
        </w:tc>
        <w:tc>
          <w:tcPr>
            <w:tcW w:w="2563" w:type="pct"/>
          </w:tcPr>
          <w:p w14:paraId="7FBCAA33"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rPr>
            </w:pPr>
            <w:r w:rsidRPr="001C33A5">
              <w:t>6</w:t>
            </w:r>
          </w:p>
        </w:tc>
      </w:tr>
      <w:tr w:rsidR="00CC32BA" w:rsidRPr="00273066" w14:paraId="488B4598" w14:textId="77777777" w:rsidTr="00A42971">
        <w:trPr>
          <w:trHeight w:val="317"/>
        </w:trPr>
        <w:tc>
          <w:tcPr>
            <w:tcW w:w="2437" w:type="pct"/>
          </w:tcPr>
          <w:p w14:paraId="6B39B5F9"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color w:val="000000"/>
              </w:rPr>
            </w:pPr>
            <w:r w:rsidRPr="00273066">
              <w:rPr>
                <w:rFonts w:eastAsia="Arial Unicode MS" w:cs="Calibri Light"/>
                <w:color w:val="000000"/>
                <w:kern w:val="24"/>
              </w:rPr>
              <w:t>7</w:t>
            </w:r>
          </w:p>
        </w:tc>
        <w:tc>
          <w:tcPr>
            <w:tcW w:w="2563" w:type="pct"/>
          </w:tcPr>
          <w:p w14:paraId="20070659"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rPr>
            </w:pPr>
            <w:r w:rsidRPr="001C33A5">
              <w:t>4</w:t>
            </w:r>
          </w:p>
        </w:tc>
      </w:tr>
      <w:tr w:rsidR="00CC32BA" w:rsidRPr="00273066" w14:paraId="16F5AFF4" w14:textId="77777777" w:rsidTr="00A42971">
        <w:trPr>
          <w:trHeight w:val="317"/>
        </w:trPr>
        <w:tc>
          <w:tcPr>
            <w:tcW w:w="2437" w:type="pct"/>
          </w:tcPr>
          <w:p w14:paraId="21F9BA14"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color w:val="000000"/>
              </w:rPr>
            </w:pPr>
            <w:r w:rsidRPr="00273066">
              <w:rPr>
                <w:rFonts w:eastAsia="Arial Unicode MS" w:cs="Calibri Light"/>
                <w:color w:val="000000"/>
                <w:kern w:val="24"/>
              </w:rPr>
              <w:t>8</w:t>
            </w:r>
          </w:p>
        </w:tc>
        <w:tc>
          <w:tcPr>
            <w:tcW w:w="2563" w:type="pct"/>
          </w:tcPr>
          <w:p w14:paraId="04644D4A"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rPr>
            </w:pPr>
            <w:r w:rsidRPr="001C33A5">
              <w:t>2</w:t>
            </w:r>
          </w:p>
        </w:tc>
      </w:tr>
      <w:tr w:rsidR="00CC32BA" w:rsidRPr="00273066" w14:paraId="4838C7E1" w14:textId="77777777" w:rsidTr="00A42971">
        <w:trPr>
          <w:trHeight w:val="317"/>
        </w:trPr>
        <w:tc>
          <w:tcPr>
            <w:tcW w:w="2437" w:type="pct"/>
          </w:tcPr>
          <w:p w14:paraId="6A6BF396"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color w:val="000000"/>
              </w:rPr>
            </w:pPr>
            <w:r w:rsidRPr="00273066">
              <w:rPr>
                <w:rFonts w:eastAsia="Arial Unicode MS" w:cs="Calibri Light"/>
                <w:color w:val="000000"/>
                <w:kern w:val="24"/>
              </w:rPr>
              <w:t>Non-compliant contributor</w:t>
            </w:r>
          </w:p>
        </w:tc>
        <w:tc>
          <w:tcPr>
            <w:tcW w:w="2563" w:type="pct"/>
          </w:tcPr>
          <w:p w14:paraId="4A6CBA6D" w14:textId="77777777" w:rsidR="00CC32BA" w:rsidRPr="00273066" w:rsidRDefault="00CC32BA" w:rsidP="00A42971">
            <w:pPr>
              <w:kinsoku w:val="0"/>
              <w:overflowPunct w:val="0"/>
              <w:spacing w:before="115" w:after="0" w:line="360" w:lineRule="auto"/>
              <w:jc w:val="center"/>
              <w:textAlignment w:val="baseline"/>
              <w:rPr>
                <w:rFonts w:eastAsia="Arial Unicode MS" w:cs="Calibri Light"/>
              </w:rPr>
            </w:pPr>
            <w:r w:rsidRPr="001C33A5">
              <w:t>0</w:t>
            </w:r>
          </w:p>
        </w:tc>
      </w:tr>
    </w:tbl>
    <w:p w14:paraId="53114C73" w14:textId="77777777" w:rsidR="00CC32BA" w:rsidRDefault="00C66947" w:rsidP="00C66947">
      <w:pPr>
        <w:tabs>
          <w:tab w:val="left" w:pos="5496"/>
        </w:tabs>
        <w:rPr>
          <w:rFonts w:asciiTheme="minorHAnsi" w:hAnsiTheme="minorHAnsi" w:cs="Calibri"/>
          <w:b/>
          <w:bCs/>
        </w:rPr>
      </w:pPr>
      <w:r>
        <w:rPr>
          <w:rFonts w:asciiTheme="minorHAnsi" w:hAnsiTheme="minorHAnsi" w:cs="Calibri"/>
          <w:b/>
          <w:bCs/>
        </w:rPr>
        <w:tab/>
      </w:r>
    </w:p>
    <w:p w14:paraId="1FFD33C2" w14:textId="1D663501" w:rsidR="00C66947" w:rsidRDefault="00C66947" w:rsidP="00C66947">
      <w:pPr>
        <w:tabs>
          <w:tab w:val="left" w:pos="5496"/>
        </w:tabs>
        <w:rPr>
          <w:rFonts w:asciiTheme="minorHAnsi" w:hAnsiTheme="minorHAnsi" w:cs="Calibri"/>
        </w:rPr>
      </w:pPr>
    </w:p>
    <w:p w14:paraId="750C2673" w14:textId="46CE292C" w:rsidR="00663B3D" w:rsidRDefault="00663B3D" w:rsidP="00C66947">
      <w:pPr>
        <w:tabs>
          <w:tab w:val="left" w:pos="5496"/>
        </w:tabs>
        <w:rPr>
          <w:rFonts w:asciiTheme="minorHAnsi" w:hAnsiTheme="minorHAnsi" w:cs="Calibri"/>
        </w:rPr>
      </w:pPr>
    </w:p>
    <w:p w14:paraId="6E0E692E" w14:textId="39E5EEA4" w:rsidR="00663B3D" w:rsidRDefault="00663B3D" w:rsidP="00C66947">
      <w:pPr>
        <w:tabs>
          <w:tab w:val="left" w:pos="5496"/>
        </w:tabs>
        <w:rPr>
          <w:rFonts w:asciiTheme="minorHAnsi" w:hAnsiTheme="minorHAnsi" w:cs="Calibri"/>
        </w:rPr>
      </w:pPr>
    </w:p>
    <w:p w14:paraId="4500D6D4" w14:textId="4C3E6745" w:rsidR="00663B3D" w:rsidRDefault="00663B3D" w:rsidP="00C66947">
      <w:pPr>
        <w:tabs>
          <w:tab w:val="left" w:pos="5496"/>
        </w:tabs>
        <w:rPr>
          <w:rFonts w:asciiTheme="minorHAnsi" w:hAnsiTheme="minorHAnsi" w:cs="Calibri"/>
        </w:rPr>
      </w:pPr>
    </w:p>
    <w:p w14:paraId="110C9D42" w14:textId="2BF9A2A0" w:rsidR="00663B3D" w:rsidRDefault="00663B3D" w:rsidP="00C66947">
      <w:pPr>
        <w:tabs>
          <w:tab w:val="left" w:pos="5496"/>
        </w:tabs>
        <w:rPr>
          <w:rFonts w:asciiTheme="minorHAnsi" w:hAnsiTheme="minorHAnsi" w:cs="Calibri"/>
        </w:rPr>
      </w:pPr>
    </w:p>
    <w:p w14:paraId="22E0B010" w14:textId="20CF2AC9" w:rsidR="00663B3D" w:rsidRDefault="00663B3D" w:rsidP="00C66947">
      <w:pPr>
        <w:tabs>
          <w:tab w:val="left" w:pos="5496"/>
        </w:tabs>
        <w:rPr>
          <w:rFonts w:asciiTheme="minorHAnsi" w:hAnsiTheme="minorHAnsi" w:cs="Calibri"/>
        </w:rPr>
      </w:pPr>
    </w:p>
    <w:p w14:paraId="46A913BF" w14:textId="5F675F1A" w:rsidR="00663B3D" w:rsidRDefault="00663B3D" w:rsidP="00C66947">
      <w:pPr>
        <w:tabs>
          <w:tab w:val="left" w:pos="5496"/>
        </w:tabs>
        <w:rPr>
          <w:rFonts w:asciiTheme="minorHAnsi" w:hAnsiTheme="minorHAnsi" w:cs="Calibri"/>
        </w:rPr>
      </w:pPr>
    </w:p>
    <w:p w14:paraId="1BB844AF" w14:textId="072FB80F" w:rsidR="00663B3D" w:rsidRDefault="00663B3D" w:rsidP="00C66947">
      <w:pPr>
        <w:tabs>
          <w:tab w:val="left" w:pos="5496"/>
        </w:tabs>
        <w:rPr>
          <w:rFonts w:asciiTheme="minorHAnsi" w:hAnsiTheme="minorHAnsi" w:cs="Calibri"/>
        </w:rPr>
      </w:pPr>
    </w:p>
    <w:p w14:paraId="4CB4B9B1" w14:textId="4C449584" w:rsidR="00663B3D" w:rsidRDefault="00663B3D" w:rsidP="00C66947">
      <w:pPr>
        <w:tabs>
          <w:tab w:val="left" w:pos="5496"/>
        </w:tabs>
        <w:rPr>
          <w:rFonts w:asciiTheme="minorHAnsi" w:hAnsiTheme="minorHAnsi" w:cs="Calibri"/>
        </w:rPr>
      </w:pPr>
    </w:p>
    <w:p w14:paraId="7E28B71A" w14:textId="7B054B97" w:rsidR="00663B3D" w:rsidRDefault="00663B3D" w:rsidP="00C66947">
      <w:pPr>
        <w:tabs>
          <w:tab w:val="left" w:pos="5496"/>
        </w:tabs>
        <w:rPr>
          <w:rFonts w:asciiTheme="minorHAnsi" w:hAnsiTheme="minorHAnsi" w:cs="Calibri"/>
        </w:rPr>
      </w:pPr>
    </w:p>
    <w:p w14:paraId="1531D678" w14:textId="33FD81C0" w:rsidR="00663B3D" w:rsidRDefault="00663B3D" w:rsidP="00C66947">
      <w:pPr>
        <w:tabs>
          <w:tab w:val="left" w:pos="5496"/>
        </w:tabs>
        <w:rPr>
          <w:rFonts w:asciiTheme="minorHAnsi" w:hAnsiTheme="minorHAnsi" w:cs="Calibri"/>
        </w:rPr>
      </w:pPr>
    </w:p>
    <w:p w14:paraId="1F677985" w14:textId="5FADA3D4" w:rsidR="00663B3D" w:rsidRDefault="00663B3D" w:rsidP="00C66947">
      <w:pPr>
        <w:tabs>
          <w:tab w:val="left" w:pos="5496"/>
        </w:tabs>
        <w:rPr>
          <w:rFonts w:asciiTheme="minorHAnsi" w:hAnsiTheme="minorHAnsi" w:cs="Calibri"/>
        </w:rPr>
      </w:pPr>
    </w:p>
    <w:p w14:paraId="2372E4EB" w14:textId="09C4CA3D" w:rsidR="00663B3D" w:rsidRDefault="00663B3D" w:rsidP="00C66947">
      <w:pPr>
        <w:tabs>
          <w:tab w:val="left" w:pos="5496"/>
        </w:tabs>
        <w:rPr>
          <w:rFonts w:asciiTheme="minorHAnsi" w:hAnsiTheme="minorHAnsi" w:cs="Calibri"/>
        </w:rPr>
      </w:pPr>
    </w:p>
    <w:p w14:paraId="5D8F48D8" w14:textId="5CEA79A2" w:rsidR="00663B3D" w:rsidRDefault="00663B3D" w:rsidP="00C66947">
      <w:pPr>
        <w:tabs>
          <w:tab w:val="left" w:pos="5496"/>
        </w:tabs>
        <w:rPr>
          <w:rFonts w:asciiTheme="minorHAnsi" w:hAnsiTheme="minorHAnsi" w:cs="Calibri"/>
        </w:rPr>
      </w:pPr>
    </w:p>
    <w:p w14:paraId="2A491CA9" w14:textId="51DD4CF2" w:rsidR="00663B3D" w:rsidRDefault="00663B3D" w:rsidP="00C66947">
      <w:pPr>
        <w:tabs>
          <w:tab w:val="left" w:pos="5496"/>
        </w:tabs>
        <w:rPr>
          <w:rFonts w:asciiTheme="minorHAnsi" w:hAnsiTheme="minorHAnsi" w:cs="Calibri"/>
        </w:rPr>
      </w:pPr>
    </w:p>
    <w:p w14:paraId="31DDB9AE" w14:textId="222912EB" w:rsidR="00663B3D" w:rsidRDefault="00663B3D" w:rsidP="00C66947">
      <w:pPr>
        <w:tabs>
          <w:tab w:val="left" w:pos="5496"/>
        </w:tabs>
        <w:rPr>
          <w:rFonts w:asciiTheme="minorHAnsi" w:hAnsiTheme="minorHAnsi" w:cs="Calibri"/>
        </w:rPr>
      </w:pPr>
    </w:p>
    <w:p w14:paraId="7085DDB6" w14:textId="77777777" w:rsidR="00C66947" w:rsidRPr="00907721" w:rsidRDefault="00C66947" w:rsidP="00C66947">
      <w:pPr>
        <w:pStyle w:val="Caption"/>
      </w:pPr>
      <w:r w:rsidRPr="00907721">
        <w:lastRenderedPageBreak/>
        <w:t xml:space="preserve">Table </w:t>
      </w:r>
      <w:r>
        <w:t>5</w:t>
      </w:r>
      <w:r w:rsidRPr="00907721">
        <w:t>: Preferential Goal Requirements 80/20 Preference Points system</w:t>
      </w:r>
    </w:p>
    <w:p w14:paraId="5A977EE9" w14:textId="77777777" w:rsidR="00C66947" w:rsidRDefault="00C66947" w:rsidP="00C66947">
      <w:pPr>
        <w:rPr>
          <w:rFonts w:cs="Calibri Light"/>
          <w:b/>
          <w:bCs/>
          <w:sz w:val="24"/>
          <w:szCs w:val="24"/>
        </w:rPr>
      </w:pP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084"/>
        <w:gridCol w:w="1104"/>
        <w:gridCol w:w="2224"/>
        <w:gridCol w:w="1419"/>
        <w:gridCol w:w="2245"/>
      </w:tblGrid>
      <w:tr w:rsidR="00C66947" w:rsidRPr="00273066" w14:paraId="4B24C3A5" w14:textId="77777777" w:rsidTr="00C66947">
        <w:trPr>
          <w:tblHeader/>
        </w:trPr>
        <w:tc>
          <w:tcPr>
            <w:tcW w:w="1148" w:type="pct"/>
            <w:shd w:val="solid" w:color="DBE5F1" w:fill="DBE5F1"/>
          </w:tcPr>
          <w:p w14:paraId="00EC8ACA" w14:textId="77777777" w:rsidR="00C66947" w:rsidRPr="00273066" w:rsidRDefault="00C66947" w:rsidP="00A4297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Preferential Goal Requirements</w:t>
            </w:r>
          </w:p>
        </w:tc>
        <w:tc>
          <w:tcPr>
            <w:tcW w:w="608" w:type="pct"/>
            <w:shd w:val="solid" w:color="DBE5F1" w:fill="DBE5F1"/>
          </w:tcPr>
          <w:p w14:paraId="0D950834" w14:textId="77777777" w:rsidR="00C66947" w:rsidRPr="00273066" w:rsidRDefault="00C66947" w:rsidP="00A4297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Points allocated</w:t>
            </w:r>
          </w:p>
        </w:tc>
        <w:tc>
          <w:tcPr>
            <w:tcW w:w="1225" w:type="pct"/>
            <w:shd w:val="solid" w:color="DBE5F1" w:fill="DBE5F1"/>
          </w:tcPr>
          <w:p w14:paraId="29687BCC" w14:textId="77777777" w:rsidR="00C66947" w:rsidRPr="00273066" w:rsidRDefault="00C66947" w:rsidP="00A4297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Example of Expected substantiating evidence</w:t>
            </w:r>
          </w:p>
        </w:tc>
        <w:tc>
          <w:tcPr>
            <w:tcW w:w="782" w:type="pct"/>
            <w:shd w:val="solid" w:color="DBE5F1" w:fill="DBE5F1"/>
          </w:tcPr>
          <w:p w14:paraId="28621C56" w14:textId="77777777" w:rsidR="00C66947" w:rsidRPr="00273066" w:rsidRDefault="00C66947" w:rsidP="00A4297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Number of points claimed</w:t>
            </w:r>
          </w:p>
        </w:tc>
        <w:tc>
          <w:tcPr>
            <w:tcW w:w="1237" w:type="pct"/>
            <w:shd w:val="solid" w:color="DBE5F1" w:fill="DBE5F1"/>
          </w:tcPr>
          <w:p w14:paraId="56E5DB8E" w14:textId="77777777" w:rsidR="00C66947" w:rsidRPr="00273066" w:rsidRDefault="00C66947" w:rsidP="00A42971">
            <w:pPr>
              <w:spacing w:after="0" w:line="240" w:lineRule="auto"/>
              <w:jc w:val="left"/>
              <w:rPr>
                <w:rFonts w:eastAsia="Times New Roman" w:cs="Times New Roman"/>
                <w:b/>
                <w:color w:val="0E1B8D"/>
                <w:sz w:val="24"/>
                <w:szCs w:val="24"/>
              </w:rPr>
            </w:pPr>
            <w:r w:rsidRPr="00273066">
              <w:rPr>
                <w:rFonts w:eastAsia="Times New Roman" w:cs="Times New Roman"/>
                <w:b/>
                <w:color w:val="0E1B8D"/>
                <w:sz w:val="24"/>
                <w:szCs w:val="24"/>
              </w:rPr>
              <w:t>Substantiating evidence</w:t>
            </w:r>
          </w:p>
        </w:tc>
      </w:tr>
      <w:tr w:rsidR="00C66947" w:rsidRPr="00273066" w14:paraId="2BC2347A" w14:textId="77777777" w:rsidTr="00C66947">
        <w:tc>
          <w:tcPr>
            <w:tcW w:w="5000" w:type="pct"/>
            <w:gridSpan w:val="5"/>
          </w:tcPr>
          <w:p w14:paraId="5C72660F" w14:textId="77777777" w:rsidR="00C66947" w:rsidRPr="00273066" w:rsidRDefault="00C66947" w:rsidP="00A42971">
            <w:pPr>
              <w:spacing w:after="0" w:line="240" w:lineRule="auto"/>
              <w:jc w:val="left"/>
              <w:rPr>
                <w:rFonts w:ascii="Calibri" w:eastAsia="Calibri Light" w:hAnsi="Calibri" w:cs="Calibri"/>
                <w:color w:val="FF0000"/>
                <w:sz w:val="24"/>
                <w:szCs w:val="24"/>
              </w:rPr>
            </w:pPr>
            <w:r w:rsidRPr="00273066">
              <w:rPr>
                <w:rFonts w:eastAsia="Times New Roman" w:cs="Times New Roman"/>
                <w:b/>
                <w:color w:val="0E1B8D"/>
                <w:sz w:val="24"/>
                <w:szCs w:val="24"/>
              </w:rPr>
              <w:t>BBBEE</w:t>
            </w:r>
          </w:p>
        </w:tc>
      </w:tr>
      <w:tr w:rsidR="00C66947" w:rsidRPr="00273066" w14:paraId="22AADEDA" w14:textId="77777777" w:rsidTr="00C66947">
        <w:tc>
          <w:tcPr>
            <w:tcW w:w="1148" w:type="pct"/>
          </w:tcPr>
          <w:p w14:paraId="5463FCCB" w14:textId="77777777" w:rsidR="00C66947" w:rsidRPr="00273066" w:rsidRDefault="00C66947" w:rsidP="00A42971">
            <w:pPr>
              <w:spacing w:after="0" w:line="240" w:lineRule="auto"/>
              <w:jc w:val="left"/>
              <w:rPr>
                <w:rFonts w:ascii="Calibri" w:eastAsia="Calibri Light" w:hAnsi="Calibri" w:cs="Calibri"/>
              </w:rPr>
            </w:pPr>
            <w:r w:rsidRPr="00273066">
              <w:rPr>
                <w:rFonts w:ascii="Calibri" w:eastAsia="Calibri Light" w:hAnsi="Calibri" w:cs="Calibri"/>
              </w:rPr>
              <w:t>The allocation of points for bidders that meet a certain B-BBEE level as defined in the Broad-Based Black Economic Empowerment Act;</w:t>
            </w:r>
          </w:p>
        </w:tc>
        <w:tc>
          <w:tcPr>
            <w:tcW w:w="608" w:type="pct"/>
          </w:tcPr>
          <w:p w14:paraId="1AE5D4BC" w14:textId="77777777" w:rsidR="00C66947" w:rsidRPr="00273066" w:rsidRDefault="00C66947" w:rsidP="00A42971">
            <w:pPr>
              <w:spacing w:after="0" w:line="240" w:lineRule="auto"/>
              <w:jc w:val="left"/>
              <w:rPr>
                <w:rFonts w:ascii="Calibri" w:eastAsia="Calibri Light" w:hAnsi="Calibri" w:cs="Calibri"/>
              </w:rPr>
            </w:pPr>
            <w:r w:rsidRPr="00273066">
              <w:rPr>
                <w:rFonts w:ascii="Calibri" w:eastAsia="Calibri Light" w:hAnsi="Calibri" w:cs="Calibri"/>
              </w:rPr>
              <w:t>10</w:t>
            </w:r>
          </w:p>
        </w:tc>
        <w:tc>
          <w:tcPr>
            <w:tcW w:w="1225" w:type="pct"/>
          </w:tcPr>
          <w:p w14:paraId="7E1EF3BB" w14:textId="77777777" w:rsidR="00C66947" w:rsidRPr="00273066" w:rsidRDefault="00C66947" w:rsidP="00A42971">
            <w:pPr>
              <w:spacing w:after="0" w:line="240" w:lineRule="auto"/>
              <w:jc w:val="left"/>
              <w:rPr>
                <w:rFonts w:ascii="Calibri" w:eastAsia="Calibri Light" w:hAnsi="Calibri" w:cs="Calibri"/>
                <w:b/>
                <w:bCs/>
              </w:rPr>
            </w:pPr>
            <w:r w:rsidRPr="00273066">
              <w:rPr>
                <w:rFonts w:ascii="Calibri" w:eastAsia="Calibri Light" w:hAnsi="Calibri" w:cs="Calibri"/>
                <w:b/>
                <w:bCs/>
              </w:rPr>
              <w:t>Evidence:</w:t>
            </w:r>
          </w:p>
          <w:p w14:paraId="0479390F" w14:textId="77777777" w:rsidR="00C66947" w:rsidRPr="00273066" w:rsidRDefault="00C66947" w:rsidP="00A42971">
            <w:pPr>
              <w:spacing w:after="0" w:line="240" w:lineRule="auto"/>
              <w:jc w:val="left"/>
              <w:rPr>
                <w:rFonts w:ascii="Calibri" w:eastAsia="Calibri Light" w:hAnsi="Calibri" w:cs="Calibri"/>
              </w:rPr>
            </w:pPr>
            <w:r w:rsidRPr="00273066">
              <w:rPr>
                <w:rFonts w:ascii="Calibri" w:eastAsia="Calibri Light" w:hAnsi="Calibri" w:cs="Calibri"/>
              </w:rPr>
              <w:t>The Bidder must provide a copy of relevant proof of B-BBEE status level of contributor level as defined in the Broad-Based Black Economic Empowerment Act.</w:t>
            </w:r>
          </w:p>
          <w:p w14:paraId="398EAC1F" w14:textId="77777777" w:rsidR="00C66947" w:rsidRPr="00273066" w:rsidRDefault="00C66947" w:rsidP="00A42971">
            <w:pPr>
              <w:spacing w:after="0" w:line="240" w:lineRule="auto"/>
              <w:jc w:val="left"/>
              <w:rPr>
                <w:rFonts w:ascii="Calibri" w:eastAsia="Calibri Light" w:hAnsi="Calibri" w:cs="Calibri"/>
                <w:b/>
                <w:bCs/>
              </w:rPr>
            </w:pPr>
            <w:r w:rsidRPr="00273066">
              <w:rPr>
                <w:rFonts w:ascii="Calibri" w:eastAsia="Calibri Light" w:hAnsi="Calibri" w:cs="Calibri"/>
                <w:b/>
                <w:bCs/>
              </w:rPr>
              <w:t>Points allocation:</w:t>
            </w:r>
          </w:p>
          <w:p w14:paraId="316DF987" w14:textId="75C23DDC" w:rsidR="00C66947" w:rsidRPr="00273066" w:rsidRDefault="00C66947" w:rsidP="00A42971">
            <w:pPr>
              <w:spacing w:after="0" w:line="240" w:lineRule="auto"/>
              <w:jc w:val="left"/>
              <w:rPr>
                <w:rFonts w:ascii="Calibri" w:eastAsia="Calibri Light" w:hAnsi="Calibri" w:cs="Calibri"/>
              </w:rPr>
            </w:pPr>
            <w:r w:rsidRPr="00273066">
              <w:rPr>
                <w:rFonts w:ascii="Calibri" w:eastAsia="Calibri Light" w:hAnsi="Calibri" w:cs="Calibri"/>
              </w:rPr>
              <w:t xml:space="preserve">Points will be allocated in accordance with the B-BBEE table </w:t>
            </w:r>
            <w:r w:rsidR="00AA1E25">
              <w:rPr>
                <w:rFonts w:ascii="Calibri" w:eastAsia="Calibri Light" w:hAnsi="Calibri" w:cs="Calibri"/>
              </w:rPr>
              <w:t>4</w:t>
            </w:r>
          </w:p>
        </w:tc>
        <w:tc>
          <w:tcPr>
            <w:tcW w:w="782" w:type="pct"/>
          </w:tcPr>
          <w:p w14:paraId="630A88D5" w14:textId="77777777" w:rsidR="00C66947" w:rsidRPr="00273066" w:rsidRDefault="00C66947" w:rsidP="00A42971">
            <w:pPr>
              <w:spacing w:after="0" w:line="240" w:lineRule="auto"/>
              <w:jc w:val="left"/>
              <w:rPr>
                <w:rFonts w:ascii="Calibri" w:eastAsia="Calibri Light" w:hAnsi="Calibri" w:cs="Calibri"/>
              </w:rPr>
            </w:pPr>
          </w:p>
        </w:tc>
        <w:tc>
          <w:tcPr>
            <w:tcW w:w="1237" w:type="pct"/>
          </w:tcPr>
          <w:p w14:paraId="26303696" w14:textId="77777777" w:rsidR="00C66947" w:rsidRPr="00273066" w:rsidRDefault="00C66947" w:rsidP="00A42971">
            <w:pPr>
              <w:spacing w:after="0" w:line="240" w:lineRule="auto"/>
              <w:jc w:val="left"/>
              <w:rPr>
                <w:rFonts w:ascii="Calibri" w:eastAsia="Calibri Light" w:hAnsi="Calibri" w:cs="Calibri"/>
                <w:color w:val="FF0000"/>
              </w:rPr>
            </w:pPr>
            <w:r w:rsidRPr="00273066">
              <w:rPr>
                <w:rFonts w:ascii="Calibri" w:eastAsia="Calibri Light" w:hAnsi="Calibri" w:cs="Calibri"/>
                <w:color w:val="FF0000"/>
              </w:rPr>
              <w:t xml:space="preserve">&lt;Provide unique reference to locate </w:t>
            </w:r>
            <w:r w:rsidRPr="00273066">
              <w:rPr>
                <w:rFonts w:ascii="Calibri" w:eastAsia="Calibri Light" w:hAnsi="Calibri" w:cs="Calibri"/>
                <w:b/>
                <w:bCs/>
                <w:color w:val="FF0000"/>
              </w:rPr>
              <w:t>(80/20) preference point system</w:t>
            </w:r>
            <w:r w:rsidRPr="00273066">
              <w:rPr>
                <w:rFonts w:ascii="Calibri" w:eastAsia="Calibri Light" w:hAnsi="Calibri" w:cs="Calibri"/>
                <w:color w:val="FF0000"/>
              </w:rPr>
              <w:t xml:space="preserve"> substantiating evidence here&gt;.</w:t>
            </w:r>
          </w:p>
        </w:tc>
      </w:tr>
      <w:tr w:rsidR="00C66947" w:rsidRPr="00273066" w14:paraId="39DD070A" w14:textId="77777777" w:rsidTr="00C66947">
        <w:tc>
          <w:tcPr>
            <w:tcW w:w="5000" w:type="pct"/>
            <w:gridSpan w:val="5"/>
          </w:tcPr>
          <w:p w14:paraId="10341A2E" w14:textId="77777777" w:rsidR="00C66947" w:rsidRPr="00273066" w:rsidRDefault="00C66947" w:rsidP="00A42971">
            <w:pPr>
              <w:spacing w:after="0" w:line="240" w:lineRule="auto"/>
              <w:jc w:val="left"/>
              <w:rPr>
                <w:rFonts w:ascii="Calibri" w:eastAsia="Calibri Light" w:hAnsi="Calibri" w:cs="Calibri"/>
                <w:b/>
                <w:bCs/>
                <w:color w:val="FF0000"/>
                <w:highlight w:val="yellow"/>
              </w:rPr>
            </w:pPr>
            <w:r w:rsidRPr="00273066">
              <w:rPr>
                <w:rFonts w:eastAsia="Times New Roman" w:cs="Times New Roman"/>
                <w:b/>
                <w:color w:val="0E1B8D"/>
                <w:sz w:val="24"/>
                <w:szCs w:val="24"/>
              </w:rPr>
              <w:t>Specific Goals</w:t>
            </w:r>
          </w:p>
        </w:tc>
      </w:tr>
      <w:tr w:rsidR="00C66947" w:rsidRPr="00273066" w14:paraId="221B1B44" w14:textId="77777777" w:rsidTr="00C66947">
        <w:tc>
          <w:tcPr>
            <w:tcW w:w="1148" w:type="pct"/>
          </w:tcPr>
          <w:p w14:paraId="6F63EA8A" w14:textId="77777777" w:rsidR="00C66947" w:rsidRPr="00273066" w:rsidRDefault="00C66947" w:rsidP="00A42971">
            <w:pPr>
              <w:spacing w:after="0" w:line="240" w:lineRule="auto"/>
              <w:jc w:val="left"/>
              <w:rPr>
                <w:rFonts w:ascii="Calibri" w:eastAsia="Calibri Light" w:hAnsi="Calibri" w:cs="Calibri"/>
                <w:highlight w:val="yellow"/>
              </w:rPr>
            </w:pPr>
            <w:r w:rsidRPr="007743A5">
              <w:t>The promotion of enterprises located in a specific province for work to be done, or services to be rendered in that province;</w:t>
            </w:r>
          </w:p>
        </w:tc>
        <w:tc>
          <w:tcPr>
            <w:tcW w:w="608" w:type="pct"/>
          </w:tcPr>
          <w:p w14:paraId="67299D27" w14:textId="77777777" w:rsidR="00C66947" w:rsidRPr="00273066" w:rsidRDefault="00C66947" w:rsidP="00A42971">
            <w:pPr>
              <w:spacing w:after="0" w:line="240" w:lineRule="auto"/>
              <w:jc w:val="left"/>
              <w:rPr>
                <w:rFonts w:ascii="Calibri" w:eastAsia="Calibri Light" w:hAnsi="Calibri" w:cs="Calibri"/>
                <w:highlight w:val="yellow"/>
              </w:rPr>
            </w:pPr>
            <w:r>
              <w:t>10</w:t>
            </w:r>
          </w:p>
        </w:tc>
        <w:tc>
          <w:tcPr>
            <w:tcW w:w="1225" w:type="pct"/>
          </w:tcPr>
          <w:p w14:paraId="427EC619" w14:textId="77777777" w:rsidR="00C66947" w:rsidRPr="00CF73ED" w:rsidRDefault="00C66947" w:rsidP="00A42971">
            <w:pPr>
              <w:spacing w:after="0" w:line="240" w:lineRule="auto"/>
              <w:jc w:val="left"/>
              <w:rPr>
                <w:b/>
                <w:bCs/>
              </w:rPr>
            </w:pPr>
            <w:r w:rsidRPr="007743A5">
              <w:rPr>
                <w:b/>
                <w:bCs/>
              </w:rPr>
              <w:t>Evidence:</w:t>
            </w:r>
          </w:p>
          <w:p w14:paraId="14827A43" w14:textId="77777777" w:rsidR="00C66947" w:rsidRDefault="00C66947" w:rsidP="00A42971">
            <w:pPr>
              <w:spacing w:after="0" w:line="240" w:lineRule="auto"/>
              <w:jc w:val="left"/>
            </w:pPr>
            <w:r>
              <w:t xml:space="preserve">The bidder to supply a copy of a municipal account, or lease agreement, or title deed </w:t>
            </w:r>
            <w:r w:rsidRPr="004217D0">
              <w:t>(reflecting the business name not director name)</w:t>
            </w:r>
            <w:r>
              <w:t xml:space="preserve"> for the offices of where the business is situated.</w:t>
            </w:r>
          </w:p>
          <w:p w14:paraId="6C991343" w14:textId="77777777" w:rsidR="00C66947" w:rsidRPr="007743A5" w:rsidRDefault="00C66947" w:rsidP="00A42971">
            <w:pPr>
              <w:spacing w:after="0" w:line="240" w:lineRule="auto"/>
              <w:jc w:val="left"/>
              <w:rPr>
                <w:b/>
                <w:bCs/>
              </w:rPr>
            </w:pPr>
            <w:r w:rsidRPr="007743A5">
              <w:rPr>
                <w:b/>
                <w:bCs/>
              </w:rPr>
              <w:t>Points allocation:</w:t>
            </w:r>
          </w:p>
          <w:p w14:paraId="4784D0A6" w14:textId="77777777" w:rsidR="00C66947" w:rsidRDefault="00C66947" w:rsidP="00A42971">
            <w:pPr>
              <w:spacing w:after="0" w:line="240" w:lineRule="auto"/>
              <w:jc w:val="left"/>
            </w:pPr>
            <w:r w:rsidRPr="007743A5">
              <w:t xml:space="preserve">0 points = Outside </w:t>
            </w:r>
            <w:r>
              <w:t>Western</w:t>
            </w:r>
            <w:r w:rsidRPr="007743A5">
              <w:t xml:space="preserve"> Cape.</w:t>
            </w:r>
          </w:p>
          <w:p w14:paraId="4D454BF1" w14:textId="77777777" w:rsidR="00C66947" w:rsidRPr="00273066" w:rsidRDefault="00C66947" w:rsidP="00A42971">
            <w:pPr>
              <w:spacing w:after="0" w:line="240" w:lineRule="auto"/>
              <w:jc w:val="left"/>
              <w:rPr>
                <w:rFonts w:ascii="Calibri" w:eastAsia="Calibri Light" w:hAnsi="Calibri" w:cs="Calibri"/>
                <w:highlight w:val="yellow"/>
              </w:rPr>
            </w:pPr>
            <w:r>
              <w:t>10</w:t>
            </w:r>
            <w:r w:rsidRPr="007743A5">
              <w:t xml:space="preserve"> points = Within </w:t>
            </w:r>
            <w:r>
              <w:t>Western</w:t>
            </w:r>
            <w:r w:rsidRPr="007743A5">
              <w:t xml:space="preserve"> Cape.</w:t>
            </w:r>
          </w:p>
        </w:tc>
        <w:tc>
          <w:tcPr>
            <w:tcW w:w="782" w:type="pct"/>
          </w:tcPr>
          <w:p w14:paraId="767F3C02" w14:textId="77777777" w:rsidR="00C66947" w:rsidRPr="00273066" w:rsidRDefault="00C66947" w:rsidP="00A42971">
            <w:pPr>
              <w:spacing w:after="0" w:line="240" w:lineRule="auto"/>
              <w:jc w:val="left"/>
              <w:rPr>
                <w:rFonts w:ascii="Calibri" w:eastAsia="Calibri Light" w:hAnsi="Calibri" w:cs="Calibri"/>
                <w:highlight w:val="yellow"/>
              </w:rPr>
            </w:pPr>
          </w:p>
        </w:tc>
        <w:tc>
          <w:tcPr>
            <w:tcW w:w="1237" w:type="pct"/>
          </w:tcPr>
          <w:p w14:paraId="0A2E024E" w14:textId="77777777" w:rsidR="00C66947" w:rsidRPr="00273066" w:rsidRDefault="00C66947" w:rsidP="00A42971">
            <w:pPr>
              <w:spacing w:after="0" w:line="240" w:lineRule="auto"/>
              <w:jc w:val="left"/>
              <w:rPr>
                <w:rFonts w:ascii="Calibri" w:eastAsia="Calibri Light" w:hAnsi="Calibri" w:cs="Calibri"/>
                <w:highlight w:val="yellow"/>
              </w:rPr>
            </w:pPr>
            <w:r w:rsidRPr="007743A5">
              <w:t xml:space="preserve">&lt;Provide unique reference to locate </w:t>
            </w:r>
            <w:r w:rsidRPr="007743A5">
              <w:rPr>
                <w:b/>
                <w:bCs/>
              </w:rPr>
              <w:t>(80/20) preference point system</w:t>
            </w:r>
            <w:r w:rsidRPr="007743A5">
              <w:t xml:space="preserve"> substantiating evidence here&gt;.</w:t>
            </w:r>
          </w:p>
        </w:tc>
      </w:tr>
    </w:tbl>
    <w:p w14:paraId="07437E17" w14:textId="59AEBFB4" w:rsidR="00C66947" w:rsidRPr="00C66947" w:rsidRDefault="00C66947" w:rsidP="00C66947">
      <w:pPr>
        <w:tabs>
          <w:tab w:val="left" w:pos="5496"/>
        </w:tabs>
        <w:rPr>
          <w:rFonts w:asciiTheme="minorHAnsi" w:hAnsiTheme="minorHAnsi" w:cs="Calibri"/>
        </w:rPr>
        <w:sectPr w:rsidR="00C66947" w:rsidRPr="00C66947" w:rsidSect="00500CF1">
          <w:pgSz w:w="11906" w:h="16838"/>
          <w:pgMar w:top="1134" w:right="1134" w:bottom="1134" w:left="1123" w:header="680" w:footer="680" w:gutter="0"/>
          <w:cols w:space="720"/>
          <w:docGrid w:linePitch="326"/>
        </w:sectPr>
      </w:pPr>
    </w:p>
    <w:p w14:paraId="2D2B9B9A" w14:textId="4AA4F754" w:rsidR="00CC32BA" w:rsidRPr="00B7255B" w:rsidRDefault="00CC32BA" w:rsidP="00CC32BA">
      <w:pPr>
        <w:pStyle w:val="AnnexH1"/>
      </w:pPr>
      <w:bookmarkStart w:id="121" w:name="_Toc159325077"/>
      <w:r>
        <w:lastRenderedPageBreak/>
        <w:t>Bidder substantiating evidence</w:t>
      </w:r>
      <w:bookmarkEnd w:id="121"/>
    </w:p>
    <w:p w14:paraId="7CFD215B" w14:textId="77777777" w:rsidR="00CC32BA" w:rsidRPr="00614854" w:rsidRDefault="00CC32BA" w:rsidP="00CC32BA">
      <w:pPr>
        <w:pStyle w:val="Heading1"/>
        <w:jc w:val="both"/>
        <w:rPr>
          <w:sz w:val="24"/>
          <w:szCs w:val="24"/>
        </w:rPr>
      </w:pPr>
      <w:bookmarkStart w:id="122" w:name="_Toc159325078"/>
      <w:r w:rsidRPr="00614854">
        <w:rPr>
          <w:sz w:val="24"/>
          <w:szCs w:val="24"/>
        </w:rPr>
        <w:t>Technical Mandatory Requirement Evidence</w:t>
      </w:r>
      <w:bookmarkEnd w:id="122"/>
    </w:p>
    <w:p w14:paraId="15F5AC07" w14:textId="77777777" w:rsidR="00CC32BA" w:rsidRPr="00614854" w:rsidRDefault="00CC32BA" w:rsidP="00CC32BA">
      <w:pPr>
        <w:pStyle w:val="Heading2"/>
        <w:jc w:val="both"/>
        <w:rPr>
          <w:sz w:val="24"/>
          <w:szCs w:val="24"/>
        </w:rPr>
      </w:pPr>
      <w:bookmarkStart w:id="123" w:name="_Toc159325079"/>
      <w:r w:rsidRPr="00614854">
        <w:rPr>
          <w:sz w:val="24"/>
          <w:szCs w:val="24"/>
        </w:rPr>
        <w:t>Bidder Certification / Affiliation Requirements</w:t>
      </w:r>
      <w:bookmarkEnd w:id="123"/>
    </w:p>
    <w:p w14:paraId="0CD547B6" w14:textId="6BEF77E2" w:rsidR="00CC32BA" w:rsidRPr="002556EF" w:rsidRDefault="00CC32BA" w:rsidP="00CC32BA">
      <w:pPr>
        <w:ind w:left="567"/>
        <w:rPr>
          <w:bCs/>
        </w:rPr>
      </w:pPr>
      <w:bookmarkStart w:id="124" w:name="_Hlk163035711"/>
      <w:r w:rsidRPr="004407ED">
        <w:rPr>
          <w:b/>
        </w:rPr>
        <w:t xml:space="preserve">Attach to Annex A copy of a valid </w:t>
      </w:r>
      <w:r w:rsidR="00BF78A2">
        <w:rPr>
          <w:b/>
        </w:rPr>
        <w:t>Cisco</w:t>
      </w:r>
      <w:r w:rsidRPr="004407ED">
        <w:rPr>
          <w:b/>
        </w:rPr>
        <w:t xml:space="preserve"> distributor</w:t>
      </w:r>
      <w:r>
        <w:rPr>
          <w:b/>
        </w:rPr>
        <w:t xml:space="preserve">, </w:t>
      </w:r>
      <w:r w:rsidR="00A67719" w:rsidRPr="00A67719">
        <w:rPr>
          <w:b/>
        </w:rPr>
        <w:t>Integrator</w:t>
      </w:r>
      <w:r w:rsidR="00A67719">
        <w:rPr>
          <w:b/>
        </w:rPr>
        <w:t>,</w:t>
      </w:r>
      <w:r w:rsidR="00A67719" w:rsidRPr="00A67719">
        <w:rPr>
          <w:b/>
        </w:rPr>
        <w:t xml:space="preserve"> </w:t>
      </w:r>
      <w:r>
        <w:rPr>
          <w:b/>
        </w:rPr>
        <w:t>installer, reseller or partner</w:t>
      </w:r>
      <w:r w:rsidRPr="004407ED">
        <w:rPr>
          <w:b/>
        </w:rPr>
        <w:t xml:space="preserve"> certificate or letter for the provision</w:t>
      </w:r>
      <w:r w:rsidRPr="002556EF">
        <w:rPr>
          <w:b/>
        </w:rPr>
        <w:t xml:space="preserve"> </w:t>
      </w:r>
      <w:r w:rsidRPr="002556EF">
        <w:rPr>
          <w:bCs/>
        </w:rPr>
        <w:t xml:space="preserve">of </w:t>
      </w:r>
      <w:r w:rsidR="00BF78A2">
        <w:rPr>
          <w:bCs/>
        </w:rPr>
        <w:t>Cisco</w:t>
      </w:r>
      <w:r w:rsidRPr="002556EF">
        <w:rPr>
          <w:bCs/>
        </w:rPr>
        <w:t xml:space="preserve"> equipment and services.</w:t>
      </w:r>
    </w:p>
    <w:p w14:paraId="6D2CC950" w14:textId="77777777" w:rsidR="00CC32BA" w:rsidRPr="002556EF" w:rsidRDefault="00CC32BA" w:rsidP="00CC32BA">
      <w:pPr>
        <w:ind w:left="567"/>
        <w:rPr>
          <w:b/>
        </w:rPr>
      </w:pPr>
      <w:r w:rsidRPr="002556EF">
        <w:rPr>
          <w:b/>
        </w:rPr>
        <w:t xml:space="preserve">NOTE (1): </w:t>
      </w:r>
    </w:p>
    <w:p w14:paraId="21BB2619" w14:textId="5DB5C621" w:rsidR="00D826CA" w:rsidRPr="0042716E" w:rsidRDefault="00CC32BA" w:rsidP="007053B1">
      <w:pPr>
        <w:ind w:left="567"/>
        <w:rPr>
          <w:b/>
          <w:bCs/>
        </w:rPr>
      </w:pPr>
      <w:r w:rsidRPr="002556EF">
        <w:rPr>
          <w:b/>
        </w:rPr>
        <w:t>SITA/</w:t>
      </w:r>
      <w:r w:rsidR="00BF78A2">
        <w:rPr>
          <w:b/>
        </w:rPr>
        <w:t xml:space="preserve">WCG </w:t>
      </w:r>
      <w:r w:rsidRPr="002556EF">
        <w:rPr>
          <w:b/>
        </w:rPr>
        <w:t>reserves the right to verify information provided.</w:t>
      </w:r>
      <w:bookmarkStart w:id="125" w:name="_Toc129257939"/>
      <w:bookmarkStart w:id="126" w:name="_Toc129333823"/>
      <w:bookmarkStart w:id="127" w:name="_Toc129257940"/>
      <w:bookmarkStart w:id="128" w:name="_Toc129333824"/>
      <w:bookmarkStart w:id="129" w:name="_Toc129257944"/>
      <w:bookmarkStart w:id="130" w:name="_Toc129333828"/>
      <w:bookmarkStart w:id="131" w:name="_Toc129257945"/>
      <w:bookmarkStart w:id="132" w:name="_Toc129333829"/>
      <w:bookmarkStart w:id="133" w:name="_Toc129257946"/>
      <w:bookmarkStart w:id="134" w:name="_Toc129333830"/>
      <w:bookmarkStart w:id="135" w:name="_Toc129257980"/>
      <w:bookmarkStart w:id="136" w:name="_Toc129333864"/>
      <w:bookmarkStart w:id="137" w:name="_Toc129257983"/>
      <w:bookmarkStart w:id="138" w:name="_Toc129333867"/>
      <w:bookmarkStart w:id="139" w:name="_Toc129257985"/>
      <w:bookmarkStart w:id="140" w:name="_Toc129333869"/>
      <w:bookmarkStart w:id="141" w:name="_Toc129257986"/>
      <w:bookmarkStart w:id="142" w:name="_Toc129333870"/>
      <w:bookmarkStart w:id="143" w:name="_Toc129257988"/>
      <w:bookmarkStart w:id="144" w:name="_Toc129333872"/>
      <w:bookmarkStart w:id="145" w:name="_Toc129257990"/>
      <w:bookmarkStart w:id="146" w:name="_Toc129333874"/>
      <w:bookmarkStart w:id="147" w:name="_Toc129258006"/>
      <w:bookmarkStart w:id="148" w:name="_Toc129333890"/>
      <w:bookmarkStart w:id="149" w:name="_Toc129258022"/>
      <w:bookmarkStart w:id="150" w:name="_Toc129333906"/>
      <w:bookmarkEnd w:id="2"/>
      <w:bookmarkEnd w:id="3"/>
      <w:bookmarkEnd w:id="4"/>
      <w:bookmarkEnd w:id="5"/>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sectPr w:rsidR="00D826CA" w:rsidRPr="0042716E" w:rsidSect="007053B1">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3764" w14:textId="77777777" w:rsidR="00984770" w:rsidRDefault="00984770" w:rsidP="000C56A7">
      <w:pPr>
        <w:spacing w:after="0" w:line="240" w:lineRule="auto"/>
      </w:pPr>
      <w:r>
        <w:separator/>
      </w:r>
    </w:p>
  </w:endnote>
  <w:endnote w:type="continuationSeparator" w:id="0">
    <w:p w14:paraId="37F7C8C7" w14:textId="77777777" w:rsidR="00984770" w:rsidRDefault="0098477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A42971" w14:paraId="684F1FA6" w14:textId="77777777" w:rsidTr="00E5740F">
      <w:tc>
        <w:tcPr>
          <w:tcW w:w="3828" w:type="dxa"/>
        </w:tcPr>
        <w:p w14:paraId="77A7FFED" w14:textId="77777777" w:rsidR="00A42971" w:rsidRDefault="00A42971" w:rsidP="008360E8">
          <w:pPr>
            <w:jc w:val="left"/>
            <w:rPr>
              <w:sz w:val="20"/>
            </w:rPr>
          </w:pPr>
        </w:p>
      </w:tc>
      <w:tc>
        <w:tcPr>
          <w:tcW w:w="1984" w:type="dxa"/>
        </w:tcPr>
        <w:p w14:paraId="031213E6" w14:textId="77777777" w:rsidR="00A42971" w:rsidRDefault="00A42971" w:rsidP="008360E8">
          <w:pPr>
            <w:jc w:val="center"/>
            <w:rPr>
              <w:sz w:val="20"/>
            </w:rPr>
          </w:pPr>
          <w:r w:rsidRPr="000D1A1B">
            <w:rPr>
              <w:rFonts w:asciiTheme="minorHAnsi" w:hAnsiTheme="minorHAnsi" w:cstheme="minorHAnsi"/>
              <w:sz w:val="16"/>
              <w:szCs w:val="16"/>
              <w:lang w:val="en-GB"/>
            </w:rPr>
            <w:t>RESTRICTED</w:t>
          </w:r>
        </w:p>
      </w:tc>
      <w:tc>
        <w:tcPr>
          <w:tcW w:w="3816" w:type="dxa"/>
        </w:tcPr>
        <w:p w14:paraId="67920823" w14:textId="496220A5" w:rsidR="00A42971" w:rsidRDefault="00A4297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21</w:t>
          </w:r>
          <w:r w:rsidRPr="000D1A1B">
            <w:rPr>
              <w:rFonts w:asciiTheme="minorHAnsi" w:hAnsiTheme="minorHAnsi" w:cstheme="minorHAnsi"/>
              <w:sz w:val="16"/>
              <w:szCs w:val="16"/>
              <w:lang w:val="en-GB"/>
            </w:rPr>
            <w:fldChar w:fldCharType="end"/>
          </w:r>
        </w:p>
      </w:tc>
    </w:tr>
  </w:tbl>
  <w:p w14:paraId="3E7E1A97" w14:textId="77777777" w:rsidR="00A42971" w:rsidRPr="00E5740F" w:rsidRDefault="00A42971"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6E0E3502" wp14:editId="32147CEC">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709327D" w14:textId="77777777" w:rsidR="00A42971" w:rsidRPr="00F37BD6" w:rsidRDefault="00A4297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E350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5709327D" w14:textId="77777777" w:rsidR="00A42971" w:rsidRPr="00F37BD6" w:rsidRDefault="00A4297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52E8" w14:textId="77777777" w:rsidR="00984770" w:rsidRDefault="00984770" w:rsidP="000C56A7">
      <w:pPr>
        <w:spacing w:after="0" w:line="240" w:lineRule="auto"/>
      </w:pPr>
      <w:r>
        <w:separator/>
      </w:r>
    </w:p>
  </w:footnote>
  <w:footnote w:type="continuationSeparator" w:id="0">
    <w:p w14:paraId="64188363" w14:textId="77777777" w:rsidR="00984770" w:rsidRDefault="00984770"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276"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4710C18"/>
    <w:multiLevelType w:val="multilevel"/>
    <w:tmpl w:val="74BCF574"/>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F9B40674"/>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709" w:hanging="567"/>
      </w:pPr>
      <w:rPr>
        <w:rFonts w:hint="default"/>
        <w:color w:val="1F497D" w:themeColor="text2"/>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9D44091"/>
    <w:multiLevelType w:val="hybridMultilevel"/>
    <w:tmpl w:val="3CBA03A6"/>
    <w:lvl w:ilvl="0" w:tplc="87207752">
      <w:start w:val="1"/>
      <w:numFmt w:val="lowerLetter"/>
      <w:lvlText w:val="(%1)"/>
      <w:lvlJc w:val="left"/>
      <w:pPr>
        <w:ind w:left="927" w:hanging="360"/>
      </w:pPr>
      <w:rPr>
        <w:rFonts w:ascii="Calibri Light" w:eastAsiaTheme="minorHAnsi" w:hAnsi="Calibri Light" w:cstheme="majorBidi"/>
      </w:rPr>
    </w:lvl>
    <w:lvl w:ilvl="1" w:tplc="1C09001B">
      <w:start w:val="1"/>
      <w:numFmt w:val="lowerRoman"/>
      <w:lvlText w:val="%2."/>
      <w:lvlJc w:val="right"/>
      <w:pPr>
        <w:ind w:left="1647" w:hanging="36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2189336B"/>
    <w:multiLevelType w:val="multilevel"/>
    <w:tmpl w:val="AC888DCE"/>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278310E2"/>
    <w:multiLevelType w:val="multilevel"/>
    <w:tmpl w:val="B16AE546"/>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42DC29D6"/>
    <w:multiLevelType w:val="hybridMultilevel"/>
    <w:tmpl w:val="3042C65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536170C9"/>
    <w:multiLevelType w:val="multilevel"/>
    <w:tmpl w:val="39865652"/>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72B60414"/>
    <w:multiLevelType w:val="hybridMultilevel"/>
    <w:tmpl w:val="4E987564"/>
    <w:lvl w:ilvl="0" w:tplc="6F5EE33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8" w15:restartNumberingAfterBreak="0">
    <w:nsid w:val="76283D45"/>
    <w:multiLevelType w:val="hybridMultilevel"/>
    <w:tmpl w:val="4F4ECB0E"/>
    <w:lvl w:ilvl="0" w:tplc="9A401C8A">
      <w:start w:val="1"/>
      <w:numFmt w:val="lowerRoman"/>
      <w:lvlText w:val="%1)"/>
      <w:lvlJc w:val="left"/>
      <w:pPr>
        <w:ind w:left="1284" w:hanging="720"/>
      </w:pPr>
      <w:rPr>
        <w:rFonts w:hint="default"/>
      </w:rPr>
    </w:lvl>
    <w:lvl w:ilvl="1" w:tplc="1C090019" w:tentative="1">
      <w:start w:val="1"/>
      <w:numFmt w:val="lowerLetter"/>
      <w:lvlText w:val="%2."/>
      <w:lvlJc w:val="left"/>
      <w:pPr>
        <w:ind w:left="1644" w:hanging="360"/>
      </w:pPr>
    </w:lvl>
    <w:lvl w:ilvl="2" w:tplc="1C09001B" w:tentative="1">
      <w:start w:val="1"/>
      <w:numFmt w:val="lowerRoman"/>
      <w:lvlText w:val="%3."/>
      <w:lvlJc w:val="right"/>
      <w:pPr>
        <w:ind w:left="2364" w:hanging="180"/>
      </w:pPr>
    </w:lvl>
    <w:lvl w:ilvl="3" w:tplc="1C09000F" w:tentative="1">
      <w:start w:val="1"/>
      <w:numFmt w:val="decimal"/>
      <w:lvlText w:val="%4."/>
      <w:lvlJc w:val="left"/>
      <w:pPr>
        <w:ind w:left="3084" w:hanging="360"/>
      </w:pPr>
    </w:lvl>
    <w:lvl w:ilvl="4" w:tplc="1C090019" w:tentative="1">
      <w:start w:val="1"/>
      <w:numFmt w:val="lowerLetter"/>
      <w:lvlText w:val="%5."/>
      <w:lvlJc w:val="left"/>
      <w:pPr>
        <w:ind w:left="3804" w:hanging="360"/>
      </w:pPr>
    </w:lvl>
    <w:lvl w:ilvl="5" w:tplc="1C09001B" w:tentative="1">
      <w:start w:val="1"/>
      <w:numFmt w:val="lowerRoman"/>
      <w:lvlText w:val="%6."/>
      <w:lvlJc w:val="right"/>
      <w:pPr>
        <w:ind w:left="4524" w:hanging="180"/>
      </w:pPr>
    </w:lvl>
    <w:lvl w:ilvl="6" w:tplc="1C09000F" w:tentative="1">
      <w:start w:val="1"/>
      <w:numFmt w:val="decimal"/>
      <w:lvlText w:val="%7."/>
      <w:lvlJc w:val="left"/>
      <w:pPr>
        <w:ind w:left="5244" w:hanging="360"/>
      </w:pPr>
    </w:lvl>
    <w:lvl w:ilvl="7" w:tplc="1C090019" w:tentative="1">
      <w:start w:val="1"/>
      <w:numFmt w:val="lowerLetter"/>
      <w:lvlText w:val="%8."/>
      <w:lvlJc w:val="left"/>
      <w:pPr>
        <w:ind w:left="5964" w:hanging="360"/>
      </w:pPr>
    </w:lvl>
    <w:lvl w:ilvl="8" w:tplc="1C09001B" w:tentative="1">
      <w:start w:val="1"/>
      <w:numFmt w:val="lowerRoman"/>
      <w:lvlText w:val="%9."/>
      <w:lvlJc w:val="right"/>
      <w:pPr>
        <w:ind w:left="6684" w:hanging="180"/>
      </w:pPr>
    </w:lvl>
  </w:abstractNum>
  <w:abstractNum w:abstractNumId="2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79561C2D"/>
    <w:multiLevelType w:val="multilevel"/>
    <w:tmpl w:val="4BBE4EC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B3A2012"/>
    <w:multiLevelType w:val="multilevel"/>
    <w:tmpl w:val="15F23F8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741219231">
    <w:abstractNumId w:val="17"/>
  </w:num>
  <w:num w:numId="2" w16cid:durableId="2079091359">
    <w:abstractNumId w:val="3"/>
  </w:num>
  <w:num w:numId="3" w16cid:durableId="275604737">
    <w:abstractNumId w:val="6"/>
  </w:num>
  <w:num w:numId="4" w16cid:durableId="2060394763">
    <w:abstractNumId w:val="25"/>
  </w:num>
  <w:num w:numId="5" w16cid:durableId="1342930352">
    <w:abstractNumId w:val="22"/>
  </w:num>
  <w:num w:numId="6" w16cid:durableId="1057826369">
    <w:abstractNumId w:val="21"/>
  </w:num>
  <w:num w:numId="7" w16cid:durableId="437525686">
    <w:abstractNumId w:val="11"/>
  </w:num>
  <w:num w:numId="8" w16cid:durableId="83769206">
    <w:abstractNumId w:val="2"/>
  </w:num>
  <w:num w:numId="9" w16cid:durableId="1571773191">
    <w:abstractNumId w:val="26"/>
  </w:num>
  <w:num w:numId="10" w16cid:durableId="767042625">
    <w:abstractNumId w:val="18"/>
  </w:num>
  <w:num w:numId="11" w16cid:durableId="31619096">
    <w:abstractNumId w:val="23"/>
  </w:num>
  <w:num w:numId="12" w16cid:durableId="1468737827">
    <w:abstractNumId w:val="12"/>
  </w:num>
  <w:num w:numId="13" w16cid:durableId="1261451086">
    <w:abstractNumId w:val="29"/>
  </w:num>
  <w:num w:numId="14" w16cid:durableId="236600694">
    <w:abstractNumId w:val="8"/>
  </w:num>
  <w:num w:numId="15" w16cid:durableId="945040515">
    <w:abstractNumId w:val="0"/>
  </w:num>
  <w:num w:numId="16" w16cid:durableId="272635092">
    <w:abstractNumId w:val="19"/>
  </w:num>
  <w:num w:numId="17" w16cid:durableId="1710107427">
    <w:abstractNumId w:val="20"/>
  </w:num>
  <w:num w:numId="18" w16cid:durableId="891161220">
    <w:abstractNumId w:val="1"/>
  </w:num>
  <w:num w:numId="19" w16cid:durableId="1677607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143600">
    <w:abstractNumId w:val="32"/>
  </w:num>
  <w:num w:numId="21" w16cid:durableId="1689208652">
    <w:abstractNumId w:val="10"/>
  </w:num>
  <w:num w:numId="22" w16cid:durableId="1633248245">
    <w:abstractNumId w:val="15"/>
  </w:num>
  <w:num w:numId="23" w16cid:durableId="805507073">
    <w:abstractNumId w:val="5"/>
  </w:num>
  <w:num w:numId="24" w16cid:durableId="1879468347">
    <w:abstractNumId w:val="9"/>
  </w:num>
  <w:num w:numId="25" w16cid:durableId="1828090228">
    <w:abstractNumId w:val="16"/>
  </w:num>
  <w:num w:numId="26" w16cid:durableId="891500750">
    <w:abstractNumId w:val="30"/>
  </w:num>
  <w:num w:numId="27" w16cid:durableId="2009013222">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2225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2873218">
    <w:abstractNumId w:val="31"/>
  </w:num>
  <w:num w:numId="30" w16cid:durableId="1935629446">
    <w:abstractNumId w:val="24"/>
  </w:num>
  <w:num w:numId="31" w16cid:durableId="416833103">
    <w:abstractNumId w:val="7"/>
  </w:num>
  <w:num w:numId="32" w16cid:durableId="1326854793">
    <w:abstractNumId w:val="27"/>
  </w:num>
  <w:num w:numId="33" w16cid:durableId="400444581">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7E"/>
    <w:rsid w:val="00001165"/>
    <w:rsid w:val="00016CFE"/>
    <w:rsid w:val="00016E44"/>
    <w:rsid w:val="00017F94"/>
    <w:rsid w:val="000218B7"/>
    <w:rsid w:val="00021DC9"/>
    <w:rsid w:val="0002219A"/>
    <w:rsid w:val="000355D4"/>
    <w:rsid w:val="00045B74"/>
    <w:rsid w:val="00050D77"/>
    <w:rsid w:val="0005538F"/>
    <w:rsid w:val="000560FC"/>
    <w:rsid w:val="00056C3E"/>
    <w:rsid w:val="000608B8"/>
    <w:rsid w:val="0006246B"/>
    <w:rsid w:val="0006508E"/>
    <w:rsid w:val="00066FDA"/>
    <w:rsid w:val="00075FCE"/>
    <w:rsid w:val="000875DD"/>
    <w:rsid w:val="00087CD2"/>
    <w:rsid w:val="000A1EA1"/>
    <w:rsid w:val="000A7D95"/>
    <w:rsid w:val="000B1A52"/>
    <w:rsid w:val="000B29CD"/>
    <w:rsid w:val="000C3829"/>
    <w:rsid w:val="000C56A7"/>
    <w:rsid w:val="000C68A6"/>
    <w:rsid w:val="000D0338"/>
    <w:rsid w:val="000E14DD"/>
    <w:rsid w:val="000F2B2F"/>
    <w:rsid w:val="000F33FE"/>
    <w:rsid w:val="000F7540"/>
    <w:rsid w:val="0010073B"/>
    <w:rsid w:val="00100E6A"/>
    <w:rsid w:val="00102D31"/>
    <w:rsid w:val="00103520"/>
    <w:rsid w:val="00103EF0"/>
    <w:rsid w:val="0011532B"/>
    <w:rsid w:val="00124342"/>
    <w:rsid w:val="00127821"/>
    <w:rsid w:val="001301B7"/>
    <w:rsid w:val="0013132F"/>
    <w:rsid w:val="001313AD"/>
    <w:rsid w:val="001353C0"/>
    <w:rsid w:val="00140641"/>
    <w:rsid w:val="001423CC"/>
    <w:rsid w:val="00143017"/>
    <w:rsid w:val="00145EA2"/>
    <w:rsid w:val="00151146"/>
    <w:rsid w:val="00151452"/>
    <w:rsid w:val="00151FF4"/>
    <w:rsid w:val="0015511B"/>
    <w:rsid w:val="00161B69"/>
    <w:rsid w:val="00165575"/>
    <w:rsid w:val="0016683C"/>
    <w:rsid w:val="00176771"/>
    <w:rsid w:val="00177EBA"/>
    <w:rsid w:val="00180F03"/>
    <w:rsid w:val="00184BD7"/>
    <w:rsid w:val="0018714B"/>
    <w:rsid w:val="00193065"/>
    <w:rsid w:val="00193270"/>
    <w:rsid w:val="001948CC"/>
    <w:rsid w:val="001A50CD"/>
    <w:rsid w:val="001B2FE2"/>
    <w:rsid w:val="001B63DC"/>
    <w:rsid w:val="001C4877"/>
    <w:rsid w:val="001D1C9E"/>
    <w:rsid w:val="001D41E7"/>
    <w:rsid w:val="001E2F3D"/>
    <w:rsid w:val="001E3153"/>
    <w:rsid w:val="001F5EDD"/>
    <w:rsid w:val="001F7572"/>
    <w:rsid w:val="00203A20"/>
    <w:rsid w:val="00223B97"/>
    <w:rsid w:val="0023089D"/>
    <w:rsid w:val="00231DB3"/>
    <w:rsid w:val="00233A39"/>
    <w:rsid w:val="00234E2A"/>
    <w:rsid w:val="00235913"/>
    <w:rsid w:val="002360BB"/>
    <w:rsid w:val="002504DB"/>
    <w:rsid w:val="0025093F"/>
    <w:rsid w:val="002556EF"/>
    <w:rsid w:val="0025718A"/>
    <w:rsid w:val="0026097F"/>
    <w:rsid w:val="00260F2A"/>
    <w:rsid w:val="0026119C"/>
    <w:rsid w:val="002704C9"/>
    <w:rsid w:val="00275892"/>
    <w:rsid w:val="00292A86"/>
    <w:rsid w:val="00293984"/>
    <w:rsid w:val="002A3AA8"/>
    <w:rsid w:val="002A7DA2"/>
    <w:rsid w:val="002B187F"/>
    <w:rsid w:val="002B260C"/>
    <w:rsid w:val="002C4060"/>
    <w:rsid w:val="002D52C9"/>
    <w:rsid w:val="002E2C79"/>
    <w:rsid w:val="002E5AED"/>
    <w:rsid w:val="002E6381"/>
    <w:rsid w:val="002F6553"/>
    <w:rsid w:val="003210AE"/>
    <w:rsid w:val="00322EF4"/>
    <w:rsid w:val="00325A3D"/>
    <w:rsid w:val="0032780C"/>
    <w:rsid w:val="003301D5"/>
    <w:rsid w:val="0033178D"/>
    <w:rsid w:val="0033289F"/>
    <w:rsid w:val="00333610"/>
    <w:rsid w:val="00347CD8"/>
    <w:rsid w:val="003531F7"/>
    <w:rsid w:val="00355E9B"/>
    <w:rsid w:val="00356C94"/>
    <w:rsid w:val="00357C61"/>
    <w:rsid w:val="00362EB6"/>
    <w:rsid w:val="0036570B"/>
    <w:rsid w:val="003672E8"/>
    <w:rsid w:val="003711BF"/>
    <w:rsid w:val="00373D27"/>
    <w:rsid w:val="003806BB"/>
    <w:rsid w:val="00390E0E"/>
    <w:rsid w:val="003943CE"/>
    <w:rsid w:val="00394D10"/>
    <w:rsid w:val="00395CAB"/>
    <w:rsid w:val="00396A55"/>
    <w:rsid w:val="003A522D"/>
    <w:rsid w:val="003B029C"/>
    <w:rsid w:val="003C2E71"/>
    <w:rsid w:val="003C57D5"/>
    <w:rsid w:val="003E0A27"/>
    <w:rsid w:val="003E2E46"/>
    <w:rsid w:val="003F16E7"/>
    <w:rsid w:val="003F2E7B"/>
    <w:rsid w:val="003F7BFE"/>
    <w:rsid w:val="00400714"/>
    <w:rsid w:val="00412137"/>
    <w:rsid w:val="004139D0"/>
    <w:rsid w:val="004176AA"/>
    <w:rsid w:val="00422B57"/>
    <w:rsid w:val="0042541E"/>
    <w:rsid w:val="0042716E"/>
    <w:rsid w:val="004407ED"/>
    <w:rsid w:val="00441265"/>
    <w:rsid w:val="004437DD"/>
    <w:rsid w:val="00445B91"/>
    <w:rsid w:val="00446F77"/>
    <w:rsid w:val="004510B1"/>
    <w:rsid w:val="004651ED"/>
    <w:rsid w:val="00465907"/>
    <w:rsid w:val="00473F58"/>
    <w:rsid w:val="00476AEA"/>
    <w:rsid w:val="0048501B"/>
    <w:rsid w:val="00485121"/>
    <w:rsid w:val="00490713"/>
    <w:rsid w:val="00495B6F"/>
    <w:rsid w:val="00496E1A"/>
    <w:rsid w:val="004A084B"/>
    <w:rsid w:val="004A3265"/>
    <w:rsid w:val="004B0021"/>
    <w:rsid w:val="004B0829"/>
    <w:rsid w:val="004B362E"/>
    <w:rsid w:val="004B4BCF"/>
    <w:rsid w:val="004B5CCE"/>
    <w:rsid w:val="004C0350"/>
    <w:rsid w:val="004C3A3C"/>
    <w:rsid w:val="004C3BAE"/>
    <w:rsid w:val="004C7D16"/>
    <w:rsid w:val="004D47F9"/>
    <w:rsid w:val="004E3D21"/>
    <w:rsid w:val="004E59D4"/>
    <w:rsid w:val="004F4329"/>
    <w:rsid w:val="004F5065"/>
    <w:rsid w:val="004F6527"/>
    <w:rsid w:val="00500CF1"/>
    <w:rsid w:val="00504F20"/>
    <w:rsid w:val="0051200F"/>
    <w:rsid w:val="00512A12"/>
    <w:rsid w:val="00513C34"/>
    <w:rsid w:val="00513DED"/>
    <w:rsid w:val="00522E16"/>
    <w:rsid w:val="00527C18"/>
    <w:rsid w:val="00535AA5"/>
    <w:rsid w:val="00540B00"/>
    <w:rsid w:val="00550543"/>
    <w:rsid w:val="0055085E"/>
    <w:rsid w:val="005520C3"/>
    <w:rsid w:val="00560F4B"/>
    <w:rsid w:val="005611ED"/>
    <w:rsid w:val="005718BB"/>
    <w:rsid w:val="00572364"/>
    <w:rsid w:val="00576C51"/>
    <w:rsid w:val="00586A13"/>
    <w:rsid w:val="00591331"/>
    <w:rsid w:val="00593247"/>
    <w:rsid w:val="00595AD7"/>
    <w:rsid w:val="00595BC3"/>
    <w:rsid w:val="00595EDE"/>
    <w:rsid w:val="005A11EE"/>
    <w:rsid w:val="005A2D81"/>
    <w:rsid w:val="005A3F1F"/>
    <w:rsid w:val="005A3F7D"/>
    <w:rsid w:val="005A74FB"/>
    <w:rsid w:val="005B18DD"/>
    <w:rsid w:val="005B4A13"/>
    <w:rsid w:val="005B6F06"/>
    <w:rsid w:val="005C4127"/>
    <w:rsid w:val="005D43D1"/>
    <w:rsid w:val="005D5CCF"/>
    <w:rsid w:val="005E2437"/>
    <w:rsid w:val="005E340C"/>
    <w:rsid w:val="005E7FD6"/>
    <w:rsid w:val="005F2530"/>
    <w:rsid w:val="0060212A"/>
    <w:rsid w:val="00602617"/>
    <w:rsid w:val="00603845"/>
    <w:rsid w:val="00611CCA"/>
    <w:rsid w:val="00613867"/>
    <w:rsid w:val="00614854"/>
    <w:rsid w:val="00621A13"/>
    <w:rsid w:val="006253FA"/>
    <w:rsid w:val="00625D64"/>
    <w:rsid w:val="00633E9F"/>
    <w:rsid w:val="00634C43"/>
    <w:rsid w:val="00637E58"/>
    <w:rsid w:val="006400A0"/>
    <w:rsid w:val="006509B3"/>
    <w:rsid w:val="0065201C"/>
    <w:rsid w:val="00663B3D"/>
    <w:rsid w:val="00664380"/>
    <w:rsid w:val="0068349E"/>
    <w:rsid w:val="006856DA"/>
    <w:rsid w:val="00686F5B"/>
    <w:rsid w:val="006A55F1"/>
    <w:rsid w:val="006A5A54"/>
    <w:rsid w:val="006A5D17"/>
    <w:rsid w:val="006B58D0"/>
    <w:rsid w:val="006B7020"/>
    <w:rsid w:val="006C0A8D"/>
    <w:rsid w:val="006D342A"/>
    <w:rsid w:val="006F011E"/>
    <w:rsid w:val="006F4069"/>
    <w:rsid w:val="006F57F4"/>
    <w:rsid w:val="006F6614"/>
    <w:rsid w:val="007006B8"/>
    <w:rsid w:val="00702BB6"/>
    <w:rsid w:val="00703A3D"/>
    <w:rsid w:val="007053B1"/>
    <w:rsid w:val="00710F8D"/>
    <w:rsid w:val="007126FF"/>
    <w:rsid w:val="0071278B"/>
    <w:rsid w:val="00713246"/>
    <w:rsid w:val="007240B7"/>
    <w:rsid w:val="0072505B"/>
    <w:rsid w:val="0072760B"/>
    <w:rsid w:val="00733FB4"/>
    <w:rsid w:val="00735B1C"/>
    <w:rsid w:val="00740769"/>
    <w:rsid w:val="00742328"/>
    <w:rsid w:val="0074267E"/>
    <w:rsid w:val="00750ECB"/>
    <w:rsid w:val="00751665"/>
    <w:rsid w:val="00751907"/>
    <w:rsid w:val="00757191"/>
    <w:rsid w:val="00766D19"/>
    <w:rsid w:val="007722D4"/>
    <w:rsid w:val="00785040"/>
    <w:rsid w:val="00785333"/>
    <w:rsid w:val="00794A39"/>
    <w:rsid w:val="00797436"/>
    <w:rsid w:val="007A6FA3"/>
    <w:rsid w:val="007B4325"/>
    <w:rsid w:val="007C3DAA"/>
    <w:rsid w:val="007C6533"/>
    <w:rsid w:val="007D0577"/>
    <w:rsid w:val="007D21DC"/>
    <w:rsid w:val="007D6919"/>
    <w:rsid w:val="007D6A32"/>
    <w:rsid w:val="007D7030"/>
    <w:rsid w:val="007D7386"/>
    <w:rsid w:val="007E19F2"/>
    <w:rsid w:val="007E6FA6"/>
    <w:rsid w:val="007E6FC0"/>
    <w:rsid w:val="007F39D6"/>
    <w:rsid w:val="008049F9"/>
    <w:rsid w:val="00805122"/>
    <w:rsid w:val="00805234"/>
    <w:rsid w:val="00805E6D"/>
    <w:rsid w:val="008066AA"/>
    <w:rsid w:val="008078EF"/>
    <w:rsid w:val="00811091"/>
    <w:rsid w:val="008113CA"/>
    <w:rsid w:val="00820499"/>
    <w:rsid w:val="008228E6"/>
    <w:rsid w:val="008273F3"/>
    <w:rsid w:val="0083551A"/>
    <w:rsid w:val="008360E8"/>
    <w:rsid w:val="0083688F"/>
    <w:rsid w:val="00837D22"/>
    <w:rsid w:val="00840E16"/>
    <w:rsid w:val="008443B6"/>
    <w:rsid w:val="00850266"/>
    <w:rsid w:val="008600CB"/>
    <w:rsid w:val="00861103"/>
    <w:rsid w:val="008644ED"/>
    <w:rsid w:val="008711B7"/>
    <w:rsid w:val="008741FC"/>
    <w:rsid w:val="00887169"/>
    <w:rsid w:val="00891392"/>
    <w:rsid w:val="00894FB8"/>
    <w:rsid w:val="008A1F32"/>
    <w:rsid w:val="008A643C"/>
    <w:rsid w:val="008B6BBF"/>
    <w:rsid w:val="008C7275"/>
    <w:rsid w:val="008D0293"/>
    <w:rsid w:val="008D256B"/>
    <w:rsid w:val="008E141B"/>
    <w:rsid w:val="008E47A1"/>
    <w:rsid w:val="008E49B7"/>
    <w:rsid w:val="008E4D2A"/>
    <w:rsid w:val="008E59CE"/>
    <w:rsid w:val="008E66FC"/>
    <w:rsid w:val="008F29EB"/>
    <w:rsid w:val="008F5476"/>
    <w:rsid w:val="00904CB8"/>
    <w:rsid w:val="009056E8"/>
    <w:rsid w:val="00906A52"/>
    <w:rsid w:val="00907721"/>
    <w:rsid w:val="009136E2"/>
    <w:rsid w:val="0093012F"/>
    <w:rsid w:val="00935F79"/>
    <w:rsid w:val="00942B4A"/>
    <w:rsid w:val="00945FB6"/>
    <w:rsid w:val="0095259F"/>
    <w:rsid w:val="00953AF0"/>
    <w:rsid w:val="00954216"/>
    <w:rsid w:val="00960573"/>
    <w:rsid w:val="00961A1D"/>
    <w:rsid w:val="00972998"/>
    <w:rsid w:val="00980940"/>
    <w:rsid w:val="00983663"/>
    <w:rsid w:val="00984770"/>
    <w:rsid w:val="009A07C6"/>
    <w:rsid w:val="009A26AD"/>
    <w:rsid w:val="009A762D"/>
    <w:rsid w:val="009B07F6"/>
    <w:rsid w:val="009B4E0F"/>
    <w:rsid w:val="009C0D1E"/>
    <w:rsid w:val="009C2579"/>
    <w:rsid w:val="009D06BA"/>
    <w:rsid w:val="009D56D2"/>
    <w:rsid w:val="009E555E"/>
    <w:rsid w:val="009F4D84"/>
    <w:rsid w:val="00A02FE8"/>
    <w:rsid w:val="00A058DB"/>
    <w:rsid w:val="00A06C58"/>
    <w:rsid w:val="00A1058C"/>
    <w:rsid w:val="00A105E4"/>
    <w:rsid w:val="00A107E5"/>
    <w:rsid w:val="00A14C8E"/>
    <w:rsid w:val="00A21293"/>
    <w:rsid w:val="00A31D01"/>
    <w:rsid w:val="00A32230"/>
    <w:rsid w:val="00A347DC"/>
    <w:rsid w:val="00A42971"/>
    <w:rsid w:val="00A44D99"/>
    <w:rsid w:val="00A600DF"/>
    <w:rsid w:val="00A6064E"/>
    <w:rsid w:val="00A62B8F"/>
    <w:rsid w:val="00A65726"/>
    <w:rsid w:val="00A66165"/>
    <w:rsid w:val="00A67719"/>
    <w:rsid w:val="00A719D9"/>
    <w:rsid w:val="00A73C2E"/>
    <w:rsid w:val="00A9452C"/>
    <w:rsid w:val="00A9470F"/>
    <w:rsid w:val="00AA1E25"/>
    <w:rsid w:val="00AA3CDF"/>
    <w:rsid w:val="00AB0B86"/>
    <w:rsid w:val="00AB361C"/>
    <w:rsid w:val="00AC7C1D"/>
    <w:rsid w:val="00AD097C"/>
    <w:rsid w:val="00AD34B8"/>
    <w:rsid w:val="00AD460A"/>
    <w:rsid w:val="00AE3179"/>
    <w:rsid w:val="00AE4B29"/>
    <w:rsid w:val="00AF05FE"/>
    <w:rsid w:val="00AF6423"/>
    <w:rsid w:val="00AF7C0A"/>
    <w:rsid w:val="00B01D51"/>
    <w:rsid w:val="00B06C7C"/>
    <w:rsid w:val="00B071C3"/>
    <w:rsid w:val="00B11134"/>
    <w:rsid w:val="00B12F3C"/>
    <w:rsid w:val="00B13971"/>
    <w:rsid w:val="00B140D6"/>
    <w:rsid w:val="00B14355"/>
    <w:rsid w:val="00B16B5F"/>
    <w:rsid w:val="00B200C4"/>
    <w:rsid w:val="00B21C62"/>
    <w:rsid w:val="00B222ED"/>
    <w:rsid w:val="00B27117"/>
    <w:rsid w:val="00B2743C"/>
    <w:rsid w:val="00B36129"/>
    <w:rsid w:val="00B402FF"/>
    <w:rsid w:val="00B42090"/>
    <w:rsid w:val="00B43924"/>
    <w:rsid w:val="00B450E6"/>
    <w:rsid w:val="00B46FFE"/>
    <w:rsid w:val="00B5236F"/>
    <w:rsid w:val="00B55906"/>
    <w:rsid w:val="00B562F3"/>
    <w:rsid w:val="00B649DE"/>
    <w:rsid w:val="00B709FB"/>
    <w:rsid w:val="00B7218D"/>
    <w:rsid w:val="00B7255B"/>
    <w:rsid w:val="00B75D9B"/>
    <w:rsid w:val="00B75F7A"/>
    <w:rsid w:val="00B8097E"/>
    <w:rsid w:val="00B80FF6"/>
    <w:rsid w:val="00B9152C"/>
    <w:rsid w:val="00B97A5F"/>
    <w:rsid w:val="00BA7077"/>
    <w:rsid w:val="00BB365B"/>
    <w:rsid w:val="00BB67CF"/>
    <w:rsid w:val="00BC4635"/>
    <w:rsid w:val="00BC46A6"/>
    <w:rsid w:val="00BD2581"/>
    <w:rsid w:val="00BD3761"/>
    <w:rsid w:val="00BD3816"/>
    <w:rsid w:val="00BD74D9"/>
    <w:rsid w:val="00BE41DE"/>
    <w:rsid w:val="00BF370D"/>
    <w:rsid w:val="00BF4A24"/>
    <w:rsid w:val="00BF6DEC"/>
    <w:rsid w:val="00BF78A2"/>
    <w:rsid w:val="00C026C6"/>
    <w:rsid w:val="00C0619F"/>
    <w:rsid w:val="00C10322"/>
    <w:rsid w:val="00C1106B"/>
    <w:rsid w:val="00C13476"/>
    <w:rsid w:val="00C14FDB"/>
    <w:rsid w:val="00C17B27"/>
    <w:rsid w:val="00C2646C"/>
    <w:rsid w:val="00C32B24"/>
    <w:rsid w:val="00C3791D"/>
    <w:rsid w:val="00C47C25"/>
    <w:rsid w:val="00C62945"/>
    <w:rsid w:val="00C66667"/>
    <w:rsid w:val="00C66947"/>
    <w:rsid w:val="00C838A7"/>
    <w:rsid w:val="00C8506E"/>
    <w:rsid w:val="00C86426"/>
    <w:rsid w:val="00C96950"/>
    <w:rsid w:val="00CA2193"/>
    <w:rsid w:val="00CA40DB"/>
    <w:rsid w:val="00CA731E"/>
    <w:rsid w:val="00CB28EC"/>
    <w:rsid w:val="00CC08EE"/>
    <w:rsid w:val="00CC32BA"/>
    <w:rsid w:val="00CD2A41"/>
    <w:rsid w:val="00CE4A9B"/>
    <w:rsid w:val="00CE7EEA"/>
    <w:rsid w:val="00D05646"/>
    <w:rsid w:val="00D10C5E"/>
    <w:rsid w:val="00D15B49"/>
    <w:rsid w:val="00D277BF"/>
    <w:rsid w:val="00D30CF8"/>
    <w:rsid w:val="00D631B3"/>
    <w:rsid w:val="00D64DC3"/>
    <w:rsid w:val="00D7773B"/>
    <w:rsid w:val="00D81F06"/>
    <w:rsid w:val="00D826CA"/>
    <w:rsid w:val="00DA2545"/>
    <w:rsid w:val="00DA53D7"/>
    <w:rsid w:val="00DA5C58"/>
    <w:rsid w:val="00DA7914"/>
    <w:rsid w:val="00DD01C7"/>
    <w:rsid w:val="00DE2AC0"/>
    <w:rsid w:val="00DE424B"/>
    <w:rsid w:val="00DE6EDA"/>
    <w:rsid w:val="00DF0A1E"/>
    <w:rsid w:val="00DF1C3F"/>
    <w:rsid w:val="00DF3A7D"/>
    <w:rsid w:val="00E030BC"/>
    <w:rsid w:val="00E03930"/>
    <w:rsid w:val="00E06686"/>
    <w:rsid w:val="00E1086A"/>
    <w:rsid w:val="00E15F47"/>
    <w:rsid w:val="00E17602"/>
    <w:rsid w:val="00E21EF6"/>
    <w:rsid w:val="00E239F3"/>
    <w:rsid w:val="00E2713B"/>
    <w:rsid w:val="00E300AB"/>
    <w:rsid w:val="00E35297"/>
    <w:rsid w:val="00E443D8"/>
    <w:rsid w:val="00E47514"/>
    <w:rsid w:val="00E5740F"/>
    <w:rsid w:val="00E60BE0"/>
    <w:rsid w:val="00E60DEA"/>
    <w:rsid w:val="00E61FB3"/>
    <w:rsid w:val="00E63A66"/>
    <w:rsid w:val="00E63E7D"/>
    <w:rsid w:val="00E64DA3"/>
    <w:rsid w:val="00E8100B"/>
    <w:rsid w:val="00E8344E"/>
    <w:rsid w:val="00E85ABD"/>
    <w:rsid w:val="00E866D2"/>
    <w:rsid w:val="00E87622"/>
    <w:rsid w:val="00EB2CAE"/>
    <w:rsid w:val="00EB4B6A"/>
    <w:rsid w:val="00EC0B01"/>
    <w:rsid w:val="00EC6F7C"/>
    <w:rsid w:val="00EE22AF"/>
    <w:rsid w:val="00EE25D7"/>
    <w:rsid w:val="00EF035C"/>
    <w:rsid w:val="00EF1515"/>
    <w:rsid w:val="00F11135"/>
    <w:rsid w:val="00F111A0"/>
    <w:rsid w:val="00F12BEC"/>
    <w:rsid w:val="00F17892"/>
    <w:rsid w:val="00F202B3"/>
    <w:rsid w:val="00F2293B"/>
    <w:rsid w:val="00F24046"/>
    <w:rsid w:val="00F24A27"/>
    <w:rsid w:val="00F2583E"/>
    <w:rsid w:val="00F267AD"/>
    <w:rsid w:val="00F34F50"/>
    <w:rsid w:val="00F37298"/>
    <w:rsid w:val="00F37BD6"/>
    <w:rsid w:val="00F406D4"/>
    <w:rsid w:val="00F52232"/>
    <w:rsid w:val="00F55531"/>
    <w:rsid w:val="00F57298"/>
    <w:rsid w:val="00F618A6"/>
    <w:rsid w:val="00F61C86"/>
    <w:rsid w:val="00F648A7"/>
    <w:rsid w:val="00F70A16"/>
    <w:rsid w:val="00F74C3E"/>
    <w:rsid w:val="00F754BE"/>
    <w:rsid w:val="00F8302B"/>
    <w:rsid w:val="00F93FB6"/>
    <w:rsid w:val="00F940E0"/>
    <w:rsid w:val="00FA3652"/>
    <w:rsid w:val="00FB0A01"/>
    <w:rsid w:val="00FB0FF2"/>
    <w:rsid w:val="00FC1E26"/>
    <w:rsid w:val="00FC5021"/>
    <w:rsid w:val="00FC76AE"/>
    <w:rsid w:val="00FC7798"/>
    <w:rsid w:val="00FC79FF"/>
    <w:rsid w:val="00FD03AA"/>
    <w:rsid w:val="00FD07BA"/>
    <w:rsid w:val="00FD3A05"/>
    <w:rsid w:val="00FE162D"/>
    <w:rsid w:val="00FE6661"/>
    <w:rsid w:val="00FF5CEC"/>
    <w:rsid w:val="00FF7C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4CE95"/>
  <w15:chartTrackingRefBased/>
  <w15:docId w15:val="{FD67A7E6-7B50-4C6A-8C4C-AC4FBC4C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ind w:left="567"/>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nhideWhenUsed/>
    <w:qFormat/>
    <w:rsid w:val="00C2646C"/>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907721"/>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907721"/>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960573"/>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FE6661"/>
    <w:pPr>
      <w:autoSpaceDE w:val="0"/>
      <w:autoSpaceDN w:val="0"/>
      <w:adjustRightInd w:val="0"/>
      <w:spacing w:after="0" w:line="240" w:lineRule="auto"/>
    </w:pPr>
    <w:rPr>
      <w:rFonts w:ascii="Calibri" w:hAnsi="Calibri" w:cs="Calibri"/>
      <w:color w:val="000000"/>
      <w:sz w:val="24"/>
      <w:szCs w:val="24"/>
    </w:rPr>
  </w:style>
  <w:style w:type="table" w:customStyle="1" w:styleId="TableGrid7">
    <w:name w:val="Table Grid7"/>
    <w:basedOn w:val="TableNormal"/>
    <w:next w:val="TableGrid"/>
    <w:qFormat/>
    <w:rsid w:val="00C3791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55531"/>
    <w:pPr>
      <w:widowControl w:val="0"/>
      <w:autoSpaceDE w:val="0"/>
      <w:autoSpaceDN w:val="0"/>
      <w:spacing w:after="0" w:line="240" w:lineRule="auto"/>
      <w:ind w:left="100"/>
      <w:jc w:val="left"/>
    </w:pPr>
    <w:rPr>
      <w:rFonts w:ascii="Arial" w:eastAsia="Arial" w:hAnsi="Arial" w:cs="Arial"/>
      <w:lang w:val="en-US"/>
    </w:rPr>
  </w:style>
  <w:style w:type="character" w:styleId="UnresolvedMention">
    <w:name w:val="Unresolved Mention"/>
    <w:basedOn w:val="DefaultParagraphFont"/>
    <w:uiPriority w:val="99"/>
    <w:semiHidden/>
    <w:unhideWhenUsed/>
    <w:rsid w:val="00591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804">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a.co.za/prodcert.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Service%20Management%20-%20WC\Western%20Cape%20Government\Request%20Management\Dept.%20of%20Correctional%20Services\Gertrude\DCS%20LAN%20Cabling%20-%20Annexure%201%20Bid%20Specification%20%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99922B35451BA4692EFAEB695DC7"/>
        <w:category>
          <w:name w:val="General"/>
          <w:gallery w:val="placeholder"/>
        </w:category>
        <w:types>
          <w:type w:val="bbPlcHdr"/>
        </w:types>
        <w:behaviors>
          <w:behavior w:val="content"/>
        </w:behaviors>
        <w:guid w:val="{DF031446-219F-46D8-968A-84E2D91C405A}"/>
      </w:docPartPr>
      <w:docPartBody>
        <w:p w:rsidR="0090239E" w:rsidRDefault="00306D04">
          <w:pPr>
            <w:pStyle w:val="A95199922B35451BA4692EFAEB695DC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04"/>
    <w:rsid w:val="000B29CD"/>
    <w:rsid w:val="00102A16"/>
    <w:rsid w:val="001722F8"/>
    <w:rsid w:val="001A2A09"/>
    <w:rsid w:val="001C6FFE"/>
    <w:rsid w:val="001F61E1"/>
    <w:rsid w:val="00232583"/>
    <w:rsid w:val="002D5168"/>
    <w:rsid w:val="002E35C6"/>
    <w:rsid w:val="002F6553"/>
    <w:rsid w:val="00306D04"/>
    <w:rsid w:val="00325D2B"/>
    <w:rsid w:val="0036763F"/>
    <w:rsid w:val="00391FAC"/>
    <w:rsid w:val="00395CAB"/>
    <w:rsid w:val="003B052C"/>
    <w:rsid w:val="003D0CB8"/>
    <w:rsid w:val="003F315B"/>
    <w:rsid w:val="003F4E58"/>
    <w:rsid w:val="003F4F08"/>
    <w:rsid w:val="00420027"/>
    <w:rsid w:val="00452122"/>
    <w:rsid w:val="00476AEA"/>
    <w:rsid w:val="00485121"/>
    <w:rsid w:val="004B3394"/>
    <w:rsid w:val="004C36BA"/>
    <w:rsid w:val="004D1EB5"/>
    <w:rsid w:val="004F4329"/>
    <w:rsid w:val="005167DE"/>
    <w:rsid w:val="00586A13"/>
    <w:rsid w:val="005B515E"/>
    <w:rsid w:val="00625AA1"/>
    <w:rsid w:val="00675D33"/>
    <w:rsid w:val="006B5BA4"/>
    <w:rsid w:val="006B7020"/>
    <w:rsid w:val="006D1D77"/>
    <w:rsid w:val="006D69E1"/>
    <w:rsid w:val="006F4886"/>
    <w:rsid w:val="00760E44"/>
    <w:rsid w:val="0078363A"/>
    <w:rsid w:val="007F589B"/>
    <w:rsid w:val="0085674C"/>
    <w:rsid w:val="0085677E"/>
    <w:rsid w:val="008C2F97"/>
    <w:rsid w:val="008E47A1"/>
    <w:rsid w:val="0090239E"/>
    <w:rsid w:val="00917AF6"/>
    <w:rsid w:val="00935F79"/>
    <w:rsid w:val="009B4E0F"/>
    <w:rsid w:val="009C623A"/>
    <w:rsid w:val="009D1AC1"/>
    <w:rsid w:val="00A238CB"/>
    <w:rsid w:val="00A52BB6"/>
    <w:rsid w:val="00B31647"/>
    <w:rsid w:val="00B451FF"/>
    <w:rsid w:val="00B754C5"/>
    <w:rsid w:val="00B84F82"/>
    <w:rsid w:val="00BB63A4"/>
    <w:rsid w:val="00BC46A6"/>
    <w:rsid w:val="00BD6C0C"/>
    <w:rsid w:val="00C15DD8"/>
    <w:rsid w:val="00C35B5E"/>
    <w:rsid w:val="00C77820"/>
    <w:rsid w:val="00CC08EE"/>
    <w:rsid w:val="00CD2EAB"/>
    <w:rsid w:val="00CE31DA"/>
    <w:rsid w:val="00D6101B"/>
    <w:rsid w:val="00D87178"/>
    <w:rsid w:val="00EC1AD9"/>
    <w:rsid w:val="00EE22AF"/>
    <w:rsid w:val="00F202B3"/>
    <w:rsid w:val="00F267AD"/>
    <w:rsid w:val="00F406D4"/>
    <w:rsid w:val="00F741BC"/>
    <w:rsid w:val="00F82E4C"/>
    <w:rsid w:val="00FC79FF"/>
    <w:rsid w:val="00FD3523"/>
    <w:rsid w:val="00FD5885"/>
    <w:rsid w:val="00FF75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95199922B35451BA4692EFAEB695DC7">
    <w:name w:val="A95199922B35451BA4692EFAEB695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A4605-41FA-4E25-972C-243E2387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DCS LAN Cabling - Annexure 1 Bid Specification  v2.0</Template>
  <TotalTime>2</TotalTime>
  <Pages>18</Pages>
  <Words>5499</Words>
  <Characters>31348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Jacobs</dc:creator>
  <cp:keywords/>
  <dc:description/>
  <cp:lastModifiedBy>Brian Matemane</cp:lastModifiedBy>
  <cp:revision>2</cp:revision>
  <cp:lastPrinted>2024-04-02T13:11:00Z</cp:lastPrinted>
  <dcterms:created xsi:type="dcterms:W3CDTF">2025-11-11T10:33:00Z</dcterms:created>
  <dcterms:modified xsi:type="dcterms:W3CDTF">2025-11-11T10:33:00Z</dcterms:modified>
</cp:coreProperties>
</file>